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FF0C5">
      <w:pPr>
        <w:ind w:firstLine="0" w:firstLineChars="0"/>
        <w:jc w:val="center"/>
        <w:rPr>
          <w:rFonts w:hint="eastAsia" w:ascii="仿宋" w:hAnsi="仿宋" w:eastAsia="仿宋" w:cs="仿宋"/>
          <w:b/>
          <w:bCs/>
          <w:color w:val="auto"/>
          <w:sz w:val="21"/>
          <w:szCs w:val="21"/>
          <w:highlight w:val="none"/>
        </w:rPr>
      </w:pPr>
    </w:p>
    <w:p w14:paraId="116132F1">
      <w:pPr>
        <w:ind w:firstLine="480"/>
        <w:jc w:val="center"/>
        <w:rPr>
          <w:rFonts w:hint="eastAsia" w:ascii="仿宋" w:hAnsi="仿宋" w:eastAsia="仿宋" w:cs="仿宋"/>
          <w:color w:val="auto"/>
          <w:szCs w:val="24"/>
          <w:highlight w:val="none"/>
        </w:rPr>
      </w:pPr>
      <w:r>
        <w:rPr>
          <w:rFonts w:hint="eastAsia" w:ascii="仿宋" w:hAnsi="仿宋" w:eastAsia="仿宋" w:cs="仿宋"/>
          <w:b/>
          <w:bCs/>
          <w:color w:val="auto"/>
          <w:sz w:val="52"/>
          <w:szCs w:val="52"/>
          <w:highlight w:val="none"/>
        </w:rPr>
        <w:t>嘉善县动物疫病监测诊断中心实验室能力提升配套建设项目</w:t>
      </w:r>
    </w:p>
    <w:p w14:paraId="13908ACB">
      <w:pPr>
        <w:snapToGrid w:val="0"/>
        <w:spacing w:before="100" w:beforeAutospacing="1" w:after="100" w:afterAutospacing="1" w:line="276" w:lineRule="auto"/>
        <w:ind w:firstLine="480"/>
        <w:rPr>
          <w:rFonts w:hint="eastAsia" w:ascii="仿宋" w:hAnsi="仿宋" w:eastAsia="仿宋" w:cs="仿宋"/>
          <w:color w:val="auto"/>
          <w:szCs w:val="24"/>
          <w:highlight w:val="none"/>
        </w:rPr>
      </w:pPr>
    </w:p>
    <w:p w14:paraId="17215556">
      <w:pPr>
        <w:pStyle w:val="16"/>
        <w:ind w:firstLine="480"/>
        <w:rPr>
          <w:rFonts w:hint="eastAsia" w:ascii="仿宋" w:hAnsi="仿宋" w:eastAsia="仿宋" w:cs="仿宋"/>
          <w:color w:val="auto"/>
          <w:highlight w:val="none"/>
        </w:rPr>
      </w:pPr>
    </w:p>
    <w:p w14:paraId="726A93ED">
      <w:pPr>
        <w:pStyle w:val="50"/>
        <w:rPr>
          <w:rFonts w:hint="eastAsia" w:ascii="仿宋" w:hAnsi="仿宋" w:eastAsia="仿宋" w:cs="仿宋"/>
          <w:color w:val="auto"/>
          <w:highlight w:val="none"/>
        </w:rPr>
      </w:pPr>
    </w:p>
    <w:p w14:paraId="5870D8FD">
      <w:pPr>
        <w:pStyle w:val="29"/>
        <w:ind w:firstLine="360"/>
        <w:rPr>
          <w:rFonts w:hint="eastAsia" w:ascii="仿宋" w:hAnsi="仿宋" w:eastAsia="仿宋" w:cs="仿宋"/>
          <w:color w:val="auto"/>
          <w:highlight w:val="none"/>
        </w:rPr>
      </w:pPr>
    </w:p>
    <w:p w14:paraId="556AB81E">
      <w:pPr>
        <w:spacing w:before="100" w:beforeAutospacing="1" w:after="100" w:afterAutospacing="1" w:line="276" w:lineRule="auto"/>
        <w:ind w:firstLine="0" w:firstLineChars="0"/>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公开招标</w:t>
      </w:r>
      <w:r>
        <w:rPr>
          <w:rFonts w:hint="eastAsia" w:ascii="仿宋" w:hAnsi="仿宋" w:eastAsia="仿宋" w:cs="仿宋"/>
          <w:color w:val="auto"/>
          <w:sz w:val="72"/>
          <w:szCs w:val="72"/>
          <w:highlight w:val="none"/>
          <w:lang w:val="en-US" w:eastAsia="zh-CN"/>
        </w:rPr>
        <w:t xml:space="preserve"> </w:t>
      </w:r>
      <w:r>
        <w:rPr>
          <w:rFonts w:hint="eastAsia" w:ascii="仿宋" w:hAnsi="仿宋" w:eastAsia="仿宋" w:cs="仿宋"/>
          <w:color w:val="auto"/>
          <w:sz w:val="72"/>
          <w:szCs w:val="72"/>
          <w:highlight w:val="none"/>
        </w:rPr>
        <w:t>采购文件</w:t>
      </w:r>
    </w:p>
    <w:p w14:paraId="0312CAF2">
      <w:pPr>
        <w:snapToGrid w:val="0"/>
        <w:spacing w:before="100" w:beforeAutospacing="1" w:after="100" w:afterAutospacing="1" w:line="276" w:lineRule="auto"/>
        <w:ind w:firstLine="0" w:firstLineChars="0"/>
        <w:rPr>
          <w:rFonts w:hint="eastAsia" w:ascii="仿宋" w:hAnsi="仿宋" w:eastAsia="仿宋" w:cs="仿宋"/>
          <w:color w:val="auto"/>
          <w:sz w:val="30"/>
          <w:szCs w:val="30"/>
          <w:highlight w:val="none"/>
        </w:rPr>
      </w:pPr>
    </w:p>
    <w:p w14:paraId="6540DC14">
      <w:pPr>
        <w:pStyle w:val="16"/>
        <w:ind w:firstLine="480"/>
        <w:rPr>
          <w:rFonts w:hint="eastAsia" w:ascii="仿宋" w:hAnsi="仿宋" w:eastAsia="仿宋" w:cs="仿宋"/>
          <w:color w:val="auto"/>
          <w:highlight w:val="none"/>
        </w:rPr>
      </w:pPr>
    </w:p>
    <w:p w14:paraId="28E49DF2">
      <w:pPr>
        <w:spacing w:before="100" w:beforeAutospacing="1" w:after="100" w:afterAutospacing="1" w:line="276" w:lineRule="auto"/>
        <w:ind w:firstLine="301" w:firstLineChars="100"/>
        <w:jc w:val="center"/>
        <w:rPr>
          <w:rFonts w:hint="eastAsia" w:ascii="仿宋" w:hAnsi="仿宋" w:eastAsia="仿宋" w:cs="仿宋"/>
          <w:b/>
          <w:bCs/>
          <w:color w:val="auto"/>
          <w:sz w:val="30"/>
          <w:szCs w:val="30"/>
          <w:highlight w:val="none"/>
        </w:rPr>
      </w:pPr>
    </w:p>
    <w:p w14:paraId="10A66210">
      <w:pPr>
        <w:snapToGrid w:val="0"/>
        <w:spacing w:before="100" w:beforeAutospacing="1" w:after="100" w:afterAutospacing="1" w:line="276" w:lineRule="auto"/>
        <w:ind w:firstLine="480"/>
        <w:rPr>
          <w:rFonts w:hint="eastAsia" w:ascii="仿宋" w:hAnsi="仿宋" w:eastAsia="仿宋" w:cs="仿宋"/>
          <w:color w:val="auto"/>
          <w:highlight w:val="none"/>
        </w:rPr>
      </w:pPr>
    </w:p>
    <w:p w14:paraId="00B4E4C3">
      <w:pPr>
        <w:pStyle w:val="16"/>
        <w:ind w:firstLine="480"/>
        <w:rPr>
          <w:rFonts w:hint="eastAsia" w:ascii="仿宋" w:hAnsi="仿宋" w:eastAsia="仿宋" w:cs="仿宋"/>
          <w:color w:val="auto"/>
          <w:highlight w:val="none"/>
        </w:rPr>
      </w:pPr>
    </w:p>
    <w:p w14:paraId="3C065C67">
      <w:pPr>
        <w:pStyle w:val="23"/>
        <w:snapToGrid w:val="0"/>
        <w:spacing w:beforeLines="0" w:afterLines="0" w:line="276" w:lineRule="auto"/>
        <w:ind w:left="0" w:leftChars="0" w:firstLine="301" w:firstLineChars="10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val="en-US" w:eastAsia="zh-CN"/>
        </w:rPr>
        <w:t>ZJSJJS-2025-02</w:t>
      </w:r>
    </w:p>
    <w:p w14:paraId="3E27A3AF">
      <w:pPr>
        <w:pStyle w:val="23"/>
        <w:snapToGrid w:val="0"/>
        <w:spacing w:beforeLines="0" w:afterLines="0" w:line="276" w:lineRule="auto"/>
        <w:ind w:left="0" w:leftChars="0" w:firstLine="301" w:firstLineChars="100"/>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30"/>
          <w:szCs w:val="30"/>
          <w:highlight w:val="none"/>
          <w:lang w:eastAsia="zh-CN"/>
        </w:rPr>
        <w:t>嘉善县动物疫病监测诊断中心实验室能力提升配套建设项目</w:t>
      </w:r>
    </w:p>
    <w:p w14:paraId="62DDD541">
      <w:pPr>
        <w:pStyle w:val="23"/>
        <w:snapToGrid w:val="0"/>
        <w:spacing w:beforeLines="0" w:afterLines="0" w:line="276" w:lineRule="auto"/>
        <w:ind w:left="0" w:leftChars="0" w:firstLine="301" w:firstLineChars="100"/>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采购单位：</w:t>
      </w:r>
      <w:r>
        <w:rPr>
          <w:rFonts w:hint="eastAsia" w:ascii="仿宋" w:hAnsi="仿宋" w:eastAsia="仿宋" w:cs="仿宋"/>
          <w:b/>
          <w:bCs/>
          <w:color w:val="auto"/>
          <w:sz w:val="30"/>
          <w:szCs w:val="30"/>
          <w:highlight w:val="none"/>
          <w:lang w:eastAsia="zh-CN"/>
        </w:rPr>
        <w:t>嘉善县农业行政执法队</w:t>
      </w:r>
    </w:p>
    <w:p w14:paraId="27A7292A">
      <w:pPr>
        <w:pStyle w:val="23"/>
        <w:snapToGrid w:val="0"/>
        <w:spacing w:beforeLines="0" w:afterLines="0" w:line="276" w:lineRule="auto"/>
        <w:ind w:left="0" w:leftChars="0" w:firstLine="301" w:firstLineChars="100"/>
        <w:rPr>
          <w:rFonts w:hint="eastAsia" w:ascii="仿宋" w:hAnsi="仿宋" w:eastAsia="仿宋" w:cs="仿宋"/>
          <w:b/>
          <w:bCs/>
          <w:color w:val="auto"/>
          <w:w w:val="95"/>
          <w:sz w:val="30"/>
          <w:szCs w:val="30"/>
          <w:highlight w:val="none"/>
          <w:lang w:eastAsia="zh-CN"/>
        </w:rPr>
      </w:pPr>
      <w:r>
        <w:rPr>
          <w:rFonts w:hint="eastAsia" w:ascii="仿宋" w:hAnsi="仿宋" w:eastAsia="仿宋" w:cs="仿宋"/>
          <w:b/>
          <w:bCs/>
          <w:color w:val="auto"/>
          <w:sz w:val="30"/>
          <w:szCs w:val="30"/>
          <w:highlight w:val="none"/>
        </w:rPr>
        <w:t>代理机构：</w:t>
      </w:r>
      <w:r>
        <w:rPr>
          <w:rFonts w:hint="eastAsia" w:ascii="仿宋" w:hAnsi="仿宋" w:eastAsia="仿宋" w:cs="仿宋"/>
          <w:b/>
          <w:bCs/>
          <w:color w:val="auto"/>
          <w:sz w:val="30"/>
          <w:szCs w:val="30"/>
          <w:highlight w:val="none"/>
          <w:lang w:eastAsia="zh-CN"/>
        </w:rPr>
        <w:t>浙江圣加工程管理咨询有限公司</w:t>
      </w:r>
    </w:p>
    <w:p w14:paraId="6156E90A">
      <w:pPr>
        <w:snapToGrid w:val="0"/>
        <w:spacing w:before="100" w:beforeAutospacing="1" w:after="100" w:afterAutospacing="1" w:line="276" w:lineRule="auto"/>
        <w:ind w:firstLine="3531" w:firstLineChars="1234"/>
        <w:rPr>
          <w:rFonts w:hint="eastAsia" w:ascii="仿宋" w:hAnsi="仿宋" w:eastAsia="仿宋" w:cs="仿宋"/>
          <w:b/>
          <w:bCs/>
          <w:color w:val="auto"/>
          <w:w w:val="95"/>
          <w:sz w:val="30"/>
          <w:szCs w:val="30"/>
          <w:highlight w:val="none"/>
        </w:rPr>
      </w:pPr>
    </w:p>
    <w:p w14:paraId="1463A170">
      <w:pPr>
        <w:snapToGrid w:val="0"/>
        <w:spacing w:before="100" w:beforeAutospacing="1" w:after="100" w:afterAutospacing="1" w:line="276" w:lineRule="auto"/>
        <w:ind w:firstLine="0" w:firstLineChars="0"/>
        <w:jc w:val="center"/>
        <w:rPr>
          <w:rFonts w:hint="eastAsia" w:ascii="仿宋" w:hAnsi="仿宋" w:eastAsia="仿宋" w:cs="仿宋"/>
          <w:color w:val="auto"/>
          <w:sz w:val="30"/>
          <w:szCs w:val="30"/>
          <w:highlight w:val="none"/>
        </w:rPr>
      </w:pPr>
      <w:r>
        <w:rPr>
          <w:rFonts w:hint="eastAsia" w:ascii="仿宋" w:hAnsi="仿宋" w:eastAsia="仿宋" w:cs="仿宋"/>
          <w:b/>
          <w:bCs/>
          <w:color w:val="auto"/>
          <w:w w:val="95"/>
          <w:sz w:val="30"/>
          <w:szCs w:val="30"/>
          <w:highlight w:val="none"/>
        </w:rPr>
        <w:t>202</w:t>
      </w:r>
      <w:r>
        <w:rPr>
          <w:rFonts w:hint="eastAsia" w:ascii="仿宋" w:hAnsi="仿宋" w:eastAsia="仿宋" w:cs="仿宋"/>
          <w:b/>
          <w:bCs/>
          <w:color w:val="auto"/>
          <w:w w:val="95"/>
          <w:sz w:val="30"/>
          <w:szCs w:val="30"/>
          <w:highlight w:val="none"/>
          <w:lang w:val="en-US" w:eastAsia="zh-CN"/>
        </w:rPr>
        <w:t>5</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5</w:t>
      </w:r>
      <w:r>
        <w:rPr>
          <w:rFonts w:hint="eastAsia" w:ascii="仿宋" w:hAnsi="仿宋" w:eastAsia="仿宋" w:cs="仿宋"/>
          <w:b/>
          <w:bCs/>
          <w:color w:val="auto"/>
          <w:w w:val="95"/>
          <w:sz w:val="30"/>
          <w:szCs w:val="30"/>
          <w:highlight w:val="none"/>
        </w:rPr>
        <w:t>月</w:t>
      </w:r>
    </w:p>
    <w:p w14:paraId="7BE9F87C">
      <w:pPr>
        <w:pStyle w:val="23"/>
        <w:tabs>
          <w:tab w:val="left" w:pos="9072"/>
        </w:tabs>
        <w:spacing w:beforeLines="0" w:beforeAutospacing="1" w:afterLines="0" w:afterAutospacing="1" w:line="276" w:lineRule="auto"/>
        <w:ind w:firstLine="420"/>
        <w:rPr>
          <w:rFonts w:hint="eastAsia" w:ascii="仿宋" w:hAnsi="仿宋" w:eastAsia="仿宋" w:cs="仿宋"/>
          <w:color w:val="auto"/>
          <w:highlight w:val="none"/>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7" w:right="1020" w:bottom="1417" w:left="1020" w:header="851" w:footer="850" w:gutter="340"/>
          <w:pgNumType w:fmt="decimal"/>
          <w:cols w:space="720" w:num="1"/>
          <w:docGrid w:linePitch="381" w:charSpace="0"/>
        </w:sectPr>
      </w:pPr>
      <w:r>
        <w:rPr>
          <w:rFonts w:hint="eastAsia" w:ascii="仿宋" w:hAnsi="仿宋" w:eastAsia="仿宋" w:cs="仿宋"/>
          <w:color w:val="auto"/>
          <w:highlight w:val="none"/>
        </w:rPr>
        <w:br w:type="page"/>
      </w:r>
    </w:p>
    <w:p w14:paraId="6FC4665B">
      <w:pPr>
        <w:pStyle w:val="94"/>
        <w:spacing w:line="240" w:lineRule="auto"/>
        <w:ind w:firstLine="723"/>
        <w:jc w:val="center"/>
        <w:rPr>
          <w:rFonts w:hint="eastAsia" w:ascii="仿宋" w:hAnsi="仿宋" w:eastAsia="仿宋" w:cs="仿宋"/>
          <w:color w:val="auto"/>
          <w:sz w:val="36"/>
          <w:highlight w:val="none"/>
          <w:lang w:val="zh-CN"/>
        </w:rPr>
      </w:pPr>
      <w:bookmarkStart w:id="0" w:name="_Toc18407"/>
      <w:r>
        <w:rPr>
          <w:rFonts w:hint="eastAsia" w:ascii="仿宋" w:hAnsi="仿宋" w:eastAsia="仿宋" w:cs="仿宋"/>
          <w:color w:val="auto"/>
          <w:sz w:val="36"/>
          <w:highlight w:val="none"/>
          <w:lang w:val="zh-CN"/>
        </w:rPr>
        <w:t>目  录</w:t>
      </w:r>
      <w:bookmarkEnd w:id="0"/>
    </w:p>
    <w:p w14:paraId="5249D558">
      <w:pPr>
        <w:spacing w:line="240" w:lineRule="auto"/>
        <w:ind w:firstLine="480"/>
        <w:rPr>
          <w:rFonts w:hint="eastAsia" w:ascii="仿宋" w:hAnsi="仿宋" w:eastAsia="仿宋" w:cs="仿宋"/>
          <w:color w:val="auto"/>
          <w:sz w:val="24"/>
          <w:szCs w:val="24"/>
          <w:highlight w:val="none"/>
        </w:rPr>
      </w:pPr>
    </w:p>
    <w:p w14:paraId="51AB066E">
      <w:pPr>
        <w:pStyle w:val="32"/>
        <w:tabs>
          <w:tab w:val="right" w:leader="dot" w:pos="9412"/>
        </w:tabs>
        <w:spacing w:line="480" w:lineRule="auto"/>
        <w:ind w:left="0" w:leftChars="0" w:firstLine="600" w:firstLineChars="200"/>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TOC \o "1-3" \h \z \u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_Toc23089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第一章  公开招标采购公告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_Toc23089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170BB971">
      <w:pPr>
        <w:pStyle w:val="32"/>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_Toc20323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第二章  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_Toc20323 \h </w:instrText>
      </w:r>
      <w:r>
        <w:rPr>
          <w:color w:val="auto"/>
          <w:sz w:val="30"/>
          <w:szCs w:val="30"/>
          <w:highlight w:val="none"/>
        </w:rPr>
        <w:fldChar w:fldCharType="separate"/>
      </w:r>
      <w:r>
        <w:rPr>
          <w:color w:val="auto"/>
          <w:sz w:val="30"/>
          <w:szCs w:val="30"/>
          <w:highlight w:val="none"/>
        </w:rPr>
        <w:t>5</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B128FF0">
      <w:pPr>
        <w:pStyle w:val="32"/>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_Toc16285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第三章 投标人须知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_Toc16285 \h </w:instrText>
      </w:r>
      <w:r>
        <w:rPr>
          <w:color w:val="auto"/>
          <w:sz w:val="30"/>
          <w:szCs w:val="30"/>
          <w:highlight w:val="none"/>
        </w:rPr>
        <w:fldChar w:fldCharType="separate"/>
      </w:r>
      <w:r>
        <w:rPr>
          <w:color w:val="auto"/>
          <w:sz w:val="30"/>
          <w:szCs w:val="30"/>
          <w:highlight w:val="none"/>
        </w:rPr>
        <w:t>65</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45737D0F">
      <w:pPr>
        <w:pStyle w:val="32"/>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_Toc24621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第四章  评标办法</w:t>
      </w:r>
      <w:r>
        <w:rPr>
          <w:rFonts w:hint="eastAsia" w:ascii="仿宋" w:hAnsi="仿宋" w:eastAsia="仿宋" w:cs="仿宋"/>
          <w:color w:val="auto"/>
          <w:sz w:val="30"/>
          <w:szCs w:val="30"/>
          <w:highlight w:val="none"/>
          <w:lang w:val="en-US" w:eastAsia="zh-CN"/>
        </w:rPr>
        <w:t>及评分标准</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_Toc24621 \h </w:instrText>
      </w:r>
      <w:r>
        <w:rPr>
          <w:color w:val="auto"/>
          <w:sz w:val="30"/>
          <w:szCs w:val="30"/>
          <w:highlight w:val="none"/>
        </w:rPr>
        <w:fldChar w:fldCharType="separate"/>
      </w:r>
      <w:r>
        <w:rPr>
          <w:color w:val="auto"/>
          <w:sz w:val="30"/>
          <w:szCs w:val="30"/>
          <w:highlight w:val="none"/>
        </w:rPr>
        <w:t>81</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5691B98F">
      <w:pPr>
        <w:pStyle w:val="32"/>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_Toc21645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第五章  嘉善县政府采购合同</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_Toc21645 \h </w:instrText>
      </w:r>
      <w:r>
        <w:rPr>
          <w:color w:val="auto"/>
          <w:sz w:val="30"/>
          <w:szCs w:val="30"/>
          <w:highlight w:val="none"/>
        </w:rPr>
        <w:fldChar w:fldCharType="separate"/>
      </w:r>
      <w:r>
        <w:rPr>
          <w:color w:val="auto"/>
          <w:sz w:val="30"/>
          <w:szCs w:val="30"/>
          <w:highlight w:val="none"/>
        </w:rPr>
        <w:t>86</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20161FF">
      <w:pPr>
        <w:pStyle w:val="32"/>
        <w:tabs>
          <w:tab w:val="right" w:leader="dot" w:pos="9412"/>
        </w:tabs>
        <w:spacing w:line="480" w:lineRule="auto"/>
        <w:rPr>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_Toc24611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val="0"/>
          <w:color w:val="auto"/>
          <w:kern w:val="2"/>
          <w:sz w:val="30"/>
          <w:szCs w:val="30"/>
          <w:highlight w:val="none"/>
          <w:lang w:val="en-US" w:eastAsia="zh-CN" w:bidi="ar-SA"/>
        </w:rPr>
        <w:t>第六章 投标文件格式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_Toc24611 \h </w:instrText>
      </w:r>
      <w:r>
        <w:rPr>
          <w:color w:val="auto"/>
          <w:sz w:val="30"/>
          <w:szCs w:val="30"/>
          <w:highlight w:val="none"/>
        </w:rPr>
        <w:fldChar w:fldCharType="separate"/>
      </w:r>
      <w:r>
        <w:rPr>
          <w:color w:val="auto"/>
          <w:sz w:val="30"/>
          <w:szCs w:val="30"/>
          <w:highlight w:val="none"/>
        </w:rPr>
        <w:t>92</w:t>
      </w:r>
      <w:r>
        <w:rPr>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48AB77DC">
      <w:pPr>
        <w:spacing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sz w:val="30"/>
          <w:szCs w:val="30"/>
          <w:highlight w:val="none"/>
        </w:rPr>
        <w:fldChar w:fldCharType="end"/>
      </w:r>
    </w:p>
    <w:p w14:paraId="162B2F9E">
      <w:pPr>
        <w:ind w:firstLine="480"/>
        <w:rPr>
          <w:rFonts w:hint="eastAsia" w:ascii="仿宋" w:hAnsi="仿宋" w:eastAsia="仿宋" w:cs="仿宋"/>
          <w:color w:val="auto"/>
          <w:highlight w:val="none"/>
        </w:rPr>
      </w:pPr>
    </w:p>
    <w:p w14:paraId="14197265">
      <w:pPr>
        <w:ind w:firstLine="480"/>
        <w:rPr>
          <w:rFonts w:hint="eastAsia" w:ascii="仿宋" w:hAnsi="仿宋" w:eastAsia="仿宋" w:cs="仿宋"/>
          <w:color w:val="auto"/>
          <w:highlight w:val="none"/>
        </w:rPr>
      </w:pPr>
    </w:p>
    <w:p w14:paraId="42214BBE">
      <w:pPr>
        <w:ind w:firstLine="480"/>
        <w:rPr>
          <w:rFonts w:hint="eastAsia" w:ascii="仿宋" w:hAnsi="仿宋" w:eastAsia="仿宋" w:cs="仿宋"/>
          <w:color w:val="auto"/>
          <w:highlight w:val="none"/>
        </w:rPr>
        <w:sectPr>
          <w:headerReference r:id="rId11" w:type="default"/>
          <w:footerReference r:id="rId12" w:type="default"/>
          <w:type w:val="continuous"/>
          <w:pgSz w:w="11906" w:h="16838"/>
          <w:pgMar w:top="1418" w:right="1077" w:bottom="1418" w:left="1077" w:header="851" w:footer="851" w:gutter="340"/>
          <w:pgNumType w:fmt="decimal"/>
          <w:cols w:space="720" w:num="1"/>
          <w:docGrid w:linePitch="381" w:charSpace="0"/>
        </w:sectPr>
      </w:pPr>
    </w:p>
    <w:p w14:paraId="36C108DC">
      <w:pPr>
        <w:pStyle w:val="39"/>
        <w:spacing w:line="300" w:lineRule="auto"/>
        <w:ind w:firstLine="643"/>
        <w:rPr>
          <w:rFonts w:hint="eastAsia" w:ascii="仿宋" w:hAnsi="仿宋" w:eastAsia="仿宋" w:cs="仿宋"/>
          <w:color w:val="auto"/>
          <w:highlight w:val="none"/>
        </w:rPr>
      </w:pPr>
      <w:bookmarkStart w:id="1" w:name="_Toc23089"/>
      <w:r>
        <w:rPr>
          <w:rFonts w:hint="eastAsia" w:ascii="仿宋" w:hAnsi="仿宋" w:eastAsia="仿宋" w:cs="仿宋"/>
          <w:color w:val="auto"/>
          <w:highlight w:val="none"/>
        </w:rPr>
        <w:t>第一章  公开招标采购公告</w:t>
      </w:r>
      <w:bookmarkEnd w:id="1"/>
    </w:p>
    <w:p w14:paraId="1A5D93CB">
      <w:pPr>
        <w:pBdr>
          <w:top w:val="single" w:color="auto" w:sz="4" w:space="1"/>
          <w:left w:val="single" w:color="auto" w:sz="4" w:space="4"/>
          <w:bottom w:val="single" w:color="auto" w:sz="4" w:space="1"/>
          <w:right w:val="single" w:color="auto" w:sz="4" w:space="4"/>
        </w:pBdr>
        <w:spacing w:line="36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项目概况</w:t>
      </w:r>
    </w:p>
    <w:p w14:paraId="30265A46">
      <w:pPr>
        <w:pBdr>
          <w:top w:val="single" w:color="auto" w:sz="4" w:space="1"/>
          <w:left w:val="single" w:color="auto" w:sz="4" w:space="4"/>
          <w:bottom w:val="single" w:color="auto" w:sz="4" w:space="1"/>
          <w:right w:val="single" w:color="auto" w:sz="4" w:space="4"/>
        </w:pBdr>
        <w:spacing w:line="36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u w:val="single"/>
          <w:lang w:eastAsia="zh-CN"/>
        </w:rPr>
        <w:t>嘉善县动物疫病监测诊断中心实验室能力提升配套建设项目</w:t>
      </w:r>
      <w:r>
        <w:rPr>
          <w:rFonts w:hint="eastAsia" w:ascii="仿宋" w:hAnsi="仿宋" w:eastAsia="仿宋" w:cs="仿宋"/>
          <w:color w:val="auto"/>
          <w:szCs w:val="24"/>
          <w:highlight w:val="none"/>
        </w:rPr>
        <w:t>招标项目的潜在投标人应在</w:t>
      </w:r>
      <w:r>
        <w:rPr>
          <w:rFonts w:hint="eastAsia" w:ascii="仿宋" w:hAnsi="仿宋" w:eastAsia="仿宋" w:cs="仿宋"/>
          <w:color w:val="auto"/>
          <w:szCs w:val="24"/>
          <w:highlight w:val="none"/>
          <w:u w:val="single"/>
        </w:rPr>
        <w:t>政采云平台（</w:t>
      </w:r>
      <w:r>
        <w:rPr>
          <w:rStyle w:val="48"/>
          <w:rFonts w:hint="eastAsia" w:ascii="仿宋" w:hAnsi="仿宋" w:eastAsia="仿宋" w:cs="仿宋"/>
          <w:color w:val="auto"/>
          <w:szCs w:val="24"/>
          <w:highlight w:val="none"/>
        </w:rPr>
        <w:t>https://www.zcygov.cn/</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获取（下载）招标文件，并于</w:t>
      </w:r>
      <w:r>
        <w:rPr>
          <w:rFonts w:hint="eastAsia" w:ascii="仿宋" w:hAnsi="仿宋" w:eastAsia="仿宋" w:cs="仿宋"/>
          <w:color w:val="auto"/>
          <w:szCs w:val="24"/>
          <w:highlight w:val="none"/>
          <w:u w:val="single"/>
        </w:rPr>
        <w:t>202</w:t>
      </w:r>
      <w:r>
        <w:rPr>
          <w:rFonts w:hint="eastAsia" w:ascii="仿宋" w:hAnsi="仿宋" w:eastAsia="仿宋" w:cs="仿宋"/>
          <w:color w:val="auto"/>
          <w:szCs w:val="24"/>
          <w:highlight w:val="none"/>
          <w:u w:val="single"/>
          <w:lang w:val="en-US" w:eastAsia="zh-CN"/>
        </w:rPr>
        <w:t>5</w:t>
      </w:r>
      <w:r>
        <w:rPr>
          <w:rFonts w:hint="eastAsia" w:ascii="仿宋" w:hAnsi="仿宋" w:eastAsia="仿宋" w:cs="仿宋"/>
          <w:color w:val="auto"/>
          <w:szCs w:val="24"/>
          <w:highlight w:val="none"/>
          <w:u w:val="single"/>
        </w:rPr>
        <w:t>年</w:t>
      </w:r>
      <w:r>
        <w:rPr>
          <w:rFonts w:hint="eastAsia" w:ascii="仿宋" w:hAnsi="仿宋" w:eastAsia="仿宋" w:cs="仿宋"/>
          <w:color w:val="auto"/>
          <w:szCs w:val="24"/>
          <w:highlight w:val="none"/>
          <w:u w:val="single"/>
          <w:lang w:val="en-US" w:eastAsia="zh-CN"/>
        </w:rPr>
        <w:t>6</w:t>
      </w:r>
      <w:r>
        <w:rPr>
          <w:rFonts w:hint="eastAsia" w:ascii="仿宋" w:hAnsi="仿宋" w:eastAsia="仿宋" w:cs="仿宋"/>
          <w:color w:val="auto"/>
          <w:szCs w:val="24"/>
          <w:highlight w:val="none"/>
          <w:u w:val="single"/>
        </w:rPr>
        <w:t>月</w:t>
      </w:r>
      <w:r>
        <w:rPr>
          <w:rFonts w:hint="eastAsia" w:ascii="仿宋" w:hAnsi="仿宋" w:eastAsia="仿宋" w:cs="仿宋"/>
          <w:color w:val="auto"/>
          <w:szCs w:val="24"/>
          <w:highlight w:val="none"/>
          <w:u w:val="single"/>
          <w:lang w:val="en-US" w:eastAsia="zh-CN"/>
        </w:rPr>
        <w:t>17</w:t>
      </w:r>
      <w:r>
        <w:rPr>
          <w:rFonts w:hint="eastAsia" w:ascii="仿宋" w:hAnsi="仿宋" w:eastAsia="仿宋" w:cs="仿宋"/>
          <w:color w:val="auto"/>
          <w:szCs w:val="24"/>
          <w:highlight w:val="none"/>
          <w:u w:val="single"/>
        </w:rPr>
        <w:t>日</w:t>
      </w:r>
      <w:r>
        <w:rPr>
          <w:rFonts w:hint="eastAsia" w:ascii="仿宋" w:hAnsi="仿宋" w:eastAsia="仿宋" w:cs="仿宋"/>
          <w:bCs/>
          <w:color w:val="auto"/>
          <w:szCs w:val="24"/>
          <w:highlight w:val="none"/>
          <w:u w:val="single"/>
          <w:lang w:val="en-US" w:eastAsia="zh-CN"/>
        </w:rPr>
        <w:t>9</w:t>
      </w:r>
      <w:r>
        <w:rPr>
          <w:rFonts w:hint="eastAsia" w:ascii="仿宋" w:hAnsi="仿宋" w:eastAsia="仿宋" w:cs="仿宋"/>
          <w:bCs/>
          <w:color w:val="auto"/>
          <w:szCs w:val="24"/>
          <w:highlight w:val="none"/>
          <w:u w:val="single"/>
        </w:rPr>
        <w:t>点</w:t>
      </w:r>
      <w:r>
        <w:rPr>
          <w:rFonts w:hint="eastAsia" w:ascii="仿宋" w:hAnsi="仿宋" w:eastAsia="仿宋" w:cs="仿宋"/>
          <w:bCs/>
          <w:color w:val="auto"/>
          <w:szCs w:val="24"/>
          <w:highlight w:val="none"/>
          <w:u w:val="single"/>
          <w:lang w:val="en-US" w:eastAsia="zh-CN"/>
        </w:rPr>
        <w:t>30</w:t>
      </w:r>
      <w:r>
        <w:rPr>
          <w:rFonts w:hint="eastAsia" w:ascii="仿宋" w:hAnsi="仿宋" w:eastAsia="仿宋" w:cs="仿宋"/>
          <w:bCs/>
          <w:color w:val="auto"/>
          <w:szCs w:val="24"/>
          <w:highlight w:val="none"/>
          <w:u w:val="single"/>
        </w:rPr>
        <w:t>分</w:t>
      </w:r>
      <w:r>
        <w:rPr>
          <w:rFonts w:hint="eastAsia" w:ascii="仿宋" w:hAnsi="仿宋" w:eastAsia="仿宋" w:cs="仿宋"/>
          <w:bCs/>
          <w:color w:val="auto"/>
          <w:szCs w:val="24"/>
          <w:highlight w:val="none"/>
        </w:rPr>
        <w:t>（北京时间）前递交（上传）投标文件</w:t>
      </w:r>
      <w:r>
        <w:rPr>
          <w:rFonts w:hint="eastAsia" w:ascii="仿宋" w:hAnsi="仿宋" w:eastAsia="仿宋" w:cs="仿宋"/>
          <w:color w:val="auto"/>
          <w:szCs w:val="24"/>
          <w:highlight w:val="none"/>
        </w:rPr>
        <w:t>。</w:t>
      </w:r>
    </w:p>
    <w:p w14:paraId="49918B49">
      <w:pPr>
        <w:spacing w:line="360" w:lineRule="auto"/>
        <w:ind w:firstLine="482"/>
        <w:rPr>
          <w:rFonts w:hint="eastAsia" w:ascii="仿宋" w:hAnsi="仿宋" w:eastAsia="仿宋" w:cs="仿宋"/>
          <w:b/>
          <w:bCs/>
          <w:color w:val="auto"/>
          <w:szCs w:val="24"/>
          <w:highlight w:val="none"/>
        </w:rPr>
      </w:pPr>
      <w:bookmarkStart w:id="2" w:name="_Toc35393790"/>
      <w:bookmarkStart w:id="3" w:name="_Toc28359002"/>
      <w:bookmarkStart w:id="4" w:name="_Toc28359079"/>
      <w:bookmarkStart w:id="5" w:name="_Toc35393621"/>
      <w:bookmarkStart w:id="6" w:name="_Hlk24379207"/>
      <w:r>
        <w:rPr>
          <w:rFonts w:hint="eastAsia" w:ascii="仿宋" w:hAnsi="仿宋" w:eastAsia="仿宋" w:cs="仿宋"/>
          <w:b/>
          <w:bCs/>
          <w:color w:val="auto"/>
          <w:szCs w:val="24"/>
          <w:highlight w:val="none"/>
        </w:rPr>
        <w:t>一、项目基本情况</w:t>
      </w:r>
      <w:bookmarkEnd w:id="2"/>
      <w:bookmarkEnd w:id="3"/>
      <w:bookmarkEnd w:id="4"/>
      <w:bookmarkEnd w:id="5"/>
    </w:p>
    <w:p w14:paraId="7582E491">
      <w:pPr>
        <w:spacing w:line="360" w:lineRule="auto"/>
        <w:ind w:firstLine="480"/>
        <w:rPr>
          <w:rFonts w:hint="eastAsia" w:ascii="仿宋" w:hAnsi="仿宋" w:eastAsia="仿宋" w:cs="仿宋"/>
          <w:color w:val="auto"/>
          <w:szCs w:val="24"/>
          <w:highlight w:val="none"/>
          <w:lang w:val="en-US" w:eastAsia="zh-CN"/>
        </w:rPr>
      </w:pPr>
      <w:r>
        <w:rPr>
          <w:rFonts w:hint="eastAsia" w:ascii="仿宋" w:hAnsi="仿宋" w:eastAsia="仿宋" w:cs="仿宋"/>
          <w:b/>
          <w:bCs/>
          <w:color w:val="auto"/>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lang w:val="en-US" w:eastAsia="zh-CN"/>
        </w:rPr>
        <w:t>ZJSJJS</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02</w:t>
      </w:r>
    </w:p>
    <w:p w14:paraId="06409772">
      <w:pPr>
        <w:spacing w:line="360" w:lineRule="auto"/>
        <w:ind w:firstLine="480"/>
        <w:rPr>
          <w:rFonts w:hint="eastAsia" w:ascii="仿宋" w:hAnsi="仿宋" w:eastAsia="仿宋" w:cs="仿宋"/>
          <w:color w:val="auto"/>
          <w:szCs w:val="24"/>
          <w:highlight w:val="none"/>
          <w:lang w:eastAsia="zh-CN"/>
        </w:rPr>
      </w:pPr>
      <w:r>
        <w:rPr>
          <w:rFonts w:hint="eastAsia" w:ascii="仿宋" w:hAnsi="仿宋" w:eastAsia="仿宋" w:cs="仿宋"/>
          <w:b/>
          <w:bCs/>
          <w:color w:val="auto"/>
          <w:szCs w:val="24"/>
          <w:highlight w:val="none"/>
        </w:rPr>
        <w:t>项目名称</w:t>
      </w:r>
      <w:r>
        <w:rPr>
          <w:rFonts w:hint="eastAsia" w:ascii="仿宋" w:hAnsi="仿宋" w:eastAsia="仿宋" w:cs="仿宋"/>
          <w:color w:val="auto"/>
          <w:szCs w:val="24"/>
          <w:highlight w:val="none"/>
        </w:rPr>
        <w:t>：</w:t>
      </w:r>
      <w:bookmarkEnd w:id="6"/>
      <w:r>
        <w:rPr>
          <w:rFonts w:hint="eastAsia" w:ascii="仿宋" w:hAnsi="仿宋" w:eastAsia="仿宋" w:cs="仿宋"/>
          <w:color w:val="auto"/>
          <w:szCs w:val="24"/>
          <w:highlight w:val="none"/>
          <w:lang w:eastAsia="zh-CN"/>
        </w:rPr>
        <w:t>嘉善县动物疫病监测诊断中心实验室能力提升配套建设项目</w:t>
      </w:r>
    </w:p>
    <w:p w14:paraId="7A8C4F92">
      <w:pPr>
        <w:spacing w:line="360" w:lineRule="auto"/>
        <w:ind w:firstLine="48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预算金额：</w:t>
      </w:r>
      <w:r>
        <w:rPr>
          <w:rFonts w:hint="eastAsia" w:ascii="仿宋" w:hAnsi="仿宋" w:eastAsia="仿宋" w:cs="仿宋"/>
          <w:color w:val="auto"/>
          <w:szCs w:val="24"/>
          <w:highlight w:val="none"/>
          <w:lang w:val="en-US" w:eastAsia="zh-CN"/>
        </w:rPr>
        <w:t>122</w:t>
      </w:r>
      <w:r>
        <w:rPr>
          <w:rFonts w:hint="eastAsia" w:ascii="仿宋" w:hAnsi="仿宋" w:eastAsia="仿宋" w:cs="仿宋"/>
          <w:color w:val="auto"/>
          <w:szCs w:val="24"/>
          <w:highlight w:val="none"/>
        </w:rPr>
        <w:t>万元。</w:t>
      </w:r>
    </w:p>
    <w:p w14:paraId="5B8C64DC">
      <w:pPr>
        <w:spacing w:line="360" w:lineRule="auto"/>
        <w:ind w:firstLine="48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最高限价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122</w:t>
      </w:r>
      <w:r>
        <w:rPr>
          <w:rFonts w:hint="eastAsia" w:ascii="仿宋" w:hAnsi="仿宋" w:eastAsia="仿宋" w:cs="仿宋"/>
          <w:color w:val="auto"/>
          <w:szCs w:val="24"/>
          <w:highlight w:val="none"/>
        </w:rPr>
        <w:t>万元。</w:t>
      </w:r>
    </w:p>
    <w:p w14:paraId="2231A94B">
      <w:pPr>
        <w:spacing w:line="360" w:lineRule="auto"/>
        <w:ind w:firstLine="482"/>
        <w:contextualSpacing/>
        <w:rPr>
          <w:rFonts w:hint="eastAsia" w:ascii="仿宋" w:hAnsi="仿宋" w:eastAsia="仿宋" w:cs="仿宋"/>
          <w:b w:val="0"/>
          <w:bCs w:val="0"/>
          <w:color w:val="auto"/>
          <w:szCs w:val="24"/>
          <w:highlight w:val="none"/>
        </w:rPr>
      </w:pPr>
      <w:r>
        <w:rPr>
          <w:rFonts w:hint="eastAsia" w:ascii="仿宋" w:hAnsi="仿宋" w:eastAsia="仿宋" w:cs="仿宋"/>
          <w:b/>
          <w:bCs/>
          <w:color w:val="auto"/>
          <w:szCs w:val="24"/>
          <w:highlight w:val="none"/>
        </w:rPr>
        <w:t>采购需求（概述）：</w:t>
      </w:r>
      <w:r>
        <w:rPr>
          <w:rFonts w:hint="eastAsia" w:ascii="仿宋" w:hAnsi="仿宋" w:eastAsia="仿宋" w:cs="仿宋"/>
          <w:b w:val="0"/>
          <w:bCs w:val="0"/>
          <w:color w:val="auto"/>
          <w:szCs w:val="24"/>
          <w:highlight w:val="none"/>
        </w:rPr>
        <w:t>详见招标文件第二章招标需求。</w:t>
      </w:r>
    </w:p>
    <w:p w14:paraId="053132EB">
      <w:pPr>
        <w:spacing w:line="360" w:lineRule="auto"/>
        <w:ind w:firstLine="48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备注：政府采购计划编号：善财采确临[202</w:t>
      </w:r>
      <w:r>
        <w:rPr>
          <w:rFonts w:hint="eastAsia" w:ascii="仿宋" w:hAnsi="仿宋" w:eastAsia="仿宋" w:cs="仿宋"/>
          <w:b/>
          <w:bCs/>
          <w:color w:val="auto"/>
          <w:szCs w:val="24"/>
          <w:highlight w:val="none"/>
          <w:lang w:val="en-US" w:eastAsia="zh-CN"/>
        </w:rPr>
        <w:t>5</w:t>
      </w:r>
      <w:r>
        <w:rPr>
          <w:rFonts w:hint="eastAsia" w:ascii="仿宋" w:hAnsi="仿宋" w:eastAsia="仿宋" w:cs="仿宋"/>
          <w:b/>
          <w:bCs/>
          <w:color w:val="auto"/>
          <w:szCs w:val="24"/>
          <w:highlight w:val="none"/>
        </w:rPr>
        <w:t>]</w:t>
      </w:r>
      <w:r>
        <w:rPr>
          <w:rFonts w:hint="eastAsia" w:ascii="仿宋" w:hAnsi="仿宋" w:eastAsia="仿宋" w:cs="仿宋"/>
          <w:b/>
          <w:bCs/>
          <w:color w:val="auto"/>
          <w:szCs w:val="24"/>
          <w:highlight w:val="none"/>
          <w:lang w:val="en-US" w:eastAsia="zh-CN"/>
        </w:rPr>
        <w:t>996</w:t>
      </w:r>
      <w:r>
        <w:rPr>
          <w:rFonts w:hint="eastAsia" w:ascii="仿宋" w:hAnsi="仿宋" w:eastAsia="仿宋" w:cs="仿宋"/>
          <w:b/>
          <w:bCs/>
          <w:color w:val="auto"/>
          <w:szCs w:val="24"/>
          <w:highlight w:val="none"/>
        </w:rPr>
        <w:t>号</w:t>
      </w:r>
    </w:p>
    <w:p w14:paraId="12311B9F">
      <w:pPr>
        <w:spacing w:line="360" w:lineRule="auto"/>
        <w:ind w:firstLine="480"/>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合同履行期限：</w:t>
      </w:r>
      <w:r>
        <w:rPr>
          <w:rFonts w:hint="eastAsia" w:ascii="仿宋" w:hAnsi="仿宋" w:eastAsia="仿宋" w:cs="仿宋"/>
          <w:b/>
          <w:bCs/>
          <w:color w:val="auto"/>
          <w:szCs w:val="24"/>
          <w:highlight w:val="none"/>
          <w:lang w:val="zh-CN" w:eastAsia="zh-CN"/>
        </w:rPr>
        <w:t>交货地点为工程施工现场，工期为</w:t>
      </w:r>
      <w:r>
        <w:rPr>
          <w:rFonts w:hint="eastAsia" w:ascii="仿宋" w:hAnsi="仿宋" w:eastAsia="仿宋" w:cs="仿宋"/>
          <w:b/>
          <w:bCs/>
          <w:color w:val="auto"/>
          <w:szCs w:val="24"/>
          <w:highlight w:val="none"/>
          <w:lang w:val="en-US" w:eastAsia="zh-CN"/>
        </w:rPr>
        <w:t>合同签订后90天内完成调试并正常运行</w:t>
      </w:r>
      <w:r>
        <w:rPr>
          <w:rFonts w:hint="eastAsia" w:ascii="仿宋" w:hAnsi="仿宋" w:eastAsia="仿宋" w:cs="仿宋"/>
          <w:b/>
          <w:bCs/>
          <w:color w:val="auto"/>
          <w:szCs w:val="24"/>
          <w:highlight w:val="none"/>
          <w:lang w:val="zh-CN" w:eastAsia="zh-CN"/>
        </w:rPr>
        <w:t>。</w:t>
      </w:r>
    </w:p>
    <w:p w14:paraId="57160D9C">
      <w:pPr>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szCs w:val="24"/>
          <w:highlight w:val="none"/>
        </w:rPr>
        <w:t>本项目接受联合体投标</w:t>
      </w:r>
      <w:bookmarkStart w:id="7" w:name="_Toc28359080"/>
      <w:bookmarkStart w:id="8" w:name="_Toc35393791"/>
      <w:bookmarkStart w:id="9" w:name="_Toc28359003"/>
      <w:bookmarkStart w:id="10" w:name="_Toc35393622"/>
      <w:r>
        <w:rPr>
          <w:rFonts w:hint="eastAsia" w:ascii="仿宋" w:hAnsi="仿宋" w:eastAsia="仿宋" w:cs="仿宋"/>
          <w:b/>
          <w:color w:val="auto"/>
          <w:sz w:val="24"/>
          <w:highlight w:val="none"/>
        </w:rPr>
        <w:t>：</w:t>
      </w:r>
      <w:sdt>
        <w:sdtPr>
          <w:rPr>
            <w:rFonts w:hint="eastAsia" w:ascii="仿宋" w:hAnsi="仿宋" w:eastAsia="仿宋" w:cs="仿宋"/>
            <w:color w:val="auto"/>
            <w:kern w:val="0"/>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8"/>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2A6E74E0">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二、申请人的资格要求：</w:t>
      </w:r>
      <w:bookmarkEnd w:id="7"/>
      <w:bookmarkEnd w:id="8"/>
      <w:bookmarkEnd w:id="9"/>
      <w:bookmarkEnd w:id="10"/>
    </w:p>
    <w:p w14:paraId="4EDB1A64">
      <w:pPr>
        <w:adjustRightInd w:val="0"/>
        <w:spacing w:line="360" w:lineRule="auto"/>
        <w:ind w:firstLine="480" w:firstLineChars="0"/>
        <w:rPr>
          <w:rFonts w:hint="eastAsia" w:ascii="仿宋" w:hAnsi="仿宋" w:eastAsia="仿宋" w:cs="仿宋"/>
          <w:snapToGrid w:val="0"/>
          <w:color w:val="auto"/>
          <w:kern w:val="28"/>
          <w:sz w:val="24"/>
          <w:szCs w:val="20"/>
          <w:highlight w:val="none"/>
        </w:rPr>
      </w:pPr>
      <w:bookmarkStart w:id="11" w:name="_Toc28359085"/>
      <w:bookmarkStart w:id="12" w:name="_Toc35393796"/>
      <w:bookmarkStart w:id="13" w:name="_Toc35393627"/>
      <w:bookmarkStart w:id="14" w:name="_Toc28359008"/>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3F41914">
      <w:pPr>
        <w:adjustRightInd w:val="0"/>
        <w:spacing w:line="360" w:lineRule="auto"/>
        <w:ind w:firstLine="0" w:firstLineChars="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14:paraId="3C027F52">
      <w:pPr>
        <w:adjustRightInd w:val="0"/>
        <w:spacing w:line="360" w:lineRule="auto"/>
        <w:ind w:firstLine="480" w:firstLineChars="200"/>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kern w:val="0"/>
            <w:sz w:val="24"/>
            <w:szCs w:val="24"/>
            <w:highlight w:val="none"/>
          </w:rPr>
          <w:id w:val="14746048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lang w:val="en-US" w:eastAsia="zh-CN"/>
        </w:rPr>
        <w:t>无；</w:t>
      </w:r>
    </w:p>
    <w:p w14:paraId="5F272D85">
      <w:pPr>
        <w:adjustRightInd w:val="0"/>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493557AF">
      <w:pPr>
        <w:adjustRightInd w:val="0"/>
        <w:spacing w:line="360" w:lineRule="auto"/>
        <w:ind w:firstLine="897" w:firstLineChars="374"/>
        <w:rPr>
          <w:rFonts w:hint="eastAsia" w:ascii="仿宋" w:hAnsi="仿宋" w:eastAsia="仿宋" w:cs="仿宋"/>
          <w:color w:val="auto"/>
          <w:sz w:val="24"/>
          <w:szCs w:val="24"/>
          <w:highlight w:val="none"/>
          <w:u w:val="single"/>
        </w:rPr>
      </w:pPr>
      <w:sdt>
        <w:sdtPr>
          <w:rPr>
            <w:rFonts w:hint="eastAsia" w:ascii="仿宋" w:hAnsi="仿宋" w:eastAsia="仿宋" w:cs="仿宋"/>
            <w:color w:val="auto"/>
            <w:kern w:val="0"/>
            <w:sz w:val="24"/>
            <w:szCs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货物全部由符合政策要求的中小企业制造，提供中小企业声明函；</w:t>
      </w:r>
    </w:p>
    <w:p w14:paraId="3E27B82F">
      <w:pPr>
        <w:adjustRightInd w:val="0"/>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15260493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货物全部由符合政策要求的小微企业制造，提供中小企业声明函；</w:t>
      </w:r>
    </w:p>
    <w:p w14:paraId="437717C8">
      <w:pPr>
        <w:adjustRightInd w:val="0"/>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服务全部由符合政策要求的中小企业承接，提供中小企业声明函；</w:t>
      </w:r>
    </w:p>
    <w:p w14:paraId="633C85E8">
      <w:pPr>
        <w:adjustRightInd w:val="0"/>
        <w:spacing w:line="360" w:lineRule="auto"/>
        <w:ind w:firstLine="897" w:firstLineChars="374"/>
        <w:rPr>
          <w:rFonts w:hint="eastAsia" w:ascii="仿宋" w:hAnsi="仿宋" w:eastAsia="仿宋" w:cs="仿宋"/>
          <w:color w:val="auto"/>
          <w:sz w:val="21"/>
          <w:szCs w:val="24"/>
          <w:highlight w:val="none"/>
        </w:rPr>
      </w:pPr>
      <w:sdt>
        <w:sdtPr>
          <w:rPr>
            <w:rFonts w:hint="eastAsia" w:ascii="仿宋" w:hAnsi="仿宋" w:eastAsia="仿宋" w:cs="仿宋"/>
            <w:color w:val="auto"/>
            <w:kern w:val="0"/>
            <w:sz w:val="24"/>
            <w:szCs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服务全部由符合政策要求的小微企业承接，提供中小企业声明函；</w:t>
      </w:r>
    </w:p>
    <w:p w14:paraId="305646E5">
      <w:pPr>
        <w:adjustRightInd w:val="0"/>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14:paraId="4C8A5BEE">
      <w:pPr>
        <w:adjustRightInd w:val="0"/>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szCs w:val="24"/>
          <w:highlight w:val="none"/>
        </w:rPr>
        <w:t>；</w:t>
      </w:r>
    </w:p>
    <w:p w14:paraId="7E53BC3B">
      <w:pPr>
        <w:adjustRightInd w:val="0"/>
        <w:snapToGrid w:val="0"/>
        <w:spacing w:line="360" w:lineRule="auto"/>
        <w:ind w:firstLine="512"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8"/>
          <w:kern w:val="0"/>
          <w:sz w:val="24"/>
          <w:szCs w:val="24"/>
          <w:highlight w:val="none"/>
        </w:rPr>
        <w:t>3.本项目的特定资格要求：无；</w:t>
      </w:r>
    </w:p>
    <w:p w14:paraId="3D1B4E25">
      <w:pPr>
        <w:adjustRightInd w:val="0"/>
        <w:spacing w:line="360" w:lineRule="auto"/>
        <w:ind w:firstLine="512" w:firstLineChars="200"/>
        <w:rPr>
          <w:rFonts w:hint="eastAsia" w:ascii="仿宋" w:hAnsi="仿宋" w:eastAsia="仿宋" w:cs="仿宋"/>
          <w:color w:val="auto"/>
          <w:spacing w:val="8"/>
          <w:kern w:val="0"/>
          <w:sz w:val="24"/>
          <w:szCs w:val="24"/>
          <w:highlight w:val="none"/>
        </w:rPr>
      </w:pPr>
      <w:r>
        <w:rPr>
          <w:rFonts w:hint="eastAsia" w:ascii="仿宋" w:hAnsi="仿宋" w:eastAsia="仿宋" w:cs="仿宋"/>
          <w:color w:val="auto"/>
          <w:spacing w:val="8"/>
          <w:kern w:val="0"/>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7FF410">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三、获取招标文件</w:t>
      </w:r>
    </w:p>
    <w:p w14:paraId="6A023CDD">
      <w:pPr>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时间：/至2025年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17</w:t>
      </w:r>
      <w:r>
        <w:rPr>
          <w:rFonts w:hint="eastAsia" w:ascii="仿宋" w:hAnsi="仿宋" w:eastAsia="仿宋" w:cs="仿宋"/>
          <w:color w:val="auto"/>
          <w:highlight w:val="none"/>
        </w:rPr>
        <w:t>日，每天上午00:00至23:59（北京时间，线上获取法定节假日均可，线下获取文件法定节假日除外）</w:t>
      </w:r>
    </w:p>
    <w:p w14:paraId="1B601287">
      <w:pPr>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地点（网址）：政采云平台https://www.zcygov.cn/</w:t>
      </w:r>
    </w:p>
    <w:p w14:paraId="1B0A2EFB">
      <w:pPr>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w:t>
      </w:r>
    </w:p>
    <w:p w14:paraId="0BCCC03F">
      <w:pPr>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售价（元）：0</w:t>
      </w:r>
    </w:p>
    <w:p w14:paraId="7EC4F74E">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四、提交投标文件截止时间、开标时间和地点</w:t>
      </w:r>
    </w:p>
    <w:p w14:paraId="5FBCAF70">
      <w:pPr>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提交投标文件截止时间：202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0（北京时间）</w:t>
      </w:r>
    </w:p>
    <w:p w14:paraId="2CDCD69F">
      <w:pPr>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投标地点（网址）：政采云平台（https://www.zcygov.cn/）</w:t>
      </w:r>
    </w:p>
    <w:p w14:paraId="47551E00">
      <w:pPr>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开标时间：202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w:t>
      </w:r>
    </w:p>
    <w:p w14:paraId="59812983">
      <w:pPr>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开标地点（网址）：政采云平台（https://www.zcygov.cn/）</w:t>
      </w:r>
    </w:p>
    <w:p w14:paraId="6BE7ACC7">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五、公告期限</w:t>
      </w:r>
    </w:p>
    <w:p w14:paraId="0C561D51">
      <w:pPr>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自本公告发布之日起5个工作日。</w:t>
      </w:r>
    </w:p>
    <w:p w14:paraId="39DDFB7C">
      <w:pPr>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六、其他补充事宜：</w:t>
      </w:r>
    </w:p>
    <w:p w14:paraId="2CF01163">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DFA8B30">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8077D0">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37C6F5">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4.其他事项：①电子招投标：本项目</w:t>
      </w:r>
      <w:r>
        <w:rPr>
          <w:rFonts w:hint="eastAsia" w:ascii="仿宋" w:hAnsi="仿宋" w:eastAsia="仿宋" w:cs="仿宋"/>
          <w:color w:val="auto"/>
          <w:highlight w:val="none"/>
          <w:u w:val="single"/>
          <w:lang w:val="en-US" w:eastAsia="zh-CN"/>
        </w:rPr>
        <w:t>实行网上投标，</w:t>
      </w:r>
      <w:r>
        <w:rPr>
          <w:rFonts w:hint="eastAsia" w:ascii="仿宋" w:hAnsi="仿宋" w:eastAsia="仿宋" w:cs="仿宋"/>
          <w:color w:val="auto"/>
          <w:highlight w:val="none"/>
        </w:rPr>
        <w:t>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w:t>
      </w:r>
      <w:r>
        <w:rPr>
          <w:rFonts w:hint="eastAsia" w:ascii="仿宋" w:hAnsi="仿宋" w:eastAsia="仿宋" w:cs="仿宋"/>
          <w:color w:val="auto"/>
          <w:highlight w:val="none"/>
          <w:lang w:eastAsia="zh-CN"/>
        </w:rPr>
        <w:t>浙江圣加工程管理咨询有限公司</w:t>
      </w:r>
      <w:r>
        <w:rPr>
          <w:rFonts w:hint="eastAsia" w:ascii="仿宋" w:hAnsi="仿宋" w:eastAsia="仿宋" w:cs="仿宋"/>
          <w:color w:val="auto"/>
          <w:highlight w:val="none"/>
        </w:rPr>
        <w:t>，密封袋上有接缝处均需加盖单位公章和法定代表人印章【送达地址：</w:t>
      </w:r>
      <w:r>
        <w:rPr>
          <w:rFonts w:hint="eastAsia" w:ascii="仿宋" w:hAnsi="仿宋" w:eastAsia="仿宋" w:cs="仿宋"/>
          <w:color w:val="auto"/>
          <w:highlight w:val="none"/>
          <w:lang w:eastAsia="zh-CN"/>
        </w:rPr>
        <w:t>嘉善县大云镇创业路555号A3幢11楼1101-1</w:t>
      </w:r>
      <w:r>
        <w:rPr>
          <w:rFonts w:hint="eastAsia" w:ascii="仿宋" w:hAnsi="仿宋" w:eastAsia="仿宋" w:cs="仿宋"/>
          <w:color w:val="auto"/>
          <w:highlight w:val="none"/>
        </w:rPr>
        <w:t>，收件人：</w:t>
      </w:r>
      <w:r>
        <w:rPr>
          <w:rFonts w:hint="eastAsia" w:ascii="仿宋" w:hAnsi="仿宋" w:eastAsia="仿宋" w:cs="仿宋"/>
          <w:color w:val="auto"/>
          <w:highlight w:val="none"/>
          <w:lang w:val="en-US" w:eastAsia="zh-CN"/>
        </w:rPr>
        <w:t>王琳</w:t>
      </w:r>
      <w:r>
        <w:rPr>
          <w:rFonts w:hint="eastAsia" w:ascii="仿宋" w:hAnsi="仿宋" w:eastAsia="仿宋" w:cs="仿宋"/>
          <w:color w:val="auto"/>
          <w:highlight w:val="none"/>
        </w:rPr>
        <w:t>，联系电话：</w:t>
      </w:r>
      <w:r>
        <w:rPr>
          <w:rFonts w:hint="eastAsia" w:ascii="仿宋" w:hAnsi="仿宋" w:eastAsia="仿宋" w:cs="仿宋"/>
          <w:color w:val="auto"/>
          <w:highlight w:val="none"/>
          <w:lang w:val="en-US" w:eastAsia="zh-CN"/>
        </w:rPr>
        <w:t>13456316602</w:t>
      </w:r>
      <w:r>
        <w:rPr>
          <w:rFonts w:hint="eastAsia" w:ascii="仿宋" w:hAnsi="仿宋" w:eastAsia="仿宋" w:cs="仿宋"/>
          <w:color w:val="auto"/>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ascii="仿宋" w:hAnsi="仿宋" w:eastAsia="仿宋" w:cs="仿宋"/>
          <w:color w:val="auto"/>
          <w:highlight w:val="none"/>
          <w:lang w:eastAsia="zh-CN"/>
        </w:rPr>
        <w:t>938359727</w:t>
      </w:r>
      <w:r>
        <w:rPr>
          <w:rFonts w:hint="eastAsia" w:ascii="仿宋" w:hAnsi="仿宋" w:eastAsia="仿宋" w:cs="仿宋"/>
          <w:color w:val="auto"/>
          <w:highlight w:val="none"/>
        </w:rPr>
        <w:t>@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r>
        <w:rPr>
          <w:rFonts w:hint="eastAsia" w:ascii="微软雅黑" w:hAnsi="微软雅黑" w:eastAsia="微软雅黑" w:cs="微软雅黑"/>
          <w:color w:val="auto"/>
          <w:highlight w:val="none"/>
          <w:lang w:val="en-US" w:eastAsia="zh-CN"/>
        </w:rPr>
        <w:t>⑫</w:t>
      </w:r>
      <w:r>
        <w:rPr>
          <w:rFonts w:hint="eastAsia" w:ascii="仿宋" w:hAnsi="仿宋" w:eastAsia="仿宋" w:cs="仿宋"/>
          <w:color w:val="auto"/>
          <w:highlight w:val="none"/>
          <w:lang w:val="en-US" w:eastAsia="zh-CN"/>
        </w:rPr>
        <w:t>请投标单位随时关注本项目的澄清、答疑、变更事项。⑬供应商自行承担与投标有关的一切费用。</w:t>
      </w:r>
    </w:p>
    <w:p w14:paraId="5FD1E084">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七、对本次招标提出询问，请按以下方式联系。</w:t>
      </w:r>
      <w:bookmarkEnd w:id="11"/>
      <w:bookmarkEnd w:id="12"/>
      <w:bookmarkEnd w:id="13"/>
      <w:bookmarkEnd w:id="14"/>
    </w:p>
    <w:p w14:paraId="19A82576">
      <w:pPr>
        <w:widowControl/>
        <w:shd w:val="clear" w:color="auto" w:fill="FFFFFF"/>
        <w:spacing w:line="360" w:lineRule="auto"/>
        <w:ind w:firstLine="48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1.采购人名称：</w:t>
      </w:r>
      <w:r>
        <w:rPr>
          <w:rFonts w:hint="eastAsia" w:ascii="仿宋" w:hAnsi="仿宋" w:eastAsia="仿宋" w:cs="仿宋"/>
          <w:color w:val="auto"/>
          <w:szCs w:val="24"/>
          <w:highlight w:val="none"/>
          <w:lang w:eastAsia="zh-CN"/>
        </w:rPr>
        <w:t>嘉善县农业行政执法队</w:t>
      </w:r>
    </w:p>
    <w:p w14:paraId="75EDE313">
      <w:pPr>
        <w:widowControl/>
        <w:shd w:val="clear" w:color="auto" w:fill="FFFFFF"/>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项目联系人：</w:t>
      </w:r>
      <w:r>
        <w:rPr>
          <w:rFonts w:hint="eastAsia" w:ascii="仿宋" w:hAnsi="仿宋" w:eastAsia="仿宋" w:cs="仿宋"/>
          <w:color w:val="auto"/>
          <w:szCs w:val="24"/>
          <w:highlight w:val="none"/>
          <w:lang w:val="en-US" w:eastAsia="zh-CN"/>
        </w:rPr>
        <w:t>孙女士</w:t>
      </w:r>
      <w:r>
        <w:rPr>
          <w:rFonts w:hint="eastAsia" w:ascii="仿宋" w:hAnsi="仿宋" w:eastAsia="仿宋" w:cs="仿宋"/>
          <w:color w:val="auto"/>
          <w:szCs w:val="24"/>
          <w:highlight w:val="none"/>
        </w:rPr>
        <w:t xml:space="preserve">  </w:t>
      </w:r>
    </w:p>
    <w:p w14:paraId="79C08E66">
      <w:pPr>
        <w:widowControl/>
        <w:shd w:val="clear" w:color="auto" w:fill="FFFFFF"/>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联系电话：0573-84261956</w:t>
      </w:r>
    </w:p>
    <w:p w14:paraId="7EF6E790">
      <w:pPr>
        <w:widowControl/>
        <w:shd w:val="clear" w:color="auto" w:fill="FFFFFF"/>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地址：嘉善县人民大道1508号</w:t>
      </w:r>
    </w:p>
    <w:p w14:paraId="5D33B122">
      <w:pPr>
        <w:widowControl/>
        <w:shd w:val="clear" w:color="auto" w:fill="FFFFFF"/>
        <w:spacing w:line="360" w:lineRule="auto"/>
        <w:ind w:firstLine="48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2.采购代理机构名称：</w:t>
      </w:r>
      <w:r>
        <w:rPr>
          <w:rFonts w:hint="eastAsia" w:ascii="仿宋" w:hAnsi="仿宋" w:eastAsia="仿宋" w:cs="仿宋"/>
          <w:color w:val="auto"/>
          <w:szCs w:val="24"/>
          <w:highlight w:val="none"/>
          <w:lang w:eastAsia="zh-CN"/>
        </w:rPr>
        <w:t>浙江圣加工程管理咨询有限公司</w:t>
      </w:r>
    </w:p>
    <w:p w14:paraId="68A1E020">
      <w:pPr>
        <w:widowControl/>
        <w:shd w:val="clear" w:color="auto" w:fill="FFFFFF"/>
        <w:spacing w:line="360" w:lineRule="auto"/>
        <w:ind w:firstLine="48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项目联系人：</w:t>
      </w:r>
      <w:r>
        <w:rPr>
          <w:rFonts w:hint="eastAsia" w:ascii="仿宋" w:hAnsi="仿宋" w:eastAsia="仿宋" w:cs="仿宋"/>
          <w:color w:val="auto"/>
          <w:szCs w:val="24"/>
          <w:highlight w:val="none"/>
          <w:lang w:val="en-US" w:eastAsia="zh-CN"/>
        </w:rPr>
        <w:t>王琳</w:t>
      </w:r>
    </w:p>
    <w:p w14:paraId="1991932E">
      <w:pPr>
        <w:widowControl/>
        <w:shd w:val="clear" w:color="auto" w:fill="FFFFFF"/>
        <w:spacing w:line="360" w:lineRule="auto"/>
        <w:ind w:firstLine="48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lang w:val="en-US" w:eastAsia="zh-CN"/>
        </w:rPr>
        <w:t>13456316602</w:t>
      </w:r>
    </w:p>
    <w:p w14:paraId="5BAA198D">
      <w:pPr>
        <w:widowControl/>
        <w:shd w:val="clear" w:color="auto" w:fill="FFFFFF"/>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lang w:eastAsia="zh-CN"/>
        </w:rPr>
        <w:t>嘉善县大云镇创业路555号A3幢11楼1101-1</w:t>
      </w:r>
    </w:p>
    <w:p w14:paraId="3EF2C9D1">
      <w:pPr>
        <w:widowControl/>
        <w:shd w:val="clear" w:color="auto" w:fill="FFFFFF"/>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3.同级政府采购监督管理部门名称：嘉善县财政局</w:t>
      </w:r>
    </w:p>
    <w:p w14:paraId="68DE7FAC">
      <w:pPr>
        <w:widowControl/>
        <w:shd w:val="clear" w:color="auto" w:fill="FFFFFF"/>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联系人：刘先生</w:t>
      </w:r>
    </w:p>
    <w:p w14:paraId="45900D28">
      <w:pPr>
        <w:widowControl/>
        <w:shd w:val="clear" w:color="auto" w:fill="FFFFFF"/>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监督投诉电话：0573-84122310</w:t>
      </w:r>
    </w:p>
    <w:p w14:paraId="3048DBB7">
      <w:pPr>
        <w:widowControl/>
        <w:shd w:val="clear" w:color="auto" w:fill="FFFFFF"/>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传真：0573-84122528</w:t>
      </w:r>
    </w:p>
    <w:p w14:paraId="3496CF01">
      <w:pPr>
        <w:widowControl/>
        <w:shd w:val="clear" w:color="auto" w:fill="FFFFFF"/>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地址：嘉善县解放东路318号</w:t>
      </w:r>
    </w:p>
    <w:p w14:paraId="1BAC088E">
      <w:pPr>
        <w:widowControl/>
        <w:shd w:val="clear" w:color="auto" w:fill="FFFFFF"/>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若对项目采购电子交易系统操作有疑问，可登录政采云（https://www.zcygov.cn/），点击右侧咨询小采，获取采小蜜智能服务管家帮助，或拨打政采云服务热线95763获取热线服务帮助。</w:t>
      </w:r>
    </w:p>
    <w:p w14:paraId="493AE60F">
      <w:pPr>
        <w:widowControl/>
        <w:shd w:val="clear" w:color="auto" w:fill="FFFFFF"/>
        <w:spacing w:line="360" w:lineRule="auto"/>
        <w:ind w:firstLine="480"/>
        <w:jc w:val="left"/>
        <w:rPr>
          <w:rFonts w:hint="eastAsia" w:ascii="仿宋" w:hAnsi="仿宋" w:eastAsia="仿宋" w:cs="仿宋"/>
          <w:color w:val="auto"/>
          <w:highlight w:val="none"/>
        </w:rPr>
        <w:sectPr>
          <w:footerReference r:id="rId13" w:type="default"/>
          <w:pgSz w:w="11906" w:h="16838"/>
          <w:pgMar w:top="1418" w:right="1077" w:bottom="1418" w:left="1077" w:header="851" w:footer="851" w:gutter="340"/>
          <w:pgNumType w:fmt="decimal" w:start="1"/>
          <w:cols w:space="720" w:num="1"/>
          <w:docGrid w:linePitch="381" w:charSpace="0"/>
        </w:sectPr>
      </w:pPr>
      <w:r>
        <w:rPr>
          <w:rFonts w:hint="eastAsia" w:ascii="仿宋" w:hAnsi="仿宋" w:eastAsia="仿宋" w:cs="仿宋"/>
          <w:color w:val="auto"/>
          <w:szCs w:val="24"/>
          <w:highlight w:val="none"/>
        </w:rPr>
        <w:t>CA问题联系电话（人工）：汇信CA 400-888-4636；天谷CA 400-087-8198。</w:t>
      </w:r>
    </w:p>
    <w:p w14:paraId="1F87418B">
      <w:pPr>
        <w:pStyle w:val="39"/>
        <w:spacing w:before="0" w:after="0" w:line="360" w:lineRule="auto"/>
        <w:ind w:firstLine="643"/>
        <w:rPr>
          <w:rFonts w:hint="eastAsia" w:ascii="仿宋" w:hAnsi="仿宋" w:eastAsia="仿宋" w:cs="仿宋"/>
          <w:color w:val="auto"/>
          <w:highlight w:val="none"/>
        </w:rPr>
      </w:pPr>
      <w:bookmarkStart w:id="15" w:name="_Toc20323"/>
      <w:r>
        <w:rPr>
          <w:rFonts w:hint="eastAsia" w:ascii="仿宋" w:hAnsi="仿宋" w:eastAsia="仿宋" w:cs="仿宋"/>
          <w:color w:val="auto"/>
          <w:highlight w:val="none"/>
        </w:rPr>
        <w:t>第二章  采购需求</w:t>
      </w:r>
      <w:bookmarkEnd w:id="15"/>
    </w:p>
    <w:p w14:paraId="036FC9E5">
      <w:pPr>
        <w:pStyle w:val="23"/>
        <w:snapToGrid w:val="0"/>
        <w:spacing w:beforeLines="0" w:afterLines="0"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lang w:val="en-US" w:eastAsia="zh-CN"/>
        </w:rPr>
        <w:t>ZJSJJS</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02</w:t>
      </w:r>
    </w:p>
    <w:p w14:paraId="30198853">
      <w:pPr>
        <w:pStyle w:val="23"/>
        <w:snapToGrid w:val="0"/>
        <w:spacing w:beforeLines="0" w:afterLines="0"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采购单位名称：</w:t>
      </w:r>
      <w:r>
        <w:rPr>
          <w:rFonts w:hint="eastAsia" w:ascii="仿宋" w:hAnsi="仿宋" w:eastAsia="仿宋" w:cs="仿宋"/>
          <w:color w:val="auto"/>
          <w:sz w:val="24"/>
          <w:highlight w:val="none"/>
          <w:lang w:eastAsia="zh-CN"/>
        </w:rPr>
        <w:t>嘉善县农业行政执法队</w:t>
      </w:r>
    </w:p>
    <w:p w14:paraId="3BDCB5F3">
      <w:pPr>
        <w:pStyle w:val="23"/>
        <w:snapToGrid w:val="0"/>
        <w:spacing w:beforeLines="0" w:afterLines="0"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项目名</w:t>
      </w:r>
      <w:r>
        <w:rPr>
          <w:rFonts w:hint="eastAsia" w:ascii="仿宋" w:hAnsi="仿宋" w:eastAsia="仿宋" w:cs="仿宋"/>
          <w:color w:val="auto"/>
          <w:sz w:val="24"/>
          <w:highlight w:val="none"/>
        </w:rPr>
        <w:t>称：</w:t>
      </w:r>
      <w:r>
        <w:rPr>
          <w:rFonts w:hint="eastAsia" w:ascii="仿宋" w:hAnsi="仿宋" w:eastAsia="仿宋" w:cs="仿宋"/>
          <w:color w:val="auto"/>
          <w:sz w:val="24"/>
          <w:highlight w:val="none"/>
          <w:lang w:eastAsia="zh-CN"/>
        </w:rPr>
        <w:t>嘉善县动物疫病监测诊断中心实验室能力提升配套建设项目</w:t>
      </w:r>
    </w:p>
    <w:p w14:paraId="5FFC940B">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highlight w:val="none"/>
        </w:rPr>
        <w:t>一、</w:t>
      </w:r>
      <w:r>
        <w:rPr>
          <w:rFonts w:hint="eastAsia" w:ascii="仿宋" w:hAnsi="仿宋" w:eastAsia="仿宋" w:cs="仿宋"/>
          <w:b/>
          <w:bCs/>
          <w:color w:val="auto"/>
          <w:sz w:val="24"/>
          <w:szCs w:val="24"/>
          <w:highlight w:val="none"/>
        </w:rPr>
        <w:t>项目基本情况</w:t>
      </w:r>
    </w:p>
    <w:p w14:paraId="18D147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嘉善县动物疫病监测诊断中心实验室建设项目位于嘉善县子胥苑西50米（子胥路西），实验室在三层，实验室总建筑面积约为300平方米。</w:t>
      </w:r>
    </w:p>
    <w:p w14:paraId="23578AC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各主要功能区包括：普通实验室（收样室、解剖室、样品前处理室、更衣室、洗消间、污物暂存间、血清学实验室、样品保存室、仪器室），P2实验室（PCR内走廊、缓冲、试剂准备室、</w:t>
      </w:r>
      <w:r>
        <w:rPr>
          <w:rFonts w:hint="eastAsia" w:ascii="仿宋" w:hAnsi="仿宋" w:eastAsia="仿宋" w:cs="仿宋"/>
          <w:color w:val="auto"/>
          <w:sz w:val="24"/>
          <w:szCs w:val="24"/>
          <w:highlight w:val="none"/>
          <w:lang w:val="en-US" w:eastAsia="zh-CN"/>
        </w:rPr>
        <w:t>样品制备</w:t>
      </w:r>
      <w:r>
        <w:rPr>
          <w:rFonts w:hint="eastAsia" w:ascii="仿宋" w:hAnsi="仿宋" w:eastAsia="仿宋" w:cs="仿宋"/>
          <w:color w:val="auto"/>
          <w:sz w:val="24"/>
          <w:szCs w:val="24"/>
          <w:highlight w:val="none"/>
        </w:rPr>
        <w:t>室、扩增分析</w:t>
      </w:r>
      <w:r>
        <w:rPr>
          <w:rFonts w:hint="eastAsia" w:ascii="仿宋" w:hAnsi="仿宋" w:eastAsia="仿宋" w:cs="仿宋"/>
          <w:color w:val="auto"/>
          <w:sz w:val="24"/>
          <w:szCs w:val="24"/>
          <w:highlight w:val="none"/>
          <w:lang w:val="en-US" w:eastAsia="zh-CN"/>
        </w:rPr>
        <w:t>室</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产物分析室、</w:t>
      </w:r>
      <w:r>
        <w:rPr>
          <w:rFonts w:hint="eastAsia" w:ascii="仿宋" w:hAnsi="仿宋" w:eastAsia="仿宋" w:cs="仿宋"/>
          <w:color w:val="auto"/>
          <w:sz w:val="24"/>
          <w:szCs w:val="24"/>
          <w:highlight w:val="none"/>
          <w:lang w:val="en-US" w:eastAsia="zh-CN"/>
        </w:rPr>
        <w:t>病原学检测</w:t>
      </w:r>
      <w:r>
        <w:rPr>
          <w:rFonts w:hint="eastAsia" w:ascii="仿宋" w:hAnsi="仿宋" w:eastAsia="仿宋" w:cs="仿宋"/>
          <w:color w:val="auto"/>
          <w:sz w:val="24"/>
          <w:szCs w:val="24"/>
          <w:highlight w:val="none"/>
        </w:rPr>
        <w:t>室等）</w:t>
      </w:r>
      <w:r>
        <w:rPr>
          <w:rFonts w:hint="eastAsia" w:ascii="仿宋" w:hAnsi="仿宋" w:eastAsia="仿宋" w:cs="仿宋"/>
          <w:color w:val="auto"/>
          <w:sz w:val="24"/>
          <w:szCs w:val="24"/>
          <w:highlight w:val="none"/>
          <w:lang w:eastAsia="zh-CN"/>
        </w:rPr>
        <w:t>。</w:t>
      </w:r>
    </w:p>
    <w:p w14:paraId="2EC410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本次招标的是实验室装备及配套设施，按要求提供招标范围内所需全部设备、材料，并运抵买方工地现场，完成安装、调试，通过相关部门验收合格，直至交付买方使用，即“交钥匙”项目。</w:t>
      </w:r>
    </w:p>
    <w:p w14:paraId="50A7B89C">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具体招标内容包括：</w:t>
      </w:r>
    </w:p>
    <w:tbl>
      <w:tblPr>
        <w:tblStyle w:val="4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501"/>
        <w:gridCol w:w="1836"/>
        <w:gridCol w:w="1961"/>
        <w:gridCol w:w="1961"/>
      </w:tblGrid>
      <w:tr w14:paraId="1616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027" w:type="dxa"/>
            <w:vAlign w:val="center"/>
          </w:tcPr>
          <w:p w14:paraId="058A96D9">
            <w:pPr>
              <w:spacing w:line="360" w:lineRule="auto"/>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2501" w:type="dxa"/>
            <w:vAlign w:val="center"/>
          </w:tcPr>
          <w:p w14:paraId="362E6304">
            <w:pPr>
              <w:spacing w:line="360" w:lineRule="auto"/>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设备</w:t>
            </w:r>
          </w:p>
        </w:tc>
        <w:tc>
          <w:tcPr>
            <w:tcW w:w="1836" w:type="dxa"/>
            <w:vAlign w:val="center"/>
          </w:tcPr>
          <w:p w14:paraId="15E7A843">
            <w:pPr>
              <w:spacing w:line="360" w:lineRule="auto"/>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数量</w:t>
            </w:r>
          </w:p>
        </w:tc>
        <w:tc>
          <w:tcPr>
            <w:tcW w:w="1961" w:type="dxa"/>
            <w:vAlign w:val="center"/>
          </w:tcPr>
          <w:p w14:paraId="5AF729AC">
            <w:pPr>
              <w:spacing w:line="360" w:lineRule="auto"/>
              <w:ind w:firstLine="0" w:firstLineChars="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单位</w:t>
            </w:r>
          </w:p>
        </w:tc>
        <w:tc>
          <w:tcPr>
            <w:tcW w:w="1961" w:type="dxa"/>
            <w:vAlign w:val="center"/>
          </w:tcPr>
          <w:p w14:paraId="6BAB635C">
            <w:pPr>
              <w:spacing w:line="360" w:lineRule="auto"/>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tc>
      </w:tr>
      <w:tr w14:paraId="7760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7" w:type="dxa"/>
            <w:vAlign w:val="center"/>
          </w:tcPr>
          <w:p w14:paraId="29155FAF">
            <w:pPr>
              <w:spacing w:line="360" w:lineRule="auto"/>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2501" w:type="dxa"/>
            <w:vAlign w:val="center"/>
          </w:tcPr>
          <w:p w14:paraId="1C1B4C94">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实验室器具设备</w:t>
            </w:r>
          </w:p>
        </w:tc>
        <w:tc>
          <w:tcPr>
            <w:tcW w:w="1836" w:type="dxa"/>
            <w:vAlign w:val="center"/>
          </w:tcPr>
          <w:p w14:paraId="1A1D7037">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w:t>
            </w:r>
          </w:p>
        </w:tc>
        <w:tc>
          <w:tcPr>
            <w:tcW w:w="1961" w:type="dxa"/>
            <w:vAlign w:val="center"/>
          </w:tcPr>
          <w:p w14:paraId="41E62112">
            <w:pPr>
              <w:spacing w:line="360" w:lineRule="auto"/>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1961" w:type="dxa"/>
            <w:vAlign w:val="center"/>
          </w:tcPr>
          <w:p w14:paraId="05778D0B">
            <w:pPr>
              <w:spacing w:line="360" w:lineRule="auto"/>
              <w:ind w:firstLine="0" w:firstLineChars="0"/>
              <w:jc w:val="center"/>
              <w:rPr>
                <w:rFonts w:hint="eastAsia" w:ascii="仿宋" w:hAnsi="仿宋" w:eastAsia="仿宋" w:cs="仿宋"/>
                <w:color w:val="auto"/>
                <w:szCs w:val="24"/>
                <w:highlight w:val="none"/>
              </w:rPr>
            </w:pPr>
          </w:p>
        </w:tc>
      </w:tr>
      <w:tr w14:paraId="5999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7" w:type="dxa"/>
            <w:vAlign w:val="center"/>
          </w:tcPr>
          <w:p w14:paraId="59B6733F">
            <w:pPr>
              <w:spacing w:line="360" w:lineRule="auto"/>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zCs w:val="24"/>
                <w:highlight w:val="none"/>
                <w:lang w:val="en-US" w:eastAsia="zh-CN"/>
              </w:rPr>
              <w:t>2</w:t>
            </w:r>
          </w:p>
        </w:tc>
        <w:tc>
          <w:tcPr>
            <w:tcW w:w="2501" w:type="dxa"/>
            <w:vAlign w:val="center"/>
          </w:tcPr>
          <w:p w14:paraId="191CF795">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装修水电工程</w:t>
            </w:r>
          </w:p>
        </w:tc>
        <w:tc>
          <w:tcPr>
            <w:tcW w:w="1836" w:type="dxa"/>
            <w:vAlign w:val="center"/>
          </w:tcPr>
          <w:p w14:paraId="2D5B5D7D">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w:t>
            </w:r>
          </w:p>
        </w:tc>
        <w:tc>
          <w:tcPr>
            <w:tcW w:w="1961" w:type="dxa"/>
            <w:vAlign w:val="center"/>
          </w:tcPr>
          <w:p w14:paraId="38312BD1">
            <w:pPr>
              <w:spacing w:line="360" w:lineRule="auto"/>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1961" w:type="dxa"/>
            <w:vAlign w:val="center"/>
          </w:tcPr>
          <w:p w14:paraId="4A6146DB">
            <w:pPr>
              <w:spacing w:line="360" w:lineRule="auto"/>
              <w:ind w:firstLine="0" w:firstLineChars="0"/>
              <w:jc w:val="center"/>
              <w:rPr>
                <w:rFonts w:hint="eastAsia" w:ascii="仿宋" w:hAnsi="仿宋" w:eastAsia="仿宋" w:cs="仿宋"/>
                <w:color w:val="auto"/>
                <w:szCs w:val="24"/>
                <w:highlight w:val="none"/>
              </w:rPr>
            </w:pPr>
          </w:p>
        </w:tc>
      </w:tr>
      <w:tr w14:paraId="1562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7" w:type="dxa"/>
            <w:vAlign w:val="center"/>
          </w:tcPr>
          <w:p w14:paraId="328E78D9">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p>
        </w:tc>
        <w:tc>
          <w:tcPr>
            <w:tcW w:w="2501" w:type="dxa"/>
            <w:vAlign w:val="center"/>
          </w:tcPr>
          <w:p w14:paraId="6B3EB9A2">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普通实验室通风系统</w:t>
            </w:r>
          </w:p>
        </w:tc>
        <w:tc>
          <w:tcPr>
            <w:tcW w:w="1836" w:type="dxa"/>
            <w:vAlign w:val="center"/>
          </w:tcPr>
          <w:p w14:paraId="0BC1B146">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w:t>
            </w:r>
          </w:p>
        </w:tc>
        <w:tc>
          <w:tcPr>
            <w:tcW w:w="1961" w:type="dxa"/>
            <w:vAlign w:val="center"/>
          </w:tcPr>
          <w:p w14:paraId="0BA88051">
            <w:pPr>
              <w:spacing w:line="360" w:lineRule="auto"/>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1961" w:type="dxa"/>
            <w:vAlign w:val="center"/>
          </w:tcPr>
          <w:p w14:paraId="3CABAB7B">
            <w:pPr>
              <w:spacing w:line="360" w:lineRule="auto"/>
              <w:ind w:firstLine="0" w:firstLineChars="0"/>
              <w:jc w:val="center"/>
              <w:rPr>
                <w:rFonts w:hint="eastAsia" w:ascii="仿宋" w:hAnsi="仿宋" w:eastAsia="仿宋" w:cs="仿宋"/>
                <w:color w:val="auto"/>
                <w:szCs w:val="24"/>
                <w:highlight w:val="none"/>
              </w:rPr>
            </w:pPr>
          </w:p>
        </w:tc>
      </w:tr>
      <w:tr w14:paraId="27F0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7" w:type="dxa"/>
            <w:vAlign w:val="center"/>
          </w:tcPr>
          <w:p w14:paraId="36990C9E">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w:t>
            </w:r>
          </w:p>
        </w:tc>
        <w:tc>
          <w:tcPr>
            <w:tcW w:w="2501" w:type="dxa"/>
            <w:vAlign w:val="center"/>
          </w:tcPr>
          <w:p w14:paraId="13F98F8B">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洁净实验室通风系统</w:t>
            </w:r>
          </w:p>
        </w:tc>
        <w:tc>
          <w:tcPr>
            <w:tcW w:w="1836" w:type="dxa"/>
            <w:vAlign w:val="center"/>
          </w:tcPr>
          <w:p w14:paraId="7BAD687C">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w:t>
            </w:r>
          </w:p>
        </w:tc>
        <w:tc>
          <w:tcPr>
            <w:tcW w:w="1961" w:type="dxa"/>
            <w:vAlign w:val="center"/>
          </w:tcPr>
          <w:p w14:paraId="257D1EF9">
            <w:pPr>
              <w:spacing w:line="360" w:lineRule="auto"/>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1961" w:type="dxa"/>
            <w:vAlign w:val="center"/>
          </w:tcPr>
          <w:p w14:paraId="1F154580">
            <w:pPr>
              <w:spacing w:line="360" w:lineRule="auto"/>
              <w:ind w:firstLine="0" w:firstLineChars="0"/>
              <w:jc w:val="center"/>
              <w:rPr>
                <w:rFonts w:hint="eastAsia" w:ascii="仿宋" w:hAnsi="仿宋" w:eastAsia="仿宋" w:cs="仿宋"/>
                <w:color w:val="auto"/>
                <w:szCs w:val="24"/>
                <w:highlight w:val="none"/>
              </w:rPr>
            </w:pPr>
          </w:p>
        </w:tc>
      </w:tr>
      <w:tr w14:paraId="5587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7" w:type="dxa"/>
            <w:vAlign w:val="center"/>
          </w:tcPr>
          <w:p w14:paraId="31988ED1">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w:t>
            </w:r>
          </w:p>
        </w:tc>
        <w:tc>
          <w:tcPr>
            <w:tcW w:w="2501" w:type="dxa"/>
            <w:vAlign w:val="center"/>
          </w:tcPr>
          <w:p w14:paraId="17A105B3">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实验室智能化控制系统</w:t>
            </w:r>
          </w:p>
        </w:tc>
        <w:tc>
          <w:tcPr>
            <w:tcW w:w="1836" w:type="dxa"/>
            <w:vAlign w:val="center"/>
          </w:tcPr>
          <w:p w14:paraId="0D428DD5">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w:t>
            </w:r>
          </w:p>
        </w:tc>
        <w:tc>
          <w:tcPr>
            <w:tcW w:w="1961" w:type="dxa"/>
            <w:vAlign w:val="center"/>
          </w:tcPr>
          <w:p w14:paraId="0A617353">
            <w:pPr>
              <w:spacing w:line="360" w:lineRule="auto"/>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1961" w:type="dxa"/>
            <w:vAlign w:val="center"/>
          </w:tcPr>
          <w:p w14:paraId="73C16D24">
            <w:pPr>
              <w:spacing w:line="360" w:lineRule="auto"/>
              <w:ind w:firstLine="0" w:firstLineChars="0"/>
              <w:jc w:val="center"/>
              <w:rPr>
                <w:rFonts w:hint="eastAsia" w:ascii="仿宋" w:hAnsi="仿宋" w:eastAsia="仿宋" w:cs="仿宋"/>
                <w:color w:val="auto"/>
                <w:szCs w:val="24"/>
                <w:highlight w:val="none"/>
              </w:rPr>
            </w:pPr>
          </w:p>
        </w:tc>
      </w:tr>
      <w:tr w14:paraId="4CA6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7" w:type="dxa"/>
            <w:vAlign w:val="center"/>
          </w:tcPr>
          <w:p w14:paraId="208034CF">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6</w:t>
            </w:r>
          </w:p>
        </w:tc>
        <w:tc>
          <w:tcPr>
            <w:tcW w:w="2501" w:type="dxa"/>
            <w:vAlign w:val="center"/>
          </w:tcPr>
          <w:p w14:paraId="51F715AF">
            <w:pPr>
              <w:spacing w:line="360" w:lineRule="auto"/>
              <w:ind w:firstLine="0" w:firstLineChars="0"/>
              <w:jc w:val="center"/>
              <w:rPr>
                <w:rFonts w:hint="default" w:ascii="仿宋" w:hAnsi="仿宋" w:eastAsia="仿宋" w:cs="仿宋"/>
                <w:color w:val="auto"/>
                <w:szCs w:val="24"/>
                <w:highlight w:val="none"/>
                <w:lang w:val="en-US" w:eastAsia="zh-CN"/>
              </w:rPr>
            </w:pPr>
            <w:bookmarkStart w:id="55" w:name="_GoBack"/>
            <w:r>
              <w:rPr>
                <w:rFonts w:hint="eastAsia" w:ascii="仿宋" w:hAnsi="仿宋" w:eastAsia="仿宋" w:cs="仿宋"/>
                <w:color w:val="auto"/>
                <w:szCs w:val="24"/>
                <w:highlight w:val="none"/>
                <w:lang w:val="en-US" w:eastAsia="zh-CN"/>
              </w:rPr>
              <w:t>废水处理设备</w:t>
            </w:r>
            <w:bookmarkEnd w:id="55"/>
          </w:p>
        </w:tc>
        <w:tc>
          <w:tcPr>
            <w:tcW w:w="1836" w:type="dxa"/>
            <w:vAlign w:val="center"/>
          </w:tcPr>
          <w:p w14:paraId="7D3AB2EB">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w:t>
            </w:r>
          </w:p>
        </w:tc>
        <w:tc>
          <w:tcPr>
            <w:tcW w:w="1961" w:type="dxa"/>
            <w:vAlign w:val="center"/>
          </w:tcPr>
          <w:p w14:paraId="58FCB755">
            <w:pPr>
              <w:spacing w:line="360" w:lineRule="auto"/>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w:t>
            </w:r>
          </w:p>
        </w:tc>
        <w:tc>
          <w:tcPr>
            <w:tcW w:w="1961" w:type="dxa"/>
            <w:vAlign w:val="center"/>
          </w:tcPr>
          <w:p w14:paraId="122E7A61">
            <w:pPr>
              <w:spacing w:line="360" w:lineRule="auto"/>
              <w:ind w:firstLine="0" w:firstLineChars="0"/>
              <w:jc w:val="center"/>
              <w:rPr>
                <w:rFonts w:hint="eastAsia" w:ascii="仿宋" w:hAnsi="仿宋" w:eastAsia="仿宋" w:cs="仿宋"/>
                <w:color w:val="auto"/>
                <w:szCs w:val="24"/>
                <w:highlight w:val="none"/>
              </w:rPr>
            </w:pPr>
          </w:p>
        </w:tc>
      </w:tr>
    </w:tbl>
    <w:p w14:paraId="3DAEC20B">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需满足的质量、安全、技术规格、物理特性等具体要求按分项要求为准。</w:t>
      </w:r>
    </w:p>
    <w:p w14:paraId="3293A07B">
      <w:pPr>
        <w:spacing w:line="360" w:lineRule="auto"/>
        <w:ind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实验室器具</w:t>
      </w:r>
      <w:r>
        <w:rPr>
          <w:rFonts w:hint="eastAsia" w:ascii="仿宋" w:hAnsi="仿宋" w:eastAsia="仿宋" w:cs="仿宋"/>
          <w:b/>
          <w:bCs/>
          <w:color w:val="auto"/>
          <w:sz w:val="24"/>
          <w:szCs w:val="24"/>
          <w:highlight w:val="none"/>
          <w:lang w:val="en-US" w:eastAsia="zh-CN"/>
        </w:rPr>
        <w:t>设备</w:t>
      </w:r>
    </w:p>
    <w:p w14:paraId="4B018693">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1.实验室器具设计依据</w:t>
      </w:r>
      <w:r>
        <w:rPr>
          <w:rFonts w:hint="eastAsia" w:ascii="仿宋" w:hAnsi="仿宋" w:eastAsia="仿宋" w:cs="仿宋"/>
          <w:color w:val="auto"/>
          <w:sz w:val="24"/>
          <w:szCs w:val="24"/>
          <w:highlight w:val="none"/>
        </w:rPr>
        <w:t>：</w:t>
      </w:r>
    </w:p>
    <w:p w14:paraId="52A8D6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实验室器具设计，安装，施工的技术规范标准：</w:t>
      </w:r>
    </w:p>
    <w:p w14:paraId="0E6219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实验室器具及配套水电安装位置满足业主提供的有关文件和设计图要求。</w:t>
      </w:r>
    </w:p>
    <w:p w14:paraId="69330D4D">
      <w:pPr>
        <w:spacing w:line="360" w:lineRule="auto"/>
        <w:ind w:firstLine="480" w:firstLineChars="200"/>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z w:val="24"/>
          <w:szCs w:val="24"/>
          <w:highlight w:val="none"/>
        </w:rPr>
        <w:t>1.3  所有的</w:t>
      </w:r>
      <w:r>
        <w:rPr>
          <w:rFonts w:hint="eastAsia" w:ascii="仿宋" w:hAnsi="仿宋" w:eastAsia="仿宋" w:cs="仿宋"/>
          <w:color w:val="auto"/>
          <w:sz w:val="24"/>
          <w:szCs w:val="24"/>
          <w:highlight w:val="none"/>
          <w:lang w:val="en-US" w:eastAsia="zh-CN"/>
        </w:rPr>
        <w:t>器具</w:t>
      </w:r>
      <w:r>
        <w:rPr>
          <w:rFonts w:hint="eastAsia" w:ascii="仿宋" w:hAnsi="仿宋" w:eastAsia="仿宋" w:cs="仿宋"/>
          <w:color w:val="auto"/>
          <w:sz w:val="24"/>
          <w:szCs w:val="24"/>
          <w:highlight w:val="none"/>
        </w:rPr>
        <w:t>设计安装标准</w:t>
      </w:r>
      <w:r>
        <w:rPr>
          <w:rFonts w:hint="eastAsia" w:ascii="仿宋" w:hAnsi="仿宋" w:eastAsia="仿宋" w:cs="仿宋"/>
          <w:color w:val="auto"/>
          <w:sz w:val="24"/>
          <w:szCs w:val="24"/>
          <w:highlight w:val="none"/>
          <w:lang w:val="en-US" w:eastAsia="zh-CN"/>
        </w:rPr>
        <w:t>参考：</w:t>
      </w:r>
      <w:r>
        <w:rPr>
          <w:rFonts w:hint="eastAsia" w:ascii="仿宋" w:hAnsi="仿宋" w:eastAsia="仿宋" w:cs="仿宋"/>
          <w:color w:val="auto"/>
          <w:spacing w:val="-4"/>
          <w:sz w:val="24"/>
          <w:szCs w:val="24"/>
          <w:highlight w:val="none"/>
        </w:rPr>
        <w:t>《工业自动化仪表工程施工及验收规范》GB50093-2002</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《电力工程电缆设计规范》GB502110-94</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《化工设备、管道防腐蚀工程施工及验收规范》HG/T 20229-20110</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《工业自动化仪表工程施工及验收规范》GB50093-2002</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《工业建筑防腐蚀设计规范》(GB 50046-2008)</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《建筑电气施工质量验收规范》(GB 50303-2015)</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《建筑内部装修设计防火规范》(GB 50222-2017)</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《建筑设计防火规范》（GB 50016-2014（2018年版））</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《建筑给水排水设计规范》(GB 50015-2019)</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《民用建筑电气设计规范》(JGJ/T 16-2008)</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《建设工程施工现场供用电安全规范》（GB 50194－2014）</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《通风与空调工程施工质量验收规范》（GB50243－2016）</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《声环境质量标准》(GB3096-2008)</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《工业建筑供暖通风与空气调节设计规范》（GB 50019-2015）</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《洁净室及相关受控环境》（GB/T 25915-2010）</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《实验室家具通用技术条件》（GB 24820-2009）</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《洁净室施工及验收规范》(GB 50591-2010)</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《洁净厂房设计规范》（GB50073-2013）</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《高效空气过滤器》（BS EN 1822-1）最新版</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《大气污染物综合排放标准》GB16297-1996</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《中心化验室家具通用技术条件》GB24820-2009</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《中心化验室通风柜》SEFA1.2</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《科学中心化验室家具与设备的安装》SEFA 2.3</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《排风柜》JB/T 6412-1999</w:t>
      </w:r>
      <w:r>
        <w:rPr>
          <w:rFonts w:hint="eastAsia" w:ascii="仿宋" w:hAnsi="仿宋" w:eastAsia="仿宋" w:cs="仿宋"/>
          <w:color w:val="auto"/>
          <w:spacing w:val="-4"/>
          <w:sz w:val="24"/>
          <w:szCs w:val="24"/>
          <w:highlight w:val="none"/>
          <w:lang w:val="en-US" w:eastAsia="zh-CN"/>
        </w:rPr>
        <w:t>等</w:t>
      </w:r>
    </w:p>
    <w:p w14:paraId="01665880">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2.中央台、边台、水槽台、转角台等实验台（全钢结构）</w:t>
      </w:r>
    </w:p>
    <w:p w14:paraId="73678A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2.1基本要求：耐腐蚀、承重能力强；含电插座，带开关万用型；对废液、气体、冷却水管路安装方便美观。</w:t>
      </w:r>
    </w:p>
    <w:p w14:paraId="0AD9710C">
      <w:pPr>
        <w:spacing w:line="360" w:lineRule="auto"/>
        <w:ind w:firstLine="480" w:firstLineChars="200"/>
        <w:rPr>
          <w:rFonts w:hint="eastAsia" w:ascii="仿宋" w:hAnsi="仿宋" w:eastAsia="仿宋" w:cs="仿宋"/>
          <w:color w:val="auto"/>
          <w:sz w:val="24"/>
          <w:szCs w:val="24"/>
          <w:highlight w:val="none"/>
        </w:rPr>
      </w:pPr>
      <w:bookmarkStart w:id="16" w:name="_Hlk25655480"/>
      <w:r>
        <w:rPr>
          <w:rFonts w:hint="eastAsia" w:ascii="仿宋" w:hAnsi="仿宋" w:eastAsia="仿宋" w:cs="仿宋"/>
          <w:color w:val="auto"/>
          <w:sz w:val="24"/>
          <w:szCs w:val="24"/>
          <w:highlight w:val="none"/>
        </w:rPr>
        <w:t>实验台质量要求须符合</w:t>
      </w:r>
      <w:bookmarkStart w:id="17" w:name="_Hlk8890282"/>
      <w:r>
        <w:rPr>
          <w:rFonts w:hint="eastAsia" w:ascii="仿宋" w:hAnsi="仿宋" w:eastAsia="仿宋" w:cs="仿宋"/>
          <w:color w:val="auto"/>
          <w:sz w:val="24"/>
          <w:szCs w:val="24"/>
          <w:highlight w:val="none"/>
        </w:rPr>
        <w:t>《实验室器具通用技术条件》GB24820-2009技术要求，</w:t>
      </w:r>
      <w:bookmarkStart w:id="18" w:name="_Hlk16950330"/>
      <w:r>
        <w:rPr>
          <w:rFonts w:hint="eastAsia" w:ascii="仿宋" w:hAnsi="仿宋" w:eastAsia="仿宋" w:cs="仿宋"/>
          <w:color w:val="auto"/>
          <w:sz w:val="24"/>
          <w:szCs w:val="24"/>
          <w:highlight w:val="none"/>
        </w:rPr>
        <w:t>并且满足如下条件：</w:t>
      </w:r>
      <w:bookmarkEnd w:id="18"/>
      <w:bookmarkStart w:id="19" w:name="_Hlk25655293"/>
    </w:p>
    <w:p w14:paraId="29FD13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（1）木工及外观要求：电镀层表面应无剥落、反绣、毛刺，应无烧焦、气泡、针孔、裂纹、花斑和划痕；焊疤表面波纹应均匀；喷涂层应无漏喷、锈蚀。</w:t>
      </w:r>
    </w:p>
    <w:p w14:paraId="0497B2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（2）安全性要求：与人体接触的部件不应有毛刺、刃口、尖锐的棱角和端头。</w:t>
      </w:r>
    </w:p>
    <w:p w14:paraId="5ECBB60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（3）台面抗化学试剂24h，光泽和颜色无变化。金属喷涂硬度≥4H。</w:t>
      </w:r>
    </w:p>
    <w:p w14:paraId="5DD3E784">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操作台力学性能，垂直冲击试验；搁板弯曲试验，均布载荷1.0kg/d㎡，7d；拉门耐久试验，质量20kg，循环次数50000次，速率6次/min；抽屉猛关试验，质量5Kg，速度1.3m/s,质量35kg，速度1.0m/s,零、部件无断裂或豁裂，无严重影响使用或变形，五金连接件无松动。</w:t>
      </w:r>
    </w:p>
    <w:p w14:paraId="2AA8D521">
      <w:pPr>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（5）形状位置公差：分缝要求：所有分缝（非设计要求时）≤2.0mm,底角平稳性≤0.4mm，抽屉下垂度≤5mm，抽屉摆动度≤3mm，正视面板平整度≤0.1mm。</w:t>
      </w:r>
    </w:p>
    <w:p w14:paraId="1B734BE4">
      <w:pPr>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（6）抗老化：调制（23±2）℃，（50±5）%，48h;老化（40±5）℃，65%~90%，72h,无开裂。</w:t>
      </w:r>
    </w:p>
    <w:p w14:paraId="56AF7548">
      <w:pPr>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（7）耐冷热循环：（80±2）℃，（120±10）min，(-20±3）℃，（120±10）min四周无裂纹、鼓泡、起皱和无明显变色。</w:t>
      </w:r>
    </w:p>
    <w:p w14:paraId="30391F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（8）48小时乙酸盐雾试验后，检测结果为10级。</w:t>
      </w:r>
    </w:p>
    <w:p w14:paraId="62BC9D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（9）台面耐老化性能：进行1400小时氙灯抗老化耐候测试达到5级</w:t>
      </w:r>
    </w:p>
    <w:p w14:paraId="5CFA9E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（10）台面翘曲度：对角线长度≥1400mm，翘曲度≤3mm/m,面板平整度≤0.2mm/m。</w:t>
      </w:r>
    </w:p>
    <w:p w14:paraId="430BA290">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以上参数需要提供满足要求的检测报告</w:t>
      </w:r>
    </w:p>
    <w:p w14:paraId="2E61EC15">
      <w:pPr>
        <w:spacing w:line="360" w:lineRule="auto"/>
        <w:ind w:firstLine="482" w:firstLineChars="200"/>
        <w:rPr>
          <w:rFonts w:hint="eastAsia" w:ascii="仿宋" w:hAnsi="仿宋" w:eastAsia="仿宋" w:cs="仿宋"/>
          <w:b/>
          <w:bCs/>
          <w:color w:val="auto"/>
          <w:sz w:val="24"/>
          <w:szCs w:val="24"/>
          <w:highlight w:val="none"/>
        </w:rPr>
      </w:pPr>
    </w:p>
    <w:bookmarkEnd w:id="16"/>
    <w:bookmarkEnd w:id="17"/>
    <w:bookmarkEnd w:id="19"/>
    <w:p w14:paraId="26A7BE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2.2技术参数</w:t>
      </w:r>
    </w:p>
    <w:p w14:paraId="36290F1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2.2.1实验台台面</w:t>
      </w:r>
    </w:p>
    <w:p w14:paraId="7D2570B3">
      <w:pPr>
        <w:pStyle w:val="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★台面必须采用≥12.7mm厚度的耐腐蚀实芯耐蚀理化板，边缘加厚至25.4mm。实验台面技术要求如下：</w:t>
      </w:r>
    </w:p>
    <w:p w14:paraId="75935FEB">
      <w:pPr>
        <w:pStyle w:val="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台面需提供国家化学建筑材料测试中心的检验报告，按“GB/T 17657-2022”标准测试，测试项目包括硫酸98%、盐酸37%、硝酸65%、氢氧化钠40%等75项以上化学试剂，检验结果均为“无明显变化”，分级结果为“5级”。同时需提供常规49种化学试剂的检测报告。</w:t>
      </w:r>
    </w:p>
    <w:p w14:paraId="76D57310">
      <w:pPr>
        <w:pStyle w:val="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台面需提供由甲醛释放量检验报告；经GB/T 39600-2021标准检测，甲醛释放量检测结果≤0.013mg/m³，符合限量标识ENF级技术要求。  </w:t>
      </w:r>
    </w:p>
    <w:p w14:paraId="62D5DB51">
      <w:pPr>
        <w:pStyle w:val="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化板台面需提供防静电性能、耐刮划性能、耐污染性能、耐磨性能等检验报告，经GB/T17657-2013标准检测，抗拉强度≥97Mpa，弯曲强度≥149Mpa。耐香烟灼烧≥5级，表面无变化，耐光色牢度≥5级，表面无变化，防静电性能≤1.1x109 Ω。</w:t>
      </w:r>
    </w:p>
    <w:p w14:paraId="78CC7327">
      <w:pPr>
        <w:pStyle w:val="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由SGS检测部门出具的抗菌性能测试报告经JIS Z 2801:2010标准测试，其中大肠杆菌、金黄色葡萄球菌、肺炎克雷伯氏菌等菌种的抑菌率达到99.6%以上。</w:t>
      </w:r>
    </w:p>
    <w:p w14:paraId="01FDB9AB">
      <w:pPr>
        <w:pStyle w:val="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化板台面需提供权威检测机构出具的（安全性能）检验报告，燃烧性能符合GB8624-2012标准，达到难燃B1（C-s1,d0,t1）级，60s焰尖高度≤35mm，600s总热释放量≤8.8MJ，总烟气毒性等级为ZA3级，并提供燃烧性能等级标识授权使用证书。</w:t>
      </w:r>
    </w:p>
    <w:p w14:paraId="2BA8EC11">
      <w:pPr>
        <w:pStyle w:val="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理化板台面通过“国家建筑工程材料质量监督检测中心”化学物排放测试报告，目标化合物14天的释放量结果，TVOC总挥发性有机化合物≤0.068mg/m³，苯、甲苯与二甲苯未检出。</w:t>
      </w:r>
    </w:p>
    <w:p w14:paraId="0574CB83">
      <w:pPr>
        <w:pStyle w:val="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理化板台面需提供由国家建筑工程材料质量检验检测中心出具的装饰装修材料放射性报告；材料放射性核素限量经GB6566-2010标准检测，内照射指数Ira和外照射指数Iγ均＜0.1，检验结果合格。</w:t>
      </w:r>
    </w:p>
    <w:p w14:paraId="52E48030">
      <w:pPr>
        <w:pStyle w:val="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要求台面材料厂家持有安全生产标准化企业证书、FSC证书、产品碳足迹认证证书。</w:t>
      </w:r>
    </w:p>
    <w:p w14:paraId="74A8B1D9">
      <w:pPr>
        <w:pStyle w:val="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2.2.2柜体、柜门（全钢结构）</w:t>
      </w:r>
    </w:p>
    <w:p w14:paraId="6C1233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1.0mm厚以上冷轧钢板双层夹心结构，内设加强筋，中间填充蜂窝纸隔音材料，表面经酸洗磷化、抛光后采用不低于阿克苏环氧树脂静电粉末喷涂喷体表面厚度达到75μm以上，有防锈、防腐蚀、耐有机溶剂等功能，最后经高温烘烤制作而成。外观浑然一体，整体美观大方且不变形、具有很强的抗压强度。柜门采用双开门型式，柜体两片门间无中央垂直支柱阻挡。</w:t>
      </w:r>
    </w:p>
    <w:p w14:paraId="16C879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各柜体方便功能标示，柜门内侧配置门扣组及橡胶缓冲垫。</w:t>
      </w:r>
    </w:p>
    <w:p w14:paraId="6A3F614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以上参数需要提供满足要求的检测报告</w:t>
      </w:r>
    </w:p>
    <w:p w14:paraId="616DA3B6">
      <w:pPr>
        <w:spacing w:line="360" w:lineRule="auto"/>
        <w:ind w:firstLine="480" w:firstLineChars="200"/>
        <w:rPr>
          <w:rFonts w:hint="eastAsia" w:ascii="仿宋" w:hAnsi="仿宋" w:eastAsia="仿宋" w:cs="仿宋"/>
          <w:color w:val="auto"/>
          <w:sz w:val="24"/>
          <w:szCs w:val="24"/>
          <w:highlight w:val="none"/>
        </w:rPr>
      </w:pPr>
    </w:p>
    <w:p w14:paraId="383AE3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实验台柜性能检测要求如下：</w:t>
      </w:r>
    </w:p>
    <w:p w14:paraId="46D1DD9A">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（1）金属喷漆：</w:t>
      </w:r>
    </w:p>
    <w:p w14:paraId="790A03DE">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耐腐蚀性：100h内观察在溶剂中样板上划3mm以外，应无气泡产生。 100h后，检查划道3mm以外，应无锈迹、剥落、起皱、变色和失光现象，盐喷实验200小时没有变化。</w:t>
      </w:r>
    </w:p>
    <w:p w14:paraId="3CF8CE8F">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金属喷涂后在180度高温烘箱内固成光滑表面。</w:t>
      </w:r>
    </w:p>
    <w:p w14:paraId="7550068F">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（2）抗老化：调制（23±2）℃，（55±5）%，48小时；老化（45±5）℃，65%~90%，72h,无开裂。</w:t>
      </w:r>
    </w:p>
    <w:p w14:paraId="498F2E9D">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（3）耐冷热循环：（80±2）℃，（120±10）min(-20±3）℃，（120±10）min,四周期。无裂纹、鼓泡、起皱和无明显变色。</w:t>
      </w:r>
    </w:p>
    <w:p w14:paraId="03A02AAF">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（4）甲醛：甲醛释放量小于等于0.05mg/m³</w:t>
      </w:r>
    </w:p>
    <w:p w14:paraId="3799E8CF">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（5）柜体邻边垂直度：对角线长度≥1000mm,长度差≤3.0mm/m</w:t>
      </w:r>
    </w:p>
    <w:p w14:paraId="49101C6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以上参数需要提供满足要求的检测报告</w:t>
      </w:r>
    </w:p>
    <w:p w14:paraId="4EF62FA2">
      <w:pPr>
        <w:spacing w:line="360" w:lineRule="auto"/>
        <w:ind w:firstLine="0" w:firstLineChars="0"/>
        <w:rPr>
          <w:rFonts w:hint="eastAsia" w:ascii="仿宋" w:hAnsi="仿宋" w:eastAsia="仿宋" w:cs="仿宋"/>
          <w:color w:val="auto"/>
          <w:sz w:val="21"/>
          <w:szCs w:val="24"/>
          <w:highlight w:val="none"/>
        </w:rPr>
      </w:pPr>
    </w:p>
    <w:p w14:paraId="586741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2.2.3合页</w:t>
      </w:r>
    </w:p>
    <w:p w14:paraId="173E5CD9">
      <w:pPr>
        <w:spacing w:line="360" w:lineRule="auto"/>
        <w:ind w:firstLine="480" w:firstLineChars="200"/>
        <w:rPr>
          <w:rFonts w:hint="eastAsia" w:ascii="仿宋" w:hAnsi="仿宋" w:eastAsia="仿宋" w:cs="仿宋"/>
          <w:color w:val="auto"/>
          <w:sz w:val="24"/>
          <w:szCs w:val="24"/>
          <w:highlight w:val="none"/>
        </w:rPr>
      </w:pPr>
      <w:bookmarkStart w:id="20" w:name="_Hlk21465194"/>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不锈钢合页性能符合GB24820-2009《实验室器具通用技术条件》及QB/T2189-2013要求，各项性能满足或优于如下要求：</w:t>
      </w:r>
    </w:p>
    <w:p w14:paraId="6C5112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（1）外观应无脱层、裂缝；电镀层表面应无剥落、反绣、毛刺，应无烧焦、气泡、针孔、裂纹、花斑和划痕。</w:t>
      </w:r>
    </w:p>
    <w:p w14:paraId="575FED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（2）耐腐蚀性：24h乙酸盐雾试验不低于10级。</w:t>
      </w:r>
    </w:p>
    <w:p w14:paraId="041FA4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耐久性：需满足80,000次拉开测试后，所有组件或结合处不应断裂；通过手触压证实，用于紧固的组件不应松动；所有组件不应有影响正常运作的变形或磨损；固定组件不应松动；所有组件的功能不应损害；杯状暗铰链及其组件应能正常工作。</w:t>
      </w:r>
    </w:p>
    <w:p w14:paraId="288725D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以上参数需要提供满足要求的检测报告</w:t>
      </w:r>
    </w:p>
    <w:p w14:paraId="7B020367">
      <w:pPr>
        <w:spacing w:line="360" w:lineRule="auto"/>
        <w:ind w:firstLine="480" w:firstLineChars="200"/>
        <w:rPr>
          <w:rFonts w:hint="eastAsia" w:ascii="仿宋" w:hAnsi="仿宋" w:eastAsia="仿宋" w:cs="仿宋"/>
          <w:color w:val="auto"/>
          <w:sz w:val="24"/>
          <w:szCs w:val="24"/>
          <w:highlight w:val="none"/>
        </w:rPr>
      </w:pPr>
    </w:p>
    <w:bookmarkEnd w:id="20"/>
    <w:p w14:paraId="300F27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2.2.4滑轨</w:t>
      </w:r>
    </w:p>
    <w:p w14:paraId="6A73EA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抽屉导轨采用实验室钢制三节静音滑轨。不锈钢滑轨性能符合QB/T2454-2013要求，各项性能满足或优于如下要求：</w:t>
      </w:r>
    </w:p>
    <w:p w14:paraId="6E04AF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耐久性：需满足80,000次拉开测试后，所有组件或结合处不应断裂；通过手触压证实，用于紧固的组件不应松动；所有组件不应有影响正常运作的变形或磨损；固定组件不应松动；所有组件的功能不应损害；杯状暗铰链及其组件应能正常工作。</w:t>
      </w:r>
    </w:p>
    <w:p w14:paraId="40C7F263">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以上参数需要提供满足要求的检测报告</w:t>
      </w:r>
    </w:p>
    <w:p w14:paraId="3E42A908">
      <w:pPr>
        <w:spacing w:line="360" w:lineRule="auto"/>
        <w:ind w:firstLine="480" w:firstLineChars="200"/>
        <w:rPr>
          <w:rFonts w:hint="eastAsia" w:ascii="仿宋" w:hAnsi="仿宋" w:eastAsia="仿宋" w:cs="仿宋"/>
          <w:color w:val="auto"/>
          <w:sz w:val="24"/>
          <w:szCs w:val="24"/>
          <w:highlight w:val="none"/>
        </w:rPr>
      </w:pPr>
    </w:p>
    <w:p w14:paraId="095C978A">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2.2.5把手</w:t>
      </w:r>
    </w:p>
    <w:p w14:paraId="6FE5EC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把手各项性能满足如下要求：</w:t>
      </w:r>
    </w:p>
    <w:p w14:paraId="21181C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（1）把手采用高强度不锈钢把手，抽屉宽度超过600mm及以上时应配置2只把手</w:t>
      </w:r>
    </w:p>
    <w:p w14:paraId="77784F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（2）把手的化学成分（质量分数）应符合以下要求：C为0.08%，Si为1%，Mn为2%，P为0.035%，S为0.030%，Ni为8%-11%。，Cr为18%-20%，N为0.1%</w:t>
      </w:r>
    </w:p>
    <w:p w14:paraId="483513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2.2.6抽屉面板</w:t>
      </w:r>
    </w:p>
    <w:p w14:paraId="20B4D7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1.0mm厚以上优质冷轧钢板双层夹心结构，内设加强筋，中间填充蜂窝纸隔音材料，表面经酸洗磷化、抛光后采用不低于阿克苏环氧树脂静电粉末喷涂喷体表面厚度达到75μm以上，有防锈、防腐蚀、耐有机溶剂等功能，最后经高温烘烤制作而成。外观浑然一体，整体美观大方且不变形、具有很强的抗压强度。</w:t>
      </w:r>
    </w:p>
    <w:p w14:paraId="087F28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抽墙采用1.0mm厚以上优质冷轧钢板冲折焊接制作，表面经酸洗磷化、抛光后采用不低于阿克苏环氧树脂静电粉末喷涂喷体表面厚度达到85μm以上，有防锈、防腐蚀、耐有机溶剂等功能，最后经高温烘烤制作而成。 一般抽墙有效高度为100mm以上，中型抽墙有效高度为150mm以上。抽墙水平从深须达400mm以上，抽墙两侧固定滑轨。</w:t>
      </w:r>
    </w:p>
    <w:p w14:paraId="4E1A80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抽屉面板两侧及前后端应向下折边后再反折，边缘不割手。</w:t>
      </w:r>
    </w:p>
    <w:p w14:paraId="55ACC1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抽屉性能应符合以下要求：</w:t>
      </w:r>
    </w:p>
    <w:p w14:paraId="49066C4C">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（1）抽屉猛关试验：质量≥5Kg,速度≥1.3m/s,质量≥35Kg,速度≥1.0m/s</w:t>
      </w:r>
    </w:p>
    <w:p w14:paraId="7E505DE1">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（2）抽屉和滑道强度试验：力≥25N,试验次数≥10次</w:t>
      </w:r>
    </w:p>
    <w:p w14:paraId="7A9FCFDF">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（3）抽屉和滑道耐久性试验：试验次数≥50000次</w:t>
      </w:r>
    </w:p>
    <w:p w14:paraId="41409D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（4）抽屉结构强度试验：力≥70N,试验次数≥10次</w:t>
      </w:r>
    </w:p>
    <w:p w14:paraId="741B76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（5）抽屉性能：</w:t>
      </w:r>
    </w:p>
    <w:p w14:paraId="5562D8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A.抽屉打开不超过300mm,在抽屉前端中心悬挂≥60Kg载荷，保持时间≥5min,试验后应无干扰抽屉正常操作的永久性损伤，抽屉前端应同抽屉紧密固定</w:t>
      </w:r>
    </w:p>
    <w:p w14:paraId="1370C5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B.保持柜门和抽屉关闭状态，拉手 垂直加载≥20Kg,保持时间≥15公斤，应能承受加载无破坏，试验后，无严重的永久变形</w:t>
      </w:r>
    </w:p>
    <w:p w14:paraId="0DE0338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C.抽屉4个转角垫高不小于20mm高度，从≥600mm高处对抽屉底部中心处跌落≥4公斤沙包或钢珠包等其他材质重物到抽屉底部，抽屉底部应无损坏</w:t>
      </w:r>
    </w:p>
    <w:p w14:paraId="6940C6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D.以45度放置抽屉，将≥4公斤，长度≤350mm的钢棒置于离冲击面≥300mm处滚动冲击抽屉背面和前部，冲击次数均不少于3次，试验后，抽屉应没有永久变形现象。</w:t>
      </w:r>
    </w:p>
    <w:p w14:paraId="35C589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2.2.7层板</w:t>
      </w:r>
    </w:p>
    <w:p w14:paraId="5AF5D8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采用1.0mm厚以上优质冷轧钢板，内设加强筋。表面经酸洗磷化、抛光后采用不低于阿克苏环氧树脂静电粉末喷涂喷体表面厚度达到85μm以上，有防锈、防腐蚀、耐有机溶剂等功能，最后经高温烘烤制作而成。</w:t>
      </w:r>
    </w:p>
    <w:p w14:paraId="4C3E78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所有带柜门的实验柜均内置活动层板，每20mm可自由上下调节高度。</w:t>
      </w:r>
    </w:p>
    <w:p w14:paraId="38C3C5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层板由四个层板扣支撑，承重为大于30公斤/平方米。</w:t>
      </w:r>
    </w:p>
    <w:p w14:paraId="237B96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2.2.8底板</w:t>
      </w:r>
    </w:p>
    <w:p w14:paraId="416BF14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采用1.0mm厚以上优质冷轧钢板，内设加强筋。表面经酸洗磷化、抛光后采用不低于阿克苏环氧树脂静电粉末喷涂喷体表面厚度达到85μm以上，有防锈、防腐蚀、耐有机溶剂等功能，最后经高温烘烤制作而成。</w:t>
      </w:r>
    </w:p>
    <w:p w14:paraId="3CF022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底板需配置相应加强筋，以增强其受力能力，防止受力变形，承重为大于50公斤/平方米。</w:t>
      </w:r>
    </w:p>
    <w:p w14:paraId="090B29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2.2.9承重</w:t>
      </w:r>
    </w:p>
    <w:p w14:paraId="6CE2BC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在不破坏柜体单元条件下，柜体承受的载荷：</w:t>
      </w:r>
    </w:p>
    <w:p w14:paraId="304FAF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(1)柜体、台面承载：400公斤以上/平方米。</w:t>
      </w:r>
    </w:p>
    <w:p w14:paraId="5A3461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(2)柜体中抽屉承载：25公斤以上/平方米。</w:t>
      </w:r>
    </w:p>
    <w:p w14:paraId="16AB03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2.2.10金属线槽</w:t>
      </w:r>
    </w:p>
    <w:p w14:paraId="07F498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金属线槽性能符合《金属家具通用技术条件》（GB/T 3325-2017）要求，各项性能满足或优于如下要求：</w:t>
      </w:r>
    </w:p>
    <w:p w14:paraId="0B6568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（1）冲压件外观应无脱层、裂缝；电镀层表面应无剥落、反绣、毛刺，应无烧焦、气泡、针孔、裂纹、花斑和划痕。</w:t>
      </w:r>
    </w:p>
    <w:p w14:paraId="235F0A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（2）理化性能：金属电镀层抗盐雾18h，直径1.5mm以下锈点≤8点，其中直径≥1.0mm绣点不超过2点。</w:t>
      </w:r>
    </w:p>
    <w:p w14:paraId="05A818AB">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以上参数需要提供满足要求的检测报告</w:t>
      </w:r>
    </w:p>
    <w:p w14:paraId="334D4A17">
      <w:pPr>
        <w:spacing w:line="360" w:lineRule="auto"/>
        <w:ind w:firstLine="480" w:firstLineChars="200"/>
        <w:rPr>
          <w:rFonts w:hint="eastAsia" w:ascii="仿宋" w:hAnsi="仿宋" w:eastAsia="仿宋" w:cs="仿宋"/>
          <w:color w:val="auto"/>
          <w:sz w:val="24"/>
          <w:szCs w:val="24"/>
          <w:highlight w:val="none"/>
        </w:rPr>
      </w:pPr>
    </w:p>
    <w:p w14:paraId="0DBA7ADF">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2.2.11试剂架</w:t>
      </w:r>
    </w:p>
    <w:p w14:paraId="6F5A90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试剂架性能符合GB 24820-2009要求，各项性能满足或优于如下要求：</w:t>
      </w:r>
    </w:p>
    <w:p w14:paraId="1BB328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（1）外观要求：玻璃件外观，外露周边应磨边处理，安装牢固，玻璃应光洁平滑，不应有裂纹、划伤、沙粒、疙瘩和麻点等缺陷。</w:t>
      </w:r>
    </w:p>
    <w:p w14:paraId="721DC9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（2）安全性要求：与人体接触的部件不应有毛刺、刃口、尖锐的棱角和端头。</w:t>
      </w:r>
    </w:p>
    <w:p w14:paraId="52D998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（3）理化性要求：金属喷漆涂层，硬度≥4H；冲击强度3.92J无剥落、裂纹、皱纹；24h乙酸盐雾试验不低于9级。</w:t>
      </w:r>
    </w:p>
    <w:p w14:paraId="500AA15F">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以上参数需要提供满足要求的检测报告</w:t>
      </w:r>
    </w:p>
    <w:p w14:paraId="6B049FDE">
      <w:pPr>
        <w:spacing w:line="360" w:lineRule="auto"/>
        <w:ind w:firstLine="480" w:firstLineChars="200"/>
        <w:rPr>
          <w:rFonts w:hint="eastAsia" w:ascii="仿宋" w:hAnsi="仿宋" w:eastAsia="仿宋" w:cs="仿宋"/>
          <w:color w:val="auto"/>
          <w:sz w:val="24"/>
          <w:szCs w:val="24"/>
          <w:highlight w:val="none"/>
        </w:rPr>
      </w:pPr>
    </w:p>
    <w:p w14:paraId="5DC341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val="en-US" w:eastAsia="zh-CN"/>
        </w:rPr>
        <w:t>药</w:t>
      </w:r>
      <w:r>
        <w:rPr>
          <w:rFonts w:hint="eastAsia" w:ascii="仿宋" w:hAnsi="仿宋" w:eastAsia="仿宋" w:cs="仿宋"/>
          <w:color w:val="auto"/>
          <w:sz w:val="24"/>
          <w:szCs w:val="24"/>
          <w:highlight w:val="none"/>
        </w:rPr>
        <w:t>品柜</w:t>
      </w:r>
    </w:p>
    <w:p w14:paraId="3F291E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lang w:val="en-US" w:eastAsia="zh-CN"/>
        </w:rPr>
        <w:t>药</w:t>
      </w:r>
      <w:r>
        <w:rPr>
          <w:rFonts w:hint="eastAsia" w:ascii="仿宋" w:hAnsi="仿宋" w:eastAsia="仿宋" w:cs="仿宋"/>
          <w:color w:val="auto"/>
          <w:sz w:val="24"/>
          <w:szCs w:val="24"/>
          <w:highlight w:val="none"/>
        </w:rPr>
        <w:t>品柜性能符合GB 24820-2009及GB/T 10357.5-2011要求，各项性能满足或优于如下要求：</w:t>
      </w:r>
    </w:p>
    <w:p w14:paraId="4B4D84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（1）外观要求：玻璃件外观，外露周边应磨边处理，安装牢固；玻璃应光洁平滑，不应有裂纹、划伤、沙粒、疙瘩和麻点等缺陷。</w:t>
      </w:r>
    </w:p>
    <w:p w14:paraId="53EA72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（2）家具锁锁定，应开启灵活；焊疤表面波纹应均匀，高低之差应不大于1mm；喷涂层应无漏喷、锈蚀。</w:t>
      </w:r>
    </w:p>
    <w:p w14:paraId="171089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（3）安全性要求：与人体接触的部件不应有毛刺、刃口、尖锐的棱角和端头，活动部件间距离应≤8mm或≥25mm 。</w:t>
      </w:r>
    </w:p>
    <w:p w14:paraId="5831EC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（4）理化性要求：金属喷漆涂层，硬度≥4H；冲击强度3.92J无剥落、裂纹、皱纹。</w:t>
      </w:r>
    </w:p>
    <w:p w14:paraId="2FDABA1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（5）力学性能：搁板弯曲试验，载荷或加载力1.5kg/d㎡搁板挠度与长度比值不超过0.5%，搁板支撑件强度试验≥1.7kg,零部件无断裂或豁裂，无严重影响使用或变形，五金连接件无松动。</w:t>
      </w:r>
    </w:p>
    <w:p w14:paraId="5BE9DFEF">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以上参数需要提供满足要求的检测报告</w:t>
      </w:r>
    </w:p>
    <w:p w14:paraId="13198B5F">
      <w:pPr>
        <w:spacing w:line="360" w:lineRule="auto"/>
        <w:ind w:firstLine="480" w:firstLineChars="200"/>
        <w:rPr>
          <w:rFonts w:hint="eastAsia" w:ascii="仿宋" w:hAnsi="仿宋" w:eastAsia="仿宋" w:cs="仿宋"/>
          <w:color w:val="auto"/>
          <w:sz w:val="24"/>
          <w:szCs w:val="24"/>
          <w:highlight w:val="none"/>
        </w:rPr>
      </w:pPr>
    </w:p>
    <w:p w14:paraId="28041E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2.3.2规格要求</w:t>
      </w:r>
    </w:p>
    <w:p w14:paraId="5A3F0B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（1）柜体均应为完整独立的无钉全拆装式结构，各部件拆装简单快捷，结构牢固的落地型全钢制柜体设计。</w:t>
      </w:r>
    </w:p>
    <w:p w14:paraId="3300BB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（2）柜体应以冷轧钢板制作，并至少应包含下列各组件及厚度：</w:t>
      </w:r>
    </w:p>
    <w:p w14:paraId="36C723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1.0mmTH：内门片。</w:t>
      </w:r>
    </w:p>
    <w:p w14:paraId="79B08A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1.2mmTH：外门片，侧板，底板，上横梁，层板支柱，层板。</w:t>
      </w:r>
    </w:p>
    <w:p w14:paraId="139DB01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3.0mmTH：调整脚支撑板。</w:t>
      </w:r>
    </w:p>
    <w:p w14:paraId="1833D7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2.3.3门板</w:t>
      </w:r>
    </w:p>
    <w:p w14:paraId="17E044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门板20mm（±5%）厚，双层结构，内外面均经环氧树酯粉末静电喷涂，夹层内具消音材料；</w:t>
      </w:r>
    </w:p>
    <w:p w14:paraId="2C0F97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2.3.4门板合页：同全钢实验台要求。</w:t>
      </w:r>
    </w:p>
    <w:p w14:paraId="7E4924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2.3.5可调式层板</w:t>
      </w:r>
    </w:p>
    <w:p w14:paraId="5E87F76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（1）层板采用厚1.0mm厚冷轧钢板，内外面均经环氧树酯粉末静电喷涂；</w:t>
      </w:r>
    </w:p>
    <w:p w14:paraId="4E7D93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（2）层板支撑扣采用厚1.0mm及以上的304#不锈钢板机压成型制作，层板上下调节间距每格约15mm；</w:t>
      </w:r>
    </w:p>
    <w:p w14:paraId="027ED5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风式柜体的层板，采用表面打孔通风式设计，层板上均匀开设Ф12mm左右的通气圆孔，以利柜内空气流通，并于柜内底部加设有厚6mm及以上的磁白色聚丙烯板碟状集水底板，四边具有高20mm的碟状止水唇边以确保上方试剂瓶不慎破裂时液体不致四溢。</w:t>
      </w:r>
    </w:p>
    <w:p w14:paraId="640BF8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2.3.6五金及配件</w:t>
      </w:r>
    </w:p>
    <w:p w14:paraId="075EA6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（1）合叶采用不锈钢模要求同上（合叶长度与门片等长）；</w:t>
      </w:r>
    </w:p>
    <w:p w14:paraId="7AA78E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（2）PP试剂柜合叶采用PP材料模具冲压成型排式合叶；</w:t>
      </w:r>
    </w:p>
    <w:p w14:paraId="6CE012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（3）门板把手采用铝合金或304#不锈钢把手；</w:t>
      </w:r>
    </w:p>
    <w:p w14:paraId="0D8ECE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（4）门缝条：双开式门片间需装设门缝条，门缝条采用钢材与门板一体成形制作。</w:t>
      </w:r>
    </w:p>
    <w:p w14:paraId="1745C26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3配件及其他</w:t>
      </w:r>
    </w:p>
    <w:p w14:paraId="070AA3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3.1 PP水槽下水管性能符合GB28481-2012及GB/T 14152-2001要求，各项性能满足或优于如下要求：</w:t>
      </w:r>
    </w:p>
    <w:p w14:paraId="44CE2C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（1）重金属可溶性铅、可溶性镉、可溶性铬，可溶性汞，检测结果合格；</w:t>
      </w:r>
    </w:p>
    <w:p w14:paraId="4F6BBE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（2）落锤冲击试验（0.5Kg,0.5m):TIR≤10%，检测结果合格。</w:t>
      </w:r>
    </w:p>
    <w:p w14:paraId="1BFF052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以上参数需要提供满足要求的检测报告</w:t>
      </w:r>
    </w:p>
    <w:p w14:paraId="5F7BFA41">
      <w:pPr>
        <w:spacing w:line="360" w:lineRule="auto"/>
        <w:ind w:firstLine="480" w:firstLineChars="200"/>
        <w:rPr>
          <w:rFonts w:hint="eastAsia" w:ascii="仿宋" w:hAnsi="仿宋" w:eastAsia="仿宋" w:cs="仿宋"/>
          <w:color w:val="auto"/>
          <w:sz w:val="24"/>
          <w:szCs w:val="24"/>
          <w:highlight w:val="none"/>
        </w:rPr>
      </w:pPr>
    </w:p>
    <w:p w14:paraId="58C35FCE">
      <w:pPr>
        <w:spacing w:line="360" w:lineRule="auto"/>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3.2水槽（中水槽）</w:t>
      </w:r>
      <w:r>
        <w:rPr>
          <w:rFonts w:hint="eastAsia" w:ascii="仿宋" w:hAnsi="仿宋" w:eastAsia="仿宋" w:cs="仿宋"/>
          <w:b/>
          <w:bCs/>
          <w:color w:val="auto"/>
          <w:sz w:val="24"/>
          <w:szCs w:val="24"/>
          <w:highlight w:val="none"/>
          <w:lang w:eastAsia="zh-CN"/>
        </w:rPr>
        <w:t>：</w:t>
      </w:r>
    </w:p>
    <w:p w14:paraId="3C868E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作为实验室重要的配件与水龙头搭配，用于实验室器具的盥洗。水槽边沿平整，契合台面。水槽可自带溢水功能，防止在实验过程中无人看管时水漫过台面的情况。水槽材质为防腐蚀材质。主要搭配 PP存水器，防止虹吸现象。</w:t>
      </w:r>
    </w:p>
    <w:p w14:paraId="20F604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（1）材质：采用高密度PP新料注塑成型，耐腐蚀耐酸碱、耐热；稳定性强，并具弹性、韧性，不易老化耐划。 </w:t>
      </w:r>
    </w:p>
    <w:p w14:paraId="15A01D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（2）厚度：根据强度要求设计厚度为3.5mm。</w:t>
      </w:r>
    </w:p>
    <w:p w14:paraId="21F6D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（3）附件：高密度PP去水；含阻水盖、PP提笼。</w:t>
      </w:r>
    </w:p>
    <w:p w14:paraId="668F09EE">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3.3龙头</w:t>
      </w:r>
      <w:r>
        <w:rPr>
          <w:rFonts w:hint="eastAsia" w:ascii="仿宋" w:hAnsi="仿宋" w:eastAsia="仿宋" w:cs="仿宋"/>
          <w:color w:val="auto"/>
          <w:sz w:val="24"/>
          <w:szCs w:val="24"/>
          <w:highlight w:val="none"/>
        </w:rPr>
        <w:t>；</w:t>
      </w:r>
    </w:p>
    <w:p w14:paraId="327E64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（1）主体加厚铜质，涂层经环氧树脂粉末涂料热固处理，防紫外线辐射，耐酸碱、耐腐蚀；</w:t>
      </w:r>
    </w:p>
    <w:p w14:paraId="1C50AE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（2）开关采用精密陶瓷阀芯可90度旋转、耐磨、耐腐蚀，开关使用寿命测试可达50万次，静态最大耐压2.5MPa,鹅颈出水管可360度旋转，旋钮把手高密度PP（HDPP）；</w:t>
      </w:r>
    </w:p>
    <w:p w14:paraId="2C500AF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3.4洗眼器：</w:t>
      </w:r>
    </w:p>
    <w:p w14:paraId="158BB4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（1）主体:加厚铜质； </w:t>
      </w:r>
    </w:p>
    <w:p w14:paraId="49AAC7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（2）洗眼喷头:加厚铜质环氧树脂涂层外加软性橡胶,出水经缓压处理呈泡沫状水柱,防止冲伤眼睛；</w:t>
      </w:r>
    </w:p>
    <w:p w14:paraId="507A0B9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（3）莲蓬头护罩：橡胶质护杯，以避免紧急使用时瞬间接触眼部造成碰撞二次伤害；</w:t>
      </w:r>
    </w:p>
    <w:p w14:paraId="67F6A9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（4）防尘盖: PP材质, 平常可防尘，使用时可随时被水冲开，并降低突然时短暂的高水压，防止冲伤眼睛，防尘盖有连接于护罩可防尘脱落。使用时自动被水冲开；</w:t>
      </w:r>
    </w:p>
    <w:p w14:paraId="65332CD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3.5紧急冲淋洗眼器：</w:t>
      </w:r>
    </w:p>
    <w:p w14:paraId="2D4FC2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（1）主体材料：不锈钢 304，厚度：不低于3mm。可以抗弱酸、碱、盐和油类腐蚀的现场；</w:t>
      </w:r>
    </w:p>
    <w:p w14:paraId="1D54B2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p>
    <w:p w14:paraId="6601D0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（3）根据GB/T 38144.1-2019标准规定，紧急冲淋的喷淋系统和洗眼系统易于操作，操作者一个人就可以完成，不需要其他人员协助；</w:t>
      </w:r>
    </w:p>
    <w:p w14:paraId="4FECBD35">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3.6生物安全柜</w:t>
      </w:r>
    </w:p>
    <w:p w14:paraId="201698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3.6.1</w:t>
      </w:r>
      <w:r>
        <w:rPr>
          <w:rFonts w:hint="eastAsia" w:ascii="仿宋" w:hAnsi="仿宋" w:eastAsia="仿宋" w:cs="仿宋"/>
          <w:color w:val="auto"/>
          <w:sz w:val="24"/>
          <w:szCs w:val="24"/>
          <w:highlight w:val="none"/>
        </w:rPr>
        <w:t>工作条件</w:t>
      </w:r>
    </w:p>
    <w:p w14:paraId="4C5C80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电源：220V±10%，50Hz</w:t>
      </w:r>
    </w:p>
    <w:p w14:paraId="0440DF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温度：10～35℃</w:t>
      </w:r>
    </w:p>
    <w:p w14:paraId="0D2598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相对湿度：20～80%</w:t>
      </w:r>
    </w:p>
    <w:p w14:paraId="327D67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2技术性能指标</w:t>
      </w:r>
    </w:p>
    <w:p w14:paraId="4D9F56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ClassⅡA2型生物安全柜，30%外排，70%循环</w:t>
      </w:r>
    </w:p>
    <w:p w14:paraId="3F48462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进口HEPA高效过滤器过滤0.1—0.3微米粒子的效率达≥99.999%</w:t>
      </w:r>
    </w:p>
    <w:p w14:paraId="77BE317B">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安全柜柜体及内腔均为304系列不锈钢材料制作，非铁皮或镀锌钢板涂层，内体三面一次成型，操作台面耐酸、耐碱、耐腐蚀。（需提供内外腔不锈钢实物图片）</w:t>
      </w:r>
    </w:p>
    <w:p w14:paraId="6359199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DynaGard控制系统包括：风机开关、荧光灯/紫外灯开关、工作区电源开关、报警器开关</w:t>
      </w:r>
    </w:p>
    <w:p w14:paraId="5F1894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LCD电子数字式显示屏实时显示进风及层流风速、工作区温度、时间等信息</w:t>
      </w:r>
    </w:p>
    <w:p w14:paraId="7F40BA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可滑动钢化玻璃前窗垂直于工作台面，确保HEPA过滤膜面积和操作平台面积1:1等大，全方位层流保护，有效避免实验台操作产生交叉污染。采用安全夹层钢化玻璃，具有良好的防爆、防碎及防紫外的功能。</w:t>
      </w:r>
    </w:p>
    <w:p w14:paraId="2ABDD1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风机和过滤器之间采用软连接密闭，抗菌型PVC材质，防止污染物泄漏及交叉污染，在工作区形成宁静的、均匀向下的气流，真正层流气流。（需提供软连接内部构造实物图片）</w:t>
      </w:r>
    </w:p>
    <w:p w14:paraId="0E269B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采用高灵敏度、高精度热式风速传感器，非压差表监控气流，实时对气流进行监测和控制。</w:t>
      </w:r>
    </w:p>
    <w:p w14:paraId="2932DC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报警系统：前窗开启高度超过或低于标称安全高度声光报警，进气流和下降气流流速波动超过20%声光报警。</w:t>
      </w:r>
    </w:p>
    <w:p w14:paraId="46D52C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紫外灯有自锁功能，只有当前窗完全关闭时紫外灯才能开启，紫外灯开启时荧光灯不能打开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配套</w:t>
      </w:r>
      <w:r>
        <w:rPr>
          <w:rFonts w:hint="eastAsia" w:ascii="仿宋" w:hAnsi="仿宋" w:eastAsia="仿宋" w:cs="仿宋"/>
          <w:color w:val="auto"/>
          <w:sz w:val="24"/>
          <w:szCs w:val="24"/>
          <w:highlight w:val="none"/>
        </w:rPr>
        <w:t>紫外灯编程定时器，实现紫外灯定时开、关运行，一周编程定时开关运行。</w:t>
      </w:r>
    </w:p>
    <w:p w14:paraId="31AD90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高效进口电机，具有压力感应补偿功能,过滤器阻塞压力增加200%仍能提供安全风速，延长过滤器寿命。</w:t>
      </w:r>
    </w:p>
    <w:p w14:paraId="7295E646">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配置有预过滤器，位于工作区背部隔板后方。初步过滤大颗粒碎屑等异物，延长顶部高效过滤器寿命。</w:t>
      </w:r>
    </w:p>
    <w:p w14:paraId="2B8D2C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嵌入式进气格栅，符合人体工学设计，同时不会阻塞进气流影响操作安全。</w:t>
      </w:r>
    </w:p>
    <w:p w14:paraId="67DE1B1D">
      <w:pPr>
        <w:spacing w:line="360" w:lineRule="auto"/>
        <w:ind w:left="0" w:leftChars="0" w:firstLine="480" w:firstLineChars="200"/>
        <w:rPr>
          <w:rFonts w:hint="eastAsia" w:ascii="仿宋" w:hAnsi="仿宋" w:eastAsia="仿宋" w:cs="仿宋"/>
          <w:color w:val="auto"/>
          <w:sz w:val="24"/>
          <w:szCs w:val="24"/>
          <w:highlight w:val="none"/>
        </w:rPr>
      </w:pPr>
      <w:bookmarkStart w:id="21" w:name="_Hlk97901079"/>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可使用安卓、IOS终端、WINDOWS终端对设</w:t>
      </w:r>
      <w:r>
        <w:rPr>
          <w:rFonts w:hint="eastAsia" w:ascii="仿宋" w:hAnsi="仿宋" w:eastAsia="仿宋" w:cs="仿宋"/>
          <w:color w:val="auto"/>
          <w:sz w:val="24"/>
          <w:szCs w:val="24"/>
          <w:highlight w:val="none"/>
          <w:lang w:val="en-US" w:eastAsia="zh-CN"/>
        </w:rPr>
        <w:t>备进行荧光灯</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电源</w:t>
      </w:r>
      <w:r>
        <w:rPr>
          <w:rFonts w:hint="eastAsia" w:ascii="仿宋" w:hAnsi="仿宋" w:eastAsia="仿宋" w:cs="仿宋"/>
          <w:color w:val="auto"/>
          <w:sz w:val="24"/>
          <w:szCs w:val="24"/>
          <w:highlight w:val="none"/>
        </w:rPr>
        <w:t>插座、风机、紫外灯的在线远程控制。</w:t>
      </w:r>
      <w:r>
        <w:rPr>
          <w:rFonts w:hint="eastAsia" w:ascii="仿宋" w:hAnsi="仿宋" w:eastAsia="仿宋" w:cs="仿宋"/>
          <w:color w:val="auto"/>
          <w:sz w:val="24"/>
          <w:szCs w:val="24"/>
          <w:highlight w:val="none"/>
          <w:lang w:val="en-US" w:eastAsia="zh-CN"/>
        </w:rPr>
        <w:t>【提供以上功能真实场景界面截图佐证】</w:t>
      </w:r>
    </w:p>
    <w:bookmarkEnd w:id="21"/>
    <w:p w14:paraId="0CFDB4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风机维护和高效过滤器的更换从安全柜的前部进行</w:t>
      </w:r>
    </w:p>
    <w:p w14:paraId="6272DD0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送排风采用单风机结构设计，有效调节及平衡排风及供气比例</w:t>
      </w:r>
    </w:p>
    <w:p w14:paraId="744EFA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工作开度时进气风速：0.53m/s；下降气流风速：0.30m/s</w:t>
      </w:r>
    </w:p>
    <w:p w14:paraId="5CFCD2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内置电源插座2个，可设置内置电源自动计时；</w:t>
      </w:r>
    </w:p>
    <w:p w14:paraId="6FAABC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侧壁具有备用阀门预留孔，左侧壁1个，右侧壁1个；</w:t>
      </w:r>
    </w:p>
    <w:p w14:paraId="0D528B99">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）配备</w:t>
      </w:r>
      <w:r>
        <w:rPr>
          <w:rFonts w:hint="eastAsia" w:ascii="仿宋" w:hAnsi="仿宋" w:eastAsia="仿宋" w:cs="仿宋"/>
          <w:color w:val="auto"/>
          <w:sz w:val="24"/>
          <w:szCs w:val="24"/>
          <w:highlight w:val="none"/>
        </w:rPr>
        <w:t>具有生物安全标志的ST-Zero不锈钢废弃物灭菌盒（最大可容纳25支25ml可弃型移液器），方便废弃物安全高温高压灭菌，防止有害气溶胶外泄。</w:t>
      </w:r>
    </w:p>
    <w:p w14:paraId="63F674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工作台面承重≥50kg；</w:t>
      </w:r>
    </w:p>
    <w:p w14:paraId="001CCB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噪声：≤65dB</w:t>
      </w:r>
    </w:p>
    <w:p w14:paraId="4EF85B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照度：≥1200 Lux</w:t>
      </w:r>
    </w:p>
    <w:p w14:paraId="239095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内尺寸：724（高）×1788（宽）×597（深）毫米</w:t>
      </w:r>
    </w:p>
    <w:p w14:paraId="2D057F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外尺寸：1600（高）×1972（宽）×835（深）毫米</w:t>
      </w:r>
    </w:p>
    <w:p w14:paraId="2B2942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3配置</w:t>
      </w:r>
    </w:p>
    <w:p w14:paraId="4403D5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生物安全柜主机一台</w:t>
      </w:r>
    </w:p>
    <w:p w14:paraId="2C7FC8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支架一套</w:t>
      </w:r>
    </w:p>
    <w:p w14:paraId="2D0061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紫外消毒灯一个</w:t>
      </w:r>
    </w:p>
    <w:p w14:paraId="6950C7AE">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3.7超净工作台</w:t>
      </w:r>
    </w:p>
    <w:p w14:paraId="0BF6634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数显式控制界面, 轻触键操作, 可实现三档调速。 </w:t>
      </w:r>
    </w:p>
    <w:p w14:paraId="5550991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可设置紫外灯预约开启和关闭, 可显示风机、紫外灯、过滤器累计运行时间。IOS终端、WINDOWS终端对设备进行照明、插座、风机、紫外灯的在线远程控制。</w:t>
      </w:r>
      <w:r>
        <w:rPr>
          <w:rFonts w:hint="eastAsia" w:ascii="仿宋" w:hAnsi="仿宋" w:eastAsia="仿宋" w:cs="仿宋"/>
          <w:color w:val="auto"/>
          <w:sz w:val="24"/>
          <w:szCs w:val="24"/>
          <w:highlight w:val="none"/>
          <w:lang w:val="en-US" w:eastAsia="zh-CN"/>
        </w:rPr>
        <w:t>【提供以上功能真实场景界面截图佐证】</w:t>
      </w:r>
    </w:p>
    <w:p w14:paraId="1AE5B5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工作台面采用一体成型的优质不锈钢, 耐腐蚀, 易清洁。</w:t>
      </w:r>
    </w:p>
    <w:p w14:paraId="48A7BC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采用了专利技术的任意定位移门系统。</w:t>
      </w:r>
    </w:p>
    <w:p w14:paraId="7FC321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外箱体采用优质冷轧钢板配以象牙白的静电粉末喷涂, 抗腐蚀能力强, 能有效地抑制柜体表面细菌滋生。</w:t>
      </w:r>
    </w:p>
    <w:p w14:paraId="4E0557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垂直流形，准闭合式台面，可有效防止外部气流诱入，及操作异味对人体的刺激。流线型的豪华整机造型, 使作业区气流受扰动最少。</w:t>
      </w:r>
    </w:p>
    <w:p w14:paraId="0647E7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带刹车装置的万向转动优质脚轮,移动灵活,固定方便可靠。</w:t>
      </w:r>
    </w:p>
    <w:p w14:paraId="3B1510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人性化的预过滤器快速更换与清洗设计使客户更感便捷。</w:t>
      </w:r>
    </w:p>
    <w:p w14:paraId="4E1990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照明和杀菌系统互锁功能，带备用插座设计，可断电保护功能，使用安全方便。</w:t>
      </w:r>
    </w:p>
    <w:p w14:paraId="4082EEA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使用人数：单人双面操作。</w:t>
      </w:r>
    </w:p>
    <w:p w14:paraId="386447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每一台洁净工作台都按照行业标准进行了产品性能的工厂测试,符合各项医疗器械设备安全要求。</w:t>
      </w:r>
    </w:p>
    <w:p w14:paraId="1321DD1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空气洁净度: ISO 5级, 100级（美联邦209E），高效过滤器规格及数量820×600×50×1个</w:t>
      </w:r>
    </w:p>
    <w:p w14:paraId="4A09E3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平均风速：≥0.3m/s(可调)</w:t>
      </w:r>
    </w:p>
    <w:p w14:paraId="1FCBEA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噪声：≤62dB(A)</w:t>
      </w:r>
    </w:p>
    <w:p w14:paraId="41E5C2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照度：≥300Lx</w:t>
      </w:r>
    </w:p>
    <w:p w14:paraId="782781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工作区尺寸(W1×D1×H1)(mm)：870×690×520</w:t>
      </w:r>
    </w:p>
    <w:p w14:paraId="062AB11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外形尺寸(W×D×H)(mm)：1010×750×1600</w:t>
      </w:r>
    </w:p>
    <w:p w14:paraId="7C367C8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沉降菌浓度：≤0.5cfu/皿·0.5h</w:t>
      </w:r>
    </w:p>
    <w:p w14:paraId="12CB00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电源220V，50Hz，输入功率250W。</w:t>
      </w:r>
    </w:p>
    <w:p w14:paraId="0528D6C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产品具有医疗器械产品注册证。</w:t>
      </w:r>
    </w:p>
    <w:p w14:paraId="34A6680C">
      <w:pPr>
        <w:pStyle w:val="26"/>
        <w:spacing w:line="360" w:lineRule="auto"/>
        <w:rPr>
          <w:rFonts w:hint="eastAsia" w:ascii="仿宋" w:hAnsi="仿宋" w:eastAsia="仿宋" w:cs="仿宋"/>
          <w:color w:val="auto"/>
          <w:highlight w:val="none"/>
        </w:rPr>
      </w:pPr>
    </w:p>
    <w:p w14:paraId="5069F72A">
      <w:pPr>
        <w:spacing w:line="360" w:lineRule="auto"/>
        <w:ind w:firstLine="0" w:firstLineChars="0"/>
        <w:rPr>
          <w:rFonts w:hint="eastAsia" w:ascii="仿宋" w:hAnsi="仿宋" w:eastAsia="仿宋" w:cs="仿宋"/>
          <w:b/>
          <w:bCs/>
          <w:color w:val="auto"/>
          <w:sz w:val="24"/>
          <w:szCs w:val="24"/>
          <w:highlight w:val="none"/>
        </w:rPr>
      </w:pPr>
      <w:bookmarkStart w:id="22" w:name="_Hlk151965774"/>
      <w:r>
        <w:rPr>
          <w:rFonts w:hint="eastAsia" w:ascii="仿宋" w:hAnsi="仿宋" w:eastAsia="仿宋" w:cs="仿宋"/>
          <w:b/>
          <w:bCs/>
          <w:color w:val="auto"/>
          <w:sz w:val="24"/>
          <w:szCs w:val="24"/>
          <w:highlight w:val="none"/>
          <w:lang w:val="en-US" w:eastAsia="zh-CN"/>
        </w:rPr>
        <w:t>三、装修水电工程</w:t>
      </w:r>
    </w:p>
    <w:bookmarkEnd w:id="22"/>
    <w:p w14:paraId="3C420D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1.实验室专用维护结构系统</w:t>
      </w:r>
    </w:p>
    <w:p w14:paraId="15E50F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1.1系统概述</w:t>
      </w:r>
    </w:p>
    <w:p w14:paraId="01E460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实验室维护结构是实现实验室空间技术要求的基础，不同功能间采用不同的材质进行维护、对于不同技术要求的实验室系统维护结构有所区别。安装施工前需拆除原有部分建筑框架，详见图纸及业主方要求。</w:t>
      </w:r>
    </w:p>
    <w:p w14:paraId="66EEC9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1.2系统功能目标</w:t>
      </w:r>
    </w:p>
    <w:p w14:paraId="75C2B4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实验室系统维护结构涉及的范围包括P2实验室系统、普通实验室系统的顶面、隔断、地面部分维护结构。是实验室实验功能实现的最基本要求。</w:t>
      </w:r>
    </w:p>
    <w:p w14:paraId="641EE2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安全性</w:t>
      </w:r>
    </w:p>
    <w:p w14:paraId="4A7BDA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是实验室的的重中之重，首先，实验室维护结构产品的选择必须满足消防防火要求，避免人员、财产损失。其次，维护结构需满足环保要求，避免对人员健康造成影响。同时维护结构还需满足稳定、简洁、方便、美观等要求，满足实验室基本建设需求。</w:t>
      </w:r>
    </w:p>
    <w:p w14:paraId="20339B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1.2.2完整性</w:t>
      </w:r>
    </w:p>
    <w:p w14:paraId="3C990E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所提供的维护结构产品尽量采用统一品牌同一系列产品。</w:t>
      </w:r>
    </w:p>
    <w:p w14:paraId="380E7C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1.2.3灵活性</w:t>
      </w:r>
    </w:p>
    <w:p w14:paraId="756DE00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维护结构的选择应采用灵活性结构，保证实验室后期能够根据需求调整。</w:t>
      </w:r>
    </w:p>
    <w:p w14:paraId="7A3C7E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1.2.4实用性</w:t>
      </w:r>
    </w:p>
    <w:p w14:paraId="018BBA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维护结构本身以满足实验需求为目的，整体流程使用以满足优化实验室操作性能为基本要求。</w:t>
      </w:r>
    </w:p>
    <w:p w14:paraId="55F15F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1.3洁净装修技术要求</w:t>
      </w:r>
    </w:p>
    <w:p w14:paraId="25FE4F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1.3.1彩钢板墙体与吊顶</w:t>
      </w:r>
    </w:p>
    <w:p w14:paraId="70DF81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彩钢板墙体应符合《生物安全实验室建筑技术规范》GB50346- GB50346-2011、《实验室生物安全通用技术》GB19489-2008、《微生物和生物医学实验室生物安全通用技术》（WS 233-2002）及国外通用技术要求。</w:t>
      </w:r>
    </w:p>
    <w:p w14:paraId="50AC21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1.3.1.1彩钢板墙体</w:t>
      </w:r>
    </w:p>
    <w:p w14:paraId="703BA97B">
      <w:pPr>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厚度为50mm，宽度为1150mm，长度可根据房间高度自行设计，墙体强度性能：</w:t>
      </w:r>
    </w:p>
    <w:p w14:paraId="1C79D779">
      <w:pPr>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5米高的墙板其两侧压差为40Pa时，弯曲程度小于2毫米/米，厚度为0.476mm彩色复合钢板，夹心材料为50mm玻镁，防火等级：A</w:t>
      </w:r>
      <w:r>
        <w:rPr>
          <w:rFonts w:hint="eastAsia" w:ascii="仿宋" w:hAnsi="仿宋" w:eastAsia="仿宋" w:cs="仿宋"/>
          <w:color w:val="auto"/>
          <w:sz w:val="24"/>
          <w:szCs w:val="24"/>
          <w:highlight w:val="none"/>
        </w:rPr>
        <w:t>级</w:t>
      </w:r>
      <w:r>
        <w:rPr>
          <w:rFonts w:hint="eastAsia" w:ascii="仿宋" w:hAnsi="仿宋" w:eastAsia="仿宋" w:cs="仿宋"/>
          <w:color w:val="auto"/>
          <w:sz w:val="24"/>
          <w:szCs w:val="24"/>
          <w:highlight w:val="none"/>
          <w:lang w:val="en-GB"/>
        </w:rPr>
        <w:t xml:space="preserve"> ，耐火极限大于一小时以上，符合防火规范。800℃不燃烧，1200℃无火苗，不燃性达GB862A表面密度0.85-1.27g/cm3级热阻为1.14m2.K/W。</w:t>
      </w:r>
    </w:p>
    <w:p w14:paraId="5883A7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1.3.1.2彩钢板吊顶</w:t>
      </w:r>
    </w:p>
    <w:p w14:paraId="58B481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吊顶要求气密封性强，设可上人检修口和检修通道。吊顶分隔形式、安装工艺由投标人专业设计，板材采用企口式连接，缝隙的宽度&lt;1 mm，龙骨可采用“古”字型暗藏式龙骨；彩钢板面层基材厚度为0.476mm，所有墙体与吊顶、墙体与墙体的拐角均为内圆弧或外圆弧铝合金型材连接并用硅胶密封处理，使实验室内部不存在死角，以便于清洗消毒，铝合金型材厚度为1.2mm，阴角的曲率半径50mm，阳角的曲率半径 70mm，压条及阴阳角等配件采用香槟色电镀型材，彩钢板与配套铝型材的材料制造商必须是专业厂家，规模大、质量有保证。</w:t>
      </w:r>
    </w:p>
    <w:p w14:paraId="629DB90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eastAsia="zh-CN"/>
        </w:rPr>
        <w:t>★</w:t>
      </w:r>
      <w:r>
        <w:rPr>
          <w:rFonts w:hint="eastAsia" w:ascii="仿宋" w:hAnsi="仿宋" w:eastAsia="仿宋" w:cs="仿宋"/>
          <w:color w:val="auto"/>
          <w:sz w:val="24"/>
          <w:szCs w:val="24"/>
          <w:highlight w:val="none"/>
        </w:rPr>
        <w:t>采用GB/T9978.1-2008要求，隔墙在墙厚不小于50mm时耐火性能为120min。提供该检测报告。</w:t>
      </w:r>
    </w:p>
    <w:p w14:paraId="111091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eastAsia="zh-CN"/>
        </w:rPr>
        <w:t>★</w:t>
      </w:r>
      <w:r>
        <w:rPr>
          <w:rFonts w:hint="eastAsia" w:ascii="仿宋" w:hAnsi="仿宋" w:eastAsia="仿宋" w:cs="仿宋"/>
          <w:color w:val="auto"/>
          <w:sz w:val="24"/>
          <w:szCs w:val="24"/>
          <w:highlight w:val="none"/>
        </w:rPr>
        <w:t>岩棉夹心彩钢板承载力符合GB/T23932-2009标准。提供该检测报告。</w:t>
      </w:r>
    </w:p>
    <w:p w14:paraId="118960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eastAsia="zh-CN"/>
        </w:rPr>
        <w:t>★</w:t>
      </w:r>
      <w:r>
        <w:rPr>
          <w:rFonts w:hint="eastAsia" w:ascii="仿宋" w:hAnsi="仿宋" w:eastAsia="仿宋" w:cs="仿宋"/>
          <w:color w:val="auto"/>
          <w:sz w:val="24"/>
          <w:szCs w:val="24"/>
          <w:highlight w:val="none"/>
          <w:lang w:val="en-GB"/>
        </w:rPr>
        <w:t>岩棉夹心彩钢板需GB/T 10125-2012《人造气氛腐蚀试验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盐雾试验》和GB/T 6461-2002《金属基体上金属和其他无机覆盖层 经腐蚀试验后的试样和试件的评级》要求“盐雾试验不低于72小时中性盐雾试验，检测结果：无锈蚀。</w:t>
      </w:r>
    </w:p>
    <w:p w14:paraId="588470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1.3.2门、观察窗技术要求</w:t>
      </w:r>
    </w:p>
    <w:p w14:paraId="46D12E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门洞、窗洞的包边采用厚度为1.2mm专业铝合金框门窗套，每扇门铰链为铝合金材质，数量不少于三个，门窗的最终数量与规格，应在中标单位进场后，对照每栋楼平面图及现场予以复核后确定。</w:t>
      </w:r>
    </w:p>
    <w:p w14:paraId="178A1B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门板：厚度为50mm，采用0.476mm优质电镀锌钢板，内填充玻镁，与钢板充分粘结，保证门板强度，3面PVC条，门板颜色由业主最终确定。</w:t>
      </w:r>
    </w:p>
    <w:p w14:paraId="6EBB65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门框：矩框内置连接角，45度拼接，采用1.2mm厚优质铝合金型材，密封槽内嵌EPDM密封条。</w:t>
      </w:r>
    </w:p>
    <w:p w14:paraId="5F97CD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五金配件：优质暗插式两级锁体，优质锁芯，双开门固定扇配整体暗插销。门铰链安装后与门页门框齐平无凸起便于清洁。</w:t>
      </w:r>
    </w:p>
    <w:p w14:paraId="6B5BF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门上带圆角视窗，视窗玻璃采用玻璃压条固定，压条及阴阳角等配件采用香槟色电镀型材；视窗玻璃应采用钢化安全玻璃。视窗尺寸参见设计图纸，玻璃厚度不小于6mm ，门上带闭门器，应使门能自动柔和的闭合（闭门器数量中标单位进场后双方沟通确定），材质、颜色应与门体相协调。</w:t>
      </w:r>
    </w:p>
    <w:p w14:paraId="7AC0D4F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观察窗：视窗安装后玻璃与彩钢复合板相平，玻璃与彩钢板墙的缝隙与隔墙缝隙一致，要求玻璃夹层内清洁不起雾，玻璃与窗框粘贴牢固且密封。</w:t>
      </w:r>
    </w:p>
    <w:p w14:paraId="48C3A7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传递窗</w:t>
      </w:r>
    </w:p>
    <w:p w14:paraId="1586D2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实验室物品的流通经物流通道互锁紫外杀菌传递窗并密封良好。板材为 304不锈钢材料，材料厚度≥1.2mm并附由国家级检测单位提供的检测报告，表面做拉丝亚光处理，光滑无毛刺；所有柜门采用互锁开启，互锁机构采用隐藏式机械联锁装置，安全性高，符合卫生学原则，操作简单；观察窗为双层钢化玻璃，不锈钢周边折边50mm。</w:t>
      </w:r>
    </w:p>
    <w:p w14:paraId="4A29BF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传递窗的最终数量与规格，应在中标单位进场后，对照平面图及现场予以复核后确定，规格及数量暂参见下表。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983"/>
        <w:gridCol w:w="1308"/>
        <w:gridCol w:w="1161"/>
        <w:gridCol w:w="871"/>
        <w:gridCol w:w="871"/>
        <w:gridCol w:w="2478"/>
      </w:tblGrid>
      <w:tr w14:paraId="5CA7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70" w:type="pct"/>
            <w:noWrap w:val="0"/>
            <w:vAlign w:val="center"/>
          </w:tcPr>
          <w:p w14:paraId="1F605FCE">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传递窗位置</w:t>
            </w:r>
          </w:p>
        </w:tc>
        <w:tc>
          <w:tcPr>
            <w:tcW w:w="529" w:type="pct"/>
            <w:noWrap w:val="0"/>
            <w:vAlign w:val="center"/>
          </w:tcPr>
          <w:p w14:paraId="21A3BC5E">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个数</w:t>
            </w:r>
          </w:p>
        </w:tc>
        <w:tc>
          <w:tcPr>
            <w:tcW w:w="704" w:type="pct"/>
            <w:noWrap w:val="0"/>
            <w:vAlign w:val="center"/>
          </w:tcPr>
          <w:p w14:paraId="5ED92DC1">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外观颜色材质</w:t>
            </w:r>
          </w:p>
        </w:tc>
        <w:tc>
          <w:tcPr>
            <w:tcW w:w="625" w:type="pct"/>
            <w:noWrap w:val="0"/>
            <w:vAlign w:val="center"/>
          </w:tcPr>
          <w:p w14:paraId="294904D7">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消毒方式</w:t>
            </w:r>
          </w:p>
        </w:tc>
        <w:tc>
          <w:tcPr>
            <w:tcW w:w="469" w:type="pct"/>
            <w:noWrap w:val="0"/>
            <w:vAlign w:val="center"/>
          </w:tcPr>
          <w:p w14:paraId="044630CA">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净化</w:t>
            </w:r>
          </w:p>
          <w:p w14:paraId="3E7FAF3B">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p>
        </w:tc>
        <w:tc>
          <w:tcPr>
            <w:tcW w:w="469" w:type="pct"/>
            <w:noWrap w:val="0"/>
            <w:vAlign w:val="center"/>
          </w:tcPr>
          <w:p w14:paraId="031BE8B9">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互锁</w:t>
            </w:r>
          </w:p>
          <w:p w14:paraId="34B431F2">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p>
        </w:tc>
        <w:tc>
          <w:tcPr>
            <w:tcW w:w="1334" w:type="pct"/>
            <w:noWrap w:val="0"/>
            <w:vAlign w:val="center"/>
          </w:tcPr>
          <w:p w14:paraId="7E7DB665">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内部尺寸</w:t>
            </w:r>
          </w:p>
        </w:tc>
      </w:tr>
      <w:tr w14:paraId="424F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70" w:type="pct"/>
            <w:noWrap w:val="0"/>
            <w:vAlign w:val="center"/>
          </w:tcPr>
          <w:p w14:paraId="4079C4C3">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w:t>
            </w:r>
          </w:p>
        </w:tc>
        <w:tc>
          <w:tcPr>
            <w:tcW w:w="529" w:type="pct"/>
            <w:noWrap w:val="0"/>
            <w:vAlign w:val="center"/>
          </w:tcPr>
          <w:p w14:paraId="213E087B">
            <w:pPr>
              <w:adjustRightInd w:val="0"/>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704" w:type="pct"/>
            <w:noWrap w:val="0"/>
            <w:vAlign w:val="center"/>
          </w:tcPr>
          <w:p w14:paraId="384B27FA">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根据实际情况选择</w:t>
            </w:r>
          </w:p>
        </w:tc>
        <w:tc>
          <w:tcPr>
            <w:tcW w:w="625" w:type="pct"/>
            <w:noWrap w:val="0"/>
            <w:vAlign w:val="center"/>
          </w:tcPr>
          <w:p w14:paraId="2CF6A982">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紫外线灯消毒</w:t>
            </w:r>
          </w:p>
        </w:tc>
        <w:tc>
          <w:tcPr>
            <w:tcW w:w="469" w:type="pct"/>
            <w:noWrap w:val="0"/>
            <w:vAlign w:val="center"/>
          </w:tcPr>
          <w:p w14:paraId="39451245">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tc>
        <w:tc>
          <w:tcPr>
            <w:tcW w:w="469" w:type="pct"/>
            <w:noWrap w:val="0"/>
            <w:vAlign w:val="center"/>
          </w:tcPr>
          <w:p w14:paraId="63B102BF">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p w14:paraId="1A2EAF6D">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互锁</w:t>
            </w:r>
          </w:p>
        </w:tc>
        <w:tc>
          <w:tcPr>
            <w:tcW w:w="1334" w:type="pct"/>
            <w:noWrap w:val="0"/>
            <w:vAlign w:val="center"/>
          </w:tcPr>
          <w:p w14:paraId="128DD610">
            <w:pPr>
              <w:adjustRightIn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600×600×600为单面紫外线灯消毒。</w:t>
            </w:r>
          </w:p>
        </w:tc>
      </w:tr>
    </w:tbl>
    <w:p w14:paraId="59AE3E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2.P1实验室装饰要求：</w:t>
      </w:r>
    </w:p>
    <w:p w14:paraId="3451EB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2.1</w:t>
      </w:r>
      <w:r>
        <w:rPr>
          <w:rFonts w:hint="eastAsia" w:ascii="仿宋" w:hAnsi="仿宋" w:eastAsia="仿宋" w:cs="仿宋"/>
          <w:color w:val="auto"/>
          <w:sz w:val="24"/>
          <w:szCs w:val="24"/>
          <w:highlight w:val="none"/>
        </w:rPr>
        <w:t>本次招标范围包括</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PCR实验室和普通实验室的</w:t>
      </w:r>
      <w:r>
        <w:rPr>
          <w:rFonts w:hint="eastAsia" w:ascii="仿宋" w:hAnsi="仿宋" w:eastAsia="仿宋" w:cs="仿宋"/>
          <w:color w:val="auto"/>
          <w:sz w:val="24"/>
          <w:szCs w:val="24"/>
          <w:highlight w:val="none"/>
          <w:lang w:eastAsia="zh-CN"/>
        </w:rPr>
        <w:t>吊顶</w:t>
      </w:r>
      <w:r>
        <w:rPr>
          <w:rFonts w:hint="eastAsia" w:ascii="仿宋" w:hAnsi="仿宋" w:eastAsia="仿宋" w:cs="仿宋"/>
          <w:color w:val="auto"/>
          <w:sz w:val="24"/>
          <w:szCs w:val="24"/>
          <w:highlight w:val="none"/>
        </w:rPr>
        <w:t>、墙体、地面和门窗等施工，具体项目施工范围详见图纸。</w:t>
      </w:r>
    </w:p>
    <w:p w14:paraId="53DDA2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2.2地面</w:t>
      </w:r>
    </w:p>
    <w:p w14:paraId="27DA39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普通实验室（收样室、解剖室、样品前处理室、更衣室、洗消间、污物暂存间、血清学实验室、样品保存室、仪器室）和P2实验室（PCR内走廊、缓冲、试剂准备室、</w:t>
      </w:r>
      <w:r>
        <w:rPr>
          <w:rFonts w:hint="eastAsia" w:ascii="仿宋" w:hAnsi="仿宋" w:eastAsia="仿宋" w:cs="仿宋"/>
          <w:color w:val="auto"/>
          <w:sz w:val="24"/>
          <w:szCs w:val="24"/>
          <w:highlight w:val="none"/>
          <w:lang w:val="en-US" w:eastAsia="zh-CN"/>
        </w:rPr>
        <w:t>样品制备</w:t>
      </w:r>
      <w:r>
        <w:rPr>
          <w:rFonts w:hint="eastAsia" w:ascii="仿宋" w:hAnsi="仿宋" w:eastAsia="仿宋" w:cs="仿宋"/>
          <w:color w:val="auto"/>
          <w:sz w:val="24"/>
          <w:szCs w:val="24"/>
          <w:highlight w:val="none"/>
        </w:rPr>
        <w:t>室、扩增分析</w:t>
      </w:r>
      <w:r>
        <w:rPr>
          <w:rFonts w:hint="eastAsia" w:ascii="仿宋" w:hAnsi="仿宋" w:eastAsia="仿宋" w:cs="仿宋"/>
          <w:color w:val="auto"/>
          <w:sz w:val="24"/>
          <w:szCs w:val="24"/>
          <w:highlight w:val="none"/>
          <w:lang w:val="en-US" w:eastAsia="zh-CN"/>
        </w:rPr>
        <w:t>室</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产物分析室、病原学检测</w:t>
      </w:r>
      <w:r>
        <w:rPr>
          <w:rFonts w:hint="eastAsia" w:ascii="仿宋" w:hAnsi="仿宋" w:eastAsia="仿宋" w:cs="仿宋"/>
          <w:color w:val="auto"/>
          <w:sz w:val="24"/>
          <w:szCs w:val="24"/>
          <w:highlight w:val="none"/>
        </w:rPr>
        <w:t>室等）均采用PVC地胶板，要求色泽均匀度、</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"http://baike.baidu.com/view/1694935.htm" \t "_blank"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表面光洁</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、无色差、变形、缺棱少角、边沿修直、无弯曲、砖的背面即底胚洁白、有厂名或铺贴箭头。现场地面已做好，后期施工结束后需要对破损区域进行修复。</w:t>
      </w:r>
    </w:p>
    <w:p w14:paraId="06C0221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2.3隔墙</w:t>
      </w:r>
    </w:p>
    <w:p w14:paraId="62580743">
      <w:pPr>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常规</w:t>
      </w:r>
      <w:r>
        <w:rPr>
          <w:rFonts w:hint="eastAsia" w:ascii="仿宋" w:hAnsi="仿宋" w:eastAsia="仿宋" w:cs="仿宋"/>
          <w:color w:val="auto"/>
          <w:sz w:val="24"/>
          <w:szCs w:val="24"/>
          <w:highlight w:val="none"/>
        </w:rPr>
        <w:t>实验室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除更衣室、解剖室及数据间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和pcr实验室均采用50mm双面玻镁夹心彩钢板</w:t>
      </w:r>
      <w:r>
        <w:rPr>
          <w:rFonts w:hint="eastAsia" w:ascii="仿宋" w:hAnsi="仿宋" w:eastAsia="仿宋" w:cs="仿宋"/>
          <w:color w:val="auto"/>
          <w:sz w:val="24"/>
          <w:szCs w:val="24"/>
          <w:highlight w:val="none"/>
          <w:lang w:val="en-US" w:eastAsia="zh-CN"/>
        </w:rPr>
        <w:t>隔墙</w:t>
      </w:r>
      <w:r>
        <w:rPr>
          <w:rFonts w:hint="eastAsia" w:ascii="仿宋" w:hAnsi="仿宋" w:eastAsia="仿宋" w:cs="仿宋"/>
          <w:color w:val="auto"/>
          <w:sz w:val="24"/>
          <w:szCs w:val="24"/>
          <w:highlight w:val="none"/>
        </w:rPr>
        <w:t>，彩钢板与彩钢板之间采用卡口方式连接,50U型铝材收边固定,40*40*3mm角钢加固 ，室内隔断高度：2400mm。隔断收边处理:隔断与隔断、隔断与地面的交汇处敷设铝合金内圆弧，内圆弧的底座固定件间距@500mm拉铆钉固定,内圆弧敷设必须平整密封,内圆弧交汇处采用内圆角进行过度。</w:t>
      </w:r>
      <w:r>
        <w:rPr>
          <w:rFonts w:hint="eastAsia" w:ascii="仿宋" w:hAnsi="仿宋" w:eastAsia="仿宋" w:cs="仿宋"/>
          <w:color w:val="auto"/>
          <w:sz w:val="24"/>
          <w:szCs w:val="24"/>
          <w:highlight w:val="none"/>
          <w:lang w:val="en-US" w:eastAsia="zh-CN"/>
        </w:rPr>
        <w:t>更衣室、解剖室及数据间采用轻钢龙骨石膏板隔墙，竖龙骨按间距400mm进行正反排布，保证竖龙垂直，竖龙骨与天地龙骨每边采用不少于2个抽芯铆钉固定连接。对门框洞口采用50×100×5mm镀锌方管进行加固，针对现场不允许使用电焊，可用40×80×5mm角码、膨胀螺栓、强攻螺丝固定。</w:t>
      </w:r>
    </w:p>
    <w:p w14:paraId="614E6D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机房采用双层双面玻镁夹心彩钢板。起到隔音降噪的效果。</w:t>
      </w:r>
    </w:p>
    <w:p w14:paraId="23A1B13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lang w:val="en-US" w:eastAsia="zh-CN"/>
        </w:rPr>
        <w:t>吊顶</w:t>
      </w:r>
    </w:p>
    <w:p w14:paraId="1525124F">
      <w:pPr>
        <w:spacing w:line="360" w:lineRule="auto"/>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吊顶采用50mm玻镁彩钢板,彩钢板与彩钢板之间采用卡口方式连接;彩钢板吊顶为上人吊顶，吊顶龙骨采用100*55*2.4mmT型铝合金龙骨与φ8镀锌吊筋及花篮吊钩配合连接固定，按1200*1200mm的间隔进行敷设固定,调平吊顶要使每个吊钢受力均衡,彩钢板吊顶与隔断交汇处敷设铝合金U型材进行固定;当彩钢板吊顶跨度&gt;3800mm时,须采用花篮吊钩与T型铝合金龙骨配合连接加固。</w:t>
      </w:r>
    </w:p>
    <w:p w14:paraId="189F4A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彩钢板吊顶与隔断之间交汇处敷设铝合金内圆弧，内圆弧的底座固定件间距@500mm拉铆钉固定,内圆弧敷设必须平整密封,内圆弧交汇处采用内圆角进行过度,圆弧、圆角要紧贴彩钢板密封，紧贴缝处打透明白色玻璃胶进行密封。</w:t>
      </w:r>
    </w:p>
    <w:p w14:paraId="2A6D2E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2.5门窗</w:t>
      </w:r>
    </w:p>
    <w:p w14:paraId="56ACA3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采用乙级钢制防火门，门框、门扇骨架和门扇面板均为钢制材料，门扇内填充材料采用对人体无毒无害的防火隔热材料，并配以防火五金配件。乙级防火门耐火完整性要满足1.0小时以上。应满足GB12955-20088标准。采用的玻璃双开门。玻璃为钢化玻璃。</w:t>
      </w:r>
    </w:p>
    <w:p w14:paraId="0A3446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3.实验室专用配电系统</w:t>
      </w:r>
    </w:p>
    <w:p w14:paraId="0C693C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3.1系统概述</w:t>
      </w:r>
    </w:p>
    <w:p w14:paraId="678635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实验室电气主要包括实验室配电、实验室照明及门禁系统等。</w:t>
      </w:r>
    </w:p>
    <w:p w14:paraId="6E6AE2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3.2系统功能目标</w:t>
      </w:r>
    </w:p>
    <w:p w14:paraId="34619A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用电安全永远是放在第一位的，在保障实验室用电需求的前提下，同时要保证人员、设备用电的安全。</w:t>
      </w:r>
    </w:p>
    <w:p w14:paraId="60831C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3.3系统技术要求</w:t>
      </w:r>
    </w:p>
    <w:p w14:paraId="4F0AC8C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3.3.1配电</w:t>
      </w:r>
    </w:p>
    <w:p w14:paraId="38D095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主要包括：特殊区域实验室照明配电箱、电线管路敷设、接线盒、开关盒、插座盒安装与调试。</w:t>
      </w:r>
    </w:p>
    <w:p w14:paraId="700A38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采用TN-S三相五线制供电系统，照明电、仪器用电分开设置，供电应充分保证实验室的用电安全。大功率用电器使用一路相线，其他仪器独立使用一路相线，以避免大功率开停对检验仪器的影响。</w:t>
      </w:r>
    </w:p>
    <w:p w14:paraId="4C5FA9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电气系统及控制系统线缆：所有动力电缆使用聚氯乙烯绝缘、聚氯乙烯护套的铜芯电缆，所有控制线使用聚氯乙烯绝缘、聚氯乙烯护套的屏蔽铜芯电缆。所有电气设备、现场盘柜需可靠接地。</w:t>
      </w:r>
    </w:p>
    <w:p w14:paraId="0C210A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仪表电缆应敷设在固定的电缆桥架中或穿入镀锌管中，并与电力电缆分离，信号电缆采用屏蔽类型。</w:t>
      </w:r>
    </w:p>
    <w:p w14:paraId="0F95E7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配电箱</w:t>
      </w:r>
    </w:p>
    <w:p w14:paraId="2D5D69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电箱需符合GB17466标准，箱内配有中性端子排、接地端子排及DIN导轨，可配合终端配电保护产品。箱体备有多种标准规格，每一单极开关各占一位。配电箱为全金属外壳，表面采用RAL7035浅灰白色环氧树脂静电喷涂，平盖式的设计及暗装门盖螺丝，在不同的安装环境均能显得高雅大方。箱体的安装方式为嵌墙式安装（暗箱）。终端配电箱的端子排可拆卸，解决端子在现场容易丢失的困扰；端子排可自由选择安装在低箱的上端或下端，满足上进上出或上进下出的进出线要求。</w:t>
      </w:r>
    </w:p>
    <w:p w14:paraId="6146F5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微型断路器</w:t>
      </w:r>
    </w:p>
    <w:p w14:paraId="798A65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有以下功能：短路保护、过载保护、控制、隔离功能。</w:t>
      </w:r>
    </w:p>
    <w:p w14:paraId="7111C29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电线电缆</w:t>
      </w:r>
    </w:p>
    <w:p w14:paraId="696ACB9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依据电力工程电缆设计规范GB 50217-2018，本工程动力和照明均采用塑料铜芯电缆、电线，充分考虑室内用电功率，并预留适应的扩容功率。照明电线、插座电线等电力电缆选用BV-450/750型单芯硬导体无护套电力电缆，电线必须具有抗酸碱、耐油性、防潮、防霉等特性；配电箱配电、设备配电动力电缆均须选用交联聚氯乙烯绝缘电力电缆，YJV电力电缆适用于大部分场合，适合-15~80℃环境，不仅在电气、热、机械、耐化学腐蚀等方面性能优良，而且还具有结构简单、重量轻、敷设落差不受限制等优点。电线电缆须为中国驰名商标产品，通过ISO9001质量体系认证，电线须提供3C证书和检验报告。</w:t>
      </w:r>
    </w:p>
    <w:p w14:paraId="613EEA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3.3.2照明</w:t>
      </w:r>
    </w:p>
    <w:p w14:paraId="2F635663">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洁净实验室选用超薄型LED明装平板净化灯，灯具规格48W、300*1200mm或2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w:t>
      </w:r>
      <w:r>
        <w:rPr>
          <w:rFonts w:hint="eastAsia" w:ascii="仿宋" w:hAnsi="仿宋" w:eastAsia="仿宋" w:cs="仿宋"/>
          <w:color w:val="auto"/>
          <w:sz w:val="24"/>
          <w:szCs w:val="24"/>
          <w:highlight w:val="none"/>
          <w:lang w:val="en-US" w:eastAsia="zh-CN"/>
        </w:rPr>
        <w:t>300*600</w:t>
      </w:r>
      <w:r>
        <w:rPr>
          <w:rFonts w:hint="eastAsia" w:ascii="仿宋" w:hAnsi="仿宋" w:eastAsia="仿宋" w:cs="仿宋"/>
          <w:color w:val="auto"/>
          <w:sz w:val="24"/>
          <w:szCs w:val="24"/>
          <w:highlight w:val="none"/>
        </w:rPr>
        <w:t>mm；紫外线杀菌灯必须符合应消毒空间体积需求</w:t>
      </w:r>
      <w:r>
        <w:rPr>
          <w:rFonts w:hint="eastAsia" w:ascii="仿宋" w:hAnsi="仿宋" w:eastAsia="仿宋" w:cs="仿宋"/>
          <w:color w:val="auto"/>
          <w:sz w:val="24"/>
          <w:szCs w:val="24"/>
          <w:highlight w:val="none"/>
          <w:lang w:eastAsia="zh-CN"/>
        </w:rPr>
        <w:t>。</w:t>
      </w:r>
    </w:p>
    <w:p w14:paraId="6527A3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3.3.3插座开关</w:t>
      </w:r>
    </w:p>
    <w:p w14:paraId="486FE28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实验室用电功率、设备功率、特殊环境合理布置插座，保证各台设备用电互不干扰、正常运行。根据插座安装环境、用电设备位置、墙体等因素综合考虑，设置地面、桌面型插座根据大型的设备功率合理设置插座箱、开关箱（内含空开）。有实验室边台的墙面，根据实验边台高度，插座距离地面0.9m安装（或台面安装）；无特殊要求的实验室，无边台的插座安装距离地面位置0.3m；</w:t>
      </w:r>
    </w:p>
    <w:p w14:paraId="3FB97E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4.实验室专用给排水系统</w:t>
      </w:r>
    </w:p>
    <w:p w14:paraId="4AC278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4.1系统概述</w:t>
      </w:r>
    </w:p>
    <w:p w14:paraId="0BC6BC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实验室给排水主要为洗手池上下水。</w:t>
      </w:r>
    </w:p>
    <w:p w14:paraId="420757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4.2设计原则</w:t>
      </w:r>
    </w:p>
    <w:p w14:paraId="522918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贯彻安全、环保、节能、资源综合利用的概念。</w:t>
      </w:r>
    </w:p>
    <w:p w14:paraId="21B44F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在设计中充分考虑系统的可行性及可靠性，在保证实验室功能的前提下，符合相关法规，系统运行可靠。</w:t>
      </w:r>
    </w:p>
    <w:p w14:paraId="03BFB2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综合考虑投资、运行费用情况，管道的使用寿命等因素，选择最优设计方案。</w:t>
      </w:r>
    </w:p>
    <w:p w14:paraId="79BA013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应在满足使用要求的同时还应为施工安装、操作管理、维修检测以及安全保护等提供便利条件。</w:t>
      </w:r>
    </w:p>
    <w:p w14:paraId="73F3C4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4.3系统技术要求</w:t>
      </w:r>
    </w:p>
    <w:p w14:paraId="003BA2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4.3.1给水系统</w:t>
      </w:r>
    </w:p>
    <w:p w14:paraId="1AF81E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室内给水管道，横管安装时宜有0.002～0.005的坡度向泄水装置。</w:t>
      </w:r>
    </w:p>
    <w:p w14:paraId="418D5D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实验室给水管道上的阀门，DN≤50时用截止阀，DN＞50时用闸阀或碟阀。</w:t>
      </w:r>
    </w:p>
    <w:p w14:paraId="52B981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给水立管接出水平支管时在截止阀之后应加设对应管径的防污隔断阀。</w:t>
      </w:r>
    </w:p>
    <w:p w14:paraId="193DF9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管材选用：</w:t>
      </w:r>
    </w:p>
    <w:p w14:paraId="6A967D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室内生活给水管材选用：PP-R给水管（管材压力等级：1.25MPa）；采用热熔焊接连接；</w:t>
      </w:r>
    </w:p>
    <w:p w14:paraId="04F97A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管道试验压力：</w:t>
      </w:r>
    </w:p>
    <w:p w14:paraId="0BAA6B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市政供水管网和户内给水支管，试验压力本项目为 0.60 MPa。</w:t>
      </w:r>
    </w:p>
    <w:p w14:paraId="0BCD75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管道支架及管道补偿要求：</w:t>
      </w:r>
    </w:p>
    <w:p w14:paraId="1B27F2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①尽量利用管道自然转弯补偿管道伸缩；直线管段（横干管，立管）较长时，每隔30m设金属波纹管伸缩器，补偿管道热胀冷缩。</w:t>
      </w:r>
    </w:p>
    <w:p w14:paraId="2AE6DE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②给水主管安装管卡时，层高H≤5米每层设一个；层高H＞5米时每层设两个。</w:t>
      </w:r>
    </w:p>
    <w:p w14:paraId="5726FFF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③塑料管及复合管支架最大间距应符合下表：</w:t>
      </w:r>
    </w:p>
    <w:tbl>
      <w:tblPr>
        <w:tblStyle w:val="42"/>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624"/>
        <w:gridCol w:w="684"/>
        <w:gridCol w:w="752"/>
        <w:gridCol w:w="606"/>
        <w:gridCol w:w="606"/>
        <w:gridCol w:w="606"/>
        <w:gridCol w:w="607"/>
        <w:gridCol w:w="607"/>
        <w:gridCol w:w="607"/>
        <w:gridCol w:w="607"/>
        <w:gridCol w:w="607"/>
        <w:gridCol w:w="844"/>
        <w:gridCol w:w="851"/>
      </w:tblGrid>
      <w:tr w14:paraId="4EB7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noWrap w:val="0"/>
            <w:vAlign w:val="center"/>
          </w:tcPr>
          <w:p w14:paraId="325420E9">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管径（毫米）</w:t>
            </w:r>
          </w:p>
        </w:tc>
        <w:tc>
          <w:tcPr>
            <w:tcW w:w="624" w:type="dxa"/>
            <w:noWrap w:val="0"/>
            <w:vAlign w:val="center"/>
          </w:tcPr>
          <w:p w14:paraId="01398A98">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84" w:type="dxa"/>
            <w:noWrap w:val="0"/>
            <w:vAlign w:val="center"/>
          </w:tcPr>
          <w:p w14:paraId="49BF738A">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752" w:type="dxa"/>
            <w:noWrap w:val="0"/>
            <w:vAlign w:val="center"/>
          </w:tcPr>
          <w:p w14:paraId="58C43135">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06" w:type="dxa"/>
            <w:noWrap w:val="0"/>
            <w:vAlign w:val="center"/>
          </w:tcPr>
          <w:p w14:paraId="0E254E33">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06" w:type="dxa"/>
            <w:noWrap w:val="0"/>
            <w:vAlign w:val="center"/>
          </w:tcPr>
          <w:p w14:paraId="446CA9E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606" w:type="dxa"/>
            <w:noWrap w:val="0"/>
            <w:vAlign w:val="center"/>
          </w:tcPr>
          <w:p w14:paraId="42C91728">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607" w:type="dxa"/>
            <w:noWrap w:val="0"/>
            <w:vAlign w:val="center"/>
          </w:tcPr>
          <w:p w14:paraId="0E87E2C6">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607" w:type="dxa"/>
            <w:noWrap w:val="0"/>
            <w:vAlign w:val="center"/>
          </w:tcPr>
          <w:p w14:paraId="6B943F2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607" w:type="dxa"/>
            <w:noWrap w:val="0"/>
            <w:vAlign w:val="center"/>
          </w:tcPr>
          <w:p w14:paraId="517E5DC6">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607" w:type="dxa"/>
            <w:noWrap w:val="0"/>
            <w:vAlign w:val="center"/>
          </w:tcPr>
          <w:p w14:paraId="4734A73E">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p>
        </w:tc>
        <w:tc>
          <w:tcPr>
            <w:tcW w:w="607" w:type="dxa"/>
            <w:noWrap w:val="0"/>
            <w:vAlign w:val="center"/>
          </w:tcPr>
          <w:p w14:paraId="7B628434">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w:t>
            </w:r>
          </w:p>
        </w:tc>
        <w:tc>
          <w:tcPr>
            <w:tcW w:w="844" w:type="dxa"/>
            <w:noWrap w:val="0"/>
            <w:vAlign w:val="center"/>
          </w:tcPr>
          <w:p w14:paraId="5C416C15">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851" w:type="dxa"/>
            <w:noWrap w:val="0"/>
            <w:vAlign w:val="center"/>
          </w:tcPr>
          <w:p w14:paraId="3A33875D">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w:t>
            </w:r>
          </w:p>
        </w:tc>
      </w:tr>
      <w:tr w14:paraId="2BC7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noWrap w:val="0"/>
            <w:vAlign w:val="center"/>
          </w:tcPr>
          <w:p w14:paraId="50B9BC0D">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立管</w:t>
            </w:r>
          </w:p>
        </w:tc>
        <w:tc>
          <w:tcPr>
            <w:tcW w:w="624" w:type="dxa"/>
            <w:noWrap w:val="0"/>
            <w:vAlign w:val="center"/>
          </w:tcPr>
          <w:p w14:paraId="1AA9F529">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684" w:type="dxa"/>
            <w:noWrap w:val="0"/>
            <w:vAlign w:val="center"/>
          </w:tcPr>
          <w:p w14:paraId="5E3B7C57">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p>
        </w:tc>
        <w:tc>
          <w:tcPr>
            <w:tcW w:w="752" w:type="dxa"/>
            <w:noWrap w:val="0"/>
            <w:vAlign w:val="center"/>
          </w:tcPr>
          <w:p w14:paraId="471788D9">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c>
          <w:tcPr>
            <w:tcW w:w="606" w:type="dxa"/>
            <w:noWrap w:val="0"/>
            <w:vAlign w:val="center"/>
          </w:tcPr>
          <w:p w14:paraId="6DB467B0">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606" w:type="dxa"/>
            <w:noWrap w:val="0"/>
            <w:vAlign w:val="center"/>
          </w:tcPr>
          <w:p w14:paraId="1DAE73E6">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0.9</w:t>
            </w:r>
          </w:p>
        </w:tc>
        <w:tc>
          <w:tcPr>
            <w:tcW w:w="606" w:type="dxa"/>
            <w:noWrap w:val="0"/>
            <w:vAlign w:val="center"/>
          </w:tcPr>
          <w:p w14:paraId="3EB23A15">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07" w:type="dxa"/>
            <w:noWrap w:val="0"/>
            <w:vAlign w:val="center"/>
          </w:tcPr>
          <w:p w14:paraId="08A0AD5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07" w:type="dxa"/>
            <w:noWrap w:val="0"/>
            <w:vAlign w:val="center"/>
          </w:tcPr>
          <w:p w14:paraId="7930DBF7">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07" w:type="dxa"/>
            <w:noWrap w:val="0"/>
            <w:vAlign w:val="center"/>
          </w:tcPr>
          <w:p w14:paraId="7E1BA874">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07" w:type="dxa"/>
            <w:noWrap w:val="0"/>
            <w:vAlign w:val="center"/>
          </w:tcPr>
          <w:p w14:paraId="2994C64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07" w:type="dxa"/>
            <w:noWrap w:val="0"/>
            <w:vAlign w:val="center"/>
          </w:tcPr>
          <w:p w14:paraId="1BB967F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44" w:type="dxa"/>
            <w:noWrap w:val="0"/>
            <w:vAlign w:val="center"/>
          </w:tcPr>
          <w:p w14:paraId="1C43224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51" w:type="dxa"/>
            <w:noWrap w:val="0"/>
            <w:vAlign w:val="center"/>
          </w:tcPr>
          <w:p w14:paraId="62FC883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r>
      <w:tr w14:paraId="319B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noWrap w:val="0"/>
            <w:vAlign w:val="center"/>
          </w:tcPr>
          <w:p w14:paraId="08D2E573">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水平管</w:t>
            </w:r>
          </w:p>
        </w:tc>
        <w:tc>
          <w:tcPr>
            <w:tcW w:w="624" w:type="dxa"/>
            <w:noWrap w:val="0"/>
            <w:vAlign w:val="center"/>
          </w:tcPr>
          <w:p w14:paraId="74EDF61E">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c>
          <w:tcPr>
            <w:tcW w:w="684" w:type="dxa"/>
            <w:noWrap w:val="0"/>
            <w:vAlign w:val="center"/>
          </w:tcPr>
          <w:p w14:paraId="7F718E1B">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c>
          <w:tcPr>
            <w:tcW w:w="752" w:type="dxa"/>
            <w:noWrap w:val="0"/>
            <w:vAlign w:val="center"/>
          </w:tcPr>
          <w:p w14:paraId="50E179CD">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606" w:type="dxa"/>
            <w:noWrap w:val="0"/>
            <w:vAlign w:val="center"/>
          </w:tcPr>
          <w:p w14:paraId="366E3045">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606" w:type="dxa"/>
            <w:noWrap w:val="0"/>
            <w:vAlign w:val="center"/>
          </w:tcPr>
          <w:p w14:paraId="79DCEFFA">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p>
        </w:tc>
        <w:tc>
          <w:tcPr>
            <w:tcW w:w="606" w:type="dxa"/>
            <w:noWrap w:val="0"/>
            <w:vAlign w:val="center"/>
          </w:tcPr>
          <w:p w14:paraId="063665D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c>
          <w:tcPr>
            <w:tcW w:w="607" w:type="dxa"/>
            <w:noWrap w:val="0"/>
            <w:vAlign w:val="center"/>
          </w:tcPr>
          <w:p w14:paraId="32572B37">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607" w:type="dxa"/>
            <w:noWrap w:val="0"/>
            <w:vAlign w:val="center"/>
          </w:tcPr>
          <w:p w14:paraId="12427CAA">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0.9</w:t>
            </w:r>
          </w:p>
        </w:tc>
        <w:tc>
          <w:tcPr>
            <w:tcW w:w="607" w:type="dxa"/>
            <w:noWrap w:val="0"/>
            <w:vAlign w:val="center"/>
          </w:tcPr>
          <w:p w14:paraId="125942EB">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07" w:type="dxa"/>
            <w:noWrap w:val="0"/>
            <w:vAlign w:val="center"/>
          </w:tcPr>
          <w:p w14:paraId="52D7E16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07" w:type="dxa"/>
            <w:noWrap w:val="0"/>
            <w:vAlign w:val="center"/>
          </w:tcPr>
          <w:p w14:paraId="0A2FBCD6">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44" w:type="dxa"/>
            <w:noWrap w:val="0"/>
            <w:vAlign w:val="center"/>
          </w:tcPr>
          <w:p w14:paraId="10F05E2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w:t>
            </w:r>
          </w:p>
        </w:tc>
        <w:tc>
          <w:tcPr>
            <w:tcW w:w="851" w:type="dxa"/>
            <w:noWrap w:val="0"/>
            <w:vAlign w:val="center"/>
          </w:tcPr>
          <w:p w14:paraId="6A301694">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w:t>
            </w:r>
          </w:p>
        </w:tc>
      </w:tr>
    </w:tbl>
    <w:p w14:paraId="45F4F7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④钢管支架最大间距</w:t>
      </w:r>
    </w:p>
    <w:tbl>
      <w:tblPr>
        <w:tblStyle w:val="42"/>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729"/>
        <w:gridCol w:w="714"/>
        <w:gridCol w:w="600"/>
        <w:gridCol w:w="643"/>
        <w:gridCol w:w="585"/>
        <w:gridCol w:w="615"/>
        <w:gridCol w:w="685"/>
        <w:gridCol w:w="643"/>
        <w:gridCol w:w="672"/>
        <w:gridCol w:w="695"/>
        <w:gridCol w:w="586"/>
        <w:gridCol w:w="857"/>
      </w:tblGrid>
      <w:tr w14:paraId="6319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53" w:type="dxa"/>
            <w:noWrap w:val="0"/>
            <w:vAlign w:val="center"/>
          </w:tcPr>
          <w:p w14:paraId="0DCECAA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管径（毫米）</w:t>
            </w:r>
          </w:p>
        </w:tc>
        <w:tc>
          <w:tcPr>
            <w:tcW w:w="729" w:type="dxa"/>
            <w:noWrap w:val="0"/>
            <w:vAlign w:val="center"/>
          </w:tcPr>
          <w:p w14:paraId="3E858A9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14" w:type="dxa"/>
            <w:noWrap w:val="0"/>
            <w:vAlign w:val="center"/>
          </w:tcPr>
          <w:p w14:paraId="137719A9">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600" w:type="dxa"/>
            <w:noWrap w:val="0"/>
            <w:vAlign w:val="center"/>
          </w:tcPr>
          <w:p w14:paraId="092E43B4">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643" w:type="dxa"/>
            <w:noWrap w:val="0"/>
            <w:vAlign w:val="center"/>
          </w:tcPr>
          <w:p w14:paraId="4F25173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585" w:type="dxa"/>
            <w:noWrap w:val="0"/>
            <w:vAlign w:val="center"/>
          </w:tcPr>
          <w:p w14:paraId="050661F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615" w:type="dxa"/>
            <w:noWrap w:val="0"/>
            <w:vAlign w:val="center"/>
          </w:tcPr>
          <w:p w14:paraId="67545F6B">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685" w:type="dxa"/>
            <w:noWrap w:val="0"/>
            <w:vAlign w:val="center"/>
          </w:tcPr>
          <w:p w14:paraId="6172D6D4">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w:t>
            </w:r>
          </w:p>
        </w:tc>
        <w:tc>
          <w:tcPr>
            <w:tcW w:w="643" w:type="dxa"/>
            <w:noWrap w:val="0"/>
            <w:vAlign w:val="center"/>
          </w:tcPr>
          <w:p w14:paraId="4B5EB2DB">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p>
        </w:tc>
        <w:tc>
          <w:tcPr>
            <w:tcW w:w="672" w:type="dxa"/>
            <w:noWrap w:val="0"/>
            <w:vAlign w:val="center"/>
          </w:tcPr>
          <w:p w14:paraId="119109A7">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695" w:type="dxa"/>
            <w:noWrap w:val="0"/>
            <w:vAlign w:val="center"/>
          </w:tcPr>
          <w:p w14:paraId="2021FEB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w:t>
            </w:r>
          </w:p>
        </w:tc>
        <w:tc>
          <w:tcPr>
            <w:tcW w:w="586" w:type="dxa"/>
            <w:noWrap w:val="0"/>
            <w:vAlign w:val="center"/>
          </w:tcPr>
          <w:p w14:paraId="400D5516">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150</w:t>
            </w:r>
          </w:p>
        </w:tc>
        <w:tc>
          <w:tcPr>
            <w:tcW w:w="857" w:type="dxa"/>
            <w:noWrap w:val="0"/>
            <w:vAlign w:val="center"/>
          </w:tcPr>
          <w:p w14:paraId="29CF587B">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w:t>
            </w:r>
          </w:p>
        </w:tc>
      </w:tr>
      <w:tr w14:paraId="6DFC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2A668DC3">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立管</w:t>
            </w:r>
          </w:p>
        </w:tc>
        <w:tc>
          <w:tcPr>
            <w:tcW w:w="729" w:type="dxa"/>
            <w:noWrap w:val="0"/>
            <w:vAlign w:val="center"/>
          </w:tcPr>
          <w:p w14:paraId="06E182C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714" w:type="dxa"/>
            <w:noWrap w:val="0"/>
            <w:vAlign w:val="center"/>
          </w:tcPr>
          <w:p w14:paraId="78F5C43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p>
        </w:tc>
        <w:tc>
          <w:tcPr>
            <w:tcW w:w="600" w:type="dxa"/>
            <w:noWrap w:val="0"/>
            <w:vAlign w:val="center"/>
          </w:tcPr>
          <w:p w14:paraId="66EC7C9B">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c>
          <w:tcPr>
            <w:tcW w:w="643" w:type="dxa"/>
            <w:noWrap w:val="0"/>
            <w:vAlign w:val="center"/>
          </w:tcPr>
          <w:p w14:paraId="6D7FA490">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585" w:type="dxa"/>
            <w:noWrap w:val="0"/>
            <w:vAlign w:val="center"/>
          </w:tcPr>
          <w:p w14:paraId="1189D99B">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0.9</w:t>
            </w:r>
          </w:p>
        </w:tc>
        <w:tc>
          <w:tcPr>
            <w:tcW w:w="615" w:type="dxa"/>
            <w:noWrap w:val="0"/>
            <w:vAlign w:val="center"/>
          </w:tcPr>
          <w:p w14:paraId="7E83E7C4">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85" w:type="dxa"/>
            <w:noWrap w:val="0"/>
            <w:vAlign w:val="center"/>
          </w:tcPr>
          <w:p w14:paraId="2463C809">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43" w:type="dxa"/>
            <w:noWrap w:val="0"/>
            <w:vAlign w:val="center"/>
          </w:tcPr>
          <w:p w14:paraId="603BCD1F">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72" w:type="dxa"/>
            <w:noWrap w:val="0"/>
            <w:vAlign w:val="center"/>
          </w:tcPr>
          <w:p w14:paraId="675DE0E7">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95" w:type="dxa"/>
            <w:noWrap w:val="0"/>
            <w:vAlign w:val="center"/>
          </w:tcPr>
          <w:p w14:paraId="37EC9239">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86" w:type="dxa"/>
            <w:noWrap w:val="0"/>
            <w:vAlign w:val="center"/>
          </w:tcPr>
          <w:p w14:paraId="397BAE2E">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57" w:type="dxa"/>
            <w:noWrap w:val="0"/>
            <w:vAlign w:val="center"/>
          </w:tcPr>
          <w:p w14:paraId="6B9B2726">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r>
      <w:tr w14:paraId="37CC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280B415B">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水平管</w:t>
            </w:r>
          </w:p>
        </w:tc>
        <w:tc>
          <w:tcPr>
            <w:tcW w:w="729" w:type="dxa"/>
            <w:noWrap w:val="0"/>
            <w:vAlign w:val="center"/>
          </w:tcPr>
          <w:p w14:paraId="0D5D5839">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c>
          <w:tcPr>
            <w:tcW w:w="714" w:type="dxa"/>
            <w:noWrap w:val="0"/>
            <w:vAlign w:val="center"/>
          </w:tcPr>
          <w:p w14:paraId="04889F40">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c>
          <w:tcPr>
            <w:tcW w:w="600" w:type="dxa"/>
            <w:noWrap w:val="0"/>
            <w:vAlign w:val="center"/>
          </w:tcPr>
          <w:p w14:paraId="15D94D35">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643" w:type="dxa"/>
            <w:noWrap w:val="0"/>
            <w:vAlign w:val="center"/>
          </w:tcPr>
          <w:p w14:paraId="2F92C567">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585" w:type="dxa"/>
            <w:noWrap w:val="0"/>
            <w:vAlign w:val="center"/>
          </w:tcPr>
          <w:p w14:paraId="00331327">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p>
        </w:tc>
        <w:tc>
          <w:tcPr>
            <w:tcW w:w="615" w:type="dxa"/>
            <w:noWrap w:val="0"/>
            <w:vAlign w:val="center"/>
          </w:tcPr>
          <w:p w14:paraId="4046B58E">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c>
          <w:tcPr>
            <w:tcW w:w="685" w:type="dxa"/>
            <w:noWrap w:val="0"/>
            <w:vAlign w:val="center"/>
          </w:tcPr>
          <w:p w14:paraId="499462F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643" w:type="dxa"/>
            <w:noWrap w:val="0"/>
            <w:vAlign w:val="center"/>
          </w:tcPr>
          <w:p w14:paraId="2041A820">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0.9</w:t>
            </w:r>
          </w:p>
        </w:tc>
        <w:tc>
          <w:tcPr>
            <w:tcW w:w="672" w:type="dxa"/>
            <w:noWrap w:val="0"/>
            <w:vAlign w:val="center"/>
          </w:tcPr>
          <w:p w14:paraId="4A2F10CA">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95" w:type="dxa"/>
            <w:noWrap w:val="0"/>
            <w:vAlign w:val="center"/>
          </w:tcPr>
          <w:p w14:paraId="299E2EA8">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586" w:type="dxa"/>
            <w:noWrap w:val="0"/>
            <w:vAlign w:val="center"/>
          </w:tcPr>
          <w:p w14:paraId="10742C9B">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57" w:type="dxa"/>
            <w:noWrap w:val="0"/>
            <w:vAlign w:val="center"/>
          </w:tcPr>
          <w:p w14:paraId="7CBFDA26">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w:t>
            </w:r>
          </w:p>
        </w:tc>
      </w:tr>
    </w:tbl>
    <w:p w14:paraId="7719B3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备注：给水塑料管安装做法详见02SS405（1～4），03SS408。</w:t>
      </w:r>
    </w:p>
    <w:p w14:paraId="08AACB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4.3.2排水系统</w:t>
      </w:r>
    </w:p>
    <w:p w14:paraId="0DCFBE05">
      <w:pPr>
        <w:spacing w:line="360" w:lineRule="auto"/>
        <w:ind w:firstLine="480" w:firstLineChars="200"/>
        <w:rPr>
          <w:rFonts w:hint="eastAsia" w:ascii="仿宋" w:hAnsi="仿宋" w:eastAsia="仿宋" w:cs="仿宋"/>
          <w:color w:val="auto"/>
          <w:sz w:val="24"/>
          <w:szCs w:val="24"/>
          <w:highlight w:val="none"/>
          <w:lang w:val="en"/>
        </w:rPr>
      </w:pPr>
      <w:r>
        <w:rPr>
          <w:rFonts w:hint="eastAsia" w:ascii="仿宋" w:hAnsi="仿宋" w:eastAsia="仿宋" w:cs="仿宋"/>
          <w:color w:val="auto"/>
          <w:sz w:val="24"/>
          <w:szCs w:val="24"/>
          <w:highlight w:val="none"/>
          <w:lang w:val="en"/>
        </w:rPr>
        <w:t>所有实验室废水通过管道汇总至一体化综合废水处理设备的内置收集池，经废水处理设备自动处理达标后排至地下污水管网。</w:t>
      </w:r>
    </w:p>
    <w:p w14:paraId="5762B0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室内排水管道的横管与立管之间的连接，宜采用45°斜三通或45°斜四通和顺水三通或顺水四通。排水立管与排出管端部的连接宜采用两个45°弯头或弯曲半径不小于4倍管径的90°弯头。</w:t>
      </w:r>
    </w:p>
    <w:p w14:paraId="22A2CCB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所有排水点除地漏外都应在楼板下设置S型存水弯，地漏可设置P/S型存水弯。</w:t>
      </w:r>
    </w:p>
    <w:p w14:paraId="647131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所有排水支管大于45度的转弯处都应采用带有清扫口的连接件。</w:t>
      </w:r>
    </w:p>
    <w:p w14:paraId="39B8250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所有地漏顶面均应低于本层地面10mm,且水深封度不得少于50mm。</w:t>
      </w:r>
    </w:p>
    <w:p w14:paraId="4E3B78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管材选用：室内排水管（含接室外第一个检查井的出户管）管材采用：硬质聚氯乙烯（UPVC）管。</w:t>
      </w:r>
    </w:p>
    <w:p w14:paraId="5B44AD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排水管接口形式：硬质聚氯乙烯管采用溶剂（或粘胶）粘接。</w:t>
      </w:r>
    </w:p>
    <w:p w14:paraId="3AC639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管道防腐：埋地非镀锌钢管采用红丹打底。</w:t>
      </w:r>
    </w:p>
    <w:p w14:paraId="5F66DB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排水管穿越承重墙板或基础时，应预留孔洞，孔洞尺寸见下表：</w:t>
      </w:r>
    </w:p>
    <w:tbl>
      <w:tblPr>
        <w:tblStyle w:val="42"/>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1816"/>
        <w:gridCol w:w="1802"/>
        <w:gridCol w:w="1806"/>
        <w:gridCol w:w="1865"/>
      </w:tblGrid>
      <w:tr w14:paraId="6964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030" w:type="dxa"/>
            <w:noWrap w:val="0"/>
            <w:vAlign w:val="center"/>
          </w:tcPr>
          <w:p w14:paraId="05C15B6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管径</w:t>
            </w:r>
          </w:p>
        </w:tc>
        <w:tc>
          <w:tcPr>
            <w:tcW w:w="1816" w:type="dxa"/>
            <w:noWrap w:val="0"/>
            <w:vAlign w:val="center"/>
          </w:tcPr>
          <w:p w14:paraId="0B6766D8">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50～75</w:t>
            </w:r>
          </w:p>
        </w:tc>
        <w:tc>
          <w:tcPr>
            <w:tcW w:w="1802" w:type="dxa"/>
            <w:noWrap w:val="0"/>
            <w:vAlign w:val="center"/>
          </w:tcPr>
          <w:p w14:paraId="5D317573">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75～100</w:t>
            </w:r>
          </w:p>
        </w:tc>
        <w:tc>
          <w:tcPr>
            <w:tcW w:w="1806" w:type="dxa"/>
            <w:noWrap w:val="0"/>
            <w:vAlign w:val="center"/>
          </w:tcPr>
          <w:p w14:paraId="525B801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125～150</w:t>
            </w:r>
          </w:p>
        </w:tc>
        <w:tc>
          <w:tcPr>
            <w:tcW w:w="1865" w:type="dxa"/>
            <w:noWrap w:val="0"/>
            <w:vAlign w:val="center"/>
          </w:tcPr>
          <w:p w14:paraId="50A24A2D">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200～300</w:t>
            </w:r>
          </w:p>
        </w:tc>
      </w:tr>
      <w:tr w14:paraId="7A7E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030" w:type="dxa"/>
            <w:noWrap w:val="0"/>
            <w:vAlign w:val="center"/>
          </w:tcPr>
          <w:p w14:paraId="39DB2D8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孔洞尺寸（毫米）</w:t>
            </w:r>
          </w:p>
        </w:tc>
        <w:tc>
          <w:tcPr>
            <w:tcW w:w="1816" w:type="dxa"/>
            <w:noWrap w:val="0"/>
            <w:vAlign w:val="center"/>
          </w:tcPr>
          <w:p w14:paraId="2ED6E66A">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1802" w:type="dxa"/>
            <w:noWrap w:val="0"/>
            <w:vAlign w:val="center"/>
          </w:tcPr>
          <w:p w14:paraId="0D8E0E06">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w:t>
            </w:r>
          </w:p>
        </w:tc>
        <w:tc>
          <w:tcPr>
            <w:tcW w:w="1806" w:type="dxa"/>
            <w:noWrap w:val="0"/>
            <w:vAlign w:val="center"/>
          </w:tcPr>
          <w:p w14:paraId="55A1AC2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c>
          <w:tcPr>
            <w:tcW w:w="1865" w:type="dxa"/>
            <w:noWrap w:val="0"/>
            <w:vAlign w:val="center"/>
          </w:tcPr>
          <w:p w14:paraId="1C40D1BA">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400</w:t>
            </w:r>
          </w:p>
        </w:tc>
      </w:tr>
    </w:tbl>
    <w:p w14:paraId="2322FA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排水管道的最小覆土深度见下表：</w:t>
      </w:r>
    </w:p>
    <w:tbl>
      <w:tblPr>
        <w:tblStyle w:val="42"/>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3204"/>
        <w:gridCol w:w="3500"/>
      </w:tblGrid>
      <w:tr w14:paraId="65FD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95" w:type="dxa"/>
            <w:vMerge w:val="restart"/>
            <w:noWrap w:val="0"/>
            <w:vAlign w:val="center"/>
          </w:tcPr>
          <w:p w14:paraId="68D472A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管材</w:t>
            </w:r>
          </w:p>
        </w:tc>
        <w:tc>
          <w:tcPr>
            <w:tcW w:w="6704" w:type="dxa"/>
            <w:gridSpan w:val="2"/>
            <w:noWrap w:val="0"/>
            <w:vAlign w:val="center"/>
          </w:tcPr>
          <w:p w14:paraId="1D8D68FF">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地面至管顶距离（米）</w:t>
            </w:r>
          </w:p>
        </w:tc>
      </w:tr>
      <w:tr w14:paraId="41F9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95" w:type="dxa"/>
            <w:vMerge w:val="continue"/>
            <w:noWrap w:val="0"/>
            <w:vAlign w:val="center"/>
          </w:tcPr>
          <w:p w14:paraId="11426E16">
            <w:pPr>
              <w:spacing w:line="360" w:lineRule="auto"/>
              <w:ind w:firstLine="480" w:firstLineChars="200"/>
              <w:jc w:val="center"/>
              <w:rPr>
                <w:rFonts w:hint="eastAsia" w:ascii="仿宋" w:hAnsi="仿宋" w:eastAsia="仿宋" w:cs="仿宋"/>
                <w:color w:val="auto"/>
                <w:sz w:val="24"/>
                <w:szCs w:val="24"/>
                <w:highlight w:val="none"/>
              </w:rPr>
            </w:pPr>
          </w:p>
        </w:tc>
        <w:tc>
          <w:tcPr>
            <w:tcW w:w="3204" w:type="dxa"/>
            <w:noWrap w:val="0"/>
            <w:vAlign w:val="center"/>
          </w:tcPr>
          <w:p w14:paraId="7CE1782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素土夯实碎石木砖等地面</w:t>
            </w:r>
          </w:p>
        </w:tc>
        <w:tc>
          <w:tcPr>
            <w:tcW w:w="3500" w:type="dxa"/>
            <w:noWrap w:val="0"/>
            <w:vAlign w:val="center"/>
          </w:tcPr>
          <w:p w14:paraId="0CAAD5F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水泥混凝土沥青混凝土等地面</w:t>
            </w:r>
          </w:p>
        </w:tc>
      </w:tr>
      <w:tr w14:paraId="2B5C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95" w:type="dxa"/>
            <w:noWrap w:val="0"/>
            <w:vAlign w:val="center"/>
          </w:tcPr>
          <w:p w14:paraId="041996C3">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排水铸铁管</w:t>
            </w:r>
          </w:p>
        </w:tc>
        <w:tc>
          <w:tcPr>
            <w:tcW w:w="3204" w:type="dxa"/>
            <w:noWrap w:val="0"/>
            <w:vAlign w:val="center"/>
          </w:tcPr>
          <w:p w14:paraId="36FCE50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c>
          <w:tcPr>
            <w:tcW w:w="3500" w:type="dxa"/>
            <w:noWrap w:val="0"/>
            <w:vAlign w:val="center"/>
          </w:tcPr>
          <w:p w14:paraId="33D72A17">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r>
      <w:tr w14:paraId="7340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95" w:type="dxa"/>
            <w:noWrap w:val="0"/>
            <w:vAlign w:val="center"/>
          </w:tcPr>
          <w:p w14:paraId="1E0FF3DB">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混凝土管</w:t>
            </w:r>
          </w:p>
        </w:tc>
        <w:tc>
          <w:tcPr>
            <w:tcW w:w="3204" w:type="dxa"/>
            <w:noWrap w:val="0"/>
            <w:vAlign w:val="center"/>
          </w:tcPr>
          <w:p w14:paraId="3A2F88BD">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c>
          <w:tcPr>
            <w:tcW w:w="3500" w:type="dxa"/>
            <w:noWrap w:val="0"/>
            <w:vAlign w:val="center"/>
          </w:tcPr>
          <w:p w14:paraId="01C86C2F">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r>
      <w:tr w14:paraId="5BA5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595" w:type="dxa"/>
            <w:noWrap w:val="0"/>
            <w:vAlign w:val="center"/>
          </w:tcPr>
          <w:p w14:paraId="1E9B818D">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UPVC</w:t>
            </w:r>
          </w:p>
        </w:tc>
        <w:tc>
          <w:tcPr>
            <w:tcW w:w="3204" w:type="dxa"/>
            <w:noWrap w:val="0"/>
            <w:vAlign w:val="center"/>
          </w:tcPr>
          <w:p w14:paraId="327F7914">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c>
          <w:tcPr>
            <w:tcW w:w="3500" w:type="dxa"/>
            <w:noWrap w:val="0"/>
            <w:vAlign w:val="center"/>
          </w:tcPr>
          <w:p w14:paraId="3A6FC45F">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p>
        </w:tc>
      </w:tr>
    </w:tbl>
    <w:p w14:paraId="2E857D49">
      <w:pPr>
        <w:spacing w:line="360" w:lineRule="auto"/>
        <w:ind w:firstLine="480" w:firstLineChars="200"/>
        <w:rPr>
          <w:rFonts w:hint="eastAsia" w:ascii="仿宋" w:hAnsi="仿宋" w:eastAsia="仿宋" w:cs="仿宋"/>
          <w:color w:val="auto"/>
          <w:sz w:val="24"/>
          <w:szCs w:val="24"/>
          <w:highlight w:val="none"/>
          <w:lang w:val="en"/>
        </w:rPr>
      </w:pPr>
      <w:r>
        <w:rPr>
          <w:rFonts w:hint="eastAsia" w:ascii="仿宋" w:hAnsi="仿宋" w:eastAsia="仿宋" w:cs="仿宋"/>
          <w:color w:val="auto"/>
          <w:sz w:val="24"/>
          <w:szCs w:val="24"/>
          <w:highlight w:val="none"/>
          <w:lang w:val="en"/>
        </w:rPr>
        <w:t>备注：建筑排水用塑料管道安装做法详见96S406。</w:t>
      </w:r>
    </w:p>
    <w:p w14:paraId="581A1202">
      <w:pPr>
        <w:spacing w:line="360" w:lineRule="auto"/>
        <w:rPr>
          <w:rFonts w:hint="eastAsia" w:ascii="仿宋" w:hAnsi="仿宋" w:eastAsia="仿宋" w:cs="仿宋"/>
          <w:color w:val="auto"/>
          <w:highlight w:val="none"/>
          <w:lang w:val="en"/>
        </w:rPr>
      </w:pPr>
      <w:r>
        <w:rPr>
          <w:rFonts w:hint="eastAsia" w:ascii="仿宋" w:hAnsi="仿宋" w:eastAsia="仿宋" w:cs="仿宋"/>
          <w:color w:val="auto"/>
          <w:sz w:val="24"/>
          <w:szCs w:val="24"/>
          <w:highlight w:val="none"/>
          <w:lang w:val="en"/>
        </w:rPr>
        <w:br w:type="page"/>
      </w:r>
    </w:p>
    <w:p w14:paraId="5B1B3EB5">
      <w:pPr>
        <w:spacing w:line="360" w:lineRule="auto"/>
        <w:ind w:firstLine="0" w:firstLineChars="0"/>
        <w:rPr>
          <w:rFonts w:hint="eastAsia" w:ascii="仿宋" w:hAnsi="仿宋" w:eastAsia="仿宋" w:cs="仿宋"/>
          <w:b/>
          <w:bCs/>
          <w:color w:val="auto"/>
          <w:sz w:val="24"/>
          <w:szCs w:val="24"/>
          <w:highlight w:val="none"/>
          <w:u w:val="none"/>
          <w:lang w:val="en-US"/>
        </w:rPr>
      </w:pPr>
      <w:r>
        <w:rPr>
          <w:rFonts w:hint="eastAsia" w:ascii="仿宋" w:hAnsi="仿宋" w:eastAsia="仿宋" w:cs="仿宋"/>
          <w:b/>
          <w:bCs/>
          <w:color w:val="auto"/>
          <w:sz w:val="24"/>
          <w:szCs w:val="24"/>
          <w:highlight w:val="none"/>
          <w:u w:val="none"/>
          <w:lang w:val="en-US" w:eastAsia="zh-CN"/>
        </w:rPr>
        <w:t>四、普通实验室通风系统</w:t>
      </w:r>
    </w:p>
    <w:p w14:paraId="56A549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气流控制是整个实验室的控制核心。对于实验室，为了充分确保污染不可能从实验室污染区泄漏到洁净区甚至周围的环境中，保证对室外环境的安全以及实验操作人员的安全，必须建立稳定可靠的气流组织和保证实验室气流稳定的负压梯度，从而建立起安全.可靠.有效的防护屏障。</w:t>
      </w:r>
    </w:p>
    <w:p w14:paraId="62DE0D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2.通风系统工程设计施工规范与设计依据</w:t>
      </w:r>
    </w:p>
    <w:p w14:paraId="0D0BD8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《实验室通风系统设计与施工规范》DB42/T341-2006</w:t>
      </w:r>
    </w:p>
    <w:p w14:paraId="28C75B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《通风与空调工程施工质量验收规范》GB50243-2016</w:t>
      </w:r>
    </w:p>
    <w:p w14:paraId="3E9A6D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b/>
          <w:bCs/>
          <w:color w:val="auto"/>
          <w:sz w:val="24"/>
          <w:szCs w:val="24"/>
          <w:highlight w:val="none"/>
          <w:lang w:val="en"/>
        </w:rPr>
        <w:t>《民用建筑供暖通风与空气调节设计规范》GB50736-2012</w:t>
      </w:r>
    </w:p>
    <w:p w14:paraId="79B2E0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《压缩机、风机、泵安装工程施工及验收规范》JBJ29-2002</w:t>
      </w:r>
    </w:p>
    <w:p w14:paraId="05F945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《大气污染物综合排放标准》GB16297-1996</w:t>
      </w:r>
    </w:p>
    <w:p w14:paraId="1624C6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《环境空气质量标准》GB 3095-2012</w:t>
      </w:r>
    </w:p>
    <w:p w14:paraId="7C2F06B9">
      <w:pPr>
        <w:spacing w:line="360" w:lineRule="auto"/>
        <w:ind w:firstLine="480" w:firstLineChars="200"/>
        <w:rPr>
          <w:rFonts w:hint="eastAsia" w:ascii="仿宋" w:hAnsi="仿宋" w:eastAsia="仿宋" w:cs="仿宋"/>
          <w:color w:val="auto"/>
          <w:sz w:val="24"/>
          <w:szCs w:val="24"/>
          <w:highlight w:val="none"/>
          <w:lang w:val="en"/>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
        </w:rPr>
        <w:t xml:space="preserve">)《声环境质量标准》GB 3096-2008 </w:t>
      </w:r>
    </w:p>
    <w:p w14:paraId="7AB26114">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采购人提供的有关文件和设计图要求</w:t>
      </w:r>
    </w:p>
    <w:p w14:paraId="46371F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3.通风系统设计参数</w:t>
      </w:r>
    </w:p>
    <w:p w14:paraId="5B7EF6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a通风设备设计风量</w:t>
      </w:r>
    </w:p>
    <w:p w14:paraId="4BFE6C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单台1.2米台式全排生物安全柜设计风量1600m³/h，半排风量是480m³/h；</w:t>
      </w:r>
    </w:p>
    <w:p w14:paraId="02C9FA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单台通风仪器柜设计风量200m³/h</w:t>
      </w:r>
    </w:p>
    <w:p w14:paraId="5C58F1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b房间通风换气次数</w:t>
      </w:r>
    </w:p>
    <w:p w14:paraId="1935AE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一般性实验室通风换气次数：8次/小时；</w:t>
      </w:r>
    </w:p>
    <w:p w14:paraId="5A13ED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试剂准备、样品制备、扩增分析、</w:t>
      </w:r>
      <w:r>
        <w:rPr>
          <w:rFonts w:hint="eastAsia" w:ascii="仿宋" w:hAnsi="仿宋" w:eastAsia="仿宋" w:cs="仿宋"/>
          <w:color w:val="auto"/>
          <w:sz w:val="24"/>
          <w:szCs w:val="24"/>
          <w:highlight w:val="none"/>
          <w:lang w:val="en-US" w:eastAsia="zh-CN"/>
        </w:rPr>
        <w:t>产物分析、</w:t>
      </w:r>
      <w:r>
        <w:rPr>
          <w:rFonts w:hint="eastAsia" w:ascii="仿宋" w:hAnsi="仿宋" w:eastAsia="仿宋" w:cs="仿宋"/>
          <w:color w:val="auto"/>
          <w:sz w:val="24"/>
          <w:szCs w:val="24"/>
          <w:highlight w:val="none"/>
        </w:rPr>
        <w:t>布病室通风换气次数：20次/小时</w:t>
      </w:r>
    </w:p>
    <w:p w14:paraId="7F5DCF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c风管设计风速：主管风速9～12m/s，支管风速6～8m/s</w:t>
      </w:r>
    </w:p>
    <w:p w14:paraId="6B4C8A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4.通风控制系统</w:t>
      </w:r>
    </w:p>
    <w:p w14:paraId="346D24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技术要求:本实验室通风系统要求采用变频通风控制技术，要求系统具有高品质的控制性能和可靠的安全性。系统能对实验室的空气安全参数可实现灵活调节控制，并在保证安全的情况下解决了实验室的高能耗、噪音及空气质量的问题。控制系统具有独立使用.灵活控制的功能，保证室内的压差平衡。</w:t>
      </w:r>
    </w:p>
    <w:p w14:paraId="12F370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4.2室内控制柜柜体要求</w:t>
      </w:r>
    </w:p>
    <w:p w14:paraId="255FE1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室内型控制柜参数特点</w:t>
      </w:r>
    </w:p>
    <w:p w14:paraId="4DBEBC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控制柜功能：远程控制功能，在实验室能就地实现远程控制。</w:t>
      </w:r>
    </w:p>
    <w:p w14:paraId="566E7A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需要有过流，过压，过热，漏电流，缺相，紧急停止等保护功能，以上保护功能实现需要独立元件，在无变频器工作的状态下，电控柜仍然具有相应的保护功能。</w:t>
      </w:r>
    </w:p>
    <w:p w14:paraId="4EF5A33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设备及部件均采用工厂定型产品，安装前应进行质量检查，不合格产品必须更换，不得使用</w:t>
      </w:r>
      <w:r>
        <w:rPr>
          <w:rFonts w:hint="eastAsia" w:ascii="仿宋" w:hAnsi="仿宋" w:eastAsia="仿宋" w:cs="仿宋"/>
          <w:color w:val="auto"/>
          <w:sz w:val="24"/>
          <w:szCs w:val="24"/>
          <w:highlight w:val="none"/>
          <w:lang w:eastAsia="zh-CN"/>
        </w:rPr>
        <w:t>。</w:t>
      </w:r>
    </w:p>
    <w:p w14:paraId="1A1678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5.风机、风管技术要求</w:t>
      </w:r>
    </w:p>
    <w:p w14:paraId="670884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排风机</w:t>
      </w:r>
    </w:p>
    <w:p w14:paraId="001307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 xml:space="preserve"> 风机选用优质耐酸碱，耐化学试剂腐蚀的玻璃钢低噪音中效过滤箱式离心风机，风机性能曲线优良，满足风量.风压要求。风机效率75%以上。</w:t>
      </w:r>
    </w:p>
    <w:p w14:paraId="592645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风机全压效率与静压效率比值需小于10%内。</w:t>
      </w:r>
    </w:p>
    <w:p w14:paraId="51416AB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风机结构紧凑.噪声低.耐腐蚀.耐高温.强度高.使用寿命长；运行效率高.性能稳定可靠，风速.风量稳定。</w:t>
      </w:r>
    </w:p>
    <w:p w14:paraId="69F9C5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 风机具有耐腐蚀作用，采用软接头柔软连接，并对风机采取减震措施。</w:t>
      </w:r>
    </w:p>
    <w:p w14:paraId="1CC2F5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 风机的选择应考虑废气处理以及对上层居民楼的影响要求。</w:t>
      </w:r>
    </w:p>
    <w:p w14:paraId="02F0BD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排风风管</w:t>
      </w:r>
    </w:p>
    <w:p w14:paraId="059C37B3">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★（1）为保证风管质量，风管需满足如下要求：</w:t>
      </w:r>
    </w:p>
    <w:p w14:paraId="13A8C3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 风管所用板材需出具根据UL94-2013REV.12-2021第8节垂直燃烧方法检测带判定v2合格报告。第一次常态（23±2）℃，（50±5）%RH，48H情况下施加火焰燃烧任何状态下调节总余焰≦4s，老化：70±2℃，168H干燥器，23±2，4H情况下施加火焰燃烧任何状态下调节总余焰≦22.3.</w:t>
      </w:r>
    </w:p>
    <w:p w14:paraId="7B7FB2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5.2.2风管提供参照GB/T50243-2016标准出具的管道在大气压力102.20KPA 环境温度17.4℃，风管内静压1000pa ，漏风率≦0.14。</w:t>
      </w:r>
    </w:p>
    <w:p w14:paraId="0E06D2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5.2.3依据GB/T17657-2013国标标准，阻燃板材提供国家认可带有CMA的第三方检测机构出具的至少49种化学试剂进行测试，实验检测结果未盖玻璃盖板至少49项均为5级及盖玻璃盖板至少49项均为5级。</w:t>
      </w:r>
    </w:p>
    <w:p w14:paraId="1FD228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5.2.4依据JG/T258-2018标准，提供CMA的第三方检测机构出具的比摩阻检测报告。</w:t>
      </w:r>
    </w:p>
    <w:p w14:paraId="526681FF">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以上参数需要提供满足要求的检测报告</w:t>
      </w:r>
    </w:p>
    <w:p w14:paraId="2687798F">
      <w:pPr>
        <w:spacing w:line="360" w:lineRule="auto"/>
        <w:ind w:firstLine="480" w:firstLineChars="200"/>
        <w:rPr>
          <w:rFonts w:hint="eastAsia" w:ascii="仿宋" w:hAnsi="仿宋" w:eastAsia="仿宋" w:cs="仿宋"/>
          <w:color w:val="auto"/>
          <w:sz w:val="24"/>
          <w:szCs w:val="24"/>
          <w:highlight w:val="none"/>
        </w:rPr>
      </w:pPr>
    </w:p>
    <w:p w14:paraId="5A825F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排风管道采用优质耐酸碱，耐化学试剂腐蚀的PP管道，法兰连接而成。加工制作方法及安装按照《通风与空调工程施工及验收规范》（GB50243-2016）的规定进行。</w:t>
      </w:r>
    </w:p>
    <w:p w14:paraId="2A386E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 xml:space="preserve"> 排风管道通过不同防火分区时需设计防火阀，防火阀采用70度常开防火阀。</w:t>
      </w:r>
    </w:p>
    <w:p w14:paraId="3351AD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 xml:space="preserve"> 所有水平或垂直的风管，必须设置必要的支.吊或托架，其构造形式由供应商在保证牢固.可靠的原则下根据现场情况选定，管架与楼板之间采用膨胀螺栓固定。风管和设备都应配置相应的支吊架和减震器，保证系统运行时不产生震动，确保实验室内的噪音满足要求（小于40分贝）；风管支架安装间距不超过2米。</w:t>
      </w:r>
    </w:p>
    <w:p w14:paraId="5FDB61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 xml:space="preserve"> 支托吊架的安装：吊架的吊铁采用角钢或槽钢制成；斜撑的材料为角钢；吊杆采用圆钢；扁铁用来制作抱箍。支架.托吊架制作完毕后，应进行除锈，刷一遍防锈漆。风管的吊点应根据吊架的形式设置，采用膨胀螺栓法。</w:t>
      </w:r>
    </w:p>
    <w:p w14:paraId="0BEEAA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 xml:space="preserve"> 风管上的可拆卸接口不得设置在墙体或楼板内。</w:t>
      </w:r>
    </w:p>
    <w:p w14:paraId="548A3E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 xml:space="preserve"> 安装调节阀.蝶阀（防腐材料制作而成）.70度常开防火阀等调节配件时，必须将操作手柄配置在便于操作的位置。</w:t>
      </w:r>
    </w:p>
    <w:p w14:paraId="31816E3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 xml:space="preserve"> 排风风管连接采用法兰式。风管与排风设备间（通风柜，排风口等）用软管连接，软管两端套在连接的管外，然后用特制管卡或不锈钢抱箍把软管箍紧。</w:t>
      </w:r>
    </w:p>
    <w:p w14:paraId="79F069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
        </w:rPr>
        <w:t xml:space="preserve">) </w:t>
      </w:r>
      <w:r>
        <w:rPr>
          <w:rFonts w:hint="eastAsia" w:ascii="仿宋" w:hAnsi="仿宋" w:eastAsia="仿宋" w:cs="仿宋"/>
          <w:color w:val="auto"/>
          <w:sz w:val="24"/>
          <w:szCs w:val="24"/>
          <w:highlight w:val="none"/>
        </w:rPr>
        <w:t>中、低压系统硬聚氯乙烯、聚丙烯风管圆形、矩形风管板材厚度（mm）</w:t>
      </w:r>
    </w:p>
    <w:tbl>
      <w:tblPr>
        <w:tblStyle w:val="42"/>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16"/>
        <w:gridCol w:w="4349"/>
      </w:tblGrid>
      <w:tr w14:paraId="50A4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694" w:type="dxa"/>
            <w:noWrap w:val="0"/>
            <w:vAlign w:val="center"/>
          </w:tcPr>
          <w:p w14:paraId="7076FB3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风管直径 D</w:t>
            </w:r>
          </w:p>
        </w:tc>
        <w:tc>
          <w:tcPr>
            <w:tcW w:w="4365" w:type="dxa"/>
            <w:gridSpan w:val="2"/>
            <w:noWrap w:val="0"/>
            <w:vAlign w:val="center"/>
          </w:tcPr>
          <w:p w14:paraId="33ABAD06">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板 材 厚 度</w:t>
            </w:r>
          </w:p>
        </w:tc>
      </w:tr>
      <w:tr w14:paraId="7BFB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694" w:type="dxa"/>
            <w:noWrap w:val="0"/>
            <w:vAlign w:val="center"/>
          </w:tcPr>
          <w:p w14:paraId="0133839F">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D≤320</w:t>
            </w:r>
          </w:p>
        </w:tc>
        <w:tc>
          <w:tcPr>
            <w:tcW w:w="4365" w:type="dxa"/>
            <w:gridSpan w:val="2"/>
            <w:noWrap w:val="0"/>
            <w:vAlign w:val="center"/>
          </w:tcPr>
          <w:p w14:paraId="2D7736F0">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r>
      <w:tr w14:paraId="4B7E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694" w:type="dxa"/>
            <w:noWrap w:val="0"/>
            <w:vAlign w:val="center"/>
          </w:tcPr>
          <w:p w14:paraId="134080F3">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320&lt; D≤630</w:t>
            </w:r>
          </w:p>
        </w:tc>
        <w:tc>
          <w:tcPr>
            <w:tcW w:w="4365" w:type="dxa"/>
            <w:gridSpan w:val="2"/>
            <w:noWrap w:val="0"/>
            <w:vAlign w:val="center"/>
          </w:tcPr>
          <w:p w14:paraId="1A70A714">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r>
      <w:tr w14:paraId="4E18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694" w:type="dxa"/>
            <w:noWrap w:val="0"/>
            <w:vAlign w:val="center"/>
          </w:tcPr>
          <w:p w14:paraId="621B3E6B">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630&lt; D≤1000</w:t>
            </w:r>
          </w:p>
        </w:tc>
        <w:tc>
          <w:tcPr>
            <w:tcW w:w="4365" w:type="dxa"/>
            <w:gridSpan w:val="2"/>
            <w:noWrap w:val="0"/>
            <w:vAlign w:val="center"/>
          </w:tcPr>
          <w:p w14:paraId="1E85A47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r>
      <w:tr w14:paraId="6892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694" w:type="dxa"/>
            <w:noWrap w:val="0"/>
            <w:vAlign w:val="center"/>
          </w:tcPr>
          <w:p w14:paraId="2A18CC4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1000&lt; D≤2000</w:t>
            </w:r>
          </w:p>
        </w:tc>
        <w:tc>
          <w:tcPr>
            <w:tcW w:w="4365" w:type="dxa"/>
            <w:gridSpan w:val="2"/>
            <w:noWrap w:val="0"/>
            <w:vAlign w:val="center"/>
          </w:tcPr>
          <w:p w14:paraId="69A3D42D">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w:t>
            </w:r>
          </w:p>
        </w:tc>
      </w:tr>
      <w:tr w14:paraId="6231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710" w:type="dxa"/>
            <w:gridSpan w:val="2"/>
            <w:noWrap w:val="0"/>
            <w:vAlign w:val="center"/>
          </w:tcPr>
          <w:p w14:paraId="486B36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风管长边尺寸b</w:t>
            </w:r>
          </w:p>
        </w:tc>
        <w:tc>
          <w:tcPr>
            <w:tcW w:w="4349" w:type="dxa"/>
            <w:noWrap w:val="0"/>
            <w:vAlign w:val="center"/>
          </w:tcPr>
          <w:p w14:paraId="18F8CD05">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板 材 厚 度</w:t>
            </w:r>
          </w:p>
        </w:tc>
      </w:tr>
      <w:tr w14:paraId="7F8F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710" w:type="dxa"/>
            <w:gridSpan w:val="2"/>
            <w:noWrap w:val="0"/>
            <w:vAlign w:val="center"/>
          </w:tcPr>
          <w:p w14:paraId="0B83236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b≤320</w:t>
            </w:r>
          </w:p>
        </w:tc>
        <w:tc>
          <w:tcPr>
            <w:tcW w:w="4349" w:type="dxa"/>
            <w:noWrap w:val="0"/>
            <w:vAlign w:val="center"/>
          </w:tcPr>
          <w:p w14:paraId="11E0AD03">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r>
      <w:tr w14:paraId="3D9E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710" w:type="dxa"/>
            <w:gridSpan w:val="2"/>
            <w:noWrap w:val="0"/>
            <w:vAlign w:val="center"/>
          </w:tcPr>
          <w:p w14:paraId="3CF08457">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320&lt; b≤500</w:t>
            </w:r>
          </w:p>
        </w:tc>
        <w:tc>
          <w:tcPr>
            <w:tcW w:w="4349" w:type="dxa"/>
            <w:noWrap w:val="0"/>
            <w:vAlign w:val="center"/>
          </w:tcPr>
          <w:p w14:paraId="0309DAE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r>
      <w:tr w14:paraId="73A1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710" w:type="dxa"/>
            <w:gridSpan w:val="2"/>
            <w:noWrap w:val="0"/>
            <w:vAlign w:val="center"/>
          </w:tcPr>
          <w:p w14:paraId="0005C714">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500&lt; b≤800</w:t>
            </w:r>
          </w:p>
        </w:tc>
        <w:tc>
          <w:tcPr>
            <w:tcW w:w="4349" w:type="dxa"/>
            <w:noWrap w:val="0"/>
            <w:vAlign w:val="center"/>
          </w:tcPr>
          <w:p w14:paraId="245AAA89">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r>
      <w:tr w14:paraId="7CE4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710" w:type="dxa"/>
            <w:gridSpan w:val="2"/>
            <w:noWrap w:val="0"/>
            <w:vAlign w:val="center"/>
          </w:tcPr>
          <w:p w14:paraId="029A662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800&lt; b≤1250</w:t>
            </w:r>
          </w:p>
        </w:tc>
        <w:tc>
          <w:tcPr>
            <w:tcW w:w="4349" w:type="dxa"/>
            <w:noWrap w:val="0"/>
            <w:vAlign w:val="center"/>
          </w:tcPr>
          <w:p w14:paraId="164FE1F4">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w:t>
            </w:r>
          </w:p>
        </w:tc>
      </w:tr>
      <w:tr w14:paraId="29A3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710" w:type="dxa"/>
            <w:gridSpan w:val="2"/>
            <w:noWrap w:val="0"/>
            <w:vAlign w:val="center"/>
          </w:tcPr>
          <w:p w14:paraId="3A17D9D4">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1250&lt; b≤2000</w:t>
            </w:r>
          </w:p>
        </w:tc>
        <w:tc>
          <w:tcPr>
            <w:tcW w:w="4349" w:type="dxa"/>
            <w:noWrap w:val="0"/>
            <w:vAlign w:val="center"/>
          </w:tcPr>
          <w:p w14:paraId="1E3499C8">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p>
        </w:tc>
      </w:tr>
    </w:tbl>
    <w:p w14:paraId="350F56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其他各项施工要求和未尽事宜，应严格遵守《通风与空调工程施工质量验收规范》（GB50243-2016）的有关规定。</w:t>
      </w:r>
    </w:p>
    <w:p w14:paraId="650027E6">
      <w:pPr>
        <w:pStyle w:val="26"/>
        <w:spacing w:line="240" w:lineRule="auto"/>
        <w:ind w:left="0" w:leftChars="0" w:firstLine="0" w:firstLineChars="0"/>
        <w:rPr>
          <w:rFonts w:hint="eastAsia" w:ascii="仿宋" w:hAnsi="仿宋" w:eastAsia="仿宋" w:cs="仿宋"/>
          <w:color w:val="auto"/>
          <w:highlight w:val="none"/>
          <w:lang w:val="en-US" w:eastAsia="zh-CN"/>
        </w:rPr>
      </w:pPr>
    </w:p>
    <w:p w14:paraId="090B2884">
      <w:pPr>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五、洁净</w:t>
      </w:r>
      <w:r>
        <w:rPr>
          <w:rFonts w:hint="eastAsia" w:ascii="仿宋" w:hAnsi="仿宋" w:eastAsia="仿宋" w:cs="仿宋"/>
          <w:b/>
          <w:bCs/>
          <w:color w:val="auto"/>
          <w:sz w:val="24"/>
          <w:szCs w:val="24"/>
          <w:highlight w:val="none"/>
        </w:rPr>
        <w:t>实验室通风系统</w:t>
      </w:r>
    </w:p>
    <w:p w14:paraId="4947F9E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1、实验室专用空调系统</w:t>
      </w:r>
    </w:p>
    <w:p w14:paraId="587719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1.1系统概述</w:t>
      </w:r>
    </w:p>
    <w:p w14:paraId="3C46B4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实验室空调系统包括普通实验室中央空调系统和P2实验室净化空调系统。</w:t>
      </w:r>
    </w:p>
    <w:p w14:paraId="1F71DD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1.2系统功能目标</w:t>
      </w:r>
    </w:p>
    <w:p w14:paraId="5FA2CD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1.2.1安全性</w:t>
      </w:r>
    </w:p>
    <w:p w14:paraId="29F620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性包括保障实验室内操作人员安全、实验室周边环境安全及实验室的换气和压力控制等部分，安全是实验室最为重要的目标之一。为了保障实验室内操作人员安全，需要对各种实验设备的气流进行精确、快速的控制，保证实验当中产生的有毒、有害气体不会溢出而危及人员安全，通过实验室压力控制保证周围环境的安全。</w:t>
      </w:r>
    </w:p>
    <w:p w14:paraId="587EA7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1.2.2舒适性</w:t>
      </w:r>
    </w:p>
    <w:p w14:paraId="79F0CD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四季室外温度变化，实验室需要保证一个正常的温度环境，实验室通过空调系统保证实验室温度的相对稳定。</w:t>
      </w:r>
    </w:p>
    <w:p w14:paraId="5BA49C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1.2.3洁净性</w:t>
      </w:r>
    </w:p>
    <w:p w14:paraId="696660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P2实验室需保证实验室的一定的洁净度，需通过净化空调系统实现。</w:t>
      </w:r>
    </w:p>
    <w:p w14:paraId="5BF69E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1.3系统安装要求</w:t>
      </w:r>
    </w:p>
    <w:p w14:paraId="05F9FB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1.3.1实验室净化、生物安全系统技术要求</w:t>
      </w:r>
    </w:p>
    <w:p w14:paraId="100455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 xml:space="preserve">) </w:t>
      </w:r>
      <w:r>
        <w:rPr>
          <w:rFonts w:hint="eastAsia" w:ascii="仿宋" w:hAnsi="仿宋" w:eastAsia="仿宋" w:cs="仿宋"/>
          <w:color w:val="auto"/>
          <w:sz w:val="24"/>
          <w:szCs w:val="24"/>
          <w:highlight w:val="none"/>
        </w:rPr>
        <w:t>洁净室内技术要求</w:t>
      </w:r>
    </w:p>
    <w:p w14:paraId="360C62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夏季温度：24-26℃；相对湿度40-70%RH；</w:t>
      </w:r>
    </w:p>
    <w:p w14:paraId="5C4DD0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冬季温度：20-22℃；相对湿度≥30%RH；</w:t>
      </w:r>
    </w:p>
    <w:p w14:paraId="649211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 xml:space="preserve">(2) </w:t>
      </w:r>
      <w:r>
        <w:rPr>
          <w:rFonts w:hint="eastAsia" w:ascii="仿宋" w:hAnsi="仿宋" w:eastAsia="仿宋" w:cs="仿宋"/>
          <w:color w:val="auto"/>
          <w:sz w:val="24"/>
          <w:szCs w:val="24"/>
          <w:highlight w:val="none"/>
        </w:rPr>
        <w:t>洁净室净化等级要求</w:t>
      </w:r>
    </w:p>
    <w:tbl>
      <w:tblPr>
        <w:tblStyle w:val="42"/>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776"/>
        <w:gridCol w:w="1776"/>
        <w:gridCol w:w="1777"/>
        <w:gridCol w:w="1777"/>
      </w:tblGrid>
      <w:tr w14:paraId="6549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noWrap w:val="0"/>
            <w:vAlign w:val="center"/>
          </w:tcPr>
          <w:p w14:paraId="4A8BF290">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区域划分</w:t>
            </w:r>
          </w:p>
        </w:tc>
        <w:tc>
          <w:tcPr>
            <w:tcW w:w="1776" w:type="dxa"/>
            <w:noWrap w:val="0"/>
            <w:vAlign w:val="center"/>
          </w:tcPr>
          <w:p w14:paraId="35C0478A">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房间名称</w:t>
            </w:r>
          </w:p>
        </w:tc>
        <w:tc>
          <w:tcPr>
            <w:tcW w:w="1776" w:type="dxa"/>
            <w:noWrap w:val="0"/>
            <w:vAlign w:val="center"/>
          </w:tcPr>
          <w:p w14:paraId="22470388">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净化等级</w:t>
            </w:r>
          </w:p>
        </w:tc>
        <w:tc>
          <w:tcPr>
            <w:tcW w:w="1777" w:type="dxa"/>
            <w:noWrap w:val="0"/>
            <w:vAlign w:val="center"/>
          </w:tcPr>
          <w:p w14:paraId="3BBA516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换气次数</w:t>
            </w:r>
          </w:p>
        </w:tc>
        <w:tc>
          <w:tcPr>
            <w:tcW w:w="1777" w:type="dxa"/>
            <w:noWrap w:val="0"/>
            <w:vAlign w:val="center"/>
          </w:tcPr>
          <w:p w14:paraId="5627E777">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压差要求</w:t>
            </w:r>
          </w:p>
        </w:tc>
      </w:tr>
      <w:tr w14:paraId="2A52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vMerge w:val="restart"/>
            <w:noWrap w:val="0"/>
            <w:vAlign w:val="center"/>
          </w:tcPr>
          <w:p w14:paraId="057346C6">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PCR实验室</w:t>
            </w:r>
          </w:p>
        </w:tc>
        <w:tc>
          <w:tcPr>
            <w:tcW w:w="1776" w:type="dxa"/>
            <w:noWrap w:val="0"/>
            <w:vAlign w:val="center"/>
          </w:tcPr>
          <w:p w14:paraId="72C50EF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试剂准备区</w:t>
            </w:r>
          </w:p>
        </w:tc>
        <w:tc>
          <w:tcPr>
            <w:tcW w:w="1776" w:type="dxa"/>
            <w:noWrap w:val="0"/>
            <w:vAlign w:val="center"/>
          </w:tcPr>
          <w:p w14:paraId="30A3FFFE">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万级</w:t>
            </w:r>
          </w:p>
        </w:tc>
        <w:tc>
          <w:tcPr>
            <w:tcW w:w="1777" w:type="dxa"/>
            <w:noWrap w:val="0"/>
            <w:vAlign w:val="center"/>
          </w:tcPr>
          <w:p w14:paraId="238A2F1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25次/h</w:t>
            </w:r>
          </w:p>
        </w:tc>
        <w:tc>
          <w:tcPr>
            <w:tcW w:w="1777" w:type="dxa"/>
            <w:noWrap w:val="0"/>
            <w:vAlign w:val="center"/>
          </w:tcPr>
          <w:p w14:paraId="75D5156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+10Pa</w:t>
            </w:r>
          </w:p>
        </w:tc>
      </w:tr>
      <w:tr w14:paraId="0CB2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vMerge w:val="continue"/>
            <w:noWrap w:val="0"/>
            <w:vAlign w:val="center"/>
          </w:tcPr>
          <w:p w14:paraId="56B1445D">
            <w:pPr>
              <w:spacing w:line="360" w:lineRule="auto"/>
              <w:ind w:firstLine="480" w:firstLineChars="200"/>
              <w:jc w:val="center"/>
              <w:rPr>
                <w:rFonts w:hint="eastAsia" w:ascii="仿宋" w:hAnsi="仿宋" w:eastAsia="仿宋" w:cs="仿宋"/>
                <w:color w:val="auto"/>
                <w:sz w:val="24"/>
                <w:szCs w:val="24"/>
                <w:highlight w:val="none"/>
              </w:rPr>
            </w:pPr>
          </w:p>
        </w:tc>
        <w:tc>
          <w:tcPr>
            <w:tcW w:w="1776" w:type="dxa"/>
            <w:noWrap w:val="0"/>
            <w:vAlign w:val="center"/>
          </w:tcPr>
          <w:p w14:paraId="224D1768">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缓冲间</w:t>
            </w:r>
          </w:p>
        </w:tc>
        <w:tc>
          <w:tcPr>
            <w:tcW w:w="1776" w:type="dxa"/>
            <w:noWrap w:val="0"/>
            <w:vAlign w:val="center"/>
          </w:tcPr>
          <w:p w14:paraId="7C2004A8">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十万级</w:t>
            </w:r>
          </w:p>
        </w:tc>
        <w:tc>
          <w:tcPr>
            <w:tcW w:w="1777" w:type="dxa"/>
            <w:noWrap w:val="0"/>
            <w:vAlign w:val="center"/>
          </w:tcPr>
          <w:p w14:paraId="2596CEF9">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15次/h</w:t>
            </w:r>
          </w:p>
        </w:tc>
        <w:tc>
          <w:tcPr>
            <w:tcW w:w="1777" w:type="dxa"/>
            <w:noWrap w:val="0"/>
            <w:vAlign w:val="center"/>
          </w:tcPr>
          <w:p w14:paraId="03909D16">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+5Pa</w:t>
            </w:r>
          </w:p>
        </w:tc>
      </w:tr>
      <w:tr w14:paraId="7B17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vMerge w:val="continue"/>
            <w:noWrap w:val="0"/>
            <w:vAlign w:val="center"/>
          </w:tcPr>
          <w:p w14:paraId="266DBA4E">
            <w:pPr>
              <w:spacing w:line="360" w:lineRule="auto"/>
              <w:ind w:firstLine="480" w:firstLineChars="200"/>
              <w:jc w:val="center"/>
              <w:rPr>
                <w:rFonts w:hint="eastAsia" w:ascii="仿宋" w:hAnsi="仿宋" w:eastAsia="仿宋" w:cs="仿宋"/>
                <w:color w:val="auto"/>
                <w:sz w:val="24"/>
                <w:szCs w:val="24"/>
                <w:highlight w:val="none"/>
              </w:rPr>
            </w:pPr>
          </w:p>
        </w:tc>
        <w:tc>
          <w:tcPr>
            <w:tcW w:w="1776" w:type="dxa"/>
            <w:noWrap w:val="0"/>
            <w:vAlign w:val="center"/>
          </w:tcPr>
          <w:p w14:paraId="0F2ACFD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样品制备</w:t>
            </w:r>
            <w:r>
              <w:rPr>
                <w:rFonts w:hint="eastAsia" w:ascii="仿宋" w:hAnsi="仿宋" w:eastAsia="仿宋" w:cs="仿宋"/>
                <w:color w:val="auto"/>
                <w:sz w:val="24"/>
                <w:szCs w:val="24"/>
                <w:highlight w:val="none"/>
              </w:rPr>
              <w:t>室</w:t>
            </w:r>
          </w:p>
        </w:tc>
        <w:tc>
          <w:tcPr>
            <w:tcW w:w="1776" w:type="dxa"/>
            <w:noWrap w:val="0"/>
            <w:vAlign w:val="center"/>
          </w:tcPr>
          <w:p w14:paraId="374DE353">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万级</w:t>
            </w:r>
          </w:p>
        </w:tc>
        <w:tc>
          <w:tcPr>
            <w:tcW w:w="1777" w:type="dxa"/>
            <w:noWrap w:val="0"/>
            <w:vAlign w:val="center"/>
          </w:tcPr>
          <w:p w14:paraId="4E42817D">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25次/h</w:t>
            </w:r>
          </w:p>
        </w:tc>
        <w:tc>
          <w:tcPr>
            <w:tcW w:w="1777" w:type="dxa"/>
            <w:noWrap w:val="0"/>
            <w:vAlign w:val="center"/>
          </w:tcPr>
          <w:p w14:paraId="1828BF05">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－10Pa</w:t>
            </w:r>
          </w:p>
        </w:tc>
      </w:tr>
      <w:tr w14:paraId="43D9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vMerge w:val="continue"/>
            <w:noWrap w:val="0"/>
            <w:vAlign w:val="center"/>
          </w:tcPr>
          <w:p w14:paraId="368081BB">
            <w:pPr>
              <w:spacing w:line="360" w:lineRule="auto"/>
              <w:ind w:firstLine="480" w:firstLineChars="200"/>
              <w:jc w:val="center"/>
              <w:rPr>
                <w:rFonts w:hint="eastAsia" w:ascii="仿宋" w:hAnsi="仿宋" w:eastAsia="仿宋" w:cs="仿宋"/>
                <w:color w:val="auto"/>
                <w:sz w:val="24"/>
                <w:szCs w:val="24"/>
                <w:highlight w:val="none"/>
              </w:rPr>
            </w:pPr>
          </w:p>
        </w:tc>
        <w:tc>
          <w:tcPr>
            <w:tcW w:w="1776" w:type="dxa"/>
            <w:noWrap w:val="0"/>
            <w:vAlign w:val="center"/>
          </w:tcPr>
          <w:p w14:paraId="206393E4">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缓冲间</w:t>
            </w:r>
          </w:p>
        </w:tc>
        <w:tc>
          <w:tcPr>
            <w:tcW w:w="1776" w:type="dxa"/>
            <w:noWrap w:val="0"/>
            <w:vAlign w:val="center"/>
          </w:tcPr>
          <w:p w14:paraId="3C3C2ED6">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十万级</w:t>
            </w:r>
          </w:p>
        </w:tc>
        <w:tc>
          <w:tcPr>
            <w:tcW w:w="1777" w:type="dxa"/>
            <w:noWrap w:val="0"/>
            <w:vAlign w:val="center"/>
          </w:tcPr>
          <w:p w14:paraId="5D66B17D">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15次/h</w:t>
            </w:r>
          </w:p>
        </w:tc>
        <w:tc>
          <w:tcPr>
            <w:tcW w:w="1777" w:type="dxa"/>
            <w:noWrap w:val="0"/>
            <w:vAlign w:val="center"/>
          </w:tcPr>
          <w:p w14:paraId="051F9535">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-5Pa</w:t>
            </w:r>
          </w:p>
        </w:tc>
      </w:tr>
      <w:tr w14:paraId="6838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vMerge w:val="continue"/>
            <w:noWrap w:val="0"/>
            <w:vAlign w:val="center"/>
          </w:tcPr>
          <w:p w14:paraId="00BEB47E">
            <w:pPr>
              <w:spacing w:line="360" w:lineRule="auto"/>
              <w:ind w:firstLine="480" w:firstLineChars="200"/>
              <w:jc w:val="center"/>
              <w:rPr>
                <w:rFonts w:hint="eastAsia" w:ascii="仿宋" w:hAnsi="仿宋" w:eastAsia="仿宋" w:cs="仿宋"/>
                <w:color w:val="auto"/>
                <w:sz w:val="24"/>
                <w:szCs w:val="24"/>
                <w:highlight w:val="none"/>
              </w:rPr>
            </w:pPr>
          </w:p>
        </w:tc>
        <w:tc>
          <w:tcPr>
            <w:tcW w:w="1776" w:type="dxa"/>
            <w:noWrap w:val="0"/>
            <w:vAlign w:val="center"/>
          </w:tcPr>
          <w:p w14:paraId="4B14E66D">
            <w:pP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扩增</w:t>
            </w:r>
            <w:r>
              <w:rPr>
                <w:rFonts w:hint="eastAsia" w:ascii="仿宋" w:hAnsi="仿宋" w:eastAsia="仿宋" w:cs="仿宋"/>
                <w:color w:val="auto"/>
                <w:sz w:val="24"/>
                <w:szCs w:val="24"/>
                <w:highlight w:val="none"/>
                <w:lang w:val="en-US" w:eastAsia="zh-CN"/>
              </w:rPr>
              <w:t>分析室</w:t>
            </w:r>
          </w:p>
        </w:tc>
        <w:tc>
          <w:tcPr>
            <w:tcW w:w="1776" w:type="dxa"/>
            <w:noWrap w:val="0"/>
            <w:vAlign w:val="center"/>
          </w:tcPr>
          <w:p w14:paraId="3AAF3AED">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万级</w:t>
            </w:r>
          </w:p>
        </w:tc>
        <w:tc>
          <w:tcPr>
            <w:tcW w:w="1777" w:type="dxa"/>
            <w:noWrap w:val="0"/>
            <w:vAlign w:val="center"/>
          </w:tcPr>
          <w:p w14:paraId="3C3E7C33">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25次/h</w:t>
            </w:r>
          </w:p>
        </w:tc>
        <w:tc>
          <w:tcPr>
            <w:tcW w:w="1777" w:type="dxa"/>
            <w:noWrap w:val="0"/>
            <w:vAlign w:val="center"/>
          </w:tcPr>
          <w:p w14:paraId="582DA360">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-15Pa</w:t>
            </w:r>
          </w:p>
        </w:tc>
      </w:tr>
      <w:tr w14:paraId="12A5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vMerge w:val="continue"/>
            <w:noWrap w:val="0"/>
            <w:vAlign w:val="center"/>
          </w:tcPr>
          <w:p w14:paraId="7DE5484F">
            <w:pPr>
              <w:spacing w:line="360" w:lineRule="auto"/>
              <w:ind w:firstLine="480" w:firstLineChars="200"/>
              <w:jc w:val="center"/>
              <w:rPr>
                <w:rFonts w:hint="eastAsia" w:ascii="仿宋" w:hAnsi="仿宋" w:eastAsia="仿宋" w:cs="仿宋"/>
                <w:color w:val="auto"/>
                <w:sz w:val="24"/>
                <w:szCs w:val="24"/>
                <w:highlight w:val="none"/>
              </w:rPr>
            </w:pPr>
          </w:p>
        </w:tc>
        <w:tc>
          <w:tcPr>
            <w:tcW w:w="1776" w:type="dxa"/>
            <w:noWrap w:val="0"/>
            <w:vAlign w:val="center"/>
          </w:tcPr>
          <w:p w14:paraId="1181C1A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缓冲间</w:t>
            </w:r>
          </w:p>
        </w:tc>
        <w:tc>
          <w:tcPr>
            <w:tcW w:w="1776" w:type="dxa"/>
            <w:noWrap w:val="0"/>
            <w:vAlign w:val="center"/>
          </w:tcPr>
          <w:p w14:paraId="46B0FEB5">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十万级</w:t>
            </w:r>
          </w:p>
        </w:tc>
        <w:tc>
          <w:tcPr>
            <w:tcW w:w="1777" w:type="dxa"/>
            <w:noWrap w:val="0"/>
            <w:vAlign w:val="center"/>
          </w:tcPr>
          <w:p w14:paraId="40F43FEC">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15次/h</w:t>
            </w:r>
          </w:p>
        </w:tc>
        <w:tc>
          <w:tcPr>
            <w:tcW w:w="1777" w:type="dxa"/>
            <w:noWrap w:val="0"/>
            <w:vAlign w:val="center"/>
          </w:tcPr>
          <w:p w14:paraId="5DEF7A0B">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5Pa</w:t>
            </w:r>
          </w:p>
        </w:tc>
      </w:tr>
      <w:tr w14:paraId="4CEB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vMerge w:val="continue"/>
            <w:noWrap w:val="0"/>
            <w:vAlign w:val="center"/>
          </w:tcPr>
          <w:p w14:paraId="5658979F">
            <w:pPr>
              <w:spacing w:line="360" w:lineRule="auto"/>
              <w:ind w:firstLine="480" w:firstLineChars="200"/>
              <w:jc w:val="center"/>
              <w:rPr>
                <w:rFonts w:hint="eastAsia" w:ascii="仿宋" w:hAnsi="仿宋" w:eastAsia="仿宋" w:cs="仿宋"/>
                <w:color w:val="auto"/>
                <w:sz w:val="24"/>
                <w:szCs w:val="24"/>
                <w:highlight w:val="none"/>
              </w:rPr>
            </w:pPr>
          </w:p>
        </w:tc>
        <w:tc>
          <w:tcPr>
            <w:tcW w:w="1776" w:type="dxa"/>
            <w:noWrap w:val="0"/>
            <w:vAlign w:val="center"/>
          </w:tcPr>
          <w:p w14:paraId="64DD90BC">
            <w:pP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产物分析室</w:t>
            </w:r>
          </w:p>
        </w:tc>
        <w:tc>
          <w:tcPr>
            <w:tcW w:w="1776" w:type="dxa"/>
            <w:noWrap w:val="0"/>
            <w:vAlign w:val="center"/>
          </w:tcPr>
          <w:p w14:paraId="3E894620">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万级</w:t>
            </w:r>
          </w:p>
        </w:tc>
        <w:tc>
          <w:tcPr>
            <w:tcW w:w="1777" w:type="dxa"/>
            <w:noWrap w:val="0"/>
            <w:vAlign w:val="center"/>
          </w:tcPr>
          <w:p w14:paraId="5989440E">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25次/h</w:t>
            </w:r>
          </w:p>
        </w:tc>
        <w:tc>
          <w:tcPr>
            <w:tcW w:w="1777" w:type="dxa"/>
            <w:noWrap w:val="0"/>
            <w:vAlign w:val="center"/>
          </w:tcPr>
          <w:p w14:paraId="376469D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Pa</w:t>
            </w:r>
          </w:p>
        </w:tc>
      </w:tr>
      <w:tr w14:paraId="3BFB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vMerge w:val="continue"/>
            <w:noWrap w:val="0"/>
            <w:vAlign w:val="center"/>
          </w:tcPr>
          <w:p w14:paraId="08F3A46F">
            <w:pPr>
              <w:spacing w:line="360" w:lineRule="auto"/>
              <w:ind w:firstLine="480" w:firstLineChars="200"/>
              <w:jc w:val="center"/>
              <w:rPr>
                <w:rFonts w:hint="eastAsia" w:ascii="仿宋" w:hAnsi="仿宋" w:eastAsia="仿宋" w:cs="仿宋"/>
                <w:color w:val="auto"/>
                <w:sz w:val="24"/>
                <w:szCs w:val="24"/>
                <w:highlight w:val="none"/>
              </w:rPr>
            </w:pPr>
          </w:p>
        </w:tc>
        <w:tc>
          <w:tcPr>
            <w:tcW w:w="1776" w:type="dxa"/>
            <w:noWrap w:val="0"/>
            <w:vAlign w:val="center"/>
          </w:tcPr>
          <w:p w14:paraId="59B716BF">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PCR专用走廊</w:t>
            </w:r>
          </w:p>
        </w:tc>
        <w:tc>
          <w:tcPr>
            <w:tcW w:w="1776" w:type="dxa"/>
            <w:noWrap w:val="0"/>
            <w:vAlign w:val="center"/>
          </w:tcPr>
          <w:p w14:paraId="651327F2">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77" w:type="dxa"/>
            <w:noWrap w:val="0"/>
            <w:vAlign w:val="center"/>
          </w:tcPr>
          <w:p w14:paraId="2E612ED7">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6次/h</w:t>
            </w:r>
          </w:p>
        </w:tc>
        <w:tc>
          <w:tcPr>
            <w:tcW w:w="1777" w:type="dxa"/>
            <w:noWrap w:val="0"/>
            <w:vAlign w:val="center"/>
          </w:tcPr>
          <w:p w14:paraId="09150E39">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0Pa</w:t>
            </w:r>
          </w:p>
        </w:tc>
      </w:tr>
    </w:tbl>
    <w:p w14:paraId="250A31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 xml:space="preserve">) </w:t>
      </w:r>
      <w:r>
        <w:rPr>
          <w:rFonts w:hint="eastAsia" w:ascii="仿宋" w:hAnsi="仿宋" w:eastAsia="仿宋" w:cs="仿宋"/>
          <w:color w:val="auto"/>
          <w:sz w:val="24"/>
          <w:szCs w:val="24"/>
          <w:highlight w:val="none"/>
        </w:rPr>
        <w:t>气流组织方式</w:t>
      </w:r>
    </w:p>
    <w:p w14:paraId="768C70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本项目气流组织采用上送风，下侧回风/排风。送风经过三级过滤：初效、中效、高效三级过滤。</w:t>
      </w:r>
    </w:p>
    <w:p w14:paraId="072A25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整个实验室净化区域空调系统采用直膨式净化组合式或更高水准空气处理机组；</w:t>
      </w:r>
    </w:p>
    <w:p w14:paraId="5FA90A8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空调室外机放置在室外合适位置，制作设备基础，安装减震装置。</w:t>
      </w:r>
    </w:p>
    <w:p w14:paraId="5B1BDA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换气次数：十万级区域不低于15次/h，万级区域不低于20次/h。</w:t>
      </w:r>
    </w:p>
    <w:p w14:paraId="1E0C77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投标人提供由专业第三方检测机构出具符合GB50346-2011标准的PCR实验室检测报告复印件（投标人以往洁净室工程业绩合格证明）。</w:t>
      </w:r>
    </w:p>
    <w:p w14:paraId="53E285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1.4主要设备技术参数要求</w:t>
      </w:r>
    </w:p>
    <w:p w14:paraId="3AD0239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设备必须是未使用过且使用功能成熟的机型，运行安全、技术先进、可靠性高、节省空间、便于安装和维护、高效节能、自身自动控制性能高、耐用，品牌可靠度和信誉度好、故障率低、社会口碑好的产品。</w:t>
      </w:r>
    </w:p>
    <w:p w14:paraId="6F0E66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组及附属设备的各项性能指标、安全指标、施工安全应符合国家和有关行业技术标准，需随设备装箱提供制造厂的设备检验、测试报告、设备检验合格证书、质量保证书和保修书等证明文件，交货时应提供机组通过测试的相关证明和符合的规范标准。</w:t>
      </w:r>
    </w:p>
    <w:p w14:paraId="657CFB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所有机组及附属设备的运行满足规范及项目所在地区运行的气象条件。</w:t>
      </w:r>
    </w:p>
    <w:p w14:paraId="12407A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1.4.1净化空调机组</w:t>
      </w:r>
    </w:p>
    <w:p w14:paraId="24381720">
      <w:pPr>
        <w:spacing w:line="360" w:lineRule="auto"/>
        <w:ind w:firstLine="480" w:firstLineChars="200"/>
        <w:rPr>
          <w:rFonts w:hint="eastAsia" w:ascii="仿宋" w:hAnsi="仿宋" w:eastAsia="仿宋" w:cs="仿宋"/>
          <w:color w:val="auto"/>
          <w:sz w:val="24"/>
          <w:szCs w:val="24"/>
          <w:highlight w:val="none"/>
        </w:rPr>
      </w:pPr>
      <w:bookmarkStart w:id="23" w:name="_Toc305069690"/>
      <w:r>
        <w:rPr>
          <w:rFonts w:hint="eastAsia" w:ascii="仿宋" w:hAnsi="仿宋" w:eastAsia="仿宋" w:cs="仿宋"/>
          <w:color w:val="auto"/>
          <w:sz w:val="24"/>
          <w:szCs w:val="24"/>
          <w:highlight w:val="none"/>
        </w:rPr>
        <w:t>（1）箱体采用双层面板结构，机组框架为专用净化铝塑复合结构型材，箱板通过内、外双层钣金，铝塑复合型材、PU密封条、并采用无毒抗菌密封软胶体以及高密度聚氨酯一次性发泡成型的，机组采用内圆角密封设计，内部平整，不积灰，绝对断冷桥结构，机组整体环保、洁净，满足电子净化行业使用要求。并提供详细说明及结构示意图，以及其发明专利证书等文件。</w:t>
      </w:r>
    </w:p>
    <w:p w14:paraId="4DC678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箱板采用双层面板中间高压聚氨脂发泡保温，箱板导热系数小于0.022W/m•K，外壁板采用厚度不小于0.5mm厚的辊涂新工艺彩钢板，内壁板为不小于0.5mm厚无锌花镀锌钢板，其中内底板为不小于0.7mm厚无锌花镀锌钢板。机组铝合金型材框架与内外面板经流水线高压发泡一次成型，成为一个整体，内部平整无间隙，机组采用内埋加强筋以增加强度、结构强度高，不得出现内部突出结构。密度不小于52.4Kg/m³。需提供机组内部结构对接示意图，高压聚氨脂发泡经国家检测，并提供相关检测报告。</w:t>
      </w:r>
    </w:p>
    <w:p w14:paraId="08FE9E7D">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it-IT" w:eastAsia="it-IT"/>
        </w:rPr>
        <w:t>（3）机组必须有防</w:t>
      </w:r>
      <w:r>
        <w:rPr>
          <w:rFonts w:hint="eastAsia" w:ascii="仿宋" w:hAnsi="仿宋" w:eastAsia="仿宋" w:cs="仿宋"/>
          <w:color w:val="auto"/>
          <w:sz w:val="24"/>
          <w:szCs w:val="24"/>
          <w:highlight w:val="none"/>
        </w:rPr>
        <w:t>热</w:t>
      </w:r>
      <w:r>
        <w:rPr>
          <w:rFonts w:hint="eastAsia" w:ascii="仿宋" w:hAnsi="仿宋" w:eastAsia="仿宋" w:cs="仿宋"/>
          <w:color w:val="auto"/>
          <w:sz w:val="24"/>
          <w:szCs w:val="24"/>
          <w:highlight w:val="none"/>
          <w:lang w:val="it-IT" w:eastAsia="it-IT"/>
        </w:rPr>
        <w:t>桥措施，机组在运行时，不得出现</w:t>
      </w:r>
      <w:r>
        <w:rPr>
          <w:rFonts w:hint="eastAsia" w:ascii="仿宋" w:hAnsi="仿宋" w:eastAsia="仿宋" w:cs="仿宋"/>
          <w:color w:val="auto"/>
          <w:sz w:val="24"/>
          <w:szCs w:val="24"/>
          <w:highlight w:val="none"/>
        </w:rPr>
        <w:t>热</w:t>
      </w:r>
      <w:r>
        <w:rPr>
          <w:rFonts w:hint="eastAsia" w:ascii="仿宋" w:hAnsi="仿宋" w:eastAsia="仿宋" w:cs="仿宋"/>
          <w:color w:val="auto"/>
          <w:sz w:val="24"/>
          <w:szCs w:val="24"/>
          <w:highlight w:val="none"/>
          <w:lang w:val="it-IT" w:eastAsia="it-IT"/>
        </w:rPr>
        <w:t>桥和凝露现象，整个面板的隔热性能必须达到EN1886</w:t>
      </w:r>
      <w:r>
        <w:rPr>
          <w:rFonts w:hint="eastAsia" w:ascii="仿宋" w:hAnsi="仿宋" w:eastAsia="仿宋" w:cs="仿宋"/>
          <w:color w:val="auto"/>
          <w:sz w:val="24"/>
          <w:szCs w:val="24"/>
          <w:highlight w:val="none"/>
          <w:lang w:val="it-IT"/>
        </w:rPr>
        <w:t>:</w:t>
      </w:r>
      <w:r>
        <w:rPr>
          <w:rFonts w:hint="eastAsia" w:ascii="仿宋" w:hAnsi="仿宋" w:eastAsia="仿宋" w:cs="仿宋"/>
          <w:color w:val="auto"/>
          <w:sz w:val="24"/>
          <w:szCs w:val="24"/>
          <w:highlight w:val="none"/>
          <w:lang w:val="it-IT" w:eastAsia="it-IT"/>
        </w:rPr>
        <w:t>2007</w:t>
      </w:r>
      <w:r>
        <w:rPr>
          <w:rFonts w:hint="eastAsia" w:ascii="仿宋" w:hAnsi="仿宋" w:eastAsia="仿宋" w:cs="仿宋"/>
          <w:color w:val="auto"/>
          <w:sz w:val="24"/>
          <w:szCs w:val="24"/>
          <w:highlight w:val="none"/>
          <w:lang w:val="it-IT"/>
        </w:rPr>
        <w:t xml:space="preserve"> </w:t>
      </w:r>
      <w:r>
        <w:rPr>
          <w:rFonts w:hint="eastAsia" w:ascii="仿宋" w:hAnsi="仿宋" w:eastAsia="仿宋" w:cs="仿宋"/>
          <w:color w:val="auto"/>
          <w:sz w:val="24"/>
          <w:szCs w:val="24"/>
          <w:highlight w:val="none"/>
          <w:lang w:val="it-IT" w:eastAsia="it-IT"/>
        </w:rPr>
        <w:t>T2级保温等级，整个箱体的</w:t>
      </w:r>
      <w:r>
        <w:rPr>
          <w:rFonts w:hint="eastAsia" w:ascii="仿宋" w:hAnsi="仿宋" w:eastAsia="仿宋" w:cs="仿宋"/>
          <w:color w:val="auto"/>
          <w:sz w:val="24"/>
          <w:szCs w:val="24"/>
          <w:highlight w:val="none"/>
        </w:rPr>
        <w:t>热</w:t>
      </w:r>
      <w:r>
        <w:rPr>
          <w:rFonts w:hint="eastAsia" w:ascii="仿宋" w:hAnsi="仿宋" w:eastAsia="仿宋" w:cs="仿宋"/>
          <w:color w:val="auto"/>
          <w:sz w:val="24"/>
          <w:szCs w:val="24"/>
          <w:highlight w:val="none"/>
          <w:lang w:val="it-IT" w:eastAsia="it-IT"/>
        </w:rPr>
        <w:t>桥系数必须达到</w:t>
      </w:r>
      <w:r>
        <w:rPr>
          <w:rFonts w:hint="eastAsia" w:ascii="仿宋" w:hAnsi="仿宋" w:eastAsia="仿宋" w:cs="仿宋"/>
          <w:color w:val="auto"/>
          <w:sz w:val="24"/>
          <w:szCs w:val="24"/>
          <w:highlight w:val="none"/>
          <w:lang w:val="it-IT"/>
        </w:rPr>
        <w:t xml:space="preserve">EN1886:2007 </w:t>
      </w:r>
      <w:r>
        <w:rPr>
          <w:rFonts w:hint="eastAsia" w:ascii="仿宋" w:hAnsi="仿宋" w:eastAsia="仿宋" w:cs="仿宋"/>
          <w:color w:val="auto"/>
          <w:sz w:val="24"/>
          <w:szCs w:val="24"/>
          <w:highlight w:val="none"/>
          <w:lang w:val="it-IT" w:eastAsia="it-IT"/>
        </w:rPr>
        <w:t>TB1级</w:t>
      </w:r>
      <w:r>
        <w:rPr>
          <w:rFonts w:hint="eastAsia" w:ascii="仿宋" w:hAnsi="仿宋" w:eastAsia="仿宋" w:cs="仿宋"/>
          <w:color w:val="auto"/>
          <w:sz w:val="24"/>
          <w:szCs w:val="24"/>
          <w:highlight w:val="none"/>
        </w:rPr>
        <w:t>热</w:t>
      </w:r>
      <w:r>
        <w:rPr>
          <w:rFonts w:hint="eastAsia" w:ascii="仿宋" w:hAnsi="仿宋" w:eastAsia="仿宋" w:cs="仿宋"/>
          <w:color w:val="auto"/>
          <w:sz w:val="24"/>
          <w:szCs w:val="24"/>
          <w:highlight w:val="none"/>
          <w:lang w:val="it-IT" w:eastAsia="it-IT"/>
        </w:rPr>
        <w:t>桥等级</w:t>
      </w:r>
      <w:r>
        <w:rPr>
          <w:rFonts w:hint="eastAsia" w:ascii="仿宋" w:hAnsi="仿宋" w:eastAsia="仿宋" w:cs="仿宋"/>
          <w:color w:val="auto"/>
          <w:sz w:val="24"/>
          <w:szCs w:val="24"/>
          <w:highlight w:val="none"/>
          <w:lang w:val="it-IT"/>
        </w:rPr>
        <w:t>,</w:t>
      </w:r>
      <w:r>
        <w:rPr>
          <w:rFonts w:hint="eastAsia" w:ascii="仿宋" w:hAnsi="仿宋" w:eastAsia="仿宋" w:cs="仿宋"/>
          <w:color w:val="auto"/>
          <w:sz w:val="24"/>
          <w:szCs w:val="24"/>
          <w:highlight w:val="none"/>
          <w:lang w:val="it-IT" w:eastAsia="it-IT"/>
        </w:rPr>
        <w:t>（</w:t>
      </w:r>
      <w:r>
        <w:rPr>
          <w:rFonts w:hint="eastAsia" w:ascii="仿宋" w:hAnsi="仿宋" w:eastAsia="仿宋" w:cs="仿宋"/>
          <w:color w:val="auto"/>
          <w:sz w:val="24"/>
          <w:szCs w:val="24"/>
          <w:highlight w:val="none"/>
        </w:rPr>
        <w:t>热</w:t>
      </w:r>
      <w:r>
        <w:rPr>
          <w:rFonts w:hint="eastAsia" w:ascii="仿宋" w:hAnsi="仿宋" w:eastAsia="仿宋" w:cs="仿宋"/>
          <w:color w:val="auto"/>
          <w:sz w:val="24"/>
          <w:szCs w:val="24"/>
          <w:highlight w:val="none"/>
          <w:lang w:val="it-IT" w:eastAsia="it-IT"/>
        </w:rPr>
        <w:t>桥因子）达到欧标0.8</w:t>
      </w:r>
      <w:r>
        <w:rPr>
          <w:rFonts w:hint="eastAsia" w:ascii="仿宋" w:hAnsi="仿宋" w:eastAsia="仿宋" w:cs="仿宋"/>
          <w:color w:val="auto"/>
          <w:sz w:val="24"/>
          <w:szCs w:val="24"/>
          <w:highlight w:val="none"/>
          <w:lang w:val="it-IT"/>
        </w:rPr>
        <w:t>，</w:t>
      </w:r>
      <w:r>
        <w:rPr>
          <w:rFonts w:hint="eastAsia" w:ascii="仿宋" w:hAnsi="仿宋" w:eastAsia="仿宋" w:cs="仿宋"/>
          <w:color w:val="auto"/>
          <w:sz w:val="24"/>
          <w:szCs w:val="24"/>
          <w:highlight w:val="none"/>
          <w:lang w:val="it-IT" w:eastAsia="it-IT"/>
        </w:rPr>
        <w:t>并提供</w:t>
      </w:r>
      <w:r>
        <w:rPr>
          <w:rFonts w:hint="eastAsia" w:ascii="仿宋" w:hAnsi="仿宋" w:eastAsia="仿宋" w:cs="仿宋"/>
          <w:color w:val="auto"/>
          <w:sz w:val="24"/>
          <w:szCs w:val="24"/>
          <w:highlight w:val="none"/>
          <w:lang w:val="it-IT"/>
        </w:rPr>
        <w:t>“国家压缩机制冷设备质量监督检验中心”出具的相关</w:t>
      </w:r>
      <w:r>
        <w:rPr>
          <w:rFonts w:hint="eastAsia" w:ascii="仿宋" w:hAnsi="仿宋" w:eastAsia="仿宋" w:cs="仿宋"/>
          <w:color w:val="auto"/>
          <w:sz w:val="24"/>
          <w:szCs w:val="24"/>
          <w:highlight w:val="none"/>
          <w:lang w:val="it-IT" w:eastAsia="it-IT"/>
        </w:rPr>
        <w:t>检测报告</w:t>
      </w:r>
      <w:r>
        <w:rPr>
          <w:rFonts w:hint="eastAsia" w:ascii="仿宋" w:hAnsi="仿宋" w:eastAsia="仿宋" w:cs="仿宋"/>
          <w:color w:val="auto"/>
          <w:sz w:val="24"/>
          <w:szCs w:val="24"/>
          <w:highlight w:val="none"/>
        </w:rPr>
        <w:t>。</w:t>
      </w:r>
    </w:p>
    <w:p w14:paraId="42DC280E">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净化空调机组内表面及内置零部件应选用耐消毒药品腐蚀的材质或面层，净化机组内壁采用不锈钢。内部结构应便于清洗，并能顺利排放清洗废水，不易积尘、滋生细菌，并配置紫外线自动灭菌系统。空调箱要求表冷器的冷凝水排出口应有密封装置。机组内各级空气过滤器前后应设置压差计，测量接管应通畅，安装严密。机组箱板采用防冷桥双面板金属保温板，壁板保温层厚度≥25mm, 内填充保温材料保温层采用高压聚氨脂（PU）发泡材料，密度≥50kg/m3，导热系数≤0.027W/m.℃。外板采用彩色烤漆镀锌钢板，机组内静压保持正压段1000pa时，箱体变形率小于0.15mm/m且漏风率小于0.1%。提供净化空调机组检测报告，要求机组漏风率&lt;1%，承诺中标后提供空调机组制造商或其代理商针对本项目的授权书。</w:t>
      </w:r>
    </w:p>
    <w:p w14:paraId="6376840D">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风机：</w:t>
      </w:r>
    </w:p>
    <w:bookmarkEnd w:id="23"/>
    <w:p w14:paraId="65ABB723">
      <w:pPr>
        <w:spacing w:line="360" w:lineRule="auto"/>
        <w:ind w:firstLine="480" w:firstLineChars="200"/>
        <w:rPr>
          <w:rFonts w:hint="eastAsia" w:ascii="仿宋" w:hAnsi="仿宋" w:eastAsia="仿宋" w:cs="仿宋"/>
          <w:color w:val="auto"/>
          <w:sz w:val="24"/>
          <w:szCs w:val="24"/>
          <w:highlight w:val="none"/>
          <w:lang w:val="it-IT" w:eastAsia="it-IT"/>
        </w:rPr>
      </w:pPr>
      <w:bookmarkStart w:id="24" w:name="_Toc305069692"/>
      <w:r>
        <w:rPr>
          <w:rFonts w:hint="eastAsia" w:ascii="仿宋" w:hAnsi="仿宋" w:eastAsia="仿宋" w:cs="仿宋"/>
          <w:color w:val="auto"/>
          <w:sz w:val="24"/>
          <w:szCs w:val="24"/>
          <w:highlight w:val="none"/>
          <w:lang w:val="it-IT" w:eastAsia="it-IT"/>
        </w:rPr>
        <w:t>按照设计要求选取、提供合适的风机，机组风机段风机采用直联风机。排风机订购时注意相互匹配满足设计要求。风机应在整个操作范围内不能有超负荷的特性；风机在出厂时经严格的静态、动态平衡测试</w:t>
      </w:r>
      <w:r>
        <w:rPr>
          <w:rFonts w:hint="eastAsia" w:ascii="仿宋" w:hAnsi="仿宋" w:eastAsia="仿宋" w:cs="仿宋"/>
          <w:color w:val="auto"/>
          <w:sz w:val="24"/>
          <w:szCs w:val="24"/>
          <w:highlight w:val="none"/>
          <w:lang w:val="it-IT"/>
        </w:rPr>
        <w:t>。</w:t>
      </w:r>
      <w:r>
        <w:rPr>
          <w:rFonts w:hint="eastAsia" w:ascii="仿宋" w:hAnsi="仿宋" w:eastAsia="仿宋" w:cs="仿宋"/>
          <w:color w:val="auto"/>
          <w:sz w:val="24"/>
          <w:szCs w:val="24"/>
          <w:highlight w:val="none"/>
          <w:lang w:val="it-IT" w:eastAsia="it-IT"/>
        </w:rPr>
        <w:t>在与设备(如空调机组及通风机等)接驳时，与接驳口处装设柔性软接头(一般长度为150mm左右)，以防止震动传送。同时在经过建筑的膨胀伸缩缝的地方亦装设柔性软接头。</w:t>
      </w:r>
    </w:p>
    <w:bookmarkEnd w:id="24"/>
    <w:p w14:paraId="5D1DFC13">
      <w:pPr>
        <w:spacing w:line="360" w:lineRule="auto"/>
        <w:ind w:firstLine="480" w:firstLineChars="200"/>
        <w:rPr>
          <w:rFonts w:hint="eastAsia" w:ascii="仿宋" w:hAnsi="仿宋" w:eastAsia="仿宋" w:cs="仿宋"/>
          <w:color w:val="auto"/>
          <w:sz w:val="24"/>
          <w:szCs w:val="24"/>
          <w:highlight w:val="none"/>
        </w:rPr>
      </w:pPr>
      <w:bookmarkStart w:id="25" w:name="_Toc305069693"/>
      <w:r>
        <w:rPr>
          <w:rFonts w:hint="eastAsia" w:ascii="仿宋" w:hAnsi="仿宋" w:eastAsia="仿宋" w:cs="仿宋"/>
          <w:color w:val="auto"/>
          <w:sz w:val="24"/>
          <w:szCs w:val="24"/>
          <w:highlight w:val="none"/>
        </w:rPr>
        <w:t>初效过滤器滤料：棉纤及化纤混合无纺布滤料，初效过滤器采用G4级过滤器，效率＞90%。(EN779)，过滤器边框应为铝合金材质架。</w:t>
      </w:r>
    </w:p>
    <w:p w14:paraId="1D9B69DB">
      <w:pPr>
        <w:spacing w:line="360" w:lineRule="auto"/>
        <w:ind w:firstLine="480" w:firstLineChars="200"/>
        <w:rPr>
          <w:rFonts w:hint="eastAsia" w:ascii="仿宋" w:hAnsi="仿宋" w:eastAsia="仿宋" w:cs="仿宋"/>
          <w:color w:val="auto"/>
          <w:sz w:val="24"/>
          <w:szCs w:val="24"/>
          <w:highlight w:val="none"/>
          <w:lang w:val="it-IT" w:eastAsia="it-IT"/>
        </w:rPr>
      </w:pPr>
      <w:r>
        <w:rPr>
          <w:rFonts w:hint="eastAsia" w:ascii="仿宋" w:hAnsi="仿宋" w:eastAsia="仿宋" w:cs="仿宋"/>
          <w:color w:val="auto"/>
          <w:sz w:val="24"/>
          <w:szCs w:val="24"/>
          <w:highlight w:val="none"/>
        </w:rPr>
        <w:t>中效过滤器采用F8 袋式过滤器（EN779）效率＞90%。框架至少应为16gauge镀锌钢。滤料：熔喷高密度超细合成纤维、用衬面加强以形成毡状滤料。</w:t>
      </w:r>
    </w:p>
    <w:p w14:paraId="48208F89">
      <w:pPr>
        <w:spacing w:line="360" w:lineRule="auto"/>
        <w:ind w:firstLine="480" w:firstLineChars="200"/>
        <w:rPr>
          <w:rFonts w:hint="eastAsia" w:ascii="仿宋" w:hAnsi="仿宋" w:eastAsia="仿宋" w:cs="仿宋"/>
          <w:color w:val="auto"/>
          <w:sz w:val="24"/>
          <w:szCs w:val="24"/>
          <w:highlight w:val="none"/>
          <w:lang w:val="it-IT" w:eastAsia="it-IT"/>
        </w:rPr>
      </w:pPr>
      <w:r>
        <w:rPr>
          <w:rFonts w:hint="eastAsia" w:ascii="仿宋" w:hAnsi="仿宋" w:eastAsia="仿宋" w:cs="仿宋"/>
          <w:color w:val="auto"/>
          <w:sz w:val="24"/>
          <w:szCs w:val="24"/>
          <w:highlight w:val="none"/>
          <w:lang w:val="it-IT" w:eastAsia="it-IT"/>
        </w:rPr>
        <w:t>各级空气过滤器前后应安装压差计，便于观察过滤器阻力的变化。测量接管应通畅，安装严密。</w:t>
      </w:r>
    </w:p>
    <w:p w14:paraId="5D7870B2">
      <w:pPr>
        <w:spacing w:line="360" w:lineRule="auto"/>
        <w:ind w:firstLine="480" w:firstLineChars="200"/>
        <w:rPr>
          <w:rFonts w:hint="eastAsia" w:ascii="仿宋" w:hAnsi="仿宋" w:eastAsia="仿宋" w:cs="仿宋"/>
          <w:color w:val="auto"/>
          <w:sz w:val="24"/>
          <w:szCs w:val="24"/>
          <w:highlight w:val="none"/>
          <w:lang w:val="it-IT" w:eastAsia="it-IT"/>
        </w:rPr>
      </w:pPr>
      <w:r>
        <w:rPr>
          <w:rFonts w:hint="eastAsia" w:ascii="仿宋" w:hAnsi="仿宋" w:eastAsia="仿宋" w:cs="仿宋"/>
          <w:color w:val="auto"/>
          <w:sz w:val="24"/>
          <w:szCs w:val="24"/>
          <w:highlight w:val="none"/>
          <w:lang w:val="it-IT" w:eastAsia="it-IT"/>
        </w:rPr>
        <w:t>通过过滤器的表面风速应不超过过滤器制造厂商建议的面风速，过滤器的进风断面风速均匀度应大于85%。采用合理结构，充分保证过滤器与过滤器框架、过滤器框架与机组内框的密封性，避免未经过滤的空气流过，确保过滤效率。</w:t>
      </w:r>
    </w:p>
    <w:p w14:paraId="660AA2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空调机组在使用工况下，箱体外表面及框架不得产生结露，箱体内不得带凝结水，表冷器集水盘不得有水外溢，凝结水排放容易。</w:t>
      </w:r>
      <w:bookmarkEnd w:id="25"/>
    </w:p>
    <w:p w14:paraId="46FAD9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净化组合式空气处理机组采用DDC/PLC控制或采用更高水准控制。</w:t>
      </w:r>
    </w:p>
    <w:p w14:paraId="734DF7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净化组合式空气处理机组室外机选用（热泵型机组）运行效率高、噪音低、抗液击能力强，范围广，满足项目地区工况所需要求。</w:t>
      </w:r>
    </w:p>
    <w:p w14:paraId="48E884C2">
      <w:pPr>
        <w:spacing w:line="360" w:lineRule="auto"/>
        <w:ind w:firstLine="480" w:firstLineChars="200"/>
        <w:rPr>
          <w:rFonts w:hint="eastAsia" w:ascii="仿宋" w:hAnsi="仿宋" w:eastAsia="仿宋" w:cs="仿宋"/>
          <w:color w:val="auto"/>
          <w:sz w:val="24"/>
          <w:szCs w:val="24"/>
          <w:highlight w:val="none"/>
          <w:lang w:val="e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4.2高效过滤器</w:t>
      </w:r>
    </w:p>
    <w:p w14:paraId="67C462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采用性能优越的品牌产品；</w:t>
      </w:r>
    </w:p>
    <w:p w14:paraId="41E6F6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采用无隔板的高效空气过滤器，过滤介质为PTFE，密封为耐酸碱和过氧乙酸的热熔胶或相当的材料，外框材质为表面经过阳极处理的铝型材质。</w:t>
      </w:r>
    </w:p>
    <w:p w14:paraId="16E280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中标后，货物出厂前逐台激光计数检测并附带能显示测试风量、实测阻力和效率、MPPS值及实测最低效率值等参数的三维检测报告，每台都提供一份出厂检测报告与合格证，效率：99.95%@MPPS（注：MPPS----最易穿透粒径,高效过滤器标准参照欧盟EN1822标准）</w:t>
      </w:r>
    </w:p>
    <w:p w14:paraId="205BAE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高效过滤器都有经过挥发性测试，保证自身不会对洁净环境造成污染</w:t>
      </w:r>
    </w:p>
    <w:p w14:paraId="2BC644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滤料折高不低于35mm, 初阻力（Pa）：≤50Pa@0.45m/s</w:t>
      </w:r>
    </w:p>
    <w:p w14:paraId="1BC99CF5">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1.4.3洁净空调系统一般要求</w:t>
      </w:r>
    </w:p>
    <w:p w14:paraId="7B616B05">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（1）所有送抵工地的材料及设备均应是全新制品，并有完整的印章标记，以识别不同的等级、物料和制造商。</w:t>
      </w:r>
    </w:p>
    <w:p w14:paraId="6255E452">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（2）采购的产品是合格产品，具有产品合格证、质量证明文件和性能检测报告；且应附有原厂的标志牌，详细标明厂家名称、机种型号和系列编号等技术资料。</w:t>
      </w:r>
    </w:p>
    <w:p w14:paraId="6C723F35">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（3）所有提供的材料及设备符合招标文件的规定，以及业主/监理工程师的要求。</w:t>
      </w:r>
    </w:p>
    <w:p w14:paraId="75518386">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（4）有关设备的功能和噪音度按照国家认可的机构/组织制定的标准进行测试和鉴定，应符合国家相关标准、规范的要求。</w:t>
      </w:r>
    </w:p>
    <w:p w14:paraId="4702F88F">
      <w:pPr>
        <w:widowControl w:val="0"/>
        <w:spacing w:line="360" w:lineRule="auto"/>
        <w:ind w:firstLine="464" w:firstLineChars="20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（5）在有关设备运送、储存及安装期间应采取正确的保护设施，以确保设备在任何情况下不受破损，应符合国家规范与相关标准。</w:t>
      </w:r>
    </w:p>
    <w:p w14:paraId="7118B5E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2.洁净空调管道系统技术要求</w:t>
      </w:r>
    </w:p>
    <w:p w14:paraId="2C74AF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2.1空调风管</w:t>
      </w:r>
    </w:p>
    <w:p w14:paraId="235B138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风管制作使用的材料品种、规格、性能与厚度等应符合设计和现行国家产品标准的规定。</w:t>
      </w:r>
    </w:p>
    <w:p w14:paraId="1EEB92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空调通风管道除图纸特别注明外均采用镀锌钢板制作，法兰接口；法兰间垫3mm厚的8501密封胶带；板材厚度及加强处理等要求须符合规范(GB50243-2002)的规定。</w:t>
      </w:r>
    </w:p>
    <w:p w14:paraId="7B6E5D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对镀锌钢板，镀层应无泛白、麻点、起皮、脱落等缺陷；对普通薄钢板，表面不得有裂纹、结疤和锈斑。</w:t>
      </w:r>
    </w:p>
    <w:p w14:paraId="556E751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所有通风机于负压侧时，长度为100mm，设于正压侧时，长度为150mm，凡用于空调送风的风管均要求配25mm外保温。</w:t>
      </w:r>
    </w:p>
    <w:p w14:paraId="0A6194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柔性风管软接头的材料应为非燃或难燃材料，适用于指定的风压和气温条件，并符合要求的气密性标准。</w:t>
      </w:r>
    </w:p>
    <w:p w14:paraId="1CE51893">
      <w:pPr>
        <w:spacing w:line="360" w:lineRule="auto"/>
        <w:ind w:firstLine="480" w:firstLineChars="200"/>
        <w:rPr>
          <w:rFonts w:hint="eastAsia" w:ascii="仿宋" w:hAnsi="仿宋" w:eastAsia="仿宋" w:cs="仿宋"/>
          <w:color w:val="auto"/>
          <w:sz w:val="24"/>
          <w:szCs w:val="24"/>
          <w:highlight w:val="none"/>
        </w:rPr>
      </w:pPr>
    </w:p>
    <w:p w14:paraId="430EF7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2</w:t>
      </w:r>
      <w:r>
        <w:rPr>
          <w:rFonts w:hint="eastAsia" w:ascii="仿宋" w:hAnsi="仿宋" w:eastAsia="仿宋" w:cs="仿宋"/>
          <w:color w:val="auto"/>
          <w:sz w:val="24"/>
          <w:szCs w:val="24"/>
          <w:highlight w:val="none"/>
        </w:rPr>
        <w:t>防火阀</w:t>
      </w:r>
    </w:p>
    <w:p w14:paraId="1FB3B9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防火阀须符合当地消防部门的规定，并为当地消防部门认可的产品。</w:t>
      </w:r>
    </w:p>
    <w:p w14:paraId="6B8969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防火阀的气密程度须与其相连的风管相同。</w:t>
      </w:r>
    </w:p>
    <w:p w14:paraId="51BB36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防火阀的外框须配有与相连的风管接驳的法兰，而防火阀的内横切面的面积不能小于其相连的风管。</w:t>
      </w:r>
    </w:p>
    <w:p w14:paraId="44C033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除特别标明外，所有防火阀的易熔片的操作温度应为70℃，并须安排设置在防火、阀的气流向的上方位置。</w:t>
      </w:r>
    </w:p>
    <w:p w14:paraId="444548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3</w:t>
      </w:r>
      <w:r>
        <w:rPr>
          <w:rFonts w:hint="eastAsia" w:ascii="仿宋" w:hAnsi="仿宋" w:eastAsia="仿宋" w:cs="仿宋"/>
          <w:color w:val="auto"/>
          <w:sz w:val="24"/>
          <w:szCs w:val="24"/>
          <w:highlight w:val="none"/>
        </w:rPr>
        <w:t>风量调节阀</w:t>
      </w:r>
    </w:p>
    <w:p w14:paraId="03AB74D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所有调节阀在任何操作状态下，不能产生震动或声响。</w:t>
      </w:r>
    </w:p>
    <w:p w14:paraId="73ADBA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在系统调校完后，所有调节阀的调节位置应清楚及永久标识。控制杆应与调节阀位置一致。</w:t>
      </w:r>
    </w:p>
    <w:p w14:paraId="1FE09C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在调校完后，调节阀可以六角固定螺丝固定在调校位置上。</w:t>
      </w:r>
    </w:p>
    <w:p w14:paraId="4720DB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当调节阀紧闭时其漏风程度不能大于5％。</w:t>
      </w:r>
    </w:p>
    <w:p w14:paraId="0F06451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4</w:t>
      </w:r>
      <w:r>
        <w:rPr>
          <w:rFonts w:hint="eastAsia" w:ascii="仿宋" w:hAnsi="仿宋" w:eastAsia="仿宋" w:cs="仿宋"/>
          <w:color w:val="auto"/>
          <w:sz w:val="24"/>
          <w:szCs w:val="24"/>
          <w:highlight w:val="none"/>
        </w:rPr>
        <w:t>百叶风口</w:t>
      </w:r>
    </w:p>
    <w:p w14:paraId="2190A2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百叶风口带初效过滤网。</w:t>
      </w:r>
    </w:p>
    <w:p w14:paraId="5E41BA3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百叶风口应由铝合金材料制作，经氧化防蚀处理后，颜色按装修图要求选用。</w:t>
      </w:r>
    </w:p>
    <w:p w14:paraId="6146C8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须按照图纸所示的尺寸和送风量提供适当的百叶风口，同时须提供气密垫圈以防止接口处泄露。</w:t>
      </w:r>
    </w:p>
    <w:p w14:paraId="4E9C19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所有百叶风口须为易装拆型，能方便从管道拆除以对管道内的附件作检修。</w:t>
      </w:r>
    </w:p>
    <w:p w14:paraId="32AEB7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门铰式单层百叶回风口须配有可在0°～90°范围内任意调节的叶片和过滤网，以调校送风距离、扩散角度和回风洁净度。</w:t>
      </w:r>
    </w:p>
    <w:p w14:paraId="7A13BA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防雨百叶风口需要设置带防尘防虫网，防止昆虫或蚊虫进入管道对洁净度影响。</w:t>
      </w:r>
    </w:p>
    <w:p w14:paraId="746BDC7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5</w:t>
      </w:r>
      <w:r>
        <w:rPr>
          <w:rFonts w:hint="eastAsia" w:ascii="仿宋" w:hAnsi="仿宋" w:eastAsia="仿宋" w:cs="仿宋"/>
          <w:color w:val="auto"/>
          <w:sz w:val="24"/>
          <w:szCs w:val="24"/>
          <w:highlight w:val="none"/>
        </w:rPr>
        <w:t>洁净风管及部件的制作与安装</w:t>
      </w:r>
    </w:p>
    <w:p w14:paraId="70297C8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风管制作前，应将图纸与现场实地核对，对可能出现的误差按现场实况作出调整。</w:t>
      </w:r>
    </w:p>
    <w:p w14:paraId="05730D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当安排布置风管系统的走向时，须同时参照建筑及结构图，以提供一完善的风管系统，并需在工地与其它专业的施工协调。</w:t>
      </w:r>
    </w:p>
    <w:p w14:paraId="42E4E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在施工期间，须对有关风管、辅助设备及各开口地方作出妥善的保护和覆盖，以避免外来物污染和损坏。如发现部分管道及附件受损时，须作无偿更换。</w:t>
      </w:r>
    </w:p>
    <w:p w14:paraId="299CE9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风管内壁须保持光滑，不能容许有任何阻碍气流的障碍物；现场风管接口的配置，不得缩小其有效截面。</w:t>
      </w:r>
    </w:p>
    <w:p w14:paraId="58B193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在风管适当的位置，装设适量的易拆除式检修门，以方便对风管系统内的调节阀、过滤器、防火阀、控制元件等进行维护工作。</w:t>
      </w:r>
    </w:p>
    <w:p w14:paraId="31F5EA3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风管的支吊架宜按照国标图集与规范GB50243-2002选用强度和刚度相适宜的形式和规格。</w:t>
      </w:r>
    </w:p>
    <w:p w14:paraId="06C98B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7）保温风管不能直接与支、吊、托架接触，应垫上坚固的隔热材料，其厚度与保温层相同。</w:t>
      </w:r>
    </w:p>
    <w:p w14:paraId="03CD32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支、吊、托架的预埋件或膨胀螺栓，位置应正确，牢固可靠，埋入部分不得油漆，并应除去油污。</w:t>
      </w:r>
    </w:p>
    <w:p w14:paraId="2CC253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无论在图纸上有否明确显示，所有风管的分支管道均应装设调节风阀，以便能有效地调节干管和支管的风量。风阀安装后应能在操作范围内自如操作，且其四周须保持气密。</w:t>
      </w:r>
    </w:p>
    <w:p w14:paraId="1101AF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须按招标图纸所示和依照当地消防条例，在需要的位置装设符合当地消防部门要求的防火阀；</w:t>
      </w:r>
    </w:p>
    <w:p w14:paraId="2E2130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防火阀的安装方向、位置应正确。防火分区隔墙两侧的防火阀，距墙表面不应大于200 mm。为防止防火阀易熔片脱落，易熔片应在系统安装后再装。</w:t>
      </w:r>
    </w:p>
    <w:p w14:paraId="7995DC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尽可能在防火阀两端的风管道设置气密检修门，以便维修及检查防火阀叶片及易熔片。</w:t>
      </w:r>
    </w:p>
    <w:p w14:paraId="59030D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(1</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当完工时须提供备用易熔片，其数量按易熔片总安装数量的50％计算。</w:t>
      </w:r>
    </w:p>
    <w:p w14:paraId="369CA6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各类风阀应安装在便于操作及检修的部位，安装后的手动或电动操作装置应灵活、可靠、阀扳关闭应保持严密。</w:t>
      </w:r>
    </w:p>
    <w:p w14:paraId="140CB3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止回阀、自动排气阀的安装方向应正确。</w:t>
      </w:r>
    </w:p>
    <w:p w14:paraId="4B07F6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在风管穿过需要封闭的防火墙体或楼板时，应设预埋管或防护套管，其钢板厚度不应小于l.6mm。风管与防护套管之间，应用不燃且对人体无危害的柔性材料封堵。</w:t>
      </w:r>
    </w:p>
    <w:p w14:paraId="07E70A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风口与风管的连接应严密、牢固，与装饰面相紧贴；各类风口安装应表面平整，与室内线条平行；各种散流器的风口面应与吊顶平行；有调节和转动装置的风口，安装后应调节灵活、可靠。</w:t>
      </w:r>
    </w:p>
    <w:p w14:paraId="277830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在与设备（如空调机组及通风机等）接驳时，须与接驳口处装设柔性软接头(一般长度为150mm左右)，以防止震动传送。同时在经过建筑的膨胀伸缩缝的地方亦须装设柔性软接头。</w:t>
      </w:r>
    </w:p>
    <w:p w14:paraId="64FCDA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柔性短管的安装，应松紧适度，无明显扭曲；可伸缩性金属或非金属软风管的长度不宜超过2m，并不应有死弯或塌凹。柔性风管的屈曲程度必须保证不会引致外弯位受拉紧和内弯位部分不会变形及泄露的情况产生。在任何情况下不能利用柔性风管来接驳及校正因安装误差而错位的风管。</w:t>
      </w:r>
    </w:p>
    <w:p w14:paraId="532CF115">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按照制造厂的建议和装配指南安装消声器；消声器应装在不影响气流的位置；消声器应有独立的支吊架支撑。</w:t>
      </w:r>
    </w:p>
    <w:p w14:paraId="3288CBD3">
      <w:pPr>
        <w:pStyle w:val="26"/>
        <w:spacing w:line="360" w:lineRule="auto"/>
        <w:rPr>
          <w:rFonts w:hint="eastAsia" w:ascii="仿宋" w:hAnsi="仿宋" w:eastAsia="仿宋" w:cs="仿宋"/>
          <w:color w:val="auto"/>
          <w:highlight w:val="none"/>
        </w:rPr>
      </w:pPr>
    </w:p>
    <w:p w14:paraId="41FF8F94">
      <w:pPr>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实验室智能化控制系统</w:t>
      </w:r>
    </w:p>
    <w:p w14:paraId="68A155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1.系统功能目标：实验室自动化系统包括净化控制系统和三维智能监控系统</w:t>
      </w:r>
    </w:p>
    <w:p w14:paraId="49F986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1.1安全性</w:t>
      </w:r>
    </w:p>
    <w:p w14:paraId="12A9C6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安全性包括自控系统控制回路电气线路的安全性，控制器传感器电气元器件等产品的安全稳定性，以及操作屏、现场控制切换按钮、上位机箱的静电安全性，保证系统操作人员的安全。</w:t>
      </w:r>
    </w:p>
    <w:p w14:paraId="78B7CA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1.2准确性</w:t>
      </w:r>
    </w:p>
    <w:p w14:paraId="07A9E0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准确性包括控制器的数据采集的准确性、控制仪表精度的准确性，执行机构行程的准确性。保证温湿度、房间压力、管道静压控制的准确性。</w:t>
      </w:r>
    </w:p>
    <w:p w14:paraId="46B66A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1.3舒适性</w:t>
      </w:r>
    </w:p>
    <w:p w14:paraId="2E2237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四季室外温度变化，实验室需要保证一个正常的温度环境，实验室通过空调自控系统，自动调节实验室的温湿度，提供舒适的实验环境。</w:t>
      </w:r>
    </w:p>
    <w:p w14:paraId="70E7CD9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1.4洁净性</w:t>
      </w:r>
    </w:p>
    <w:p w14:paraId="28F50C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P2实验室需保证实验室的一定的洁净度，需通过净化空调控制系统自动调节实现。</w:t>
      </w:r>
      <w:bookmarkStart w:id="26" w:name="_Toc485303885"/>
    </w:p>
    <w:p w14:paraId="38D4A61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2.高效过滤箱式离心风机变频控制系统</w:t>
      </w:r>
      <w:bookmarkEnd w:id="26"/>
      <w:r>
        <w:rPr>
          <w:rFonts w:hint="eastAsia" w:ascii="仿宋" w:hAnsi="仿宋" w:eastAsia="仿宋" w:cs="仿宋"/>
          <w:color w:val="auto"/>
          <w:sz w:val="24"/>
          <w:szCs w:val="24"/>
          <w:highlight w:val="none"/>
        </w:rPr>
        <w:t>；</w:t>
      </w:r>
    </w:p>
    <w:p w14:paraId="6F7C7F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2.1控制原理及要求</w:t>
      </w:r>
    </w:p>
    <w:p w14:paraId="2DD76C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风机变频控制：采用定静压控制方法，通过控制主管道压力损失1/3处静压值，保持该点静压值在设定值，并以此为基准点变频调节风机运转达到增减排风量目的。</w:t>
      </w:r>
    </w:p>
    <w:p w14:paraId="7D7DEA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2.2相关技术产品要求</w:t>
      </w:r>
    </w:p>
    <w:p w14:paraId="16949A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 xml:space="preserve">排风管道静压传感器 </w:t>
      </w:r>
    </w:p>
    <w:p w14:paraId="2FE443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三线制：0～10VDC或4～20MA的高电平输出，供电电源：24VDC。</w:t>
      </w:r>
    </w:p>
    <w:p w14:paraId="6F5FEA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精度±0.5%，静态精度在常温下为1%FS，温度补偿范围是-18～+65℃,在温度补偿范围外的热漂移小于+0.06%FS/℃。</w:t>
      </w:r>
    </w:p>
    <w:p w14:paraId="0D9002D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量程：0～50Pa/0～1000Pa。</w:t>
      </w:r>
    </w:p>
    <w:p w14:paraId="132A8A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介质：适用于空气或非导电气体。</w:t>
      </w:r>
    </w:p>
    <w:p w14:paraId="214046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排风变频控制器</w:t>
      </w:r>
    </w:p>
    <w:p w14:paraId="672C58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变频器是采用正弦波PWM控制方式的变频器，低速额定转矩输出，超静音稳定运行，内置PID功能可以方便地实现PID闭环控制，也可以采用数字化可编程方式运行，通过RS-485计算机网络接口及监控运行软件，可方便实现计算机的联网运行，修改变频器的功能参数，控制变频器启动停止，监视其运行状态，实现实时保护，高可靠运行，并显示简明的故障诊断信息。 </w:t>
      </w:r>
    </w:p>
    <w:p w14:paraId="068E23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高效过滤器压差开关</w:t>
      </w:r>
    </w:p>
    <w:p w14:paraId="208D561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测量精度不低于±5％。</w:t>
      </w:r>
    </w:p>
    <w:p w14:paraId="68A442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滤网两端采用带现场压差显示的压差开关（指针显示）。</w:t>
      </w:r>
    </w:p>
    <w:p w14:paraId="4A2659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动作差压值全程可调。</w:t>
      </w:r>
    </w:p>
    <w:p w14:paraId="524547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触点类型为1组转换触点，容量≥AC250V1A（阻性负载），自动复位，触点寿命≥20万次。</w:t>
      </w:r>
    </w:p>
    <w:p w14:paraId="79105F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动作误差≤±10Pa。</w:t>
      </w:r>
    </w:p>
    <w:p w14:paraId="6B3A8C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单边最大可承受负载≥5000Pa。</w:t>
      </w:r>
    </w:p>
    <w:p w14:paraId="43A16D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防护等级≥IP54。</w:t>
      </w:r>
    </w:p>
    <w:p w14:paraId="1051F0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控制柜</w:t>
      </w:r>
    </w:p>
    <w:p w14:paraId="24D86B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控制柜主要电气元器件</w:t>
      </w:r>
      <w:r>
        <w:rPr>
          <w:rFonts w:hint="eastAsia" w:ascii="仿宋" w:hAnsi="仿宋" w:eastAsia="仿宋" w:cs="仿宋"/>
          <w:color w:val="auto"/>
          <w:sz w:val="24"/>
          <w:szCs w:val="24"/>
          <w:highlight w:val="none"/>
          <w:lang w:val="en-US" w:eastAsia="zh-CN"/>
        </w:rPr>
        <w:t>应满足</w:t>
      </w:r>
      <w:r>
        <w:rPr>
          <w:rFonts w:hint="eastAsia" w:ascii="仿宋" w:hAnsi="仿宋" w:eastAsia="仿宋" w:cs="仿宋"/>
          <w:color w:val="auto"/>
          <w:sz w:val="24"/>
          <w:szCs w:val="24"/>
          <w:highlight w:val="none"/>
        </w:rPr>
        <w:t>技术需求</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性能，控制柜应符合低压电器成套设备3C认证，所有内部接线必须符合电气接线规范，户外型变频器控制柜应达到IP65防护等级。柜体镀锌钢板表面喷塑，钢板厚度不低于2mm。柜内控制线选用阻燃软电线，电流回路控制线不小于2.5mm2，变频柜所有外引电缆进出线均通过端子排过渡，并预留10%余量。</w:t>
      </w:r>
    </w:p>
    <w:p w14:paraId="354BF3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控制器</w:t>
      </w:r>
    </w:p>
    <w:p w14:paraId="7ADF2E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接收管道静压传感器信号，并以此控制调节风机变频运行。</w:t>
      </w:r>
    </w:p>
    <w:p w14:paraId="2F266F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可接收采集设备运行状态、启停控制、故障报警等相关信号。</w:t>
      </w:r>
    </w:p>
    <w:p w14:paraId="744D48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控制层支持以太网通讯标准。具有以太网10/100M自适应端口（可外接网络接口转换设备），以太网或RS-485支持APOGEE P2协议的ALN网络，可以是以太网或RS-485 网络。</w:t>
      </w:r>
    </w:p>
    <w:p w14:paraId="13DF891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现场层可以支持Modbus或Bacnet通讯标准,可方便连接各种标书内规定的带Modbus或Bacnet通讯接口设备。</w:t>
      </w:r>
    </w:p>
    <w:p w14:paraId="05F9D7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支持扩展模块（扩展模块类型可任意组合），扩展模块与控制器采用Modbus或Bacnet总线连接，通信速率≥38K。</w:t>
      </w:r>
    </w:p>
    <w:p w14:paraId="2E1ED1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多种控制器满足不同的应用需求充分验证的程序保证设备控制的要求。</w:t>
      </w:r>
    </w:p>
    <w:p w14:paraId="0127BE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内置的能源管理程序和对编程能完全满足对设备管理的要求。</w:t>
      </w:r>
    </w:p>
    <w:p w14:paraId="64AD81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全面的报警管理、历史数据收集、运行控制和监视功能。</w:t>
      </w:r>
    </w:p>
    <w:p w14:paraId="599742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终端、打印机、寻呼机和工作站的信息传送功能。</w:t>
      </w:r>
    </w:p>
    <w:p w14:paraId="3CEB57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使用新的、极富创意的 TX-I/O 技术提供更加灵活的输入输出点。</w:t>
      </w:r>
    </w:p>
    <w:p w14:paraId="71AA4E79">
      <w:pPr>
        <w:spacing w:line="360" w:lineRule="auto"/>
        <w:ind w:firstLine="480" w:firstLineChars="200"/>
        <w:rPr>
          <w:rFonts w:hint="eastAsia" w:ascii="仿宋" w:hAnsi="仿宋" w:eastAsia="仿宋" w:cs="仿宋"/>
          <w:color w:val="auto"/>
          <w:sz w:val="24"/>
          <w:szCs w:val="24"/>
          <w:highlight w:val="none"/>
        </w:rPr>
      </w:pPr>
      <w:bookmarkStart w:id="27" w:name="_Toc485303886"/>
      <w:r>
        <w:rPr>
          <w:rFonts w:hint="eastAsia" w:ascii="仿宋" w:hAnsi="仿宋" w:eastAsia="仿宋" w:cs="仿宋"/>
          <w:color w:val="auto"/>
          <w:sz w:val="24"/>
          <w:szCs w:val="24"/>
          <w:highlight w:val="none"/>
        </w:rPr>
        <w:t>3.净化空调机组变频控制及温湿度控制系统</w:t>
      </w:r>
      <w:bookmarkEnd w:id="27"/>
      <w:r>
        <w:rPr>
          <w:rFonts w:hint="eastAsia" w:ascii="仿宋" w:hAnsi="仿宋" w:eastAsia="仿宋" w:cs="仿宋"/>
          <w:color w:val="auto"/>
          <w:sz w:val="24"/>
          <w:szCs w:val="24"/>
          <w:highlight w:val="none"/>
        </w:rPr>
        <w:t>:</w:t>
      </w:r>
    </w:p>
    <w:p w14:paraId="7F2993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3.1相关控制原理及功能要求</w:t>
      </w:r>
    </w:p>
    <w:p w14:paraId="33B90F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温湿度检测：在新风送风口安装温度传感器和湿度传感器检测送风温湿度状态。</w:t>
      </w:r>
    </w:p>
    <w:p w14:paraId="0B7766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粗、中效过滤段压差报警：在过滤器前后安装压差开关检测初效过滤段的前后压差，若检测压差超出过滤器标定压差范围，在触摸屏中显示过滤器阻塞报警。</w:t>
      </w:r>
    </w:p>
    <w:p w14:paraId="78709D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空调机组变频控制：空调风机采用变频控制，通过检测主送风管静压信号调整风机转速.</w:t>
      </w:r>
    </w:p>
    <w:p w14:paraId="058836D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过渡季一般指新风温度、湿度可以满足条件的时段，一般不予控制，根据需要，可以缩小甚至不设置这个时段，直接将其划归冬季（加热）或夏季（制冷）运行。</w:t>
      </w:r>
    </w:p>
    <w:p w14:paraId="67BFEE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送风机的变频控制：送风机为变频控制，通过变频器控制启停及转速。在送风主管道上设置管道静压传感器，通过控制器和变频器调节新风机组风机转速，维持管道静压，从而调节系统在原静压状态运行，当系统风量减少时同时可达到变频节能的目的。</w:t>
      </w:r>
    </w:p>
    <w:p w14:paraId="4E524A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3.2净化空调机组与排风风机及电动密闭阀的连锁控制要求</w:t>
      </w:r>
    </w:p>
    <w:p w14:paraId="204B16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开启顺序：排风机启动→净化空调机组电动密闭阀→送风机组启动</w:t>
      </w:r>
    </w:p>
    <w:p w14:paraId="151E2F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关闭顺序：净化空调机组电动密闭阀→送风机组关闭→排风风机关闭</w:t>
      </w:r>
    </w:p>
    <w:p w14:paraId="6A290F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3.3系统应具有以下功能特性：</w:t>
      </w:r>
    </w:p>
    <w:p w14:paraId="15BDD0E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自动调节风机工频以保证测量点的静压稳定不变。</w:t>
      </w:r>
    </w:p>
    <w:p w14:paraId="2148CC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直接测量并数字显示或上传当前管道内的静压值。</w:t>
      </w:r>
    </w:p>
    <w:p w14:paraId="05A713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初、中效过滤器故障维护报警。</w:t>
      </w:r>
    </w:p>
    <w:p w14:paraId="46AED8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室内温度调节。</w:t>
      </w:r>
    </w:p>
    <w:p w14:paraId="2B62B3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送、排风连锁。</w:t>
      </w:r>
    </w:p>
    <w:p w14:paraId="169C95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夜间工作模式。</w:t>
      </w:r>
    </w:p>
    <w:p w14:paraId="441AC7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火灾及意外有紧急关闭功能。</w:t>
      </w:r>
    </w:p>
    <w:p w14:paraId="27C607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3.4相关产品技术要求：</w:t>
      </w:r>
    </w:p>
    <w:p w14:paraId="328A71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 xml:space="preserve">管道静压传感器 </w:t>
      </w:r>
    </w:p>
    <w:p w14:paraId="140A82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风管静压采用空气压差传感器方式测量。</w:t>
      </w:r>
    </w:p>
    <w:p w14:paraId="0D002A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测量精度不低于±1.5％。</w:t>
      </w:r>
    </w:p>
    <w:p w14:paraId="5AC52F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量程应按空调器机外余压数据选取（一般为0-1000pa）。</w:t>
      </w:r>
    </w:p>
    <w:p w14:paraId="24744D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防护等级≥IP54。</w:t>
      </w:r>
    </w:p>
    <w:p w14:paraId="444306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电源电压AC24V或DC24V±15％。</w:t>
      </w:r>
    </w:p>
    <w:p w14:paraId="132F1A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输出信号4～20ma DC或0～10VDC。</w:t>
      </w:r>
    </w:p>
    <w:p w14:paraId="7E3F404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压差开关及气流开关</w:t>
      </w:r>
    </w:p>
    <w:p w14:paraId="6AD989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测量精度不低于±5％。</w:t>
      </w:r>
    </w:p>
    <w:p w14:paraId="305746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滤网两端采用带现场压差显示的压差开关（指针显示）。</w:t>
      </w:r>
    </w:p>
    <w:p w14:paraId="45DD58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动作差压值全程可调。</w:t>
      </w:r>
    </w:p>
    <w:p w14:paraId="6BA91E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触点类型为1组转换触点容量≥AC250V1A（阻性负载）自动复位触点寿命≥20万次。</w:t>
      </w:r>
    </w:p>
    <w:p w14:paraId="5CA73A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动作误差≤±10Pa。</w:t>
      </w:r>
    </w:p>
    <w:p w14:paraId="6E8220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单边最大可承受负载≥5000Pa。</w:t>
      </w:r>
    </w:p>
    <w:p w14:paraId="1FD074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防护等级≥IP54。</w:t>
      </w:r>
    </w:p>
    <w:p w14:paraId="0F3DF8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风管式温湿度传感器</w:t>
      </w:r>
    </w:p>
    <w:p w14:paraId="635A592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工作电压：AC 24V+15% 或 DC 13.5…33V</w:t>
      </w:r>
    </w:p>
    <w:p w14:paraId="4F152A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频率：50/60 Hz</w:t>
      </w:r>
    </w:p>
    <w:p w14:paraId="258914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功耗：＜2 VA                                       </w:t>
      </w:r>
    </w:p>
    <w:p w14:paraId="789B95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电流：＜15 mA  at  DC 33V     </w:t>
      </w:r>
    </w:p>
    <w:p w14:paraId="183638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输出电压：DC 0…10V 负载（RLast）＞ 10 kΩ</w:t>
      </w:r>
    </w:p>
    <w:p w14:paraId="441BB1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 非电分离，三线连接，防短路，并且有反极性保护</w:t>
      </w:r>
    </w:p>
    <w:p w14:paraId="6E02FA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测量元件： 热敏电阻 湿敏薄膜</w:t>
      </w:r>
    </w:p>
    <w:p w14:paraId="17C84C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  0-50℃  5-95%RH</w:t>
      </w:r>
    </w:p>
    <w:p w14:paraId="64ACE4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空调机组变频控制器</w:t>
      </w:r>
    </w:p>
    <w:p w14:paraId="34EE36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磁通电流控制FCC改善了动态响应和电动机的控制特性</w:t>
      </w:r>
    </w:p>
    <w:p w14:paraId="2D8AF68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快速电流限制FCL功能实现正常状态下的无跳闸运行</w:t>
      </w:r>
    </w:p>
    <w:p w14:paraId="0A6FCE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复合制动功能改善了制动特性</w:t>
      </w:r>
    </w:p>
    <w:p w14:paraId="1A60CD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加速/减速斜坡特性具有可编程的平滑功能</w:t>
      </w:r>
    </w:p>
    <w:p w14:paraId="0B10E0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具有比例积分PI控制功能的闭环控制</w:t>
      </w:r>
    </w:p>
    <w:p w14:paraId="4FDE883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多点v/f 特性</w:t>
      </w:r>
    </w:p>
    <w:p w14:paraId="52F137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过电压/欠电压保护</w:t>
      </w:r>
    </w:p>
    <w:p w14:paraId="11546D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变频器过热保护</w:t>
      </w:r>
    </w:p>
    <w:p w14:paraId="55B3E2F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接地故障保护</w:t>
      </w:r>
    </w:p>
    <w:p w14:paraId="1C0B62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电动机过热保护PTC电动机保护</w:t>
      </w:r>
    </w:p>
    <w:p w14:paraId="331CB53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rPr>
        <w:t>控制器</w:t>
      </w:r>
    </w:p>
    <w:p w14:paraId="798226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接收静压传感器信号，温度传感器信号，压差开关并以此控制调节风机变频运行及阀运行。</w:t>
      </w:r>
    </w:p>
    <w:p w14:paraId="4A0F171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可接收采集或控制设备运行状态、启停控制、温湿度控制、故障报警等。</w:t>
      </w:r>
    </w:p>
    <w:p w14:paraId="2DEF2A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控制层支持以太网通讯标准。具有以太网10/100M自适应端口（可外接网络接口转换设备），以太网或 RS-485 支持 APOGEE P2 协议的 ALN 网络，可以是以太网或 RS-485 网络。</w:t>
      </w:r>
    </w:p>
    <w:p w14:paraId="5D2811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现场层可以支持Modbus或Bacnet通讯标准,可方便连接各种标书内规定的带Modbus或Bacnet通讯接口设备。</w:t>
      </w:r>
    </w:p>
    <w:p w14:paraId="5C56651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支持控制器之间点对点通信。</w:t>
      </w:r>
    </w:p>
    <w:p w14:paraId="0ED0F6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支持扩展模块（扩展模块类型可任意组合），扩展模块与控制器采用Modbus或Bacnet总线连接，通信速率≥38K。可支持的扩展模块数量应满足大点数逻辑控制的全部要求（例如空调水系统）。</w:t>
      </w:r>
    </w:p>
    <w:p w14:paraId="241F3E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以不依赖系统主机的支持，即使当主机或通讯网络故障时，现场照样可以实现点到点的控制。独立完成各种简单或复杂的PID调节(如补偿调节,前馈调节,串级调节等)，逻辑控制，时间程序控制，浮点或步进控制,自适应控制以及各种记录,数据运算处理等功能。内置各种节能控制管理程序。也可由系统主机全面进行监控管理,实现“集散型”管理方式。</w:t>
      </w:r>
    </w:p>
    <w:p w14:paraId="617842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具有独立的通讯模块，AI输入模块可支持多种类型的模拟量输入，如铂电阻、镍电阻、热敏电阻等电阻性输入，0～10VDC，2～10VDC，4～20mA DC等标准信号输入。DI输入模块支持常开及常闭无源节点输入。模拟量输入点可兼作数字量输入点。</w:t>
      </w:r>
    </w:p>
    <w:p w14:paraId="7B6558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PID参数值可在系统运行后自动重调到最佳组合,不需人工调整。</w:t>
      </w:r>
    </w:p>
    <w:p w14:paraId="4A22CA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每一个控制器（箱）中，各种类型的输入输出点均不能用足，都必须留出15%以上的空置点（最少有1点），以便今后扩充。</w:t>
      </w:r>
    </w:p>
    <w:p w14:paraId="530ED2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控制器上的通讯接口，可方便使用手持设备对控制器进行现场操作、设定和诊断。</w:t>
      </w:r>
    </w:p>
    <w:p w14:paraId="4B80A6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模块电源AC24V±15％。</w:t>
      </w:r>
    </w:p>
    <w:p w14:paraId="1E96E0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工作环境：温度-20-70℃，湿度10-90％。</w:t>
      </w:r>
    </w:p>
    <w:p w14:paraId="39B199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防护等级≥IP20。</w:t>
      </w:r>
    </w:p>
    <w:p w14:paraId="46F4C85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Modbus TCP/485通信网络 10M/100M自动调节。</w:t>
      </w:r>
    </w:p>
    <w:p w14:paraId="7FDA1BDE">
      <w:pPr>
        <w:spacing w:line="360" w:lineRule="auto"/>
        <w:ind w:firstLine="480" w:firstLineChars="200"/>
        <w:rPr>
          <w:rFonts w:hint="eastAsia" w:ascii="仿宋" w:hAnsi="仿宋" w:eastAsia="仿宋" w:cs="仿宋"/>
          <w:color w:val="auto"/>
          <w:sz w:val="24"/>
          <w:szCs w:val="24"/>
          <w:highlight w:val="none"/>
        </w:rPr>
      </w:pPr>
      <w:bookmarkStart w:id="28" w:name="_Toc485303887"/>
      <w:r>
        <w:rPr>
          <w:rFonts w:hint="eastAsia" w:ascii="仿宋" w:hAnsi="仿宋" w:eastAsia="仿宋" w:cs="仿宋"/>
          <w:color w:val="auto"/>
          <w:sz w:val="24"/>
          <w:szCs w:val="24"/>
          <w:highlight w:val="none"/>
        </w:rPr>
        <w:t>4.洁净实验室压力显示、控制系统部件技术要求</w:t>
      </w:r>
      <w:bookmarkEnd w:id="28"/>
      <w:r>
        <w:rPr>
          <w:rFonts w:hint="eastAsia" w:ascii="仿宋" w:hAnsi="仿宋" w:eastAsia="仿宋" w:cs="仿宋"/>
          <w:color w:val="auto"/>
          <w:sz w:val="24"/>
          <w:szCs w:val="24"/>
          <w:highlight w:val="none"/>
        </w:rPr>
        <w:t>:</w:t>
      </w:r>
    </w:p>
    <w:p w14:paraId="6B69C34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排风变风量（VAV）阀</w:t>
      </w:r>
    </w:p>
    <w:p w14:paraId="7BE2A9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阀前后压力降50~1000Pa时压力无关。 </w:t>
      </w:r>
    </w:p>
    <w:p w14:paraId="7A8B2B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风量控制精度：小于指令信号的±5%。</w:t>
      </w:r>
    </w:p>
    <w:p w14:paraId="2375705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精确风量调节比率：最大风量：最小风量&gt;10:1 。</w:t>
      </w:r>
    </w:p>
    <w:p w14:paraId="26BF56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变风量响应速度：调节时间&lt;3 秒。</w:t>
      </w:r>
    </w:p>
    <w:p w14:paraId="5DE7DD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风量控制稳定性：压力无关型风阀，平衡风管内压力波动时间&lt;3秒。</w:t>
      </w:r>
    </w:p>
    <w:p w14:paraId="3C6AC8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现场安装：阀门及其控制安装前后无需直管段。</w:t>
      </w:r>
    </w:p>
    <w:p w14:paraId="69637A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反馈信号：可提供实时排风量反馈信号。</w:t>
      </w:r>
    </w:p>
    <w:p w14:paraId="72463E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4.2排风定风量(CAV)控制阀</w:t>
      </w:r>
    </w:p>
    <w:p w14:paraId="215E18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定风量控制排风阀具有良好的防腐性能，以抵御实验室腐蚀性气体腐蚀。</w:t>
      </w:r>
    </w:p>
    <w:p w14:paraId="6CCCFE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阀前后压力降50~1000Pa时与压力无关。 </w:t>
      </w:r>
    </w:p>
    <w:p w14:paraId="15D642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定风量控制稳定性：压力无关型风阀，平衡风管内压力波动时间&lt;3 秒。</w:t>
      </w:r>
    </w:p>
    <w:p w14:paraId="2B1B1B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现场安装：阀门及其控制安装前后无需直管段。</w:t>
      </w:r>
    </w:p>
    <w:p w14:paraId="3AFEFB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4.3洁净实验室压力控制系统应具有以下功能特性  </w:t>
      </w:r>
    </w:p>
    <w:p w14:paraId="25989D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控制系统应包括一个可编程控制器及触摸显示屏。触摸显示屏可显示房间的实时负压值及正压报警、房间的实时运行状态、高效过滤器的工作状态，送、排风系统及室内参数的设定及相关设备故障报警。</w:t>
      </w:r>
    </w:p>
    <w:p w14:paraId="12840A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房间控制器及触摸屏  </w:t>
      </w:r>
    </w:p>
    <w:p w14:paraId="21119D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小于7寸的显示触摸屏，显示分辨率不小于1024X600。实时计算房间送、排风总量，并保持二者差值恒定（应可调整设定）。触摸屏应显示房间负压显示、运行状态显示及净化空调机组、高效过滤箱式离心风机运行状态参数显示。</w:t>
      </w:r>
    </w:p>
    <w:p w14:paraId="3DE1A17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控制层应支持以太网通讯标准。具有以太网10/100M自适应端口（可外接网络接口转换设备），2个RS485端口、1个RS232端口、1个USB端口。</w:t>
      </w:r>
    </w:p>
    <w:p w14:paraId="5E004F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可以支持Modbus或Bacnet通讯标准,可方便连接各种带Modbus或Bacnet通讯接口设备。</w:t>
      </w:r>
    </w:p>
    <w:p w14:paraId="35884A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支持扩展模块，扩展模块与控制器采用Modbus或Bacnet总线连接，通信速率≥38K。</w:t>
      </w:r>
    </w:p>
    <w:p w14:paraId="3547100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以不依赖系统主机的支持，即使当主机或通讯网络故障时，现场照样可以实现点到点的控制。独立完成各种简单或复杂的PID调节(如补偿调节,前馈调节,串级调节等)，逻辑控制，时间程序控制，浮点或步进控制,自适应控制以及各种记录,数据运算处理等功能。内置各种节能控制管理程序。也可由系统主机全面进行监控管理,实现“集散型”管理方式。</w:t>
      </w:r>
    </w:p>
    <w:p w14:paraId="6DC4C0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具有独立的通讯模块，AI输入模块可支持多种类型的模拟量输入，如铂电阻、镍电阻、热敏电阻等电阻性输入，0～10VDC，2～10VDC，4～20mA DC等标准信号输入。DI输入模块支持常开及常闭无源节点输入。模拟量输入点可兼作数字量输入点。</w:t>
      </w:r>
    </w:p>
    <w:p w14:paraId="44F62C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PID参数值可在系统运行后自动重调到最佳组合,不需人工调整。</w:t>
      </w:r>
    </w:p>
    <w:p w14:paraId="3DDCE5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每一个控制器（箱）中，各种类型的输入输出点均不能用足，都必须留出15%以上的空置点（最少有1点），以便今后扩充。</w:t>
      </w:r>
    </w:p>
    <w:p w14:paraId="1A491C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每个控制器控制器至少具备8DI/6DO/8AI/4AO。</w:t>
      </w:r>
    </w:p>
    <w:p w14:paraId="0170EC6C">
      <w:pPr>
        <w:pStyle w:val="26"/>
        <w:spacing w:line="360" w:lineRule="auto"/>
        <w:rPr>
          <w:rFonts w:hint="eastAsia" w:ascii="仿宋" w:hAnsi="仿宋" w:eastAsia="仿宋" w:cs="仿宋"/>
          <w:color w:val="auto"/>
          <w:highlight w:val="none"/>
          <w:lang w:val="en"/>
        </w:rPr>
      </w:pPr>
    </w:p>
    <w:p w14:paraId="667252BF">
      <w:pPr>
        <w:numPr>
          <w:ilvl w:val="0"/>
          <w:numId w:val="0"/>
        </w:numPr>
        <w:spacing w:line="360" w:lineRule="auto"/>
        <w:ind w:firstLine="0" w:firstLineChars="0"/>
        <w:rPr>
          <w:rFonts w:hint="eastAsia" w:ascii="仿宋" w:hAnsi="仿宋" w:eastAsia="仿宋" w:cs="仿宋"/>
          <w:b/>
          <w:bCs/>
          <w:color w:val="auto"/>
          <w:sz w:val="24"/>
          <w:szCs w:val="24"/>
          <w:highlight w:val="none"/>
          <w:lang w:val="en" w:eastAsia="zh-CN"/>
        </w:rPr>
      </w:pPr>
      <w:r>
        <w:rPr>
          <w:rFonts w:hint="eastAsia" w:ascii="仿宋" w:hAnsi="仿宋" w:eastAsia="仿宋" w:cs="仿宋"/>
          <w:b/>
          <w:bCs/>
          <w:color w:val="auto"/>
          <w:sz w:val="24"/>
          <w:szCs w:val="24"/>
          <w:highlight w:val="none"/>
          <w:lang w:val="en" w:eastAsia="zh-CN"/>
        </w:rPr>
        <w:t>七、实验室废水处理系统</w:t>
      </w:r>
    </w:p>
    <w:p w14:paraId="5B7C37D2">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b w:val="0"/>
          <w:bCs w:val="0"/>
          <w:color w:val="auto"/>
          <w:sz w:val="24"/>
          <w:szCs w:val="24"/>
          <w:highlight w:val="none"/>
          <w:lang w:val="en" w:eastAsia="zh-CN"/>
        </w:rPr>
        <w:t>（1）水质运行检测指标：包括物理指标和化学指标。处理后水质标准：达到《污水综合排放标准》（GB8978-1996）、《污水排入城镇下水道水质标准》（GBT31962-2015）,处理量：500L/天（按工作8小时计）。设备尺寸：1400*800*1750mm，设备净重：≥170kg，电源输入：AC220V，功率：1.75kw。</w:t>
      </w:r>
    </w:p>
    <w:p w14:paraId="570CFE91">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b w:val="0"/>
          <w:bCs w:val="0"/>
          <w:color w:val="auto"/>
          <w:sz w:val="24"/>
          <w:szCs w:val="24"/>
          <w:highlight w:val="none"/>
          <w:lang w:val="en" w:eastAsia="zh-CN"/>
        </w:rPr>
        <w:t>（2） 通过在线pH仪表控制加药泵的运行和停止，具有迟滞量设置功能。</w:t>
      </w:r>
    </w:p>
    <w:p w14:paraId="33DA159A">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b w:val="0"/>
          <w:bCs w:val="0"/>
          <w:color w:val="auto"/>
          <w:sz w:val="24"/>
          <w:szCs w:val="24"/>
          <w:highlight w:val="none"/>
          <w:lang w:val="en" w:eastAsia="zh-CN"/>
        </w:rPr>
        <w:t>（3）通过液位传感器控制增压泵、加药泵的运行和停止。</w:t>
      </w:r>
    </w:p>
    <w:p w14:paraId="0D3FD48A">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b w:val="0"/>
          <w:bCs w:val="0"/>
          <w:color w:val="auto"/>
          <w:sz w:val="24"/>
          <w:szCs w:val="24"/>
          <w:highlight w:val="none"/>
          <w:lang w:val="en" w:eastAsia="zh-CN"/>
        </w:rPr>
        <w:t>（4） 配置pH调节装置，通过传感器在线监控水质，根据需要添加相应药剂，完成水质酸碱度控制，同时系统具有根据pH值自动调整加药速度的功能，以确保pH调节效率和效果。</w:t>
      </w:r>
    </w:p>
    <w:p w14:paraId="0F33B0CA">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b w:val="0"/>
          <w:bCs w:val="0"/>
          <w:color w:val="auto"/>
          <w:sz w:val="24"/>
          <w:szCs w:val="24"/>
          <w:highlight w:val="none"/>
          <w:lang w:val="en" w:eastAsia="zh-CN"/>
        </w:rPr>
        <w:t>（5） 配置重金属螯合、混凝沉降装置及污泥过滤装置，通过加入螯合能力更强、更环保的新型重金属螯合剂及助凝剂，高效去除重金属、胶体及悬浮物等污染物。</w:t>
      </w:r>
    </w:p>
    <w:p w14:paraId="09347764">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color w:val="auto"/>
          <w:sz w:val="24"/>
          <w:szCs w:val="24"/>
          <w:highlight w:val="none"/>
          <w:lang w:val="en" w:eastAsia="zh-CN"/>
        </w:rPr>
        <w:t>★</w:t>
      </w:r>
      <w:r>
        <w:rPr>
          <w:rFonts w:hint="eastAsia" w:ascii="仿宋" w:hAnsi="仿宋" w:eastAsia="仿宋" w:cs="仿宋"/>
          <w:b w:val="0"/>
          <w:bCs w:val="0"/>
          <w:color w:val="auto"/>
          <w:sz w:val="24"/>
          <w:szCs w:val="24"/>
          <w:highlight w:val="none"/>
          <w:lang w:val="en" w:eastAsia="zh-CN"/>
        </w:rPr>
        <w:t>（6）设备处理工艺采用废水收集→PH调节→微电解反应→高级氧化→絮凝沉淀装置→多介质过滤→光催化氧化→复合式杀菌消毒；不仅可以利用二氧化氯进行消杀，还可以利用臭氧以氧原子的氧化作用破坏微生物膜的结构实现杀菌作用，并且能充分将废水中的细菌病毒杀死，彻底杀灭大肠杆菌，安全高效。</w:t>
      </w:r>
    </w:p>
    <w:p w14:paraId="3661F4E9">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color w:val="auto"/>
          <w:sz w:val="24"/>
          <w:szCs w:val="24"/>
          <w:highlight w:val="none"/>
          <w:lang w:val="en" w:eastAsia="zh-CN"/>
        </w:rPr>
        <w:t>★</w:t>
      </w:r>
      <w:r>
        <w:rPr>
          <w:rFonts w:hint="eastAsia" w:ascii="仿宋" w:hAnsi="仿宋" w:eastAsia="仿宋" w:cs="仿宋"/>
          <w:b w:val="0"/>
          <w:bCs w:val="0"/>
          <w:color w:val="auto"/>
          <w:sz w:val="24"/>
          <w:szCs w:val="24"/>
          <w:highlight w:val="none"/>
          <w:lang w:val="en" w:eastAsia="zh-CN"/>
        </w:rPr>
        <w:t>（7）利用智能系统控制废水中的水质变化和处理流程，无需专人看守。(提供实验室污水处理的控制系统软件著作权证书)</w:t>
      </w:r>
    </w:p>
    <w:p w14:paraId="17F7FF2B">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b w:val="0"/>
          <w:bCs w:val="0"/>
          <w:color w:val="auto"/>
          <w:sz w:val="24"/>
          <w:szCs w:val="24"/>
          <w:highlight w:val="none"/>
          <w:lang w:val="en" w:eastAsia="zh-CN"/>
        </w:rPr>
        <w:t>（8） 配置复合过滤装置，用于去除水中的悬浮物、胶体、重金属等杂质及细菌、病毒等污染物。</w:t>
      </w:r>
    </w:p>
    <w:p w14:paraId="085586C0">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b w:val="0"/>
          <w:bCs w:val="0"/>
          <w:color w:val="auto"/>
          <w:sz w:val="24"/>
          <w:szCs w:val="24"/>
          <w:highlight w:val="none"/>
          <w:lang w:val="en" w:eastAsia="zh-CN"/>
        </w:rPr>
        <w:t>（9）噪声:设备房四周外侧1m处;1次/天，厂界环境噪音(昼间)检测结果≤60dB(A)。设备运转噪声要求符合《声环境质量标准》(GB3096-2008)标准要求，提供CMA检测相关报告。</w:t>
      </w:r>
    </w:p>
    <w:p w14:paraId="15803C6E">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b w:val="0"/>
          <w:bCs w:val="0"/>
          <w:color w:val="auto"/>
          <w:sz w:val="24"/>
          <w:szCs w:val="24"/>
          <w:highlight w:val="none"/>
          <w:lang w:val="en" w:eastAsia="zh-CN"/>
        </w:rPr>
        <w:t>（10）设备需具备两种以上杀菌消毒方式例如紫外线，臭氧，二氧化氯等，生产厂商需具备所用杀菌消毒方式的生产企业卫生许可证。(提供消毒产品卫生许可证)</w:t>
      </w:r>
    </w:p>
    <w:p w14:paraId="3D87A1C9">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b w:val="0"/>
          <w:bCs w:val="0"/>
          <w:color w:val="auto"/>
          <w:sz w:val="24"/>
          <w:szCs w:val="24"/>
          <w:highlight w:val="none"/>
          <w:lang w:val="en" w:eastAsia="zh-CN"/>
        </w:rPr>
        <w:t>（11）清洗及校正功能：具有自动和手动两种方法进行清洗和设备校正。自动清洗功能：每一段时间处理结束后，自动清洗仪器管路、阀门等部件，提供污水废水综合处理设备自动清洗及校正系统软件著作权证书</w:t>
      </w:r>
    </w:p>
    <w:p w14:paraId="2A71979B">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b w:val="0"/>
          <w:bCs w:val="0"/>
          <w:color w:val="auto"/>
          <w:sz w:val="24"/>
          <w:szCs w:val="24"/>
          <w:highlight w:val="none"/>
          <w:lang w:val="en" w:eastAsia="zh-CN"/>
        </w:rPr>
        <w:t>（12）设备系统具备全能自动启停功能，无需定时开关机，用户单位实验室额外工作加班，设备正常运行。</w:t>
      </w:r>
    </w:p>
    <w:p w14:paraId="1C7CAD55">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color w:val="auto"/>
          <w:sz w:val="24"/>
          <w:szCs w:val="24"/>
          <w:highlight w:val="none"/>
          <w:lang w:val="en" w:eastAsia="zh-CN"/>
        </w:rPr>
        <w:t>★</w:t>
      </w:r>
      <w:r>
        <w:rPr>
          <w:rFonts w:hint="eastAsia" w:ascii="仿宋" w:hAnsi="仿宋" w:eastAsia="仿宋" w:cs="仿宋"/>
          <w:b w:val="0"/>
          <w:bCs w:val="0"/>
          <w:color w:val="auto"/>
          <w:sz w:val="24"/>
          <w:szCs w:val="24"/>
          <w:highlight w:val="none"/>
          <w:lang w:val="en" w:eastAsia="zh-CN"/>
        </w:rPr>
        <w:t>（13）出水水质需符合GB8978-1996污水综合排放标准的三级排放标准里的排放限值要求。(提供CMA权威水质三方检测报告)。</w:t>
      </w:r>
    </w:p>
    <w:p w14:paraId="7012DEC1">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b w:val="0"/>
          <w:bCs w:val="0"/>
          <w:color w:val="auto"/>
          <w:sz w:val="24"/>
          <w:szCs w:val="24"/>
          <w:highlight w:val="none"/>
          <w:lang w:val="en" w:eastAsia="zh-CN"/>
        </w:rPr>
        <w:t>（14）设备采用一体式、模块化设计，结构紧凑占地面积小，相关系统组件全部为快开式活接连接，方便保养和检修。</w:t>
      </w:r>
    </w:p>
    <w:p w14:paraId="35BC2D00">
      <w:pPr>
        <w:numPr>
          <w:ilvl w:val="0"/>
          <w:numId w:val="0"/>
        </w:numPr>
        <w:spacing w:line="360" w:lineRule="auto"/>
        <w:ind w:firstLine="480" w:firstLineChars="200"/>
        <w:rPr>
          <w:rFonts w:hint="eastAsia" w:ascii="仿宋" w:hAnsi="仿宋" w:eastAsia="仿宋" w:cs="仿宋"/>
          <w:b w:val="0"/>
          <w:bCs w:val="0"/>
          <w:color w:val="auto"/>
          <w:sz w:val="24"/>
          <w:szCs w:val="24"/>
          <w:highlight w:val="none"/>
          <w:lang w:val="en" w:eastAsia="zh-CN"/>
        </w:rPr>
      </w:pPr>
      <w:r>
        <w:rPr>
          <w:rFonts w:hint="eastAsia" w:ascii="仿宋" w:hAnsi="仿宋" w:eastAsia="仿宋" w:cs="仿宋"/>
          <w:color w:val="auto"/>
          <w:sz w:val="24"/>
          <w:szCs w:val="24"/>
          <w:highlight w:val="none"/>
          <w:lang w:val="en" w:eastAsia="zh-CN"/>
        </w:rPr>
        <w:t>★</w:t>
      </w:r>
      <w:r>
        <w:rPr>
          <w:rFonts w:hint="eastAsia" w:ascii="仿宋" w:hAnsi="仿宋" w:eastAsia="仿宋" w:cs="仿宋"/>
          <w:b w:val="0"/>
          <w:bCs w:val="0"/>
          <w:color w:val="auto"/>
          <w:sz w:val="24"/>
          <w:szCs w:val="24"/>
          <w:highlight w:val="none"/>
          <w:lang w:val="en" w:eastAsia="zh-CN"/>
        </w:rPr>
        <w:t>（15）必须采用国内成熟产品，要求为无土建的实验室综合废水处理一体化成套设备；同时为保证产品质量及服务，需提供设备制造商（营业执照、环保工程专业承包二级资质、企业信用等级3A证书、环境管理体系认证证书GB/T24001-2016、职业健康安全管理体系认证证书GB/T45001-2020、质量管理体系认证证书GB/T19001-2016等）相应资质文件。</w:t>
      </w:r>
    </w:p>
    <w:p w14:paraId="3BD88EE5">
      <w:pPr>
        <w:numPr>
          <w:ilvl w:val="0"/>
          <w:numId w:val="0"/>
        </w:numPr>
        <w:spacing w:line="360" w:lineRule="auto"/>
        <w:ind w:firstLine="480" w:firstLineChars="200"/>
        <w:rPr>
          <w:rFonts w:hint="eastAsia" w:ascii="仿宋" w:hAnsi="仿宋" w:eastAsia="仿宋" w:cs="仿宋"/>
          <w:color w:val="auto"/>
          <w:highlight w:val="none"/>
          <w:lang w:val="en" w:eastAsia="zh-CN"/>
        </w:rPr>
      </w:pPr>
      <w:r>
        <w:rPr>
          <w:rFonts w:hint="eastAsia" w:ascii="仿宋" w:hAnsi="仿宋" w:eastAsia="仿宋" w:cs="仿宋"/>
          <w:b w:val="0"/>
          <w:bCs w:val="0"/>
          <w:color w:val="auto"/>
          <w:sz w:val="24"/>
          <w:szCs w:val="24"/>
          <w:highlight w:val="none"/>
          <w:lang w:val="en" w:eastAsia="zh-CN"/>
        </w:rPr>
        <w:t>（16）设备整体电泳喷塑一体化成型，防潮，防腐蚀，设备带有脚轮和万向轮，可移动可固定，便于维修保养。</w:t>
      </w:r>
    </w:p>
    <w:p w14:paraId="0CD2999F">
      <w:pPr>
        <w:spacing w:line="360" w:lineRule="auto"/>
        <w:ind w:firstLine="480" w:firstLineChars="200"/>
        <w:rPr>
          <w:rFonts w:hint="eastAsia" w:ascii="仿宋" w:hAnsi="仿宋" w:eastAsia="仿宋" w:cs="仿宋"/>
          <w:color w:val="auto"/>
          <w:sz w:val="24"/>
          <w:szCs w:val="24"/>
          <w:highlight w:val="none"/>
        </w:rPr>
      </w:pPr>
    </w:p>
    <w:p w14:paraId="1705F8E2">
      <w:pPr>
        <w:snapToGrid w:val="0"/>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lang w:val="zh-CN"/>
        </w:rPr>
        <w:t>产品技术</w:t>
      </w:r>
      <w:r>
        <w:rPr>
          <w:rFonts w:hint="eastAsia" w:ascii="仿宋" w:hAnsi="仿宋" w:eastAsia="仿宋" w:cs="仿宋"/>
          <w:b/>
          <w:color w:val="auto"/>
          <w:sz w:val="24"/>
          <w:szCs w:val="24"/>
          <w:highlight w:val="none"/>
        </w:rPr>
        <w:t>要求</w:t>
      </w:r>
    </w:p>
    <w:p w14:paraId="14534045">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1、采购人、中标人以招标文件、投标文件及评标小组成员确认的产品技术要求、质量标准、数量和交货日期等作为本</w:t>
      </w:r>
      <w:r>
        <w:rPr>
          <w:rFonts w:hint="eastAsia" w:ascii="仿宋" w:hAnsi="仿宋" w:eastAsia="仿宋" w:cs="仿宋"/>
          <w:bCs/>
          <w:color w:val="auto"/>
          <w:sz w:val="24"/>
          <w:szCs w:val="24"/>
          <w:highlight w:val="none"/>
        </w:rPr>
        <w:t>项目</w:t>
      </w:r>
      <w:r>
        <w:rPr>
          <w:rFonts w:hint="eastAsia" w:ascii="仿宋" w:hAnsi="仿宋" w:eastAsia="仿宋" w:cs="仿宋"/>
          <w:bCs/>
          <w:color w:val="auto"/>
          <w:sz w:val="24"/>
          <w:szCs w:val="24"/>
          <w:highlight w:val="none"/>
          <w:lang w:val="zh-CN"/>
        </w:rPr>
        <w:t>的基础。</w:t>
      </w:r>
    </w:p>
    <w:p w14:paraId="6471B84F">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货到工地、安装、调试完毕，经有关部门验收合格后，中标人提供设备材料相关资料，如产品合格证或质量检验证书、目录索引、安装说明书、部件安装图、电气敷线图、电气符号说明、电气示意图、使用指南、维修指南和/或服务手册寄给采购人。</w:t>
      </w:r>
    </w:p>
    <w:p w14:paraId="0D75D373">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3、如果中标人提供的技术资料不完整或在运输过程中丢失，中标人将在收到采购人通知后3天内将这些资料免费寄给采购人。</w:t>
      </w:r>
    </w:p>
    <w:p w14:paraId="42B07DE6">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中标人认为有必要提供的其他文件和技术资料。</w:t>
      </w:r>
    </w:p>
    <w:p w14:paraId="2BC46575">
      <w:pPr>
        <w:spacing w:line="360" w:lineRule="auto"/>
        <w:ind w:firstLine="482" w:firstLineChars="200"/>
        <w:rPr>
          <w:rFonts w:hint="eastAsia" w:ascii="仿宋" w:hAnsi="仿宋" w:eastAsia="仿宋" w:cs="仿宋"/>
          <w:b/>
          <w:bCs/>
          <w:color w:val="auto"/>
          <w:sz w:val="24"/>
          <w:szCs w:val="24"/>
          <w:highlight w:val="none"/>
          <w:u w:val="single"/>
        </w:rPr>
      </w:pPr>
    </w:p>
    <w:p w14:paraId="0986044A">
      <w:pPr>
        <w:spacing w:line="360" w:lineRule="auto"/>
        <w:rPr>
          <w:rFonts w:hint="eastAsia" w:ascii="仿宋" w:hAnsi="仿宋" w:eastAsia="仿宋" w:cs="仿宋"/>
          <w:color w:val="auto"/>
          <w:sz w:val="24"/>
          <w:highlight w:val="none"/>
        </w:rPr>
        <w:sectPr>
          <w:headerReference r:id="rId14" w:type="default"/>
          <w:footerReference r:id="rId15" w:type="default"/>
          <w:pgSz w:w="11906" w:h="16838"/>
          <w:pgMar w:top="1440" w:right="1417" w:bottom="1440" w:left="1417" w:header="851" w:footer="992" w:gutter="0"/>
          <w:cols w:space="720" w:num="1"/>
          <w:docGrid w:type="lines" w:linePitch="312" w:charSpace="0"/>
        </w:sectPr>
      </w:pPr>
    </w:p>
    <w:p w14:paraId="2168F407">
      <w:pPr>
        <w:snapToGrid w:val="0"/>
        <w:spacing w:line="24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附件：采购及装修清单</w:t>
      </w:r>
    </w:p>
    <w:p w14:paraId="68268C19">
      <w:pPr>
        <w:numPr>
          <w:ilvl w:val="0"/>
          <w:numId w:val="1"/>
        </w:numPr>
        <w:spacing w:line="324"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实验室</w:t>
      </w:r>
      <w:r>
        <w:rPr>
          <w:rFonts w:hint="eastAsia" w:ascii="仿宋" w:hAnsi="仿宋" w:eastAsia="仿宋" w:cs="仿宋"/>
          <w:b/>
          <w:bCs/>
          <w:color w:val="auto"/>
          <w:sz w:val="24"/>
          <w:szCs w:val="24"/>
          <w:highlight w:val="none"/>
          <w:lang w:val="en-US" w:eastAsia="zh-CN"/>
        </w:rPr>
        <w:t>器具设备</w:t>
      </w:r>
    </w:p>
    <w:tbl>
      <w:tblPr>
        <w:tblStyle w:val="42"/>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8"/>
        <w:gridCol w:w="730"/>
        <w:gridCol w:w="1418"/>
        <w:gridCol w:w="2026"/>
        <w:gridCol w:w="674"/>
        <w:gridCol w:w="845"/>
        <w:gridCol w:w="2399"/>
      </w:tblGrid>
      <w:tr w14:paraId="0B21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220" w:type="dxa"/>
            <w:gridSpan w:val="7"/>
            <w:tcBorders>
              <w:top w:val="nil"/>
              <w:left w:val="nil"/>
              <w:bottom w:val="nil"/>
              <w:right w:val="nil"/>
            </w:tcBorders>
            <w:noWrap w:val="0"/>
            <w:vAlign w:val="center"/>
          </w:tcPr>
          <w:p w14:paraId="2013700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32"/>
                <w:szCs w:val="32"/>
                <w:highlight w:val="none"/>
                <w:u w:val="none"/>
              </w:rPr>
            </w:pPr>
            <w:r>
              <w:rPr>
                <w:rFonts w:hint="eastAsia" w:ascii="仿宋" w:hAnsi="仿宋" w:eastAsia="仿宋" w:cs="仿宋"/>
                <w:b/>
                <w:bCs/>
                <w:i w:val="0"/>
                <w:iCs w:val="0"/>
                <w:color w:val="auto"/>
                <w:kern w:val="0"/>
                <w:sz w:val="32"/>
                <w:szCs w:val="32"/>
                <w:highlight w:val="none"/>
                <w:u w:val="none"/>
                <w:lang w:val="en-US" w:eastAsia="zh-CN" w:bidi="ar"/>
              </w:rPr>
              <w:t>实验室器具设备</w:t>
            </w:r>
          </w:p>
        </w:tc>
      </w:tr>
      <w:tr w14:paraId="54F8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8" w:type="dxa"/>
            <w:tcBorders>
              <w:top w:val="single" w:color="000000" w:sz="8" w:space="0"/>
              <w:left w:val="single" w:color="000000" w:sz="8" w:space="0"/>
              <w:bottom w:val="single" w:color="000000" w:sz="4" w:space="0"/>
              <w:right w:val="single" w:color="000000" w:sz="4" w:space="0"/>
            </w:tcBorders>
            <w:noWrap w:val="0"/>
            <w:vAlign w:val="center"/>
          </w:tcPr>
          <w:p w14:paraId="0B7048B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房间</w:t>
            </w:r>
          </w:p>
        </w:tc>
        <w:tc>
          <w:tcPr>
            <w:tcW w:w="730" w:type="dxa"/>
            <w:tcBorders>
              <w:top w:val="single" w:color="000000" w:sz="8" w:space="0"/>
              <w:left w:val="single" w:color="000000" w:sz="4" w:space="0"/>
              <w:bottom w:val="single" w:color="000000" w:sz="4" w:space="0"/>
              <w:right w:val="single" w:color="000000" w:sz="4" w:space="0"/>
            </w:tcBorders>
            <w:noWrap w:val="0"/>
            <w:vAlign w:val="center"/>
          </w:tcPr>
          <w:p w14:paraId="4C185F3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1418" w:type="dxa"/>
            <w:tcBorders>
              <w:top w:val="single" w:color="000000" w:sz="8" w:space="0"/>
              <w:left w:val="single" w:color="000000" w:sz="4" w:space="0"/>
              <w:bottom w:val="single" w:color="000000" w:sz="4" w:space="0"/>
              <w:right w:val="single" w:color="000000" w:sz="4" w:space="0"/>
            </w:tcBorders>
            <w:noWrap w:val="0"/>
            <w:vAlign w:val="center"/>
          </w:tcPr>
          <w:p w14:paraId="60430F7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项目名称</w:t>
            </w:r>
          </w:p>
        </w:tc>
        <w:tc>
          <w:tcPr>
            <w:tcW w:w="2026" w:type="dxa"/>
            <w:tcBorders>
              <w:top w:val="single" w:color="000000" w:sz="8" w:space="0"/>
              <w:left w:val="single" w:color="000000" w:sz="4" w:space="0"/>
              <w:bottom w:val="single" w:color="000000" w:sz="4" w:space="0"/>
              <w:right w:val="nil"/>
            </w:tcBorders>
            <w:noWrap w:val="0"/>
            <w:vAlign w:val="center"/>
          </w:tcPr>
          <w:p w14:paraId="5317631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规格型号(mm)</w:t>
            </w:r>
          </w:p>
        </w:tc>
        <w:tc>
          <w:tcPr>
            <w:tcW w:w="674" w:type="dxa"/>
            <w:tcBorders>
              <w:top w:val="single" w:color="000000" w:sz="8" w:space="0"/>
              <w:left w:val="single" w:color="000000" w:sz="4" w:space="0"/>
              <w:bottom w:val="single" w:color="000000" w:sz="4" w:space="0"/>
              <w:right w:val="single" w:color="000000" w:sz="4" w:space="0"/>
            </w:tcBorders>
            <w:noWrap w:val="0"/>
            <w:vAlign w:val="center"/>
          </w:tcPr>
          <w:p w14:paraId="6A0EFCF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单位</w:t>
            </w:r>
          </w:p>
        </w:tc>
        <w:tc>
          <w:tcPr>
            <w:tcW w:w="845" w:type="dxa"/>
            <w:tcBorders>
              <w:top w:val="single" w:color="000000" w:sz="8" w:space="0"/>
              <w:left w:val="single" w:color="000000" w:sz="4" w:space="0"/>
              <w:bottom w:val="single" w:color="000000" w:sz="4" w:space="0"/>
              <w:right w:val="single" w:color="000000" w:sz="4" w:space="0"/>
            </w:tcBorders>
            <w:noWrap w:val="0"/>
            <w:vAlign w:val="center"/>
          </w:tcPr>
          <w:p w14:paraId="2A9A3E3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数量</w:t>
            </w:r>
          </w:p>
        </w:tc>
        <w:tc>
          <w:tcPr>
            <w:tcW w:w="2399" w:type="dxa"/>
            <w:tcBorders>
              <w:top w:val="single" w:color="000000" w:sz="8" w:space="0"/>
              <w:left w:val="single" w:color="000000" w:sz="4" w:space="0"/>
              <w:bottom w:val="single" w:color="000000" w:sz="4" w:space="0"/>
              <w:right w:val="single" w:color="000000" w:sz="8" w:space="0"/>
            </w:tcBorders>
            <w:noWrap w:val="0"/>
            <w:vAlign w:val="center"/>
          </w:tcPr>
          <w:p w14:paraId="259B872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备注</w:t>
            </w:r>
          </w:p>
        </w:tc>
      </w:tr>
      <w:tr w14:paraId="0C24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1449F0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更衣室</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3FFFEE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05B998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更衣柜</w:t>
            </w:r>
          </w:p>
        </w:tc>
        <w:tc>
          <w:tcPr>
            <w:tcW w:w="2026" w:type="dxa"/>
            <w:tcBorders>
              <w:top w:val="single" w:color="000000" w:sz="4" w:space="0"/>
              <w:left w:val="single" w:color="000000" w:sz="4" w:space="0"/>
              <w:bottom w:val="single" w:color="000000" w:sz="4" w:space="0"/>
              <w:right w:val="nil"/>
            </w:tcBorders>
            <w:noWrap w:val="0"/>
            <w:vAlign w:val="center"/>
          </w:tcPr>
          <w:p w14:paraId="0436E26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900*500*1800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AC3B5A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0DB66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24C065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全钢材质</w:t>
            </w:r>
          </w:p>
        </w:tc>
      </w:tr>
      <w:tr w14:paraId="2359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E8C66B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解剖室</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B6029F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074AF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解剖台</w:t>
            </w:r>
          </w:p>
        </w:tc>
        <w:tc>
          <w:tcPr>
            <w:tcW w:w="2026" w:type="dxa"/>
            <w:tcBorders>
              <w:top w:val="single" w:color="000000" w:sz="4" w:space="0"/>
              <w:left w:val="single" w:color="000000" w:sz="4" w:space="0"/>
              <w:bottom w:val="single" w:color="000000" w:sz="4" w:space="0"/>
              <w:right w:val="nil"/>
            </w:tcBorders>
            <w:noWrap w:val="0"/>
            <w:vAlign w:val="center"/>
          </w:tcPr>
          <w:p w14:paraId="101BAC4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1350*700*850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989C83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E3FC4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65261481">
            <w:pPr>
              <w:spacing w:line="240" w:lineRule="auto"/>
              <w:ind w:firstLine="0" w:firstLineChars="0"/>
              <w:jc w:val="center"/>
              <w:rPr>
                <w:rFonts w:hint="eastAsia" w:ascii="仿宋" w:hAnsi="仿宋" w:eastAsia="仿宋" w:cs="仿宋"/>
                <w:i w:val="0"/>
                <w:iCs w:val="0"/>
                <w:color w:val="auto"/>
                <w:sz w:val="20"/>
                <w:szCs w:val="20"/>
                <w:highlight w:val="none"/>
                <w:u w:val="none"/>
              </w:rPr>
            </w:pPr>
          </w:p>
        </w:tc>
      </w:tr>
      <w:tr w14:paraId="57E2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7BA70">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6500B8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5A713E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洗手池</w:t>
            </w:r>
          </w:p>
        </w:tc>
        <w:tc>
          <w:tcPr>
            <w:tcW w:w="2026" w:type="dxa"/>
            <w:tcBorders>
              <w:top w:val="single" w:color="000000" w:sz="4" w:space="0"/>
              <w:left w:val="single" w:color="000000" w:sz="4" w:space="0"/>
              <w:bottom w:val="single" w:color="000000" w:sz="4" w:space="0"/>
              <w:right w:val="nil"/>
            </w:tcBorders>
            <w:noWrap w:val="0"/>
            <w:vAlign w:val="center"/>
          </w:tcPr>
          <w:p w14:paraId="396CDC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410*360*750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9E32E7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9EC9A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7808B20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实验室专用</w:t>
            </w:r>
          </w:p>
        </w:tc>
      </w:tr>
      <w:tr w14:paraId="7552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3DF25">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21AABE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F193F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脚踏式水龙头</w:t>
            </w:r>
          </w:p>
        </w:tc>
        <w:tc>
          <w:tcPr>
            <w:tcW w:w="2026" w:type="dxa"/>
            <w:tcBorders>
              <w:top w:val="single" w:color="000000" w:sz="4" w:space="0"/>
              <w:left w:val="single" w:color="000000" w:sz="4" w:space="0"/>
              <w:bottom w:val="single" w:color="000000" w:sz="4" w:space="0"/>
              <w:right w:val="nil"/>
            </w:tcBorders>
            <w:noWrap w:val="0"/>
            <w:vAlign w:val="center"/>
          </w:tcPr>
          <w:p w14:paraId="736290D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63D44EE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303487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1284F93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医用</w:t>
            </w:r>
          </w:p>
        </w:tc>
      </w:tr>
      <w:tr w14:paraId="7360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0F6BB">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11B407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5E18D6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拖把池</w:t>
            </w:r>
          </w:p>
        </w:tc>
        <w:tc>
          <w:tcPr>
            <w:tcW w:w="2026" w:type="dxa"/>
            <w:tcBorders>
              <w:top w:val="single" w:color="000000" w:sz="4" w:space="0"/>
              <w:left w:val="single" w:color="000000" w:sz="4" w:space="0"/>
              <w:bottom w:val="single" w:color="000000" w:sz="4" w:space="0"/>
              <w:right w:val="nil"/>
            </w:tcBorders>
            <w:noWrap w:val="0"/>
            <w:vAlign w:val="center"/>
          </w:tcPr>
          <w:p w14:paraId="40D9CD9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450*400*540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66C3A2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60EC5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421ADDC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陶瓷（含龙头）</w:t>
            </w:r>
          </w:p>
        </w:tc>
      </w:tr>
      <w:tr w14:paraId="4401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82679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收样室</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200C37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63365C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传递窗</w:t>
            </w:r>
          </w:p>
        </w:tc>
        <w:tc>
          <w:tcPr>
            <w:tcW w:w="2026" w:type="dxa"/>
            <w:tcBorders>
              <w:top w:val="single" w:color="000000" w:sz="4" w:space="0"/>
              <w:left w:val="single" w:color="000000" w:sz="4" w:space="0"/>
              <w:bottom w:val="single" w:color="000000" w:sz="4" w:space="0"/>
              <w:right w:val="nil"/>
            </w:tcBorders>
            <w:noWrap w:val="0"/>
            <w:vAlign w:val="center"/>
          </w:tcPr>
          <w:p w14:paraId="25414F6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600*600*600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3CA3559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3F09E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36DE54A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304不锈钢结构</w:t>
            </w:r>
          </w:p>
        </w:tc>
      </w:tr>
      <w:tr w14:paraId="044A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B0A32">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10654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CFC693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0FAB9F1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6FAFA5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678398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5BE3D1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2B7D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restart"/>
            <w:tcBorders>
              <w:top w:val="nil"/>
              <w:left w:val="single" w:color="000000" w:sz="4" w:space="0"/>
              <w:bottom w:val="single" w:color="000000" w:sz="4" w:space="0"/>
              <w:right w:val="single" w:color="000000" w:sz="4" w:space="0"/>
            </w:tcBorders>
            <w:noWrap w:val="0"/>
            <w:vAlign w:val="center"/>
          </w:tcPr>
          <w:p w14:paraId="04B40AD4">
            <w:pPr>
              <w:keepNext w:val="0"/>
              <w:keepLines w:val="0"/>
              <w:widowControl/>
              <w:suppressLineNumbers w:val="0"/>
              <w:spacing w:line="240" w:lineRule="auto"/>
              <w:ind w:firstLine="0" w:firstLineChars="0"/>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样品前处理室</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90982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F62431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生物安全柜</w:t>
            </w:r>
          </w:p>
        </w:tc>
        <w:tc>
          <w:tcPr>
            <w:tcW w:w="2026" w:type="dxa"/>
            <w:tcBorders>
              <w:top w:val="single" w:color="000000" w:sz="4" w:space="0"/>
              <w:left w:val="single" w:color="000000" w:sz="4" w:space="0"/>
              <w:bottom w:val="single" w:color="000000" w:sz="4" w:space="0"/>
              <w:right w:val="nil"/>
            </w:tcBorders>
            <w:noWrap w:val="0"/>
            <w:vAlign w:val="center"/>
          </w:tcPr>
          <w:p w14:paraId="225DC61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51B837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695F4D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0E0A0F99">
            <w:pPr>
              <w:spacing w:line="240" w:lineRule="auto"/>
              <w:ind w:firstLine="0" w:firstLineChars="0"/>
              <w:jc w:val="center"/>
              <w:rPr>
                <w:rFonts w:hint="eastAsia" w:ascii="仿宋" w:hAnsi="仿宋" w:eastAsia="仿宋" w:cs="仿宋"/>
                <w:i w:val="0"/>
                <w:iCs w:val="0"/>
                <w:color w:val="auto"/>
                <w:sz w:val="20"/>
                <w:szCs w:val="20"/>
                <w:highlight w:val="none"/>
                <w:u w:val="none"/>
                <w:lang w:val="en-US" w:eastAsia="zh-CN"/>
              </w:rPr>
            </w:pPr>
            <w:bookmarkStart w:id="29" w:name="OLE_LINK1"/>
            <w:r>
              <w:rPr>
                <w:rFonts w:hint="eastAsia" w:ascii="仿宋" w:hAnsi="仿宋" w:eastAsia="仿宋" w:cs="仿宋"/>
                <w:i w:val="0"/>
                <w:iCs w:val="0"/>
                <w:color w:val="auto"/>
                <w:sz w:val="20"/>
                <w:szCs w:val="20"/>
                <w:highlight w:val="none"/>
                <w:u w:val="none"/>
                <w:lang w:val="en-US" w:eastAsia="zh-CN"/>
              </w:rPr>
              <w:t>详见技术参数</w:t>
            </w:r>
            <w:bookmarkEnd w:id="29"/>
          </w:p>
        </w:tc>
      </w:tr>
      <w:tr w14:paraId="35712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nil"/>
              <w:left w:val="single" w:color="000000" w:sz="4" w:space="0"/>
              <w:bottom w:val="single" w:color="000000" w:sz="4" w:space="0"/>
              <w:right w:val="single" w:color="000000" w:sz="4" w:space="0"/>
            </w:tcBorders>
            <w:noWrap w:val="0"/>
            <w:vAlign w:val="center"/>
          </w:tcPr>
          <w:p w14:paraId="76D8FDFE">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432D13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09AEEB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7251CEA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81F750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9C8DE1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4EBB144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46FFA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nil"/>
              <w:left w:val="single" w:color="000000" w:sz="4" w:space="0"/>
              <w:bottom w:val="single" w:color="000000" w:sz="4" w:space="0"/>
              <w:right w:val="single" w:color="000000" w:sz="4" w:space="0"/>
            </w:tcBorders>
            <w:noWrap w:val="0"/>
            <w:vAlign w:val="center"/>
          </w:tcPr>
          <w:p w14:paraId="067D70FC">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C2AB26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6B50E9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64DA76A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D7802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05097C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0BFAF8D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65C3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nil"/>
              <w:left w:val="single" w:color="000000" w:sz="4" w:space="0"/>
              <w:bottom w:val="single" w:color="000000" w:sz="4" w:space="0"/>
              <w:right w:val="single" w:color="000000" w:sz="4" w:space="0"/>
            </w:tcBorders>
            <w:noWrap w:val="0"/>
            <w:vAlign w:val="center"/>
          </w:tcPr>
          <w:p w14:paraId="7A73F6AF">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9979B4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5A9978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转角台</w:t>
            </w:r>
          </w:p>
        </w:tc>
        <w:tc>
          <w:tcPr>
            <w:tcW w:w="2026" w:type="dxa"/>
            <w:tcBorders>
              <w:top w:val="single" w:color="000000" w:sz="4" w:space="0"/>
              <w:left w:val="single" w:color="000000" w:sz="4" w:space="0"/>
              <w:bottom w:val="single" w:color="000000" w:sz="4" w:space="0"/>
              <w:right w:val="nil"/>
            </w:tcBorders>
            <w:noWrap w:val="0"/>
            <w:vAlign w:val="center"/>
          </w:tcPr>
          <w:p w14:paraId="157086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C8BFF2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42A53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5E1D89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428A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nil"/>
              <w:left w:val="single" w:color="000000" w:sz="4" w:space="0"/>
              <w:bottom w:val="single" w:color="000000" w:sz="4" w:space="0"/>
              <w:right w:val="single" w:color="000000" w:sz="4" w:space="0"/>
            </w:tcBorders>
            <w:noWrap w:val="0"/>
            <w:vAlign w:val="center"/>
          </w:tcPr>
          <w:p w14:paraId="45D75B43">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CE1C40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F11422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pp水槽</w:t>
            </w:r>
          </w:p>
        </w:tc>
        <w:tc>
          <w:tcPr>
            <w:tcW w:w="2026" w:type="dxa"/>
            <w:tcBorders>
              <w:top w:val="single" w:color="000000" w:sz="4" w:space="0"/>
              <w:left w:val="single" w:color="000000" w:sz="4" w:space="0"/>
              <w:bottom w:val="single" w:color="000000" w:sz="4" w:space="0"/>
              <w:right w:val="nil"/>
            </w:tcBorders>
            <w:noWrap w:val="0"/>
            <w:vAlign w:val="center"/>
          </w:tcPr>
          <w:p w14:paraId="0E5F187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550*450*310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39890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62075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77C606D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实验室专用</w:t>
            </w:r>
          </w:p>
        </w:tc>
      </w:tr>
      <w:tr w14:paraId="524A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nil"/>
              <w:left w:val="single" w:color="000000" w:sz="4" w:space="0"/>
              <w:bottom w:val="single" w:color="000000" w:sz="4" w:space="0"/>
              <w:right w:val="single" w:color="000000" w:sz="4" w:space="0"/>
            </w:tcBorders>
            <w:noWrap w:val="0"/>
            <w:vAlign w:val="center"/>
          </w:tcPr>
          <w:p w14:paraId="5AA4C146">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CD61C3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CB51FD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肘动三口水龙头</w:t>
            </w:r>
          </w:p>
        </w:tc>
        <w:tc>
          <w:tcPr>
            <w:tcW w:w="2026" w:type="dxa"/>
            <w:tcBorders>
              <w:top w:val="single" w:color="000000" w:sz="4" w:space="0"/>
              <w:left w:val="single" w:color="000000" w:sz="4" w:space="0"/>
              <w:bottom w:val="single" w:color="000000" w:sz="4" w:space="0"/>
              <w:right w:val="nil"/>
            </w:tcBorders>
            <w:noWrap w:val="0"/>
            <w:vAlign w:val="center"/>
          </w:tcPr>
          <w:p w14:paraId="4DC5D11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933DD3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F6BE1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6702585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实验室专用</w:t>
            </w:r>
          </w:p>
        </w:tc>
      </w:tr>
      <w:tr w14:paraId="7056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DF679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PCR走廊</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60AE46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7D50CE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洗手池</w:t>
            </w:r>
          </w:p>
        </w:tc>
        <w:tc>
          <w:tcPr>
            <w:tcW w:w="2026" w:type="dxa"/>
            <w:tcBorders>
              <w:top w:val="single" w:color="000000" w:sz="4" w:space="0"/>
              <w:left w:val="single" w:color="000000" w:sz="4" w:space="0"/>
              <w:bottom w:val="single" w:color="000000" w:sz="4" w:space="0"/>
              <w:right w:val="nil"/>
            </w:tcBorders>
            <w:noWrap w:val="0"/>
            <w:vAlign w:val="center"/>
          </w:tcPr>
          <w:p w14:paraId="39F305B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410*360*750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902473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256F58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1B47BBF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实验室专用</w:t>
            </w:r>
          </w:p>
        </w:tc>
      </w:tr>
      <w:tr w14:paraId="21FA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8AD39">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21141A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52014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脚踏式水龙头</w:t>
            </w:r>
          </w:p>
        </w:tc>
        <w:tc>
          <w:tcPr>
            <w:tcW w:w="2026" w:type="dxa"/>
            <w:tcBorders>
              <w:top w:val="single" w:color="000000" w:sz="4" w:space="0"/>
              <w:left w:val="single" w:color="000000" w:sz="4" w:space="0"/>
              <w:bottom w:val="single" w:color="000000" w:sz="4" w:space="0"/>
              <w:right w:val="nil"/>
            </w:tcBorders>
            <w:noWrap w:val="0"/>
            <w:vAlign w:val="center"/>
          </w:tcPr>
          <w:p w14:paraId="70CC9FB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A30E5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1167D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655211D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医用</w:t>
            </w:r>
          </w:p>
        </w:tc>
      </w:tr>
      <w:tr w14:paraId="392B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2612E">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2707D6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94710F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更衣柜</w:t>
            </w:r>
          </w:p>
        </w:tc>
        <w:tc>
          <w:tcPr>
            <w:tcW w:w="2026" w:type="dxa"/>
            <w:tcBorders>
              <w:top w:val="single" w:color="000000" w:sz="4" w:space="0"/>
              <w:left w:val="single" w:color="000000" w:sz="4" w:space="0"/>
              <w:bottom w:val="single" w:color="000000" w:sz="4" w:space="0"/>
              <w:right w:val="nil"/>
            </w:tcBorders>
            <w:noWrap w:val="0"/>
            <w:vAlign w:val="center"/>
          </w:tcPr>
          <w:p w14:paraId="1B86E7D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900*500*1800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3E0C613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22A98D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08AF677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全钢材质</w:t>
            </w:r>
          </w:p>
        </w:tc>
      </w:tr>
      <w:tr w14:paraId="6D08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restart"/>
            <w:tcBorders>
              <w:top w:val="nil"/>
              <w:left w:val="single" w:color="000000" w:sz="4" w:space="0"/>
              <w:bottom w:val="single" w:color="000000" w:sz="4" w:space="0"/>
              <w:right w:val="single" w:color="000000" w:sz="4" w:space="0"/>
            </w:tcBorders>
            <w:noWrap w:val="0"/>
            <w:vAlign w:val="center"/>
          </w:tcPr>
          <w:p w14:paraId="2CB4107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试剂准备室</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B7C64C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CDCFF7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超净工作台</w:t>
            </w:r>
          </w:p>
        </w:tc>
        <w:tc>
          <w:tcPr>
            <w:tcW w:w="2026" w:type="dxa"/>
            <w:tcBorders>
              <w:top w:val="single" w:color="000000" w:sz="4" w:space="0"/>
              <w:left w:val="single" w:color="000000" w:sz="4" w:space="0"/>
              <w:bottom w:val="single" w:color="000000" w:sz="4" w:space="0"/>
              <w:right w:val="nil"/>
            </w:tcBorders>
            <w:noWrap w:val="0"/>
            <w:vAlign w:val="center"/>
          </w:tcPr>
          <w:p w14:paraId="37A4B39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8265E2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FC77D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62E6DDE5">
            <w:pPr>
              <w:spacing w:line="240" w:lineRule="auto"/>
              <w:ind w:firstLine="0" w:firstLineChars="0"/>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详见技术参数</w:t>
            </w:r>
          </w:p>
        </w:tc>
      </w:tr>
      <w:tr w14:paraId="1E3C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nil"/>
              <w:left w:val="single" w:color="000000" w:sz="4" w:space="0"/>
              <w:bottom w:val="single" w:color="000000" w:sz="4" w:space="0"/>
              <w:right w:val="single" w:color="000000" w:sz="4" w:space="0"/>
            </w:tcBorders>
            <w:noWrap w:val="0"/>
            <w:vAlign w:val="center"/>
          </w:tcPr>
          <w:p w14:paraId="69234441">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3A58A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75819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33A5C03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64BF6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CE467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506396E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18ED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nil"/>
              <w:left w:val="single" w:color="000000" w:sz="4" w:space="0"/>
              <w:bottom w:val="single" w:color="000000" w:sz="4" w:space="0"/>
              <w:right w:val="single" w:color="000000" w:sz="4" w:space="0"/>
            </w:tcBorders>
            <w:noWrap w:val="0"/>
            <w:vAlign w:val="center"/>
          </w:tcPr>
          <w:p w14:paraId="43884B45">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6C8E90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DDE905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传递窗</w:t>
            </w:r>
          </w:p>
        </w:tc>
        <w:tc>
          <w:tcPr>
            <w:tcW w:w="2026" w:type="dxa"/>
            <w:tcBorders>
              <w:top w:val="single" w:color="000000" w:sz="4" w:space="0"/>
              <w:left w:val="single" w:color="000000" w:sz="4" w:space="0"/>
              <w:bottom w:val="single" w:color="000000" w:sz="4" w:space="0"/>
              <w:right w:val="nil"/>
            </w:tcBorders>
            <w:noWrap w:val="0"/>
            <w:vAlign w:val="center"/>
          </w:tcPr>
          <w:p w14:paraId="400D6C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600*600*600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6E42D64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B3001C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5F9C42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304不锈钢结构</w:t>
            </w:r>
          </w:p>
        </w:tc>
      </w:tr>
      <w:tr w14:paraId="78E4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restart"/>
            <w:tcBorders>
              <w:top w:val="nil"/>
              <w:left w:val="single" w:color="000000" w:sz="4" w:space="0"/>
              <w:bottom w:val="single" w:color="000000" w:sz="4" w:space="0"/>
              <w:right w:val="single" w:color="000000" w:sz="4" w:space="0"/>
            </w:tcBorders>
            <w:noWrap w:val="0"/>
            <w:vAlign w:val="center"/>
          </w:tcPr>
          <w:p w14:paraId="7C587E7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样品制备室</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3EE25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6290D9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生物安全柜</w:t>
            </w:r>
          </w:p>
        </w:tc>
        <w:tc>
          <w:tcPr>
            <w:tcW w:w="2026" w:type="dxa"/>
            <w:tcBorders>
              <w:top w:val="single" w:color="000000" w:sz="4" w:space="0"/>
              <w:left w:val="single" w:color="000000" w:sz="4" w:space="0"/>
              <w:bottom w:val="single" w:color="000000" w:sz="4" w:space="0"/>
              <w:right w:val="nil"/>
            </w:tcBorders>
            <w:noWrap w:val="0"/>
            <w:vAlign w:val="center"/>
          </w:tcPr>
          <w:p w14:paraId="0499CC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7223B9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B1470A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510E9CB0">
            <w:pPr>
              <w:spacing w:line="240" w:lineRule="auto"/>
              <w:ind w:firstLine="0" w:firstLineChars="0"/>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详见技术参数</w:t>
            </w:r>
          </w:p>
        </w:tc>
      </w:tr>
      <w:tr w14:paraId="0118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nil"/>
              <w:left w:val="single" w:color="000000" w:sz="4" w:space="0"/>
              <w:bottom w:val="single" w:color="000000" w:sz="4" w:space="0"/>
              <w:right w:val="single" w:color="000000" w:sz="4" w:space="0"/>
            </w:tcBorders>
            <w:noWrap w:val="0"/>
            <w:vAlign w:val="center"/>
          </w:tcPr>
          <w:p w14:paraId="6B4CCA7D">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90997F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A2DA67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0E2829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30FBF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E9CC77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47F5B9E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1FEB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nil"/>
              <w:left w:val="single" w:color="000000" w:sz="4" w:space="0"/>
              <w:bottom w:val="single" w:color="000000" w:sz="4" w:space="0"/>
              <w:right w:val="single" w:color="000000" w:sz="4" w:space="0"/>
            </w:tcBorders>
            <w:noWrap w:val="0"/>
            <w:vAlign w:val="center"/>
          </w:tcPr>
          <w:p w14:paraId="67BD82D2">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70A7F8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7639D1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1925BA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48BC18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6CCF19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5F46079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1061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nil"/>
              <w:left w:val="single" w:color="000000" w:sz="4" w:space="0"/>
              <w:bottom w:val="single" w:color="000000" w:sz="4" w:space="0"/>
              <w:right w:val="single" w:color="000000" w:sz="4" w:space="0"/>
            </w:tcBorders>
            <w:noWrap w:val="0"/>
            <w:vAlign w:val="center"/>
          </w:tcPr>
          <w:p w14:paraId="2146C80C">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C5FC0E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A30D81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转角台</w:t>
            </w:r>
          </w:p>
        </w:tc>
        <w:tc>
          <w:tcPr>
            <w:tcW w:w="2026" w:type="dxa"/>
            <w:tcBorders>
              <w:top w:val="single" w:color="000000" w:sz="4" w:space="0"/>
              <w:left w:val="single" w:color="000000" w:sz="4" w:space="0"/>
              <w:bottom w:val="single" w:color="000000" w:sz="4" w:space="0"/>
              <w:right w:val="nil"/>
            </w:tcBorders>
            <w:noWrap w:val="0"/>
            <w:vAlign w:val="center"/>
          </w:tcPr>
          <w:p w14:paraId="53043A0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681AD3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3A6789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757E6C8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0FD4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nil"/>
              <w:left w:val="single" w:color="000000" w:sz="4" w:space="0"/>
              <w:bottom w:val="single" w:color="000000" w:sz="4" w:space="0"/>
              <w:right w:val="single" w:color="000000" w:sz="4" w:space="0"/>
            </w:tcBorders>
            <w:noWrap w:val="0"/>
            <w:vAlign w:val="center"/>
          </w:tcPr>
          <w:p w14:paraId="272428A1">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FDC3B1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1336AC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传递窗</w:t>
            </w:r>
          </w:p>
        </w:tc>
        <w:tc>
          <w:tcPr>
            <w:tcW w:w="2026" w:type="dxa"/>
            <w:tcBorders>
              <w:top w:val="single" w:color="000000" w:sz="4" w:space="0"/>
              <w:left w:val="single" w:color="000000" w:sz="4" w:space="0"/>
              <w:bottom w:val="single" w:color="000000" w:sz="4" w:space="0"/>
              <w:right w:val="nil"/>
            </w:tcBorders>
            <w:noWrap w:val="0"/>
            <w:vAlign w:val="center"/>
          </w:tcPr>
          <w:p w14:paraId="06528B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600*600*600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078A1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06490D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2613FF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304不锈钢结构</w:t>
            </w:r>
          </w:p>
        </w:tc>
      </w:tr>
      <w:tr w14:paraId="1BC0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4AFFC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扩增分析室</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1F708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B2177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1EF262C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2650*750*850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90DA2E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895B2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6E8CCA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4D8D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6C45A">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8F84F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683162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3C5B2FE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F4D57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14D769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24BECCA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0FFD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B9F37">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1C8B8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CF39DE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传递窗</w:t>
            </w:r>
          </w:p>
        </w:tc>
        <w:tc>
          <w:tcPr>
            <w:tcW w:w="2026" w:type="dxa"/>
            <w:tcBorders>
              <w:top w:val="single" w:color="000000" w:sz="4" w:space="0"/>
              <w:left w:val="single" w:color="000000" w:sz="4" w:space="0"/>
              <w:bottom w:val="single" w:color="000000" w:sz="4" w:space="0"/>
              <w:right w:val="nil"/>
            </w:tcBorders>
            <w:noWrap w:val="0"/>
            <w:vAlign w:val="center"/>
          </w:tcPr>
          <w:p w14:paraId="5B80D0E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600*600*600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999F7A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0CDD14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5FFF1B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304不锈钢结构</w:t>
            </w:r>
          </w:p>
        </w:tc>
      </w:tr>
      <w:tr w14:paraId="358E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37599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产物分析室</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358664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E0C181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5DB6130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2350*750*850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24F51E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D42C2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47086F9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64C6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6D54C">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05BB1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33C68E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pp水槽</w:t>
            </w:r>
          </w:p>
        </w:tc>
        <w:tc>
          <w:tcPr>
            <w:tcW w:w="2026" w:type="dxa"/>
            <w:tcBorders>
              <w:top w:val="single" w:color="000000" w:sz="4" w:space="0"/>
              <w:left w:val="single" w:color="000000" w:sz="4" w:space="0"/>
              <w:bottom w:val="single" w:color="000000" w:sz="4" w:space="0"/>
              <w:right w:val="nil"/>
            </w:tcBorders>
            <w:noWrap w:val="0"/>
            <w:vAlign w:val="center"/>
          </w:tcPr>
          <w:p w14:paraId="00DF90F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550*450*310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FCE32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46590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6C7386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实验室专用</w:t>
            </w:r>
          </w:p>
        </w:tc>
      </w:tr>
      <w:tr w14:paraId="1694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595DE">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526AF1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0635E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肘动三口水龙头</w:t>
            </w:r>
          </w:p>
        </w:tc>
        <w:tc>
          <w:tcPr>
            <w:tcW w:w="2026" w:type="dxa"/>
            <w:tcBorders>
              <w:top w:val="single" w:color="000000" w:sz="4" w:space="0"/>
              <w:left w:val="single" w:color="000000" w:sz="4" w:space="0"/>
              <w:bottom w:val="single" w:color="000000" w:sz="4" w:space="0"/>
              <w:right w:val="nil"/>
            </w:tcBorders>
            <w:noWrap w:val="0"/>
            <w:vAlign w:val="center"/>
          </w:tcPr>
          <w:p w14:paraId="770EC9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1CA28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35F40E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307E671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实验室专用</w:t>
            </w:r>
          </w:p>
        </w:tc>
      </w:tr>
      <w:tr w14:paraId="7B1C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restart"/>
            <w:tcBorders>
              <w:top w:val="nil"/>
              <w:left w:val="single" w:color="000000" w:sz="4" w:space="0"/>
              <w:bottom w:val="nil"/>
              <w:right w:val="single" w:color="000000" w:sz="4" w:space="0"/>
            </w:tcBorders>
            <w:noWrap w:val="0"/>
            <w:vAlign w:val="center"/>
          </w:tcPr>
          <w:p w14:paraId="24F918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病原学检测室</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9ABB7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C5C4CF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生物安全柜</w:t>
            </w:r>
          </w:p>
        </w:tc>
        <w:tc>
          <w:tcPr>
            <w:tcW w:w="2026" w:type="dxa"/>
            <w:tcBorders>
              <w:top w:val="single" w:color="000000" w:sz="4" w:space="0"/>
              <w:left w:val="single" w:color="000000" w:sz="4" w:space="0"/>
              <w:bottom w:val="single" w:color="000000" w:sz="4" w:space="0"/>
              <w:right w:val="nil"/>
            </w:tcBorders>
            <w:noWrap w:val="0"/>
            <w:vAlign w:val="center"/>
          </w:tcPr>
          <w:p w14:paraId="1F9767F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1AB2C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1D245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56F2E09A">
            <w:pPr>
              <w:spacing w:line="240" w:lineRule="auto"/>
              <w:ind w:firstLine="0" w:firstLineChars="0"/>
              <w:jc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详见技术参数</w:t>
            </w:r>
          </w:p>
        </w:tc>
      </w:tr>
      <w:tr w14:paraId="44B7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nil"/>
              <w:left w:val="single" w:color="000000" w:sz="4" w:space="0"/>
              <w:bottom w:val="nil"/>
              <w:right w:val="single" w:color="000000" w:sz="4" w:space="0"/>
            </w:tcBorders>
            <w:noWrap w:val="0"/>
            <w:vAlign w:val="center"/>
          </w:tcPr>
          <w:p w14:paraId="3DA109FF">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C25F1B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22E567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0DD70B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6F7AFD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1D24F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39833C8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1E2C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8CBB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洗消间</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91CB1D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7512C5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07EA739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49B788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D86251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485A0D5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6EADE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2F84E">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960B70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2E4944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2F9D18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306C0DB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F47B23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64C3137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689F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67BA5">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30A059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183B51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pp水槽</w:t>
            </w:r>
          </w:p>
        </w:tc>
        <w:tc>
          <w:tcPr>
            <w:tcW w:w="2026" w:type="dxa"/>
            <w:tcBorders>
              <w:top w:val="single" w:color="000000" w:sz="4" w:space="0"/>
              <w:left w:val="single" w:color="000000" w:sz="4" w:space="0"/>
              <w:bottom w:val="single" w:color="000000" w:sz="4" w:space="0"/>
              <w:right w:val="nil"/>
            </w:tcBorders>
            <w:noWrap w:val="0"/>
            <w:vAlign w:val="center"/>
          </w:tcPr>
          <w:p w14:paraId="3CC017E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550*450*310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045DD4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7FE43E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4F854DD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实验室专用</w:t>
            </w:r>
          </w:p>
        </w:tc>
      </w:tr>
      <w:tr w14:paraId="2E109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760B8">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3A174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2D8F3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肘动三口水龙头</w:t>
            </w:r>
          </w:p>
        </w:tc>
        <w:tc>
          <w:tcPr>
            <w:tcW w:w="2026" w:type="dxa"/>
            <w:tcBorders>
              <w:top w:val="single" w:color="000000" w:sz="4" w:space="0"/>
              <w:left w:val="single" w:color="000000" w:sz="4" w:space="0"/>
              <w:bottom w:val="single" w:color="000000" w:sz="4" w:space="0"/>
              <w:right w:val="nil"/>
            </w:tcBorders>
            <w:noWrap w:val="0"/>
            <w:vAlign w:val="center"/>
          </w:tcPr>
          <w:p w14:paraId="530048F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48AD5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7FD299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2DC8DA8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实验室专用</w:t>
            </w:r>
          </w:p>
        </w:tc>
      </w:tr>
      <w:tr w14:paraId="7AA4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C4503C">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37696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F3212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拖把池</w:t>
            </w:r>
          </w:p>
        </w:tc>
        <w:tc>
          <w:tcPr>
            <w:tcW w:w="2026" w:type="dxa"/>
            <w:tcBorders>
              <w:top w:val="single" w:color="000000" w:sz="4" w:space="0"/>
              <w:left w:val="single" w:color="000000" w:sz="4" w:space="0"/>
              <w:bottom w:val="single" w:color="000000" w:sz="4" w:space="0"/>
              <w:right w:val="nil"/>
            </w:tcBorders>
            <w:noWrap w:val="0"/>
            <w:vAlign w:val="center"/>
          </w:tcPr>
          <w:p w14:paraId="17D5A31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450*400*540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019C63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F1BAFB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2CEA5E2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陶瓷（含龙头）</w:t>
            </w:r>
          </w:p>
        </w:tc>
      </w:tr>
      <w:tr w14:paraId="720E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42BF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血清学实验室</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D87D8C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04AB05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中央台</w:t>
            </w:r>
          </w:p>
        </w:tc>
        <w:tc>
          <w:tcPr>
            <w:tcW w:w="2026" w:type="dxa"/>
            <w:tcBorders>
              <w:top w:val="single" w:color="000000" w:sz="4" w:space="0"/>
              <w:left w:val="single" w:color="000000" w:sz="4" w:space="0"/>
              <w:bottom w:val="single" w:color="000000" w:sz="4" w:space="0"/>
              <w:right w:val="nil"/>
            </w:tcBorders>
            <w:noWrap w:val="0"/>
            <w:vAlign w:val="center"/>
          </w:tcPr>
          <w:p w14:paraId="14D2E0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4750*1500*850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D8C8A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903EEC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67035FB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0382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DC0630">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7E0359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AA6D7E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33804BC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68862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E14AB8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1FF201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095F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AAB13">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2525FF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1D1B9F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肘动三口水龙头</w:t>
            </w:r>
          </w:p>
        </w:tc>
        <w:tc>
          <w:tcPr>
            <w:tcW w:w="2026" w:type="dxa"/>
            <w:tcBorders>
              <w:top w:val="single" w:color="000000" w:sz="4" w:space="0"/>
              <w:left w:val="single" w:color="000000" w:sz="4" w:space="0"/>
              <w:bottom w:val="single" w:color="000000" w:sz="4" w:space="0"/>
              <w:right w:val="nil"/>
            </w:tcBorders>
            <w:noWrap w:val="0"/>
            <w:vAlign w:val="center"/>
          </w:tcPr>
          <w:p w14:paraId="243AC1E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800208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EF0396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2964C0F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实验室专用</w:t>
            </w:r>
          </w:p>
        </w:tc>
      </w:tr>
      <w:tr w14:paraId="33FA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FFBDA0">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1FA189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75FF0E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pp中水槽</w:t>
            </w:r>
          </w:p>
        </w:tc>
        <w:tc>
          <w:tcPr>
            <w:tcW w:w="2026" w:type="dxa"/>
            <w:tcBorders>
              <w:top w:val="single" w:color="000000" w:sz="4" w:space="0"/>
              <w:left w:val="single" w:color="000000" w:sz="4" w:space="0"/>
              <w:bottom w:val="single" w:color="000000" w:sz="4" w:space="0"/>
              <w:right w:val="nil"/>
            </w:tcBorders>
            <w:noWrap w:val="0"/>
            <w:vAlign w:val="center"/>
          </w:tcPr>
          <w:p w14:paraId="78BE9C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550*450*310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F6F3A6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C0BBA8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60F888B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实验室专用</w:t>
            </w:r>
          </w:p>
        </w:tc>
      </w:tr>
      <w:tr w14:paraId="5EC2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4F881">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37253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29FACA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pp大水槽</w:t>
            </w:r>
          </w:p>
        </w:tc>
        <w:tc>
          <w:tcPr>
            <w:tcW w:w="2026" w:type="dxa"/>
            <w:tcBorders>
              <w:top w:val="single" w:color="000000" w:sz="4" w:space="0"/>
              <w:left w:val="single" w:color="000000" w:sz="4" w:space="0"/>
              <w:bottom w:val="single" w:color="000000" w:sz="4" w:space="0"/>
              <w:right w:val="nil"/>
            </w:tcBorders>
            <w:noWrap w:val="0"/>
            <w:vAlign w:val="center"/>
          </w:tcPr>
          <w:p w14:paraId="0A5D0B6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800*460*320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468F9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D7AB75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66E02D8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实验室专用</w:t>
            </w:r>
          </w:p>
        </w:tc>
      </w:tr>
      <w:tr w14:paraId="5B11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1E704">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00EAF5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3658C0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试剂架</w:t>
            </w:r>
          </w:p>
        </w:tc>
        <w:tc>
          <w:tcPr>
            <w:tcW w:w="2026" w:type="dxa"/>
            <w:tcBorders>
              <w:top w:val="single" w:color="000000" w:sz="4" w:space="0"/>
              <w:left w:val="single" w:color="000000" w:sz="4" w:space="0"/>
              <w:bottom w:val="single" w:color="000000" w:sz="4" w:space="0"/>
              <w:right w:val="nil"/>
            </w:tcBorders>
            <w:noWrap w:val="0"/>
            <w:vAlign w:val="center"/>
          </w:tcPr>
          <w:p w14:paraId="30791B7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3900*300*700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3CD64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5BDA5F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1CF35E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钢玻结构，12MM刚化玻璃层板，下带钢制线槽</w:t>
            </w:r>
          </w:p>
        </w:tc>
      </w:tr>
      <w:tr w14:paraId="3657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296D3">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053D2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35D0C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药品柜</w:t>
            </w:r>
          </w:p>
        </w:tc>
        <w:tc>
          <w:tcPr>
            <w:tcW w:w="2026" w:type="dxa"/>
            <w:tcBorders>
              <w:top w:val="single" w:color="000000" w:sz="4" w:space="0"/>
              <w:left w:val="single" w:color="000000" w:sz="4" w:space="0"/>
              <w:bottom w:val="single" w:color="000000" w:sz="4" w:space="0"/>
              <w:right w:val="nil"/>
            </w:tcBorders>
            <w:noWrap w:val="0"/>
            <w:vAlign w:val="center"/>
          </w:tcPr>
          <w:p w14:paraId="57A08D6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900*450*1800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3DA6F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EABC3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38CBD7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w:t>
            </w:r>
          </w:p>
        </w:tc>
      </w:tr>
      <w:tr w14:paraId="786A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C528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仪器室</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936ED5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A5621A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403334C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2100*750*850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1D3D6A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EDAC40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3AEEC8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21E0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78EAA">
            <w:pPr>
              <w:spacing w:line="240" w:lineRule="auto"/>
              <w:ind w:firstLine="0" w:firstLineChars="0"/>
              <w:jc w:val="center"/>
              <w:rPr>
                <w:rFonts w:hint="eastAsia" w:ascii="仿宋" w:hAnsi="仿宋" w:eastAsia="仿宋" w:cs="仿宋"/>
                <w:i w:val="0"/>
                <w:iCs w:val="0"/>
                <w:color w:val="auto"/>
                <w:sz w:val="20"/>
                <w:szCs w:val="20"/>
                <w:highlight w:val="none"/>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9208FE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0D9148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实验台</w:t>
            </w:r>
          </w:p>
        </w:tc>
        <w:tc>
          <w:tcPr>
            <w:tcW w:w="2026" w:type="dxa"/>
            <w:tcBorders>
              <w:top w:val="single" w:color="000000" w:sz="4" w:space="0"/>
              <w:left w:val="single" w:color="000000" w:sz="4" w:space="0"/>
              <w:bottom w:val="single" w:color="000000" w:sz="4" w:space="0"/>
              <w:right w:val="nil"/>
            </w:tcBorders>
            <w:noWrap w:val="0"/>
            <w:vAlign w:val="center"/>
          </w:tcPr>
          <w:p w14:paraId="751499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1750*750*850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886C6F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2FA217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8" w:space="0"/>
            </w:tcBorders>
            <w:noWrap w:val="0"/>
            <w:vAlign w:val="center"/>
          </w:tcPr>
          <w:p w14:paraId="1E19656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全钢结构，台面采用12.7MM厚实芯理化板</w:t>
            </w:r>
          </w:p>
        </w:tc>
      </w:tr>
      <w:tr w14:paraId="5A5E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498FE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走廊</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E3B92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0EB951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紧急喷淋</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6540AE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69FD6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44876D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CB39FC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不锈钢主体/冲淋头/洗眼盆</w:t>
            </w:r>
          </w:p>
        </w:tc>
      </w:tr>
      <w:tr w14:paraId="3A83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D370F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其他</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7B70F0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208422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实验凳</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03DFCE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330*390*(460-600)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8C44A1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01D43C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80B55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不锈钢材质</w:t>
            </w:r>
          </w:p>
        </w:tc>
      </w:tr>
    </w:tbl>
    <w:p w14:paraId="45B0CCB2">
      <w:pPr>
        <w:spacing w:line="324" w:lineRule="auto"/>
        <w:ind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column"/>
      </w:r>
    </w:p>
    <w:p w14:paraId="114C4FC4">
      <w:pPr>
        <w:numPr>
          <w:ilvl w:val="0"/>
          <w:numId w:val="1"/>
        </w:numPr>
        <w:spacing w:line="324"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装修</w:t>
      </w:r>
      <w:r>
        <w:rPr>
          <w:rFonts w:hint="eastAsia" w:ascii="仿宋" w:hAnsi="仿宋" w:eastAsia="仿宋" w:cs="仿宋"/>
          <w:b/>
          <w:bCs/>
          <w:color w:val="auto"/>
          <w:sz w:val="24"/>
          <w:szCs w:val="24"/>
          <w:highlight w:val="none"/>
          <w:lang w:val="en-US" w:eastAsia="zh-CN"/>
        </w:rPr>
        <w:t>水电</w:t>
      </w:r>
      <w:r>
        <w:rPr>
          <w:rFonts w:hint="eastAsia" w:ascii="仿宋" w:hAnsi="仿宋" w:eastAsia="仿宋" w:cs="仿宋"/>
          <w:b/>
          <w:bCs/>
          <w:color w:val="auto"/>
          <w:sz w:val="24"/>
          <w:szCs w:val="24"/>
          <w:highlight w:val="none"/>
        </w:rPr>
        <w:t>工程</w:t>
      </w:r>
    </w:p>
    <w:tbl>
      <w:tblPr>
        <w:tblStyle w:val="42"/>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
        <w:gridCol w:w="2453"/>
        <w:gridCol w:w="2686"/>
        <w:gridCol w:w="741"/>
        <w:gridCol w:w="1035"/>
        <w:gridCol w:w="1076"/>
      </w:tblGrid>
      <w:tr w14:paraId="7E5F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F4A552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2453" w:type="dxa"/>
            <w:tcBorders>
              <w:top w:val="single" w:color="000000" w:sz="4" w:space="0"/>
              <w:left w:val="single" w:color="000000" w:sz="4" w:space="0"/>
              <w:bottom w:val="single" w:color="000000" w:sz="4" w:space="0"/>
              <w:right w:val="single" w:color="000000" w:sz="4" w:space="0"/>
            </w:tcBorders>
            <w:noWrap/>
            <w:vAlign w:val="center"/>
          </w:tcPr>
          <w:p w14:paraId="42B1591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187168C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规格、型号</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4996BE2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A59EA9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数量</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14A3A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14:paraId="2835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D9913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一</w:t>
            </w:r>
          </w:p>
        </w:tc>
        <w:tc>
          <w:tcPr>
            <w:tcW w:w="2453" w:type="dxa"/>
            <w:tcBorders>
              <w:top w:val="single" w:color="000000" w:sz="4" w:space="0"/>
              <w:left w:val="single" w:color="000000" w:sz="4" w:space="0"/>
              <w:bottom w:val="single" w:color="000000" w:sz="4" w:space="0"/>
              <w:right w:val="single" w:color="000000" w:sz="4" w:space="0"/>
            </w:tcBorders>
            <w:noWrap/>
            <w:vAlign w:val="center"/>
          </w:tcPr>
          <w:p w14:paraId="497D09C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结构部分</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2575E995">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6BD4D989">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6981B9">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C7C9282">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6F61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82729E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453" w:type="dxa"/>
            <w:tcBorders>
              <w:top w:val="single" w:color="000000" w:sz="4" w:space="0"/>
              <w:left w:val="single" w:color="000000" w:sz="4" w:space="0"/>
              <w:bottom w:val="single" w:color="000000" w:sz="4" w:space="0"/>
              <w:right w:val="single" w:color="000000" w:sz="4" w:space="0"/>
            </w:tcBorders>
            <w:noWrap/>
            <w:vAlign w:val="center"/>
          </w:tcPr>
          <w:p w14:paraId="35660EE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2F吊顶拆除及修复</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605934B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石膏板吊顶、矿棉板（1200*600*14mm）</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02A6A33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8267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3209826">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1074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F9D480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w:t>
            </w:r>
          </w:p>
        </w:tc>
        <w:tc>
          <w:tcPr>
            <w:tcW w:w="2453" w:type="dxa"/>
            <w:tcBorders>
              <w:top w:val="single" w:color="000000" w:sz="4" w:space="0"/>
              <w:left w:val="single" w:color="000000" w:sz="4" w:space="0"/>
              <w:bottom w:val="single" w:color="000000" w:sz="4" w:space="0"/>
              <w:right w:val="single" w:color="000000" w:sz="4" w:space="0"/>
            </w:tcBorders>
            <w:noWrap/>
            <w:vAlign w:val="center"/>
          </w:tcPr>
          <w:p w14:paraId="745BC14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3F原顶面吊顶拆除</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45AA70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石膏板吊顶、矿棉板（1200*600*14mm）</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740B79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D0506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269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FC4E6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F07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96E49F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8F5C9F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3F常规实验室铝扣板吊顶</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5827A2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600*600*0.8mm</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1FD3A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407F21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110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D12F4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82F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0140A6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11976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50系列 洁净室专用彩钢板吊顶</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3795237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手工玻镁夹芯彩钢板，钢板厚度δ=0.46mm</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35B365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4A8A3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86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18FC7E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F0B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1666147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E13B34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50系列 洁净室专用吊顶件</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14B2B75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1、铝合金T字吊梁</w:t>
            </w:r>
          </w:p>
          <w:p w14:paraId="41661BC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2、δ≥1.2mm</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570E1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67C88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86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F519A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B0E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B863EE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129949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彩钢板吊顶吊挂件安装</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5BBDDD4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1、d10吊筋及配套吊件</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D88413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97F5F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86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3F810E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BC6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83ED03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3E8354F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50系列 洁净室专用彩钢板隔断（高2.4m）</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4A861E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机制岩棉夹芯彩钢板，钢板厚度δ=0.46mm</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1959B3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725A48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370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C5A585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EAB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9085C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1D7E19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100mm轻钢龙骨石膏板隔墙（高3.4m）</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D116E0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墙体厚度为100mm，8~10厚专用抹灰砂浆打底找平</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B750C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29C264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18D3D0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3270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764895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FFCA6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玻璃隔断（淋浴房）</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102183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1、安装卫生间玻璃隔断；</w:t>
            </w:r>
          </w:p>
          <w:p w14:paraId="5ACCF6D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2、含五金；</w:t>
            </w:r>
          </w:p>
          <w:p w14:paraId="449E01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3、含门；</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98186E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0B1F71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2.73</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DFAB8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828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9E9149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ADBED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淋浴花洒套装</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1FD3AA8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明装，含配件、含水管等辅材</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2A8E49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61E6E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900D07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7CB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6E3D15C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11</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002C338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浴霸</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813B24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安装在淋浴间，适用于铝扣板吊顶</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DB522A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A4AAD3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5F84A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F97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3F38A4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D71D6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电热水器</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1DB524E">
            <w:pPr>
              <w:keepNext w:val="0"/>
              <w:keepLines w:val="0"/>
              <w:widowControl/>
              <w:numPr>
                <w:ilvl w:val="0"/>
                <w:numId w:val="0"/>
              </w:numPr>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lang w:val="en-US" w:eastAsia="zh-CN" w:bidi="ar"/>
              </w:rPr>
              <w:t>1、</w:t>
            </w:r>
            <w:r>
              <w:rPr>
                <w:rFonts w:hint="eastAsia" w:ascii="仿宋" w:hAnsi="仿宋" w:eastAsia="仿宋" w:cs="仿宋"/>
                <w:i w:val="0"/>
                <w:iCs w:val="0"/>
                <w:color w:val="auto"/>
                <w:kern w:val="0"/>
                <w:sz w:val="22"/>
                <w:szCs w:val="22"/>
                <w:highlight w:val="none"/>
                <w:u w:val="none"/>
                <w:lang w:val="en-US" w:eastAsia="zh-CN" w:bidi="ar"/>
              </w:rPr>
              <w:t>安装在淋浴间</w:t>
            </w:r>
          </w:p>
          <w:p w14:paraId="3655EFBB">
            <w:pPr>
              <w:widowControl w:val="0"/>
              <w:numPr>
                <w:ilvl w:val="0"/>
                <w:numId w:val="0"/>
              </w:numPr>
              <w:spacing w:after="120" w:line="360" w:lineRule="auto"/>
              <w:ind w:left="480" w:leftChars="200" w:firstLine="440" w:firstLineChars="200"/>
              <w:jc w:val="both"/>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2"/>
                <w:szCs w:val="22"/>
                <w:highlight w:val="none"/>
                <w:lang w:val="en-US" w:eastAsia="zh-CN" w:bidi="ar-SA"/>
              </w:rPr>
              <w:t>2、一级能效、2500W、50L</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75D45C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82194C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BDFE2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1BE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1E1E3F7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13</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30D116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白色乳胶漆</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3B8380D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涂刷界面剂一道 ，满刮三遍腻子 ，1遍底漆2遍面漆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02413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A06A1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0344D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C280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127365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14</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897E4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配套铝合金型材</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6158CDD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槽铝，角铝，内圆弧，外圆柱等</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3FD779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27A53C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456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A0E3C8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E90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CC211B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15</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D60DC7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墙体开门洞</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D3A927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门尺寸：1000*2100mm及1200*2100mm</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1372C5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樘</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6FDE36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3A1EA33">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3176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CB27FF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16</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3896898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钢制净化门</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29B848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900*2100mm</w:t>
            </w:r>
          </w:p>
          <w:p w14:paraId="656FB7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带观察窗</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976C77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樘</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E715E1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FB19E8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3D06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6F41E8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17</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5E0D01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钢制净化门</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F3004F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1000*2100mm</w:t>
            </w:r>
          </w:p>
          <w:p w14:paraId="02102D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带观察窗</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8D2B7F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樘</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C98C9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F98766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15F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339950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18</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4F5167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玻璃双开门或子母门</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34E501E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1200*2100，钢化玻璃</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D1E5A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樘</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75C30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BFBDEC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FA2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53641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19</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765331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玻璃双开门</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678676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1500*2100，钢化玻璃</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D8357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樘</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9E8FCD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922E06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550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578764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sz w:val="22"/>
                <w:szCs w:val="22"/>
                <w:highlight w:val="none"/>
                <w:u w:val="none"/>
                <w:lang w:val="en-US" w:eastAsia="zh-CN"/>
              </w:rPr>
              <w:t>20</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34E651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2mm厚 塑胶地板革</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43BB74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破损区域修复，颜色结合现场来</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A810A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0623E7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928D76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381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6CCA3A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21</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48B8A7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遮光卷帘</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05C71E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含配件</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21F00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A3CDD3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47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2AF1EF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5EB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CC8BE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22</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016408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彩钢板五金辅料</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DF9113A">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4D327D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89CB63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456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1BA40F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0703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4BD564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23</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DDCD21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彩钢板密封件</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6BCC6107">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0283CB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585817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456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CABECC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36B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F8CE4B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24</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072C91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闭门器</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451C4C9F">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7C982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406579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D3B2F0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328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1988E5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25</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DDD31A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安装费</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E44A1EE">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00438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381ED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BA4460A">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44D7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777D57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2"/>
                <w:szCs w:val="22"/>
                <w:highlight w:val="none"/>
                <w:u w:val="none"/>
                <w:lang w:val="en-US" w:eastAsia="zh-CN"/>
              </w:rPr>
              <w:t>26</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0C17C4E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现场垃圾清运</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884398A">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AC2FE5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15D6F4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790324C">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3F02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C5B28B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二</w:t>
            </w:r>
          </w:p>
        </w:tc>
        <w:tc>
          <w:tcPr>
            <w:tcW w:w="2453" w:type="dxa"/>
            <w:tcBorders>
              <w:top w:val="single" w:color="000000" w:sz="4" w:space="0"/>
              <w:left w:val="single" w:color="000000" w:sz="4" w:space="0"/>
              <w:bottom w:val="single" w:color="000000" w:sz="4" w:space="0"/>
              <w:right w:val="single" w:color="000000" w:sz="4" w:space="0"/>
            </w:tcBorders>
            <w:noWrap/>
            <w:vAlign w:val="center"/>
          </w:tcPr>
          <w:p w14:paraId="3461A5E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电气照明部分</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5CB219D8">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22EDB78">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241543C">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FBBAB27">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13F2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EAABBE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B9B4AA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室内照明、动力箱（AL1~6)</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B10B3A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详见电箱系统图。</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4224C0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18664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06947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F30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1DD64B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4295DD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室内暖通配电箱（APK1)</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1D41C00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详见电箱系统图。</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854327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FA5042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D7627F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C388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34022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8C2E6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总配电箱（ALZ)</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4F490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详见电箱系统图。</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55CAD2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83CE3A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CCBFDA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CA9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396F9D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58A437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LED净化平板灯</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5849F48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1200*300,48w</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B8E310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19F3BE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79374F4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85E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65B19D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2886C0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LED净化平板灯</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2414F3A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600*300,20w</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3E01B2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8F8C96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33834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72B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355FF7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0072FB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紫外线灭菌灯</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9E88E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1×30W、荧光灯管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CDC5A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453B54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24F31A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07E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D547A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3AD62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应急电源</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3CFAB47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7W/A型/24V</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7C78FA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8BEE3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6E6E67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61A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2771C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1F175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照明开关</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63A487D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86型，250V,10A</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4BBFBA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C4567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B183B8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30D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AB34B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2F911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定时开关</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13BEA6EE">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0BF03A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93D963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DBF6AF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4FBE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2C058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CFB557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安全型插座</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1120657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86型，250V,10A/16A</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F87E52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F9E8CF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17B4BC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70A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61A735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852590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感应器</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3009EFE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常规</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7B837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25F84A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845C4F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1A8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A2FD77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DAE8B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铜芯绝缘导线</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109651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BV-2.5mm2</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1D8714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6E6333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008E8A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347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1BBFACC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EEA8D2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铜芯绝缘导线</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350664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BV-4mm2</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62792E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53CE0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84663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0D22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7FD97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46C47F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铜芯绝缘导线</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697641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BV-6mm2</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18555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119048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210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8F1735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0B0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0AD054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3F8C8A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铜芯绝缘导线</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441C6C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BV-10mm2</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FAB335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AE1A8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E9D8AD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560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1D1DF7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7FACA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电力电缆</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C89C39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ZR-YJY-5*16</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3B455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8D496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664177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B11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8CA086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3A2C7FD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电力电缆</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2BDCC5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ZR-YJY-5*10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F283E2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998575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D17A44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E2C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3FC8B8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3F2E9E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电力电缆</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45873A0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ZR-YJY-5*6</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513969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6E9D55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D96B1A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7AA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12C5D5C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301976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电力电缆</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2F35B22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ZR-YJY-4*4</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CCCE0C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DB0939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7E3B06D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0155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E4C72E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085089E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电力电缆</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3EF28F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ZR-YJY-4*1.5</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2FBFA5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ECF7A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DA4D0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B45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CB23FF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1EFAE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电力电缆</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3E182A5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ZR-YJY-3*50+2*25</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229534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A92978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8E8FB4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D1C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BB6950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AC08B2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电力电缆</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4F864C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ZR-YJY-3*120+2*70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98B50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219CDE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0ED74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3D9F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1AD3561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6EC5F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镀锌线管</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DBB32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ø20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3C997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09BBFF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261D3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D28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7CD1FF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9AB3AB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镀锌线管</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50A42C8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ø25</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7C78F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1E1375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0AD8E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3F91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5A3B07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ED9B0C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镀锌线管</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E9A45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ø40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5EF37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1C6EB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C2DEA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71D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6A9EDA2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377FDCF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镀锌线管</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34E4DD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ø70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5828A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7B1AB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AB4C71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135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72722D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B99738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镀锌桥架</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2B394E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200*100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9A42F0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2F023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25F45A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EAB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111C1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158FC7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五金件</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608293C8">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D9EF06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00068A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73B91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4F5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202AC3E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50675B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电气安装费</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301DDA5">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C14BF3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F8A3C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9866FA5">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06A0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BBEB94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三</w:t>
            </w:r>
          </w:p>
        </w:tc>
        <w:tc>
          <w:tcPr>
            <w:tcW w:w="2453" w:type="dxa"/>
            <w:tcBorders>
              <w:top w:val="single" w:color="000000" w:sz="4" w:space="0"/>
              <w:left w:val="single" w:color="000000" w:sz="4" w:space="0"/>
              <w:bottom w:val="single" w:color="000000" w:sz="4" w:space="0"/>
              <w:right w:val="single" w:color="000000" w:sz="4" w:space="0"/>
            </w:tcBorders>
            <w:noWrap/>
            <w:vAlign w:val="center"/>
          </w:tcPr>
          <w:p w14:paraId="5001D4E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弱电部分</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184D1166">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D59568F">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54E1637">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F1E8C6C">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205C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240BAE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767C16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超六类网线</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0B72A2F">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B0417D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6391E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29219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9E8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6CA4DD8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029DCD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PVC线管</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F6052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ø20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6A2DC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D0F25D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DF8119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2A4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432712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3D8B1A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镀锌桥架</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681B43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200*100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E2BDF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74B955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3B8216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5A3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63FAAF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07DF70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单孔网络插座</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1FE8D6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86型</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6A8F70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E38CC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9C639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A11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0C9A13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4E9777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单孔电话插座</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B16825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86型</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B7E6A2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DDAD39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C1BCA2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F04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16B01B3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37D4950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门禁系统</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81BAB0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指纹，密码，刷卡三合一，带电源和电磁锁</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BF056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BAD587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3</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7BB6C31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带读卡功能，U盘数据读取</w:t>
            </w:r>
          </w:p>
        </w:tc>
      </w:tr>
      <w:tr w14:paraId="3BE9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DD1793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4750C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无线路由器</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C09FC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常规</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C69157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51005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9BA753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00B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5A7D9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9AB56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五金件</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3EDAE326">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7E4F6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AC86AC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743F36D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0657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5FA10A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1A558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弱电安装费</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4C79A51B">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464606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D45E1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AC4617A">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7FBB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90A3A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1DB496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32口交换机</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DA415C6">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E59A9C1">
            <w:pPr>
              <w:spacing w:line="240" w:lineRule="auto"/>
              <w:ind w:firstLine="0" w:firstLineChars="0"/>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C82A5E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C49CC4A">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2110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77C3F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四</w:t>
            </w:r>
          </w:p>
        </w:tc>
        <w:tc>
          <w:tcPr>
            <w:tcW w:w="2453" w:type="dxa"/>
            <w:tcBorders>
              <w:top w:val="single" w:color="000000" w:sz="4" w:space="0"/>
              <w:left w:val="single" w:color="000000" w:sz="4" w:space="0"/>
              <w:bottom w:val="single" w:color="000000" w:sz="4" w:space="0"/>
              <w:right w:val="single" w:color="000000" w:sz="4" w:space="0"/>
            </w:tcBorders>
            <w:noWrap/>
            <w:vAlign w:val="center"/>
          </w:tcPr>
          <w:p w14:paraId="2EA7901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给排水部分</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25C1F2B0">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F2CA4FB">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3E4084D">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B901795">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4597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55235C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0FAE71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PP-R给水管</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2AA258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1.安装部位：室内</w:t>
            </w:r>
          </w:p>
          <w:p w14:paraId="7F96CC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2.输送介质：给水</w:t>
            </w:r>
          </w:p>
          <w:p w14:paraId="28A4D8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3.材质：PP-R</w:t>
            </w:r>
          </w:p>
          <w:p w14:paraId="2F66E56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4.型号、规格：DN20</w:t>
            </w:r>
          </w:p>
          <w:p w14:paraId="1DB6AC7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5.连接方式：热熔连接</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4B2E487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DB48A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9E909A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F8D7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09D554E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56133B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PPR给水管阀门</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BCCCF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1.安装部位：室内</w:t>
            </w:r>
          </w:p>
          <w:p w14:paraId="3C60DD5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2.输送介质：给水</w:t>
            </w:r>
          </w:p>
          <w:p w14:paraId="20E06BD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3.材质：PPR</w:t>
            </w:r>
          </w:p>
          <w:p w14:paraId="3395714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4.型号、规格：20＃</w:t>
            </w:r>
          </w:p>
          <w:p w14:paraId="771554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5.连接方式：热熔连接</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10A1ABF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9A039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664EC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9B71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50B8809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EEDC88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PPR给水管止回阀</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243D70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1.安装部位：室外</w:t>
            </w:r>
          </w:p>
          <w:p w14:paraId="019F201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2.输送介质：给水</w:t>
            </w:r>
          </w:p>
          <w:p w14:paraId="01C9D88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3.材质：PPR</w:t>
            </w:r>
          </w:p>
          <w:p w14:paraId="6E228FF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4.型号、规格：DN20</w:t>
            </w:r>
          </w:p>
          <w:p w14:paraId="4781E26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5.连接方式：热熔连接</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0E3019B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C4EC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B75E2B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355B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9"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E7BDB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2453" w:type="dxa"/>
            <w:tcBorders>
              <w:top w:val="single" w:color="000000" w:sz="4" w:space="0"/>
              <w:left w:val="single" w:color="000000" w:sz="4" w:space="0"/>
              <w:bottom w:val="single" w:color="000000" w:sz="4" w:space="0"/>
              <w:right w:val="single" w:color="000000" w:sz="4" w:space="0"/>
            </w:tcBorders>
            <w:noWrap/>
            <w:vAlign w:val="center"/>
          </w:tcPr>
          <w:p w14:paraId="650213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给水管配件</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5E53D0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1.安装部位：室内</w:t>
            </w:r>
          </w:p>
          <w:p w14:paraId="368968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2.输送介质：给水</w:t>
            </w:r>
          </w:p>
          <w:p w14:paraId="13DBF9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3.材质：PPR</w:t>
            </w:r>
          </w:p>
          <w:p w14:paraId="24DD1C5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4.型号、规格：给水管变径、弯头、三通、四通、管卡、固定件、套管等</w:t>
            </w:r>
          </w:p>
          <w:p w14:paraId="2457D4C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5.连接方式：热熔连接</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05C3171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D50F8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78B37C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25C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8EFEAA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54D22E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PVC-U排水管</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1B86D65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1.安装部位：室内</w:t>
            </w:r>
          </w:p>
          <w:p w14:paraId="7D3684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2.输送介质：排水</w:t>
            </w:r>
          </w:p>
          <w:p w14:paraId="49AD24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3.材质：PVC-U</w:t>
            </w:r>
          </w:p>
          <w:p w14:paraId="2373073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4.型号、规格：De75</w:t>
            </w:r>
          </w:p>
          <w:p w14:paraId="5EBF91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5.连接方式：粘接连接</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658FE6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190C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006EB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50B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793390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2A8EF9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PVC-U排水管</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4270B76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1.安装部位：室内</w:t>
            </w:r>
          </w:p>
          <w:p w14:paraId="0644BCF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2.输送介质：排水</w:t>
            </w:r>
          </w:p>
          <w:p w14:paraId="51CC9F9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3.材质：PVC-U</w:t>
            </w:r>
          </w:p>
          <w:p w14:paraId="558DAB1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4.型号、规格：De50</w:t>
            </w:r>
          </w:p>
          <w:p w14:paraId="7F8120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5.连接方式：粘接连接</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62F0670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D4453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EC4F3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45F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08862B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35001A4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存水弯</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43EF489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1.安装部位：室内</w:t>
            </w:r>
          </w:p>
          <w:p w14:paraId="28624F1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2.输送介质：排水</w:t>
            </w:r>
          </w:p>
          <w:p w14:paraId="2D4E71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3.材质：PVC-U</w:t>
            </w:r>
          </w:p>
          <w:p w14:paraId="128F774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4.型号、规格：50＃</w:t>
            </w:r>
          </w:p>
          <w:p w14:paraId="046EAA7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5.连接方式：粘接连接</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5820030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AC914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E9AF4D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E87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798C494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E54164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地漏</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F09734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1.安装部位：室内</w:t>
            </w:r>
          </w:p>
          <w:p w14:paraId="498DFA8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2.输送介质：排水</w:t>
            </w:r>
          </w:p>
          <w:p w14:paraId="064433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3.材质：304不锈钢</w:t>
            </w:r>
          </w:p>
          <w:p w14:paraId="431A11B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4.型号、规格：防臭</w:t>
            </w:r>
          </w:p>
          <w:p w14:paraId="25D3BD1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5.连接方式：沾合固定</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38DDD0C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2D20D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FDEB09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E0A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9"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A8333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2453" w:type="dxa"/>
            <w:tcBorders>
              <w:top w:val="single" w:color="000000" w:sz="4" w:space="0"/>
              <w:left w:val="single" w:color="000000" w:sz="4" w:space="0"/>
              <w:bottom w:val="single" w:color="000000" w:sz="4" w:space="0"/>
              <w:right w:val="single" w:color="000000" w:sz="4" w:space="0"/>
            </w:tcBorders>
            <w:noWrap/>
            <w:vAlign w:val="center"/>
          </w:tcPr>
          <w:p w14:paraId="0AA83D9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排水管配件</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429372D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1.安装部位：室内</w:t>
            </w:r>
          </w:p>
          <w:p w14:paraId="2C45A4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2.输送介质：排水</w:t>
            </w:r>
          </w:p>
          <w:p w14:paraId="64C5A1C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3.材质：PVC-U</w:t>
            </w:r>
          </w:p>
          <w:p w14:paraId="1DF84D9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4.型号、规格：排水管变径、弯头、三通、四通、管卡、固定件、套管等</w:t>
            </w:r>
          </w:p>
          <w:p w14:paraId="751FE25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5.连接方式：粘接连接</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36450E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E8CEB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6C8620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02ED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4F1EE62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2453" w:type="dxa"/>
            <w:tcBorders>
              <w:top w:val="single" w:color="000000" w:sz="4" w:space="0"/>
              <w:left w:val="single" w:color="000000" w:sz="4" w:space="0"/>
              <w:bottom w:val="single" w:color="000000" w:sz="4" w:space="0"/>
              <w:right w:val="single" w:color="000000" w:sz="4" w:space="0"/>
            </w:tcBorders>
            <w:noWrap/>
            <w:vAlign w:val="center"/>
          </w:tcPr>
          <w:p w14:paraId="254366D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安装及辅材</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33827EAB">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567BDF6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098D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502B6F">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4E8D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1024FC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五</w:t>
            </w:r>
          </w:p>
        </w:tc>
        <w:tc>
          <w:tcPr>
            <w:tcW w:w="2453" w:type="dxa"/>
            <w:tcBorders>
              <w:top w:val="single" w:color="000000" w:sz="4" w:space="0"/>
              <w:left w:val="single" w:color="000000" w:sz="4" w:space="0"/>
              <w:bottom w:val="single" w:color="000000" w:sz="4" w:space="0"/>
              <w:right w:val="single" w:color="000000" w:sz="4" w:space="0"/>
            </w:tcBorders>
            <w:noWrap/>
            <w:vAlign w:val="center"/>
          </w:tcPr>
          <w:p w14:paraId="102A0F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中央空调系统</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17E54574">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121E08A7">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61DF74">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70E9B8E9">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4B96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14:paraId="363A2EB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453" w:type="dxa"/>
            <w:tcBorders>
              <w:top w:val="single" w:color="000000" w:sz="4" w:space="0"/>
              <w:left w:val="single" w:color="000000" w:sz="4" w:space="0"/>
              <w:bottom w:val="single" w:color="000000" w:sz="4" w:space="0"/>
              <w:right w:val="single" w:color="000000" w:sz="4" w:space="0"/>
            </w:tcBorders>
            <w:noWrap/>
            <w:vAlign w:val="center"/>
          </w:tcPr>
          <w:p w14:paraId="6536E8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中央空调移位及安装</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6633AA1B">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E102C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10CFB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7A05CF0">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bl>
    <w:p w14:paraId="4178EA98">
      <w:pPr>
        <w:spacing w:line="324" w:lineRule="auto"/>
        <w:ind w:firstLine="0" w:firstLineChars="0"/>
        <w:jc w:val="left"/>
        <w:rPr>
          <w:rFonts w:hint="eastAsia" w:ascii="仿宋" w:hAnsi="仿宋" w:eastAsia="仿宋" w:cs="仿宋"/>
          <w:b/>
          <w:bCs/>
          <w:color w:val="auto"/>
          <w:sz w:val="24"/>
          <w:szCs w:val="24"/>
          <w:highlight w:val="none"/>
        </w:rPr>
      </w:pPr>
    </w:p>
    <w:p w14:paraId="548C68ED">
      <w:pPr>
        <w:numPr>
          <w:ilvl w:val="0"/>
          <w:numId w:val="1"/>
        </w:numPr>
        <w:spacing w:line="324"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普通实验室通风系统</w:t>
      </w:r>
    </w:p>
    <w:tbl>
      <w:tblPr>
        <w:tblStyle w:val="42"/>
        <w:tblW w:w="8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1532"/>
        <w:gridCol w:w="2858"/>
        <w:gridCol w:w="605"/>
        <w:gridCol w:w="652"/>
        <w:gridCol w:w="2653"/>
      </w:tblGrid>
      <w:tr w14:paraId="3920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30D33E2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1DBED9F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货物名称</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5B29B3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0F30034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4035955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数量</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4B72D1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14:paraId="5493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55A72B8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6434D1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H13级高效过滤箱式排风机</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D1CEF5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风量：4000m³/h,机外静压：400Pa,电机功率：3kw。</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15BD2E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7B8FA6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21310F5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变频电机，吊顶安装</w:t>
            </w:r>
          </w:p>
        </w:tc>
      </w:tr>
      <w:tr w14:paraId="65EB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2776098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9930B5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H13级高效过滤箱式排风机</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BD7190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风量：3000m³/h,机外静压：400Pa,电机功率：2.2kw。</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733892F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0084CD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118F513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变频电机，吊顶安装</w:t>
            </w:r>
          </w:p>
        </w:tc>
      </w:tr>
      <w:tr w14:paraId="7B9D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6D8F49C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294A1D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变频控制箱</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CA3DA8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变频控制箱，远控，变频调节风机，故障旁路切换，连锁启停，符合《低压配电设计规范》的相关规范，负责排风机的配电及控制。含变频器3KW。</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16074C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692F14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2F71B01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符合低压电气成套设备3C认证</w:t>
            </w:r>
          </w:p>
        </w:tc>
      </w:tr>
      <w:tr w14:paraId="39B9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3FC8486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874F8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变频控制箱</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B3291B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变频控制箱，远控，变频调节风机，故障旁路切换，连锁启停，符合《低压配电设计规范》的相关规范，负责排风机的配电及控制。含变频器2.2KW。</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51AF5D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609F93D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0016808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符合低压电气成套设备3C认证</w:t>
            </w:r>
          </w:p>
        </w:tc>
      </w:tr>
      <w:tr w14:paraId="0822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26BBD3A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F734E5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可编程控制器</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57AC6C4">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auto"/>
                <w:sz w:val="22"/>
                <w:szCs w:val="22"/>
                <w:highlight w:val="none"/>
                <w:u w:val="none"/>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17C4D1D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31BFF5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0C97193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415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741698C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E3738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中间继电器</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D0DD852">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400F393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2A38D29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576B895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F49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392CEB9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FE0203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交流接触器</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86E2AEF">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3A5967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44618A5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1E8001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234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47C80B1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0548F8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空气开关</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2D90F2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16A/3P</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4332DEB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1540CBF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39C904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3EE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44BC453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6AA875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风机支吊架</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29E19D7C">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26E8CBD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051EECB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0416CD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用于支撑风机</w:t>
            </w:r>
          </w:p>
        </w:tc>
      </w:tr>
      <w:tr w14:paraId="22830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5D79D46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0A481A3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风机软接</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E22E958">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7AC7B77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4248E7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0F39C8B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防腐阻燃PVC</w:t>
            </w:r>
          </w:p>
        </w:tc>
      </w:tr>
      <w:tr w14:paraId="3BB5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0285E1F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A859BA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防雨百叶</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314FCB9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400*300</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6CC361C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5151AF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15D7030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314不锈钢材质</w:t>
            </w:r>
          </w:p>
        </w:tc>
      </w:tr>
      <w:tr w14:paraId="1152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3FBC5B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6494D04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散流器</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9C894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600*600</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343094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2643CCC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685B7C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314不锈钢材质</w:t>
            </w:r>
          </w:p>
        </w:tc>
      </w:tr>
      <w:tr w14:paraId="4518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0FDB10B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9B6FC4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阻燃PP通风管道</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5CC7BE5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φ160，厚度符合国家标准</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638A8BA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009624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53</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BDFB8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D6E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724038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FF0B3E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阻燃PP通风管道</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EB4E7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φ200，厚度符合国家标准</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711879B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3F1474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A80ABD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31D1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798526C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2BA94C1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阻燃PP通风管道</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054CBC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φ250，厚度符合国家标准</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3186AFC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0F8587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6B2712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AD1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3B8847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B749BD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阻燃PP通风管道</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FDEDAC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300*200，厚度符合国家标准</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63D64BA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26CB301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79EE7EF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794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55250C6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4AB11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阻燃PP通风管道</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0466EB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400*300，厚度符合国家标准</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53BBEFF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2D88D99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0A2C8F2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33F0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1357E4C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71F31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阻燃PP风管管件</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4A38D5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弯头，三通，变径,乙字弯等</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6E13F4C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523D5F4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1DC05BF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A56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3465143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072CD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阻燃PP手动风阀</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4DDE7D9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Ф160</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6835BA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659B4C4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9866FD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CBF8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3B9F673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7B6701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3C防火阀</w:t>
            </w:r>
          </w:p>
          <w:p w14:paraId="7DD7405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熔断信号，手动复位</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81ADB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400*300</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3188F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DBF10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 </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31D63EF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定制</w:t>
            </w:r>
          </w:p>
        </w:tc>
      </w:tr>
      <w:tr w14:paraId="7A87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08CB5A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D1A77D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风管支吊架</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2F27787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国标制造</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5467EA2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15E49F1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6C5628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907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14E0670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79726F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信号线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4F3777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ZR-RVVP-2*0.75</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3E5AE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7AD72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 </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3561C48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927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4213B6A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4FCB7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风阀开关</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2A904F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86型，250V,10A</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5AC0626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3444BA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 </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67743A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8222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11B74D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E3E094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PVC线管</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29B1894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φ20</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5FF1DE0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7AB2ED0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E541C0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BCF4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6C69098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649A6F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墙体开孔及修复</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1583E9B">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76870AB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70E15A5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2FCD5897">
            <w:pPr>
              <w:spacing w:line="240" w:lineRule="auto"/>
              <w:ind w:firstLine="0" w:firstLineChars="0"/>
              <w:jc w:val="center"/>
              <w:rPr>
                <w:rFonts w:hint="eastAsia" w:ascii="仿宋" w:hAnsi="仿宋" w:eastAsia="仿宋" w:cs="仿宋"/>
                <w:i w:val="0"/>
                <w:iCs w:val="0"/>
                <w:color w:val="auto"/>
                <w:sz w:val="22"/>
                <w:szCs w:val="22"/>
                <w:highlight w:val="none"/>
                <w:u w:val="none"/>
              </w:rPr>
            </w:pPr>
          </w:p>
        </w:tc>
      </w:tr>
      <w:tr w14:paraId="0A76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7E5245F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43FB7AD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辅材</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F77E86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焊条、蛇皮软管、线扣、底盒、五金配件等</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481953E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652" w:type="dxa"/>
            <w:tcBorders>
              <w:top w:val="single" w:color="000000" w:sz="4" w:space="0"/>
              <w:left w:val="single" w:color="000000" w:sz="4" w:space="0"/>
              <w:bottom w:val="single" w:color="000000" w:sz="4" w:space="0"/>
              <w:right w:val="single" w:color="000000" w:sz="4" w:space="0"/>
            </w:tcBorders>
            <w:noWrap/>
            <w:vAlign w:val="center"/>
          </w:tcPr>
          <w:p w14:paraId="22FD7DD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2653" w:type="dxa"/>
            <w:tcBorders>
              <w:top w:val="single" w:color="000000" w:sz="4" w:space="0"/>
              <w:left w:val="single" w:color="000000" w:sz="4" w:space="0"/>
              <w:bottom w:val="single" w:color="000000" w:sz="4" w:space="0"/>
              <w:right w:val="single" w:color="000000" w:sz="4" w:space="0"/>
            </w:tcBorders>
            <w:noWrap/>
            <w:vAlign w:val="center"/>
          </w:tcPr>
          <w:p w14:paraId="58AC6BD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bl>
    <w:p w14:paraId="7452B2AB">
      <w:pPr>
        <w:widowControl w:val="0"/>
        <w:spacing w:after="120" w:line="360" w:lineRule="auto"/>
        <w:ind w:left="0" w:leftChars="0" w:firstLine="0" w:firstLineChars="0"/>
        <w:jc w:val="both"/>
        <w:rPr>
          <w:rFonts w:hint="eastAsia" w:ascii="仿宋" w:hAnsi="仿宋" w:eastAsia="仿宋" w:cs="仿宋"/>
          <w:color w:val="auto"/>
          <w:kern w:val="2"/>
          <w:sz w:val="24"/>
          <w:szCs w:val="28"/>
          <w:highlight w:val="none"/>
          <w:lang w:val="en-US" w:eastAsia="zh-CN" w:bidi="ar-SA"/>
        </w:rPr>
      </w:pPr>
    </w:p>
    <w:p w14:paraId="3F8D5381">
      <w:pPr>
        <w:numPr>
          <w:ilvl w:val="0"/>
          <w:numId w:val="1"/>
        </w:numPr>
        <w:spacing w:line="324"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洁净实验室通风系统</w:t>
      </w:r>
    </w:p>
    <w:tbl>
      <w:tblPr>
        <w:tblStyle w:val="42"/>
        <w:tblW w:w="8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
        <w:gridCol w:w="1556"/>
        <w:gridCol w:w="3049"/>
        <w:gridCol w:w="577"/>
        <w:gridCol w:w="801"/>
        <w:gridCol w:w="2527"/>
      </w:tblGrid>
      <w:tr w14:paraId="672B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7520CC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noWrap/>
            <w:vAlign w:val="center"/>
          </w:tcPr>
          <w:p w14:paraId="408439E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3049" w:type="dxa"/>
            <w:tcBorders>
              <w:top w:val="single" w:color="000000" w:sz="4" w:space="0"/>
              <w:left w:val="single" w:color="000000" w:sz="4" w:space="0"/>
              <w:bottom w:val="single" w:color="000000" w:sz="4" w:space="0"/>
              <w:right w:val="single" w:color="000000" w:sz="4" w:space="0"/>
            </w:tcBorders>
            <w:noWrap/>
            <w:vAlign w:val="center"/>
          </w:tcPr>
          <w:p w14:paraId="1243EEE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577" w:type="dxa"/>
            <w:tcBorders>
              <w:top w:val="single" w:color="000000" w:sz="4" w:space="0"/>
              <w:left w:val="single" w:color="000000" w:sz="4" w:space="0"/>
              <w:bottom w:val="single" w:color="000000" w:sz="4" w:space="0"/>
              <w:right w:val="single" w:color="000000" w:sz="4" w:space="0"/>
            </w:tcBorders>
            <w:noWrap/>
            <w:vAlign w:val="center"/>
          </w:tcPr>
          <w:p w14:paraId="3A4B547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801" w:type="dxa"/>
            <w:tcBorders>
              <w:top w:val="single" w:color="000000" w:sz="4" w:space="0"/>
              <w:left w:val="single" w:color="000000" w:sz="4" w:space="0"/>
              <w:bottom w:val="single" w:color="000000" w:sz="4" w:space="0"/>
              <w:right w:val="single" w:color="000000" w:sz="4" w:space="0"/>
            </w:tcBorders>
            <w:noWrap/>
            <w:vAlign w:val="center"/>
          </w:tcPr>
          <w:p w14:paraId="327A8E9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数量</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89697F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14:paraId="73DD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B1C07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0E48B2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全新风变频组合式净化空调机组  AHU-1</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0797A6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送风量：4000m³/h，机外静压：700PA，变频电机功率：2.2KW。外形尺寸：3000*1350*1150</w:t>
            </w:r>
          </w:p>
          <w:p w14:paraId="01DBE5D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制冷量：80KW,制热量：90kw。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815E4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CCBB5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08EB4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新风段,初中效过滤段,变频直膨段,电加热段,送风机段 </w:t>
            </w:r>
          </w:p>
        </w:tc>
      </w:tr>
      <w:tr w14:paraId="0F10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0498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0E8DF1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空调铜管</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7D8B9F9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含冷媒铜管及铜管保温、信号线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F8023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BB378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4724E4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30A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4B8C2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24150AE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冷凝水排水管</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2EE4C73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Dn32 PVC管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27F8D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DE6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77BAF5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EA1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08C81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03C0B65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设备安装就位</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1FEF82C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空调室内外机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AAD57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5B04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B61A55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5D0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28CEA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3D4FB86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镀锌钢板风管及法兰吊件</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7BD66D4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国标要求</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4E9286D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r>
              <w:rPr>
                <w:rFonts w:hint="eastAsia" w:ascii="仿宋" w:hAnsi="仿宋" w:eastAsia="仿宋" w:cs="仿宋"/>
                <w:i w:val="0"/>
                <w:iCs w:val="0"/>
                <w:color w:val="auto"/>
                <w:kern w:val="0"/>
                <w:sz w:val="22"/>
                <w:szCs w:val="22"/>
                <w:highlight w:val="none"/>
                <w:u w:val="none"/>
                <w:vertAlign w:val="superscript"/>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63F0E95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86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18B78B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9C1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9BF4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364A0F2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风管制作成型</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12546F8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国标要求</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507C6B9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r>
              <w:rPr>
                <w:rFonts w:hint="eastAsia" w:ascii="仿宋" w:hAnsi="仿宋" w:eastAsia="仿宋" w:cs="仿宋"/>
                <w:i w:val="0"/>
                <w:iCs w:val="0"/>
                <w:color w:val="auto"/>
                <w:kern w:val="0"/>
                <w:sz w:val="22"/>
                <w:szCs w:val="22"/>
                <w:highlight w:val="none"/>
                <w:u w:val="none"/>
                <w:vertAlign w:val="superscript"/>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7EB9F8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86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80AD9C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8B2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60329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132F44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五金配件等辅料</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372E12A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国标要求</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7AFAA61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r>
              <w:rPr>
                <w:rFonts w:hint="eastAsia" w:ascii="仿宋" w:hAnsi="仿宋" w:eastAsia="仿宋" w:cs="仿宋"/>
                <w:i w:val="0"/>
                <w:iCs w:val="0"/>
                <w:color w:val="auto"/>
                <w:kern w:val="0"/>
                <w:sz w:val="22"/>
                <w:szCs w:val="22"/>
                <w:highlight w:val="none"/>
                <w:u w:val="none"/>
                <w:vertAlign w:val="superscript"/>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1A7D99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86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E111B9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F45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87B0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16570E1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橡塑保温</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024283A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绝热厚度:25mm，</w:t>
            </w:r>
          </w:p>
          <w:p w14:paraId="7070E38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含保温胶</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22C15DC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r>
              <w:rPr>
                <w:rFonts w:hint="eastAsia" w:ascii="仿宋" w:hAnsi="仿宋" w:eastAsia="仿宋" w:cs="仿宋"/>
                <w:i w:val="0"/>
                <w:iCs w:val="0"/>
                <w:color w:val="auto"/>
                <w:kern w:val="0"/>
                <w:sz w:val="22"/>
                <w:szCs w:val="22"/>
                <w:highlight w:val="none"/>
                <w:u w:val="none"/>
                <w:vertAlign w:val="superscript"/>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485C14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86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4115C1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760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7D342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39A5582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H14级高效保温送风口</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399DA19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额定风量L=1000m3/h</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70B9B9D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C812F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F686EF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D5E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99E1E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16D7E12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H14级高效保温送风口</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13DBD0F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额定风量L=500m3/h</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38CE384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04C326A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AD3F1F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301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C810C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1E6C4DB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手动调节阀</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6AB2420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Ф160</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48B5EEE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7137054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BC7380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0AA63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07C05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38A109B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电动调节阀</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5A753D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Ф160</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58E5AE0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1F71C3D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74AA7A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0510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83E8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18D75E5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电动调节阀</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0EA7B8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Ф250</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5A74D84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6930E40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2573CF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923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310D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23BC4E8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3C防火阀</w:t>
            </w:r>
          </w:p>
          <w:p w14:paraId="4753972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熔断信号，手动复位</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7983FB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630*320</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746E39A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1A725B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28B582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定制</w:t>
            </w:r>
          </w:p>
        </w:tc>
      </w:tr>
      <w:tr w14:paraId="22D7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02B2B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462557A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新风防雨百叶</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5F40851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规格：定制0.6m2  带防虫过滤网</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3137EB5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AE09CB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295CE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07138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A996F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0B8BB54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室内压差计</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362D27F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量程：60Pa</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0A8601C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1FED397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897F3F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64D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4E97C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7153F7E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风管室内吊架</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29D1470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丝杆角铁扁铁</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0AFEF36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副</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56B038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28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DAB905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定制</w:t>
            </w:r>
          </w:p>
        </w:tc>
      </w:tr>
      <w:tr w14:paraId="6E7D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C68D6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2CAA0C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主管支架</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25DEBBA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镀锌角铁</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3AEB9E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副</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54BEA15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0C88C5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定制</w:t>
            </w:r>
          </w:p>
        </w:tc>
      </w:tr>
      <w:tr w14:paraId="517E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2CE0E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44C0D1C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空调基础</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60DADD9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槽钢10#，满缝焊接</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572892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座</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3C7E7BB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22523B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bl>
    <w:p w14:paraId="6D8AFB1C">
      <w:pPr>
        <w:spacing w:line="324" w:lineRule="auto"/>
        <w:ind w:firstLine="0" w:firstLineChars="0"/>
        <w:rPr>
          <w:rFonts w:hint="eastAsia" w:ascii="仿宋" w:hAnsi="仿宋" w:eastAsia="仿宋" w:cs="仿宋"/>
          <w:b/>
          <w:bCs/>
          <w:color w:val="auto"/>
          <w:sz w:val="24"/>
          <w:szCs w:val="24"/>
          <w:highlight w:val="none"/>
        </w:rPr>
      </w:pPr>
    </w:p>
    <w:p w14:paraId="36704696">
      <w:pPr>
        <w:numPr>
          <w:ilvl w:val="0"/>
          <w:numId w:val="1"/>
        </w:numPr>
        <w:spacing w:line="324"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实验室智能化控制系统</w:t>
      </w:r>
    </w:p>
    <w:tbl>
      <w:tblPr>
        <w:tblStyle w:val="42"/>
        <w:tblW w:w="8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3"/>
        <w:gridCol w:w="1723"/>
        <w:gridCol w:w="3447"/>
        <w:gridCol w:w="787"/>
        <w:gridCol w:w="851"/>
        <w:gridCol w:w="1485"/>
      </w:tblGrid>
      <w:tr w14:paraId="0422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3F9C29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0F6E14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3447" w:type="dxa"/>
            <w:tcBorders>
              <w:top w:val="single" w:color="000000" w:sz="4" w:space="0"/>
              <w:left w:val="single" w:color="000000" w:sz="4" w:space="0"/>
              <w:bottom w:val="single" w:color="000000" w:sz="4" w:space="0"/>
              <w:right w:val="single" w:color="000000" w:sz="4" w:space="0"/>
            </w:tcBorders>
            <w:noWrap/>
            <w:vAlign w:val="center"/>
          </w:tcPr>
          <w:p w14:paraId="394DCF2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1FEB6D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AD1977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890DB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14:paraId="6AA8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67F0E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FBECB8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房间压差传感器</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3649945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1.测量部件：热电式敏感元件</w:t>
            </w:r>
          </w:p>
          <w:p w14:paraId="6FA3F23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2.工作电压：AC 24 V 或者 DC 13.5----33 V</w:t>
            </w:r>
          </w:p>
          <w:p w14:paraId="25035E4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3.输出信号：DC 0~10V或4～20mA</w:t>
            </w:r>
          </w:p>
          <w:p w14:paraId="221AE82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4.功率消耗：0.5VA</w:t>
            </w:r>
          </w:p>
          <w:p w14:paraId="4544F56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5.测量范围 ：-50-+50 Pa</w:t>
            </w:r>
          </w:p>
          <w:p w14:paraId="70F437F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6.测量精度：测量范围2;±3%FS kPa</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0A9A78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45714F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DBA769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3988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CF7E5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A0A05B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排风管道静压传感器</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6E441CE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1.测量部件：热电式敏感元件</w:t>
            </w:r>
          </w:p>
          <w:p w14:paraId="0FA2E2E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2.工作电压：AC 24 V 或者 DC 13.5----33 V</w:t>
            </w:r>
          </w:p>
          <w:p w14:paraId="15B5431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3.输出信号：DC 0~10V或4～20mA</w:t>
            </w:r>
          </w:p>
          <w:p w14:paraId="08302AD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4.功率消耗：0.5VA</w:t>
            </w:r>
          </w:p>
          <w:p w14:paraId="184E3B6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5.测量范围 ：0-1 kPa</w:t>
            </w:r>
          </w:p>
          <w:p w14:paraId="208F2EB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6.测量精度：测量范围2;±3%FS kPa</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8B9735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9FD77D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5E8AB9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EB6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E6681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757E5F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送风管道静压传感器</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6CEB882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1.测量部件：热电式敏感元件</w:t>
            </w:r>
          </w:p>
          <w:p w14:paraId="2FC8969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2.工作电压：AC 24 V 或者 DC 13.5----33 V</w:t>
            </w:r>
          </w:p>
          <w:p w14:paraId="0EB6417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3.输出信号：DC 0~10V或4～20mA</w:t>
            </w:r>
          </w:p>
          <w:p w14:paraId="13D6915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4.功率消耗：0.5VA</w:t>
            </w:r>
          </w:p>
          <w:p w14:paraId="1ADEA5D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5.测量范围 ：0-1 kPa</w:t>
            </w:r>
          </w:p>
          <w:p w14:paraId="199A1DE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6.测量精度：测量范围2;±3%FS kPa</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1C702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39616B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CFA78D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3B9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446A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502EF5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压差开关</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1095FD9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 探测非腐蚀性气体的压力差、真空、过压和气流差等参数；</w:t>
            </w:r>
          </w:p>
          <w:p w14:paraId="205D5BD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 最大耐压：10KPA；</w:t>
            </w:r>
          </w:p>
          <w:p w14:paraId="704A7C1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 机械工作寿命：超过10万次开关；</w:t>
            </w:r>
          </w:p>
          <w:p w14:paraId="3EC8E61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 可重复性：&lt;±0.025mbar，范围: 0.2 to 3mbar；</w:t>
            </w:r>
          </w:p>
          <w:p w14:paraId="5E82504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 输出触点容量： &lt;2A / 250VAC；</w:t>
            </w:r>
          </w:p>
          <w:p w14:paraId="4FDD561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 量程范围：0Pa~500Pa；</w:t>
            </w:r>
          </w:p>
          <w:p w14:paraId="7B697B1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 防护等级：IP54；</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709E82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282D5D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2A097D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11F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DCCC2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BAF3E6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管道温湿度传感器</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7456A5C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1.工作电压：AC 24 V 或 DC 13.5----35 V</w:t>
            </w:r>
          </w:p>
          <w:p w14:paraId="69E1901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2.信号输出： DC 0~10V或4～20mA</w:t>
            </w:r>
          </w:p>
          <w:p w14:paraId="1E5A51B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3.测量精度为舒适范围内的±3 % r.h</w:t>
            </w:r>
          </w:p>
          <w:p w14:paraId="01302A3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4.功耗：0.35VA</w:t>
            </w:r>
          </w:p>
          <w:p w14:paraId="36B170B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5.温度范围：0…50℃ ，湿度范围: 10…95%r.h</w:t>
            </w:r>
          </w:p>
          <w:p w14:paraId="1BBBCE5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6.使用环境：-20~70℃，&lt; 95 % r.h</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353267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D0E174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DBC5DC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FD6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88266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0310FA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变风量阀</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09D9DB8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1、规格：400*300mm；                                         2、材质：镀锌型钢+30mm厚橡塑保温；                                                         3、 阀门两侧50Pa-1000Pa压力无关，含快速连续执行器及风量测量管。</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DB8C95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80139E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72690E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50B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A9964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F2B8AD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变风量排风阀</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6D676EA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1、规格：φ160mm；                                         2、材质：阻燃PP；                                                         3、 阀门两侧50Pa-1000Pa压力无关，含快速连续执行器及风量测量管。</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46BBE7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D72A37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39BB9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08A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96BAF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DEBA20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变风量排风阀</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6D7FC53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1、规格：φ250mm；                                         2、材质：阻燃PP；                                                         3、 阀门两侧50Pa-1000Pa压力无关，含快速连续执行器及风量测量管。</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9543EF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6419A8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DAB2A4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C31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CB02D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D774A1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变风量排风阀</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2CED4CB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1、规格：φ315mm；                                         2、材质：阻燃PP；                                                         3、 阀门两侧50Pa-1000Pa压力无关，含快速连续执行器及风量测量管。</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40B3DE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71628E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23ED7A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9F8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EE0A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A02587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排风定风量阀</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0A3FA8E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1、规格：DN160mm，阀门两侧50Pa-1000Pa压力无关；                                                     2、材质：镀锌型钢+防腐涂层。</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BBCF52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119B38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F2620E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034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1389E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1169F8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排风定风量阀</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734A31B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1、规格：DN250mm，阀门两侧50Pa-1000Pa压力无关；                                                     2、材质：镀锌型钢+防腐涂层。</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7752CE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C7C491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F50896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B3B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1B595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5E7376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镀锌电动密闭阀</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2DB1379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370*370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048B94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只</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DAB67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32F782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F69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D7B22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867497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房间控制器</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10C79F0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可实时采集房间压差，并以此作为控制信号完成变房间压差，从而维持房间微负压；带MOUBUS上位机通讯接口.12AI+12AO</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8C71D0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AD6E33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BCEA25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E0E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0506D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BDFD06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房间控制箱</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0EE4505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800*600*200，相关空气开关，电源模块，变压器等电气元件。</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F22F81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CC8CBD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421357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287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14A5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F4408B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排风动力控制箱</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26D1921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800*600*200，相关空气开关，电源模块，变压器等电气元件。</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7BF2D0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014C72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DA5BBF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662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B35E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89EC48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排风动力控制箱</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79DB731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1200*600*300，相关空气开关，电源模块，变压器等电气元件。</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800A33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3C92AC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CBC67B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3CD1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CC691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795E62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空调机组控制箱</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1DF1FBE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800*600*300，相关空气开关，电源模块，变压器等电气元件。</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48DFB4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BAFCF9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4F3F79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52C0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79244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137C34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控制器</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52073D0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1、供电电源为AC 24 V ±20%；DC 24 V ±10%，45…65 Hz，约 15 VA；</w:t>
            </w:r>
          </w:p>
          <w:p w14:paraId="233D111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2、24个数字输入，16 个继电器输出，11 个模拟量输入，4 个模拟输出 (DC 0…10 V)；</w:t>
            </w:r>
          </w:p>
          <w:p w14:paraId="016861F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3、2个RS485通讯口输出；</w:t>
            </w:r>
          </w:p>
          <w:p w14:paraId="6F64455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4、本机LED显示（选项）；</w:t>
            </w:r>
          </w:p>
          <w:p w14:paraId="06D9A8B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5、可通过外围设备总线接本地或远程 I/O 扩展模块进行扩展；</w:t>
            </w:r>
          </w:p>
          <w:p w14:paraId="2DAD932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6、面向对象编程的图形化编辑工具。</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5816FF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8FEFC5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99791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106DB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B6BA2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C1E854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拓展模块</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56F4FD32">
            <w:pPr>
              <w:spacing w:line="240" w:lineRule="auto"/>
              <w:ind w:firstLine="0" w:firstLineChars="0"/>
              <w:jc w:val="center"/>
              <w:rPr>
                <w:rFonts w:hint="eastAsia" w:ascii="仿宋" w:hAnsi="仿宋" w:eastAsia="仿宋" w:cs="仿宋"/>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F1638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54AA0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CFDEE9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BBD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7AF3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9488EE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变频控制器</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67BF791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 高性能矢量变频器；</w:t>
            </w:r>
          </w:p>
          <w:p w14:paraId="13C7D40C">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 宽电压输入，输出电压自动稳压（AVR），瞬间掉电不停机，适应能力更强；</w:t>
            </w:r>
          </w:p>
          <w:p w14:paraId="35FBD6F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 电源:电压AC380-480V +10%/-15%,3相；</w:t>
            </w:r>
          </w:p>
          <w:p w14:paraId="06F0C0D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 功率:4Kw；</w:t>
            </w:r>
          </w:p>
          <w:p w14:paraId="48E2941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 允许的环境温度:-10-40℃；</w:t>
            </w:r>
          </w:p>
          <w:p w14:paraId="3CB28E7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 防护等级:IP20(控制柜内安装)；</w:t>
            </w:r>
          </w:p>
          <w:p w14:paraId="080DF17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 输出频率:0-50Hz；</w:t>
            </w:r>
          </w:p>
          <w:p w14:paraId="3E13521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 可设置载波频率:1-15kHz。</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0359B0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2D8737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59317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30D2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F1539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8335CA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触摸显示屏</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77C791B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5寸 ，显示设备的运行及故障状态，房间的压差状态。</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2EA3A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BA1D7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2C01F7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29B5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2EC1D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C3522B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动力电缆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EAD01E">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ZR-YJV-4x2.5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B17F3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8CA3B1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3454CB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A7C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F2EC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ED9AAB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动力电缆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3E17E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ZR-YJV-3x25+1x16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B788F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C3C23C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EE1727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16F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4636E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A84B28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动力电缆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0271C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ZR-YJV-3x6+1x4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7A611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226953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C5AA1E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7A04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6122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2A597B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信号线</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53F0581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ZR-RVVP-2*0.75</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9DED58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724FA0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067950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3438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9B777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91876B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信号线</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5E88C63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ZR-RVVP-3*0.75</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857103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45B84C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112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3A1C8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44D2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E84FC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7F608D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通讯线</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2764FE8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ZR-RVSP2*1</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BEE11D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158AF5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49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FE70F3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0778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1F855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71848E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PVC线管</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3A45122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φ20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173319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3EFEF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168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B59131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6C8E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5FBB8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DA07E7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PVC线管</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1CC4402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φ32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9D4BF8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677E40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011096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3CE7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C39F4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DD017C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镀锌线槽</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4524ECA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100*50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E040B5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AFEF0F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FAABA9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p>
        </w:tc>
      </w:tr>
      <w:tr w14:paraId="020C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E6821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AC54C5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弱电布线及安装</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469C5982">
            <w:pPr>
              <w:spacing w:line="240" w:lineRule="auto"/>
              <w:ind w:firstLine="0" w:firstLineChars="0"/>
              <w:rPr>
                <w:rFonts w:hint="eastAsia" w:ascii="仿宋" w:hAnsi="仿宋" w:eastAsia="仿宋" w:cs="仿宋"/>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2E2831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A3101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FC9FAF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自控设备安装，布线，接线，人工及差旅。</w:t>
            </w:r>
          </w:p>
        </w:tc>
      </w:tr>
      <w:tr w14:paraId="4F95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86CE7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F86E02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设备接线</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14:paraId="00CDA022">
            <w:pPr>
              <w:spacing w:line="240" w:lineRule="auto"/>
              <w:ind w:firstLine="0" w:firstLineChars="0"/>
              <w:rPr>
                <w:rFonts w:hint="eastAsia" w:ascii="仿宋" w:hAnsi="仿宋" w:eastAsia="仿宋" w:cs="仿宋"/>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DFFC06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F73FCF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13C2A7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配电箱接线，传感器的接线</w:t>
            </w:r>
          </w:p>
        </w:tc>
      </w:tr>
    </w:tbl>
    <w:p w14:paraId="13772B65">
      <w:pPr>
        <w:pStyle w:val="26"/>
        <w:ind w:left="0" w:leftChars="0" w:firstLine="0" w:firstLineChars="0"/>
        <w:rPr>
          <w:rFonts w:hint="eastAsia" w:ascii="仿宋" w:hAnsi="仿宋" w:eastAsia="仿宋" w:cs="仿宋"/>
          <w:color w:val="auto"/>
          <w:highlight w:val="none"/>
        </w:rPr>
      </w:pPr>
    </w:p>
    <w:p w14:paraId="305AE0F7">
      <w:pPr>
        <w:numPr>
          <w:ilvl w:val="0"/>
          <w:numId w:val="1"/>
        </w:numPr>
        <w:spacing w:line="324"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废水处理</w:t>
      </w:r>
    </w:p>
    <w:tbl>
      <w:tblPr>
        <w:tblStyle w:val="42"/>
        <w:tblpPr w:leftFromText="180" w:rightFromText="180" w:vertAnchor="text" w:horzAnchor="page" w:tblpX="1617" w:tblpY="612"/>
        <w:tblOverlap w:val="never"/>
        <w:tblW w:w="87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3"/>
        <w:gridCol w:w="1573"/>
        <w:gridCol w:w="5094"/>
        <w:gridCol w:w="658"/>
        <w:gridCol w:w="761"/>
      </w:tblGrid>
      <w:tr w14:paraId="483F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5B41E52">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b/>
                <w:bCs w:val="0"/>
                <w:color w:val="auto"/>
                <w:spacing w:val="-6"/>
                <w:sz w:val="22"/>
                <w:szCs w:val="22"/>
                <w:highlight w:val="none"/>
                <w:lang w:bidi="zh-CN"/>
              </w:rPr>
              <w:t>一</w:t>
            </w:r>
          </w:p>
        </w:tc>
        <w:tc>
          <w:tcPr>
            <w:tcW w:w="808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C9D4853">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color w:val="auto"/>
                <w:spacing w:val="-6"/>
                <w:sz w:val="22"/>
                <w:szCs w:val="22"/>
                <w:highlight w:val="none"/>
                <w:lang w:bidi="zh-CN"/>
              </w:rPr>
            </w:pPr>
            <w:r>
              <w:rPr>
                <w:rFonts w:hint="eastAsia" w:ascii="仿宋" w:hAnsi="仿宋" w:eastAsia="仿宋" w:cs="仿宋"/>
                <w:b/>
                <w:color w:val="auto"/>
                <w:spacing w:val="-6"/>
                <w:sz w:val="22"/>
                <w:szCs w:val="22"/>
                <w:highlight w:val="none"/>
                <w:lang w:bidi="zh-CN"/>
              </w:rPr>
              <w:t>废</w:t>
            </w:r>
            <w:r>
              <w:rPr>
                <w:rFonts w:hint="eastAsia" w:ascii="仿宋" w:hAnsi="仿宋" w:eastAsia="仿宋" w:cs="仿宋"/>
                <w:b/>
                <w:color w:val="auto"/>
                <w:spacing w:val="-6"/>
                <w:sz w:val="22"/>
                <w:szCs w:val="22"/>
                <w:highlight w:val="none"/>
                <w:lang w:val="en-US" w:bidi="zh-CN"/>
              </w:rPr>
              <w:t>水</w:t>
            </w:r>
            <w:r>
              <w:rPr>
                <w:rFonts w:hint="eastAsia" w:ascii="仿宋" w:hAnsi="仿宋" w:eastAsia="仿宋" w:cs="仿宋"/>
                <w:b/>
                <w:color w:val="auto"/>
                <w:spacing w:val="-6"/>
                <w:sz w:val="22"/>
                <w:szCs w:val="22"/>
                <w:highlight w:val="none"/>
                <w:lang w:bidi="zh-CN"/>
              </w:rPr>
              <w:t>收集装置</w:t>
            </w:r>
          </w:p>
        </w:tc>
      </w:tr>
      <w:tr w14:paraId="3FFC6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4FB9AD9">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B6AB2C5">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D1D6658">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E54FB3B">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单位</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29A44C14">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i w:val="0"/>
                <w:iCs w:val="0"/>
                <w:color w:val="auto"/>
                <w:kern w:val="0"/>
                <w:sz w:val="22"/>
                <w:szCs w:val="22"/>
                <w:highlight w:val="none"/>
                <w:u w:val="none"/>
                <w:lang w:val="en-US" w:eastAsia="zh-CN" w:bidi="ar"/>
              </w:rPr>
              <w:t>数量</w:t>
            </w:r>
          </w:p>
        </w:tc>
      </w:tr>
      <w:tr w14:paraId="6D76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D4B05D4">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1</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EEB4BA9">
            <w:pPr>
              <w:keepNext w:val="0"/>
              <w:keepLines w:val="0"/>
              <w:suppressLineNumbers w:val="0"/>
              <w:spacing w:before="0" w:beforeLines="0" w:beforeAutospacing="0" w:after="0" w:afterLines="0" w:afterAutospacing="0" w:line="300" w:lineRule="atLeast"/>
              <w:ind w:left="0" w:leftChars="0" w:right="0" w:rightChars="0" w:firstLine="0" w:firstLineChars="0"/>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安全</w:t>
            </w:r>
            <w:r>
              <w:rPr>
                <w:rFonts w:hint="eastAsia" w:ascii="仿宋" w:hAnsi="仿宋" w:eastAsia="仿宋" w:cs="仿宋"/>
                <w:color w:val="auto"/>
                <w:spacing w:val="-6"/>
                <w:sz w:val="22"/>
                <w:szCs w:val="22"/>
                <w:highlight w:val="none"/>
                <w:lang w:bidi="zh-CN"/>
              </w:rPr>
              <w:t>过滤装置</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5248706">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插管外径32mm,耐酸耐碱防腐蚀</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D61302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16B22C91">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5F2CF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A691FF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2</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CAB60A5">
            <w:pPr>
              <w:keepNext w:val="0"/>
              <w:keepLines w:val="0"/>
              <w:suppressLineNumbers w:val="0"/>
              <w:spacing w:before="0" w:beforeLines="0" w:beforeAutospacing="0" w:after="0" w:afterLines="0" w:afterAutospacing="0" w:line="300" w:lineRule="atLeast"/>
              <w:ind w:left="0" w:leftChars="0" w:right="0" w:rightChars="0" w:firstLine="0" w:firstLineChars="0"/>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预处理沉淀装置</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D1F1121">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PE材质</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4B318C1">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08495954">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207F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A3E7BCD">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3</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38955C8">
            <w:pPr>
              <w:keepNext w:val="0"/>
              <w:keepLines w:val="0"/>
              <w:suppressLineNumbers w:val="0"/>
              <w:spacing w:before="0" w:beforeLines="0" w:beforeAutospacing="0" w:after="0" w:afterLines="0" w:afterAutospacing="0" w:line="300" w:lineRule="atLeast"/>
              <w:ind w:left="0" w:leftChars="0" w:right="0" w:rightChars="0" w:firstLine="0" w:firstLineChars="0"/>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收集池溢流及污泥排空装置</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3AE736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UPVC材质，配套</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0DDA8B4">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3508451A">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577B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9A5FE1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4</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62D3468">
            <w:pPr>
              <w:keepNext w:val="0"/>
              <w:keepLines w:val="0"/>
              <w:suppressLineNumbers w:val="0"/>
              <w:spacing w:before="0" w:beforeLines="0" w:beforeAutospacing="0" w:after="0" w:afterLines="0" w:afterAutospacing="0" w:line="300" w:lineRule="atLeast"/>
              <w:ind w:left="0" w:leftChars="0" w:right="0" w:rightChars="0" w:firstLine="0" w:firstLineChars="0"/>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浮球</w:t>
            </w:r>
            <w:r>
              <w:rPr>
                <w:rFonts w:hint="eastAsia" w:ascii="仿宋" w:hAnsi="仿宋" w:eastAsia="仿宋" w:cs="仿宋"/>
                <w:color w:val="auto"/>
                <w:spacing w:val="-6"/>
                <w:sz w:val="22"/>
                <w:szCs w:val="22"/>
                <w:highlight w:val="none"/>
                <w:lang w:val="zh-CN" w:bidi="zh-CN"/>
              </w:rPr>
              <w:t>液位</w:t>
            </w:r>
            <w:r>
              <w:rPr>
                <w:rFonts w:hint="eastAsia" w:ascii="仿宋" w:hAnsi="仿宋" w:eastAsia="仿宋" w:cs="仿宋"/>
                <w:color w:val="auto"/>
                <w:spacing w:val="-6"/>
                <w:sz w:val="22"/>
                <w:szCs w:val="22"/>
                <w:highlight w:val="none"/>
                <w:lang w:val="en-US" w:bidi="zh-CN"/>
              </w:rPr>
              <w:t>开关</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E6CC14D">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bidi="zh-CN"/>
              </w:rPr>
              <w:t>控制范围≥0.2米，高低液位可控，</w:t>
            </w:r>
            <w:r>
              <w:rPr>
                <w:rFonts w:hint="eastAsia" w:ascii="仿宋" w:hAnsi="仿宋" w:eastAsia="仿宋" w:cs="仿宋"/>
                <w:color w:val="auto"/>
                <w:spacing w:val="-6"/>
                <w:sz w:val="22"/>
                <w:szCs w:val="22"/>
                <w:highlight w:val="none"/>
                <w:lang w:val="en-US" w:bidi="zh-CN"/>
              </w:rPr>
              <w:t>实现自动运行</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8F2BBDC">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7C6FAF3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6D86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8AC7115">
            <w:pPr>
              <w:keepNext w:val="0"/>
              <w:keepLines w:val="0"/>
              <w:suppressLineNumbers w:val="0"/>
              <w:tabs>
                <w:tab w:val="center" w:pos="281"/>
              </w:tabs>
              <w:spacing w:before="0" w:beforeLines="0" w:beforeAutospacing="0" w:after="0" w:afterLines="0" w:afterAutospacing="0" w:line="300" w:lineRule="atLeast"/>
              <w:ind w:left="0" w:right="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b/>
                <w:bCs w:val="0"/>
                <w:color w:val="auto"/>
                <w:spacing w:val="-6"/>
                <w:sz w:val="22"/>
                <w:szCs w:val="22"/>
                <w:highlight w:val="none"/>
                <w:lang w:bidi="zh-CN"/>
              </w:rPr>
              <w:t>二</w:t>
            </w:r>
          </w:p>
        </w:tc>
        <w:tc>
          <w:tcPr>
            <w:tcW w:w="808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D30C73B">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color w:val="auto"/>
                <w:spacing w:val="-6"/>
                <w:sz w:val="22"/>
                <w:szCs w:val="22"/>
                <w:highlight w:val="none"/>
                <w:lang w:bidi="zh-CN"/>
              </w:rPr>
            </w:pPr>
            <w:r>
              <w:rPr>
                <w:rFonts w:hint="eastAsia" w:ascii="仿宋" w:hAnsi="仿宋" w:eastAsia="仿宋" w:cs="仿宋"/>
                <w:b/>
                <w:color w:val="auto"/>
                <w:spacing w:val="-6"/>
                <w:sz w:val="22"/>
                <w:szCs w:val="22"/>
                <w:highlight w:val="none"/>
                <w:lang w:bidi="zh-CN"/>
              </w:rPr>
              <w:t>实验室废水处理设备主机</w:t>
            </w:r>
          </w:p>
        </w:tc>
      </w:tr>
      <w:tr w14:paraId="3A82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9DDC36A">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EBCE551">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5094" w:type="dxa"/>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14:paraId="1C82CA28">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E828BCD">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单位</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507F702C">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i w:val="0"/>
                <w:iCs w:val="0"/>
                <w:color w:val="auto"/>
                <w:kern w:val="0"/>
                <w:sz w:val="22"/>
                <w:szCs w:val="22"/>
                <w:highlight w:val="none"/>
                <w:u w:val="none"/>
                <w:lang w:val="en-US" w:eastAsia="zh-CN" w:bidi="ar"/>
              </w:rPr>
              <w:t>数量</w:t>
            </w:r>
          </w:p>
        </w:tc>
      </w:tr>
      <w:tr w14:paraId="5605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8"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DCFD6F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1</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73C83A9">
            <w:pPr>
              <w:keepNext w:val="0"/>
              <w:keepLines w:val="0"/>
              <w:suppressLineNumbers w:val="0"/>
              <w:spacing w:before="0" w:beforeLines="0" w:beforeAutospacing="0" w:after="0" w:afterLines="0" w:afterAutospacing="0" w:line="300" w:lineRule="atLeast"/>
              <w:ind w:left="0" w:right="0" w:firstLine="0" w:firstLineChars="0"/>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实验室废水综合处理设备</w:t>
            </w:r>
          </w:p>
          <w:p w14:paraId="59DED468">
            <w:pPr>
              <w:keepNext w:val="0"/>
              <w:keepLines w:val="0"/>
              <w:suppressLineNumbers w:val="0"/>
              <w:spacing w:before="0" w:beforeLines="0" w:beforeAutospacing="0" w:after="0" w:afterLines="0" w:afterAutospacing="0" w:line="300" w:lineRule="atLeast"/>
              <w:ind w:left="0" w:leftChars="0" w:right="0" w:rightChars="0" w:firstLine="0" w:firstLineChars="0"/>
              <w:rPr>
                <w:rFonts w:hint="eastAsia" w:ascii="仿宋" w:hAnsi="仿宋" w:eastAsia="仿宋" w:cs="仿宋"/>
                <w:color w:val="auto"/>
                <w:spacing w:val="-6"/>
                <w:kern w:val="2"/>
                <w:sz w:val="22"/>
                <w:szCs w:val="22"/>
                <w:highlight w:val="none"/>
                <w:lang w:val="en-US" w:eastAsia="zh-CN" w:bidi="zh-CN"/>
              </w:rPr>
            </w:pPr>
          </w:p>
        </w:tc>
        <w:tc>
          <w:tcPr>
            <w:tcW w:w="5094" w:type="dxa"/>
            <w:tcBorders>
              <w:top w:val="single" w:color="000000" w:sz="4" w:space="0"/>
              <w:left w:val="single" w:color="000000" w:sz="4" w:space="0"/>
              <w:bottom w:val="nil"/>
              <w:right w:val="single" w:color="000000" w:sz="4" w:space="0"/>
              <w:tl2br w:val="nil"/>
              <w:tr2bl w:val="nil"/>
            </w:tcBorders>
            <w:noWrap w:val="0"/>
            <w:tcMar>
              <w:top w:w="15" w:type="dxa"/>
              <w:left w:w="15" w:type="dxa"/>
              <w:right w:w="15" w:type="dxa"/>
            </w:tcMar>
            <w:vAlign w:val="center"/>
          </w:tcPr>
          <w:p w14:paraId="5D11F98C">
            <w:pPr>
              <w:keepNext w:val="0"/>
              <w:keepLines w:val="0"/>
              <w:suppressLineNumbers w:val="0"/>
              <w:spacing w:before="0" w:beforeLines="0" w:beforeAutospacing="0" w:after="0" w:afterLines="0" w:afterAutospacing="0" w:line="300" w:lineRule="atLeast"/>
              <w:ind w:left="0" w:right="0" w:firstLine="0" w:firstLineChars="0"/>
              <w:jc w:val="left"/>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尺寸：1450*800*1750mm</w:t>
            </w:r>
          </w:p>
          <w:p w14:paraId="350562E1">
            <w:pPr>
              <w:keepNext w:val="0"/>
              <w:keepLines w:val="0"/>
              <w:suppressLineNumbers w:val="0"/>
              <w:spacing w:before="0" w:beforeLines="0" w:beforeAutospacing="0" w:after="0" w:afterLines="0" w:afterAutospacing="0" w:line="300" w:lineRule="atLeast"/>
              <w:ind w:left="0" w:right="0" w:firstLine="0" w:firstLineChars="0"/>
              <w:jc w:val="left"/>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设备</w:t>
            </w:r>
            <w:r>
              <w:rPr>
                <w:rFonts w:hint="eastAsia" w:ascii="仿宋" w:hAnsi="仿宋" w:eastAsia="仿宋" w:cs="仿宋"/>
                <w:color w:val="auto"/>
                <w:spacing w:val="-6"/>
                <w:sz w:val="22"/>
                <w:szCs w:val="22"/>
                <w:highlight w:val="none"/>
                <w:lang w:bidi="zh-CN"/>
              </w:rPr>
              <w:t>材质：金属喷塑一体成型，</w:t>
            </w:r>
            <w:r>
              <w:rPr>
                <w:rFonts w:hint="eastAsia" w:ascii="仿宋" w:hAnsi="仿宋" w:eastAsia="仿宋" w:cs="仿宋"/>
                <w:color w:val="auto"/>
                <w:spacing w:val="-6"/>
                <w:sz w:val="22"/>
                <w:szCs w:val="22"/>
                <w:highlight w:val="none"/>
                <w:lang w:val="en-US" w:bidi="zh-CN"/>
              </w:rPr>
              <w:t>内部带有PP反应池</w:t>
            </w:r>
          </w:p>
          <w:p w14:paraId="56795C0B">
            <w:pPr>
              <w:keepNext w:val="0"/>
              <w:keepLines w:val="0"/>
              <w:suppressLineNumbers w:val="0"/>
              <w:spacing w:before="0" w:beforeLines="0" w:beforeAutospacing="0" w:after="0" w:afterLines="0" w:afterAutospacing="0" w:line="300" w:lineRule="atLeast"/>
              <w:ind w:left="0" w:leftChars="0" w:right="0" w:rightChars="0" w:firstLine="0" w:firstLineChars="0"/>
              <w:jc w:val="left"/>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底板</w:t>
            </w:r>
            <w:r>
              <w:rPr>
                <w:rFonts w:hint="eastAsia" w:ascii="仿宋" w:hAnsi="仿宋" w:eastAsia="仿宋" w:cs="仿宋"/>
                <w:color w:val="auto"/>
                <w:spacing w:val="-6"/>
                <w:sz w:val="22"/>
                <w:szCs w:val="22"/>
                <w:highlight w:val="none"/>
                <w:lang w:val="en-US" w:bidi="zh-CN"/>
              </w:rPr>
              <w:t>带有支撑杆</w:t>
            </w:r>
            <w:r>
              <w:rPr>
                <w:rFonts w:hint="eastAsia" w:ascii="仿宋" w:hAnsi="仿宋" w:eastAsia="仿宋" w:cs="仿宋"/>
                <w:color w:val="auto"/>
                <w:spacing w:val="-6"/>
                <w:sz w:val="22"/>
                <w:szCs w:val="22"/>
                <w:highlight w:val="none"/>
                <w:lang w:bidi="zh-CN"/>
              </w:rPr>
              <w:t>和万向轮，</w:t>
            </w:r>
            <w:r>
              <w:rPr>
                <w:rFonts w:hint="eastAsia" w:ascii="仿宋" w:hAnsi="仿宋" w:eastAsia="仿宋" w:cs="仿宋"/>
                <w:color w:val="auto"/>
                <w:spacing w:val="-6"/>
                <w:sz w:val="22"/>
                <w:szCs w:val="22"/>
                <w:highlight w:val="none"/>
                <w:lang w:val="en-US" w:bidi="zh-CN"/>
              </w:rPr>
              <w:t>方便设备固定；</w:t>
            </w:r>
            <w:r>
              <w:rPr>
                <w:rFonts w:hint="eastAsia" w:ascii="仿宋" w:hAnsi="仿宋" w:eastAsia="仿宋" w:cs="仿宋"/>
                <w:color w:val="auto"/>
                <w:spacing w:val="-6"/>
                <w:sz w:val="22"/>
                <w:szCs w:val="22"/>
                <w:highlight w:val="none"/>
                <w:lang w:bidi="zh-CN"/>
              </w:rPr>
              <w:t>控制系统采用</w:t>
            </w:r>
            <w:r>
              <w:rPr>
                <w:rFonts w:hint="eastAsia" w:ascii="仿宋" w:hAnsi="仿宋" w:eastAsia="仿宋" w:cs="仿宋"/>
                <w:color w:val="auto"/>
                <w:spacing w:val="-6"/>
                <w:sz w:val="22"/>
                <w:szCs w:val="22"/>
                <w:highlight w:val="none"/>
                <w:lang w:val="en-US" w:bidi="zh-CN"/>
              </w:rPr>
              <w:t>7寸液晶显示；</w:t>
            </w:r>
            <w:r>
              <w:rPr>
                <w:rFonts w:hint="eastAsia" w:ascii="仿宋" w:hAnsi="仿宋" w:eastAsia="仿宋" w:cs="仿宋"/>
                <w:color w:val="auto"/>
                <w:spacing w:val="-6"/>
                <w:sz w:val="22"/>
                <w:szCs w:val="22"/>
                <w:highlight w:val="none"/>
                <w:lang w:bidi="zh-CN"/>
              </w:rPr>
              <w:t>全自动触摸控制；</w:t>
            </w:r>
            <w:r>
              <w:rPr>
                <w:rFonts w:hint="eastAsia" w:ascii="仿宋" w:hAnsi="仿宋" w:eastAsia="仿宋" w:cs="仿宋"/>
                <w:color w:val="auto"/>
                <w:spacing w:val="-6"/>
                <w:sz w:val="22"/>
                <w:szCs w:val="22"/>
                <w:highlight w:val="none"/>
                <w:lang w:val="en-US" w:bidi="zh-CN"/>
              </w:rPr>
              <w:t>显示自动运行、手动控制、参数设置、工艺流程</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8D6422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373A1D16">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4F60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8080EDE">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bCs/>
                <w:color w:val="auto"/>
                <w:spacing w:val="-6"/>
                <w:sz w:val="22"/>
                <w:szCs w:val="22"/>
                <w:highlight w:val="none"/>
                <w:lang w:val="en-US" w:bidi="zh-CN"/>
              </w:rPr>
            </w:pPr>
            <w:r>
              <w:rPr>
                <w:rFonts w:hint="eastAsia" w:ascii="仿宋" w:hAnsi="仿宋" w:eastAsia="仿宋" w:cs="仿宋"/>
                <w:b/>
                <w:bCs/>
                <w:color w:val="auto"/>
                <w:spacing w:val="-6"/>
                <w:sz w:val="22"/>
                <w:szCs w:val="22"/>
                <w:highlight w:val="none"/>
                <w:lang w:val="en-US" w:bidi="zh-CN"/>
              </w:rPr>
              <w:t>三</w:t>
            </w:r>
          </w:p>
        </w:tc>
        <w:tc>
          <w:tcPr>
            <w:tcW w:w="808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0B82AFB">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bCs/>
                <w:color w:val="auto"/>
                <w:spacing w:val="-6"/>
                <w:sz w:val="22"/>
                <w:szCs w:val="22"/>
                <w:highlight w:val="none"/>
                <w:lang w:bidi="zh-CN"/>
              </w:rPr>
            </w:pPr>
            <w:r>
              <w:rPr>
                <w:rFonts w:hint="eastAsia" w:ascii="仿宋" w:hAnsi="仿宋" w:eastAsia="仿宋" w:cs="仿宋"/>
                <w:b/>
                <w:bCs/>
                <w:color w:val="auto"/>
                <w:spacing w:val="-6"/>
                <w:sz w:val="22"/>
                <w:szCs w:val="22"/>
                <w:highlight w:val="none"/>
                <w:lang w:bidi="zh-CN"/>
              </w:rPr>
              <w:t>酸碱中和系统</w:t>
            </w:r>
          </w:p>
        </w:tc>
      </w:tr>
      <w:tr w14:paraId="0342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A33AD61">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7B03071">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EABAE38">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72A6BD4">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单位</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21E4239A">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i w:val="0"/>
                <w:iCs w:val="0"/>
                <w:color w:val="auto"/>
                <w:kern w:val="0"/>
                <w:sz w:val="22"/>
                <w:szCs w:val="22"/>
                <w:highlight w:val="none"/>
                <w:u w:val="none"/>
                <w:lang w:val="en-US" w:eastAsia="zh-CN" w:bidi="ar"/>
              </w:rPr>
              <w:t>数量</w:t>
            </w:r>
          </w:p>
        </w:tc>
      </w:tr>
      <w:tr w14:paraId="0796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651FCA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1</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C07436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防虹吸背压装置</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FE9D32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i w:val="0"/>
                <w:iCs w:val="0"/>
                <w:caps w:val="0"/>
                <w:color w:val="auto"/>
                <w:spacing w:val="0"/>
                <w:sz w:val="22"/>
                <w:szCs w:val="22"/>
                <w:highlight w:val="none"/>
                <w:shd w:val="clear" w:color="auto" w:fill="FFFFFF"/>
              </w:rPr>
              <w:t>气体和液体在管道中的运动，当液体进入管道并升高时，管内侧与液体接触的空气层随之缩小，导致管内空气压力低于环境压力，从而产生一个低压区域，促使液体继续流入</w:t>
            </w:r>
            <w:r>
              <w:rPr>
                <w:rFonts w:hint="eastAsia" w:ascii="仿宋" w:hAnsi="仿宋" w:eastAsia="仿宋" w:cs="仿宋"/>
                <w:i w:val="0"/>
                <w:iCs w:val="0"/>
                <w:caps w:val="0"/>
                <w:color w:val="auto"/>
                <w:spacing w:val="0"/>
                <w:sz w:val="22"/>
                <w:szCs w:val="22"/>
                <w:highlight w:val="none"/>
                <w:shd w:val="clear" w:color="auto" w:fill="FFFFFF"/>
                <w:lang w:val="en-US" w:eastAsia="zh-CN"/>
              </w:rPr>
              <w:t>反应池</w:t>
            </w:r>
            <w:r>
              <w:rPr>
                <w:rFonts w:hint="eastAsia" w:ascii="仿宋" w:hAnsi="仿宋" w:eastAsia="仿宋" w:cs="仿宋"/>
                <w:i w:val="0"/>
                <w:iCs w:val="0"/>
                <w:caps w:val="0"/>
                <w:color w:val="auto"/>
                <w:spacing w:val="0"/>
                <w:sz w:val="22"/>
                <w:szCs w:val="22"/>
                <w:highlight w:val="none"/>
                <w:shd w:val="clear" w:color="auto" w:fill="FFFFFF"/>
              </w:rPr>
              <w:t>。</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F785C76">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62CE80B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2</w:t>
            </w:r>
          </w:p>
        </w:tc>
      </w:tr>
      <w:tr w14:paraId="7B7A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7F4414A">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2</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EF4850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计量泵</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20013C9">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bidi="zh-CN"/>
              </w:rPr>
              <w:t>0-9</w:t>
            </w:r>
            <w:r>
              <w:rPr>
                <w:rFonts w:hint="eastAsia" w:ascii="仿宋" w:hAnsi="仿宋" w:eastAsia="仿宋" w:cs="仿宋"/>
                <w:color w:val="auto"/>
                <w:spacing w:val="-6"/>
                <w:sz w:val="22"/>
                <w:szCs w:val="22"/>
                <w:highlight w:val="none"/>
                <w:lang w:val="zh-CN" w:bidi="zh-CN"/>
              </w:rPr>
              <w:t>L，N=</w:t>
            </w:r>
            <w:r>
              <w:rPr>
                <w:rFonts w:hint="eastAsia" w:ascii="仿宋" w:hAnsi="仿宋" w:eastAsia="仿宋" w:cs="仿宋"/>
                <w:color w:val="auto"/>
                <w:spacing w:val="-6"/>
                <w:sz w:val="22"/>
                <w:szCs w:val="22"/>
                <w:highlight w:val="none"/>
                <w:lang w:val="en-US" w:bidi="zh-CN"/>
              </w:rPr>
              <w:t>2</w:t>
            </w:r>
            <w:r>
              <w:rPr>
                <w:rFonts w:hint="eastAsia" w:ascii="仿宋" w:hAnsi="仿宋" w:eastAsia="仿宋" w:cs="仿宋"/>
                <w:color w:val="auto"/>
                <w:spacing w:val="-6"/>
                <w:sz w:val="22"/>
                <w:szCs w:val="22"/>
                <w:highlight w:val="none"/>
                <w:lang w:bidi="zh-CN"/>
              </w:rPr>
              <w:t>5</w:t>
            </w:r>
            <w:r>
              <w:rPr>
                <w:rFonts w:hint="eastAsia" w:ascii="仿宋" w:hAnsi="仿宋" w:eastAsia="仿宋" w:cs="仿宋"/>
                <w:color w:val="auto"/>
                <w:spacing w:val="-6"/>
                <w:sz w:val="22"/>
                <w:szCs w:val="22"/>
                <w:highlight w:val="none"/>
                <w:lang w:val="zh-CN" w:bidi="zh-CN"/>
              </w:rPr>
              <w:t>w</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0A2B04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台</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4EE9990C">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2</w:t>
            </w:r>
          </w:p>
        </w:tc>
      </w:tr>
      <w:tr w14:paraId="6B3E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FA76E08">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3</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6159DAA">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储药箱</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B1F565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PE，V=</w:t>
            </w:r>
            <w:r>
              <w:rPr>
                <w:rFonts w:hint="eastAsia" w:ascii="仿宋" w:hAnsi="仿宋" w:eastAsia="仿宋" w:cs="仿宋"/>
                <w:color w:val="auto"/>
                <w:spacing w:val="-6"/>
                <w:sz w:val="22"/>
                <w:szCs w:val="22"/>
                <w:highlight w:val="none"/>
                <w:lang w:bidi="zh-CN"/>
              </w:rPr>
              <w:t>30</w:t>
            </w:r>
            <w:r>
              <w:rPr>
                <w:rFonts w:hint="eastAsia" w:ascii="仿宋" w:hAnsi="仿宋" w:eastAsia="仿宋" w:cs="仿宋"/>
                <w:color w:val="auto"/>
                <w:spacing w:val="-6"/>
                <w:sz w:val="22"/>
                <w:szCs w:val="22"/>
                <w:highlight w:val="none"/>
                <w:lang w:val="zh-CN" w:bidi="zh-CN"/>
              </w:rPr>
              <w:t>L</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7AF7188">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个</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0F3FF70B">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2</w:t>
            </w:r>
          </w:p>
        </w:tc>
      </w:tr>
      <w:tr w14:paraId="5D9A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0E1697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4</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EC601E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Ph/ORP在线检测仪</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E680A5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0-14PPM</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909E966">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42153FA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5E6C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07F33F6">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5</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8BE9F84">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en-US" w:bidi="zh-CN"/>
              </w:rPr>
              <w:t>时间控制</w:t>
            </w:r>
            <w:r>
              <w:rPr>
                <w:rFonts w:hint="eastAsia" w:ascii="仿宋" w:hAnsi="仿宋" w:eastAsia="仿宋" w:cs="仿宋"/>
                <w:color w:val="auto"/>
                <w:spacing w:val="-6"/>
                <w:sz w:val="22"/>
                <w:szCs w:val="22"/>
                <w:highlight w:val="none"/>
                <w:lang w:val="zh-CN" w:bidi="zh-CN"/>
              </w:rPr>
              <w:t>气</w:t>
            </w:r>
            <w:r>
              <w:rPr>
                <w:rFonts w:hint="eastAsia" w:ascii="仿宋" w:hAnsi="仿宋" w:eastAsia="仿宋" w:cs="仿宋"/>
                <w:color w:val="auto"/>
                <w:spacing w:val="-6"/>
                <w:sz w:val="22"/>
                <w:szCs w:val="22"/>
                <w:highlight w:val="none"/>
                <w:lang w:val="en-US" w:bidi="zh-CN"/>
              </w:rPr>
              <w:t>动</w:t>
            </w:r>
            <w:r>
              <w:rPr>
                <w:rFonts w:hint="eastAsia" w:ascii="仿宋" w:hAnsi="仿宋" w:eastAsia="仿宋" w:cs="仿宋"/>
                <w:color w:val="auto"/>
                <w:spacing w:val="-6"/>
                <w:sz w:val="22"/>
                <w:szCs w:val="22"/>
                <w:highlight w:val="none"/>
                <w:lang w:val="zh-CN" w:bidi="zh-CN"/>
              </w:rPr>
              <w:t>搅拌系统</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E00C506">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超级纳米曝气装置，组合型</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8BF7112">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2C4368E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2149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0A01B8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6</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7AD5F3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附件</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C00EA14">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配套</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E6D3C4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批</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4494FF0A">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6A6F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0BC9B2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kern w:val="2"/>
                <w:sz w:val="22"/>
                <w:szCs w:val="22"/>
                <w:highlight w:val="none"/>
                <w:lang w:val="en-US" w:eastAsia="zh-CN" w:bidi="zh-CN"/>
              </w:rPr>
              <w:t>7</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E90FEA8">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耐腐蚀增压泵</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142FE0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bidi="zh-CN"/>
              </w:rPr>
              <w:t>AC220V,N=300W</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0052B7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bidi="zh-CN"/>
              </w:rPr>
              <w:t>台</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1DA54232">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2537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3480432">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bCs/>
                <w:color w:val="auto"/>
                <w:spacing w:val="-6"/>
                <w:sz w:val="22"/>
                <w:szCs w:val="22"/>
                <w:highlight w:val="none"/>
                <w:lang w:val="en-US" w:bidi="zh-CN"/>
              </w:rPr>
            </w:pPr>
            <w:r>
              <w:rPr>
                <w:rFonts w:hint="eastAsia" w:ascii="仿宋" w:hAnsi="仿宋" w:eastAsia="仿宋" w:cs="仿宋"/>
                <w:b/>
                <w:bCs/>
                <w:color w:val="auto"/>
                <w:spacing w:val="-6"/>
                <w:sz w:val="22"/>
                <w:szCs w:val="22"/>
                <w:highlight w:val="none"/>
                <w:lang w:val="en-US" w:bidi="zh-CN"/>
              </w:rPr>
              <w:t>四</w:t>
            </w:r>
          </w:p>
        </w:tc>
        <w:tc>
          <w:tcPr>
            <w:tcW w:w="808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CCE8EF0">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bCs/>
                <w:color w:val="auto"/>
                <w:spacing w:val="-6"/>
                <w:sz w:val="22"/>
                <w:szCs w:val="22"/>
                <w:highlight w:val="none"/>
                <w:lang w:bidi="zh-CN"/>
              </w:rPr>
            </w:pPr>
            <w:r>
              <w:rPr>
                <w:rFonts w:hint="eastAsia" w:ascii="仿宋" w:hAnsi="仿宋" w:eastAsia="仿宋" w:cs="仿宋"/>
                <w:b/>
                <w:bCs/>
                <w:color w:val="auto"/>
                <w:spacing w:val="-6"/>
                <w:sz w:val="22"/>
                <w:szCs w:val="22"/>
                <w:highlight w:val="none"/>
                <w:lang w:bidi="zh-CN"/>
              </w:rPr>
              <w:t>微电解系统</w:t>
            </w:r>
          </w:p>
        </w:tc>
      </w:tr>
      <w:tr w14:paraId="32E0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7130E21">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FD249B0">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F38F7D3">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BD926BF">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单位</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31279EDA">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i w:val="0"/>
                <w:iCs w:val="0"/>
                <w:color w:val="auto"/>
                <w:kern w:val="0"/>
                <w:sz w:val="22"/>
                <w:szCs w:val="22"/>
                <w:highlight w:val="none"/>
                <w:u w:val="none"/>
                <w:lang w:val="en-US" w:eastAsia="zh-CN" w:bidi="ar"/>
              </w:rPr>
              <w:t>数量</w:t>
            </w:r>
          </w:p>
        </w:tc>
      </w:tr>
      <w:tr w14:paraId="2F72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46CBBC2">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1</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5D9FAD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超声重金属捕捉装置</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2A3EC8A">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E4D7898">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1CD4187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2D97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96C3A2B">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2</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27B25C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高低电位差微电解装置</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93F38F4">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FC6604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04885B11">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3105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7A7D67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3</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7960868">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电解质组合填料</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8A0D25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val="zh-CN" w:bidi="zh-CN"/>
              </w:rPr>
              <w:t>配套</w:t>
            </w:r>
            <w:r>
              <w:rPr>
                <w:rFonts w:hint="eastAsia" w:ascii="仿宋" w:hAnsi="仿宋" w:eastAsia="仿宋" w:cs="仿宋"/>
                <w:color w:val="auto"/>
                <w:spacing w:val="-6"/>
                <w:sz w:val="22"/>
                <w:szCs w:val="22"/>
                <w:highlight w:val="none"/>
                <w:lang w:bidi="zh-CN"/>
              </w:rPr>
              <w:t xml:space="preserve"> 组合型</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98F036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批</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0238DEC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41C1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50CBA81">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bCs/>
                <w:color w:val="auto"/>
                <w:spacing w:val="-6"/>
                <w:sz w:val="22"/>
                <w:szCs w:val="22"/>
                <w:highlight w:val="none"/>
                <w:lang w:val="en-US" w:bidi="zh-CN"/>
              </w:rPr>
            </w:pPr>
            <w:r>
              <w:rPr>
                <w:rFonts w:hint="eastAsia" w:ascii="仿宋" w:hAnsi="仿宋" w:eastAsia="仿宋" w:cs="仿宋"/>
                <w:b/>
                <w:bCs/>
                <w:color w:val="auto"/>
                <w:spacing w:val="-6"/>
                <w:sz w:val="22"/>
                <w:szCs w:val="22"/>
                <w:highlight w:val="none"/>
                <w:lang w:val="en-US" w:bidi="zh-CN"/>
              </w:rPr>
              <w:t>五</w:t>
            </w:r>
          </w:p>
        </w:tc>
        <w:tc>
          <w:tcPr>
            <w:tcW w:w="808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7E4CC1A">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bCs/>
                <w:color w:val="auto"/>
                <w:spacing w:val="-6"/>
                <w:sz w:val="22"/>
                <w:szCs w:val="22"/>
                <w:highlight w:val="none"/>
                <w:lang w:val="en-US" w:bidi="zh-CN"/>
              </w:rPr>
            </w:pPr>
            <w:r>
              <w:rPr>
                <w:rFonts w:hint="eastAsia" w:ascii="仿宋" w:hAnsi="仿宋" w:eastAsia="仿宋" w:cs="仿宋"/>
                <w:b/>
                <w:bCs/>
                <w:color w:val="auto"/>
                <w:spacing w:val="-6"/>
                <w:sz w:val="22"/>
                <w:szCs w:val="22"/>
                <w:highlight w:val="none"/>
                <w:lang w:bidi="zh-CN"/>
              </w:rPr>
              <w:t>光催化反应系统</w:t>
            </w:r>
          </w:p>
        </w:tc>
      </w:tr>
      <w:tr w14:paraId="69AE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4B23254">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B9A7AEE">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A0AACED">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188E32F">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单位</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1ED96111">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i w:val="0"/>
                <w:iCs w:val="0"/>
                <w:color w:val="auto"/>
                <w:kern w:val="0"/>
                <w:sz w:val="22"/>
                <w:szCs w:val="22"/>
                <w:highlight w:val="none"/>
                <w:u w:val="none"/>
                <w:lang w:val="en-US" w:eastAsia="zh-CN" w:bidi="ar"/>
              </w:rPr>
              <w:t>数量</w:t>
            </w:r>
          </w:p>
        </w:tc>
      </w:tr>
      <w:tr w14:paraId="2344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6986D0D">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1</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7C1466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光催化适配器</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CB299C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220V---12V</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905988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22A8B421">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344C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3A0B594">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2</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70284CB">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光催化反应装置</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45B802B">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UVC强度1700mW/CM,紫外波段254-185nm双波段</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09BC91B">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7EC78918">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070E5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60202DB">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bCs/>
                <w:color w:val="auto"/>
                <w:spacing w:val="-6"/>
                <w:sz w:val="22"/>
                <w:szCs w:val="22"/>
                <w:highlight w:val="none"/>
                <w:lang w:val="en-US" w:bidi="zh-CN"/>
              </w:rPr>
            </w:pPr>
            <w:r>
              <w:rPr>
                <w:rFonts w:hint="eastAsia" w:ascii="仿宋" w:hAnsi="仿宋" w:eastAsia="仿宋" w:cs="仿宋"/>
                <w:b/>
                <w:bCs/>
                <w:color w:val="auto"/>
                <w:spacing w:val="-6"/>
                <w:sz w:val="22"/>
                <w:szCs w:val="22"/>
                <w:highlight w:val="none"/>
                <w:lang w:val="en-US" w:bidi="zh-CN"/>
              </w:rPr>
              <w:t>六</w:t>
            </w:r>
          </w:p>
        </w:tc>
        <w:tc>
          <w:tcPr>
            <w:tcW w:w="808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128A341">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bCs/>
                <w:color w:val="auto"/>
                <w:spacing w:val="-6"/>
                <w:sz w:val="22"/>
                <w:szCs w:val="22"/>
                <w:highlight w:val="none"/>
                <w:lang w:bidi="zh-CN"/>
              </w:rPr>
            </w:pPr>
            <w:r>
              <w:rPr>
                <w:rFonts w:hint="eastAsia" w:ascii="仿宋" w:hAnsi="仿宋" w:eastAsia="仿宋" w:cs="仿宋"/>
                <w:b/>
                <w:bCs/>
                <w:color w:val="auto"/>
                <w:spacing w:val="-6"/>
                <w:sz w:val="22"/>
                <w:szCs w:val="22"/>
                <w:highlight w:val="none"/>
                <w:lang w:bidi="zh-CN"/>
              </w:rPr>
              <w:t>絮凝沉淀系统</w:t>
            </w:r>
          </w:p>
        </w:tc>
      </w:tr>
      <w:tr w14:paraId="4BA2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CA98D50">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291D6C3">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6D41995">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5D641B7">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单位</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1E6AA3DB">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i w:val="0"/>
                <w:iCs w:val="0"/>
                <w:color w:val="auto"/>
                <w:kern w:val="0"/>
                <w:sz w:val="22"/>
                <w:szCs w:val="22"/>
                <w:highlight w:val="none"/>
                <w:u w:val="none"/>
                <w:lang w:val="en-US" w:eastAsia="zh-CN" w:bidi="ar"/>
              </w:rPr>
              <w:t>数量</w:t>
            </w:r>
          </w:p>
        </w:tc>
      </w:tr>
      <w:tr w14:paraId="63CE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269546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1</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9F7E2D4">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时间控制</w:t>
            </w:r>
            <w:r>
              <w:rPr>
                <w:rFonts w:hint="eastAsia" w:ascii="仿宋" w:hAnsi="仿宋" w:eastAsia="仿宋" w:cs="仿宋"/>
                <w:color w:val="auto"/>
                <w:spacing w:val="-6"/>
                <w:sz w:val="22"/>
                <w:szCs w:val="22"/>
                <w:highlight w:val="none"/>
                <w:lang w:val="zh-CN" w:bidi="zh-CN"/>
              </w:rPr>
              <w:t>气</w:t>
            </w:r>
            <w:r>
              <w:rPr>
                <w:rFonts w:hint="eastAsia" w:ascii="仿宋" w:hAnsi="仿宋" w:eastAsia="仿宋" w:cs="仿宋"/>
                <w:color w:val="auto"/>
                <w:spacing w:val="-6"/>
                <w:sz w:val="22"/>
                <w:szCs w:val="22"/>
                <w:highlight w:val="none"/>
                <w:lang w:val="en-US" w:bidi="zh-CN"/>
              </w:rPr>
              <w:t>动</w:t>
            </w:r>
            <w:r>
              <w:rPr>
                <w:rFonts w:hint="eastAsia" w:ascii="仿宋" w:hAnsi="仿宋" w:eastAsia="仿宋" w:cs="仿宋"/>
                <w:color w:val="auto"/>
                <w:spacing w:val="-6"/>
                <w:sz w:val="22"/>
                <w:szCs w:val="22"/>
                <w:highlight w:val="none"/>
                <w:lang w:val="zh-CN" w:bidi="zh-CN"/>
              </w:rPr>
              <w:t>搅拌系统</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4571F1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N＝110w</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2614308">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656BD4F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3568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A62654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2</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083438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防虹吸背压装置</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7E68559">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aps w:val="0"/>
                <w:color w:val="auto"/>
                <w:spacing w:val="0"/>
                <w:sz w:val="22"/>
                <w:szCs w:val="22"/>
                <w:highlight w:val="none"/>
                <w:shd w:val="clear" w:color="auto" w:fill="FFFFFF"/>
              </w:rPr>
              <w:t>气体和液体在管道中的运动，当液体进入管道并升高时，管内侧与液体接触的空气层随之缩小，导致管内空气压力低于环境压力，从而产生一个低压区域，促使液体继续流入</w:t>
            </w:r>
            <w:r>
              <w:rPr>
                <w:rFonts w:hint="eastAsia" w:ascii="仿宋" w:hAnsi="仿宋" w:eastAsia="仿宋" w:cs="仿宋"/>
                <w:i w:val="0"/>
                <w:iCs w:val="0"/>
                <w:caps w:val="0"/>
                <w:color w:val="auto"/>
                <w:spacing w:val="0"/>
                <w:sz w:val="22"/>
                <w:szCs w:val="22"/>
                <w:highlight w:val="none"/>
                <w:shd w:val="clear" w:color="auto" w:fill="FFFFFF"/>
                <w:lang w:val="en-US" w:eastAsia="zh-CN"/>
              </w:rPr>
              <w:t>反应池</w:t>
            </w:r>
            <w:r>
              <w:rPr>
                <w:rFonts w:hint="eastAsia" w:ascii="仿宋" w:hAnsi="仿宋" w:eastAsia="仿宋" w:cs="仿宋"/>
                <w:i w:val="0"/>
                <w:iCs w:val="0"/>
                <w:caps w:val="0"/>
                <w:color w:val="auto"/>
                <w:spacing w:val="0"/>
                <w:sz w:val="22"/>
                <w:szCs w:val="22"/>
                <w:highlight w:val="none"/>
                <w:shd w:val="clear" w:color="auto" w:fill="FFFFFF"/>
              </w:rPr>
              <w:t>。</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B53AD7A">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3B95D10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2</w:t>
            </w:r>
          </w:p>
        </w:tc>
      </w:tr>
      <w:tr w14:paraId="3E8A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5BD1FFC">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3</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E25BA0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计量泵</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AEA6E8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0-9L,N＝</w:t>
            </w:r>
            <w:r>
              <w:rPr>
                <w:rFonts w:hint="eastAsia" w:ascii="仿宋" w:hAnsi="仿宋" w:eastAsia="仿宋" w:cs="仿宋"/>
                <w:color w:val="auto"/>
                <w:spacing w:val="-6"/>
                <w:sz w:val="22"/>
                <w:szCs w:val="22"/>
                <w:highlight w:val="none"/>
                <w:lang w:val="en-US" w:bidi="zh-CN"/>
              </w:rPr>
              <w:t>2</w:t>
            </w:r>
            <w:r>
              <w:rPr>
                <w:rFonts w:hint="eastAsia" w:ascii="仿宋" w:hAnsi="仿宋" w:eastAsia="仿宋" w:cs="仿宋"/>
                <w:color w:val="auto"/>
                <w:spacing w:val="-6"/>
                <w:sz w:val="22"/>
                <w:szCs w:val="22"/>
                <w:highlight w:val="none"/>
                <w:lang w:bidi="zh-CN"/>
              </w:rPr>
              <w:t>5w</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EC30368">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台</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37F2262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2</w:t>
            </w:r>
          </w:p>
        </w:tc>
      </w:tr>
      <w:tr w14:paraId="12C8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F43DFA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4</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723BB9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储药箱</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09D20B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PE, V＝30L</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2E686E8">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个</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6283A192">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2</w:t>
            </w:r>
          </w:p>
        </w:tc>
      </w:tr>
      <w:tr w14:paraId="4565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4148098">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5</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A23662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斜板沉淀池</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6B551EA">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UPVC,耐酸耐碱防腐蚀</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A3B4FE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个</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6C76973A">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575C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9FA8C69">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6</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EBADC0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反冲洗器</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763B339">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组合式</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8BF7EF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5DEBAE5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01AB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A6E5582">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bCs/>
                <w:color w:val="auto"/>
                <w:spacing w:val="-6"/>
                <w:sz w:val="22"/>
                <w:szCs w:val="22"/>
                <w:highlight w:val="none"/>
                <w:lang w:val="en-US" w:bidi="zh-CN"/>
              </w:rPr>
            </w:pPr>
            <w:r>
              <w:rPr>
                <w:rFonts w:hint="eastAsia" w:ascii="仿宋" w:hAnsi="仿宋" w:eastAsia="仿宋" w:cs="仿宋"/>
                <w:b/>
                <w:bCs/>
                <w:color w:val="auto"/>
                <w:spacing w:val="-6"/>
                <w:sz w:val="22"/>
                <w:szCs w:val="22"/>
                <w:highlight w:val="none"/>
                <w:lang w:val="en-US" w:bidi="zh-CN"/>
              </w:rPr>
              <w:t>七</w:t>
            </w:r>
          </w:p>
        </w:tc>
        <w:tc>
          <w:tcPr>
            <w:tcW w:w="808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EFCB851">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bCs/>
                <w:color w:val="auto"/>
                <w:spacing w:val="-6"/>
                <w:sz w:val="22"/>
                <w:szCs w:val="22"/>
                <w:highlight w:val="none"/>
                <w:lang w:bidi="zh-CN"/>
              </w:rPr>
            </w:pPr>
            <w:r>
              <w:rPr>
                <w:rFonts w:hint="eastAsia" w:ascii="仿宋" w:hAnsi="仿宋" w:eastAsia="仿宋" w:cs="仿宋"/>
                <w:b/>
                <w:bCs/>
                <w:color w:val="auto"/>
                <w:spacing w:val="-6"/>
                <w:sz w:val="22"/>
                <w:szCs w:val="22"/>
                <w:highlight w:val="none"/>
                <w:lang w:bidi="zh-CN"/>
              </w:rPr>
              <w:t>多级氧化反应系统</w:t>
            </w:r>
          </w:p>
        </w:tc>
      </w:tr>
      <w:tr w14:paraId="25CC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C220BA4">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778351D">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001CA28">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ABF2261">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单位</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3A1068F1">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i w:val="0"/>
                <w:iCs w:val="0"/>
                <w:color w:val="auto"/>
                <w:kern w:val="0"/>
                <w:sz w:val="22"/>
                <w:szCs w:val="22"/>
                <w:highlight w:val="none"/>
                <w:u w:val="none"/>
                <w:lang w:val="en-US" w:eastAsia="zh-CN" w:bidi="ar"/>
              </w:rPr>
              <w:t>数量</w:t>
            </w:r>
          </w:p>
        </w:tc>
      </w:tr>
      <w:tr w14:paraId="7EDB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FC47171">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1</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A72704D">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石英管发生器、</w:t>
            </w:r>
            <w:r>
              <w:rPr>
                <w:rFonts w:hint="eastAsia" w:ascii="仿宋" w:hAnsi="仿宋" w:eastAsia="仿宋" w:cs="仿宋"/>
                <w:color w:val="auto"/>
                <w:spacing w:val="-6"/>
                <w:sz w:val="22"/>
                <w:szCs w:val="22"/>
                <w:highlight w:val="none"/>
                <w:lang w:val="zh-CN" w:bidi="zh-CN"/>
              </w:rPr>
              <w:t>高频电压电源、</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C90BFC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高频放电5G/H,真空环氧高压包</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960382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274B0FDD">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2642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A1FE60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val="en-US" w:bidi="zh-CN"/>
              </w:rPr>
              <w:t>2</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E9AAA0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val="zh-CN" w:bidi="zh-CN"/>
              </w:rPr>
              <w:t>静音电磁增氧泵</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8F608D4">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val="zh-CN" w:bidi="zh-CN"/>
              </w:rPr>
              <w:t>220V、20-30L/Min</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1AED0C8">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color w:val="auto"/>
                <w:spacing w:val="-6"/>
                <w:sz w:val="22"/>
                <w:szCs w:val="22"/>
                <w:highlight w:val="none"/>
                <w:lang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17531B42">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3BB8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812470A">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八</w:t>
            </w:r>
          </w:p>
        </w:tc>
        <w:tc>
          <w:tcPr>
            <w:tcW w:w="8086" w:type="dxa"/>
            <w:gridSpan w:val="4"/>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621D6B02">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b/>
                <w:bCs/>
                <w:color w:val="auto"/>
                <w:spacing w:val="-6"/>
                <w:sz w:val="22"/>
                <w:szCs w:val="22"/>
                <w:highlight w:val="none"/>
                <w:lang w:val="en-US" w:bidi="zh-CN"/>
              </w:rPr>
              <w:t>出水过滤系统</w:t>
            </w:r>
          </w:p>
        </w:tc>
      </w:tr>
      <w:tr w14:paraId="7374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110D8ED">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i w:val="0"/>
                <w:iCs w:val="0"/>
                <w:color w:val="auto"/>
                <w:kern w:val="0"/>
                <w:sz w:val="22"/>
                <w:szCs w:val="22"/>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AC71708">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164426D">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A0C35E0">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i w:val="0"/>
                <w:iCs w:val="0"/>
                <w:color w:val="auto"/>
                <w:kern w:val="0"/>
                <w:sz w:val="22"/>
                <w:szCs w:val="22"/>
                <w:highlight w:val="none"/>
                <w:u w:val="none"/>
                <w:lang w:val="en-US" w:eastAsia="zh-CN" w:bidi="ar"/>
              </w:rPr>
              <w:t>单位</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7A5A21CD">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i w:val="0"/>
                <w:iCs w:val="0"/>
                <w:color w:val="auto"/>
                <w:kern w:val="0"/>
                <w:sz w:val="22"/>
                <w:szCs w:val="22"/>
                <w:highlight w:val="none"/>
                <w:u w:val="none"/>
                <w:lang w:val="en-US" w:eastAsia="zh-CN" w:bidi="ar"/>
              </w:rPr>
              <w:t>数量</w:t>
            </w:r>
          </w:p>
        </w:tc>
      </w:tr>
      <w:tr w14:paraId="409E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88EDAD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1256DB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耐腐蚀自吸泵</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369395B">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bidi="zh-CN"/>
              </w:rPr>
              <w:t>AC220V,N=300W</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46D6BBA">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台</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33543B0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4F03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396E0A9">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2</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BAC742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多量程塑管流量计</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87BADCD">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en-US" w:bidi="zh-CN"/>
              </w:rPr>
              <w:t>0-1000L/h</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3AD16F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个</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60EF15A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7B4D7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46F682B">
            <w:pPr>
              <w:keepNext w:val="0"/>
              <w:keepLines w:val="0"/>
              <w:suppressLineNumbers w:val="0"/>
              <w:tabs>
                <w:tab w:val="left" w:pos="372"/>
              </w:tabs>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3</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4863CC2">
            <w:pPr>
              <w:keepNext w:val="0"/>
              <w:keepLines w:val="0"/>
              <w:suppressLineNumbers w:val="0"/>
              <w:spacing w:before="0" w:beforeLines="0" w:beforeAutospacing="0" w:after="0" w:afterLines="0" w:afterAutospacing="0" w:line="300" w:lineRule="atLeast"/>
              <w:ind w:left="0" w:leftChars="0" w:right="0" w:rightChars="0" w:firstLine="0" w:firstLineChars="0"/>
              <w:jc w:val="both"/>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多介质过滤装置</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E387FA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bidi="zh-CN"/>
              </w:rPr>
              <w:t>DJ-100；</w:t>
            </w:r>
            <w:r>
              <w:rPr>
                <w:rFonts w:hint="eastAsia" w:ascii="仿宋" w:hAnsi="仿宋" w:eastAsia="仿宋" w:cs="仿宋"/>
                <w:color w:val="auto"/>
                <w:spacing w:val="-6"/>
                <w:sz w:val="22"/>
                <w:szCs w:val="22"/>
                <w:highlight w:val="none"/>
                <w:lang w:val="en-US" w:bidi="zh-CN"/>
              </w:rPr>
              <w:t>石英砂活性炭吸附过滤</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2E1D8A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4A1F3DB4">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071E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F1860F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4</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3A1E628">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反冲洗装置</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01FC4B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bidi="zh-CN"/>
              </w:rPr>
              <w:t>配套</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C9AAC3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583D7FA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3FF06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AA0AD9D">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b/>
                <w:bCs/>
                <w:color w:val="auto"/>
                <w:spacing w:val="-6"/>
                <w:sz w:val="22"/>
                <w:szCs w:val="22"/>
                <w:highlight w:val="none"/>
                <w:lang w:val="en-US" w:bidi="zh-CN"/>
              </w:rPr>
              <w:t>九</w:t>
            </w:r>
          </w:p>
        </w:tc>
        <w:tc>
          <w:tcPr>
            <w:tcW w:w="808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A732752">
            <w:pPr>
              <w:keepNext w:val="0"/>
              <w:keepLines w:val="0"/>
              <w:suppressLineNumbers w:val="0"/>
              <w:tabs>
                <w:tab w:val="left" w:pos="3022"/>
              </w:tabs>
              <w:spacing w:before="0" w:beforeLines="0" w:beforeAutospacing="0" w:after="0" w:afterLines="0" w:afterAutospacing="0" w:line="300" w:lineRule="atLeast"/>
              <w:ind w:left="0" w:right="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b/>
                <w:color w:val="auto"/>
                <w:spacing w:val="-6"/>
                <w:sz w:val="22"/>
                <w:szCs w:val="22"/>
                <w:highlight w:val="none"/>
                <w:lang w:bidi="zh-CN"/>
              </w:rPr>
              <w:t>消毒系统</w:t>
            </w:r>
          </w:p>
        </w:tc>
      </w:tr>
      <w:tr w14:paraId="7642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C15A9D7">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6FF15C6">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5187E87">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C688B94">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单位</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7507208C">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i w:val="0"/>
                <w:iCs w:val="0"/>
                <w:color w:val="auto"/>
                <w:kern w:val="0"/>
                <w:sz w:val="22"/>
                <w:szCs w:val="22"/>
                <w:highlight w:val="none"/>
                <w:u w:val="none"/>
                <w:lang w:val="en-US" w:eastAsia="zh-CN" w:bidi="ar"/>
              </w:rPr>
              <w:t>数量</w:t>
            </w:r>
          </w:p>
        </w:tc>
      </w:tr>
      <w:tr w14:paraId="21ED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DDC3251">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1</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3B5F9A6">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臭氧发生器、紫外线消毒装置</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251E33E">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臭氧产生量</w:t>
            </w:r>
            <w:r>
              <w:rPr>
                <w:rFonts w:hint="eastAsia" w:ascii="仿宋" w:hAnsi="仿宋" w:eastAsia="仿宋" w:cs="仿宋"/>
                <w:color w:val="auto"/>
                <w:spacing w:val="-6"/>
                <w:sz w:val="22"/>
                <w:szCs w:val="22"/>
                <w:highlight w:val="none"/>
                <w:lang w:bidi="zh-CN"/>
              </w:rPr>
              <w:t>10g/h</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E32792D">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4ECB331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7C38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7"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DD04721">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2</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1F26932">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浮球液位开关</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1139F8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控制范围≥0.2米，高低液位可控，</w:t>
            </w:r>
            <w:r>
              <w:rPr>
                <w:rFonts w:hint="eastAsia" w:ascii="仿宋" w:hAnsi="仿宋" w:eastAsia="仿宋" w:cs="仿宋"/>
                <w:color w:val="auto"/>
                <w:spacing w:val="-6"/>
                <w:sz w:val="22"/>
                <w:szCs w:val="22"/>
                <w:highlight w:val="none"/>
                <w:lang w:val="en-US" w:bidi="zh-CN"/>
              </w:rPr>
              <w:t>实现自动运行</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F1C92A6">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0FDA379B">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76B2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29C5A57">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b/>
                <w:color w:val="auto"/>
                <w:spacing w:val="-6"/>
                <w:sz w:val="22"/>
                <w:szCs w:val="22"/>
                <w:highlight w:val="none"/>
                <w:lang w:bidi="zh-CN"/>
              </w:rPr>
              <w:t>十</w:t>
            </w:r>
          </w:p>
        </w:tc>
        <w:tc>
          <w:tcPr>
            <w:tcW w:w="808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15B5A68">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color w:val="auto"/>
                <w:spacing w:val="-6"/>
                <w:sz w:val="22"/>
                <w:szCs w:val="22"/>
                <w:highlight w:val="none"/>
                <w:lang w:bidi="zh-CN"/>
              </w:rPr>
            </w:pPr>
            <w:r>
              <w:rPr>
                <w:rFonts w:hint="eastAsia" w:ascii="仿宋" w:hAnsi="仿宋" w:eastAsia="仿宋" w:cs="仿宋"/>
                <w:b/>
                <w:color w:val="auto"/>
                <w:spacing w:val="-6"/>
                <w:sz w:val="22"/>
                <w:szCs w:val="22"/>
                <w:highlight w:val="none"/>
                <w:lang w:bidi="zh-CN"/>
              </w:rPr>
              <w:t>自动控制系统</w:t>
            </w:r>
          </w:p>
        </w:tc>
      </w:tr>
      <w:tr w14:paraId="40BB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2C6A0EF">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57F0232">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D90556D">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5B3352F">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单位</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04AE38DD">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i w:val="0"/>
                <w:iCs w:val="0"/>
                <w:color w:val="auto"/>
                <w:kern w:val="0"/>
                <w:sz w:val="22"/>
                <w:szCs w:val="22"/>
                <w:highlight w:val="none"/>
                <w:u w:val="none"/>
                <w:lang w:val="en-US" w:eastAsia="zh-CN" w:bidi="ar"/>
              </w:rPr>
              <w:t>数量</w:t>
            </w:r>
          </w:p>
        </w:tc>
      </w:tr>
      <w:tr w14:paraId="49CE3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AAF9EEB">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1</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69424F6">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bidi="zh-CN"/>
              </w:rPr>
              <w:t>全自动</w:t>
            </w:r>
            <w:r>
              <w:rPr>
                <w:rFonts w:hint="eastAsia" w:ascii="仿宋" w:hAnsi="仿宋" w:eastAsia="仿宋" w:cs="仿宋"/>
                <w:color w:val="auto"/>
                <w:spacing w:val="-6"/>
                <w:sz w:val="22"/>
                <w:szCs w:val="22"/>
                <w:highlight w:val="none"/>
                <w:lang w:val="zh-CN" w:bidi="zh-CN"/>
              </w:rPr>
              <w:t>智能触摸控制系统</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5E38E3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正泰电气</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6CCDB8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072CD0B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2096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DCD8121">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2</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65AD815">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压力表</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BEDEC5D">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≤0.4Mpa</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A7CAAB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套</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020C503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r w14:paraId="35F6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FC9D965">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bCs w:val="0"/>
                <w:color w:val="auto"/>
                <w:spacing w:val="-6"/>
                <w:sz w:val="22"/>
                <w:szCs w:val="22"/>
                <w:highlight w:val="none"/>
                <w:lang w:bidi="zh-CN"/>
              </w:rPr>
            </w:pPr>
            <w:r>
              <w:rPr>
                <w:rFonts w:hint="eastAsia" w:ascii="仿宋" w:hAnsi="仿宋" w:eastAsia="仿宋" w:cs="仿宋"/>
                <w:b/>
                <w:bCs w:val="0"/>
                <w:color w:val="auto"/>
                <w:spacing w:val="-6"/>
                <w:sz w:val="22"/>
                <w:szCs w:val="22"/>
                <w:highlight w:val="none"/>
                <w:lang w:bidi="zh-CN"/>
              </w:rPr>
              <w:t>十一</w:t>
            </w:r>
          </w:p>
        </w:tc>
        <w:tc>
          <w:tcPr>
            <w:tcW w:w="8086"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4C5426C">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b/>
                <w:bCs w:val="0"/>
                <w:color w:val="auto"/>
                <w:spacing w:val="-6"/>
                <w:sz w:val="22"/>
                <w:szCs w:val="22"/>
                <w:highlight w:val="none"/>
                <w:lang w:val="en-US" w:bidi="zh-CN"/>
              </w:rPr>
            </w:pPr>
            <w:r>
              <w:rPr>
                <w:rFonts w:hint="eastAsia" w:ascii="仿宋" w:hAnsi="仿宋" w:eastAsia="仿宋" w:cs="仿宋"/>
                <w:b/>
                <w:bCs w:val="0"/>
                <w:color w:val="auto"/>
                <w:spacing w:val="-6"/>
                <w:sz w:val="22"/>
                <w:szCs w:val="22"/>
                <w:highlight w:val="none"/>
                <w:lang w:bidi="zh-CN"/>
              </w:rPr>
              <w:t>设备附件</w:t>
            </w:r>
          </w:p>
        </w:tc>
      </w:tr>
      <w:tr w14:paraId="3D26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5C1EB2D">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E4658B8">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bidi="zh-CN"/>
              </w:rPr>
            </w:pPr>
            <w:r>
              <w:rPr>
                <w:rFonts w:hint="eastAsia" w:ascii="仿宋" w:hAnsi="仿宋" w:eastAsia="仿宋" w:cs="仿宋"/>
                <w:i w:val="0"/>
                <w:iCs w:val="0"/>
                <w:color w:val="auto"/>
                <w:kern w:val="0"/>
                <w:sz w:val="22"/>
                <w:szCs w:val="22"/>
                <w:highlight w:val="none"/>
                <w:u w:val="none"/>
                <w:lang w:val="en-US" w:eastAsia="zh-CN" w:bidi="ar"/>
              </w:rPr>
              <w:t>产品名称</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97BB485">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型号、规格</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F7CB26F">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zh-CN" w:bidi="zh-CN"/>
              </w:rPr>
            </w:pPr>
            <w:r>
              <w:rPr>
                <w:rFonts w:hint="eastAsia" w:ascii="仿宋" w:hAnsi="仿宋" w:eastAsia="仿宋" w:cs="仿宋"/>
                <w:i w:val="0"/>
                <w:iCs w:val="0"/>
                <w:color w:val="auto"/>
                <w:kern w:val="0"/>
                <w:sz w:val="22"/>
                <w:szCs w:val="22"/>
                <w:highlight w:val="none"/>
                <w:u w:val="none"/>
                <w:lang w:val="en-US" w:eastAsia="zh-CN" w:bidi="ar"/>
              </w:rPr>
              <w:t>单位</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0A8F4B86">
            <w:pPr>
              <w:keepNext w:val="0"/>
              <w:keepLines w:val="0"/>
              <w:widowControl/>
              <w:suppressLineNumbers w:val="0"/>
              <w:spacing w:line="240" w:lineRule="auto"/>
              <w:ind w:firstLine="0" w:firstLineChars="0"/>
              <w:jc w:val="center"/>
              <w:textAlignment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i w:val="0"/>
                <w:iCs w:val="0"/>
                <w:color w:val="auto"/>
                <w:kern w:val="0"/>
                <w:sz w:val="22"/>
                <w:szCs w:val="22"/>
                <w:highlight w:val="none"/>
                <w:u w:val="none"/>
                <w:lang w:val="en-US" w:eastAsia="zh-CN" w:bidi="ar"/>
              </w:rPr>
              <w:t>数量</w:t>
            </w:r>
          </w:p>
        </w:tc>
      </w:tr>
      <w:tr w14:paraId="4C02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E04B447">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1</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43D1C7C">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bidi="zh-CN"/>
              </w:rPr>
              <w:t>调试药剂</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3FCB207">
            <w:pPr>
              <w:keepNext w:val="0"/>
              <w:keepLines w:val="0"/>
              <w:suppressLineNumbers w:val="0"/>
              <w:spacing w:before="0" w:beforeLines="0" w:beforeAutospacing="0" w:after="0" w:afterLines="0" w:afterAutospacing="0" w:line="300" w:lineRule="atLeast"/>
              <w:ind w:left="0" w:right="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酸（硫酸亚铁）=500g</w:t>
            </w:r>
          </w:p>
          <w:p w14:paraId="574962CF">
            <w:pPr>
              <w:keepNext w:val="0"/>
              <w:keepLines w:val="0"/>
              <w:widowControl w:val="0"/>
              <w:suppressLineNumbers w:val="0"/>
              <w:spacing w:before="0" w:beforeAutospacing="0" w:after="120" w:afterLines="0" w:afterAutospacing="0"/>
              <w:ind w:left="0" w:right="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碱（氢氧化钠）=500g</w:t>
            </w:r>
          </w:p>
          <w:p w14:paraId="3440997B">
            <w:pPr>
              <w:keepNext w:val="0"/>
              <w:keepLines w:val="0"/>
              <w:widowControl w:val="0"/>
              <w:suppressLineNumbers w:val="0"/>
              <w:spacing w:before="0" w:beforeAutospacing="0" w:after="0" w:afterAutospacing="0"/>
              <w:ind w:left="0" w:leftChars="0" w:right="0"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PAC（聚合氯化铝）=500g</w:t>
            </w:r>
          </w:p>
          <w:p w14:paraId="1EFDBB1C">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PAM（聚丙烯酰胺）=20g</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524B9FB">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zh-CN" w:eastAsia="zh-CN" w:bidi="zh-CN"/>
              </w:rPr>
            </w:pPr>
            <w:r>
              <w:rPr>
                <w:rFonts w:hint="eastAsia" w:ascii="仿宋" w:hAnsi="仿宋" w:eastAsia="仿宋" w:cs="仿宋"/>
                <w:color w:val="auto"/>
                <w:spacing w:val="-6"/>
                <w:sz w:val="22"/>
                <w:szCs w:val="22"/>
                <w:highlight w:val="none"/>
                <w:lang w:val="zh-CN" w:bidi="zh-CN"/>
              </w:rPr>
              <w:t>份</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4CD34B7D">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kern w:val="2"/>
                <w:sz w:val="22"/>
                <w:szCs w:val="22"/>
                <w:highlight w:val="none"/>
                <w:lang w:val="en-US" w:eastAsia="zh-CN" w:bidi="zh-CN"/>
              </w:rPr>
            </w:pPr>
            <w:r>
              <w:rPr>
                <w:rFonts w:hint="eastAsia" w:ascii="仿宋" w:hAnsi="仿宋" w:eastAsia="仿宋" w:cs="仿宋"/>
                <w:color w:val="auto"/>
                <w:spacing w:val="-6"/>
                <w:sz w:val="22"/>
                <w:szCs w:val="22"/>
                <w:highlight w:val="none"/>
                <w:lang w:val="en-US" w:bidi="zh-CN"/>
              </w:rPr>
              <w:t>1</w:t>
            </w:r>
          </w:p>
        </w:tc>
      </w:tr>
      <w:tr w14:paraId="18D4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63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6075EC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2</w:t>
            </w:r>
          </w:p>
        </w:tc>
        <w:tc>
          <w:tcPr>
            <w:tcW w:w="1573"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C81D7F0">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bidi="zh-CN"/>
              </w:rPr>
            </w:pPr>
            <w:r>
              <w:rPr>
                <w:rFonts w:hint="eastAsia" w:ascii="仿宋" w:hAnsi="仿宋" w:eastAsia="仿宋" w:cs="仿宋"/>
                <w:color w:val="auto"/>
                <w:spacing w:val="-6"/>
                <w:sz w:val="22"/>
                <w:szCs w:val="22"/>
                <w:highlight w:val="none"/>
                <w:lang w:bidi="zh-CN"/>
              </w:rPr>
              <w:t>安装管件</w:t>
            </w:r>
          </w:p>
        </w:tc>
        <w:tc>
          <w:tcPr>
            <w:tcW w:w="5094"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59D1463">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若干</w:t>
            </w:r>
          </w:p>
        </w:tc>
        <w:tc>
          <w:tcPr>
            <w:tcW w:w="658"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9CB07CF">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批</w:t>
            </w:r>
          </w:p>
        </w:tc>
        <w:tc>
          <w:tcPr>
            <w:tcW w:w="761"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right w:w="15" w:type="dxa"/>
            </w:tcMar>
            <w:vAlign w:val="center"/>
          </w:tcPr>
          <w:p w14:paraId="01D552C6">
            <w:pPr>
              <w:keepNext w:val="0"/>
              <w:keepLines w:val="0"/>
              <w:suppressLineNumbers w:val="0"/>
              <w:spacing w:before="0" w:beforeLines="0" w:beforeAutospacing="0" w:after="0" w:afterLines="0" w:afterAutospacing="0" w:line="300" w:lineRule="atLeast"/>
              <w:ind w:left="0" w:leftChars="0" w:right="0" w:rightChars="0" w:firstLine="0" w:firstLineChars="0"/>
              <w:jc w:val="center"/>
              <w:rPr>
                <w:rFonts w:hint="eastAsia" w:ascii="仿宋" w:hAnsi="仿宋" w:eastAsia="仿宋" w:cs="仿宋"/>
                <w:color w:val="auto"/>
                <w:spacing w:val="-6"/>
                <w:sz w:val="22"/>
                <w:szCs w:val="22"/>
                <w:highlight w:val="none"/>
                <w:lang w:val="en-US" w:bidi="zh-CN"/>
              </w:rPr>
            </w:pPr>
            <w:r>
              <w:rPr>
                <w:rFonts w:hint="eastAsia" w:ascii="仿宋" w:hAnsi="仿宋" w:eastAsia="仿宋" w:cs="仿宋"/>
                <w:color w:val="auto"/>
                <w:spacing w:val="-6"/>
                <w:sz w:val="22"/>
                <w:szCs w:val="22"/>
                <w:highlight w:val="none"/>
                <w:lang w:val="en-US" w:bidi="zh-CN"/>
              </w:rPr>
              <w:t>1</w:t>
            </w:r>
          </w:p>
        </w:tc>
      </w:tr>
    </w:tbl>
    <w:p w14:paraId="7042DD65">
      <w:pPr>
        <w:pStyle w:val="16"/>
        <w:rPr>
          <w:rFonts w:hint="eastAsia" w:ascii="仿宋" w:hAnsi="仿宋" w:eastAsia="仿宋" w:cs="仿宋"/>
          <w:color w:val="auto"/>
          <w:highlight w:val="none"/>
        </w:rPr>
      </w:pPr>
    </w:p>
    <w:p w14:paraId="1AF015F8">
      <w:pPr>
        <w:pStyle w:val="23"/>
        <w:snapToGrid w:val="0"/>
        <w:spacing w:beforeLines="0" w:afterLines="0" w:line="300" w:lineRule="auto"/>
        <w:ind w:firstLine="0" w:firstLineChars="0"/>
        <w:jc w:val="left"/>
        <w:rPr>
          <w:rFonts w:hint="eastAsia" w:ascii="仿宋" w:hAnsi="仿宋" w:eastAsia="仿宋" w:cs="仿宋"/>
          <w:b/>
          <w:bCs/>
          <w:color w:val="auto"/>
          <w:sz w:val="24"/>
          <w:szCs w:val="24"/>
          <w:highlight w:val="none"/>
        </w:rPr>
        <w:sectPr>
          <w:headerReference r:id="rId16" w:type="default"/>
          <w:footerReference r:id="rId17" w:type="default"/>
          <w:pgSz w:w="11906" w:h="16838"/>
          <w:pgMar w:top="1418" w:right="1077" w:bottom="1418" w:left="1077" w:header="851" w:footer="851" w:gutter="340"/>
          <w:pgNumType w:fmt="decimal"/>
          <w:cols w:space="720" w:num="1"/>
          <w:docGrid w:linePitch="381" w:charSpace="0"/>
        </w:sectPr>
      </w:pPr>
    </w:p>
    <w:p w14:paraId="0AD94079">
      <w:pPr>
        <w:numPr>
          <w:ilvl w:val="0"/>
          <w:numId w:val="2"/>
        </w:num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实验室平面图  </w:t>
      </w:r>
    </w:p>
    <w:p w14:paraId="038FDA03">
      <w:pPr>
        <w:pStyle w:val="32"/>
        <w:numPr>
          <w:ilvl w:val="0"/>
          <w:numId w:val="0"/>
        </w:numPr>
        <w:rPr>
          <w:rFonts w:hint="eastAsia"/>
          <w:color w:val="auto"/>
          <w:highlight w:val="none"/>
        </w:rPr>
      </w:pPr>
    </w:p>
    <w:p w14:paraId="24B1D339">
      <w:pPr>
        <w:rPr>
          <w:rFonts w:hint="eastAsia" w:ascii="仿宋" w:hAnsi="仿宋" w:eastAsia="仿宋" w:cs="仿宋"/>
          <w:color w:val="auto"/>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drawing>
          <wp:inline distT="0" distB="0" distL="114300" distR="114300">
            <wp:extent cx="5274310" cy="5473065"/>
            <wp:effectExtent l="0" t="0" r="2540" b="13335"/>
            <wp:docPr id="1" name="图片 1" descr="2025.4.30嘉善畜牧实验室平面方案_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4.30嘉善畜牧实验室平面方案_5_1"/>
                    <pic:cNvPicPr>
                      <a:picLocks noChangeAspect="1"/>
                    </pic:cNvPicPr>
                  </pic:nvPicPr>
                  <pic:blipFill>
                    <a:blip r:embed="rId20"/>
                    <a:stretch>
                      <a:fillRect/>
                    </a:stretch>
                  </pic:blipFill>
                  <pic:spPr>
                    <a:xfrm>
                      <a:off x="0" y="0"/>
                      <a:ext cx="5274310" cy="5473065"/>
                    </a:xfrm>
                    <a:prstGeom prst="rect">
                      <a:avLst/>
                    </a:prstGeom>
                  </pic:spPr>
                </pic:pic>
              </a:graphicData>
            </a:graphic>
          </wp:inline>
        </w:drawing>
      </w:r>
    </w:p>
    <w:p w14:paraId="42DE986B">
      <w:pPr>
        <w:pStyle w:val="32"/>
        <w:rPr>
          <w:rFonts w:hint="eastAsia"/>
          <w:color w:val="auto"/>
          <w:highlight w:val="none"/>
        </w:rPr>
        <w:sectPr>
          <w:pgSz w:w="11906" w:h="16838"/>
          <w:pgMar w:top="1418" w:right="1077" w:bottom="1418" w:left="1077" w:header="851" w:footer="851" w:gutter="340"/>
          <w:pgNumType w:fmt="decimal"/>
          <w:cols w:space="720" w:num="1"/>
          <w:docGrid w:linePitch="381" w:charSpace="0"/>
        </w:sectPr>
      </w:pPr>
    </w:p>
    <w:p w14:paraId="2BD01C7B">
      <w:pPr>
        <w:pStyle w:val="26"/>
        <w:numPr>
          <w:ilvl w:val="0"/>
          <w:numId w:val="0"/>
        </w:num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商务要</w:t>
      </w:r>
      <w:r>
        <w:rPr>
          <w:rFonts w:hint="eastAsia" w:ascii="仿宋" w:hAnsi="仿宋" w:eastAsia="仿宋" w:cs="仿宋"/>
          <w:b/>
          <w:bCs/>
          <w:color w:val="auto"/>
          <w:sz w:val="24"/>
          <w:szCs w:val="24"/>
          <w:highlight w:val="none"/>
          <w:lang w:val="en-US" w:eastAsia="zh-CN"/>
        </w:rPr>
        <w:t xml:space="preserve">求                             </w:t>
      </w:r>
    </w:p>
    <w:p w14:paraId="4A5661A4">
      <w:pPr>
        <w:snapToGrid w:val="0"/>
        <w:spacing w:line="360" w:lineRule="auto"/>
        <w:ind w:firstLine="0" w:firstLineChars="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val="zh-CN"/>
        </w:rPr>
        <w:t>质量保证</w:t>
      </w:r>
    </w:p>
    <w:p w14:paraId="179E5FDE">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所提供的软件、服务及设备完全符合合同规定的运行性能和安全要求，中标人应保护采购人在使用该系统或其任何一部分时不受其他方提出侵犯专利权、商标权或工业设备等知识产权的指控，如果其他方提出侵权指控，中标人须与其他方交涉并承担可能发生的一切法律责任和费用。</w:t>
      </w:r>
    </w:p>
    <w:p w14:paraId="626205D1">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产品的技术标准按国家标准执行，无国家标准的，按行业标准执行，无国家和行业标准的，按企业标准执行；但在招标文件中有特别要求的，按招标文件中规定的要求执行，并且符合相关法律、法规规定的要求。</w:t>
      </w:r>
    </w:p>
    <w:p w14:paraId="5426E996">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3、产品的包装，国家或行业主管部门有规定的，按规定执行。</w:t>
      </w:r>
    </w:p>
    <w:p w14:paraId="03CD2F27">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4、中标人提供产品的质量保证期</w:t>
      </w:r>
      <w:r>
        <w:rPr>
          <w:rFonts w:hint="eastAsia" w:ascii="仿宋" w:hAnsi="仿宋" w:eastAsia="仿宋" w:cs="仿宋"/>
          <w:bCs/>
          <w:color w:val="auto"/>
          <w:sz w:val="24"/>
          <w:szCs w:val="24"/>
          <w:highlight w:val="none"/>
        </w:rPr>
        <w:t>为</w:t>
      </w:r>
      <w:r>
        <w:rPr>
          <w:rFonts w:hint="eastAsia" w:ascii="仿宋" w:hAnsi="仿宋" w:eastAsia="仿宋" w:cs="仿宋"/>
          <w:bCs/>
          <w:color w:val="auto"/>
          <w:sz w:val="24"/>
          <w:szCs w:val="24"/>
          <w:highlight w:val="none"/>
          <w:lang w:val="zh-CN"/>
        </w:rPr>
        <w:t>实验室</w:t>
      </w:r>
      <w:r>
        <w:rPr>
          <w:rFonts w:hint="eastAsia" w:ascii="仿宋" w:hAnsi="仿宋" w:eastAsia="仿宋" w:cs="仿宋"/>
          <w:bCs/>
          <w:color w:val="auto"/>
          <w:sz w:val="24"/>
          <w:szCs w:val="24"/>
          <w:highlight w:val="none"/>
          <w:lang w:val="en-US" w:eastAsia="zh-CN"/>
        </w:rPr>
        <w:t>器具设备</w:t>
      </w:r>
      <w:r>
        <w:rPr>
          <w:rFonts w:hint="eastAsia" w:ascii="仿宋" w:hAnsi="仿宋" w:eastAsia="仿宋" w:cs="仿宋"/>
          <w:bCs/>
          <w:color w:val="auto"/>
          <w:sz w:val="24"/>
          <w:szCs w:val="24"/>
          <w:highlight w:val="none"/>
          <w:lang w:val="zh-CN"/>
        </w:rPr>
        <w:t>不得少于5年，装修工程（含配套设备）质保期从工程竣工验收通过之日起计算不得少于2年。如采购人原因导致不能及时安装的，产品的质保期自到货之日起</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个月后开始计算。在质保期内因产品本身的质量问题发生故障，中标人应负责免费修理和更换。</w:t>
      </w:r>
    </w:p>
    <w:p w14:paraId="08DEB19B">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val="zh-CN"/>
        </w:rPr>
        <w:t>免费质保期内非采购人人为因素出现的质量问题，中标人须在接到采购人通知后按招标文件规定和要求立即派人进行免费维护、升级。</w:t>
      </w:r>
    </w:p>
    <w:p w14:paraId="58C5D308">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lang w:val="zh-CN"/>
        </w:rPr>
        <w:t>、出现故障后，中标人如未按上述要求进行响应，采购人可以采取必要的补救措施，由此产生的风险和费用将由中标人承担。</w:t>
      </w:r>
    </w:p>
    <w:p w14:paraId="70E80C7A">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7</w:t>
      </w:r>
      <w:r>
        <w:rPr>
          <w:rFonts w:hint="eastAsia" w:ascii="仿宋" w:hAnsi="仿宋" w:eastAsia="仿宋" w:cs="仿宋"/>
          <w:bCs/>
          <w:color w:val="auto"/>
          <w:sz w:val="24"/>
          <w:szCs w:val="24"/>
          <w:highlight w:val="none"/>
          <w:lang w:val="zh-CN"/>
        </w:rPr>
        <w:t>、中标人应对所售产品实行终身维护。</w:t>
      </w:r>
    </w:p>
    <w:p w14:paraId="15AE2401">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8</w:t>
      </w:r>
      <w:r>
        <w:rPr>
          <w:rFonts w:hint="eastAsia" w:ascii="仿宋" w:hAnsi="仿宋" w:eastAsia="仿宋" w:cs="仿宋"/>
          <w:bCs/>
          <w:color w:val="auto"/>
          <w:sz w:val="24"/>
          <w:szCs w:val="24"/>
          <w:highlight w:val="none"/>
          <w:lang w:val="zh-CN"/>
        </w:rPr>
        <w:t>、设备进场由采购人提供保管场所，中标人在系统验收交付使用前负有完全保管责任。</w:t>
      </w:r>
    </w:p>
    <w:p w14:paraId="31F8968B">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9</w:t>
      </w:r>
      <w:r>
        <w:rPr>
          <w:rFonts w:hint="eastAsia" w:ascii="仿宋" w:hAnsi="仿宋" w:eastAsia="仿宋" w:cs="仿宋"/>
          <w:bCs/>
          <w:color w:val="auto"/>
          <w:sz w:val="24"/>
          <w:szCs w:val="24"/>
          <w:highlight w:val="none"/>
          <w:lang w:val="zh-CN"/>
        </w:rPr>
        <w:t>、转让与分包：中标人不得部分转让或全部转让其应履行的合同义务，否则采购人有权单方解除合同，要求中标人据实赔偿损失。</w:t>
      </w:r>
    </w:p>
    <w:p w14:paraId="3C28AFC6">
      <w:pPr>
        <w:snapToGrid w:val="0"/>
        <w:spacing w:line="360" w:lineRule="auto"/>
        <w:ind w:firstLine="0" w:firstLineChars="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供货要求</w:t>
      </w:r>
    </w:p>
    <w:p w14:paraId="0315AEF1">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zh-CN"/>
        </w:rPr>
        <w:t>交货地点为工程施工现场，工期为</w:t>
      </w:r>
      <w:r>
        <w:rPr>
          <w:rFonts w:hint="eastAsia" w:ascii="仿宋" w:hAnsi="仿宋" w:eastAsia="仿宋" w:cs="仿宋"/>
          <w:bCs/>
          <w:color w:val="auto"/>
          <w:sz w:val="24"/>
          <w:szCs w:val="24"/>
          <w:highlight w:val="none"/>
        </w:rPr>
        <w:t>合同签订后</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0天内完成调试并正常运行</w:t>
      </w:r>
      <w:r>
        <w:rPr>
          <w:rFonts w:hint="eastAsia" w:ascii="仿宋" w:hAnsi="仿宋" w:eastAsia="仿宋" w:cs="仿宋"/>
          <w:bCs/>
          <w:color w:val="auto"/>
          <w:sz w:val="24"/>
          <w:szCs w:val="24"/>
          <w:highlight w:val="none"/>
          <w:lang w:val="zh-CN"/>
        </w:rPr>
        <w:t>。如遇不可抗力致使合同无法履行的因素，采购人、中标人可经沟通后适当延期交货，延长期和不可抗力影响期相同。</w:t>
      </w:r>
    </w:p>
    <w:p w14:paraId="13ED64E7">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设备发运、包装及运输</w:t>
      </w:r>
    </w:p>
    <w:p w14:paraId="4B4C6415">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zh-CN"/>
        </w:rPr>
        <w:t>）在中标人已通知采购人货物已备妥待运输后24小时之内，中标人将合同号、设备名称、数量、件数、每件包装箱的尺码、毛重及对货物的卸车、贮存和特殊要求等用电报或传真通知采购人。</w:t>
      </w:r>
    </w:p>
    <w:p w14:paraId="67FBB540">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除合同另有规定外，中标人提供的全部货物，均应采用国家或专业标准保护措施进行包装，使包装适宜于远距离运输、防潮、防震、防锈和防粗暴装卸，确保货物安全无损运抵现场。设备在交付采购人使用之前因包装不善造成的锈蚀、破损、丢失等均由中标人承担责任。</w:t>
      </w:r>
    </w:p>
    <w:p w14:paraId="08995E8F">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）中标人保证货物在装卸、运输中发生损坏或短缺后，在15日内给予调换和补齐缺件，不管其造成的原因如何，也不以办理索赔为由而拖延。</w:t>
      </w:r>
    </w:p>
    <w:p w14:paraId="2D0447C1">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zh-CN"/>
        </w:rPr>
        <w:t>）每件包装箱内应附有产品合格证书（包括机组合格证、部件合格证、材料合格证等）、产品说明书、装箱单、易损件备件及专用工具清单，一套完整的经批准的图纸及有关技术文件资料。包装箱外面注明数量、设备名称、编号、起吊位置、警示标志、外形尺寸、毛重等，所有文字应为中文和英文两种。</w:t>
      </w:r>
    </w:p>
    <w:p w14:paraId="498D8A66">
      <w:pPr>
        <w:snapToGrid w:val="0"/>
        <w:spacing w:line="360" w:lineRule="auto"/>
        <w:ind w:firstLine="480" w:firstLineChars="200"/>
        <w:rPr>
          <w:rFonts w:hint="eastAsia" w:ascii="仿宋" w:hAnsi="仿宋" w:eastAsia="仿宋" w:cs="仿宋"/>
          <w:b/>
          <w:color w:val="auto"/>
          <w:sz w:val="24"/>
          <w:szCs w:val="24"/>
          <w:highlight w:val="none"/>
          <w:lang w:val="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供应商在与采购人在签订合同、供货时，采购人有权利对供应商所提供的货物进行功能、性能等指标的验证复核，以确定其是否符合招标文件及采购人的相关要求，如供应商所提供的货物不满足招标文件的全部要求及采购人的相关要求，采购人有权拒收货物，并要求供应商采购符合上述全部要求的货物进行供货。</w:t>
      </w:r>
    </w:p>
    <w:p w14:paraId="1996C452">
      <w:pPr>
        <w:snapToGrid w:val="0"/>
        <w:spacing w:line="360" w:lineRule="auto"/>
        <w:ind w:firstLine="0" w:firstLineChars="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lang w:val="zh-CN"/>
        </w:rPr>
        <w:t>验收</w:t>
      </w:r>
      <w:r>
        <w:rPr>
          <w:rFonts w:hint="eastAsia" w:ascii="仿宋" w:hAnsi="仿宋" w:eastAsia="仿宋" w:cs="仿宋"/>
          <w:b/>
          <w:color w:val="auto"/>
          <w:sz w:val="24"/>
          <w:szCs w:val="24"/>
          <w:highlight w:val="none"/>
          <w:lang w:val="en-US" w:eastAsia="zh-CN"/>
        </w:rPr>
        <w:t>要求</w:t>
      </w:r>
    </w:p>
    <w:p w14:paraId="7AB681D4">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中标人应严格按照系统实施进度要求，完成实施进度计划。两个月试运行结束后组织验收。合同签订后中标人应进一步优化需求分析、概要设计、详细设计，并细化系统建设计划、目标任务书和测试验收方案，向采购人提供上述文档并须经采购人审查通过。</w:t>
      </w:r>
    </w:p>
    <w:p w14:paraId="482A36F2">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zh-CN"/>
        </w:rPr>
        <w:t>）设备进场，由中标人列出设备清单（包括设备名称、品牌型号、数量、是否有检测报告或合格证书等），采购人按照招标文件和投标文件要求开箱验收。如中标人擅自变更合同标的物的，将视为验收不合格。</w:t>
      </w:r>
    </w:p>
    <w:p w14:paraId="6EC4E537">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）中标人安装调试后，在</w:t>
      </w:r>
      <w:r>
        <w:rPr>
          <w:rFonts w:hint="eastAsia" w:ascii="仿宋" w:hAnsi="仿宋" w:eastAsia="仿宋" w:cs="仿宋"/>
          <w:bCs/>
          <w:color w:val="auto"/>
          <w:sz w:val="24"/>
          <w:szCs w:val="24"/>
          <w:highlight w:val="none"/>
        </w:rPr>
        <w:t>10</w:t>
      </w:r>
      <w:r>
        <w:rPr>
          <w:rFonts w:hint="eastAsia" w:ascii="仿宋" w:hAnsi="仿宋" w:eastAsia="仿宋" w:cs="仿宋"/>
          <w:bCs/>
          <w:color w:val="auto"/>
          <w:sz w:val="24"/>
          <w:szCs w:val="24"/>
          <w:highlight w:val="none"/>
          <w:lang w:val="zh-CN"/>
        </w:rPr>
        <w:t>天内通知采购人组织验收，采购人保留受托参与本项目验收的权利。验收不合格的，中标人应负责重新提供达到本合同约定的质量要求的产品。</w:t>
      </w:r>
    </w:p>
    <w:p w14:paraId="00922F26">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）采购人、中标人应严格履行合同有关条款，如果验收过程中发现中标人在没有征得采购人同意的情况下擅自变更合同标的物，将拒绝通过验收，由此引起的一切后果及损失由中标人承担。</w:t>
      </w:r>
    </w:p>
    <w:p w14:paraId="1AF0B9C8">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zh-CN"/>
        </w:rPr>
        <w:t>）采购人验收时，应成立</w:t>
      </w:r>
      <w:r>
        <w:rPr>
          <w:rFonts w:hint="eastAsia" w:ascii="仿宋" w:hAnsi="仿宋" w:eastAsia="仿宋" w:cs="仿宋"/>
          <w:bCs/>
          <w:color w:val="auto"/>
          <w:sz w:val="24"/>
          <w:szCs w:val="24"/>
          <w:highlight w:val="none"/>
        </w:rPr>
        <w:t>五</w:t>
      </w:r>
      <w:r>
        <w:rPr>
          <w:rFonts w:hint="eastAsia" w:ascii="仿宋" w:hAnsi="仿宋" w:eastAsia="仿宋" w:cs="仿宋"/>
          <w:bCs/>
          <w:color w:val="auto"/>
          <w:sz w:val="24"/>
          <w:szCs w:val="24"/>
          <w:highlight w:val="none"/>
          <w:lang w:val="zh-CN"/>
        </w:rPr>
        <w:t>人</w:t>
      </w:r>
      <w:r>
        <w:rPr>
          <w:rFonts w:hint="eastAsia" w:ascii="仿宋" w:hAnsi="仿宋" w:eastAsia="仿宋" w:cs="仿宋"/>
          <w:bCs/>
          <w:color w:val="auto"/>
          <w:sz w:val="24"/>
          <w:szCs w:val="24"/>
          <w:highlight w:val="none"/>
        </w:rPr>
        <w:t>及</w:t>
      </w:r>
      <w:r>
        <w:rPr>
          <w:rFonts w:hint="eastAsia" w:ascii="仿宋" w:hAnsi="仿宋" w:eastAsia="仿宋" w:cs="仿宋"/>
          <w:bCs/>
          <w:color w:val="auto"/>
          <w:sz w:val="24"/>
          <w:szCs w:val="24"/>
          <w:highlight w:val="none"/>
          <w:lang w:val="zh-CN"/>
        </w:rPr>
        <w:t>以上（由采购人、中标人、技术人员等相关人员组成）验收小组，明确责任，严格依照采购文件、中标（成交）通知书、政府采购合同及相关验收规范进行核对、验收，形成验收结论，并出具书面验收报告。</w:t>
      </w:r>
    </w:p>
    <w:p w14:paraId="00C5638F">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涉及安全、消防、环保等其他需要由质检或行业主管部门进行验收的项目，必须邀请相关部门或相关专家参与验收。检测、验收费用均由中标人承担。</w:t>
      </w:r>
    </w:p>
    <w:p w14:paraId="3B0958FD">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2、采购人在接到中标人开箱安装通知后，邀请有关专家及监理人员到现场与中标人进行货物清点验收，并签字确认。在箱件完好无损的情况下，若发现货物与装箱单数目不符，由中标人负责补齐或收回。</w:t>
      </w:r>
    </w:p>
    <w:p w14:paraId="3F7C544C">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3、中标人在设备出厂前应作出全面检测，其记录附在质量证明书内。但有关质量、规格、性能、数量或重量的检验不应视为最终检验。中标人检验的结果和详细要求应在质量说明书中加以说明。</w:t>
      </w:r>
    </w:p>
    <w:p w14:paraId="6661AE5C">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4、系统的安装、调试结束后，中标人应向采购人提供整机性能测试报告的副本，经过一个月的试运转考核无故障，并经有关部门的检验合格后，采购人、中标人共同签署验收合格证书。</w:t>
      </w:r>
    </w:p>
    <w:p w14:paraId="59759D93">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5、整个工程应通过有关部门的评审与验收工作，相关产品应有相关部门的产品检验报告。</w:t>
      </w:r>
    </w:p>
    <w:p w14:paraId="6779B14C">
      <w:pPr>
        <w:snapToGrid w:val="0"/>
        <w:spacing w:line="360" w:lineRule="auto"/>
        <w:ind w:firstLine="0" w:firstLineChars="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lang w:val="zh-CN"/>
        </w:rPr>
        <w:t>培训和售后服务要求</w:t>
      </w:r>
      <w:r>
        <w:rPr>
          <w:rFonts w:hint="eastAsia" w:ascii="仿宋" w:hAnsi="仿宋" w:eastAsia="仿宋" w:cs="仿宋"/>
          <w:b/>
          <w:color w:val="auto"/>
          <w:sz w:val="24"/>
          <w:szCs w:val="24"/>
          <w:highlight w:val="none"/>
          <w:lang w:val="zh-CN"/>
        </w:rPr>
        <w:tab/>
      </w:r>
    </w:p>
    <w:p w14:paraId="2807C634">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1、中标人应具有良好的售后服务体系，当系统出现故障时，中标人应在接报后3小时内响应，12小时内到达现场，24小时内恢复正常使用。</w:t>
      </w:r>
    </w:p>
    <w:p w14:paraId="53B34358">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2、中标人提供的设备必须是技术先进成熟、质量合格、性能稳定可靠的定型产品。</w:t>
      </w:r>
    </w:p>
    <w:p w14:paraId="46242C69">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3、中标人应提供成交设备的产品合格证书、系统图纸、设计图纸、软件手册、工具备件以及完整的安装调试文档和测试报告。</w:t>
      </w:r>
    </w:p>
    <w:p w14:paraId="42681C42">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4、中标人应免费对采购人的技术人员提供包含安装、维护等相关技术的培训，列出培训计划，并提供有关技术文档(含文字和电子文档)。</w:t>
      </w:r>
    </w:p>
    <w:p w14:paraId="7D1F72BF">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5、中标人应对采购人在软件和硬件方面提出的特殊要求，提供技术保障服务。</w:t>
      </w:r>
    </w:p>
    <w:p w14:paraId="7F18172A">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6、中标人应每季巡检一次，每次巡检应检查设备运行状况，根据实际进行维修。</w:t>
      </w:r>
    </w:p>
    <w:p w14:paraId="1056BF1E">
      <w:pPr>
        <w:snapToGrid w:val="0"/>
        <w:spacing w:line="360" w:lineRule="auto"/>
        <w:ind w:firstLine="0" w:firstLineChars="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lang w:val="zh-CN"/>
        </w:rPr>
        <w:t>违约责任</w:t>
      </w:r>
    </w:p>
    <w:p w14:paraId="020F8016">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1、凡设备在开箱检验、安装调试、设备运转过程中发现进口部件不符投标文件中的型号规格及产地，中标人均将承担违约责任。</w:t>
      </w:r>
    </w:p>
    <w:p w14:paraId="3E962E5F">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凡设备在开箱检验、安装调试、设备运转过程中发现的设备质量问题及进口部件不符投标文件中的型号规格及产地，由中标人负责处理，实行包换、包退、直至产品符合质量要求。或在采购人同意的前提下，降价处理。中标人承担调换、退货发生的一切费用和采购人的直接经济损失。</w:t>
      </w:r>
    </w:p>
    <w:p w14:paraId="6779BEE5">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违约赔偿</w:t>
      </w:r>
    </w:p>
    <w:p w14:paraId="68DDFF6C">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除不可抗力外以，如中标人发生不能按期交货或提供服务，采购人发生中途退货等情况，应及时以书面形式通知对方。采购人、中标人应本着友好的态度进行协商，妥善解决。如协商无效，按下列规定计算并支付违约金。</w:t>
      </w:r>
    </w:p>
    <w:p w14:paraId="7395F635">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zh-CN"/>
        </w:rPr>
        <w:t>逾期交货</w:t>
      </w:r>
    </w:p>
    <w:p w14:paraId="19A19760">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zh-CN"/>
        </w:rPr>
        <w:t>中标人逾期交货，每逾期一天，应向采购人支付500元的违约金，违约金可以从保证金中扣除。逾期十天及以上的，采购人有权单方解除合同，并要求中标人据实赔偿损失。</w:t>
      </w:r>
    </w:p>
    <w:p w14:paraId="3BF1F3E8">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）若中标人擅自终止合同，须向采购人支付合同总价5%的违约金，违约金不足以弥补采购人损失的，中标人还应据实赔偿。</w:t>
      </w:r>
    </w:p>
    <w:p w14:paraId="0BAD391C">
      <w:pPr>
        <w:snapToGri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中标人若不能在售后服务规定的承诺时间内赶到采购人现场，每迟到一次罚款500元，从合同价款或履约保证金中扣除，迟到次数超过3次的，采购人有权要求中标人更换售后服务人员，中标人拒不更换的，采购人有权单方解除合同，扣除全部履约保证金，并要求中标人据实赔偿损失。</w:t>
      </w:r>
    </w:p>
    <w:p w14:paraId="688FF847">
      <w:pPr>
        <w:snapToGrid w:val="0"/>
        <w:spacing w:line="360" w:lineRule="auto"/>
        <w:ind w:firstLine="480" w:firstLineChars="200"/>
        <w:rPr>
          <w:rFonts w:hint="eastAsia" w:ascii="仿宋" w:hAnsi="仿宋" w:eastAsia="仿宋" w:cs="仿宋"/>
          <w:b/>
          <w:bCs/>
          <w:color w:val="auto"/>
          <w:sz w:val="24"/>
          <w:szCs w:val="24"/>
          <w:highlight w:val="none"/>
          <w:u w:val="single"/>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zh-CN"/>
        </w:rPr>
        <w:t>）中标人若不能在售后服务规定的时间内作出响应并赶到采购人现场并修复的，每次罚款1000元，除客观原因外五日内未修复的，每次每点再扣1000元，以此累计。维护保养工作未按要求完成的每次扣除违约金1000元，发现有弄虚作假的每次扣除违约金1000元，应扣款由采购人书面通知从当年应支付的余款中扣除。上述任何情形出现3次或以上的，采购人均有权单方解除合同，扣除全部履约保证金并要求中标人据实赔偿损失。</w:t>
      </w:r>
    </w:p>
    <w:p w14:paraId="08F77330">
      <w:pPr>
        <w:pStyle w:val="26"/>
        <w:numPr>
          <w:ilvl w:val="0"/>
          <w:numId w:val="0"/>
        </w:numPr>
        <w:spacing w:line="360" w:lineRule="auto"/>
        <w:ind w:leftChars="400"/>
        <w:rPr>
          <w:rFonts w:hint="eastAsia" w:ascii="仿宋" w:hAnsi="仿宋" w:eastAsia="仿宋" w:cs="仿宋"/>
          <w:b/>
          <w:bCs/>
          <w:color w:val="auto"/>
          <w:sz w:val="24"/>
          <w:szCs w:val="24"/>
          <w:highlight w:val="none"/>
          <w:lang w:val="en-US" w:eastAsia="zh-CN"/>
        </w:rPr>
      </w:pPr>
    </w:p>
    <w:p w14:paraId="23679AD0">
      <w:pPr>
        <w:pStyle w:val="26"/>
        <w:numPr>
          <w:ilvl w:val="0"/>
          <w:numId w:val="0"/>
        </w:num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p>
    <w:p w14:paraId="691D45FD">
      <w:pPr>
        <w:pStyle w:val="27"/>
        <w:widowControl/>
        <w:numPr>
          <w:ilvl w:val="0"/>
          <w:numId w:val="0"/>
        </w:num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rPr>
          <w:rFonts w:hint="eastAsia" w:ascii="仿宋" w:hAnsi="仿宋" w:eastAsia="仿宋" w:cs="仿宋"/>
          <w:color w:val="auto"/>
          <w:highlight w:val="none"/>
          <w:lang w:val="en-US" w:eastAsia="zh-CN"/>
        </w:rPr>
        <w:sectPr>
          <w:pgSz w:w="11906" w:h="16838"/>
          <w:pgMar w:top="1418" w:right="1077" w:bottom="1418" w:left="1077" w:header="851" w:footer="851" w:gutter="340"/>
          <w:pgNumType w:fmt="decimal"/>
          <w:cols w:space="720" w:num="1"/>
          <w:docGrid w:linePitch="381" w:charSpace="0"/>
        </w:sectPr>
      </w:pPr>
    </w:p>
    <w:p w14:paraId="151D71D9">
      <w:pPr>
        <w:pStyle w:val="39"/>
        <w:numPr>
          <w:ilvl w:val="0"/>
          <w:numId w:val="3"/>
        </w:numPr>
        <w:ind w:firstLine="643"/>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30" w:name="_Toc16285"/>
      <w:r>
        <w:rPr>
          <w:rFonts w:hint="eastAsia" w:ascii="仿宋" w:hAnsi="仿宋" w:eastAsia="仿宋" w:cs="仿宋"/>
          <w:color w:val="auto"/>
          <w:highlight w:val="none"/>
        </w:rPr>
        <w:t>投标人须知</w:t>
      </w:r>
      <w:bookmarkEnd w:id="30"/>
    </w:p>
    <w:p w14:paraId="59A9A77C">
      <w:pPr>
        <w:wordWrap w:val="0"/>
        <w:overflowPunct w:val="0"/>
        <w:autoSpaceDE w:val="0"/>
        <w:autoSpaceDN w:val="0"/>
        <w:adjustRightInd/>
        <w:spacing w:before="240" w:beforeLines="100" w:after="240" w:afterLines="100" w:line="360" w:lineRule="atLeast"/>
        <w:ind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电子交易注意事项</w:t>
      </w:r>
    </w:p>
    <w:p w14:paraId="02ED4CCB">
      <w:pPr>
        <w:wordWrap w:val="0"/>
        <w:overflowPunct w:val="0"/>
        <w:autoSpaceDE w:val="0"/>
        <w:autoSpaceDN w:val="0"/>
        <w:adjustRightInd/>
        <w:spacing w:line="360" w:lineRule="auto"/>
        <w:ind w:firstLine="240" w:firstLineChars="100"/>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政府采购项目电子交易活动适用《浙江省政府采购项目电子交易管理暂行办法》，现将相关注意事项告知如下：</w:t>
      </w:r>
    </w:p>
    <w:p w14:paraId="3BD14C83">
      <w:pPr>
        <w:wordWrap w:val="0"/>
        <w:overflowPunct w:val="0"/>
        <w:autoSpaceDE w:val="0"/>
        <w:autoSpaceDN w:val="0"/>
        <w:adjustRightInd/>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1.采购代理机构按照招标文件规定的时间通过电子交易平台组织开标、开启投标文件，所有供应商均应当准时在线参加，直至评审结束。</w:t>
      </w:r>
    </w:p>
    <w:p w14:paraId="72578EB0">
      <w:pPr>
        <w:widowControl w:val="0"/>
        <w:wordWrap w:val="0"/>
        <w:overflowPunct w:val="0"/>
        <w:autoSpaceDE w:val="0"/>
        <w:autoSpaceDN w:val="0"/>
        <w:adjustRightInd/>
        <w:spacing w:before="0" w:beforeAutospacing="0" w:after="0" w:afterAutospacing="0"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2.采购过程中出现以下情形，导致电子交易平台无法正常运行，或者无法保证电子交易的公平、公正和安全时，采购代理机构可中止电子交易活动：</w:t>
      </w:r>
    </w:p>
    <w:p w14:paraId="1AD2695B">
      <w:pPr>
        <w:widowControl w:val="0"/>
        <w:wordWrap w:val="0"/>
        <w:overflowPunct w:val="0"/>
        <w:autoSpaceDE w:val="0"/>
        <w:autoSpaceDN w:val="0"/>
        <w:adjustRightInd/>
        <w:spacing w:before="0" w:beforeAutospacing="0" w:after="0" w:afterAutospacing="0" w:line="360" w:lineRule="auto"/>
        <w:ind w:firstLine="64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（一）电子交易平台发生故障而无法登录访问的； </w:t>
      </w:r>
    </w:p>
    <w:p w14:paraId="1543D452">
      <w:pPr>
        <w:widowControl w:val="0"/>
        <w:wordWrap w:val="0"/>
        <w:overflowPunct w:val="0"/>
        <w:autoSpaceDE w:val="0"/>
        <w:autoSpaceDN w:val="0"/>
        <w:adjustRightInd/>
        <w:spacing w:before="0" w:beforeAutospacing="0" w:after="0" w:afterAutospacing="0" w:line="360" w:lineRule="auto"/>
        <w:ind w:firstLine="64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（二）电子交易平台应用或数据库出现错误，不能进行正常操作的；</w:t>
      </w:r>
    </w:p>
    <w:p w14:paraId="34D62CCE">
      <w:pPr>
        <w:widowControl w:val="0"/>
        <w:wordWrap w:val="0"/>
        <w:overflowPunct w:val="0"/>
        <w:autoSpaceDE w:val="0"/>
        <w:autoSpaceDN w:val="0"/>
        <w:adjustRightInd/>
        <w:spacing w:before="0" w:beforeAutospacing="0" w:after="0" w:afterAutospacing="0" w:line="360" w:lineRule="auto"/>
        <w:ind w:firstLine="64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（三）电子交易平台发现严重安全漏洞，有潜在泄密危险的；</w:t>
      </w:r>
    </w:p>
    <w:p w14:paraId="5EFB062A">
      <w:pPr>
        <w:widowControl w:val="0"/>
        <w:wordWrap w:val="0"/>
        <w:overflowPunct w:val="0"/>
        <w:autoSpaceDE w:val="0"/>
        <w:autoSpaceDN w:val="0"/>
        <w:adjustRightInd/>
        <w:spacing w:before="0" w:beforeAutospacing="0" w:after="0" w:afterAutospacing="0" w:line="360" w:lineRule="auto"/>
        <w:ind w:firstLine="64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（四）病毒发作导致不能进行正常操作的； </w:t>
      </w:r>
    </w:p>
    <w:p w14:paraId="70445EFC">
      <w:pPr>
        <w:widowControl w:val="0"/>
        <w:wordWrap w:val="0"/>
        <w:overflowPunct w:val="0"/>
        <w:autoSpaceDE w:val="0"/>
        <w:autoSpaceDN w:val="0"/>
        <w:adjustRightInd/>
        <w:spacing w:before="0" w:beforeAutospacing="0" w:after="0" w:afterAutospacing="0" w:line="360" w:lineRule="auto"/>
        <w:ind w:firstLine="645"/>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（五）其他无法保证电子交易的公平、公正和安全的情况。</w:t>
      </w:r>
    </w:p>
    <w:p w14:paraId="57433614">
      <w:pPr>
        <w:widowControl w:val="0"/>
        <w:wordWrap w:val="0"/>
        <w:overflowPunct w:val="0"/>
        <w:autoSpaceDE w:val="0"/>
        <w:autoSpaceDN w:val="0"/>
        <w:adjustRightInd/>
        <w:spacing w:before="0" w:beforeAutospacing="0" w:after="0" w:afterAutospacing="0" w:line="360" w:lineRule="auto"/>
        <w:ind w:firstLine="48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出现前款规定情形，不影响采购公平、公正性的，采购代理机构可以待上述情形消除后继续组织电子交易活动，也可以决定某些环节以纸质形式进行；影响或可能影响采购公平、公正性的，应当重新采购。</w:t>
      </w:r>
    </w:p>
    <w:p w14:paraId="1238777E">
      <w:pPr>
        <w:widowControl w:val="0"/>
        <w:wordWrap w:val="0"/>
        <w:overflowPunct w:val="0"/>
        <w:autoSpaceDE w:val="0"/>
        <w:autoSpaceDN w:val="0"/>
        <w:adjustRightInd/>
        <w:spacing w:before="0" w:beforeAutospacing="0" w:after="0" w:afterAutospacing="0" w:line="360" w:lineRule="auto"/>
        <w:ind w:firstLine="480"/>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4B3D714C">
      <w:pPr>
        <w:numPr>
          <w:ilvl w:val="0"/>
          <w:numId w:val="0"/>
        </w:numPr>
        <w:spacing w:line="360" w:lineRule="auto"/>
        <w:rPr>
          <w:rFonts w:hint="eastAsia" w:ascii="仿宋" w:hAnsi="仿宋" w:eastAsia="仿宋" w:cs="仿宋"/>
          <w:snapToGrid/>
          <w:color w:val="auto"/>
          <w:kern w:val="0"/>
          <w:sz w:val="24"/>
          <w:szCs w:val="24"/>
          <w:highlight w:val="none"/>
          <w:shd w:val="clear" w:color="auto" w:fill="FFFFFF"/>
          <w:lang w:val="zh-CN" w:eastAsia="zh-CN" w:bidi="ar-SA"/>
        </w:rPr>
      </w:pPr>
      <w:r>
        <w:rPr>
          <w:rFonts w:hint="eastAsia" w:ascii="仿宋" w:hAnsi="仿宋" w:eastAsia="仿宋" w:cs="仿宋"/>
          <w:snapToGrid/>
          <w:color w:val="auto"/>
          <w:kern w:val="0"/>
          <w:sz w:val="24"/>
          <w:szCs w:val="24"/>
          <w:highlight w:val="none"/>
          <w:shd w:val="clear" w:color="auto" w:fill="FFFFFF"/>
          <w:lang w:val="en-US" w:eastAsia="zh-CN" w:bidi="ar-SA"/>
        </w:rPr>
        <w:t>4</w:t>
      </w:r>
      <w:r>
        <w:rPr>
          <w:rFonts w:hint="eastAsia" w:ascii="仿宋" w:hAnsi="仿宋" w:eastAsia="仿宋" w:cs="仿宋"/>
          <w:snapToGrid/>
          <w:color w:val="auto"/>
          <w:kern w:val="0"/>
          <w:sz w:val="24"/>
          <w:szCs w:val="24"/>
          <w:highlight w:val="none"/>
          <w:shd w:val="clear" w:color="auto" w:fill="FFFFFF"/>
          <w:lang w:val="zh-CN" w:eastAsia="zh-CN" w:bidi="ar-SA"/>
        </w:rPr>
        <w:t>.供应商须在采购代理机构宣布评审结束、产生中标候选人前时刻关注，配合专家组工作，如有询标（澄清、质疑），在约定时间内（具体时间以询标函上规定的时间为准备）通过</w:t>
      </w:r>
      <w:r>
        <w:rPr>
          <w:rFonts w:hint="eastAsia" w:ascii="仿宋" w:hAnsi="仿宋" w:eastAsia="仿宋" w:cs="仿宋"/>
          <w:snapToGrid/>
          <w:color w:val="auto"/>
          <w:kern w:val="0"/>
          <w:sz w:val="24"/>
          <w:szCs w:val="24"/>
          <w:highlight w:val="none"/>
          <w:shd w:val="clear" w:color="auto" w:fill="FFFFFF"/>
          <w:lang w:val="en-US" w:eastAsia="zh-CN" w:bidi="ar-SA"/>
        </w:rPr>
        <w:t>CA</w:t>
      </w:r>
      <w:r>
        <w:rPr>
          <w:rFonts w:hint="eastAsia" w:ascii="仿宋" w:hAnsi="仿宋" w:eastAsia="仿宋" w:cs="仿宋"/>
          <w:snapToGrid/>
          <w:color w:val="auto"/>
          <w:kern w:val="0"/>
          <w:sz w:val="24"/>
          <w:szCs w:val="24"/>
          <w:highlight w:val="none"/>
          <w:shd w:val="clear" w:color="auto" w:fill="FFFFFF"/>
          <w:lang w:val="zh-CN" w:eastAsia="zh-CN" w:bidi="ar-SA"/>
        </w:rPr>
        <w:t>进行回复。未按要求回复的，视为放弃澄清。</w:t>
      </w:r>
    </w:p>
    <w:p w14:paraId="44B6AC3A">
      <w:pPr>
        <w:pStyle w:val="16"/>
        <w:spacing w:line="360" w:lineRule="auto"/>
        <w:rPr>
          <w:rFonts w:hint="eastAsia" w:ascii="仿宋" w:hAnsi="仿宋" w:eastAsia="仿宋" w:cs="仿宋"/>
          <w:snapToGrid/>
          <w:color w:val="auto"/>
          <w:kern w:val="0"/>
          <w:sz w:val="24"/>
          <w:szCs w:val="24"/>
          <w:highlight w:val="none"/>
          <w:shd w:val="clear" w:color="auto" w:fill="FFFFFF"/>
          <w:lang w:val="zh-CN" w:eastAsia="zh-CN" w:bidi="ar-SA"/>
        </w:rPr>
      </w:pPr>
    </w:p>
    <w:p w14:paraId="2A8093E1">
      <w:pPr>
        <w:pStyle w:val="17"/>
        <w:spacing w:line="360" w:lineRule="auto"/>
        <w:ind w:left="0" w:leftChars="0" w:firstLine="0" w:firstLineChars="0"/>
        <w:rPr>
          <w:rFonts w:hint="eastAsia" w:ascii="仿宋" w:hAnsi="仿宋" w:eastAsia="仿宋" w:cs="仿宋"/>
          <w:snapToGrid/>
          <w:color w:val="auto"/>
          <w:kern w:val="0"/>
          <w:sz w:val="24"/>
          <w:szCs w:val="24"/>
          <w:highlight w:val="none"/>
          <w:shd w:val="clear" w:color="auto" w:fill="FFFFFF"/>
          <w:lang w:val="zh-CN" w:eastAsia="zh-CN" w:bidi="ar-SA"/>
        </w:rPr>
      </w:pPr>
    </w:p>
    <w:p w14:paraId="0052BF22">
      <w:pPr>
        <w:rPr>
          <w:rFonts w:hint="eastAsia" w:ascii="仿宋" w:hAnsi="仿宋" w:eastAsia="仿宋" w:cs="仿宋"/>
          <w:color w:val="auto"/>
          <w:highlight w:val="none"/>
        </w:rPr>
      </w:pPr>
      <w:r>
        <w:rPr>
          <w:rFonts w:hint="eastAsia" w:ascii="仿宋" w:hAnsi="仿宋" w:eastAsia="仿宋" w:cs="仿宋"/>
          <w:snapToGrid/>
          <w:color w:val="auto"/>
          <w:kern w:val="0"/>
          <w:sz w:val="24"/>
          <w:szCs w:val="24"/>
          <w:highlight w:val="none"/>
          <w:shd w:val="clear" w:color="auto" w:fill="FFFFFF"/>
          <w:lang w:val="zh-CN" w:eastAsia="zh-CN" w:bidi="ar-SA"/>
        </w:rPr>
        <w:br w:type="page"/>
      </w:r>
    </w:p>
    <w:p w14:paraId="1196E57A">
      <w:pPr>
        <w:pStyle w:val="4"/>
        <w:spacing w:before="0" w:after="0" w:line="240" w:lineRule="auto"/>
        <w:ind w:firstLine="755" w:firstLineChars="235"/>
        <w:jc w:val="center"/>
        <w:rPr>
          <w:rFonts w:hint="eastAsia" w:ascii="仿宋" w:hAnsi="仿宋" w:eastAsia="仿宋" w:cs="仿宋"/>
          <w:color w:val="auto"/>
          <w:highlight w:val="none"/>
        </w:rPr>
      </w:pPr>
      <w:bookmarkStart w:id="31" w:name="_Toc16637"/>
      <w:bookmarkStart w:id="32" w:name="_Toc18228"/>
      <w:r>
        <w:rPr>
          <w:rFonts w:hint="eastAsia" w:ascii="仿宋" w:hAnsi="仿宋" w:eastAsia="仿宋" w:cs="仿宋"/>
          <w:color w:val="auto"/>
          <w:highlight w:val="none"/>
        </w:rPr>
        <w:t>一、前附表</w:t>
      </w:r>
      <w:bookmarkEnd w:id="31"/>
      <w:bookmarkEnd w:id="32"/>
    </w:p>
    <w:tbl>
      <w:tblPr>
        <w:tblStyle w:val="42"/>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936"/>
        <w:gridCol w:w="7060"/>
      </w:tblGrid>
      <w:tr w14:paraId="4B13A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0" w:hRule="atLeast"/>
          <w:tblHeader/>
        </w:trPr>
        <w:tc>
          <w:tcPr>
            <w:tcW w:w="808" w:type="dxa"/>
            <w:tcBorders>
              <w:top w:val="single" w:color="auto" w:sz="4" w:space="0"/>
              <w:bottom w:val="single" w:color="auto" w:sz="4" w:space="0"/>
              <w:right w:val="single" w:color="auto" w:sz="4" w:space="0"/>
            </w:tcBorders>
            <w:vAlign w:val="center"/>
          </w:tcPr>
          <w:p w14:paraId="3284D28A">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1936" w:type="dxa"/>
            <w:tcBorders>
              <w:top w:val="single" w:color="auto" w:sz="4" w:space="0"/>
              <w:left w:val="single" w:color="auto" w:sz="4" w:space="0"/>
              <w:bottom w:val="single" w:color="auto" w:sz="4" w:space="0"/>
              <w:right w:val="single" w:color="auto" w:sz="4" w:space="0"/>
            </w:tcBorders>
            <w:vAlign w:val="center"/>
          </w:tcPr>
          <w:p w14:paraId="1516A4C2">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内容</w:t>
            </w:r>
          </w:p>
        </w:tc>
        <w:tc>
          <w:tcPr>
            <w:tcW w:w="7060" w:type="dxa"/>
            <w:tcBorders>
              <w:top w:val="single" w:color="auto" w:sz="4" w:space="0"/>
              <w:left w:val="single" w:color="auto" w:sz="4" w:space="0"/>
              <w:bottom w:val="single" w:color="auto" w:sz="4" w:space="0"/>
            </w:tcBorders>
            <w:vAlign w:val="center"/>
          </w:tcPr>
          <w:p w14:paraId="12174801">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w:t>
            </w:r>
          </w:p>
        </w:tc>
      </w:tr>
      <w:tr w14:paraId="06DCB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14:paraId="3764586B">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936" w:type="dxa"/>
            <w:tcBorders>
              <w:top w:val="single" w:color="auto" w:sz="4" w:space="0"/>
              <w:left w:val="single" w:color="auto" w:sz="4" w:space="0"/>
              <w:bottom w:val="single" w:color="auto" w:sz="4" w:space="0"/>
              <w:right w:val="single" w:color="auto" w:sz="4" w:space="0"/>
            </w:tcBorders>
            <w:vAlign w:val="center"/>
          </w:tcPr>
          <w:p w14:paraId="558DDE01">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项目名称</w:t>
            </w:r>
          </w:p>
        </w:tc>
        <w:tc>
          <w:tcPr>
            <w:tcW w:w="7060" w:type="dxa"/>
            <w:tcBorders>
              <w:top w:val="single" w:color="auto" w:sz="4" w:space="0"/>
              <w:left w:val="single" w:color="auto" w:sz="4" w:space="0"/>
              <w:bottom w:val="single" w:color="auto" w:sz="4" w:space="0"/>
            </w:tcBorders>
            <w:vAlign w:val="center"/>
          </w:tcPr>
          <w:p w14:paraId="5E3389C7">
            <w:pPr>
              <w:snapToGrid w:val="0"/>
              <w:spacing w:line="300" w:lineRule="auto"/>
              <w:ind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嘉善县动物疫病监测诊断中心实验室能力提升配套建设项目</w:t>
            </w:r>
          </w:p>
        </w:tc>
      </w:tr>
      <w:tr w14:paraId="1BA8E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14:paraId="67100FE5">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936" w:type="dxa"/>
            <w:tcBorders>
              <w:top w:val="single" w:color="auto" w:sz="4" w:space="0"/>
              <w:left w:val="single" w:color="auto" w:sz="4" w:space="0"/>
              <w:bottom w:val="single" w:color="auto" w:sz="4" w:space="0"/>
              <w:right w:val="single" w:color="auto" w:sz="4" w:space="0"/>
            </w:tcBorders>
            <w:vAlign w:val="center"/>
          </w:tcPr>
          <w:p w14:paraId="30AB6211">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采购数量及单位</w:t>
            </w:r>
          </w:p>
        </w:tc>
        <w:tc>
          <w:tcPr>
            <w:tcW w:w="7060" w:type="dxa"/>
            <w:tcBorders>
              <w:top w:val="single" w:color="auto" w:sz="4" w:space="0"/>
              <w:left w:val="single" w:color="auto" w:sz="4" w:space="0"/>
              <w:bottom w:val="single" w:color="auto" w:sz="4" w:space="0"/>
            </w:tcBorders>
            <w:vAlign w:val="center"/>
          </w:tcPr>
          <w:p w14:paraId="3729EF04">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详见采购需求</w:t>
            </w:r>
          </w:p>
        </w:tc>
      </w:tr>
      <w:tr w14:paraId="5D6D1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14:paraId="16C3CCA9">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936" w:type="dxa"/>
            <w:tcBorders>
              <w:top w:val="single" w:color="auto" w:sz="4" w:space="0"/>
              <w:left w:val="single" w:color="auto" w:sz="4" w:space="0"/>
              <w:bottom w:val="single" w:color="auto" w:sz="4" w:space="0"/>
              <w:right w:val="single" w:color="auto" w:sz="4" w:space="0"/>
            </w:tcBorders>
            <w:vAlign w:val="center"/>
          </w:tcPr>
          <w:p w14:paraId="06308C74">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投标报价及费用</w:t>
            </w:r>
          </w:p>
        </w:tc>
        <w:tc>
          <w:tcPr>
            <w:tcW w:w="7060" w:type="dxa"/>
            <w:tcBorders>
              <w:top w:val="single" w:color="auto" w:sz="4" w:space="0"/>
              <w:left w:val="single" w:color="auto" w:sz="4" w:space="0"/>
              <w:bottom w:val="single" w:color="auto" w:sz="4" w:space="0"/>
            </w:tcBorders>
            <w:vAlign w:val="center"/>
          </w:tcPr>
          <w:p w14:paraId="14A0B9CB">
            <w:pPr>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1.本项目投标应以人民币报价；</w:t>
            </w:r>
          </w:p>
          <w:p w14:paraId="7D6DBD26">
            <w:pPr>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2.不论投标结果如何，投标人均应自行承担所有与投标有关的全部费用。</w:t>
            </w:r>
          </w:p>
        </w:tc>
      </w:tr>
      <w:tr w14:paraId="097DD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14:paraId="16348144">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1936" w:type="dxa"/>
            <w:tcBorders>
              <w:top w:val="single" w:color="auto" w:sz="4" w:space="0"/>
              <w:left w:val="single" w:color="auto" w:sz="4" w:space="0"/>
              <w:bottom w:val="single" w:color="auto" w:sz="4" w:space="0"/>
              <w:right w:val="single" w:color="auto" w:sz="4" w:space="0"/>
            </w:tcBorders>
            <w:vAlign w:val="center"/>
          </w:tcPr>
          <w:p w14:paraId="6C13F168">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现场踏勘</w:t>
            </w:r>
          </w:p>
        </w:tc>
        <w:tc>
          <w:tcPr>
            <w:tcW w:w="7060" w:type="dxa"/>
            <w:tcBorders>
              <w:top w:val="single" w:color="auto" w:sz="4" w:space="0"/>
              <w:left w:val="single" w:color="auto" w:sz="4" w:space="0"/>
              <w:bottom w:val="single" w:color="auto" w:sz="4" w:space="0"/>
            </w:tcBorders>
            <w:vAlign w:val="center"/>
          </w:tcPr>
          <w:p w14:paraId="026D0C8B">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投标人根据自身情况自行踏勘（费用自理）</w:t>
            </w:r>
          </w:p>
        </w:tc>
      </w:tr>
      <w:tr w14:paraId="410E1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14:paraId="14BFCE11">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p>
        </w:tc>
        <w:tc>
          <w:tcPr>
            <w:tcW w:w="1936" w:type="dxa"/>
            <w:tcBorders>
              <w:top w:val="single" w:color="auto" w:sz="4" w:space="0"/>
              <w:left w:val="single" w:color="auto" w:sz="4" w:space="0"/>
              <w:bottom w:val="single" w:color="auto" w:sz="4" w:space="0"/>
              <w:right w:val="single" w:color="auto" w:sz="4" w:space="0"/>
            </w:tcBorders>
            <w:vAlign w:val="center"/>
          </w:tcPr>
          <w:p w14:paraId="23A200DE">
            <w:pPr>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投标文件组成</w:t>
            </w:r>
          </w:p>
        </w:tc>
        <w:tc>
          <w:tcPr>
            <w:tcW w:w="7060" w:type="dxa"/>
            <w:tcBorders>
              <w:top w:val="single" w:color="auto" w:sz="4" w:space="0"/>
              <w:left w:val="single" w:color="auto" w:sz="4" w:space="0"/>
              <w:bottom w:val="single" w:color="auto" w:sz="4" w:space="0"/>
            </w:tcBorders>
            <w:vAlign w:val="center"/>
          </w:tcPr>
          <w:p w14:paraId="5621D624">
            <w:pPr>
              <w:spacing w:line="300" w:lineRule="auto"/>
              <w:ind w:firstLine="0" w:firstLineChars="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本项目实行网上投标，投标人应准备以下投标文件：</w:t>
            </w:r>
          </w:p>
          <w:p w14:paraId="0298AE36">
            <w:pPr>
              <w:spacing w:line="300" w:lineRule="auto"/>
              <w:ind w:firstLine="0" w:firstLineChars="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（1）投标人于“政采云”上提供电子投标文件。</w:t>
            </w:r>
          </w:p>
          <w:p w14:paraId="7F66DB85">
            <w:pPr>
              <w:autoSpaceDE w:val="0"/>
              <w:autoSpaceDN w:val="0"/>
              <w:snapToGrid w:val="0"/>
              <w:spacing w:line="300" w:lineRule="auto"/>
              <w:ind w:firstLine="0" w:firstLineChars="0"/>
              <w:contextualSpacing/>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b/>
                <w:color w:val="auto"/>
                <w:kern w:val="0"/>
                <w:szCs w:val="24"/>
                <w:highlight w:val="none"/>
              </w:rPr>
              <w:t>将在政采云平台上最后生成的具备电子签章的备份电子标文件1份 。</w:t>
            </w:r>
            <w:r>
              <w:rPr>
                <w:rFonts w:hint="eastAsia" w:ascii="仿宋" w:hAnsi="仿宋" w:eastAsia="仿宋" w:cs="仿宋"/>
                <w:b/>
                <w:bCs/>
                <w:color w:val="auto"/>
                <w:szCs w:val="24"/>
                <w:highlight w:val="none"/>
              </w:rPr>
              <w:t>（</w:t>
            </w:r>
            <w:r>
              <w:rPr>
                <w:rFonts w:hint="eastAsia" w:ascii="仿宋" w:hAnsi="仿宋" w:eastAsia="仿宋" w:cs="仿宋"/>
                <w:b/>
                <w:color w:val="auto"/>
                <w:szCs w:val="24"/>
                <w:highlight w:val="none"/>
              </w:rPr>
              <w:t>光盘或U盘上应当用不褪色墨水笔注明投标人名称、项目名称以及法定代表人或其委托代理人签名，投标人应当确保电子光盘或U盘能够打开运行并正常使用）</w:t>
            </w:r>
            <w:r>
              <w:rPr>
                <w:rFonts w:hint="eastAsia" w:ascii="仿宋" w:hAnsi="仿宋" w:eastAsia="仿宋" w:cs="仿宋"/>
                <w:color w:val="auto"/>
                <w:szCs w:val="24"/>
                <w:highlight w:val="none"/>
              </w:rPr>
              <w:t>装袋密封后邮寄或直接送达至</w:t>
            </w:r>
            <w:r>
              <w:rPr>
                <w:rFonts w:hint="eastAsia" w:ascii="仿宋" w:hAnsi="仿宋" w:eastAsia="仿宋" w:cs="仿宋"/>
                <w:color w:val="auto"/>
                <w:highlight w:val="none"/>
                <w:lang w:eastAsia="zh-CN"/>
              </w:rPr>
              <w:t>浙江圣加工程管理咨询有限公司</w:t>
            </w:r>
            <w:r>
              <w:rPr>
                <w:rFonts w:hint="eastAsia" w:ascii="仿宋" w:hAnsi="仿宋" w:eastAsia="仿宋" w:cs="仿宋"/>
                <w:color w:val="auto"/>
                <w:szCs w:val="24"/>
                <w:highlight w:val="none"/>
              </w:rPr>
              <w:t>，密封袋上有接缝处均需加盖单位公章和法定代表人印章（送达地址：</w:t>
            </w:r>
            <w:r>
              <w:rPr>
                <w:rFonts w:hint="eastAsia" w:ascii="仿宋" w:hAnsi="仿宋" w:eastAsia="仿宋" w:cs="仿宋"/>
                <w:color w:val="auto"/>
                <w:szCs w:val="24"/>
                <w:highlight w:val="none"/>
                <w:lang w:eastAsia="zh-CN"/>
              </w:rPr>
              <w:t>嘉善县大云镇创业路555号A3幢11楼1101-1</w:t>
            </w:r>
            <w:r>
              <w:rPr>
                <w:rFonts w:hint="eastAsia" w:ascii="仿宋" w:hAnsi="仿宋" w:eastAsia="仿宋" w:cs="仿宋"/>
                <w:color w:val="auto"/>
                <w:szCs w:val="24"/>
                <w:highlight w:val="none"/>
              </w:rPr>
              <w:t>，收件人：</w:t>
            </w:r>
            <w:r>
              <w:rPr>
                <w:rFonts w:hint="eastAsia" w:ascii="仿宋" w:hAnsi="仿宋" w:eastAsia="仿宋" w:cs="仿宋"/>
                <w:color w:val="auto"/>
                <w:szCs w:val="24"/>
                <w:highlight w:val="none"/>
                <w:lang w:eastAsia="zh-CN"/>
              </w:rPr>
              <w:t>王琳</w:t>
            </w: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lang w:eastAsia="zh-CN"/>
              </w:rPr>
              <w:t>13456316602</w:t>
            </w:r>
            <w:r>
              <w:rPr>
                <w:rFonts w:hint="eastAsia" w:ascii="仿宋" w:hAnsi="仿宋" w:eastAsia="仿宋" w:cs="仿宋"/>
                <w:color w:val="auto"/>
                <w:szCs w:val="24"/>
                <w:highlight w:val="none"/>
              </w:rPr>
              <w:t>）</w:t>
            </w:r>
          </w:p>
        </w:tc>
      </w:tr>
      <w:tr w14:paraId="4EC24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14:paraId="43B6D53E">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1936" w:type="dxa"/>
            <w:tcBorders>
              <w:top w:val="single" w:color="auto" w:sz="4" w:space="0"/>
              <w:left w:val="single" w:color="auto" w:sz="4" w:space="0"/>
              <w:bottom w:val="single" w:color="auto" w:sz="4" w:space="0"/>
              <w:right w:val="single" w:color="auto" w:sz="4" w:space="0"/>
            </w:tcBorders>
            <w:vAlign w:val="center"/>
          </w:tcPr>
          <w:p w14:paraId="0F52B311">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上传电子投标文件时间</w:t>
            </w:r>
          </w:p>
        </w:tc>
        <w:tc>
          <w:tcPr>
            <w:tcW w:w="7060" w:type="dxa"/>
            <w:tcBorders>
              <w:top w:val="single" w:color="auto" w:sz="4" w:space="0"/>
              <w:left w:val="single" w:color="auto" w:sz="4" w:space="0"/>
              <w:bottom w:val="single" w:color="auto" w:sz="4" w:space="0"/>
            </w:tcBorders>
            <w:vAlign w:val="center"/>
          </w:tcPr>
          <w:p w14:paraId="3DFB6D24">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0前在“政采云”上自行加密上传电子投标文件，逾期上传或未按要求上传的投标文件将予以拒收。</w:t>
            </w:r>
          </w:p>
        </w:tc>
      </w:tr>
      <w:tr w14:paraId="67337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14:paraId="14AE451C">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1936" w:type="dxa"/>
            <w:tcBorders>
              <w:top w:val="single" w:color="auto" w:sz="4" w:space="0"/>
              <w:left w:val="single" w:color="auto" w:sz="4" w:space="0"/>
              <w:bottom w:val="single" w:color="auto" w:sz="4" w:space="0"/>
              <w:right w:val="single" w:color="auto" w:sz="4" w:space="0"/>
            </w:tcBorders>
            <w:vAlign w:val="center"/>
          </w:tcPr>
          <w:p w14:paraId="049DD3A8">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开标地点</w:t>
            </w:r>
          </w:p>
        </w:tc>
        <w:tc>
          <w:tcPr>
            <w:tcW w:w="7060" w:type="dxa"/>
            <w:tcBorders>
              <w:top w:val="single" w:color="auto" w:sz="4" w:space="0"/>
              <w:left w:val="single" w:color="auto" w:sz="4" w:space="0"/>
              <w:bottom w:val="single" w:color="auto" w:sz="4" w:space="0"/>
            </w:tcBorders>
            <w:vAlign w:val="center"/>
          </w:tcPr>
          <w:p w14:paraId="644A75E9">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投标人无需到开标现场，只需准时在线参加。开标时间后半小时小时内（202</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年</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月</w:t>
            </w:r>
            <w:r>
              <w:rPr>
                <w:rFonts w:hint="eastAsia" w:ascii="仿宋" w:hAnsi="仿宋" w:eastAsia="仿宋" w:cs="仿宋"/>
                <w:b/>
                <w:color w:val="auto"/>
                <w:szCs w:val="24"/>
                <w:highlight w:val="none"/>
                <w:lang w:val="en-US" w:eastAsia="zh-CN"/>
              </w:rPr>
              <w:t>17</w:t>
            </w:r>
            <w:r>
              <w:rPr>
                <w:rFonts w:hint="eastAsia" w:ascii="仿宋" w:hAnsi="仿宋" w:eastAsia="仿宋" w:cs="仿宋"/>
                <w:b/>
                <w:color w:val="auto"/>
                <w:szCs w:val="24"/>
                <w:highlight w:val="none"/>
              </w:rPr>
              <w:t>日1</w:t>
            </w:r>
            <w:r>
              <w:rPr>
                <w:rFonts w:hint="eastAsia" w:ascii="仿宋" w:hAnsi="仿宋" w:eastAsia="仿宋" w:cs="仿宋"/>
                <w:b/>
                <w:color w:val="auto"/>
                <w:szCs w:val="24"/>
                <w:highlight w:val="none"/>
                <w:lang w:val="en-US" w:eastAsia="zh-CN"/>
              </w:rPr>
              <w:t>0</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val="en-US" w:eastAsia="zh-CN"/>
              </w:rPr>
              <w:t>0</w:t>
            </w:r>
            <w:r>
              <w:rPr>
                <w:rFonts w:hint="eastAsia" w:ascii="仿宋" w:hAnsi="仿宋" w:eastAsia="仿宋" w:cs="仿宋"/>
                <w:b/>
                <w:color w:val="auto"/>
                <w:szCs w:val="24"/>
                <w:highlight w:val="none"/>
              </w:rPr>
              <w:t>0前）投标可以登录“政采云”平台，用“项目采购-开标评标”功能进行解密投标文件。若投标人在规定时间内无法解密或解密失败，将导致投标无效或失败。</w:t>
            </w:r>
          </w:p>
        </w:tc>
      </w:tr>
      <w:tr w14:paraId="6506E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14:paraId="43711D94">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p>
        </w:tc>
        <w:tc>
          <w:tcPr>
            <w:tcW w:w="1936" w:type="dxa"/>
            <w:tcBorders>
              <w:top w:val="single" w:color="auto" w:sz="4" w:space="0"/>
              <w:left w:val="single" w:color="auto" w:sz="4" w:space="0"/>
              <w:bottom w:val="single" w:color="auto" w:sz="4" w:space="0"/>
              <w:right w:val="single" w:color="auto" w:sz="4" w:space="0"/>
            </w:tcBorders>
            <w:vAlign w:val="center"/>
          </w:tcPr>
          <w:p w14:paraId="636AEA55">
            <w:pPr>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评标办法及评分标准</w:t>
            </w:r>
          </w:p>
        </w:tc>
        <w:tc>
          <w:tcPr>
            <w:tcW w:w="7060" w:type="dxa"/>
            <w:tcBorders>
              <w:top w:val="single" w:color="auto" w:sz="4" w:space="0"/>
              <w:left w:val="single" w:color="auto" w:sz="4" w:space="0"/>
              <w:bottom w:val="single" w:color="auto" w:sz="4" w:space="0"/>
            </w:tcBorders>
            <w:vAlign w:val="center"/>
          </w:tcPr>
          <w:p w14:paraId="2E945D76">
            <w:pPr>
              <w:autoSpaceDE w:val="0"/>
              <w:autoSpaceDN w:val="0"/>
              <w:snapToGrid w:val="0"/>
              <w:spacing w:line="300" w:lineRule="auto"/>
              <w:ind w:firstLine="0" w:firstLineChars="0"/>
              <w:textAlignment w:val="bottom"/>
              <w:rPr>
                <w:rFonts w:hint="eastAsia" w:ascii="仿宋" w:hAnsi="仿宋" w:eastAsia="仿宋" w:cs="仿宋"/>
                <w:b/>
                <w:bCs/>
                <w:color w:val="auto"/>
                <w:szCs w:val="24"/>
                <w:highlight w:val="none"/>
              </w:rPr>
            </w:pPr>
            <w:r>
              <w:rPr>
                <w:rFonts w:hint="eastAsia" w:ascii="仿宋" w:hAnsi="仿宋" w:eastAsia="仿宋" w:cs="仿宋"/>
                <w:b/>
                <w:bCs/>
                <w:color w:val="auto"/>
                <w:kern w:val="0"/>
                <w:szCs w:val="24"/>
                <w:highlight w:val="none"/>
              </w:rPr>
              <w:t>综合评分法，详见采购文件第四章。</w:t>
            </w:r>
          </w:p>
        </w:tc>
      </w:tr>
      <w:tr w14:paraId="66056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808" w:type="dxa"/>
            <w:tcBorders>
              <w:top w:val="single" w:color="auto" w:sz="4" w:space="0"/>
              <w:bottom w:val="single" w:color="auto" w:sz="4" w:space="0"/>
              <w:right w:val="single" w:color="auto" w:sz="4" w:space="0"/>
            </w:tcBorders>
            <w:vAlign w:val="center"/>
          </w:tcPr>
          <w:p w14:paraId="1263E805">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9</w:t>
            </w:r>
          </w:p>
        </w:tc>
        <w:tc>
          <w:tcPr>
            <w:tcW w:w="1936" w:type="dxa"/>
            <w:tcBorders>
              <w:top w:val="single" w:color="auto" w:sz="4" w:space="0"/>
              <w:left w:val="single" w:color="auto" w:sz="4" w:space="0"/>
              <w:bottom w:val="single" w:color="auto" w:sz="4" w:space="0"/>
              <w:right w:val="single" w:color="auto" w:sz="4" w:space="0"/>
            </w:tcBorders>
            <w:vAlign w:val="center"/>
          </w:tcPr>
          <w:p w14:paraId="62325739">
            <w:pPr>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中标公告及中标通知书</w:t>
            </w:r>
          </w:p>
        </w:tc>
        <w:tc>
          <w:tcPr>
            <w:tcW w:w="7060" w:type="dxa"/>
            <w:tcBorders>
              <w:top w:val="single" w:color="auto" w:sz="4" w:space="0"/>
              <w:left w:val="single" w:color="auto" w:sz="4" w:space="0"/>
              <w:bottom w:val="single" w:color="auto" w:sz="4" w:space="0"/>
            </w:tcBorders>
            <w:vAlign w:val="center"/>
          </w:tcPr>
          <w:p w14:paraId="2FEF81AC">
            <w:pPr>
              <w:wordWrap w:val="0"/>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highlight w:val="none"/>
              </w:rPr>
              <w:t>中标供应商确定之日起2个工作日内</w:t>
            </w:r>
            <w:r>
              <w:rPr>
                <w:rFonts w:hint="eastAsia" w:ascii="仿宋" w:hAnsi="仿宋" w:eastAsia="仿宋" w:cs="仿宋"/>
                <w:color w:val="auto"/>
                <w:szCs w:val="24"/>
                <w:highlight w:val="none"/>
              </w:rPr>
              <w:t>，中标公告发布于浙江政府采购网(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Style w:val="48"/>
                <w:rFonts w:hint="eastAsia" w:ascii="仿宋" w:hAnsi="仿宋" w:eastAsia="仿宋" w:cs="仿宋"/>
                <w:color w:val="auto"/>
                <w:szCs w:val="24"/>
                <w:highlight w:val="none"/>
              </w:rPr>
              <w:t>http://zfcg.czt.zj.gov.cn/</w:t>
            </w:r>
            <w:r>
              <w:rPr>
                <w:rStyle w:val="48"/>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w:t>
            </w:r>
            <w:r>
              <w:rPr>
                <w:rFonts w:hint="eastAsia" w:ascii="仿宋" w:hAnsi="仿宋" w:eastAsia="仿宋" w:cs="仿宋"/>
                <w:color w:val="auto"/>
                <w:highlight w:val="none"/>
              </w:rPr>
              <w:t>中标公告期限为1个工作日</w:t>
            </w:r>
            <w:r>
              <w:rPr>
                <w:rFonts w:hint="eastAsia" w:ascii="仿宋" w:hAnsi="仿宋" w:eastAsia="仿宋" w:cs="仿宋"/>
                <w:color w:val="auto"/>
                <w:szCs w:val="24"/>
                <w:highlight w:val="none"/>
              </w:rPr>
              <w:t>。</w:t>
            </w:r>
            <w:r>
              <w:rPr>
                <w:rFonts w:hint="eastAsia" w:ascii="仿宋" w:hAnsi="仿宋" w:eastAsia="仿宋" w:cs="仿宋"/>
                <w:color w:val="auto"/>
                <w:highlight w:val="none"/>
              </w:rPr>
              <w:t>在公告中标结果的同时，向中标人发出中标通知书。</w:t>
            </w:r>
          </w:p>
        </w:tc>
      </w:tr>
      <w:tr w14:paraId="33745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14:paraId="79DC0C34">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w:t>
            </w:r>
          </w:p>
        </w:tc>
        <w:tc>
          <w:tcPr>
            <w:tcW w:w="1936" w:type="dxa"/>
            <w:tcBorders>
              <w:top w:val="single" w:color="auto" w:sz="4" w:space="0"/>
              <w:left w:val="single" w:color="auto" w:sz="4" w:space="0"/>
              <w:bottom w:val="single" w:color="auto" w:sz="4" w:space="0"/>
              <w:right w:val="single" w:color="auto" w:sz="4" w:space="0"/>
            </w:tcBorders>
            <w:vAlign w:val="center"/>
          </w:tcPr>
          <w:p w14:paraId="24EC4FCC">
            <w:pPr>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签订合同</w:t>
            </w:r>
          </w:p>
        </w:tc>
        <w:tc>
          <w:tcPr>
            <w:tcW w:w="7060" w:type="dxa"/>
            <w:tcBorders>
              <w:top w:val="single" w:color="auto" w:sz="4" w:space="0"/>
              <w:left w:val="single" w:color="auto" w:sz="4" w:space="0"/>
              <w:bottom w:val="single" w:color="auto" w:sz="4" w:space="0"/>
            </w:tcBorders>
            <w:vAlign w:val="center"/>
          </w:tcPr>
          <w:p w14:paraId="703B2DD3">
            <w:pPr>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中标通知书发出后</w:t>
            </w:r>
            <w:r>
              <w:rPr>
                <w:rFonts w:hint="eastAsia" w:ascii="仿宋" w:hAnsi="仿宋" w:eastAsia="仿宋" w:cs="仿宋"/>
                <w:bCs/>
                <w:color w:val="auto"/>
                <w:szCs w:val="24"/>
                <w:highlight w:val="none"/>
              </w:rPr>
              <w:t>30</w:t>
            </w:r>
            <w:r>
              <w:rPr>
                <w:rFonts w:hint="eastAsia" w:ascii="仿宋" w:hAnsi="仿宋" w:eastAsia="仿宋" w:cs="仿宋"/>
                <w:color w:val="auto"/>
                <w:szCs w:val="24"/>
                <w:highlight w:val="none"/>
              </w:rPr>
              <w:t>天内。</w:t>
            </w:r>
          </w:p>
        </w:tc>
      </w:tr>
      <w:tr w14:paraId="4ED06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08" w:type="dxa"/>
            <w:tcBorders>
              <w:top w:val="single" w:color="auto" w:sz="4" w:space="0"/>
              <w:bottom w:val="single" w:color="auto" w:sz="4" w:space="0"/>
              <w:right w:val="single" w:color="auto" w:sz="4" w:space="0"/>
            </w:tcBorders>
            <w:vAlign w:val="center"/>
          </w:tcPr>
          <w:p w14:paraId="5A718033">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w:t>
            </w:r>
          </w:p>
        </w:tc>
        <w:tc>
          <w:tcPr>
            <w:tcW w:w="1936" w:type="dxa"/>
            <w:tcBorders>
              <w:top w:val="single" w:color="auto" w:sz="4" w:space="0"/>
              <w:left w:val="single" w:color="auto" w:sz="4" w:space="0"/>
              <w:bottom w:val="single" w:color="auto" w:sz="4" w:space="0"/>
              <w:right w:val="single" w:color="auto" w:sz="4" w:space="0"/>
            </w:tcBorders>
            <w:vAlign w:val="center"/>
          </w:tcPr>
          <w:p w14:paraId="6142ABB1">
            <w:pPr>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合同公告</w:t>
            </w:r>
          </w:p>
        </w:tc>
        <w:tc>
          <w:tcPr>
            <w:tcW w:w="7060" w:type="dxa"/>
            <w:tcBorders>
              <w:top w:val="single" w:color="auto" w:sz="4" w:space="0"/>
              <w:left w:val="single" w:color="auto" w:sz="4" w:space="0"/>
              <w:bottom w:val="single" w:color="auto" w:sz="4" w:space="0"/>
            </w:tcBorders>
            <w:vAlign w:val="center"/>
          </w:tcPr>
          <w:p w14:paraId="669DEC94">
            <w:pPr>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highlight w:val="none"/>
              </w:rPr>
              <w:t>本项目政府采购合同将于签订之日起2个工作日内发布于</w:t>
            </w:r>
            <w:r>
              <w:rPr>
                <w:rFonts w:hint="eastAsia" w:ascii="仿宋" w:hAnsi="仿宋" w:eastAsia="仿宋" w:cs="仿宋"/>
                <w:color w:val="auto"/>
                <w:szCs w:val="24"/>
                <w:highlight w:val="none"/>
              </w:rPr>
              <w:t>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Style w:val="48"/>
                <w:rFonts w:hint="eastAsia" w:ascii="仿宋" w:hAnsi="仿宋" w:eastAsia="仿宋" w:cs="仿宋"/>
                <w:color w:val="auto"/>
                <w:szCs w:val="24"/>
                <w:highlight w:val="none"/>
              </w:rPr>
              <w:t>http://zfcg.czt.zj.gov.cn/</w:t>
            </w:r>
            <w:r>
              <w:rPr>
                <w:rStyle w:val="48"/>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w:t>
            </w:r>
            <w:r>
              <w:rPr>
                <w:rFonts w:hint="eastAsia" w:ascii="仿宋" w:hAnsi="仿宋" w:eastAsia="仿宋" w:cs="仿宋"/>
                <w:color w:val="auto"/>
                <w:highlight w:val="none"/>
              </w:rPr>
              <w:t>，但政府采购合同中涉及国家秘密、商业秘密的内容除外。</w:t>
            </w:r>
          </w:p>
        </w:tc>
      </w:tr>
      <w:tr w14:paraId="08EA7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8" w:type="dxa"/>
            <w:tcBorders>
              <w:top w:val="single" w:color="auto" w:sz="4" w:space="0"/>
              <w:bottom w:val="single" w:color="auto" w:sz="4" w:space="0"/>
              <w:right w:val="single" w:color="auto" w:sz="4" w:space="0"/>
            </w:tcBorders>
            <w:vAlign w:val="center"/>
          </w:tcPr>
          <w:p w14:paraId="7385BD59">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12</w:t>
            </w:r>
          </w:p>
        </w:tc>
        <w:tc>
          <w:tcPr>
            <w:tcW w:w="1936" w:type="dxa"/>
            <w:tcBorders>
              <w:top w:val="single" w:color="auto" w:sz="4" w:space="0"/>
              <w:left w:val="single" w:color="auto" w:sz="4" w:space="0"/>
              <w:bottom w:val="single" w:color="auto" w:sz="4" w:space="0"/>
              <w:right w:val="single" w:color="auto" w:sz="4" w:space="0"/>
            </w:tcBorders>
            <w:vAlign w:val="center"/>
          </w:tcPr>
          <w:p w14:paraId="2C363076">
            <w:pPr>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本项目预算</w:t>
            </w:r>
          </w:p>
        </w:tc>
        <w:tc>
          <w:tcPr>
            <w:tcW w:w="7060" w:type="dxa"/>
            <w:tcBorders>
              <w:top w:val="single" w:color="auto" w:sz="4" w:space="0"/>
              <w:left w:val="single" w:color="auto" w:sz="4" w:space="0"/>
              <w:bottom w:val="single" w:color="auto" w:sz="4" w:space="0"/>
            </w:tcBorders>
            <w:vAlign w:val="center"/>
          </w:tcPr>
          <w:p w14:paraId="4E78B2FF">
            <w:pPr>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本项目预算价为人民币</w:t>
            </w:r>
            <w:r>
              <w:rPr>
                <w:rFonts w:hint="eastAsia" w:ascii="仿宋" w:hAnsi="仿宋" w:eastAsia="仿宋" w:cs="仿宋"/>
                <w:color w:val="auto"/>
                <w:szCs w:val="24"/>
                <w:highlight w:val="none"/>
                <w:lang w:eastAsia="zh-CN"/>
              </w:rPr>
              <w:t>122.00万元</w:t>
            </w:r>
            <w:r>
              <w:rPr>
                <w:rFonts w:hint="eastAsia" w:ascii="仿宋" w:hAnsi="仿宋" w:eastAsia="仿宋" w:cs="仿宋"/>
                <w:color w:val="auto"/>
                <w:szCs w:val="24"/>
                <w:highlight w:val="none"/>
              </w:rPr>
              <w:t>，采购上限价为人民币</w:t>
            </w:r>
            <w:r>
              <w:rPr>
                <w:rFonts w:hint="eastAsia" w:ascii="仿宋" w:hAnsi="仿宋" w:eastAsia="仿宋" w:cs="仿宋"/>
                <w:color w:val="auto"/>
                <w:szCs w:val="24"/>
                <w:highlight w:val="none"/>
                <w:lang w:eastAsia="zh-CN"/>
              </w:rPr>
              <w:t>122.00万元</w:t>
            </w:r>
            <w:r>
              <w:rPr>
                <w:rFonts w:hint="eastAsia" w:ascii="仿宋" w:hAnsi="仿宋" w:eastAsia="仿宋" w:cs="仿宋"/>
                <w:color w:val="auto"/>
                <w:szCs w:val="24"/>
                <w:highlight w:val="none"/>
              </w:rPr>
              <w:t>；</w:t>
            </w:r>
          </w:p>
        </w:tc>
      </w:tr>
      <w:tr w14:paraId="06983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08" w:type="dxa"/>
            <w:tcBorders>
              <w:top w:val="single" w:color="auto" w:sz="4" w:space="0"/>
              <w:bottom w:val="single" w:color="auto" w:sz="4" w:space="0"/>
              <w:right w:val="single" w:color="auto" w:sz="4" w:space="0"/>
            </w:tcBorders>
            <w:vAlign w:val="center"/>
          </w:tcPr>
          <w:p w14:paraId="312CE0D4">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13</w:t>
            </w:r>
          </w:p>
        </w:tc>
        <w:tc>
          <w:tcPr>
            <w:tcW w:w="1936" w:type="dxa"/>
            <w:tcBorders>
              <w:top w:val="single" w:color="auto" w:sz="4" w:space="0"/>
              <w:left w:val="single" w:color="auto" w:sz="4" w:space="0"/>
              <w:bottom w:val="single" w:color="auto" w:sz="4" w:space="0"/>
              <w:right w:val="single" w:color="auto" w:sz="4" w:space="0"/>
            </w:tcBorders>
            <w:vAlign w:val="center"/>
          </w:tcPr>
          <w:p w14:paraId="2F5BE388">
            <w:pPr>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履约保证金的收取及退还</w:t>
            </w:r>
          </w:p>
        </w:tc>
        <w:tc>
          <w:tcPr>
            <w:tcW w:w="7060" w:type="dxa"/>
            <w:tcBorders>
              <w:top w:val="single" w:color="auto" w:sz="4" w:space="0"/>
              <w:left w:val="single" w:color="auto" w:sz="4" w:space="0"/>
              <w:bottom w:val="single" w:color="auto" w:sz="4" w:space="0"/>
            </w:tcBorders>
            <w:vAlign w:val="center"/>
          </w:tcPr>
          <w:p w14:paraId="0B85A98D">
            <w:pPr>
              <w:autoSpaceDE w:val="0"/>
              <w:autoSpaceDN w:val="0"/>
              <w:snapToGrid w:val="0"/>
              <w:spacing w:line="300" w:lineRule="auto"/>
              <w:ind w:firstLine="0" w:firstLineChars="0"/>
              <w:contextualSpacing/>
              <w:textAlignment w:val="bottom"/>
              <w:rPr>
                <w:rFonts w:hint="eastAsia" w:ascii="仿宋" w:hAnsi="仿宋" w:eastAsia="仿宋" w:cs="仿宋"/>
                <w:color w:val="auto"/>
                <w:szCs w:val="24"/>
                <w:highlight w:val="none"/>
              </w:rPr>
            </w:pPr>
            <w:r>
              <w:rPr>
                <w:rFonts w:hint="eastAsia" w:ascii="仿宋" w:hAnsi="仿宋" w:eastAsia="仿宋" w:cs="仿宋"/>
                <w:color w:val="auto"/>
                <w:sz w:val="24"/>
                <w:highlight w:val="none"/>
              </w:rPr>
              <w:t>乙方在合同签订后10天内向甲方交纳合同价的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履约保证金可以以银行转账、由银行或保险公司出具的保函保单等形式。</w:t>
            </w:r>
            <w:r>
              <w:rPr>
                <w:rFonts w:hint="eastAsia" w:ascii="仿宋" w:hAnsi="仿宋" w:eastAsia="仿宋" w:cs="仿宋"/>
                <w:color w:val="auto"/>
                <w:sz w:val="24"/>
                <w:highlight w:val="none"/>
              </w:rPr>
              <w:t>待质保期满后30天内凭收据退还履约保证金（无息）</w:t>
            </w:r>
          </w:p>
        </w:tc>
      </w:tr>
      <w:tr w14:paraId="7BA14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14:paraId="72FF6ECD">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14</w:t>
            </w:r>
          </w:p>
        </w:tc>
        <w:tc>
          <w:tcPr>
            <w:tcW w:w="1936" w:type="dxa"/>
            <w:tcBorders>
              <w:top w:val="single" w:color="auto" w:sz="4" w:space="0"/>
              <w:left w:val="single" w:color="auto" w:sz="4" w:space="0"/>
              <w:bottom w:val="single" w:color="auto" w:sz="4" w:space="0"/>
              <w:right w:val="single" w:color="auto" w:sz="4" w:space="0"/>
            </w:tcBorders>
            <w:vAlign w:val="center"/>
          </w:tcPr>
          <w:p w14:paraId="06AA9FF5">
            <w:pPr>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采购资金来源</w:t>
            </w:r>
          </w:p>
        </w:tc>
        <w:tc>
          <w:tcPr>
            <w:tcW w:w="7060" w:type="dxa"/>
            <w:tcBorders>
              <w:top w:val="single" w:color="auto" w:sz="4" w:space="0"/>
              <w:left w:val="single" w:color="auto" w:sz="4" w:space="0"/>
              <w:bottom w:val="single" w:color="auto" w:sz="4" w:space="0"/>
            </w:tcBorders>
            <w:vAlign w:val="center"/>
          </w:tcPr>
          <w:p w14:paraId="79938C6F">
            <w:pPr>
              <w:autoSpaceDE w:val="0"/>
              <w:autoSpaceDN w:val="0"/>
              <w:snapToGrid w:val="0"/>
              <w:spacing w:line="300" w:lineRule="auto"/>
              <w:ind w:firstLine="0" w:firstLineChars="0"/>
              <w:contextualSpacing/>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财政资金</w:t>
            </w:r>
          </w:p>
        </w:tc>
      </w:tr>
      <w:tr w14:paraId="10AAB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8" w:type="dxa"/>
            <w:tcBorders>
              <w:top w:val="single" w:color="auto" w:sz="4" w:space="0"/>
              <w:bottom w:val="single" w:color="auto" w:sz="4" w:space="0"/>
              <w:right w:val="single" w:color="auto" w:sz="4" w:space="0"/>
            </w:tcBorders>
            <w:vAlign w:val="center"/>
          </w:tcPr>
          <w:p w14:paraId="3B9B763C">
            <w:pPr>
              <w:snapToGrid w:val="0"/>
              <w:ind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15</w:t>
            </w:r>
          </w:p>
        </w:tc>
        <w:tc>
          <w:tcPr>
            <w:tcW w:w="1936" w:type="dxa"/>
            <w:tcBorders>
              <w:top w:val="single" w:color="auto" w:sz="4" w:space="0"/>
              <w:left w:val="single" w:color="auto" w:sz="4" w:space="0"/>
              <w:bottom w:val="single" w:color="auto" w:sz="4" w:space="0"/>
              <w:right w:val="single" w:color="auto" w:sz="4" w:space="0"/>
            </w:tcBorders>
            <w:vAlign w:val="center"/>
          </w:tcPr>
          <w:p w14:paraId="380F3569">
            <w:pPr>
              <w:autoSpaceDE w:val="0"/>
              <w:autoSpaceDN w:val="0"/>
              <w:snapToGrid w:val="0"/>
              <w:spacing w:line="300" w:lineRule="auto"/>
              <w:ind w:firstLine="0" w:firstLineChars="0"/>
              <w:textAlignment w:val="bottom"/>
              <w:rPr>
                <w:rFonts w:hint="eastAsia" w:ascii="仿宋" w:hAnsi="仿宋" w:eastAsia="仿宋" w:cs="仿宋"/>
                <w:color w:val="auto"/>
                <w:szCs w:val="24"/>
                <w:highlight w:val="none"/>
              </w:rPr>
            </w:pPr>
            <w:r>
              <w:rPr>
                <w:rFonts w:hint="eastAsia" w:ascii="仿宋" w:hAnsi="仿宋" w:eastAsia="仿宋" w:cs="仿宋"/>
                <w:color w:val="auto"/>
                <w:szCs w:val="24"/>
                <w:highlight w:val="none"/>
              </w:rPr>
              <w:t>付款方式</w:t>
            </w:r>
          </w:p>
        </w:tc>
        <w:tc>
          <w:tcPr>
            <w:tcW w:w="7060" w:type="dxa"/>
            <w:tcBorders>
              <w:top w:val="single" w:color="auto" w:sz="4" w:space="0"/>
              <w:left w:val="single" w:color="auto" w:sz="4" w:space="0"/>
              <w:bottom w:val="single" w:color="auto" w:sz="4" w:space="0"/>
            </w:tcBorders>
            <w:vAlign w:val="center"/>
          </w:tcPr>
          <w:p w14:paraId="5428F3A7">
            <w:pPr>
              <w:snapToGrid w:val="0"/>
              <w:spacing w:line="300" w:lineRule="auto"/>
              <w:ind w:firstLine="0" w:firstLineChars="0"/>
              <w:contextualSpacing/>
              <w:rPr>
                <w:rFonts w:hint="eastAsia" w:ascii="仿宋" w:hAnsi="仿宋" w:eastAsia="仿宋" w:cs="仿宋"/>
                <w:color w:val="auto"/>
                <w:highlight w:val="none"/>
              </w:rPr>
            </w:pPr>
            <w:r>
              <w:rPr>
                <w:rFonts w:hint="eastAsia" w:ascii="仿宋" w:hAnsi="仿宋" w:eastAsia="仿宋" w:cs="仿宋"/>
                <w:color w:val="auto"/>
                <w:highlight w:val="none"/>
              </w:rPr>
              <w:t>合同签订后10个工作日内，甲方支付乙方合同总价30%的预付款；货物及装修材料全部进场并经甲方确认后10个工作日内，甲方支付乙方合同总价的20%；货物安装调试完毕，无重大问题发生，且各方面性能均达到合同要求，经双方验收合格后，付</w:t>
            </w:r>
            <w:r>
              <w:rPr>
                <w:rFonts w:hint="eastAsia" w:ascii="仿宋" w:hAnsi="仿宋" w:eastAsia="仿宋" w:cs="仿宋"/>
                <w:color w:val="auto"/>
                <w:highlight w:val="none"/>
                <w:lang w:val="en-US" w:eastAsia="zh-CN"/>
              </w:rPr>
              <w:t>至</w:t>
            </w:r>
            <w:r>
              <w:rPr>
                <w:rFonts w:hint="eastAsia" w:ascii="仿宋" w:hAnsi="仿宋" w:eastAsia="仿宋" w:cs="仿宋"/>
                <w:color w:val="auto"/>
                <w:highlight w:val="none"/>
              </w:rPr>
              <w:t>合同总价的</w:t>
            </w:r>
            <w:r>
              <w:rPr>
                <w:rFonts w:hint="eastAsia" w:ascii="仿宋" w:hAnsi="仿宋" w:eastAsia="仿宋" w:cs="仿宋"/>
                <w:color w:val="auto"/>
                <w:highlight w:val="none"/>
                <w:lang w:val="en-US" w:eastAsia="zh-CN"/>
              </w:rPr>
              <w:t>75</w:t>
            </w:r>
            <w:r>
              <w:rPr>
                <w:rFonts w:hint="eastAsia" w:ascii="仿宋" w:hAnsi="仿宋" w:eastAsia="仿宋" w:cs="仿宋"/>
                <w:color w:val="auto"/>
                <w:highlight w:val="none"/>
              </w:rPr>
              <w:t>%，正常使用6个月后支付合同总价的25%。</w:t>
            </w:r>
          </w:p>
        </w:tc>
      </w:tr>
      <w:tr w14:paraId="0FE5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8" w:type="dxa"/>
            <w:tcBorders>
              <w:top w:val="single" w:color="auto" w:sz="4" w:space="0"/>
              <w:bottom w:val="single" w:color="auto" w:sz="4" w:space="0"/>
              <w:right w:val="single" w:color="auto" w:sz="4" w:space="0"/>
            </w:tcBorders>
            <w:vAlign w:val="center"/>
          </w:tcPr>
          <w:p w14:paraId="6FCDDB73">
            <w:pPr>
              <w:snapToGrid w:val="0"/>
              <w:ind w:firstLine="0" w:firstLineChars="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p>
        </w:tc>
        <w:tc>
          <w:tcPr>
            <w:tcW w:w="1936" w:type="dxa"/>
            <w:tcBorders>
              <w:top w:val="single" w:color="auto" w:sz="4" w:space="0"/>
              <w:left w:val="single" w:color="auto" w:sz="4" w:space="0"/>
              <w:bottom w:val="single" w:color="auto" w:sz="4" w:space="0"/>
              <w:right w:val="single" w:color="auto" w:sz="4" w:space="0"/>
            </w:tcBorders>
            <w:vAlign w:val="center"/>
          </w:tcPr>
          <w:p w14:paraId="7C96E00E">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投标文件有效期</w:t>
            </w:r>
          </w:p>
        </w:tc>
        <w:tc>
          <w:tcPr>
            <w:tcW w:w="7060" w:type="dxa"/>
            <w:tcBorders>
              <w:top w:val="single" w:color="auto" w:sz="4" w:space="0"/>
              <w:left w:val="single" w:color="auto" w:sz="4" w:space="0"/>
              <w:bottom w:val="single" w:color="auto" w:sz="4" w:space="0"/>
            </w:tcBorders>
            <w:vAlign w:val="center"/>
          </w:tcPr>
          <w:p w14:paraId="5442543F">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u w:val="single"/>
              </w:rPr>
              <w:t>90</w:t>
            </w:r>
            <w:r>
              <w:rPr>
                <w:rFonts w:hint="eastAsia" w:ascii="仿宋" w:hAnsi="仿宋" w:eastAsia="仿宋" w:cs="仿宋"/>
                <w:color w:val="auto"/>
                <w:szCs w:val="24"/>
                <w:highlight w:val="none"/>
              </w:rPr>
              <w:t xml:space="preserve"> 天</w:t>
            </w:r>
          </w:p>
        </w:tc>
      </w:tr>
      <w:tr w14:paraId="47E48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14:paraId="208663CC">
            <w:pPr>
              <w:snapToGrid w:val="0"/>
              <w:ind w:firstLine="0" w:firstLineChars="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7</w:t>
            </w:r>
          </w:p>
        </w:tc>
        <w:tc>
          <w:tcPr>
            <w:tcW w:w="1936" w:type="dxa"/>
            <w:tcBorders>
              <w:top w:val="single" w:color="auto" w:sz="4" w:space="0"/>
              <w:left w:val="single" w:color="auto" w:sz="4" w:space="0"/>
              <w:bottom w:val="single" w:color="auto" w:sz="4" w:space="0"/>
              <w:right w:val="single" w:color="auto" w:sz="4" w:space="0"/>
            </w:tcBorders>
            <w:vAlign w:val="center"/>
          </w:tcPr>
          <w:p w14:paraId="688B338C">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注册及招标文件的获取</w:t>
            </w:r>
          </w:p>
        </w:tc>
        <w:tc>
          <w:tcPr>
            <w:tcW w:w="7060" w:type="dxa"/>
            <w:tcBorders>
              <w:top w:val="single" w:color="auto" w:sz="4" w:space="0"/>
              <w:left w:val="single" w:color="auto" w:sz="4" w:space="0"/>
              <w:bottom w:val="single" w:color="auto" w:sz="4" w:space="0"/>
            </w:tcBorders>
            <w:vAlign w:val="center"/>
          </w:tcPr>
          <w:p w14:paraId="365810F7">
            <w:pPr>
              <w:snapToGrid w:val="0"/>
              <w:spacing w:line="300" w:lineRule="auto"/>
              <w:ind w:firstLine="0" w:firstLineChars="0"/>
              <w:rPr>
                <w:rFonts w:hint="eastAsia" w:ascii="仿宋" w:hAnsi="仿宋" w:eastAsia="仿宋" w:cs="仿宋"/>
                <w:b/>
                <w:bCs/>
                <w:color w:val="auto"/>
                <w:szCs w:val="24"/>
                <w:highlight w:val="none"/>
                <w:u w:val="single"/>
              </w:rPr>
            </w:pPr>
            <w:r>
              <w:rPr>
                <w:rFonts w:hint="eastAsia" w:ascii="仿宋" w:hAnsi="仿宋" w:eastAsia="仿宋" w:cs="仿宋"/>
                <w:bCs/>
                <w:color w:val="auto"/>
                <w:highlight w:val="none"/>
              </w:rPr>
              <w:t>详见第一章</w:t>
            </w:r>
            <w:r>
              <w:rPr>
                <w:rFonts w:hint="eastAsia" w:ascii="仿宋" w:hAnsi="仿宋" w:eastAsia="仿宋" w:cs="仿宋"/>
                <w:color w:val="auto"/>
                <w:szCs w:val="24"/>
                <w:highlight w:val="none"/>
              </w:rPr>
              <w:t>《招标采购公告》第三条规定。</w:t>
            </w:r>
          </w:p>
        </w:tc>
      </w:tr>
      <w:tr w14:paraId="03ACB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vAlign w:val="center"/>
          </w:tcPr>
          <w:p w14:paraId="179B7BED">
            <w:pPr>
              <w:snapToGrid w:val="0"/>
              <w:ind w:firstLine="0" w:firstLineChars="0"/>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8</w:t>
            </w:r>
          </w:p>
        </w:tc>
        <w:tc>
          <w:tcPr>
            <w:tcW w:w="1936" w:type="dxa"/>
            <w:tcBorders>
              <w:top w:val="single" w:color="auto" w:sz="4" w:space="0"/>
              <w:left w:val="single" w:color="auto" w:sz="4" w:space="0"/>
              <w:bottom w:val="single" w:color="auto" w:sz="4" w:space="0"/>
              <w:right w:val="single" w:color="auto" w:sz="4" w:space="0"/>
            </w:tcBorders>
            <w:vAlign w:val="center"/>
          </w:tcPr>
          <w:p w14:paraId="11DB2FE9">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信用记录</w:t>
            </w:r>
          </w:p>
        </w:tc>
        <w:tc>
          <w:tcPr>
            <w:tcW w:w="7060" w:type="dxa"/>
            <w:tcBorders>
              <w:top w:val="single" w:color="auto" w:sz="4" w:space="0"/>
              <w:left w:val="single" w:color="auto" w:sz="4" w:space="0"/>
              <w:bottom w:val="single" w:color="auto" w:sz="4" w:space="0"/>
            </w:tcBorders>
            <w:vAlign w:val="center"/>
          </w:tcPr>
          <w:p w14:paraId="2DFCFAA3">
            <w:pPr>
              <w:snapToGrid w:val="0"/>
              <w:spacing w:line="300" w:lineRule="auto"/>
              <w:ind w:firstLine="0" w:firstLineChars="0"/>
              <w:rPr>
                <w:rFonts w:hint="eastAsia" w:ascii="仿宋" w:hAnsi="仿宋" w:eastAsia="仿宋" w:cs="仿宋"/>
                <w:bCs/>
                <w:color w:val="auto"/>
                <w:highlight w:val="none"/>
              </w:rPr>
            </w:pPr>
            <w:r>
              <w:rPr>
                <w:rFonts w:hint="eastAsia" w:ascii="仿宋" w:hAnsi="仿宋" w:eastAsia="仿宋" w:cs="仿宋"/>
                <w:color w:val="auto"/>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55BD9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vAlign w:val="center"/>
          </w:tcPr>
          <w:p w14:paraId="58597B58">
            <w:pPr>
              <w:snapToGrid w:val="0"/>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19</w:t>
            </w:r>
          </w:p>
        </w:tc>
        <w:tc>
          <w:tcPr>
            <w:tcW w:w="1936" w:type="dxa"/>
            <w:tcBorders>
              <w:top w:val="single" w:color="auto" w:sz="4" w:space="0"/>
              <w:left w:val="single" w:color="auto" w:sz="4" w:space="0"/>
              <w:bottom w:val="single" w:color="auto" w:sz="4" w:space="0"/>
              <w:right w:val="single" w:color="auto" w:sz="4" w:space="0"/>
            </w:tcBorders>
            <w:vAlign w:val="center"/>
          </w:tcPr>
          <w:p w14:paraId="6BF7E165">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1"/>
                <w:highlight w:val="none"/>
                <w:lang w:eastAsia="zh-CN"/>
              </w:rPr>
              <w:t>招标代理服务费</w:t>
            </w:r>
          </w:p>
        </w:tc>
        <w:tc>
          <w:tcPr>
            <w:tcW w:w="7060" w:type="dxa"/>
            <w:tcBorders>
              <w:top w:val="single" w:color="auto" w:sz="4" w:space="0"/>
              <w:left w:val="single" w:color="auto" w:sz="4" w:space="0"/>
              <w:bottom w:val="single" w:color="auto" w:sz="4" w:space="0"/>
            </w:tcBorders>
            <w:vAlign w:val="center"/>
          </w:tcPr>
          <w:p w14:paraId="783CF373">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1、根据“国家发展和改革委员会办公厅《关于招标代理服务收费有关问题的通知》（发改办价格【2003】857号）”规定，招标代理机构向</w:t>
            </w:r>
            <w:r>
              <w:rPr>
                <w:rFonts w:hint="eastAsia" w:ascii="仿宋" w:hAnsi="仿宋" w:eastAsia="仿宋" w:cs="仿宋"/>
                <w:color w:val="auto"/>
                <w:sz w:val="24"/>
                <w:szCs w:val="24"/>
                <w:highlight w:val="none"/>
                <w:u w:val="single"/>
              </w:rPr>
              <w:t>中标人</w:t>
            </w:r>
            <w:r>
              <w:rPr>
                <w:rFonts w:hint="eastAsia" w:ascii="仿宋" w:hAnsi="仿宋" w:eastAsia="仿宋" w:cs="仿宋"/>
                <w:color w:val="auto"/>
                <w:sz w:val="24"/>
                <w:szCs w:val="24"/>
                <w:highlight w:val="none"/>
              </w:rPr>
              <w:t>收取招标代理服务费。</w:t>
            </w:r>
          </w:p>
          <w:p w14:paraId="232E6C87">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2、中标人应在收取《中标通知书》时向采购代理机构交纳招标代理服务费，服务费的收费标准按国家计委(计价格[2011]534号)文规定计算:</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010078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14:paraId="6FC1CBE9">
                  <w:pP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14:paraId="3BA1B5E4">
                  <w:pP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货物招标收费费率</w:t>
                  </w:r>
                </w:p>
              </w:tc>
            </w:tr>
            <w:tr w14:paraId="7F6D4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0CF6AD84">
                  <w:pP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14:paraId="022C22C2">
                  <w:pP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1.50%</w:t>
                  </w:r>
                </w:p>
              </w:tc>
            </w:tr>
            <w:tr w14:paraId="2AD526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4AAE9E00">
                  <w:pPr>
                    <w:adjustRightInd w:val="0"/>
                    <w:snapToGrid w:val="0"/>
                    <w:spacing w:line="360" w:lineRule="auto"/>
                    <w:ind w:firstLine="0" w:firstLineChars="0"/>
                    <w:jc w:val="center"/>
                    <w:textAlignment w:val="baseline"/>
                    <w:rPr>
                      <w:rFonts w:hint="eastAsia" w:ascii="仿宋" w:hAnsi="仿宋" w:eastAsia="仿宋" w:cs="仿宋"/>
                      <w:b/>
                      <w:color w:val="auto"/>
                      <w:sz w:val="24"/>
                      <w:szCs w:val="24"/>
                      <w:highlight w:val="none"/>
                    </w:rPr>
                  </w:pPr>
                  <w:r>
                    <w:rPr>
                      <w:rStyle w:val="126"/>
                      <w:rFonts w:hint="eastAsia" w:ascii="仿宋" w:hAnsi="仿宋" w:eastAsia="仿宋" w:cs="仿宋"/>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14:paraId="375A63DB">
                  <w:pPr>
                    <w:adjustRightInd w:val="0"/>
                    <w:snapToGrid w:val="0"/>
                    <w:spacing w:line="360" w:lineRule="auto"/>
                    <w:ind w:firstLine="0" w:firstLineChars="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1.10%</w:t>
                  </w:r>
                </w:p>
              </w:tc>
            </w:tr>
          </w:tbl>
          <w:p w14:paraId="7460106E">
            <w:pPr>
              <w:keepNext w:val="0"/>
              <w:keepLines w:val="0"/>
              <w:pageBreakBefore w:val="0"/>
              <w:kinsoku/>
              <w:topLinePunct w:val="0"/>
              <w:bidi w:val="0"/>
              <w:adjustRightInd w:val="0"/>
              <w:snapToGrid w:val="0"/>
              <w:spacing w:line="360" w:lineRule="auto"/>
              <w:ind w:left="480" w:hanging="480" w:hanging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例如：某项目</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类招标代理业务中标金额为</w:t>
            </w: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万元，计算中标服务费收费额如下：</w:t>
            </w:r>
            <w:r>
              <w:rPr>
                <w:rFonts w:hint="eastAsia" w:ascii="仿宋" w:hAnsi="仿宋" w:eastAsia="仿宋" w:cs="仿宋"/>
                <w:color w:val="auto"/>
                <w:sz w:val="24"/>
                <w:szCs w:val="24"/>
                <w:highlight w:val="none"/>
                <w:lang w:val="en-US" w:eastAsia="zh-CN"/>
              </w:rPr>
              <w:t xml:space="preserve">  </w:t>
            </w:r>
          </w:p>
          <w:p w14:paraId="69EF38B0">
            <w:pPr>
              <w:keepNext w:val="0"/>
              <w:keepLines w:val="0"/>
              <w:pageBreakBefore w:val="0"/>
              <w:kinsoku/>
              <w:topLinePunct w:val="0"/>
              <w:bidi w:val="0"/>
              <w:adjustRightInd w:val="0"/>
              <w:snapToGrid w:val="0"/>
              <w:spacing w:line="360" w:lineRule="auto"/>
              <w:ind w:left="547" w:leftChars="228" w:firstLine="720" w:firstLineChars="300"/>
              <w:jc w:val="left"/>
              <w:rPr>
                <w:rStyle w:val="126"/>
                <w:rFonts w:hint="eastAsia" w:ascii="仿宋" w:hAnsi="仿宋" w:eastAsia="仿宋" w:cs="仿宋"/>
                <w:b w:val="0"/>
                <w:i w:val="0"/>
                <w:caps w:val="0"/>
                <w:color w:val="auto"/>
                <w:spacing w:val="0"/>
                <w:w w:val="100"/>
                <w:kern w:val="2"/>
                <w:sz w:val="24"/>
                <w:szCs w:val="24"/>
                <w:highlight w:val="none"/>
                <w:lang w:val="en-US" w:eastAsia="zh-CN" w:bidi="ar-SA"/>
              </w:rPr>
            </w:pPr>
            <w:r>
              <w:rPr>
                <w:rStyle w:val="127"/>
                <w:rFonts w:hint="eastAsia" w:ascii="仿宋" w:hAnsi="仿宋" w:eastAsia="仿宋" w:cs="仿宋"/>
                <w:color w:val="auto"/>
                <w:sz w:val="24"/>
                <w:highlight w:val="none"/>
              </w:rPr>
              <w:t>100万元×1.5%+</w:t>
            </w:r>
            <w:r>
              <w:rPr>
                <w:rStyle w:val="127"/>
                <w:rFonts w:hint="eastAsia" w:ascii="仿宋" w:hAnsi="仿宋" w:eastAsia="仿宋" w:cs="仿宋"/>
                <w:color w:val="auto"/>
                <w:sz w:val="24"/>
                <w:highlight w:val="none"/>
                <w:lang w:val="en-US"/>
              </w:rPr>
              <w:t>200</w:t>
            </w:r>
            <w:r>
              <w:rPr>
                <w:rStyle w:val="127"/>
                <w:rFonts w:hint="eastAsia" w:ascii="仿宋" w:hAnsi="仿宋" w:eastAsia="仿宋" w:cs="仿宋"/>
                <w:color w:val="auto"/>
                <w:sz w:val="24"/>
                <w:highlight w:val="none"/>
              </w:rPr>
              <w:t xml:space="preserve">万元×1.10%= </w:t>
            </w:r>
            <w:r>
              <w:rPr>
                <w:rStyle w:val="127"/>
                <w:rFonts w:hint="eastAsia" w:ascii="仿宋" w:hAnsi="仿宋" w:eastAsia="仿宋" w:cs="仿宋"/>
                <w:color w:val="auto"/>
                <w:sz w:val="24"/>
                <w:highlight w:val="none"/>
                <w:lang w:val="en-US"/>
              </w:rPr>
              <w:t>37000</w:t>
            </w:r>
            <w:r>
              <w:rPr>
                <w:rStyle w:val="127"/>
                <w:rFonts w:hint="eastAsia" w:ascii="仿宋" w:hAnsi="仿宋" w:eastAsia="仿宋" w:cs="仿宋"/>
                <w:color w:val="auto"/>
                <w:sz w:val="24"/>
                <w:highlight w:val="none"/>
              </w:rPr>
              <w:t>元</w:t>
            </w:r>
          </w:p>
          <w:p w14:paraId="2B401CC1">
            <w:pPr>
              <w:keepNext w:val="0"/>
              <w:keepLines w:val="0"/>
              <w:pageBreakBefore w:val="0"/>
              <w:kinsoku/>
              <w:topLinePunct w:val="0"/>
              <w:bidi w:val="0"/>
              <w:adjustRightInd w:val="0"/>
              <w:snapToGrid w:val="0"/>
              <w:spacing w:line="360" w:lineRule="auto"/>
              <w:ind w:firstLine="600" w:firstLineChars="25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3、本项目以</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招标收费标准收取中标服务费</w:t>
            </w:r>
            <w:r>
              <w:rPr>
                <w:rFonts w:hint="eastAsia" w:ascii="仿宋" w:hAnsi="仿宋" w:eastAsia="仿宋" w:cs="仿宋"/>
                <w:bCs/>
                <w:color w:val="auto"/>
                <w:sz w:val="24"/>
                <w:szCs w:val="24"/>
                <w:highlight w:val="none"/>
                <w:lang w:val="zh-CN"/>
              </w:rPr>
              <w:t>。</w:t>
            </w:r>
          </w:p>
          <w:p w14:paraId="357743FA">
            <w:pPr>
              <w:adjustRightInd w:val="0"/>
              <w:snapToGrid w:val="0"/>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4、服务费的货币为人民币。</w:t>
            </w:r>
          </w:p>
          <w:p w14:paraId="2B9DCEDA">
            <w:pPr>
              <w:adjustRightInd w:val="0"/>
              <w:snapToGrid w:val="0"/>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5、服务费支付方式：一次性以银行划账、电汇的形式支付。</w:t>
            </w:r>
          </w:p>
          <w:p w14:paraId="282EB958">
            <w:pPr>
              <w:adjustRightInd w:val="0"/>
              <w:snapToGrid w:val="0"/>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6、服务费以银行划账方式按下列要求提交：</w:t>
            </w:r>
          </w:p>
          <w:p w14:paraId="10973EFE">
            <w:pPr>
              <w:spacing w:line="360" w:lineRule="auto"/>
              <w:ind w:left="105"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  称：浙江圣加工程管理咨询有限公司嘉善分公司</w:t>
            </w:r>
          </w:p>
          <w:p w14:paraId="11041322">
            <w:pPr>
              <w:spacing w:line="360" w:lineRule="auto"/>
              <w:ind w:left="105"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开户银行：嘉善农商行魏塘支行</w:t>
            </w:r>
          </w:p>
          <w:p w14:paraId="16C2C377">
            <w:pPr>
              <w:spacing w:line="360" w:lineRule="auto"/>
              <w:ind w:left="105"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  号：201000342109333 </w:t>
            </w:r>
          </w:p>
          <w:p w14:paraId="1015EA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7、服务费支付时间：服务费必须在中标人领取《中标通知书》时一次性付清，如果中标人未能按时交纳服务费，采购代理机构/采购人保留取消其中标资格并追究其法律责任的权利。</w:t>
            </w:r>
          </w:p>
          <w:p w14:paraId="0B29FF41">
            <w:pPr>
              <w:tabs>
                <w:tab w:val="left" w:pos="0"/>
              </w:tabs>
              <w:adjustRightInd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8、服务费不在投标报价中单列，由各投标人自行考虑在投标报价中</w:t>
            </w:r>
            <w:r>
              <w:rPr>
                <w:rFonts w:hint="eastAsia" w:ascii="仿宋" w:hAnsi="仿宋" w:eastAsia="仿宋" w:cs="仿宋"/>
                <w:color w:val="auto"/>
                <w:sz w:val="24"/>
                <w:szCs w:val="24"/>
                <w:highlight w:val="none"/>
                <w:lang w:eastAsia="zh-CN"/>
              </w:rPr>
              <w:t>。</w:t>
            </w:r>
          </w:p>
        </w:tc>
      </w:tr>
      <w:tr w14:paraId="7A1D1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14:paraId="18AF99CE">
            <w:pPr>
              <w:snapToGrid w:val="0"/>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20</w:t>
            </w:r>
          </w:p>
        </w:tc>
        <w:tc>
          <w:tcPr>
            <w:tcW w:w="1936" w:type="dxa"/>
            <w:tcBorders>
              <w:top w:val="single" w:color="auto" w:sz="4" w:space="0"/>
              <w:left w:val="single" w:color="auto" w:sz="4" w:space="0"/>
              <w:bottom w:val="single" w:color="auto" w:sz="4" w:space="0"/>
              <w:right w:val="single" w:color="auto" w:sz="4" w:space="0"/>
            </w:tcBorders>
            <w:vAlign w:val="center"/>
          </w:tcPr>
          <w:p w14:paraId="059479F4">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解释</w:t>
            </w:r>
          </w:p>
        </w:tc>
        <w:tc>
          <w:tcPr>
            <w:tcW w:w="7060" w:type="dxa"/>
            <w:tcBorders>
              <w:top w:val="single" w:color="auto" w:sz="4" w:space="0"/>
              <w:left w:val="single" w:color="auto" w:sz="4" w:space="0"/>
              <w:bottom w:val="single" w:color="auto" w:sz="4" w:space="0"/>
            </w:tcBorders>
            <w:vAlign w:val="center"/>
          </w:tcPr>
          <w:p w14:paraId="1F8F656E">
            <w:pPr>
              <w:snapToGrid w:val="0"/>
              <w:spacing w:line="300"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本采购文件的解释权属于招标采购单位。</w:t>
            </w:r>
          </w:p>
        </w:tc>
      </w:tr>
    </w:tbl>
    <w:p w14:paraId="32135B0F">
      <w:pPr>
        <w:pStyle w:val="4"/>
        <w:spacing w:before="0" w:after="0" w:line="300" w:lineRule="auto"/>
        <w:ind w:firstLine="643"/>
        <w:jc w:val="center"/>
        <w:rPr>
          <w:rFonts w:hint="eastAsia" w:ascii="仿宋" w:hAnsi="仿宋" w:eastAsia="仿宋" w:cs="仿宋"/>
          <w:color w:val="auto"/>
          <w:highlight w:val="none"/>
        </w:rPr>
      </w:pPr>
    </w:p>
    <w:p w14:paraId="62F4756C">
      <w:pPr>
        <w:pStyle w:val="4"/>
        <w:spacing w:before="0" w:after="0" w:line="24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bookmarkStart w:id="33" w:name="_Toc17106"/>
      <w:bookmarkStart w:id="34" w:name="_Toc4237"/>
      <w:r>
        <w:rPr>
          <w:rFonts w:hint="eastAsia" w:ascii="仿宋" w:hAnsi="仿宋" w:eastAsia="仿宋" w:cs="仿宋"/>
          <w:color w:val="auto"/>
          <w:highlight w:val="none"/>
        </w:rPr>
        <w:t>二、总  则</w:t>
      </w:r>
      <w:bookmarkEnd w:id="33"/>
      <w:bookmarkEnd w:id="34"/>
      <w:r>
        <w:rPr>
          <w:rFonts w:hint="eastAsia" w:ascii="仿宋" w:hAnsi="仿宋" w:eastAsia="仿宋" w:cs="仿宋"/>
          <w:color w:val="auto"/>
          <w:highlight w:val="none"/>
        </w:rPr>
        <w:t xml:space="preserve"> </w:t>
      </w:r>
    </w:p>
    <w:p w14:paraId="7D772244">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 适用范围</w:t>
      </w:r>
    </w:p>
    <w:p w14:paraId="0C5BFD69">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本采购文件适用于</w:t>
      </w:r>
      <w:r>
        <w:rPr>
          <w:rFonts w:hint="eastAsia" w:ascii="仿宋" w:hAnsi="仿宋" w:eastAsia="仿宋" w:cs="仿宋"/>
          <w:b/>
          <w:color w:val="auto"/>
          <w:szCs w:val="24"/>
          <w:highlight w:val="none"/>
          <w:lang w:eastAsia="zh-CN"/>
        </w:rPr>
        <w:t>嘉善县动物疫病监测诊断中心实验室能力提升配套建设项目</w:t>
      </w:r>
      <w:r>
        <w:rPr>
          <w:rFonts w:hint="eastAsia" w:ascii="仿宋" w:hAnsi="仿宋" w:eastAsia="仿宋" w:cs="仿宋"/>
          <w:color w:val="auto"/>
          <w:szCs w:val="24"/>
          <w:highlight w:val="none"/>
        </w:rPr>
        <w:t>的招标、投标、评标、定标、验收、合同履约、付款等（法律、法规另有规定的，从其规定）。</w:t>
      </w:r>
    </w:p>
    <w:p w14:paraId="1090D912">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（二）定义</w:t>
      </w:r>
    </w:p>
    <w:p w14:paraId="7E9CF785">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1.招标采购单位系指</w:t>
      </w:r>
      <w:r>
        <w:rPr>
          <w:rFonts w:hint="eastAsia" w:ascii="仿宋" w:hAnsi="仿宋" w:eastAsia="仿宋" w:cs="仿宋"/>
          <w:color w:val="auto"/>
          <w:highlight w:val="none"/>
          <w:lang w:eastAsia="zh-CN"/>
        </w:rPr>
        <w:t>嘉善县农业行政执法队</w:t>
      </w:r>
      <w:r>
        <w:rPr>
          <w:rFonts w:hint="eastAsia" w:ascii="仿宋" w:hAnsi="仿宋" w:eastAsia="仿宋" w:cs="仿宋"/>
          <w:color w:val="auto"/>
          <w:szCs w:val="24"/>
          <w:highlight w:val="none"/>
        </w:rPr>
        <w:t>。</w:t>
      </w:r>
    </w:p>
    <w:p w14:paraId="4F2230A8">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2.代理机构系指</w:t>
      </w:r>
      <w:r>
        <w:rPr>
          <w:rFonts w:hint="eastAsia" w:ascii="仿宋" w:hAnsi="仿宋" w:eastAsia="仿宋" w:cs="仿宋"/>
          <w:color w:val="auto"/>
          <w:szCs w:val="24"/>
          <w:highlight w:val="none"/>
          <w:lang w:eastAsia="zh-CN"/>
        </w:rPr>
        <w:t>浙江圣加工程管理咨询有限公司</w:t>
      </w:r>
      <w:r>
        <w:rPr>
          <w:rFonts w:hint="eastAsia" w:ascii="仿宋" w:hAnsi="仿宋" w:eastAsia="仿宋" w:cs="仿宋"/>
          <w:color w:val="auto"/>
          <w:szCs w:val="24"/>
          <w:highlight w:val="none"/>
        </w:rPr>
        <w:t>。</w:t>
      </w:r>
    </w:p>
    <w:p w14:paraId="27952F8C">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3.“投标人”系指向招标方提交投标文件的单位。</w:t>
      </w:r>
    </w:p>
    <w:p w14:paraId="39943589">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4.“产品”系指供方按招标文件规定，须向采购人提供的一切设备、保险、税金、备品备件、工具、手册及其它有关技术资料和材料。</w:t>
      </w:r>
    </w:p>
    <w:p w14:paraId="42A8D65D">
      <w:pPr>
        <w:snapToGrid w:val="0"/>
        <w:spacing w:line="360" w:lineRule="auto"/>
        <w:ind w:firstLine="480"/>
        <w:rPr>
          <w:rFonts w:hint="eastAsia" w:ascii="仿宋" w:hAnsi="仿宋" w:eastAsia="仿宋" w:cs="仿宋"/>
          <w:color w:val="auto"/>
          <w:szCs w:val="20"/>
          <w:highlight w:val="none"/>
        </w:rPr>
      </w:pPr>
      <w:r>
        <w:rPr>
          <w:rFonts w:hint="eastAsia" w:ascii="仿宋" w:hAnsi="仿宋" w:eastAsia="仿宋" w:cs="仿宋"/>
          <w:color w:val="auto"/>
          <w:highlight w:val="none"/>
        </w:rPr>
        <w:t>5.“服务”系指招标文件规定投标人须承担的安装、调试、技术协助、校准、培训、技术指导以及其他类似的义务。</w:t>
      </w:r>
    </w:p>
    <w:p w14:paraId="03CBCAD8">
      <w:pPr>
        <w:snapToGrid w:val="0"/>
        <w:spacing w:line="360" w:lineRule="auto"/>
        <w:ind w:firstLine="480"/>
        <w:rPr>
          <w:rFonts w:hint="eastAsia" w:ascii="仿宋" w:hAnsi="仿宋" w:eastAsia="仿宋" w:cs="仿宋"/>
          <w:color w:val="auto"/>
          <w:szCs w:val="20"/>
          <w:highlight w:val="none"/>
        </w:rPr>
      </w:pPr>
      <w:r>
        <w:rPr>
          <w:rFonts w:hint="eastAsia" w:ascii="仿宋" w:hAnsi="仿宋" w:eastAsia="仿宋" w:cs="仿宋"/>
          <w:color w:val="auto"/>
          <w:highlight w:val="none"/>
        </w:rPr>
        <w:t>6.“项目”系指投标人按招标文件规定向采购人提供的产品和服务。</w:t>
      </w:r>
    </w:p>
    <w:p w14:paraId="0D506BFD">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7.“书面形式”包括信函、传真、电报等。</w:t>
      </w:r>
    </w:p>
    <w:p w14:paraId="4B06B94D">
      <w:pPr>
        <w:snapToGrid w:val="0"/>
        <w:spacing w:line="360" w:lineRule="auto"/>
        <w:ind w:firstLine="48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8．“▲”系指实质性要求条款。</w:t>
      </w:r>
    </w:p>
    <w:p w14:paraId="30644F06">
      <w:pPr>
        <w:snapToGrid w:val="0"/>
        <w:spacing w:line="360" w:lineRule="auto"/>
        <w:ind w:firstLine="480" w:firstLineChars="0"/>
        <w:jc w:val="left"/>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为</w:t>
      </w:r>
      <w:r>
        <w:rPr>
          <w:rFonts w:hint="eastAsia" w:ascii="仿宋" w:hAnsi="仿宋" w:eastAsia="仿宋" w:cs="仿宋"/>
          <w:color w:val="auto"/>
          <w:szCs w:val="24"/>
          <w:highlight w:val="none"/>
        </w:rPr>
        <w:t>重要参数。</w:t>
      </w:r>
    </w:p>
    <w:p w14:paraId="4B8F0AD8">
      <w:pPr>
        <w:snapToGrid w:val="0"/>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（三）招标方式</w:t>
      </w:r>
    </w:p>
    <w:p w14:paraId="08D6FE5B">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本次招标采用</w:t>
      </w:r>
      <w:r>
        <w:rPr>
          <w:rFonts w:hint="eastAsia" w:ascii="仿宋" w:hAnsi="仿宋" w:eastAsia="仿宋" w:cs="仿宋"/>
          <w:b/>
          <w:bCs/>
          <w:color w:val="auto"/>
          <w:szCs w:val="24"/>
          <w:highlight w:val="none"/>
        </w:rPr>
        <w:t>公开招标</w:t>
      </w:r>
      <w:r>
        <w:rPr>
          <w:rFonts w:hint="eastAsia" w:ascii="仿宋" w:hAnsi="仿宋" w:eastAsia="仿宋" w:cs="仿宋"/>
          <w:color w:val="auto"/>
          <w:szCs w:val="24"/>
          <w:highlight w:val="none"/>
        </w:rPr>
        <w:t>方式进行。</w:t>
      </w:r>
    </w:p>
    <w:p w14:paraId="07A2CAD3">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（四）投标委托</w:t>
      </w:r>
    </w:p>
    <w:p w14:paraId="6DAC267A">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如投标人代表不是法定代表人，须有法定代表人出具的授权委托书。（格式见第六章）。</w:t>
      </w:r>
    </w:p>
    <w:p w14:paraId="6C0B1E4D">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（五）投标费用</w:t>
      </w:r>
    </w:p>
    <w:p w14:paraId="6B585FE4">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不论投标结果如何，投标人均应自行承担所有与投标有关的全部费用。</w:t>
      </w:r>
    </w:p>
    <w:p w14:paraId="0D5C5C7E">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（六）联合体投标</w:t>
      </w:r>
    </w:p>
    <w:p w14:paraId="7CCFAC93">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▲本项目不接受联合体投标。</w:t>
      </w:r>
    </w:p>
    <w:p w14:paraId="4FDCA800">
      <w:pPr>
        <w:snapToGrid w:val="0"/>
        <w:spacing w:line="360" w:lineRule="auto"/>
        <w:ind w:firstLine="472" w:firstLineChars="196"/>
        <w:rPr>
          <w:rFonts w:hint="eastAsia" w:ascii="仿宋" w:hAnsi="仿宋" w:eastAsia="仿宋" w:cs="仿宋"/>
          <w:b/>
          <w:color w:val="auto"/>
          <w:kern w:val="0"/>
          <w:szCs w:val="20"/>
          <w:highlight w:val="none"/>
        </w:rPr>
      </w:pPr>
      <w:r>
        <w:rPr>
          <w:rFonts w:hint="eastAsia" w:ascii="仿宋" w:hAnsi="仿宋" w:eastAsia="仿宋" w:cs="仿宋"/>
          <w:b/>
          <w:bCs/>
          <w:color w:val="auto"/>
          <w:highlight w:val="none"/>
        </w:rPr>
        <w:t>（七）</w:t>
      </w:r>
      <w:r>
        <w:rPr>
          <w:rFonts w:hint="eastAsia" w:ascii="仿宋" w:hAnsi="仿宋" w:eastAsia="仿宋" w:cs="仿宋"/>
          <w:b/>
          <w:color w:val="auto"/>
          <w:kern w:val="0"/>
          <w:highlight w:val="none"/>
        </w:rPr>
        <w:t>转包与分包</w:t>
      </w:r>
    </w:p>
    <w:p w14:paraId="60D53BD4">
      <w:pPr>
        <w:snapToGrid w:val="0"/>
        <w:spacing w:line="360" w:lineRule="auto"/>
        <w:ind w:firstLine="480"/>
        <w:rPr>
          <w:rFonts w:hint="eastAsia" w:ascii="仿宋" w:hAnsi="仿宋" w:eastAsia="仿宋" w:cs="仿宋"/>
          <w:color w:val="auto"/>
          <w:kern w:val="0"/>
          <w:szCs w:val="20"/>
          <w:highlight w:val="none"/>
        </w:rPr>
      </w:pPr>
      <w:r>
        <w:rPr>
          <w:rFonts w:hint="eastAsia" w:ascii="仿宋" w:hAnsi="仿宋" w:eastAsia="仿宋" w:cs="仿宋"/>
          <w:color w:val="auto"/>
          <w:kern w:val="0"/>
          <w:highlight w:val="none"/>
        </w:rPr>
        <w:t>1.本项目不允许转包。</w:t>
      </w:r>
    </w:p>
    <w:p w14:paraId="19DDE734">
      <w:pPr>
        <w:snapToGrid w:val="0"/>
        <w:spacing w:line="360" w:lineRule="auto"/>
        <w:ind w:firstLine="480"/>
        <w:rPr>
          <w:rFonts w:hint="eastAsia" w:ascii="仿宋" w:hAnsi="仿宋" w:eastAsia="仿宋" w:cs="仿宋"/>
          <w:color w:val="auto"/>
          <w:szCs w:val="20"/>
          <w:highlight w:val="none"/>
        </w:rPr>
      </w:pPr>
      <w:r>
        <w:rPr>
          <w:rFonts w:hint="eastAsia" w:ascii="仿宋" w:hAnsi="仿宋" w:eastAsia="仿宋" w:cs="仿宋"/>
          <w:color w:val="auto"/>
          <w:kern w:val="0"/>
          <w:highlight w:val="none"/>
        </w:rPr>
        <w:t>2.</w:t>
      </w:r>
      <w:r>
        <w:rPr>
          <w:rFonts w:hint="eastAsia" w:ascii="仿宋" w:hAnsi="仿宋" w:eastAsia="仿宋" w:cs="仿宋"/>
          <w:color w:val="auto"/>
          <w:kern w:val="0"/>
          <w:szCs w:val="24"/>
          <w:highlight w:val="none"/>
        </w:rPr>
        <w:t>本项目若要分包须征得采购人书面同意</w:t>
      </w:r>
      <w:r>
        <w:rPr>
          <w:rFonts w:hint="eastAsia" w:ascii="仿宋" w:hAnsi="仿宋" w:eastAsia="仿宋" w:cs="仿宋"/>
          <w:color w:val="auto"/>
          <w:kern w:val="0"/>
          <w:highlight w:val="none"/>
        </w:rPr>
        <w:t>。</w:t>
      </w:r>
    </w:p>
    <w:p w14:paraId="42479497">
      <w:pPr>
        <w:snapToGrid w:val="0"/>
        <w:spacing w:line="360" w:lineRule="auto"/>
        <w:ind w:left="0" w:leftChars="0" w:firstLine="480" w:firstLineChars="200"/>
        <w:rPr>
          <w:rFonts w:hint="eastAsia" w:ascii="仿宋" w:hAnsi="仿宋" w:eastAsia="仿宋" w:cs="仿宋"/>
          <w:b/>
          <w:bCs/>
          <w:color w:val="auto"/>
          <w:highlight w:val="none"/>
        </w:rPr>
      </w:pPr>
      <w:r>
        <w:rPr>
          <w:rFonts w:hint="eastAsia" w:ascii="仿宋" w:hAnsi="仿宋" w:eastAsia="仿宋" w:cs="仿宋"/>
          <w:color w:val="auto"/>
          <w:szCs w:val="24"/>
          <w:highlight w:val="none"/>
        </w:rPr>
        <w:t>▲</w:t>
      </w:r>
      <w:r>
        <w:rPr>
          <w:rFonts w:hint="eastAsia" w:ascii="仿宋" w:hAnsi="仿宋" w:eastAsia="仿宋" w:cs="仿宋"/>
          <w:b/>
          <w:bCs/>
          <w:color w:val="auto"/>
          <w:highlight w:val="none"/>
        </w:rPr>
        <w:t>（八）特别说明：</w:t>
      </w:r>
    </w:p>
    <w:p w14:paraId="5123A2D1">
      <w:pPr>
        <w:pStyle w:val="23"/>
        <w:snapToGrid w:val="0"/>
        <w:spacing w:beforeLines="0" w:afterLines="0" w:line="360" w:lineRule="auto"/>
        <w:ind w:left="2" w:leftChars="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D6FE4E7">
      <w:pPr>
        <w:pStyle w:val="23"/>
        <w:snapToGrid w:val="0"/>
        <w:spacing w:beforeLines="0" w:afterLines="0" w:line="360" w:lineRule="auto"/>
        <w:ind w:left="2" w:leftChars="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E80BF50">
      <w:pPr>
        <w:pStyle w:val="23"/>
        <w:snapToGrid w:val="0"/>
        <w:spacing w:beforeLines="0" w:afterLines="0" w:line="360" w:lineRule="auto"/>
        <w:ind w:left="2" w:leftChars="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14:paraId="610CA7D0">
      <w:pPr>
        <w:snapToGrid w:val="0"/>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2.投标人投标所使用的采购项目实施人员</w:t>
      </w:r>
      <w:r>
        <w:rPr>
          <w:rFonts w:hint="eastAsia" w:ascii="仿宋" w:hAnsi="仿宋" w:eastAsia="仿宋" w:cs="仿宋"/>
          <w:color w:val="auto"/>
          <w:szCs w:val="24"/>
          <w:highlight w:val="none"/>
        </w:rPr>
        <w:t>必须为本法人员工（或必须为本法人或控股公司正式员工）。</w:t>
      </w:r>
    </w:p>
    <w:p w14:paraId="2A2886F5">
      <w:pPr>
        <w:snapToGrid w:val="0"/>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3.投标人应仔细阅读招标文件的所有内容，按照招标文件的要求提交投标文件，并对所提供的全部资料的真实性承担法律责任。</w:t>
      </w:r>
    </w:p>
    <w:p w14:paraId="4FF61BE2">
      <w:pPr>
        <w:snapToGrid w:val="0"/>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14:paraId="686049B9">
      <w:pPr>
        <w:pStyle w:val="23"/>
        <w:snapToGrid w:val="0"/>
        <w:spacing w:beforeLines="0" w:afterLines="0" w:line="360" w:lineRule="auto"/>
        <w:ind w:firstLine="562"/>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（九）质疑和投诉</w:t>
      </w:r>
    </w:p>
    <w:p w14:paraId="4D635570">
      <w:pPr>
        <w:pStyle w:val="23"/>
        <w:snapToGrid w:val="0"/>
        <w:spacing w:beforeLines="0" w:afterLines="0" w:line="360" w:lineRule="auto"/>
        <w:ind w:firstLine="602"/>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6B4EA4D0">
      <w:pPr>
        <w:pStyle w:val="23"/>
        <w:snapToGrid w:val="0"/>
        <w:spacing w:beforeLines="0" w:afterLines="0" w:line="360" w:lineRule="auto"/>
        <w:ind w:firstLine="602"/>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64F1F6">
      <w:pPr>
        <w:pStyle w:val="23"/>
        <w:snapToGrid w:val="0"/>
        <w:spacing w:beforeLines="0" w:afterLines="0" w:line="360" w:lineRule="auto"/>
        <w:ind w:firstLine="602"/>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97772D5">
      <w:pPr>
        <w:pStyle w:val="23"/>
        <w:snapToGrid w:val="0"/>
        <w:spacing w:beforeLines="0" w:afterLines="0" w:line="360" w:lineRule="auto"/>
        <w:ind w:firstLine="602"/>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3.供应商须在法定质疑期内一次性提出针对同一采购程序环节的质疑。</w:t>
      </w:r>
    </w:p>
    <w:p w14:paraId="40549174">
      <w:pPr>
        <w:pStyle w:val="23"/>
        <w:snapToGrid w:val="0"/>
        <w:spacing w:beforeLines="0" w:afterLines="0" w:line="360" w:lineRule="auto"/>
        <w:ind w:firstLine="602"/>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4.供应商认为采购代理机构在质疑答复程序中启用的调查和复评等程序，在该程序操作过程未明显违反法律禁止性规定时，不得提出疑义。</w:t>
      </w:r>
    </w:p>
    <w:p w14:paraId="698A2722">
      <w:pPr>
        <w:pStyle w:val="23"/>
        <w:snapToGrid w:val="0"/>
        <w:spacing w:beforeLines="0" w:afterLines="0" w:line="360" w:lineRule="auto"/>
        <w:ind w:firstLine="602"/>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5.质疑函须采用财政部发布的政府采购供应商质疑函范本（参考样式可从浙江政府采购网下载专区下载），否则采购代理机构有权要求质疑供应商改正后重新提出。</w:t>
      </w:r>
    </w:p>
    <w:p w14:paraId="419D6AA9">
      <w:pPr>
        <w:pStyle w:val="23"/>
        <w:snapToGrid w:val="0"/>
        <w:spacing w:beforeLines="0" w:afterLines="0" w:line="360" w:lineRule="auto"/>
        <w:ind w:firstLine="602"/>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7F0CD767">
      <w:pPr>
        <w:pStyle w:val="23"/>
        <w:snapToGrid w:val="0"/>
        <w:spacing w:beforeLines="0" w:afterLines="0" w:line="360" w:lineRule="auto"/>
        <w:ind w:firstLine="602"/>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74ED2E8D">
      <w:pPr>
        <w:pStyle w:val="23"/>
        <w:snapToGrid w:val="0"/>
        <w:spacing w:beforeLines="0" w:afterLines="0" w:line="360" w:lineRule="auto"/>
        <w:ind w:firstLine="602"/>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8.在线或者邮寄政府采购投诉材料当日下班时间点后收到的视为下一个工作日收到。</w:t>
      </w:r>
    </w:p>
    <w:p w14:paraId="37AACE6D">
      <w:pPr>
        <w:spacing w:line="360" w:lineRule="auto"/>
        <w:rPr>
          <w:rFonts w:hint="eastAsia" w:ascii="仿宋" w:hAnsi="仿宋" w:eastAsia="仿宋" w:cs="仿宋"/>
          <w:color w:val="auto"/>
          <w:highlight w:val="none"/>
          <w:lang w:val="en-US" w:eastAsia="zh-CN"/>
        </w:rPr>
      </w:pPr>
    </w:p>
    <w:p w14:paraId="5C2912D3">
      <w:pPr>
        <w:pStyle w:val="4"/>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35" w:name="_Toc31835"/>
      <w:bookmarkStart w:id="36" w:name="_Toc6484"/>
      <w:r>
        <w:rPr>
          <w:rFonts w:hint="eastAsia" w:ascii="仿宋" w:hAnsi="仿宋" w:eastAsia="仿宋" w:cs="仿宋"/>
          <w:color w:val="auto"/>
          <w:highlight w:val="none"/>
        </w:rPr>
        <w:t>三、采购文件</w:t>
      </w:r>
      <w:bookmarkEnd w:id="35"/>
      <w:bookmarkEnd w:id="36"/>
    </w:p>
    <w:p w14:paraId="1FE830FA">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（一）采购文件的构成。本采购文件由以下部份组成：</w:t>
      </w:r>
    </w:p>
    <w:p w14:paraId="5AFF8EE5">
      <w:pPr>
        <w:snapToGrid w:val="0"/>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1.采购公告</w:t>
      </w:r>
    </w:p>
    <w:p w14:paraId="103148F3">
      <w:pPr>
        <w:snapToGrid w:val="0"/>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2.采购需求</w:t>
      </w:r>
    </w:p>
    <w:p w14:paraId="1622A148">
      <w:pPr>
        <w:snapToGrid w:val="0"/>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3.投标人须知</w:t>
      </w:r>
    </w:p>
    <w:p w14:paraId="617E3BB2">
      <w:pPr>
        <w:snapToGrid w:val="0"/>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4.评标办法及标准</w:t>
      </w:r>
    </w:p>
    <w:p w14:paraId="70F8F363">
      <w:pPr>
        <w:snapToGrid w:val="0"/>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5.合同主要条款</w:t>
      </w:r>
    </w:p>
    <w:p w14:paraId="45CAF505">
      <w:pPr>
        <w:snapToGrid w:val="0"/>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6.投标文件格式</w:t>
      </w:r>
    </w:p>
    <w:p w14:paraId="62ACD0CF">
      <w:pPr>
        <w:snapToGrid w:val="0"/>
        <w:spacing w:line="360" w:lineRule="auto"/>
        <w:ind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7.本项目采购文件的澄清、答复、修改、补充的内容（所有内容将以电子文档形式上传于浙江省政府采购网网站（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Style w:val="48"/>
          <w:rFonts w:hint="eastAsia" w:ascii="仿宋" w:hAnsi="仿宋" w:eastAsia="仿宋" w:cs="仿宋"/>
          <w:color w:val="auto"/>
          <w:szCs w:val="24"/>
          <w:highlight w:val="none"/>
        </w:rPr>
        <w:t>http://zfcg.czt.zj.gov.cn/</w:t>
      </w:r>
      <w:r>
        <w:rPr>
          <w:rStyle w:val="48"/>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）。澄清、答复、修改、补充的内容均作为招标文件的组成部分，具有约束作用。投标人必须自行下载。）</w:t>
      </w:r>
    </w:p>
    <w:p w14:paraId="038F81EC">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（二）投标人的风险</w:t>
      </w:r>
    </w:p>
    <w:p w14:paraId="2DCC5EDF">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投标人没有按照采购文件要求提供全部资料，或者投标人没有对采购文件在各方面作出实质性响应是投标人的风险，并可能导致其投标被拒绝。</w:t>
      </w:r>
    </w:p>
    <w:p w14:paraId="0F5DEFA5">
      <w:pPr>
        <w:pStyle w:val="7"/>
        <w:widowControl w:val="0"/>
        <w:snapToGrid w:val="0"/>
        <w:spacing w:afterLines="0" w:line="360" w:lineRule="auto"/>
        <w:ind w:left="0" w:firstLine="482"/>
        <w:jc w:val="both"/>
        <w:rPr>
          <w:rFonts w:hint="eastAsia" w:ascii="仿宋" w:hAnsi="仿宋" w:eastAsia="仿宋" w:cs="仿宋"/>
          <w:b/>
          <w:bCs/>
          <w:color w:val="auto"/>
          <w:highlight w:val="none"/>
        </w:rPr>
      </w:pPr>
      <w:r>
        <w:rPr>
          <w:rFonts w:hint="eastAsia" w:ascii="仿宋" w:hAnsi="仿宋" w:eastAsia="仿宋" w:cs="仿宋"/>
          <w:b/>
          <w:bCs/>
          <w:color w:val="auto"/>
          <w:kern w:val="2"/>
          <w:highlight w:val="none"/>
        </w:rPr>
        <w:t>（三）采购文件的澄清与修改</w:t>
      </w:r>
      <w:r>
        <w:rPr>
          <w:rFonts w:hint="eastAsia" w:ascii="仿宋" w:hAnsi="仿宋" w:eastAsia="仿宋" w:cs="仿宋"/>
          <w:b/>
          <w:bCs/>
          <w:color w:val="auto"/>
          <w:highlight w:val="none"/>
        </w:rPr>
        <w:t xml:space="preserve"> </w:t>
      </w:r>
    </w:p>
    <w:p w14:paraId="3604C344">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highlight w:val="none"/>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14:paraId="4BF82310">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2.采购代理机构必须以书面形式答复投标人要求澄清的问题，并将不包含问题来源的答复书面通知所有获取采购文件的投标人；除书面答复以外的其他澄清方式及澄清内容均无效。</w:t>
      </w:r>
    </w:p>
    <w:p w14:paraId="1474B108">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3.采购文件澄清、答复、修改、补充的内容为采购文件的组成部分。当采购文件与采购文件的答复、澄清、修改、补充通知就同一内容的表述不一致时，以最后发出的书面文件为准。</w:t>
      </w:r>
    </w:p>
    <w:p w14:paraId="19695242">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4.采购文件的澄清、答复、修改或补充都应该通过本代理机构以法定形式发布，采购人未通过本机构，不得擅自澄清、答复、修改或补充采购文件。</w:t>
      </w:r>
    </w:p>
    <w:p w14:paraId="3E08B4BE">
      <w:pPr>
        <w:pStyle w:val="26"/>
        <w:spacing w:line="360" w:lineRule="auto"/>
        <w:rPr>
          <w:rFonts w:hint="eastAsia" w:ascii="仿宋" w:hAnsi="仿宋" w:eastAsia="仿宋" w:cs="仿宋"/>
          <w:color w:val="auto"/>
          <w:highlight w:val="none"/>
        </w:rPr>
      </w:pPr>
    </w:p>
    <w:p w14:paraId="47EA5C4C">
      <w:pPr>
        <w:pStyle w:val="4"/>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37" w:name="_Toc8281"/>
      <w:bookmarkStart w:id="38" w:name="_Toc252"/>
      <w:r>
        <w:rPr>
          <w:rFonts w:hint="eastAsia" w:ascii="仿宋" w:hAnsi="仿宋" w:eastAsia="仿宋" w:cs="仿宋"/>
          <w:color w:val="auto"/>
          <w:highlight w:val="none"/>
        </w:rPr>
        <w:t>四、投标文件的编制</w:t>
      </w:r>
      <w:bookmarkEnd w:id="37"/>
      <w:bookmarkEnd w:id="38"/>
    </w:p>
    <w:p w14:paraId="35B3D899">
      <w:pPr>
        <w:snapToGrid w:val="0"/>
        <w:spacing w:line="360" w:lineRule="auto"/>
        <w:ind w:firstLine="482"/>
        <w:jc w:val="lef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本项目所涉投标文件格式请详见第六章，未给出的格式请自拟。资格文件及商务技术文件中不得出现报价，否则投标文件将被视为无效。</w:t>
      </w:r>
    </w:p>
    <w:p w14:paraId="4D5D1542">
      <w:pPr>
        <w:snapToGrid w:val="0"/>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在电子投标文件中所有需要加盖公章的均采用CA签章。</w:t>
      </w:r>
    </w:p>
    <w:p w14:paraId="18979BCE">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（一）投标文件的组成</w:t>
      </w:r>
    </w:p>
    <w:p w14:paraId="217DFF1B">
      <w:pPr>
        <w:snapToGrid w:val="0"/>
        <w:spacing w:line="360" w:lineRule="auto"/>
        <w:ind w:left="482" w:firstLine="0" w:firstLineChars="0"/>
        <w:contextualSpacing/>
        <w:jc w:val="left"/>
        <w:rPr>
          <w:rFonts w:hint="eastAsia" w:ascii="仿宋" w:hAnsi="仿宋" w:eastAsia="仿宋" w:cs="仿宋"/>
          <w:b/>
          <w:bCs/>
          <w:color w:val="auto"/>
          <w:szCs w:val="24"/>
          <w:highlight w:val="none"/>
        </w:rPr>
      </w:pPr>
      <w:r>
        <w:rPr>
          <w:rFonts w:hint="eastAsia" w:ascii="仿宋" w:hAnsi="仿宋" w:eastAsia="仿宋" w:cs="仿宋"/>
          <w:color w:val="auto"/>
          <w:highlight w:val="none"/>
        </w:rPr>
        <w:t>投标文件由</w:t>
      </w:r>
      <w:r>
        <w:rPr>
          <w:rFonts w:hint="eastAsia" w:ascii="仿宋" w:hAnsi="仿宋" w:eastAsia="仿宋" w:cs="仿宋"/>
          <w:b/>
          <w:bCs/>
          <w:color w:val="auto"/>
          <w:szCs w:val="24"/>
          <w:highlight w:val="none"/>
        </w:rPr>
        <w:t>资格文件、商务技术文件、报价文件三部份组成：</w:t>
      </w:r>
    </w:p>
    <w:p w14:paraId="3F79C736">
      <w:pPr>
        <w:snapToGrid w:val="0"/>
        <w:spacing w:line="360" w:lineRule="auto"/>
        <w:ind w:left="482" w:firstLine="0" w:firstLineChars="0"/>
        <w:contextualSpacing/>
        <w:jc w:val="lef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1.资格文件（资格文件所需的证明材料均需加盖供应商公章）：</w:t>
      </w:r>
    </w:p>
    <w:p w14:paraId="7C66C7F4">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（1）营业执照；</w:t>
      </w:r>
    </w:p>
    <w:p w14:paraId="24FCA485">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（2）符合参加政府采购活动应当具备的一般条件的承诺函（格式见第六章）；</w:t>
      </w:r>
    </w:p>
    <w:p w14:paraId="4E4BBDBB">
      <w:pPr>
        <w:widowControl/>
        <w:adjustRightInd w:val="0"/>
        <w:snapToGrid w:val="0"/>
        <w:spacing w:line="360" w:lineRule="auto"/>
        <w:ind w:left="480" w:leftChars="200" w:firstLine="0" w:firstLineChars="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（3）中小企业声明函或监狱和戒毒企业企业证明材料或残疾人福利性单位声明函（格式见第六章）。</w:t>
      </w:r>
    </w:p>
    <w:p w14:paraId="77F822B9">
      <w:pPr>
        <w:snapToGrid w:val="0"/>
        <w:spacing w:line="360" w:lineRule="auto"/>
        <w:ind w:left="482" w:firstLine="0" w:firstLineChars="0"/>
        <w:contextualSpacing/>
        <w:jc w:val="lef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2.商务技术文件：</w:t>
      </w:r>
    </w:p>
    <w:p w14:paraId="3D071EE5">
      <w:pPr>
        <w:widowControl/>
        <w:adjustRightInd w:val="0"/>
        <w:snapToGri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（1）自评表（格式见第六章）</w:t>
      </w:r>
    </w:p>
    <w:p w14:paraId="195D9F55">
      <w:pPr>
        <w:widowControl/>
        <w:adjustRightInd w:val="0"/>
        <w:snapToGri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（2）投标声明书（格式见第六章）</w:t>
      </w:r>
    </w:p>
    <w:p w14:paraId="3A4EA3B3">
      <w:pPr>
        <w:widowControl/>
        <w:adjustRightInd w:val="0"/>
        <w:snapToGri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（3）法定代表人授权委托书（格式见第六章）</w:t>
      </w:r>
    </w:p>
    <w:p w14:paraId="6786A6BA">
      <w:pPr>
        <w:widowControl/>
        <w:adjustRightInd w:val="0"/>
        <w:snapToGri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（4）诚信承诺书（格式见第六章）</w:t>
      </w:r>
    </w:p>
    <w:p w14:paraId="2202E868">
      <w:pPr>
        <w:widowControl/>
        <w:adjustRightInd w:val="0"/>
        <w:snapToGri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（5）投标人基本情况表（格式见第六章）</w:t>
      </w:r>
    </w:p>
    <w:p w14:paraId="4670376F">
      <w:pPr>
        <w:widowControl/>
        <w:adjustRightInd w:val="0"/>
        <w:snapToGri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（6）商务响应（偏离）表（格式见第六章）</w:t>
      </w:r>
    </w:p>
    <w:p w14:paraId="3AF8251B">
      <w:pPr>
        <w:widowControl/>
        <w:adjustRightInd w:val="0"/>
        <w:snapToGri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（7）体系认证情况</w:t>
      </w:r>
    </w:p>
    <w:p w14:paraId="7ABB3C52">
      <w:pPr>
        <w:widowControl/>
        <w:adjustRightInd w:val="0"/>
        <w:snapToGri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（8）项目</w:t>
      </w:r>
      <w:r>
        <w:rPr>
          <w:rFonts w:hint="eastAsia" w:ascii="仿宋" w:hAnsi="仿宋" w:eastAsia="仿宋" w:cs="仿宋"/>
          <w:color w:val="auto"/>
          <w:kern w:val="0"/>
          <w:szCs w:val="21"/>
          <w:highlight w:val="none"/>
          <w:lang w:val="en-US" w:eastAsia="zh-CN"/>
        </w:rPr>
        <w:t>经验</w:t>
      </w:r>
      <w:r>
        <w:rPr>
          <w:rFonts w:hint="eastAsia" w:ascii="仿宋" w:hAnsi="仿宋" w:eastAsia="仿宋" w:cs="仿宋"/>
          <w:color w:val="auto"/>
          <w:kern w:val="0"/>
          <w:szCs w:val="21"/>
          <w:highlight w:val="none"/>
        </w:rPr>
        <w:t>（格式见第六章同类项目业绩一览表）</w:t>
      </w:r>
    </w:p>
    <w:p w14:paraId="65450E89">
      <w:pPr>
        <w:widowControl/>
        <w:adjustRightInd w:val="0"/>
        <w:snapToGrid w:val="0"/>
        <w:spacing w:line="360" w:lineRule="auto"/>
        <w:ind w:firstLine="48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val="en-US" w:eastAsia="zh-CN"/>
        </w:rPr>
        <w:t>现场施工能力</w:t>
      </w:r>
    </w:p>
    <w:p w14:paraId="4E8C0A57">
      <w:pPr>
        <w:widowControl/>
        <w:adjustRightInd w:val="0"/>
        <w:snapToGri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val="en-US" w:eastAsia="zh-CN"/>
        </w:rPr>
        <w:t>项目组成人员情况</w:t>
      </w:r>
      <w:r>
        <w:rPr>
          <w:rFonts w:hint="eastAsia" w:ascii="仿宋" w:hAnsi="仿宋" w:eastAsia="仿宋" w:cs="仿宋"/>
          <w:color w:val="auto"/>
          <w:kern w:val="0"/>
          <w:szCs w:val="21"/>
          <w:highlight w:val="none"/>
        </w:rPr>
        <w:t>（格式见第六章项目实施人员表）</w:t>
      </w:r>
    </w:p>
    <w:p w14:paraId="437C1667">
      <w:pPr>
        <w:widowControl/>
        <w:adjustRightInd w:val="0"/>
        <w:snapToGri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kern w:val="0"/>
          <w:szCs w:val="21"/>
          <w:highlight w:val="none"/>
        </w:rPr>
        <w:t>设计方案</w:t>
      </w:r>
    </w:p>
    <w:p w14:paraId="48075F46">
      <w:pPr>
        <w:widowControl/>
        <w:adjustRightInd w:val="0"/>
        <w:snapToGrid w:val="0"/>
        <w:spacing w:line="360" w:lineRule="auto"/>
        <w:ind w:firstLine="48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val="en-US" w:eastAsia="zh-CN"/>
        </w:rPr>
        <w:t>项目质量保证措施</w:t>
      </w:r>
    </w:p>
    <w:p w14:paraId="6AAA0719">
      <w:pPr>
        <w:widowControl/>
        <w:adjustRightInd w:val="0"/>
        <w:snapToGri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（14）项目</w:t>
      </w:r>
      <w:r>
        <w:rPr>
          <w:rFonts w:hint="eastAsia" w:ascii="仿宋" w:hAnsi="仿宋" w:eastAsia="仿宋" w:cs="仿宋"/>
          <w:color w:val="auto"/>
          <w:kern w:val="0"/>
          <w:szCs w:val="21"/>
          <w:highlight w:val="none"/>
          <w:lang w:val="en-US" w:eastAsia="zh-CN"/>
        </w:rPr>
        <w:t>施工配合</w:t>
      </w:r>
      <w:r>
        <w:rPr>
          <w:rFonts w:hint="eastAsia" w:ascii="仿宋" w:hAnsi="仿宋" w:eastAsia="仿宋" w:cs="仿宋"/>
          <w:color w:val="auto"/>
          <w:kern w:val="0"/>
          <w:szCs w:val="21"/>
          <w:highlight w:val="none"/>
        </w:rPr>
        <w:t>方案</w:t>
      </w:r>
    </w:p>
    <w:p w14:paraId="2A56065B">
      <w:pPr>
        <w:widowControl/>
        <w:adjustRightInd w:val="0"/>
        <w:snapToGrid w:val="0"/>
        <w:spacing w:line="360" w:lineRule="auto"/>
        <w:ind w:firstLine="48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（15）售后服务</w:t>
      </w:r>
      <w:r>
        <w:rPr>
          <w:rFonts w:hint="eastAsia" w:ascii="仿宋" w:hAnsi="仿宋" w:eastAsia="仿宋" w:cs="仿宋"/>
          <w:color w:val="auto"/>
          <w:kern w:val="0"/>
          <w:szCs w:val="21"/>
          <w:highlight w:val="none"/>
          <w:lang w:val="en-US" w:eastAsia="zh-CN"/>
        </w:rPr>
        <w:t>能力</w:t>
      </w:r>
    </w:p>
    <w:p w14:paraId="4468C2CF">
      <w:pPr>
        <w:widowControl/>
        <w:adjustRightInd w:val="0"/>
        <w:snapToGrid w:val="0"/>
        <w:spacing w:line="360" w:lineRule="auto"/>
        <w:ind w:firstLine="48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（17）</w:t>
      </w:r>
      <w:r>
        <w:rPr>
          <w:rFonts w:hint="eastAsia" w:ascii="仿宋" w:hAnsi="仿宋" w:eastAsia="仿宋" w:cs="仿宋"/>
          <w:color w:val="auto"/>
          <w:kern w:val="0"/>
          <w:szCs w:val="21"/>
          <w:highlight w:val="none"/>
          <w:lang w:val="en-US" w:eastAsia="zh-CN"/>
        </w:rPr>
        <w:t>质保期</w:t>
      </w:r>
    </w:p>
    <w:p w14:paraId="7E832FA4">
      <w:pPr>
        <w:widowControl/>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1"/>
          <w:highlight w:val="none"/>
        </w:rPr>
        <w:t>（18）投标人根据评标办法及采购需求需要提供的其他资料（如有</w:t>
      </w:r>
      <w:r>
        <w:rPr>
          <w:rFonts w:hint="eastAsia" w:ascii="仿宋" w:hAnsi="仿宋" w:eastAsia="仿宋" w:cs="仿宋"/>
          <w:color w:val="auto"/>
          <w:highlight w:val="none"/>
        </w:rPr>
        <w:t>）</w:t>
      </w:r>
    </w:p>
    <w:p w14:paraId="00A9B14D">
      <w:pPr>
        <w:snapToGrid w:val="0"/>
        <w:spacing w:line="360" w:lineRule="auto"/>
        <w:ind w:firstLine="482"/>
        <w:contextualSpacing/>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3．投标报价文件：</w:t>
      </w:r>
    </w:p>
    <w:p w14:paraId="2F0A72A3">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（1）投标函（格式见第六章）； </w:t>
      </w:r>
    </w:p>
    <w:p w14:paraId="71E912CF">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（2）开标一览表（格式见第六章）；</w:t>
      </w:r>
    </w:p>
    <w:p w14:paraId="0A472ECB">
      <w:pPr>
        <w:snapToGrid w:val="0"/>
        <w:spacing w:line="360" w:lineRule="auto"/>
        <w:ind w:firstLine="480"/>
        <w:contextualSpacing/>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（3）投标报价明细表（格式见第六章）；</w:t>
      </w:r>
    </w:p>
    <w:p w14:paraId="7A4F74F0">
      <w:pPr>
        <w:snapToGrid w:val="0"/>
        <w:spacing w:line="360" w:lineRule="auto"/>
        <w:ind w:firstLine="480"/>
        <w:contextualSpacing/>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（4）投标人需要说明的其他事项。</w:t>
      </w:r>
    </w:p>
    <w:p w14:paraId="5DCD2F48">
      <w:pPr>
        <w:snapToGrid w:val="0"/>
        <w:spacing w:line="360" w:lineRule="auto"/>
        <w:ind w:firstLine="482" w:firstLineChars="200"/>
        <w:contextualSpacing/>
        <w:jc w:val="lef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 xml:space="preserve">4.投标文件内容填写说明 </w:t>
      </w:r>
    </w:p>
    <w:p w14:paraId="0E0A2B5B">
      <w:pPr>
        <w:snapToGrid w:val="0"/>
        <w:spacing w:line="360" w:lineRule="auto"/>
        <w:ind w:firstLine="0" w:firstLineChars="0"/>
        <w:contextualSpacing/>
        <w:jc w:val="lef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 xml:space="preserve">   （1）投标人应在认真阅读招标文件所有内容的基础上，按照招标文件的要求编制完整的投标文件。投标文件应按照招标文件中规定的统一格式填写：电子投标文件按政采云平台供应商项目采购-电子招投标操作指南（网址：https://service.zcygov.cn/#/knowledges/CW1EtGwBFdiHxlNd6I3m/6IMVAG0BFdiHxlNdQ8Na?keyword）及本招标文件要求制作、加密。</w:t>
      </w:r>
    </w:p>
    <w:p w14:paraId="4EB28E42">
      <w:pPr>
        <w:snapToGrid w:val="0"/>
        <w:spacing w:line="360" w:lineRule="auto"/>
        <w:ind w:firstLine="0" w:firstLineChars="0"/>
        <w:contextualSpacing/>
        <w:jc w:val="lef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 xml:space="preserve">   （2）招标文件对投标文件格式有要求的应按格式逐项填写内容，不准有空项；无相应内容可填的项应填写“无”、“未测试”、“没有相应指标”等明确的回答文字。</w:t>
      </w:r>
    </w:p>
    <w:p w14:paraId="20F03AB6">
      <w:pPr>
        <w:snapToGrid w:val="0"/>
        <w:spacing w:line="360" w:lineRule="auto"/>
        <w:ind w:firstLine="0" w:firstLineChars="0"/>
        <w:contextualSpacing/>
        <w:jc w:val="lef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 xml:space="preserve">   （3）投标人必须保证投标文件所提供的全部资料真实可靠，并接受采购人对其中任何资料进一步审查的要求。</w:t>
      </w:r>
    </w:p>
    <w:p w14:paraId="2757DB3D">
      <w:pPr>
        <w:snapToGrid w:val="0"/>
        <w:spacing w:line="360" w:lineRule="auto"/>
        <w:ind w:firstLine="0" w:firstLineChars="0"/>
        <w:contextualSpacing/>
        <w:jc w:val="lef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 xml:space="preserve">   （4）《》为在开标仪式上唱标的内容，要求按格式填写、统一规范，不得自行增减内容。</w:t>
      </w:r>
    </w:p>
    <w:p w14:paraId="6AAD7D8C">
      <w:pPr>
        <w:snapToGrid w:val="0"/>
        <w:spacing w:line="360" w:lineRule="auto"/>
        <w:ind w:firstLine="0" w:firstLineChars="0"/>
        <w:contextualSpacing/>
        <w:jc w:val="lef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70241405">
      <w:pPr>
        <w:snapToGrid w:val="0"/>
        <w:spacing w:line="360" w:lineRule="auto"/>
        <w:ind w:firstLine="0" w:firstLineChars="0"/>
        <w:contextualSpacing/>
        <w:jc w:val="lef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7799110F">
      <w:pPr>
        <w:snapToGrid w:val="0"/>
        <w:spacing w:line="360" w:lineRule="auto"/>
        <w:ind w:firstLine="0" w:firstLineChars="0"/>
        <w:contextualSpacing/>
        <w:jc w:val="lef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 xml:space="preserve">    （7）投标响应文件不得涂改和增删，如有错漏必须修改。</w:t>
      </w:r>
    </w:p>
    <w:p w14:paraId="5536C0E9">
      <w:pPr>
        <w:snapToGrid w:val="0"/>
        <w:spacing w:line="360" w:lineRule="auto"/>
        <w:ind w:firstLine="0" w:firstLineChars="0"/>
        <w:contextualSpacing/>
        <w:jc w:val="lef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 xml:space="preserve">    （8）由于字迹模糊或表达不清引起的后果由供应商负责。</w:t>
      </w:r>
    </w:p>
    <w:p w14:paraId="5F7D14FF">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（二）投标文件的语言及计量</w:t>
      </w:r>
    </w:p>
    <w:p w14:paraId="3A487C5E">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投标文件以及投标方与采购方就有关投标事宜的所有来往函电，均应以中文汉语书写。除签名、盖章、专用名称等特殊情形外，以中文汉语以外的文字表述的投标文件视同未提供。</w:t>
      </w:r>
    </w:p>
    <w:p w14:paraId="03509BEF">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投标计量单位，采购文件已有明确规定的，使用采购文件规定的计量单位；采购文件没有规定的，应采用中华人民共和国法定计量单位（货币单位：人民币元），否则视同未响应。</w:t>
      </w:r>
    </w:p>
    <w:p w14:paraId="550D45AD">
      <w:pPr>
        <w:snapToGrid w:val="0"/>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（三）投标报价</w:t>
      </w:r>
    </w:p>
    <w:p w14:paraId="2D2D62E1">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投标报价应按采购文件中相关附表格式填写。</w:t>
      </w:r>
    </w:p>
    <w:p w14:paraId="35F4D5E4">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投标报价是履行合同的最终价格，应包括完成项目所需货款、标准附件、</w:t>
      </w:r>
      <w:r>
        <w:rPr>
          <w:rFonts w:hint="eastAsia" w:ascii="仿宋" w:hAnsi="仿宋" w:eastAsia="仿宋" w:cs="仿宋"/>
          <w:color w:val="auto"/>
          <w:highlight w:val="none"/>
          <w:lang w:val="zh-CN"/>
        </w:rPr>
        <w:t>备品备件、人员费用、专用工具、包装、运输、装卸、保险、</w:t>
      </w:r>
      <w:r>
        <w:rPr>
          <w:rFonts w:hint="eastAsia" w:ascii="仿宋" w:hAnsi="仿宋" w:eastAsia="仿宋" w:cs="仿宋"/>
          <w:color w:val="auto"/>
          <w:highlight w:val="none"/>
        </w:rPr>
        <w:t>货到就位以及安装、调试、验收、培训、保修、税金、利润等一切费用。</w:t>
      </w:r>
    </w:p>
    <w:p w14:paraId="1F5D0775">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投标文件只允许有一个报价，有选择的或有条件的报价将不予接受。</w:t>
      </w:r>
    </w:p>
    <w:p w14:paraId="733CE429">
      <w:pPr>
        <w:pStyle w:val="7"/>
        <w:widowControl w:val="0"/>
        <w:snapToGrid w:val="0"/>
        <w:spacing w:afterLines="0" w:line="360" w:lineRule="auto"/>
        <w:ind w:left="0" w:firstLine="482"/>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（四）投标文件的有效期</w:t>
      </w:r>
    </w:p>
    <w:p w14:paraId="126D3E7A">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w:t>
      </w:r>
      <w:r>
        <w:rPr>
          <w:rFonts w:hint="eastAsia" w:ascii="仿宋" w:hAnsi="仿宋" w:eastAsia="仿宋" w:cs="仿宋"/>
          <w:color w:val="auto"/>
          <w:szCs w:val="24"/>
          <w:highlight w:val="none"/>
        </w:rPr>
        <w:t>1</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自投标截止日起</w:t>
      </w:r>
      <w:r>
        <w:rPr>
          <w:rFonts w:hint="eastAsia" w:ascii="仿宋" w:hAnsi="仿宋" w:eastAsia="仿宋" w:cs="仿宋"/>
          <w:b/>
          <w:bCs/>
          <w:color w:val="auto"/>
          <w:szCs w:val="24"/>
          <w:highlight w:val="none"/>
        </w:rPr>
        <w:t>90天</w:t>
      </w:r>
      <w:r>
        <w:rPr>
          <w:rFonts w:hint="eastAsia" w:ascii="仿宋" w:hAnsi="仿宋" w:eastAsia="仿宋" w:cs="仿宋"/>
          <w:color w:val="auto"/>
          <w:szCs w:val="24"/>
          <w:highlight w:val="none"/>
        </w:rPr>
        <w:t>投标书应保持有效。有效期不足的投标文件将被拒绝。</w:t>
      </w:r>
    </w:p>
    <w:p w14:paraId="2A226F76">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在特殊情况下，招标人可与投标人协商延长投标书的有效期，这种要求和答复均以书面形式进行。</w:t>
      </w:r>
    </w:p>
    <w:p w14:paraId="458506E7">
      <w:pPr>
        <w:snapToGrid w:val="0"/>
        <w:spacing w:line="360" w:lineRule="auto"/>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投标人可拒绝接受延期要求。同意延长有效期的不能修改投标文件。</w:t>
      </w:r>
    </w:p>
    <w:p w14:paraId="1E8121FF">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中标人的投标文件自开标之日起至合同履行完毕止均应保持有效。</w:t>
      </w:r>
    </w:p>
    <w:p w14:paraId="53E4262E">
      <w:pPr>
        <w:pStyle w:val="7"/>
        <w:widowControl w:val="0"/>
        <w:snapToGrid w:val="0"/>
        <w:spacing w:afterLines="0" w:line="360" w:lineRule="auto"/>
        <w:ind w:left="0" w:firstLine="482"/>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（五）投标文件的递交</w:t>
      </w:r>
    </w:p>
    <w:p w14:paraId="532B7ADA">
      <w:pPr>
        <w:snapToGrid w:val="0"/>
        <w:spacing w:before="120" w:beforeLines="50" w:line="360" w:lineRule="auto"/>
        <w:ind w:firstLine="472" w:firstLineChars="196"/>
        <w:jc w:val="left"/>
        <w:outlineLvl w:val="0"/>
        <w:rPr>
          <w:rFonts w:hint="eastAsia" w:ascii="仿宋" w:hAnsi="仿宋" w:eastAsia="仿宋" w:cs="仿宋"/>
          <w:b/>
          <w:color w:val="auto"/>
          <w:highlight w:val="none"/>
        </w:rPr>
      </w:pPr>
      <w:bookmarkStart w:id="39" w:name="_Toc29376"/>
      <w:r>
        <w:rPr>
          <w:rFonts w:hint="eastAsia" w:ascii="仿宋" w:hAnsi="仿宋" w:eastAsia="仿宋" w:cs="仿宋"/>
          <w:b/>
          <w:color w:val="auto"/>
          <w:highlight w:val="none"/>
        </w:rPr>
        <w:t>电子投标文件</w:t>
      </w:r>
      <w:bookmarkEnd w:id="39"/>
    </w:p>
    <w:p w14:paraId="30254DA4">
      <w:pPr>
        <w:snapToGrid w:val="0"/>
        <w:spacing w:line="360" w:lineRule="auto"/>
        <w:ind w:firstLine="470" w:firstLineChars="196"/>
        <w:jc w:val="left"/>
        <w:outlineLvl w:val="0"/>
        <w:rPr>
          <w:rFonts w:hint="eastAsia" w:ascii="仿宋" w:hAnsi="仿宋" w:eastAsia="仿宋" w:cs="仿宋"/>
          <w:color w:val="auto"/>
          <w:kern w:val="0"/>
          <w:highlight w:val="none"/>
        </w:rPr>
      </w:pPr>
      <w:bookmarkStart w:id="40" w:name="_Toc22320"/>
      <w:r>
        <w:rPr>
          <w:rFonts w:hint="eastAsia" w:ascii="仿宋" w:hAnsi="仿宋" w:eastAsia="仿宋" w:cs="仿宋"/>
          <w:color w:val="auto"/>
          <w:kern w:val="0"/>
          <w:highlight w:val="none"/>
        </w:rPr>
        <w:t>电子投标文件按政采云平台供应商电子招投标操作指南（网址：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"https://service.zcygov.cn/" \l "/knowledges/CW1EtGwBFdiHxlNd6I3m/6IMVAG0BFdiHxlNdQ8Na" </w:instrText>
      </w:r>
      <w:r>
        <w:rPr>
          <w:rFonts w:hint="eastAsia" w:ascii="仿宋" w:hAnsi="仿宋" w:eastAsia="仿宋" w:cs="仿宋"/>
          <w:color w:val="auto"/>
          <w:highlight w:val="none"/>
        </w:rPr>
        <w:fldChar w:fldCharType="separate"/>
      </w:r>
      <w:r>
        <w:rPr>
          <w:rStyle w:val="48"/>
          <w:rFonts w:hint="eastAsia" w:ascii="仿宋" w:hAnsi="仿宋" w:eastAsia="仿宋" w:cs="仿宋"/>
          <w:color w:val="auto"/>
          <w:kern w:val="0"/>
          <w:szCs w:val="22"/>
          <w:highlight w:val="none"/>
        </w:rPr>
        <w:t>https://service.zcygov.cn/#/knowledges/CW1EtGwBFdiHxlNd6I3m/6IMVAG0BFdiHxlNdQ8Na</w:t>
      </w:r>
      <w:r>
        <w:rPr>
          <w:rStyle w:val="48"/>
          <w:rFonts w:hint="eastAsia" w:ascii="仿宋" w:hAnsi="仿宋" w:eastAsia="仿宋" w:cs="仿宋"/>
          <w:color w:val="auto"/>
          <w:kern w:val="0"/>
          <w:szCs w:val="22"/>
          <w:highlight w:val="none"/>
        </w:rPr>
        <w:fldChar w:fldCharType="end"/>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"https://help.zcygov.cn/web/site_2/2018/12-28/2573.html）及本招标文件规定的格式和顺序编制电子投标文件并进行关联定位。" </w:instrText>
      </w:r>
      <w:r>
        <w:rPr>
          <w:rFonts w:hint="eastAsia" w:ascii="仿宋" w:hAnsi="仿宋" w:eastAsia="仿宋" w:cs="仿宋"/>
          <w:color w:val="auto"/>
          <w:highlight w:val="none"/>
        </w:rPr>
        <w:fldChar w:fldCharType="separate"/>
      </w:r>
      <w:r>
        <w:rPr>
          <w:rStyle w:val="48"/>
          <w:rFonts w:hint="eastAsia" w:ascii="仿宋" w:hAnsi="仿宋" w:eastAsia="仿宋" w:cs="仿宋"/>
          <w:color w:val="auto"/>
          <w:kern w:val="0"/>
          <w:highlight w:val="none"/>
        </w:rPr>
        <w:t>）及本招标文件规定的格式和顺序编制电子响应文件并进行关联定位。</w:t>
      </w:r>
      <w:r>
        <w:rPr>
          <w:rStyle w:val="48"/>
          <w:rFonts w:hint="eastAsia" w:ascii="仿宋" w:hAnsi="仿宋" w:eastAsia="仿宋" w:cs="仿宋"/>
          <w:color w:val="auto"/>
          <w:kern w:val="0"/>
          <w:highlight w:val="none"/>
        </w:rPr>
        <w:fldChar w:fldCharType="end"/>
      </w:r>
      <w:bookmarkEnd w:id="40"/>
    </w:p>
    <w:p w14:paraId="755D60A2">
      <w:pPr>
        <w:tabs>
          <w:tab w:val="left" w:pos="2212"/>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bCs/>
          <w:color w:val="auto"/>
          <w:highlight w:val="none"/>
        </w:rPr>
        <w:t>1.</w:t>
      </w:r>
      <w:r>
        <w:rPr>
          <w:rFonts w:hint="eastAsia" w:ascii="仿宋" w:hAnsi="仿宋" w:eastAsia="仿宋" w:cs="仿宋"/>
          <w:bCs/>
          <w:color w:val="auto"/>
          <w:szCs w:val="21"/>
          <w:highlight w:val="none"/>
        </w:rPr>
        <w:t>投</w:t>
      </w:r>
      <w:r>
        <w:rPr>
          <w:rFonts w:hint="eastAsia" w:ascii="仿宋" w:hAnsi="仿宋" w:eastAsia="仿宋" w:cs="仿宋"/>
          <w:color w:val="auto"/>
          <w:szCs w:val="21"/>
          <w:highlight w:val="none"/>
        </w:rPr>
        <w:t>标人应于202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17</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0前在“政采云”上自行加密上传电子投标文件，逾期上传或未按要求上传的投标文件将予以拒收。</w:t>
      </w:r>
    </w:p>
    <w:p w14:paraId="78ABC495">
      <w:pPr>
        <w:tabs>
          <w:tab w:val="left" w:pos="2212"/>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2.代理机构在规定的投标截止时间以后“政采云平台”将不接收投标文件。</w:t>
      </w:r>
    </w:p>
    <w:p w14:paraId="7CDD1720">
      <w:pPr>
        <w:pStyle w:val="23"/>
        <w:spacing w:beforeLines="0" w:afterLines="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投标文件解密</w:t>
      </w:r>
    </w:p>
    <w:p w14:paraId="0E4607E2">
      <w:pPr>
        <w:tabs>
          <w:tab w:val="left" w:pos="2212"/>
        </w:tabs>
        <w:adjustRightInd w:val="0"/>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开标时间后半小时内（202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0前）供应商可以登录“政采云”平台，用“项目采购-开标评标”功能进行解密投标文件。若供应商在规定时间内（202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日1</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0前）无法解密或解密失败，将导致投标无效或失败。</w:t>
      </w:r>
    </w:p>
    <w:p w14:paraId="3ECD3F82">
      <w:pPr>
        <w:pStyle w:val="23"/>
        <w:adjustRightInd w:val="0"/>
        <w:snapToGrid w:val="0"/>
        <w:spacing w:beforeLines="0" w:afterLines="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r>
        <w:rPr>
          <w:rFonts w:hint="eastAsia" w:ascii="仿宋" w:hAnsi="仿宋" w:eastAsia="仿宋" w:cs="仿宋"/>
          <w:b/>
          <w:color w:val="auto"/>
          <w:sz w:val="24"/>
          <w:szCs w:val="24"/>
          <w:highlight w:val="none"/>
        </w:rPr>
        <w:t>为确保采购项目顺利实施，避免因解密失败导致投标方投标无效，投标方可在202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17</w:t>
      </w:r>
      <w:r>
        <w:rPr>
          <w:rFonts w:hint="eastAsia" w:ascii="仿宋" w:hAnsi="仿宋" w:eastAsia="仿宋" w:cs="仿宋"/>
          <w:b/>
          <w:color w:val="auto"/>
          <w:sz w:val="24"/>
          <w:szCs w:val="24"/>
          <w:highlight w:val="none"/>
        </w:rPr>
        <w:t>日</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0前将在政采云平台上最后生成的具备电子签章的备份电子标文件</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光盘或U盘上应当用不褪色墨水笔注明投标人名称、项目名称以及法定代表人或其委托代理人签名，投标人应当确保电子光盘或U盘能够打开运行并正常使用</w:t>
      </w:r>
      <w:r>
        <w:rPr>
          <w:rFonts w:hint="eastAsia" w:ascii="仿宋" w:hAnsi="仿宋" w:eastAsia="仿宋" w:cs="仿宋"/>
          <w:color w:val="auto"/>
          <w:sz w:val="24"/>
          <w:szCs w:val="24"/>
          <w:highlight w:val="none"/>
        </w:rPr>
        <w:t>）装袋密封后邮寄或直接送达至</w:t>
      </w:r>
      <w:r>
        <w:rPr>
          <w:rFonts w:hint="eastAsia" w:ascii="仿宋" w:hAnsi="仿宋" w:eastAsia="仿宋" w:cs="仿宋"/>
          <w:color w:val="auto"/>
          <w:sz w:val="24"/>
          <w:highlight w:val="none"/>
          <w:lang w:eastAsia="zh-CN"/>
        </w:rPr>
        <w:t>浙江圣加工程管理咨询有限公司</w:t>
      </w:r>
      <w:r>
        <w:rPr>
          <w:rFonts w:hint="eastAsia" w:ascii="仿宋" w:hAnsi="仿宋" w:eastAsia="仿宋" w:cs="仿宋"/>
          <w:color w:val="auto"/>
          <w:sz w:val="24"/>
          <w:szCs w:val="24"/>
          <w:highlight w:val="none"/>
        </w:rPr>
        <w:t>，密封袋上有接缝处均需加盖单位公章和法定代表人印章（送达地址：</w:t>
      </w:r>
      <w:r>
        <w:rPr>
          <w:rFonts w:hint="eastAsia" w:ascii="仿宋" w:hAnsi="仿宋" w:eastAsia="仿宋" w:cs="仿宋"/>
          <w:color w:val="auto"/>
          <w:sz w:val="24"/>
          <w:szCs w:val="24"/>
          <w:highlight w:val="none"/>
          <w:lang w:eastAsia="zh-CN"/>
        </w:rPr>
        <w:t>嘉善县大云镇创业路555号A3幢11楼1101-1</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lang w:eastAsia="zh-CN"/>
        </w:rPr>
        <w:t>王琳</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13456316602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，如在开标过程中出现解密失败情况，以备份文件作为替代投标文件，如投标人未按照规定时间及要求提供有效备份文件，同时政采云上投标文件解密失败的，将导致投标无效。</w:t>
      </w:r>
    </w:p>
    <w:p w14:paraId="6E40F104">
      <w:pPr>
        <w:snapToGrid w:val="0"/>
        <w:spacing w:line="360" w:lineRule="auto"/>
        <w:ind w:firstLine="482"/>
        <w:jc w:val="left"/>
        <w:rPr>
          <w:rFonts w:hint="eastAsia" w:ascii="仿宋" w:hAnsi="仿宋" w:eastAsia="仿宋" w:cs="仿宋"/>
          <w:color w:val="auto"/>
          <w:szCs w:val="21"/>
          <w:highlight w:val="none"/>
        </w:rPr>
      </w:pPr>
      <w:r>
        <w:rPr>
          <w:rFonts w:hint="eastAsia" w:ascii="仿宋" w:hAnsi="仿宋" w:eastAsia="仿宋" w:cs="仿宋"/>
          <w:b/>
          <w:bCs/>
          <w:color w:val="auto"/>
          <w:highlight w:val="none"/>
        </w:rPr>
        <w:t>3.</w:t>
      </w:r>
      <w:r>
        <w:rPr>
          <w:rFonts w:hint="eastAsia" w:ascii="仿宋" w:hAnsi="仿宋" w:eastAsia="仿宋" w:cs="仿宋"/>
          <w:color w:val="auto"/>
          <w:szCs w:val="21"/>
          <w:highlight w:val="none"/>
        </w:rPr>
        <w:t>投标人在提交投标文件以后，在规定的投标截止时间之前，可以以重新补充修改或撤回已上传的投标文件，补充、修改的内容为投标文件的组成部分。</w:t>
      </w:r>
    </w:p>
    <w:p w14:paraId="65F84682">
      <w:pPr>
        <w:tabs>
          <w:tab w:val="left" w:pos="2212"/>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在投标截止时间之后，投标人不得对其投标做任何修改。</w:t>
      </w:r>
    </w:p>
    <w:p w14:paraId="235B7C00">
      <w:pPr>
        <w:tabs>
          <w:tab w:val="left" w:pos="2212"/>
        </w:tabs>
        <w:adjustRightInd w:val="0"/>
        <w:snapToGri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从投标截止时间至投标人在投标书格式中确定的投标有效期期满这段时间内，投标人不得撤回其投标。</w:t>
      </w:r>
    </w:p>
    <w:p w14:paraId="2B2013A8">
      <w:pPr>
        <w:pStyle w:val="7"/>
        <w:widowControl w:val="0"/>
        <w:snapToGrid w:val="0"/>
        <w:spacing w:afterLines="0" w:line="360" w:lineRule="auto"/>
        <w:ind w:left="0" w:firstLine="482"/>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（六）投标无效的情形</w:t>
      </w:r>
    </w:p>
    <w:p w14:paraId="6933A78D">
      <w:pPr>
        <w:snapToGrid w:val="0"/>
        <w:spacing w:line="360" w:lineRule="auto"/>
        <w:ind w:firstLine="480"/>
        <w:jc w:val="left"/>
        <w:rPr>
          <w:rFonts w:hint="eastAsia" w:ascii="仿宋" w:hAnsi="仿宋" w:eastAsia="仿宋" w:cs="仿宋"/>
          <w:bCs/>
          <w:color w:val="auto"/>
          <w:highlight w:val="none"/>
        </w:rPr>
      </w:pPr>
      <w:r>
        <w:rPr>
          <w:rFonts w:hint="eastAsia" w:ascii="仿宋" w:hAnsi="仿宋" w:eastAsia="仿宋" w:cs="仿宋"/>
          <w:bCs/>
          <w:color w:val="auto"/>
          <w:highlight w:val="none"/>
        </w:rPr>
        <w:t>根据《政府采购货物和服务招标投标管理办法》有下列情形之一的，视为投标人串通投标，其投标无效：</w:t>
      </w:r>
    </w:p>
    <w:p w14:paraId="0F737384">
      <w:pPr>
        <w:snapToGrid w:val="0"/>
        <w:spacing w:line="360" w:lineRule="auto"/>
        <w:ind w:firstLine="480"/>
        <w:jc w:val="left"/>
        <w:rPr>
          <w:rFonts w:hint="eastAsia" w:ascii="仿宋" w:hAnsi="仿宋" w:eastAsia="仿宋" w:cs="仿宋"/>
          <w:bCs/>
          <w:color w:val="auto"/>
          <w:highlight w:val="none"/>
        </w:rPr>
      </w:pPr>
      <w:r>
        <w:rPr>
          <w:rFonts w:hint="eastAsia" w:ascii="仿宋" w:hAnsi="仿宋" w:eastAsia="仿宋" w:cs="仿宋"/>
          <w:bCs/>
          <w:color w:val="auto"/>
          <w:highlight w:val="none"/>
        </w:rPr>
        <w:t>(一)不同投标人的投标文件由同一单位或者个人编制；</w:t>
      </w:r>
    </w:p>
    <w:p w14:paraId="0798795D">
      <w:pPr>
        <w:snapToGrid w:val="0"/>
        <w:spacing w:line="360" w:lineRule="auto"/>
        <w:ind w:firstLine="480"/>
        <w:jc w:val="left"/>
        <w:rPr>
          <w:rFonts w:hint="eastAsia" w:ascii="仿宋" w:hAnsi="仿宋" w:eastAsia="仿宋" w:cs="仿宋"/>
          <w:bCs/>
          <w:color w:val="auto"/>
          <w:highlight w:val="none"/>
        </w:rPr>
      </w:pPr>
      <w:r>
        <w:rPr>
          <w:rFonts w:hint="eastAsia" w:ascii="仿宋" w:hAnsi="仿宋" w:eastAsia="仿宋" w:cs="仿宋"/>
          <w:bCs/>
          <w:color w:val="auto"/>
          <w:highlight w:val="none"/>
        </w:rPr>
        <w:t>(二)不同投标人委托同一单位或者个人办理投标事宜；</w:t>
      </w:r>
    </w:p>
    <w:p w14:paraId="06C707EB">
      <w:pPr>
        <w:snapToGrid w:val="0"/>
        <w:spacing w:line="360" w:lineRule="auto"/>
        <w:ind w:firstLine="480"/>
        <w:jc w:val="left"/>
        <w:rPr>
          <w:rFonts w:hint="eastAsia" w:ascii="仿宋" w:hAnsi="仿宋" w:eastAsia="仿宋" w:cs="仿宋"/>
          <w:bCs/>
          <w:color w:val="auto"/>
          <w:highlight w:val="none"/>
        </w:rPr>
      </w:pPr>
      <w:r>
        <w:rPr>
          <w:rFonts w:hint="eastAsia" w:ascii="仿宋" w:hAnsi="仿宋" w:eastAsia="仿宋" w:cs="仿宋"/>
          <w:bCs/>
          <w:color w:val="auto"/>
          <w:highlight w:val="none"/>
        </w:rPr>
        <w:t>(三)不同投标人的投标文件载明的项目管理成员或者联系人员为同一人；</w:t>
      </w:r>
    </w:p>
    <w:p w14:paraId="4A852261">
      <w:pPr>
        <w:snapToGrid w:val="0"/>
        <w:spacing w:line="360" w:lineRule="auto"/>
        <w:ind w:firstLine="480"/>
        <w:jc w:val="left"/>
        <w:rPr>
          <w:rFonts w:hint="eastAsia" w:ascii="仿宋" w:hAnsi="仿宋" w:eastAsia="仿宋" w:cs="仿宋"/>
          <w:bCs/>
          <w:color w:val="auto"/>
          <w:highlight w:val="none"/>
        </w:rPr>
      </w:pPr>
      <w:r>
        <w:rPr>
          <w:rFonts w:hint="eastAsia" w:ascii="仿宋" w:hAnsi="仿宋" w:eastAsia="仿宋" w:cs="仿宋"/>
          <w:bCs/>
          <w:color w:val="auto"/>
          <w:highlight w:val="none"/>
        </w:rPr>
        <w:t>(四)不同投标人的投标文件异常一致或者投标报价呈规律性差异；</w:t>
      </w:r>
    </w:p>
    <w:p w14:paraId="13C73C30">
      <w:pPr>
        <w:snapToGrid w:val="0"/>
        <w:spacing w:line="360" w:lineRule="auto"/>
        <w:ind w:firstLine="480"/>
        <w:jc w:val="left"/>
        <w:rPr>
          <w:rFonts w:hint="eastAsia" w:ascii="仿宋" w:hAnsi="仿宋" w:eastAsia="仿宋" w:cs="仿宋"/>
          <w:bCs/>
          <w:color w:val="auto"/>
          <w:highlight w:val="none"/>
        </w:rPr>
      </w:pPr>
      <w:r>
        <w:rPr>
          <w:rFonts w:hint="eastAsia" w:ascii="仿宋" w:hAnsi="仿宋" w:eastAsia="仿宋" w:cs="仿宋"/>
          <w:bCs/>
          <w:color w:val="auto"/>
          <w:highlight w:val="none"/>
        </w:rPr>
        <w:t>(五)不同投标人的投标文件相互混装；</w:t>
      </w:r>
    </w:p>
    <w:p w14:paraId="1DADDC35">
      <w:pPr>
        <w:pStyle w:val="7"/>
        <w:widowControl w:val="0"/>
        <w:snapToGrid w:val="0"/>
        <w:spacing w:afterLines="0" w:line="360" w:lineRule="auto"/>
        <w:ind w:left="0" w:firstLine="480"/>
        <w:jc w:val="both"/>
        <w:rPr>
          <w:rFonts w:hint="eastAsia" w:ascii="仿宋" w:hAnsi="仿宋" w:eastAsia="仿宋" w:cs="仿宋"/>
          <w:b/>
          <w:bCs/>
          <w:color w:val="auto"/>
          <w:sz w:val="28"/>
          <w:szCs w:val="28"/>
          <w:highlight w:val="none"/>
        </w:rPr>
      </w:pPr>
      <w:r>
        <w:rPr>
          <w:rFonts w:hint="eastAsia" w:ascii="仿宋" w:hAnsi="仿宋" w:eastAsia="仿宋" w:cs="仿宋"/>
          <w:bCs/>
          <w:color w:val="auto"/>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53AE055">
      <w:pPr>
        <w:snapToGrid w:val="0"/>
        <w:spacing w:line="360" w:lineRule="auto"/>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1.电子投标文件解密失败的，且未在规定时间内提交备份投标文件的。</w:t>
      </w:r>
    </w:p>
    <w:p w14:paraId="4427E90B">
      <w:pPr>
        <w:pStyle w:val="7"/>
        <w:widowControl w:val="0"/>
        <w:snapToGrid w:val="0"/>
        <w:spacing w:afterLines="0" w:line="360" w:lineRule="auto"/>
        <w:ind w:left="0" w:firstLine="482"/>
        <w:jc w:val="both"/>
        <w:rPr>
          <w:rFonts w:hint="eastAsia" w:ascii="仿宋" w:hAnsi="仿宋" w:eastAsia="仿宋" w:cs="仿宋"/>
          <w:b/>
          <w:color w:val="auto"/>
          <w:highlight w:val="none"/>
        </w:rPr>
      </w:pPr>
      <w:r>
        <w:rPr>
          <w:rFonts w:hint="eastAsia" w:ascii="仿宋" w:hAnsi="仿宋" w:eastAsia="仿宋" w:cs="仿宋"/>
          <w:b/>
          <w:color w:val="auto"/>
          <w:highlight w:val="none"/>
        </w:rPr>
        <w:t>2.未通过资格审查、商务技术文件符合性审查、技术评审、报价评审的投标文件均被视为无效，具体详见第四章评标办法第二条评标程序。</w:t>
      </w:r>
    </w:p>
    <w:p w14:paraId="020611BA">
      <w:pPr>
        <w:pStyle w:val="18"/>
        <w:snapToGrid w:val="0"/>
        <w:spacing w:line="360" w:lineRule="auto"/>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3.被拒绝的投标文件为无效。</w:t>
      </w:r>
    </w:p>
    <w:p w14:paraId="43D444CE">
      <w:pPr>
        <w:pStyle w:val="18"/>
        <w:snapToGrid w:val="0"/>
        <w:spacing w:line="360" w:lineRule="auto"/>
        <w:ind w:firstLine="472" w:firstLineChars="196"/>
        <w:rPr>
          <w:rFonts w:hint="eastAsia" w:ascii="仿宋" w:hAnsi="仿宋" w:eastAsia="仿宋" w:cs="仿宋"/>
          <w:b/>
          <w:bCs/>
          <w:color w:val="auto"/>
          <w:highlight w:val="none"/>
        </w:rPr>
      </w:pPr>
    </w:p>
    <w:p w14:paraId="19FC8912">
      <w:pPr>
        <w:pStyle w:val="4"/>
        <w:spacing w:before="0" w:after="0" w:line="360" w:lineRule="auto"/>
        <w:ind w:firstLine="643"/>
        <w:jc w:val="center"/>
        <w:rPr>
          <w:rFonts w:hint="eastAsia" w:ascii="仿宋" w:hAnsi="仿宋" w:eastAsia="仿宋" w:cs="仿宋"/>
          <w:color w:val="auto"/>
          <w:highlight w:val="none"/>
        </w:rPr>
      </w:pPr>
      <w:bookmarkStart w:id="41" w:name="_五、开标"/>
      <w:bookmarkEnd w:id="41"/>
      <w:bookmarkStart w:id="42" w:name="_Toc8414"/>
      <w:bookmarkStart w:id="43" w:name="_Toc22916"/>
      <w:r>
        <w:rPr>
          <w:rFonts w:hint="eastAsia" w:ascii="仿宋" w:hAnsi="仿宋" w:eastAsia="仿宋" w:cs="仿宋"/>
          <w:color w:val="auto"/>
          <w:highlight w:val="none"/>
        </w:rPr>
        <w:t>五、开标</w:t>
      </w:r>
      <w:bookmarkEnd w:id="42"/>
      <w:bookmarkEnd w:id="43"/>
    </w:p>
    <w:p w14:paraId="29AAFCEA">
      <w:pPr>
        <w:pStyle w:val="23"/>
        <w:snapToGrid w:val="0"/>
        <w:spacing w:beforeLines="0" w:afterLines="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(一)采购代理机构职责</w:t>
      </w:r>
    </w:p>
    <w:p w14:paraId="183547B6">
      <w:pPr>
        <w:pStyle w:val="18"/>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采购代理机构负责组织评标工作，并履行下列职责：</w:t>
      </w:r>
    </w:p>
    <w:p w14:paraId="75F3DD3E">
      <w:pPr>
        <w:pStyle w:val="18"/>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1.核对评审专家身份和采购人代表授权函，对评审专家在政府采购活动中的职责履行情况予以记录，并及时将有关违法违规行为向财政部门报告；</w:t>
      </w:r>
    </w:p>
    <w:p w14:paraId="02CE2424">
      <w:pPr>
        <w:pStyle w:val="18"/>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2.宣布评标纪律；</w:t>
      </w:r>
    </w:p>
    <w:p w14:paraId="47DAF52E">
      <w:pPr>
        <w:pStyle w:val="18"/>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3.公布投标人名单，告知评审专家应当回避的情形；</w:t>
      </w:r>
    </w:p>
    <w:p w14:paraId="1E472DF1">
      <w:pPr>
        <w:pStyle w:val="18"/>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4.组织评标委员会推选评标组长，采购人代表不得担任组长；</w:t>
      </w:r>
    </w:p>
    <w:p w14:paraId="0AC84EC9">
      <w:pPr>
        <w:pStyle w:val="18"/>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5.在评标期间采取必要的通讯管理措施，保证评标活动不受外界干扰；</w:t>
      </w:r>
    </w:p>
    <w:p w14:paraId="184B277F">
      <w:pPr>
        <w:pStyle w:val="18"/>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6.根据评标委员会的要求介绍政府采购相关政策法规、招标文件；</w:t>
      </w:r>
    </w:p>
    <w:p w14:paraId="21DCC847">
      <w:pPr>
        <w:pStyle w:val="18"/>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7.维护评标秩序，监督评标委员会依照招标文件规定的评标程序、方法和标准进行独立评审，及时制止和纠正采购人代表、评审专家的倾向性言论或者违法违规行为；</w:t>
      </w:r>
    </w:p>
    <w:p w14:paraId="28275226">
      <w:pPr>
        <w:pStyle w:val="18"/>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8.核对评标结果，有《政府采购货物和服务招标投标管理办法》（财政部第87号令）第六十四条规定情形的，要求评标委员会复核或者书面说明理由，评标委员会拒绝的，应予记录并向本级财政部门报告；</w:t>
      </w:r>
    </w:p>
    <w:p w14:paraId="4669765A">
      <w:pPr>
        <w:pStyle w:val="18"/>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9.处理与评标有关的其他事项。</w:t>
      </w:r>
    </w:p>
    <w:p w14:paraId="6DFB5ABD">
      <w:pPr>
        <w:pStyle w:val="18"/>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bCs/>
          <w:color w:val="auto"/>
          <w:highlight w:val="none"/>
        </w:rPr>
        <w:t>（二）</w:t>
      </w:r>
      <w:r>
        <w:rPr>
          <w:rFonts w:hint="eastAsia" w:ascii="仿宋" w:hAnsi="仿宋" w:eastAsia="仿宋" w:cs="仿宋"/>
          <w:color w:val="auto"/>
          <w:highlight w:val="none"/>
        </w:rPr>
        <w:t>本项目实行电子开评标，投标人无需前往开评标现场，只需在规定时间内在“政采云”平台上上传电子投标文件和准时在线上参加开标。</w:t>
      </w:r>
    </w:p>
    <w:p w14:paraId="0708014E">
      <w:pPr>
        <w:pStyle w:val="18"/>
        <w:snapToGrid w:val="0"/>
        <w:spacing w:line="360" w:lineRule="auto"/>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（三）电子开评标及评审程序</w:t>
      </w:r>
    </w:p>
    <w:p w14:paraId="0D660B36">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14:paraId="48D9694F">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2.采购人或代理机构对投标人的资格审查文件和评标委员会对投标人的商务技术响应文件进行评审；</w:t>
      </w:r>
    </w:p>
    <w:p w14:paraId="680683CC">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3.评标委员会对报价文件进行评审；</w:t>
      </w:r>
    </w:p>
    <w:p w14:paraId="4F8E3AD8">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4.在系统上公布评审结果。</w:t>
      </w:r>
    </w:p>
    <w:p w14:paraId="6A499491">
      <w:pPr>
        <w:pStyle w:val="23"/>
        <w:snapToGrid w:val="0"/>
        <w:spacing w:beforeLines="0" w:afterLines="0" w:line="360" w:lineRule="auto"/>
        <w:ind w:firstLine="602"/>
        <w:jc w:val="center"/>
        <w:rPr>
          <w:rFonts w:hint="eastAsia" w:ascii="仿宋" w:hAnsi="仿宋" w:eastAsia="仿宋" w:cs="仿宋"/>
          <w:b/>
          <w:bCs/>
          <w:color w:val="auto"/>
          <w:sz w:val="30"/>
          <w:szCs w:val="30"/>
          <w:highlight w:val="none"/>
        </w:rPr>
      </w:pPr>
    </w:p>
    <w:p w14:paraId="17E807C5">
      <w:pPr>
        <w:pStyle w:val="4"/>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44" w:name="_Toc12873"/>
      <w:bookmarkStart w:id="45" w:name="_Toc14788"/>
      <w:r>
        <w:rPr>
          <w:rFonts w:hint="eastAsia" w:ascii="仿宋" w:hAnsi="仿宋" w:eastAsia="仿宋" w:cs="仿宋"/>
          <w:color w:val="auto"/>
          <w:highlight w:val="none"/>
        </w:rPr>
        <w:t>六、评标</w:t>
      </w:r>
      <w:bookmarkEnd w:id="44"/>
      <w:bookmarkEnd w:id="45"/>
    </w:p>
    <w:p w14:paraId="5D0159EA">
      <w:pPr>
        <w:pStyle w:val="23"/>
        <w:snapToGrid w:val="0"/>
        <w:spacing w:beforeLines="0" w:afterLines="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（一）组建评标委员会</w:t>
      </w:r>
    </w:p>
    <w:p w14:paraId="59DFC593">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本项目评标委员会由政府采购评审专家4人和采购人代表1人，共5人组成。</w:t>
      </w:r>
    </w:p>
    <w:p w14:paraId="5999EBE9">
      <w:pPr>
        <w:widowControl/>
        <w:shd w:val="clear" w:color="auto" w:fill="FFFFFF"/>
        <w:spacing w:line="360" w:lineRule="auto"/>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评标委员会负责具体评标事务，并独立履行下列职责：</w:t>
      </w:r>
    </w:p>
    <w:p w14:paraId="7D185EF5">
      <w:pPr>
        <w:widowControl/>
        <w:shd w:val="clear" w:color="auto" w:fill="FFFFFF"/>
        <w:spacing w:line="360" w:lineRule="auto"/>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1.审查、评价投标文件是否符合招标文件的商务、技术等实质性要求；</w:t>
      </w:r>
    </w:p>
    <w:p w14:paraId="433AEC52">
      <w:pPr>
        <w:widowControl/>
        <w:shd w:val="clear" w:color="auto" w:fill="FFFFFF"/>
        <w:spacing w:line="360" w:lineRule="auto"/>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2.要求投标人对投标文件有关事项作出澄清或者说明；</w:t>
      </w:r>
    </w:p>
    <w:p w14:paraId="2892377A">
      <w:pPr>
        <w:widowControl/>
        <w:shd w:val="clear" w:color="auto" w:fill="FFFFFF"/>
        <w:spacing w:line="360" w:lineRule="auto"/>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3.对投标文件进行比较和评价；</w:t>
      </w:r>
    </w:p>
    <w:p w14:paraId="6258B868">
      <w:pPr>
        <w:widowControl/>
        <w:shd w:val="clear" w:color="auto" w:fill="FFFFFF"/>
        <w:spacing w:line="360" w:lineRule="auto"/>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4.确定中标候选人名单；</w:t>
      </w:r>
    </w:p>
    <w:p w14:paraId="2D600ED1">
      <w:pPr>
        <w:widowControl/>
        <w:shd w:val="clear" w:color="auto" w:fill="FFFFFF"/>
        <w:spacing w:line="360" w:lineRule="auto"/>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5.向采购人、代理机构或者有关部门报告评标中发现的违法行为。</w:t>
      </w:r>
    </w:p>
    <w:p w14:paraId="1465B758">
      <w:pPr>
        <w:snapToGrid w:val="0"/>
        <w:spacing w:line="360" w:lineRule="auto"/>
        <w:ind w:firstLine="482"/>
        <w:rPr>
          <w:rFonts w:hint="eastAsia" w:ascii="仿宋" w:hAnsi="仿宋" w:eastAsia="仿宋" w:cs="仿宋"/>
          <w:color w:val="auto"/>
          <w:szCs w:val="24"/>
          <w:highlight w:val="none"/>
        </w:rPr>
      </w:pPr>
      <w:r>
        <w:rPr>
          <w:rFonts w:hint="eastAsia" w:ascii="仿宋" w:hAnsi="仿宋" w:eastAsia="仿宋" w:cs="仿宋"/>
          <w:b/>
          <w:color w:val="auto"/>
          <w:kern w:val="0"/>
          <w:highlight w:val="none"/>
          <w:u w:val="single"/>
        </w:rPr>
        <w:t>除采购人代表、评标现场组织人员外，采购人的其他工作人员以及与评标工作无关的人员不得进入评标现场。</w:t>
      </w:r>
    </w:p>
    <w:p w14:paraId="3F52CDE0">
      <w:pPr>
        <w:pStyle w:val="23"/>
        <w:snapToGrid w:val="0"/>
        <w:spacing w:beforeLines="0" w:afterLines="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（二）评标的方式</w:t>
      </w:r>
    </w:p>
    <w:p w14:paraId="203955A7">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本项目采用不公开方式评标，评标的依据为采购文件和投标文件。</w:t>
      </w:r>
    </w:p>
    <w:p w14:paraId="0FB3DCAD">
      <w:pPr>
        <w:pStyle w:val="23"/>
        <w:snapToGrid w:val="0"/>
        <w:spacing w:beforeLines="0" w:afterLines="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（三）评标程序</w:t>
      </w:r>
    </w:p>
    <w:p w14:paraId="6DEB1F7D">
      <w:pPr>
        <w:pStyle w:val="23"/>
        <w:snapToGrid w:val="0"/>
        <w:spacing w:beforeLines="0" w:afterLines="0"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采购人可以在评标前说明项目背景和采购需求，说明内容不得含有歧视性、倾向性意见，不得超出招标文件所述范围。说明应当提交书面材料，并随采购文件一并存档。</w:t>
      </w:r>
    </w:p>
    <w:p w14:paraId="0536C5AD">
      <w:pPr>
        <w:pStyle w:val="23"/>
        <w:snapToGrid w:val="0"/>
        <w:spacing w:beforeLines="0" w:afterLines="0"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具体评标程序详见第四章评标办法。</w:t>
      </w:r>
    </w:p>
    <w:p w14:paraId="117D2EC1">
      <w:pPr>
        <w:pStyle w:val="23"/>
        <w:snapToGrid w:val="0"/>
        <w:spacing w:beforeLines="0" w:afterLines="0" w:line="360" w:lineRule="auto"/>
        <w:ind w:firstLine="482"/>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（四）错误修正</w:t>
      </w:r>
    </w:p>
    <w:p w14:paraId="0114EECD">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投标文件报价出现前后不一致的，按照下列规定修正：</w:t>
      </w:r>
    </w:p>
    <w:p w14:paraId="0554D65E">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kern w:val="0"/>
          <w:szCs w:val="24"/>
          <w:highlight w:val="none"/>
        </w:rPr>
        <w:t>．投标文件中</w:t>
      </w:r>
      <w:r>
        <w:rPr>
          <w:rFonts w:hint="eastAsia" w:ascii="仿宋" w:hAnsi="仿宋" w:eastAsia="仿宋" w:cs="仿宋"/>
          <w:color w:val="auto"/>
          <w:szCs w:val="24"/>
          <w:highlight w:val="none"/>
        </w:rPr>
        <w:t>开标一览表内容与投标文件中相应内容不一致的，</w:t>
      </w:r>
      <w:r>
        <w:rPr>
          <w:rFonts w:hint="eastAsia" w:ascii="仿宋" w:hAnsi="仿宋" w:eastAsia="仿宋" w:cs="仿宋"/>
          <w:color w:val="auto"/>
          <w:kern w:val="0"/>
          <w:szCs w:val="24"/>
          <w:highlight w:val="none"/>
        </w:rPr>
        <w:t>以开标一览表为准；</w:t>
      </w:r>
    </w:p>
    <w:p w14:paraId="6642FB74">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大写金额和小写金额不一致的，以大写金额为准；</w:t>
      </w:r>
    </w:p>
    <w:p w14:paraId="18E1CCB3">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单价金额小数点或者百分比有明显错位的，以开标一览表的总价为准，并修改单价；</w:t>
      </w:r>
    </w:p>
    <w:p w14:paraId="1C477783">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总价金额与按单价汇总金额不一致的，以单价金额计算结果为准。</w:t>
      </w:r>
    </w:p>
    <w:p w14:paraId="04CCBFBA">
      <w:pPr>
        <w:snapToGrid w:val="0"/>
        <w:spacing w:line="360" w:lineRule="auto"/>
        <w:ind w:firstLine="482"/>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5.客户端填写的报价与以pdf格式上传文件中的报价不一致的，应以Pdf格式上传文件中的报价为准。</w:t>
      </w:r>
    </w:p>
    <w:p w14:paraId="1BD3308E">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同时出现两种以上不一致的，按照上述规定的顺序修正。修正后的报价，经投标人法定代表人或其授权的代表确认后产生约束力，投标人不确认的，其投标无效。</w:t>
      </w:r>
    </w:p>
    <w:p w14:paraId="39DC2283">
      <w:pPr>
        <w:snapToGrid w:val="0"/>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（五）澄清问题的形式</w:t>
      </w:r>
    </w:p>
    <w:p w14:paraId="28D8BE96">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14:paraId="4A4B402D">
      <w:pPr>
        <w:pStyle w:val="23"/>
        <w:tabs>
          <w:tab w:val="left" w:pos="0"/>
        </w:tabs>
        <w:spacing w:beforeLines="0" w:afterLines="0"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2.如果投标人代表拒绝按评标委员会要求在“政采云”平台作出在线回复且无其他有效回复方式的，评标委员会可以对其作出无效标处理。</w:t>
      </w:r>
    </w:p>
    <w:p w14:paraId="283AD0AF">
      <w:pPr>
        <w:pStyle w:val="23"/>
        <w:snapToGrid w:val="0"/>
        <w:spacing w:beforeLines="0" w:afterLines="0" w:line="360" w:lineRule="auto"/>
        <w:ind w:firstLine="482"/>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（六）评标原则和评标办法</w:t>
      </w:r>
    </w:p>
    <w:p w14:paraId="5FE6B049">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kern w:val="0"/>
          <w:szCs w:val="24"/>
          <w:highlight w:val="none"/>
        </w:rPr>
        <w:t>．</w:t>
      </w:r>
      <w:r>
        <w:rPr>
          <w:rFonts w:hint="eastAsia" w:ascii="仿宋" w:hAnsi="仿宋" w:eastAsia="仿宋" w:cs="仿宋"/>
          <w:b/>
          <w:bCs/>
          <w:color w:val="auto"/>
          <w:szCs w:val="24"/>
          <w:highlight w:val="none"/>
        </w:rPr>
        <w:t>评标原则</w:t>
      </w:r>
      <w:r>
        <w:rPr>
          <w:rFonts w:hint="eastAsia" w:ascii="仿宋" w:hAnsi="仿宋" w:eastAsia="仿宋" w:cs="仿宋"/>
          <w:color w:val="auto"/>
          <w:szCs w:val="24"/>
          <w:highlight w:val="none"/>
        </w:rPr>
        <w:t>。评标委员会必须</w:t>
      </w:r>
      <w:r>
        <w:rPr>
          <w:rFonts w:hint="eastAsia" w:ascii="仿宋" w:hAnsi="仿宋" w:eastAsia="仿宋" w:cs="仿宋"/>
          <w:b/>
          <w:bCs/>
          <w:color w:val="auto"/>
          <w:szCs w:val="24"/>
          <w:highlight w:val="none"/>
        </w:rPr>
        <w:t>遵循公开透明原则、公平竞争原则、公正原则和诚实信用原则</w:t>
      </w:r>
      <w:r>
        <w:rPr>
          <w:rFonts w:hint="eastAsia" w:ascii="仿宋" w:hAnsi="仿宋" w:eastAsia="仿宋" w:cs="仿宋"/>
          <w:color w:val="auto"/>
          <w:szCs w:val="24"/>
          <w:highlight w:val="none"/>
        </w:rPr>
        <w:t>。不带任何倾向性和启发性；不得向外界透露任何与评标有关的内容；任何单位和个人不得干扰、影响评标的正常进行；评标委员会及有关工作人员不得私下与投标人接触。</w:t>
      </w:r>
    </w:p>
    <w:p w14:paraId="09BD4621">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2</w:t>
      </w:r>
      <w:r>
        <w:rPr>
          <w:rFonts w:hint="eastAsia" w:ascii="仿宋" w:hAnsi="仿宋" w:eastAsia="仿宋" w:cs="仿宋"/>
          <w:color w:val="auto"/>
          <w:kern w:val="0"/>
          <w:szCs w:val="24"/>
          <w:highlight w:val="none"/>
        </w:rPr>
        <w:t>．</w:t>
      </w:r>
      <w:r>
        <w:rPr>
          <w:rFonts w:hint="eastAsia" w:ascii="仿宋" w:hAnsi="仿宋" w:eastAsia="仿宋" w:cs="仿宋"/>
          <w:b/>
          <w:bCs/>
          <w:color w:val="auto"/>
          <w:szCs w:val="24"/>
          <w:highlight w:val="none"/>
        </w:rPr>
        <w:t>评标办法</w:t>
      </w:r>
      <w:r>
        <w:rPr>
          <w:rFonts w:hint="eastAsia" w:ascii="仿宋" w:hAnsi="仿宋" w:eastAsia="仿宋" w:cs="仿宋"/>
          <w:color w:val="auto"/>
          <w:szCs w:val="24"/>
          <w:highlight w:val="none"/>
        </w:rPr>
        <w:t>。本项目评标办法是综合评分法 ，具体评标内容及评分标准等详见《第四章：评标办法及评分标准》。</w:t>
      </w:r>
    </w:p>
    <w:p w14:paraId="27115E06">
      <w:pPr>
        <w:pStyle w:val="23"/>
        <w:snapToGrid w:val="0"/>
        <w:spacing w:beforeLines="0" w:afterLines="0" w:line="360" w:lineRule="auto"/>
        <w:ind w:firstLine="482"/>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（七）评标过程的监控</w:t>
      </w:r>
    </w:p>
    <w:p w14:paraId="420DC7E6">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本项目评标过程实行全程录音、录像监控，并由相关监督管理部门进行现场监督。投标人在评标过程中所进行的试图影响评标结果的不公正活动，可能导致其投标被拒绝。</w:t>
      </w:r>
    </w:p>
    <w:p w14:paraId="46F96527">
      <w:pPr>
        <w:snapToGrid w:val="0"/>
        <w:spacing w:line="360" w:lineRule="auto"/>
        <w:ind w:firstLine="480"/>
        <w:rPr>
          <w:rFonts w:hint="eastAsia" w:ascii="仿宋" w:hAnsi="仿宋" w:eastAsia="仿宋" w:cs="仿宋"/>
          <w:color w:val="auto"/>
          <w:szCs w:val="24"/>
          <w:highlight w:val="none"/>
        </w:rPr>
      </w:pPr>
    </w:p>
    <w:p w14:paraId="06BA0C77">
      <w:pPr>
        <w:pStyle w:val="4"/>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46" w:name="_Toc17457"/>
      <w:bookmarkStart w:id="47" w:name="_Toc30805"/>
      <w:r>
        <w:rPr>
          <w:rFonts w:hint="eastAsia" w:ascii="仿宋" w:hAnsi="仿宋" w:eastAsia="仿宋" w:cs="仿宋"/>
          <w:color w:val="auto"/>
          <w:highlight w:val="none"/>
        </w:rPr>
        <w:t>七、定标</w:t>
      </w:r>
      <w:bookmarkEnd w:id="46"/>
      <w:bookmarkEnd w:id="47"/>
    </w:p>
    <w:p w14:paraId="2572D263">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（一）确定中标人。</w:t>
      </w:r>
      <w:r>
        <w:rPr>
          <w:rFonts w:hint="eastAsia" w:ascii="仿宋" w:hAnsi="仿宋" w:eastAsia="仿宋" w:cs="仿宋"/>
          <w:b/>
          <w:bCs/>
          <w:color w:val="auto"/>
          <w:szCs w:val="24"/>
          <w:highlight w:val="none"/>
        </w:rPr>
        <w:t>评标委员会根据评标办法确定投标人排名并推荐中标候选人。</w:t>
      </w:r>
    </w:p>
    <w:p w14:paraId="3F972B0A">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14:paraId="325ABD65">
      <w:pPr>
        <w:adjustRightInd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（二）采购人或者采购代理机构应当自中标供应商确定之日起2个工作日内，发出中标通知书，并在省级以上人民政府财政部门指定的媒体上公告中标结果。</w:t>
      </w:r>
    </w:p>
    <w:p w14:paraId="6D3A277F">
      <w:pPr>
        <w:snapToGrid w:val="0"/>
        <w:spacing w:line="360" w:lineRule="auto"/>
        <w:ind w:firstLine="480"/>
        <w:rPr>
          <w:rFonts w:hint="eastAsia" w:ascii="仿宋" w:hAnsi="仿宋" w:eastAsia="仿宋" w:cs="仿宋"/>
          <w:color w:val="auto"/>
          <w:szCs w:val="24"/>
          <w:highlight w:val="none"/>
        </w:rPr>
      </w:pPr>
    </w:p>
    <w:p w14:paraId="4CAE3CD2">
      <w:pPr>
        <w:pStyle w:val="4"/>
        <w:spacing w:before="0" w:after="0" w:line="360" w:lineRule="auto"/>
        <w:ind w:firstLine="643"/>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48" w:name="_Toc30738"/>
      <w:bookmarkStart w:id="49" w:name="_Toc9782"/>
      <w:r>
        <w:rPr>
          <w:rFonts w:hint="eastAsia" w:ascii="仿宋" w:hAnsi="仿宋" w:eastAsia="仿宋" w:cs="仿宋"/>
          <w:color w:val="auto"/>
          <w:highlight w:val="none"/>
        </w:rPr>
        <w:t>八、合同授予</w:t>
      </w:r>
      <w:bookmarkEnd w:id="48"/>
      <w:bookmarkEnd w:id="49"/>
    </w:p>
    <w:p w14:paraId="685269E5">
      <w:pPr>
        <w:pStyle w:val="23"/>
        <w:snapToGrid w:val="0"/>
        <w:spacing w:beforeLines="0" w:afterLines="0" w:line="360" w:lineRule="auto"/>
        <w:ind w:firstLine="482"/>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（一）签订合同</w:t>
      </w:r>
    </w:p>
    <w:p w14:paraId="5E52BE67">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1．中标人应自接到中标通知书后</w:t>
      </w:r>
      <w:r>
        <w:rPr>
          <w:rFonts w:hint="eastAsia" w:ascii="仿宋" w:hAnsi="仿宋" w:eastAsia="仿宋" w:cs="仿宋"/>
          <w:color w:val="auto"/>
          <w:szCs w:val="24"/>
          <w:highlight w:val="none"/>
          <w:u w:val="single"/>
        </w:rPr>
        <w:t xml:space="preserve"> </w:t>
      </w:r>
      <w:r>
        <w:rPr>
          <w:rFonts w:hint="eastAsia" w:ascii="仿宋" w:hAnsi="仿宋" w:eastAsia="仿宋" w:cs="仿宋"/>
          <w:b/>
          <w:bCs/>
          <w:color w:val="auto"/>
          <w:szCs w:val="24"/>
          <w:highlight w:val="none"/>
          <w:u w:val="single"/>
        </w:rPr>
        <w:t xml:space="preserve">30 </w:t>
      </w:r>
      <w:r>
        <w:rPr>
          <w:rFonts w:hint="eastAsia" w:ascii="仿宋" w:hAnsi="仿宋" w:eastAsia="仿宋" w:cs="仿宋"/>
          <w:color w:val="auto"/>
          <w:szCs w:val="24"/>
          <w:highlight w:val="none"/>
        </w:rPr>
        <w:t>天内与采购人签订合同。同时，采购代理机构对合同内容进行审查，如发现与采购结果和投标承诺内容不一致的，应予以纠正。</w:t>
      </w:r>
    </w:p>
    <w:p w14:paraId="60D604F0">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2．中标人拖延、拒签合同的，将被取消中标资格。</w:t>
      </w:r>
    </w:p>
    <w:p w14:paraId="7BC62600">
      <w:pPr>
        <w:pStyle w:val="23"/>
        <w:pageBreakBefore w:val="0"/>
        <w:widowControl w:val="0"/>
        <w:kinsoku/>
        <w:wordWrap/>
        <w:overflowPunct/>
        <w:topLinePunct w:val="0"/>
        <w:autoSpaceDE/>
        <w:autoSpaceDN/>
        <w:bidi w:val="0"/>
        <w:adjustRightInd/>
        <w:snapToGrid w:val="0"/>
        <w:spacing w:beforeLines="0" w:afterLines="0" w:line="360" w:lineRule="auto"/>
        <w:ind w:firstLine="482"/>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（二）履约保证金</w:t>
      </w:r>
    </w:p>
    <w:p w14:paraId="365BA7D0">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 w:val="24"/>
          <w:highlight w:val="none"/>
        </w:rPr>
        <w:t>乙方在合同签订后10天内向甲方交纳合同价的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履约保证金可以以银行转账、由银行或保险公司出具的保函保单等形式。</w:t>
      </w:r>
      <w:r>
        <w:rPr>
          <w:rFonts w:hint="eastAsia" w:ascii="仿宋" w:hAnsi="仿宋" w:eastAsia="仿宋" w:cs="仿宋"/>
          <w:color w:val="auto"/>
          <w:sz w:val="24"/>
          <w:highlight w:val="none"/>
        </w:rPr>
        <w:t>待质保期满后30天内凭收据退还履约保证金（无息）</w:t>
      </w:r>
    </w:p>
    <w:p w14:paraId="4568EDA8">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2．签订合同后，如乙方不按双方签订合同约定履约，则应按甲方实际损失赔偿给甲方</w:t>
      </w:r>
      <w:r>
        <w:rPr>
          <w:rFonts w:hint="eastAsia" w:ascii="仿宋" w:hAnsi="仿宋" w:eastAsia="仿宋" w:cs="仿宋"/>
          <w:color w:val="auto"/>
          <w:highlight w:val="none"/>
        </w:rPr>
        <w:t>。</w:t>
      </w:r>
    </w:p>
    <w:p w14:paraId="609E66A2">
      <w:pPr>
        <w:pStyle w:val="16"/>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highlight w:val="none"/>
        </w:rPr>
      </w:pPr>
    </w:p>
    <w:p w14:paraId="479F5F3A">
      <w:pPr>
        <w:pStyle w:val="4"/>
        <w:pageBreakBefore w:val="0"/>
        <w:widowControl w:val="0"/>
        <w:kinsoku/>
        <w:wordWrap/>
        <w:overflowPunct/>
        <w:topLinePunct w:val="0"/>
        <w:autoSpaceDE/>
        <w:autoSpaceDN/>
        <w:bidi w:val="0"/>
        <w:adjustRightInd/>
        <w:spacing w:before="0" w:after="0" w:line="360" w:lineRule="auto"/>
        <w:ind w:firstLine="643"/>
        <w:jc w:val="center"/>
        <w:textAlignment w:val="auto"/>
        <w:rPr>
          <w:rFonts w:hint="eastAsia" w:ascii="仿宋" w:hAnsi="仿宋" w:eastAsia="仿宋" w:cs="仿宋"/>
          <w:color w:val="auto"/>
          <w:highlight w:val="none"/>
        </w:rPr>
      </w:pPr>
      <w:bookmarkStart w:id="50" w:name="_Toc4024"/>
      <w:r>
        <w:rPr>
          <w:rFonts w:hint="eastAsia" w:ascii="仿宋" w:hAnsi="仿宋" w:eastAsia="仿宋" w:cs="仿宋"/>
          <w:color w:val="auto"/>
          <w:highlight w:val="none"/>
          <w:lang w:val="en-US" w:eastAsia="zh-CN"/>
        </w:rPr>
        <w:t>九</w:t>
      </w:r>
      <w:r>
        <w:rPr>
          <w:rFonts w:hint="eastAsia" w:ascii="仿宋" w:hAnsi="仿宋" w:eastAsia="仿宋" w:cs="仿宋"/>
          <w:color w:val="auto"/>
          <w:highlight w:val="none"/>
        </w:rPr>
        <w:t>、招标代理费</w:t>
      </w:r>
      <w:bookmarkEnd w:id="50"/>
    </w:p>
    <w:p w14:paraId="3CD54352">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1、根据“国家发展和改革委员会办公厅《关于招标代理服务收费有关问题的通知》（发改办价格【2003】857号）”规定，招标代理机构向</w:t>
      </w:r>
      <w:r>
        <w:rPr>
          <w:rFonts w:hint="eastAsia" w:ascii="仿宋" w:hAnsi="仿宋" w:eastAsia="仿宋" w:cs="仿宋"/>
          <w:color w:val="auto"/>
          <w:szCs w:val="24"/>
          <w:highlight w:val="none"/>
          <w:u w:val="single"/>
        </w:rPr>
        <w:t>中标人</w:t>
      </w:r>
      <w:r>
        <w:rPr>
          <w:rFonts w:hint="eastAsia" w:ascii="仿宋" w:hAnsi="仿宋" w:eastAsia="仿宋" w:cs="仿宋"/>
          <w:color w:val="auto"/>
          <w:szCs w:val="24"/>
          <w:highlight w:val="none"/>
        </w:rPr>
        <w:t>收取招标代理服务费。</w:t>
      </w:r>
    </w:p>
    <w:p w14:paraId="2CABBB8E">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2、中标人应在收取《中标通知书》时向采购代理机构交纳招标代理服务费，服务费的收费标准按国家计委(计价格[2011]534号)文规定计算:</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39EC3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14:paraId="3B7DE9D3">
            <w:pPr>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14:paraId="7B3B5349">
            <w:pPr>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货物招标收费费率</w:t>
            </w:r>
          </w:p>
        </w:tc>
      </w:tr>
      <w:tr w14:paraId="15503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347D4B43">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14:paraId="346E755D">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1.50%</w:t>
            </w:r>
          </w:p>
        </w:tc>
      </w:tr>
      <w:tr w14:paraId="074B34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2AF6F8C2">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14:paraId="2EFAE7DA">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1.10%</w:t>
            </w:r>
          </w:p>
        </w:tc>
      </w:tr>
    </w:tbl>
    <w:p w14:paraId="3EC64FD0">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例如：某项目</w:t>
      </w:r>
      <w:r>
        <w:rPr>
          <w:rFonts w:hint="eastAsia" w:ascii="仿宋" w:hAnsi="仿宋" w:eastAsia="仿宋" w:cs="仿宋"/>
          <w:color w:val="auto"/>
          <w:szCs w:val="24"/>
          <w:highlight w:val="none"/>
          <w:lang w:eastAsia="zh-CN"/>
        </w:rPr>
        <w:t>货物</w:t>
      </w:r>
      <w:r>
        <w:rPr>
          <w:rFonts w:hint="eastAsia" w:ascii="仿宋" w:hAnsi="仿宋" w:eastAsia="仿宋" w:cs="仿宋"/>
          <w:color w:val="auto"/>
          <w:szCs w:val="24"/>
          <w:highlight w:val="none"/>
        </w:rPr>
        <w:t>类招标代理业务中标金额为</w:t>
      </w:r>
      <w:r>
        <w:rPr>
          <w:rFonts w:hint="eastAsia" w:ascii="仿宋" w:hAnsi="仿宋" w:eastAsia="仿宋" w:cs="仿宋"/>
          <w:color w:val="auto"/>
          <w:szCs w:val="24"/>
          <w:highlight w:val="none"/>
          <w:lang w:val="en-US" w:eastAsia="zh-CN"/>
        </w:rPr>
        <w:t>300</w:t>
      </w:r>
      <w:r>
        <w:rPr>
          <w:rFonts w:hint="eastAsia" w:ascii="仿宋" w:hAnsi="仿宋" w:eastAsia="仿宋" w:cs="仿宋"/>
          <w:color w:val="auto"/>
          <w:szCs w:val="24"/>
          <w:highlight w:val="none"/>
        </w:rPr>
        <w:t>万元，计算中标服务费收费额如下：</w:t>
      </w:r>
      <w:r>
        <w:rPr>
          <w:rFonts w:hint="eastAsia" w:ascii="仿宋" w:hAnsi="仿宋" w:eastAsia="仿宋" w:cs="仿宋"/>
          <w:color w:val="auto"/>
          <w:szCs w:val="24"/>
          <w:highlight w:val="none"/>
          <w:lang w:val="en-US" w:eastAsia="zh-CN"/>
        </w:rPr>
        <w:t xml:space="preserve">  </w:t>
      </w:r>
    </w:p>
    <w:p w14:paraId="491D5E98">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100万元×1.5%+</w:t>
      </w:r>
      <w:r>
        <w:rPr>
          <w:rFonts w:hint="eastAsia" w:ascii="仿宋" w:hAnsi="仿宋" w:eastAsia="仿宋" w:cs="仿宋"/>
          <w:color w:val="auto"/>
          <w:szCs w:val="24"/>
          <w:highlight w:val="none"/>
          <w:lang w:val="en-US"/>
        </w:rPr>
        <w:t>200</w:t>
      </w:r>
      <w:r>
        <w:rPr>
          <w:rFonts w:hint="eastAsia" w:ascii="仿宋" w:hAnsi="仿宋" w:eastAsia="仿宋" w:cs="仿宋"/>
          <w:color w:val="auto"/>
          <w:szCs w:val="24"/>
          <w:highlight w:val="none"/>
        </w:rPr>
        <w:t xml:space="preserve">万元×1.10%= </w:t>
      </w:r>
      <w:r>
        <w:rPr>
          <w:rFonts w:hint="eastAsia" w:ascii="仿宋" w:hAnsi="仿宋" w:eastAsia="仿宋" w:cs="仿宋"/>
          <w:color w:val="auto"/>
          <w:szCs w:val="24"/>
          <w:highlight w:val="none"/>
          <w:lang w:val="en-US"/>
        </w:rPr>
        <w:t>37000</w:t>
      </w:r>
      <w:r>
        <w:rPr>
          <w:rFonts w:hint="eastAsia" w:ascii="仿宋" w:hAnsi="仿宋" w:eastAsia="仿宋" w:cs="仿宋"/>
          <w:color w:val="auto"/>
          <w:szCs w:val="24"/>
          <w:highlight w:val="none"/>
        </w:rPr>
        <w:t>元</w:t>
      </w:r>
    </w:p>
    <w:p w14:paraId="21E05690">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rPr>
        <w:t>3、本项目以</w:t>
      </w:r>
      <w:r>
        <w:rPr>
          <w:rFonts w:hint="eastAsia" w:ascii="仿宋" w:hAnsi="仿宋" w:eastAsia="仿宋" w:cs="仿宋"/>
          <w:color w:val="auto"/>
          <w:szCs w:val="24"/>
          <w:highlight w:val="none"/>
          <w:lang w:eastAsia="zh-CN"/>
        </w:rPr>
        <w:t>货物</w:t>
      </w:r>
      <w:r>
        <w:rPr>
          <w:rFonts w:hint="eastAsia" w:ascii="仿宋" w:hAnsi="仿宋" w:eastAsia="仿宋" w:cs="仿宋"/>
          <w:color w:val="auto"/>
          <w:szCs w:val="24"/>
          <w:highlight w:val="none"/>
        </w:rPr>
        <w:t>招标收费标准收取中标服务费</w:t>
      </w:r>
      <w:r>
        <w:rPr>
          <w:rFonts w:hint="eastAsia" w:ascii="仿宋" w:hAnsi="仿宋" w:eastAsia="仿宋" w:cs="仿宋"/>
          <w:color w:val="auto"/>
          <w:szCs w:val="24"/>
          <w:highlight w:val="none"/>
          <w:lang w:val="zh-CN"/>
        </w:rPr>
        <w:t>。</w:t>
      </w:r>
    </w:p>
    <w:p w14:paraId="7D618239">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4、服务费的货币为人民币。</w:t>
      </w:r>
    </w:p>
    <w:p w14:paraId="478164C2">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5、服务费支付方式：一次性以银行划账、电汇的形式支付。</w:t>
      </w:r>
    </w:p>
    <w:p w14:paraId="6BE0661A">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6、服务费以银行划账方式按下列要求提交：</w:t>
      </w:r>
    </w:p>
    <w:p w14:paraId="090BE8D2">
      <w:pPr>
        <w:spacing w:line="360" w:lineRule="auto"/>
        <w:ind w:left="105"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  称：浙江圣加工程管理咨询有限公司嘉善分公司</w:t>
      </w:r>
    </w:p>
    <w:p w14:paraId="1DCD1403">
      <w:pPr>
        <w:spacing w:line="360" w:lineRule="auto"/>
        <w:ind w:left="105"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开户银行：嘉善农商行魏塘支行</w:t>
      </w:r>
    </w:p>
    <w:p w14:paraId="57BE34F1">
      <w:pPr>
        <w:spacing w:line="360" w:lineRule="auto"/>
        <w:ind w:left="105"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  号：201000342109333 </w:t>
      </w:r>
    </w:p>
    <w:p w14:paraId="36D5FE66">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7、服务费支付时间：服务费必须在中标人领取《中标通知书》时一次性付清，如果中标人未能按时交纳服务费，采购代理机构/采购人保留取消其中标资格并追究其法律责任的权利。</w:t>
      </w:r>
    </w:p>
    <w:p w14:paraId="4D66DCED">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8、服务费不在投标报价中单列，由各投标人自行考虑在投标报价中</w:t>
      </w:r>
    </w:p>
    <w:p w14:paraId="45CBCD76">
      <w:pPr>
        <w:pStyle w:val="16"/>
        <w:spacing w:line="360" w:lineRule="auto"/>
        <w:ind w:left="0" w:leftChars="0" w:firstLine="0" w:firstLineChars="0"/>
        <w:rPr>
          <w:rFonts w:hint="eastAsia" w:ascii="仿宋" w:hAnsi="仿宋" w:eastAsia="仿宋" w:cs="仿宋"/>
          <w:color w:val="auto"/>
          <w:highlight w:val="none"/>
        </w:rPr>
      </w:pPr>
    </w:p>
    <w:p w14:paraId="5AA5659D">
      <w:pPr>
        <w:snapToGrid w:val="0"/>
        <w:spacing w:line="240" w:lineRule="auto"/>
        <w:ind w:firstLine="723"/>
        <w:rPr>
          <w:rFonts w:hint="eastAsia" w:ascii="仿宋" w:hAnsi="仿宋" w:eastAsia="仿宋" w:cs="仿宋"/>
          <w:b/>
          <w:color w:val="auto"/>
          <w:sz w:val="15"/>
          <w:szCs w:val="15"/>
          <w:highlight w:val="none"/>
        </w:rPr>
      </w:pPr>
      <w:r>
        <w:rPr>
          <w:rFonts w:hint="eastAsia" w:ascii="仿宋" w:hAnsi="仿宋" w:eastAsia="仿宋" w:cs="仿宋"/>
          <w:b/>
          <w:color w:val="auto"/>
          <w:sz w:val="36"/>
          <w:szCs w:val="36"/>
          <w:highlight w:val="none"/>
        </w:rPr>
        <w:br w:type="page"/>
      </w:r>
    </w:p>
    <w:p w14:paraId="29897355">
      <w:pPr>
        <w:pStyle w:val="39"/>
        <w:spacing w:line="360" w:lineRule="auto"/>
        <w:ind w:firstLine="723"/>
        <w:rPr>
          <w:rFonts w:hint="eastAsia" w:ascii="仿宋" w:hAnsi="仿宋" w:eastAsia="仿宋" w:cs="仿宋"/>
          <w:color w:val="auto"/>
          <w:sz w:val="32"/>
          <w:szCs w:val="32"/>
          <w:highlight w:val="none"/>
          <w:lang w:val="en-US" w:eastAsia="zh-CN"/>
        </w:rPr>
      </w:pPr>
      <w:bookmarkStart w:id="51" w:name="_Toc24621"/>
      <w:r>
        <w:rPr>
          <w:rFonts w:hint="eastAsia" w:ascii="仿宋" w:hAnsi="仿宋" w:eastAsia="仿宋" w:cs="仿宋"/>
          <w:color w:val="auto"/>
          <w:sz w:val="32"/>
          <w:szCs w:val="32"/>
          <w:highlight w:val="none"/>
        </w:rPr>
        <w:t>第四章  评标办法</w:t>
      </w:r>
      <w:r>
        <w:rPr>
          <w:rFonts w:hint="eastAsia" w:ascii="仿宋" w:hAnsi="仿宋" w:eastAsia="仿宋" w:cs="仿宋"/>
          <w:color w:val="auto"/>
          <w:sz w:val="32"/>
          <w:szCs w:val="32"/>
          <w:highlight w:val="none"/>
          <w:lang w:val="en-US" w:eastAsia="zh-CN"/>
        </w:rPr>
        <w:t>及评分标准</w:t>
      </w:r>
      <w:bookmarkEnd w:id="51"/>
    </w:p>
    <w:p w14:paraId="285BFAC4">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为公正、公平、科学地选择中标人，根据《中华人民共和国政府采购法》等有关法律法规的规定，并结合本项目的实际，制定本办法。本办法适用于</w:t>
      </w:r>
      <w:r>
        <w:rPr>
          <w:rFonts w:hint="eastAsia" w:ascii="仿宋" w:hAnsi="仿宋" w:eastAsia="仿宋" w:cs="仿宋"/>
          <w:b/>
          <w:bCs/>
          <w:color w:val="auto"/>
          <w:szCs w:val="24"/>
          <w:highlight w:val="none"/>
          <w:lang w:eastAsia="zh-CN"/>
        </w:rPr>
        <w:t>嘉善县动物疫病监测诊断中心实验室能力提升配套建设项目</w:t>
      </w:r>
      <w:r>
        <w:rPr>
          <w:rFonts w:hint="eastAsia" w:ascii="仿宋" w:hAnsi="仿宋" w:eastAsia="仿宋" w:cs="仿宋"/>
          <w:color w:val="auto"/>
          <w:szCs w:val="24"/>
          <w:highlight w:val="none"/>
        </w:rPr>
        <w:t>政府采购项目的评标。</w:t>
      </w:r>
    </w:p>
    <w:p w14:paraId="293D7841">
      <w:pPr>
        <w:pStyle w:val="25"/>
        <w:spacing w:line="360" w:lineRule="auto"/>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一、总则</w:t>
      </w:r>
    </w:p>
    <w:p w14:paraId="7FADD7D2">
      <w:pPr>
        <w:spacing w:line="360" w:lineRule="auto"/>
        <w:ind w:firstLine="48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本次评标采用综合评分法，总分为100分，其中价格分</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分、商务技术分</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14:paraId="35E5988D">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highlight w:val="none"/>
        </w:rPr>
        <w:t>投标人评标综合得分=</w:t>
      </w:r>
      <w:r>
        <w:rPr>
          <w:rFonts w:hint="eastAsia" w:ascii="仿宋" w:hAnsi="仿宋" w:eastAsia="仿宋" w:cs="仿宋"/>
          <w:b/>
          <w:bCs/>
          <w:color w:val="auto"/>
          <w:highlight w:val="none"/>
          <w:lang w:val="en-US" w:eastAsia="zh-CN"/>
        </w:rPr>
        <w:t>商务</w:t>
      </w:r>
      <w:r>
        <w:rPr>
          <w:rFonts w:hint="eastAsia" w:ascii="仿宋" w:hAnsi="仿宋" w:eastAsia="仿宋" w:cs="仿宋"/>
          <w:b/>
          <w:bCs/>
          <w:color w:val="auto"/>
          <w:highlight w:val="none"/>
        </w:rPr>
        <w:t>技术分+</w:t>
      </w:r>
      <w:r>
        <w:rPr>
          <w:rFonts w:hint="eastAsia" w:ascii="仿宋" w:hAnsi="仿宋" w:eastAsia="仿宋" w:cs="仿宋"/>
          <w:b/>
          <w:bCs/>
          <w:color w:val="auto"/>
          <w:highlight w:val="none"/>
          <w:lang w:val="en-US" w:eastAsia="zh-CN"/>
        </w:rPr>
        <w:t>价格</w:t>
      </w:r>
      <w:r>
        <w:rPr>
          <w:rFonts w:hint="eastAsia" w:ascii="仿宋" w:hAnsi="仿宋" w:eastAsia="仿宋" w:cs="仿宋"/>
          <w:b/>
          <w:bCs/>
          <w:color w:val="auto"/>
          <w:highlight w:val="none"/>
        </w:rPr>
        <w:t>分</w:t>
      </w:r>
    </w:p>
    <w:p w14:paraId="1653B1F9">
      <w:pPr>
        <w:pStyle w:val="25"/>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二、评标程序</w:t>
      </w:r>
    </w:p>
    <w:p w14:paraId="16CCDBDD">
      <w:pPr>
        <w:snapToGrid w:val="0"/>
        <w:spacing w:line="360" w:lineRule="auto"/>
        <w:ind w:firstLine="482"/>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资格性审查，</w:t>
      </w:r>
      <w:r>
        <w:rPr>
          <w:rFonts w:hint="eastAsia" w:ascii="仿宋" w:hAnsi="仿宋" w:eastAsia="仿宋" w:cs="仿宋"/>
          <w:b/>
          <w:color w:val="auto"/>
          <w:sz w:val="24"/>
          <w:szCs w:val="24"/>
          <w:highlight w:val="none"/>
        </w:rPr>
        <w:t>采购人或者采购代理机构依法对投标人的资格进行审查</w:t>
      </w:r>
      <w:r>
        <w:rPr>
          <w:rFonts w:hint="eastAsia" w:ascii="仿宋" w:hAnsi="仿宋" w:eastAsia="仿宋" w:cs="仿宋"/>
          <w:b/>
          <w:color w:val="auto"/>
          <w:sz w:val="24"/>
          <w:szCs w:val="24"/>
          <w:highlight w:val="none"/>
          <w:lang w:eastAsia="zh-CN"/>
        </w:rPr>
        <w:t>：</w:t>
      </w:r>
    </w:p>
    <w:tbl>
      <w:tblPr>
        <w:tblStyle w:val="42"/>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8304"/>
      </w:tblGrid>
      <w:tr w14:paraId="51EC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jc w:val="center"/>
        </w:trPr>
        <w:tc>
          <w:tcPr>
            <w:tcW w:w="677" w:type="pct"/>
            <w:noWrap w:val="0"/>
            <w:vAlign w:val="center"/>
          </w:tcPr>
          <w:p w14:paraId="4E804D87">
            <w:pPr>
              <w:adjustRightInd w:val="0"/>
              <w:snapToGrid w:val="0"/>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322" w:type="pct"/>
            <w:noWrap w:val="0"/>
            <w:vAlign w:val="center"/>
          </w:tcPr>
          <w:p w14:paraId="7ACA2364">
            <w:pPr>
              <w:adjustRightInd w:val="0"/>
              <w:snapToGrid w:val="0"/>
              <w:spacing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要求说明</w:t>
            </w:r>
          </w:p>
        </w:tc>
      </w:tr>
      <w:tr w14:paraId="7DAC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7" w:type="pct"/>
            <w:noWrap w:val="0"/>
            <w:vAlign w:val="center"/>
          </w:tcPr>
          <w:p w14:paraId="7745833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2" w:type="pct"/>
            <w:noWrap w:val="0"/>
            <w:vAlign w:val="center"/>
          </w:tcPr>
          <w:p w14:paraId="787B7EFA">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符合参加政府采购活动应当具备的一般条件的承诺函</w:t>
            </w:r>
            <w:r>
              <w:rPr>
                <w:rFonts w:hint="eastAsia" w:ascii="仿宋" w:hAnsi="仿宋" w:eastAsia="仿宋" w:cs="仿宋"/>
                <w:color w:val="auto"/>
                <w:sz w:val="24"/>
                <w:szCs w:val="24"/>
                <w:highlight w:val="none"/>
                <w:lang w:eastAsia="zh-CN"/>
              </w:rPr>
              <w:t>。</w:t>
            </w:r>
          </w:p>
        </w:tc>
      </w:tr>
      <w:tr w14:paraId="55A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77" w:type="pct"/>
            <w:noWrap w:val="0"/>
            <w:vAlign w:val="center"/>
          </w:tcPr>
          <w:p w14:paraId="12BC05A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22" w:type="pct"/>
            <w:noWrap w:val="0"/>
            <w:vAlign w:val="center"/>
          </w:tcPr>
          <w:p w14:paraId="36CCB66A">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有效的企业营业执照（或事业法人登记证或其他登记证明材料）；供应商如果有名称变更的，应提供由行政主管部门出具的变更证明文件。</w:t>
            </w:r>
          </w:p>
        </w:tc>
      </w:tr>
      <w:tr w14:paraId="01FA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77" w:type="pct"/>
            <w:noWrap w:val="0"/>
            <w:vAlign w:val="center"/>
          </w:tcPr>
          <w:p w14:paraId="308D1DD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322" w:type="pct"/>
            <w:noWrap w:val="0"/>
            <w:vAlign w:val="center"/>
          </w:tcPr>
          <w:p w14:paraId="551B29E1">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eastAsia="zh-CN"/>
              </w:rPr>
              <w:t>：中小企业证明材料</w:t>
            </w:r>
            <w:r>
              <w:rPr>
                <w:rFonts w:hint="eastAsia" w:ascii="仿宋" w:hAnsi="仿宋" w:eastAsia="仿宋" w:cs="仿宋"/>
                <w:color w:val="auto"/>
                <w:sz w:val="24"/>
                <w:szCs w:val="24"/>
                <w:highlight w:val="none"/>
              </w:rPr>
              <w:t>（提供中小企业声明函或监狱企业声明函及其相关的充分的证明材料或残疾人福利性单位声明函）</w:t>
            </w:r>
            <w:r>
              <w:rPr>
                <w:rFonts w:hint="eastAsia" w:ascii="仿宋" w:hAnsi="仿宋" w:eastAsia="仿宋" w:cs="仿宋"/>
                <w:color w:val="auto"/>
                <w:sz w:val="24"/>
                <w:szCs w:val="24"/>
                <w:highlight w:val="none"/>
                <w:lang w:eastAsia="zh-CN"/>
              </w:rPr>
              <w:t>。</w:t>
            </w:r>
          </w:p>
        </w:tc>
      </w:tr>
      <w:tr w14:paraId="1225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7" w:type="pct"/>
            <w:noWrap w:val="0"/>
            <w:vAlign w:val="center"/>
          </w:tcPr>
          <w:p w14:paraId="72A8199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322" w:type="pct"/>
            <w:noWrap w:val="0"/>
            <w:vAlign w:val="center"/>
          </w:tcPr>
          <w:p w14:paraId="6F3FF20F">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存在</w:t>
            </w:r>
            <w:r>
              <w:rPr>
                <w:rFonts w:hint="eastAsia" w:ascii="仿宋" w:hAnsi="仿宋" w:eastAsia="仿宋" w:cs="仿宋"/>
                <w:color w:val="auto"/>
                <w:sz w:val="24"/>
                <w:szCs w:val="24"/>
                <w:highlight w:val="none"/>
                <w:lang w:eastAsia="zh-CN"/>
              </w:rPr>
              <w:t>不符合法律、法规</w:t>
            </w:r>
            <w:r>
              <w:rPr>
                <w:rFonts w:hint="eastAsia" w:ascii="仿宋" w:hAnsi="仿宋" w:eastAsia="仿宋" w:cs="仿宋"/>
                <w:color w:val="auto"/>
                <w:sz w:val="24"/>
                <w:szCs w:val="24"/>
                <w:highlight w:val="none"/>
                <w:lang w:val="en-US" w:eastAsia="zh-CN"/>
              </w:rPr>
              <w:t>或采购</w:t>
            </w:r>
            <w:r>
              <w:rPr>
                <w:rFonts w:hint="eastAsia" w:ascii="仿宋" w:hAnsi="仿宋" w:eastAsia="仿宋" w:cs="仿宋"/>
                <w:color w:val="auto"/>
                <w:sz w:val="24"/>
                <w:szCs w:val="24"/>
                <w:highlight w:val="none"/>
                <w:lang w:eastAsia="zh-CN"/>
              </w:rPr>
              <w:t>文件规定的其他响应无效情况的</w:t>
            </w:r>
            <w:r>
              <w:rPr>
                <w:rFonts w:hint="eastAsia" w:ascii="仿宋" w:hAnsi="仿宋" w:eastAsia="仿宋" w:cs="仿宋"/>
                <w:color w:val="auto"/>
                <w:sz w:val="24"/>
                <w:szCs w:val="24"/>
                <w:highlight w:val="none"/>
                <w:lang w:val="en-US" w:eastAsia="zh-CN"/>
              </w:rPr>
              <w:t>。</w:t>
            </w:r>
          </w:p>
        </w:tc>
      </w:tr>
    </w:tbl>
    <w:p w14:paraId="776B9334">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注：1、上述证明文件均须加盖供应商公章，否则资格性审查不合格。</w:t>
      </w:r>
    </w:p>
    <w:p w14:paraId="43B7AB10">
      <w:pPr>
        <w:snapToGrid w:val="0"/>
        <w:spacing w:line="360" w:lineRule="auto"/>
        <w:ind w:firstLine="48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上述审查项目中，任意一项不符合的，资格性审查不合格。</w:t>
      </w:r>
      <w:r>
        <w:rPr>
          <w:rFonts w:hint="eastAsia" w:ascii="仿宋" w:hAnsi="仿宋" w:eastAsia="仿宋" w:cs="仿宋"/>
          <w:b/>
          <w:color w:val="auto"/>
          <w:sz w:val="24"/>
          <w:szCs w:val="24"/>
          <w:highlight w:val="none"/>
          <w:lang w:val="en-US" w:eastAsia="zh-CN"/>
        </w:rPr>
        <w:t>其中供应商提供《中小企业声明函》存在以下任意一项情形的，将被视为无效响应。</w:t>
      </w:r>
    </w:p>
    <w:p w14:paraId="136610B1">
      <w:pPr>
        <w:snapToGrid w:val="0"/>
        <w:spacing w:line="360" w:lineRule="auto"/>
        <w:ind w:firstLine="48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①供应商企业类型填写错误的；</w:t>
      </w:r>
    </w:p>
    <w:p w14:paraId="30B45976">
      <w:pPr>
        <w:snapToGrid w:val="0"/>
        <w:spacing w:line="360" w:lineRule="auto"/>
        <w:ind w:firstLine="482"/>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②擅自调整《中小企业声明函》格式的。</w:t>
      </w:r>
    </w:p>
    <w:p w14:paraId="0FF8F159">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资格证明材料不全的，或者不符合招标文件标明的资格要求的，投标文件将被视为无效。</w:t>
      </w:r>
    </w:p>
    <w:p w14:paraId="27B3B99C">
      <w:pPr>
        <w:snapToGrid w:val="0"/>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（二）评标委员会对</w:t>
      </w:r>
      <w:r>
        <w:rPr>
          <w:rFonts w:hint="eastAsia" w:ascii="仿宋" w:hAnsi="仿宋" w:eastAsia="仿宋" w:cs="仿宋"/>
          <w:b/>
          <w:bCs/>
          <w:color w:val="auto"/>
          <w:szCs w:val="24"/>
          <w:highlight w:val="none"/>
        </w:rPr>
        <w:t>商务</w:t>
      </w:r>
      <w:r>
        <w:rPr>
          <w:rFonts w:hint="eastAsia" w:ascii="仿宋" w:hAnsi="仿宋" w:eastAsia="仿宋" w:cs="仿宋"/>
          <w:b/>
          <w:color w:val="auto"/>
          <w:highlight w:val="none"/>
        </w:rPr>
        <w:t>技术文件进行符合性审查、技术评审，对报价文件进行报价评审。</w:t>
      </w:r>
    </w:p>
    <w:p w14:paraId="6314EC07">
      <w:pPr>
        <w:snapToGrid w:val="0"/>
        <w:spacing w:line="360" w:lineRule="auto"/>
        <w:ind w:firstLine="472" w:firstLineChars="196"/>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1.在商务技术文件符合性审查时，如发现下列情形之一的，投标文件将被视为无效：</w:t>
      </w:r>
    </w:p>
    <w:p w14:paraId="723898AC">
      <w:pPr>
        <w:snapToGrid w:val="0"/>
        <w:spacing w:line="360" w:lineRule="auto"/>
        <w:ind w:firstLine="470" w:firstLineChars="196"/>
        <w:rPr>
          <w:rFonts w:hint="eastAsia" w:ascii="仿宋" w:hAnsi="仿宋" w:eastAsia="仿宋" w:cs="仿宋"/>
          <w:bCs/>
          <w:color w:val="auto"/>
          <w:highlight w:val="none"/>
        </w:rPr>
      </w:pPr>
      <w:r>
        <w:rPr>
          <w:rFonts w:hint="eastAsia" w:ascii="仿宋" w:hAnsi="仿宋" w:eastAsia="仿宋" w:cs="仿宋"/>
          <w:bCs/>
          <w:color w:val="auto"/>
          <w:highlight w:val="none"/>
        </w:rPr>
        <w:t>（1）</w:t>
      </w:r>
      <w:r>
        <w:rPr>
          <w:rFonts w:hint="eastAsia" w:ascii="仿宋" w:hAnsi="仿宋" w:eastAsia="仿宋" w:cs="仿宋"/>
          <w:color w:val="auto"/>
          <w:highlight w:val="none"/>
        </w:rPr>
        <w:t>电子投标文件未按规定要求提供电子签章的；</w:t>
      </w:r>
    </w:p>
    <w:p w14:paraId="13FF6233">
      <w:pPr>
        <w:snapToGrid w:val="0"/>
        <w:spacing w:line="360" w:lineRule="auto"/>
        <w:ind w:firstLine="470" w:firstLineChars="196"/>
        <w:rPr>
          <w:rFonts w:hint="eastAsia" w:ascii="仿宋" w:hAnsi="仿宋" w:eastAsia="仿宋" w:cs="仿宋"/>
          <w:bCs/>
          <w:color w:val="auto"/>
          <w:highlight w:val="none"/>
        </w:rPr>
      </w:pPr>
      <w:r>
        <w:rPr>
          <w:rFonts w:hint="eastAsia" w:ascii="仿宋" w:hAnsi="仿宋" w:eastAsia="仿宋" w:cs="仿宋"/>
          <w:color w:val="auto"/>
          <w:highlight w:val="none"/>
        </w:rPr>
        <w:t>（2）</w:t>
      </w:r>
      <w:r>
        <w:rPr>
          <w:rFonts w:hint="eastAsia" w:ascii="仿宋" w:hAnsi="仿宋" w:eastAsia="仿宋" w:cs="仿宋"/>
          <w:bCs/>
          <w:color w:val="auto"/>
          <w:highlight w:val="none"/>
        </w:rPr>
        <w:t>在商务技术文件中出现报价的；</w:t>
      </w:r>
    </w:p>
    <w:p w14:paraId="5FF995F1">
      <w:pPr>
        <w:snapToGrid w:val="0"/>
        <w:spacing w:line="360" w:lineRule="auto"/>
        <w:ind w:firstLine="470" w:firstLineChars="196"/>
        <w:rPr>
          <w:rFonts w:hint="eastAsia" w:ascii="仿宋" w:hAnsi="仿宋" w:eastAsia="仿宋" w:cs="仿宋"/>
          <w:bCs/>
          <w:color w:val="auto"/>
          <w:kern w:val="0"/>
          <w:highlight w:val="none"/>
        </w:rPr>
      </w:pPr>
      <w:r>
        <w:rPr>
          <w:rFonts w:hint="eastAsia" w:ascii="仿宋" w:hAnsi="仿宋" w:eastAsia="仿宋" w:cs="仿宋"/>
          <w:color w:val="auto"/>
          <w:highlight w:val="none"/>
        </w:rPr>
        <w:t>（3）</w:t>
      </w:r>
      <w:r>
        <w:rPr>
          <w:rFonts w:hint="eastAsia" w:ascii="仿宋" w:hAnsi="仿宋" w:eastAsia="仿宋" w:cs="仿宋"/>
          <w:bCs/>
          <w:color w:val="auto"/>
          <w:highlight w:val="none"/>
        </w:rPr>
        <w:t>商务技术文件</w:t>
      </w:r>
      <w:r>
        <w:rPr>
          <w:rFonts w:hint="eastAsia" w:ascii="仿宋" w:hAnsi="仿宋" w:eastAsia="仿宋" w:cs="仿宋"/>
          <w:color w:val="auto"/>
          <w:highlight w:val="none"/>
        </w:rPr>
        <w:t>无法定代表人或授权代表签字</w:t>
      </w:r>
      <w:r>
        <w:rPr>
          <w:rFonts w:hint="eastAsia" w:ascii="仿宋" w:hAnsi="仿宋" w:eastAsia="仿宋" w:cs="仿宋"/>
          <w:color w:val="auto"/>
          <w:szCs w:val="24"/>
          <w:highlight w:val="none"/>
        </w:rPr>
        <w:t>（或盖章）</w:t>
      </w:r>
      <w:r>
        <w:rPr>
          <w:rFonts w:hint="eastAsia" w:ascii="仿宋" w:hAnsi="仿宋" w:eastAsia="仿宋" w:cs="仿宋"/>
          <w:color w:val="auto"/>
          <w:highlight w:val="none"/>
        </w:rPr>
        <w:t>，或未</w:t>
      </w:r>
      <w:r>
        <w:rPr>
          <w:rFonts w:hint="eastAsia" w:ascii="仿宋" w:hAnsi="仿宋" w:eastAsia="仿宋" w:cs="仿宋"/>
          <w:bCs/>
          <w:color w:val="auto"/>
          <w:kern w:val="0"/>
          <w:highlight w:val="none"/>
        </w:rPr>
        <w:t>提供法定代表人授权委托书、投标声明书或者填写项目不齐全的；</w:t>
      </w:r>
    </w:p>
    <w:p w14:paraId="02C031E5">
      <w:pPr>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（4）投标代表人未能出具身份证明或与法定代表人授权委托人身份不符的；</w:t>
      </w:r>
    </w:p>
    <w:p w14:paraId="14ED0B6D">
      <w:pPr>
        <w:pStyle w:val="18"/>
        <w:snapToGrid w:val="0"/>
        <w:spacing w:line="360" w:lineRule="auto"/>
        <w:ind w:firstLine="470" w:firstLineChars="196"/>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（5）</w:t>
      </w:r>
      <w:r>
        <w:rPr>
          <w:rFonts w:hint="eastAsia" w:ascii="仿宋" w:hAnsi="仿宋" w:eastAsia="仿宋" w:cs="仿宋"/>
          <w:bCs/>
          <w:color w:val="auto"/>
          <w:highlight w:val="none"/>
        </w:rPr>
        <w:t>商务技术文件</w:t>
      </w:r>
      <w:r>
        <w:rPr>
          <w:rFonts w:hint="eastAsia" w:ascii="仿宋" w:hAnsi="仿宋" w:eastAsia="仿宋" w:cs="仿宋"/>
          <w:color w:val="auto"/>
          <w:kern w:val="2"/>
          <w:szCs w:val="28"/>
          <w:highlight w:val="none"/>
        </w:rPr>
        <w:t>格式不规范、项目不齐全或者内容虚假的；</w:t>
      </w:r>
    </w:p>
    <w:p w14:paraId="57066A19">
      <w:pPr>
        <w:pStyle w:val="18"/>
        <w:snapToGrid w:val="0"/>
        <w:spacing w:line="360" w:lineRule="auto"/>
        <w:ind w:firstLine="470" w:firstLineChars="196"/>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（6）</w:t>
      </w:r>
      <w:r>
        <w:rPr>
          <w:rFonts w:hint="eastAsia" w:ascii="仿宋" w:hAnsi="仿宋" w:eastAsia="仿宋" w:cs="仿宋"/>
          <w:bCs/>
          <w:color w:val="auto"/>
          <w:highlight w:val="none"/>
        </w:rPr>
        <w:t>商务技术文件</w:t>
      </w:r>
      <w:r>
        <w:rPr>
          <w:rFonts w:hint="eastAsia" w:ascii="仿宋" w:hAnsi="仿宋" w:eastAsia="仿宋" w:cs="仿宋"/>
          <w:color w:val="auto"/>
          <w:kern w:val="2"/>
          <w:szCs w:val="28"/>
          <w:highlight w:val="none"/>
        </w:rPr>
        <w:t>的实质性内容未使用中文表述、意思表述不明确、前后矛盾或者使用计量单位不符合招标文件要求的（经评标委员会认定并允许其当场更正的笔误除外）；</w:t>
      </w:r>
    </w:p>
    <w:p w14:paraId="3F5B3DF7">
      <w:pPr>
        <w:snapToGrid w:val="0"/>
        <w:spacing w:line="360" w:lineRule="auto"/>
        <w:ind w:firstLine="470" w:firstLineChars="196"/>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（7）未实质性响应采购文件要求或者投标文件有采购方不能接受的附加条件的；</w:t>
      </w:r>
    </w:p>
    <w:p w14:paraId="5758CE65">
      <w:pPr>
        <w:snapToGrid w:val="0"/>
        <w:spacing w:line="360" w:lineRule="auto"/>
        <w:ind w:firstLine="470" w:firstLineChars="196"/>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w:t>
      </w:r>
      <w:r>
        <w:rPr>
          <w:rFonts w:hint="eastAsia" w:ascii="仿宋" w:hAnsi="仿宋" w:eastAsia="仿宋" w:cs="仿宋"/>
          <w:bCs/>
          <w:color w:val="auto"/>
          <w:kern w:val="0"/>
          <w:highlight w:val="none"/>
          <w:lang w:val="en-US" w:eastAsia="zh-CN"/>
        </w:rPr>
        <w:t>8</w:t>
      </w:r>
      <w:r>
        <w:rPr>
          <w:rFonts w:hint="eastAsia" w:ascii="仿宋" w:hAnsi="仿宋" w:eastAsia="仿宋" w:cs="仿宋"/>
          <w:bCs/>
          <w:color w:val="auto"/>
          <w:kern w:val="0"/>
          <w:highlight w:val="none"/>
        </w:rPr>
        <w:t>）不符合本采购文件中的实质性要求条款。</w:t>
      </w:r>
    </w:p>
    <w:p w14:paraId="42AB2D02">
      <w:pPr>
        <w:pStyle w:val="18"/>
        <w:snapToGrid w:val="0"/>
        <w:spacing w:line="360" w:lineRule="auto"/>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2.在技术评审时，如发现下列情形之一的，投标文件将被视为无效：</w:t>
      </w:r>
    </w:p>
    <w:p w14:paraId="6BA66E95">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（1）未提供或未如实提供投标货物的技术参数，或者投标文件标明的响应或偏离与事实不符或虚假投标的；</w:t>
      </w:r>
    </w:p>
    <w:p w14:paraId="0371D43D">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snapToGrid w:val="0"/>
          <w:color w:val="auto"/>
          <w:highlight w:val="none"/>
        </w:rPr>
        <w:t>明显不符合招标文件要求的规格型号、质量标准，或者与</w:t>
      </w:r>
      <w:r>
        <w:rPr>
          <w:rFonts w:hint="eastAsia" w:ascii="仿宋" w:hAnsi="仿宋" w:eastAsia="仿宋" w:cs="仿宋"/>
          <w:color w:val="auto"/>
          <w:highlight w:val="none"/>
        </w:rPr>
        <w:t>招标文件中标“▲”的技术指标、主要功能项目发生实质性偏离的；</w:t>
      </w:r>
    </w:p>
    <w:p w14:paraId="632832E3">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（3）投标技术方案不明确，存在一个或一个以上备选（替代）投标方案的；</w:t>
      </w:r>
    </w:p>
    <w:p w14:paraId="4D49EA55">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（4）与其他参加本次投标供应商的投标文件（技术文件）的文字表述内容相同连续20行以上或者差错相同2处以上的。</w:t>
      </w:r>
    </w:p>
    <w:p w14:paraId="2397E057">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（5）不符合本采购文件中的实质性要求条款。</w:t>
      </w:r>
    </w:p>
    <w:p w14:paraId="69117C80">
      <w:pPr>
        <w:pStyle w:val="18"/>
        <w:snapToGrid w:val="0"/>
        <w:spacing w:line="360" w:lineRule="auto"/>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3.在报价评审时，如发现下列情形之一的，投标文件将被视为无效：</w:t>
      </w:r>
    </w:p>
    <w:p w14:paraId="3DB2CCD2">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（1）未采用人民币报价或者未按照招标文件标明的币种报价的；</w:t>
      </w:r>
    </w:p>
    <w:p w14:paraId="181D5322">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（2）投标报价具有选择性或者开标价格与投标文件承诺的优惠（折扣）价格不一致的；</w:t>
      </w:r>
    </w:p>
    <w:p w14:paraId="2AB003E4">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（3）投标报价超过采购上限价的；</w:t>
      </w:r>
    </w:p>
    <w:p w14:paraId="2ED218E4">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（4）投标报价明显低于其他通过符合性审查投标人的报价，且供应商不能证明其报价合理性并提供证明材料的；</w:t>
      </w:r>
    </w:p>
    <w:p w14:paraId="1B9AEF07">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（5）投标有效期、交货期、质保期等条款不能满足招标文件要求的；</w:t>
      </w:r>
    </w:p>
    <w:p w14:paraId="54956C00">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（6）报价文件无法定代表人或授权代表签字（或盖章）的；</w:t>
      </w:r>
    </w:p>
    <w:p w14:paraId="09CB278F">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（7）报价文件格式不规范、项目不齐全或者内容虚假的；</w:t>
      </w:r>
    </w:p>
    <w:p w14:paraId="083EF6A3">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bCs/>
          <w:color w:val="auto"/>
          <w:highlight w:val="none"/>
        </w:rPr>
        <w:t>报价文件</w:t>
      </w:r>
      <w:r>
        <w:rPr>
          <w:rFonts w:hint="eastAsia" w:ascii="仿宋" w:hAnsi="仿宋" w:eastAsia="仿宋" w:cs="仿宋"/>
          <w:color w:val="auto"/>
          <w:kern w:val="2"/>
          <w:szCs w:val="28"/>
          <w:highlight w:val="none"/>
        </w:rPr>
        <w:t>的实质性内容未使用中文表述、意思表述不明确、前后矛盾或者使用计量单位不符合招标文件要求的（经评标委员会认定并允许其当场更正的笔误除外）；</w:t>
      </w:r>
    </w:p>
    <w:p w14:paraId="19DE5FED">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（9）未实质性响应采购文件要求或者投标文件有采购方不能接受的附加条件的；</w:t>
      </w:r>
    </w:p>
    <w:p w14:paraId="475BFCC5">
      <w:pPr>
        <w:pStyle w:val="18"/>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（10）不符合本采购文件中的实质性要求条款。</w:t>
      </w:r>
    </w:p>
    <w:p w14:paraId="0C1489FF">
      <w:pPr>
        <w:pStyle w:val="25"/>
        <w:spacing w:line="360" w:lineRule="auto"/>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三、评标内容及标准</w:t>
      </w:r>
    </w:p>
    <w:p w14:paraId="7060E4EA">
      <w:pPr>
        <w:spacing w:line="360" w:lineRule="auto"/>
        <w:ind w:firstLine="569" w:firstLineChars="23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（一）</w:t>
      </w:r>
      <w:r>
        <w:rPr>
          <w:rFonts w:hint="eastAsia" w:ascii="仿宋" w:hAnsi="仿宋" w:eastAsia="仿宋" w:cs="仿宋"/>
          <w:b/>
          <w:bCs/>
          <w:color w:val="auto"/>
          <w:sz w:val="24"/>
          <w:highlight w:val="none"/>
          <w:lang w:val="en-US" w:eastAsia="zh-CN"/>
        </w:rPr>
        <w:t>价格</w:t>
      </w:r>
      <w:r>
        <w:rPr>
          <w:rFonts w:hint="eastAsia" w:ascii="仿宋" w:hAnsi="仿宋" w:eastAsia="仿宋" w:cs="仿宋"/>
          <w:b/>
          <w:bCs/>
          <w:color w:val="auto"/>
          <w:sz w:val="24"/>
          <w:highlight w:val="none"/>
        </w:rPr>
        <w:t>分</w:t>
      </w:r>
      <w:r>
        <w:rPr>
          <w:rFonts w:hint="eastAsia" w:ascii="仿宋" w:hAnsi="仿宋" w:eastAsia="仿宋" w:cs="仿宋"/>
          <w:b/>
          <w:bCs/>
          <w:color w:val="auto"/>
          <w:szCs w:val="24"/>
          <w:highlight w:val="none"/>
        </w:rPr>
        <w:t>（30分）</w:t>
      </w:r>
    </w:p>
    <w:p w14:paraId="3CE44FB2">
      <w:pPr>
        <w:spacing w:line="360" w:lineRule="auto"/>
        <w:ind w:firstLine="566" w:firstLineChars="236"/>
        <w:rPr>
          <w:rFonts w:hint="eastAsia" w:ascii="仿宋" w:hAnsi="仿宋" w:eastAsia="仿宋" w:cs="仿宋"/>
          <w:color w:val="auto"/>
          <w:szCs w:val="24"/>
          <w:highlight w:val="none"/>
        </w:rPr>
      </w:pPr>
      <w:r>
        <w:rPr>
          <w:rFonts w:hint="eastAsia" w:ascii="仿宋" w:hAnsi="仿宋" w:eastAsia="仿宋" w:cs="仿宋"/>
          <w:color w:val="auto"/>
          <w:szCs w:val="24"/>
          <w:highlight w:val="none"/>
        </w:rPr>
        <w:t>1.价格分采用低价优先法计算，即满足采购文件要求且投标价格最低的投标报价为评标基准价，其他投标人的价格分按照下列公式计算：</w:t>
      </w:r>
    </w:p>
    <w:p w14:paraId="18E4DC39">
      <w:pPr>
        <w:spacing w:line="360" w:lineRule="auto"/>
        <w:ind w:firstLine="566" w:firstLineChars="236"/>
        <w:rPr>
          <w:rFonts w:hint="eastAsia" w:ascii="仿宋" w:hAnsi="仿宋" w:eastAsia="仿宋" w:cs="仿宋"/>
          <w:color w:val="auto"/>
          <w:szCs w:val="24"/>
          <w:highlight w:val="none"/>
        </w:rPr>
      </w:pPr>
      <w:r>
        <w:rPr>
          <w:rFonts w:hint="eastAsia" w:ascii="仿宋" w:hAnsi="仿宋" w:eastAsia="仿宋" w:cs="仿宋"/>
          <w:color w:val="auto"/>
          <w:szCs w:val="24"/>
          <w:highlight w:val="none"/>
        </w:rPr>
        <w:t>价格分=（评标基准价/投标报价）×30%×100</w:t>
      </w:r>
    </w:p>
    <w:p w14:paraId="00A58324">
      <w:pPr>
        <w:spacing w:line="360" w:lineRule="auto"/>
        <w:ind w:firstLine="566" w:firstLineChars="236"/>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的投标报价超过采购上限价或最高单价限价的的，其投标无效。供应商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52B628">
      <w:pPr>
        <w:spacing w:line="360" w:lineRule="auto"/>
        <w:ind w:firstLine="569" w:firstLineChars="23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 本项目采购上限价为人民币</w:t>
      </w:r>
      <w:r>
        <w:rPr>
          <w:rFonts w:hint="eastAsia" w:ascii="仿宋" w:hAnsi="仿宋" w:eastAsia="仿宋" w:cs="仿宋"/>
          <w:b/>
          <w:color w:val="auto"/>
          <w:szCs w:val="24"/>
          <w:highlight w:val="none"/>
          <w:lang w:val="en-US" w:eastAsia="zh-CN"/>
        </w:rPr>
        <w:t>壹佰贰拾贰万元整</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val="en-US" w:eastAsia="zh-CN"/>
        </w:rPr>
        <w:t>1220000</w:t>
      </w:r>
      <w:r>
        <w:rPr>
          <w:rFonts w:hint="eastAsia" w:ascii="仿宋" w:hAnsi="仿宋" w:eastAsia="仿宋" w:cs="仿宋"/>
          <w:b/>
          <w:color w:val="auto"/>
          <w:szCs w:val="24"/>
          <w:highlight w:val="none"/>
        </w:rPr>
        <w:t>.00元）</w:t>
      </w:r>
    </w:p>
    <w:p w14:paraId="324D32CA">
      <w:pPr>
        <w:spacing w:line="360" w:lineRule="auto"/>
        <w:ind w:firstLine="569" w:firstLineChars="236"/>
        <w:rPr>
          <w:rFonts w:hint="eastAsia" w:ascii="仿宋" w:hAnsi="仿宋" w:eastAsia="仿宋" w:cs="仿宋"/>
          <w:b/>
          <w:color w:val="auto"/>
          <w:szCs w:val="24"/>
          <w:highlight w:val="none"/>
        </w:rPr>
      </w:pPr>
      <w:r>
        <w:rPr>
          <w:rFonts w:hint="eastAsia" w:ascii="仿宋" w:hAnsi="仿宋" w:eastAsia="仿宋" w:cs="仿宋"/>
          <w:b/>
          <w:bCs/>
          <w:color w:val="auto"/>
          <w:highlight w:val="none"/>
        </w:rPr>
        <w:t>（二）</w:t>
      </w:r>
      <w:r>
        <w:rPr>
          <w:rFonts w:hint="eastAsia" w:ascii="仿宋" w:hAnsi="仿宋" w:eastAsia="仿宋" w:cs="仿宋"/>
          <w:b/>
          <w:bCs/>
          <w:color w:val="auto"/>
          <w:highlight w:val="none"/>
          <w:lang w:val="en-US" w:eastAsia="zh-CN"/>
        </w:rPr>
        <w:t>商务</w:t>
      </w:r>
      <w:r>
        <w:rPr>
          <w:rFonts w:hint="eastAsia" w:ascii="仿宋" w:hAnsi="仿宋" w:eastAsia="仿宋" w:cs="仿宋"/>
          <w:b/>
          <w:color w:val="auto"/>
          <w:szCs w:val="24"/>
          <w:highlight w:val="none"/>
        </w:rPr>
        <w:t>技术</w:t>
      </w:r>
      <w:r>
        <w:rPr>
          <w:rFonts w:hint="eastAsia" w:ascii="仿宋" w:hAnsi="仿宋" w:eastAsia="仿宋" w:cs="仿宋"/>
          <w:b/>
          <w:bCs/>
          <w:color w:val="auto"/>
          <w:sz w:val="24"/>
          <w:highlight w:val="none"/>
        </w:rPr>
        <w:t>评分细则</w:t>
      </w:r>
      <w:r>
        <w:rPr>
          <w:rFonts w:hint="eastAsia" w:ascii="仿宋" w:hAnsi="仿宋" w:eastAsia="仿宋" w:cs="仿宋"/>
          <w:b/>
          <w:color w:val="auto"/>
          <w:szCs w:val="24"/>
          <w:highlight w:val="none"/>
        </w:rPr>
        <w:t>（70分）</w:t>
      </w:r>
    </w:p>
    <w:tbl>
      <w:tblPr>
        <w:tblStyle w:val="42"/>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08"/>
        <w:gridCol w:w="7207"/>
      </w:tblGrid>
      <w:tr w14:paraId="1C0E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noWrap w:val="0"/>
            <w:vAlign w:val="center"/>
          </w:tcPr>
          <w:p w14:paraId="41B15386">
            <w:pPr>
              <w:snapToGrid w:val="0"/>
              <w:spacing w:line="240" w:lineRule="auto"/>
              <w:ind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评审因素</w:t>
            </w:r>
          </w:p>
        </w:tc>
        <w:tc>
          <w:tcPr>
            <w:tcW w:w="708" w:type="dxa"/>
            <w:noWrap w:val="0"/>
            <w:vAlign w:val="center"/>
          </w:tcPr>
          <w:p w14:paraId="1B2538BD">
            <w:pPr>
              <w:snapToGrid w:val="0"/>
              <w:spacing w:line="240" w:lineRule="auto"/>
              <w:ind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分值</w:t>
            </w:r>
          </w:p>
        </w:tc>
        <w:tc>
          <w:tcPr>
            <w:tcW w:w="7207" w:type="dxa"/>
            <w:noWrap w:val="0"/>
            <w:vAlign w:val="center"/>
          </w:tcPr>
          <w:p w14:paraId="253D9741">
            <w:pPr>
              <w:widowControl w:val="0"/>
              <w:snapToGrid w:val="0"/>
              <w:spacing w:line="240" w:lineRule="auto"/>
              <w:jc w:val="center"/>
              <w:rPr>
                <w:rFonts w:hint="eastAsia" w:ascii="仿宋" w:hAnsi="仿宋" w:eastAsia="仿宋" w:cs="仿宋"/>
                <w:b/>
                <w:color w:val="auto"/>
                <w:spacing w:val="-6"/>
                <w:kern w:val="0"/>
                <w:sz w:val="24"/>
                <w:szCs w:val="24"/>
                <w:highlight w:val="none"/>
                <w:lang w:val="en-US" w:eastAsia="zh-CN" w:bidi="ar-SA"/>
              </w:rPr>
            </w:pPr>
            <w:r>
              <w:rPr>
                <w:rFonts w:hint="eastAsia" w:ascii="仿宋" w:hAnsi="仿宋" w:eastAsia="仿宋" w:cs="仿宋"/>
                <w:b/>
                <w:color w:val="auto"/>
                <w:spacing w:val="-6"/>
                <w:kern w:val="0"/>
                <w:sz w:val="24"/>
                <w:szCs w:val="24"/>
                <w:highlight w:val="none"/>
                <w:lang w:val="en-US" w:eastAsia="zh-CN" w:bidi="ar-SA"/>
              </w:rPr>
              <w:t>评分细则</w:t>
            </w:r>
          </w:p>
        </w:tc>
      </w:tr>
      <w:tr w14:paraId="0A2D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noWrap w:val="0"/>
            <w:vAlign w:val="center"/>
          </w:tcPr>
          <w:p w14:paraId="58BFA3F8">
            <w:pPr>
              <w:adjustRightInd w:val="0"/>
              <w:snapToGrid w:val="0"/>
              <w:spacing w:line="240" w:lineRule="auto"/>
              <w:ind w:firstLine="0" w:firstLineChars="0"/>
              <w:jc w:val="center"/>
              <w:rPr>
                <w:rFonts w:hint="eastAsia" w:ascii="仿宋" w:hAnsi="仿宋" w:eastAsia="仿宋" w:cs="仿宋"/>
                <w:b w:val="0"/>
                <w:bCs/>
                <w:color w:val="auto"/>
                <w:spacing w:val="-6"/>
                <w:kern w:val="2"/>
                <w:sz w:val="24"/>
                <w:szCs w:val="24"/>
                <w:highlight w:val="none"/>
                <w:lang w:val="en-US" w:eastAsia="zh-CN" w:bidi="ar-SA"/>
              </w:rPr>
            </w:pPr>
            <w:r>
              <w:rPr>
                <w:rFonts w:hint="eastAsia" w:ascii="仿宋" w:hAnsi="仿宋" w:eastAsia="仿宋" w:cs="仿宋"/>
                <w:b w:val="0"/>
                <w:bCs/>
                <w:color w:val="auto"/>
                <w:sz w:val="24"/>
                <w:szCs w:val="24"/>
                <w:highlight w:val="none"/>
              </w:rPr>
              <w:t>体系认证</w:t>
            </w:r>
          </w:p>
        </w:tc>
        <w:tc>
          <w:tcPr>
            <w:tcW w:w="708" w:type="dxa"/>
            <w:noWrap w:val="0"/>
            <w:vAlign w:val="center"/>
          </w:tcPr>
          <w:p w14:paraId="1B4B314C">
            <w:pPr>
              <w:adjustRightInd w:val="0"/>
              <w:snapToGrid w:val="0"/>
              <w:spacing w:line="240" w:lineRule="auto"/>
              <w:ind w:firstLine="0" w:firstLineChars="0"/>
              <w:jc w:val="center"/>
              <w:rPr>
                <w:rFonts w:hint="eastAsia" w:ascii="仿宋" w:hAnsi="仿宋" w:eastAsia="仿宋" w:cs="仿宋"/>
                <w:b w:val="0"/>
                <w:bCs/>
                <w:color w:val="auto"/>
                <w:spacing w:val="-6"/>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3</w:t>
            </w:r>
          </w:p>
        </w:tc>
        <w:tc>
          <w:tcPr>
            <w:tcW w:w="7207" w:type="dxa"/>
            <w:noWrap w:val="0"/>
            <w:vAlign w:val="center"/>
          </w:tcPr>
          <w:p w14:paraId="17C17DFD">
            <w:pPr>
              <w:keepNext w:val="0"/>
              <w:keepLines w:val="0"/>
              <w:pageBreakBefore w:val="0"/>
              <w:numPr>
                <w:ilvl w:val="0"/>
                <w:numId w:val="0"/>
              </w:numPr>
              <w:kinsoku/>
              <w:wordWrap/>
              <w:overflowPunct/>
              <w:topLinePunct w:val="0"/>
              <w:bidi w:val="0"/>
              <w:spacing w:line="240"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获得质量管理体系认证、环境管理体系认证、健康安全管理体系认证</w:t>
            </w:r>
            <w:r>
              <w:rPr>
                <w:rFonts w:hint="eastAsia" w:ascii="仿宋" w:hAnsi="仿宋" w:eastAsia="仿宋" w:cs="仿宋"/>
                <w:b w:val="0"/>
                <w:bCs/>
                <w:color w:val="auto"/>
                <w:sz w:val="24"/>
                <w:szCs w:val="24"/>
                <w:highlight w:val="none"/>
                <w:lang w:eastAsia="zh-CN"/>
              </w:rPr>
              <w:t>的</w:t>
            </w:r>
            <w:r>
              <w:rPr>
                <w:rFonts w:hint="eastAsia" w:ascii="仿宋" w:hAnsi="仿宋" w:eastAsia="仿宋" w:cs="仿宋"/>
                <w:b w:val="0"/>
                <w:bCs/>
                <w:color w:val="auto"/>
                <w:sz w:val="24"/>
                <w:szCs w:val="24"/>
                <w:highlight w:val="none"/>
              </w:rPr>
              <w:t>，每个得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分，最高</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p>
          <w:p w14:paraId="26363391">
            <w:pPr>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仿宋" w:hAnsi="仿宋" w:eastAsia="仿宋" w:cs="仿宋"/>
                <w:b w:val="0"/>
                <w:bCs/>
                <w:color w:val="auto"/>
                <w:spacing w:val="-6"/>
                <w:kern w:val="2"/>
                <w:sz w:val="24"/>
                <w:szCs w:val="24"/>
                <w:highlight w:val="none"/>
                <w:lang w:val="en-US" w:eastAsia="zh-CN" w:bidi="ar-SA"/>
              </w:rPr>
            </w:pPr>
            <w:r>
              <w:rPr>
                <w:rFonts w:hint="eastAsia" w:ascii="仿宋" w:hAnsi="仿宋" w:eastAsia="仿宋" w:cs="仿宋"/>
                <w:b w:val="0"/>
                <w:bCs/>
                <w:color w:val="auto"/>
                <w:sz w:val="24"/>
                <w:szCs w:val="24"/>
                <w:highlight w:val="none"/>
              </w:rPr>
              <w:t>（须在商务技术文件中提供相关证书扫描件以及国家认证认可监督管理委员会（www.cnca.gov.cn）网页查询结果截图并加盖投标人CA公章，否则不得分。）</w:t>
            </w:r>
          </w:p>
        </w:tc>
      </w:tr>
      <w:tr w14:paraId="496C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1" w:type="dxa"/>
            <w:noWrap w:val="0"/>
            <w:vAlign w:val="center"/>
          </w:tcPr>
          <w:p w14:paraId="5D36D391">
            <w:pPr>
              <w:adjustRightInd w:val="0"/>
              <w:snapToGrid w:val="0"/>
              <w:spacing w:line="240" w:lineRule="auto"/>
              <w:ind w:firstLine="0" w:firstLineChars="0"/>
              <w:jc w:val="center"/>
              <w:rPr>
                <w:rFonts w:hint="eastAsia" w:ascii="仿宋" w:hAnsi="仿宋" w:eastAsia="仿宋" w:cs="仿宋"/>
                <w:b w:val="0"/>
                <w:bCs/>
                <w:color w:val="auto"/>
                <w:spacing w:val="-6"/>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项目业绩</w:t>
            </w:r>
          </w:p>
        </w:tc>
        <w:tc>
          <w:tcPr>
            <w:tcW w:w="708" w:type="dxa"/>
            <w:noWrap w:val="0"/>
            <w:vAlign w:val="center"/>
          </w:tcPr>
          <w:p w14:paraId="658DCFB7">
            <w:pPr>
              <w:adjustRightInd w:val="0"/>
              <w:snapToGrid w:val="0"/>
              <w:spacing w:line="240" w:lineRule="auto"/>
              <w:ind w:firstLine="0" w:firstLineChars="0"/>
              <w:jc w:val="center"/>
              <w:rPr>
                <w:rFonts w:hint="eastAsia" w:ascii="仿宋" w:hAnsi="仿宋" w:eastAsia="仿宋" w:cs="仿宋"/>
                <w:b w:val="0"/>
                <w:bCs/>
                <w:color w:val="auto"/>
                <w:spacing w:val="-6"/>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5</w:t>
            </w:r>
          </w:p>
        </w:tc>
        <w:tc>
          <w:tcPr>
            <w:tcW w:w="7207" w:type="dxa"/>
            <w:noWrap w:val="0"/>
            <w:vAlign w:val="center"/>
          </w:tcPr>
          <w:p w14:paraId="7E954027">
            <w:pPr>
              <w:keepNext w:val="0"/>
              <w:keepLines w:val="0"/>
              <w:pageBreakBefore w:val="0"/>
              <w:kinsoku/>
              <w:wordWrap/>
              <w:overflowPunct/>
              <w:topLinePunct w:val="0"/>
              <w:bidi w:val="0"/>
              <w:spacing w:line="240"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投标人自2022年1月1日以来（以签订合同时间为准）承担的类似项目案例（改造或新建过动物疫病监测实验室或PCR实验室的），每提供一个案例得1分，最高得5分。</w:t>
            </w:r>
          </w:p>
          <w:p w14:paraId="5E914B9D">
            <w:pPr>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仿宋" w:hAnsi="仿宋" w:eastAsia="仿宋" w:cs="仿宋"/>
                <w:b w:val="0"/>
                <w:bCs/>
                <w:color w:val="auto"/>
                <w:spacing w:val="-6"/>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（须在商务技术文件中同时提供项目中标通知书和合同扫描件并加盖投标人CA公章，否则不得分。）</w:t>
            </w:r>
          </w:p>
        </w:tc>
      </w:tr>
      <w:tr w14:paraId="6C08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noWrap w:val="0"/>
            <w:vAlign w:val="center"/>
          </w:tcPr>
          <w:p w14:paraId="34DBA273">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z w:val="24"/>
                <w:szCs w:val="24"/>
                <w:highlight w:val="none"/>
              </w:rPr>
              <w:t>技术参数</w:t>
            </w:r>
          </w:p>
        </w:tc>
        <w:tc>
          <w:tcPr>
            <w:tcW w:w="708" w:type="dxa"/>
            <w:noWrap w:val="0"/>
            <w:vAlign w:val="center"/>
          </w:tcPr>
          <w:p w14:paraId="58DC6B58">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lang w:val="en-US" w:eastAsia="zh-CN"/>
              </w:rPr>
            </w:pPr>
            <w:r>
              <w:rPr>
                <w:rFonts w:hint="eastAsia" w:ascii="仿宋" w:hAnsi="仿宋" w:eastAsia="仿宋" w:cs="仿宋"/>
                <w:b w:val="0"/>
                <w:bCs/>
                <w:color w:val="auto"/>
                <w:sz w:val="24"/>
                <w:szCs w:val="24"/>
                <w:highlight w:val="none"/>
                <w:lang w:val="en-US" w:eastAsia="zh-CN"/>
              </w:rPr>
              <w:t>40</w:t>
            </w:r>
          </w:p>
        </w:tc>
        <w:tc>
          <w:tcPr>
            <w:tcW w:w="7207" w:type="dxa"/>
            <w:noWrap w:val="0"/>
            <w:vAlign w:val="center"/>
          </w:tcPr>
          <w:p w14:paraId="491FDA03">
            <w:pPr>
              <w:keepNext w:val="0"/>
              <w:keepLines w:val="0"/>
              <w:pageBreakBefore w:val="0"/>
              <w:widowControl w:val="0"/>
              <w:kinsoku/>
              <w:wordWrap/>
              <w:overflowPunct/>
              <w:topLinePunct w:val="0"/>
              <w:bidi w:val="0"/>
              <w:spacing w:after="0" w:afterLines="0" w:afterAutospacing="0" w:line="240" w:lineRule="auto"/>
              <w:ind w:left="0" w:leftChars="0" w:firstLine="0" w:firstLineChars="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1、投标产品全部满足或优于招标文件技术要求的得满分40分；</w:t>
            </w:r>
          </w:p>
          <w:p w14:paraId="1A30B716">
            <w:pPr>
              <w:keepNext w:val="0"/>
              <w:keepLines w:val="0"/>
              <w:pageBreakBefore w:val="0"/>
              <w:widowControl w:val="0"/>
              <w:kinsoku/>
              <w:wordWrap/>
              <w:overflowPunct/>
              <w:topLinePunct w:val="0"/>
              <w:bidi w:val="0"/>
              <w:spacing w:after="0" w:afterLines="0" w:afterAutospacing="0" w:line="240" w:lineRule="auto"/>
              <w:ind w:left="0" w:leftChars="0" w:firstLine="0" w:firstLineChars="0"/>
              <w:jc w:val="both"/>
              <w:textAlignment w:val="auto"/>
              <w:rPr>
                <w:rFonts w:hint="eastAsia" w:ascii="仿宋" w:hAnsi="仿宋" w:eastAsia="仿宋" w:cs="仿宋"/>
                <w:b w:val="0"/>
                <w:bCs/>
                <w:color w:val="auto"/>
                <w:spacing w:val="-6"/>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2、带</w:t>
            </w:r>
            <w:r>
              <w:rPr>
                <w:rFonts w:hint="eastAsia" w:ascii="仿宋" w:hAnsi="仿宋" w:eastAsia="仿宋" w:cs="仿宋"/>
                <w:b w:val="0"/>
                <w:bCs/>
                <w:color w:val="auto"/>
                <w:kern w:val="2"/>
                <w:sz w:val="24"/>
                <w:szCs w:val="24"/>
                <w:highlight w:val="none"/>
                <w:lang w:val="zh-TW" w:eastAsia="zh-TW" w:bidi="ar-SA"/>
              </w:rPr>
              <w:t>“</w:t>
            </w:r>
            <w:r>
              <w:rPr>
                <w:rFonts w:hint="eastAsia" w:ascii="仿宋" w:hAnsi="仿宋" w:eastAsia="仿宋" w:cs="仿宋"/>
                <w:b w:val="0"/>
                <w:bCs/>
                <w:color w:val="auto"/>
                <w:kern w:val="2"/>
                <w:sz w:val="24"/>
                <w:szCs w:val="24"/>
                <w:highlight w:val="none"/>
                <w:lang w:val="en-US" w:eastAsia="zh-CN" w:bidi="ar-SA"/>
              </w:rPr>
              <w:t>★</w:t>
            </w:r>
            <w:r>
              <w:rPr>
                <w:rFonts w:hint="eastAsia" w:ascii="仿宋" w:hAnsi="仿宋" w:eastAsia="仿宋" w:cs="仿宋"/>
                <w:b w:val="0"/>
                <w:bCs/>
                <w:color w:val="auto"/>
                <w:kern w:val="2"/>
                <w:sz w:val="24"/>
                <w:szCs w:val="24"/>
                <w:highlight w:val="none"/>
                <w:lang w:val="zh-TW" w:eastAsia="zh-TW" w:bidi="ar-SA"/>
              </w:rPr>
              <w:t>”的主要功能及技术</w:t>
            </w:r>
            <w:r>
              <w:rPr>
                <w:rFonts w:hint="eastAsia" w:ascii="仿宋" w:hAnsi="仿宋" w:eastAsia="仿宋" w:cs="仿宋"/>
                <w:b w:val="0"/>
                <w:bCs/>
                <w:color w:val="auto"/>
                <w:kern w:val="2"/>
                <w:sz w:val="24"/>
                <w:szCs w:val="24"/>
                <w:highlight w:val="none"/>
                <w:lang w:val="en-US" w:eastAsia="zh-CN" w:bidi="ar-SA"/>
              </w:rPr>
              <w:t>要求负</w:t>
            </w:r>
            <w:r>
              <w:rPr>
                <w:rFonts w:hint="eastAsia" w:ascii="仿宋" w:hAnsi="仿宋" w:eastAsia="仿宋" w:cs="仿宋"/>
                <w:b w:val="0"/>
                <w:bCs/>
                <w:color w:val="auto"/>
                <w:kern w:val="2"/>
                <w:sz w:val="24"/>
                <w:szCs w:val="24"/>
                <w:highlight w:val="none"/>
                <w:lang w:val="zh-TW" w:eastAsia="zh-TW" w:bidi="ar-SA"/>
              </w:rPr>
              <w:t>偏离</w:t>
            </w:r>
            <w:r>
              <w:rPr>
                <w:rFonts w:hint="eastAsia" w:ascii="仿宋" w:hAnsi="仿宋" w:eastAsia="仿宋" w:cs="仿宋"/>
                <w:b w:val="0"/>
                <w:bCs/>
                <w:color w:val="auto"/>
                <w:kern w:val="2"/>
                <w:sz w:val="24"/>
                <w:szCs w:val="24"/>
                <w:highlight w:val="none"/>
                <w:lang w:val="en-US" w:eastAsia="zh-CN" w:bidi="ar-SA"/>
              </w:rPr>
              <w:t>或缺漏项的每</w:t>
            </w:r>
            <w:r>
              <w:rPr>
                <w:rFonts w:hint="eastAsia" w:ascii="仿宋" w:hAnsi="仿宋" w:eastAsia="仿宋" w:cs="仿宋"/>
                <w:b w:val="0"/>
                <w:bCs/>
                <w:color w:val="auto"/>
                <w:kern w:val="2"/>
                <w:sz w:val="24"/>
                <w:szCs w:val="24"/>
                <w:highlight w:val="none"/>
                <w:lang w:val="zh-TW" w:eastAsia="zh-TW" w:bidi="ar-SA"/>
              </w:rPr>
              <w:t>项扣</w:t>
            </w:r>
            <w:r>
              <w:rPr>
                <w:rFonts w:hint="eastAsia" w:ascii="仿宋" w:hAnsi="仿宋" w:eastAsia="仿宋" w:cs="仿宋"/>
                <w:b w:val="0"/>
                <w:bCs/>
                <w:color w:val="auto"/>
                <w:kern w:val="2"/>
                <w:sz w:val="24"/>
                <w:szCs w:val="24"/>
                <w:highlight w:val="none"/>
                <w:lang w:val="en-US" w:eastAsia="zh-CN" w:bidi="ar-SA"/>
              </w:rPr>
              <w:t>1.5</w:t>
            </w:r>
            <w:r>
              <w:rPr>
                <w:rFonts w:hint="eastAsia" w:ascii="仿宋" w:hAnsi="仿宋" w:eastAsia="仿宋" w:cs="仿宋"/>
                <w:b w:val="0"/>
                <w:bCs/>
                <w:color w:val="auto"/>
                <w:kern w:val="2"/>
                <w:sz w:val="24"/>
                <w:szCs w:val="24"/>
                <w:highlight w:val="none"/>
                <w:lang w:val="zh-TW" w:eastAsia="zh-TW" w:bidi="ar-SA"/>
              </w:rPr>
              <w:t>分</w:t>
            </w:r>
            <w:r>
              <w:rPr>
                <w:rFonts w:hint="eastAsia" w:ascii="仿宋" w:hAnsi="仿宋" w:eastAsia="仿宋" w:cs="仿宋"/>
                <w:b w:val="0"/>
                <w:bCs/>
                <w:color w:val="auto"/>
                <w:kern w:val="2"/>
                <w:sz w:val="24"/>
                <w:szCs w:val="24"/>
                <w:highlight w:val="none"/>
                <w:lang w:val="zh-TW" w:eastAsia="zh-CN" w:bidi="ar-SA"/>
              </w:rPr>
              <w:t>，其他功能及技术要求负偏离或缺漏项</w:t>
            </w:r>
            <w:r>
              <w:rPr>
                <w:rFonts w:hint="eastAsia" w:ascii="仿宋" w:hAnsi="仿宋" w:eastAsia="仿宋" w:cs="仿宋"/>
                <w:b w:val="0"/>
                <w:bCs/>
                <w:color w:val="auto"/>
                <w:kern w:val="2"/>
                <w:sz w:val="24"/>
                <w:szCs w:val="24"/>
                <w:highlight w:val="none"/>
                <w:lang w:val="en-US" w:eastAsia="zh-CN" w:bidi="ar-SA"/>
              </w:rPr>
              <w:t>的每</w:t>
            </w:r>
            <w:r>
              <w:rPr>
                <w:rFonts w:hint="eastAsia" w:ascii="仿宋" w:hAnsi="仿宋" w:eastAsia="仿宋" w:cs="仿宋"/>
                <w:b w:val="0"/>
                <w:bCs/>
                <w:color w:val="auto"/>
                <w:kern w:val="2"/>
                <w:sz w:val="24"/>
                <w:szCs w:val="24"/>
                <w:highlight w:val="none"/>
                <w:lang w:val="zh-TW" w:eastAsia="zh-TW" w:bidi="ar-SA"/>
              </w:rPr>
              <w:t>项扣</w:t>
            </w:r>
            <w:r>
              <w:rPr>
                <w:rFonts w:hint="eastAsia" w:ascii="仿宋" w:hAnsi="仿宋" w:eastAsia="仿宋" w:cs="仿宋"/>
                <w:b w:val="0"/>
                <w:bCs/>
                <w:color w:val="auto"/>
                <w:kern w:val="2"/>
                <w:sz w:val="24"/>
                <w:szCs w:val="24"/>
                <w:highlight w:val="none"/>
                <w:lang w:val="en-US" w:eastAsia="zh-CN" w:bidi="ar-SA"/>
              </w:rPr>
              <w:t>0.5</w:t>
            </w:r>
            <w:r>
              <w:rPr>
                <w:rFonts w:hint="eastAsia" w:ascii="仿宋" w:hAnsi="仿宋" w:eastAsia="仿宋" w:cs="仿宋"/>
                <w:b w:val="0"/>
                <w:bCs/>
                <w:color w:val="auto"/>
                <w:kern w:val="2"/>
                <w:sz w:val="24"/>
                <w:szCs w:val="24"/>
                <w:highlight w:val="none"/>
                <w:lang w:val="zh-TW" w:eastAsia="zh-TW" w:bidi="ar-SA"/>
              </w:rPr>
              <w:t>分，</w:t>
            </w:r>
            <w:r>
              <w:rPr>
                <w:rFonts w:hint="eastAsia" w:ascii="仿宋" w:hAnsi="仿宋" w:eastAsia="仿宋" w:cs="仿宋"/>
                <w:b w:val="0"/>
                <w:bCs/>
                <w:color w:val="auto"/>
                <w:kern w:val="2"/>
                <w:sz w:val="24"/>
                <w:szCs w:val="24"/>
                <w:highlight w:val="none"/>
                <w:lang w:val="en-US" w:eastAsia="zh-CN" w:bidi="ar-SA"/>
              </w:rPr>
              <w:t>扣完为止</w:t>
            </w:r>
            <w:r>
              <w:rPr>
                <w:rFonts w:hint="eastAsia" w:ascii="仿宋" w:hAnsi="仿宋" w:eastAsia="仿宋" w:cs="仿宋"/>
                <w:b w:val="0"/>
                <w:bCs/>
                <w:color w:val="auto"/>
                <w:kern w:val="2"/>
                <w:sz w:val="24"/>
                <w:szCs w:val="24"/>
                <w:highlight w:val="none"/>
                <w:lang w:val="zh-TW" w:eastAsia="zh-TW" w:bidi="ar-SA"/>
              </w:rPr>
              <w:t>。（备注：</w:t>
            </w:r>
            <w:r>
              <w:rPr>
                <w:rFonts w:hint="eastAsia" w:ascii="仿宋" w:hAnsi="仿宋" w:eastAsia="仿宋" w:cs="仿宋"/>
                <w:b w:val="0"/>
                <w:bCs/>
                <w:color w:val="auto"/>
                <w:kern w:val="2"/>
                <w:sz w:val="24"/>
                <w:szCs w:val="24"/>
                <w:highlight w:val="none"/>
                <w:lang w:val="en-US" w:eastAsia="zh-CN" w:bidi="ar-SA"/>
              </w:rPr>
              <w:t>带</w:t>
            </w:r>
            <w:r>
              <w:rPr>
                <w:rFonts w:hint="eastAsia" w:ascii="仿宋" w:hAnsi="仿宋" w:eastAsia="仿宋" w:cs="仿宋"/>
                <w:b w:val="0"/>
                <w:bCs/>
                <w:color w:val="auto"/>
                <w:kern w:val="2"/>
                <w:sz w:val="24"/>
                <w:szCs w:val="24"/>
                <w:highlight w:val="none"/>
                <w:lang w:val="zh-TW" w:eastAsia="zh-TW" w:bidi="ar-SA"/>
              </w:rPr>
              <w:t xml:space="preserve"> “</w:t>
            </w:r>
            <w:r>
              <w:rPr>
                <w:rFonts w:hint="eastAsia" w:ascii="仿宋" w:hAnsi="仿宋" w:eastAsia="仿宋" w:cs="仿宋"/>
                <w:b w:val="0"/>
                <w:bCs/>
                <w:color w:val="auto"/>
                <w:kern w:val="2"/>
                <w:sz w:val="24"/>
                <w:szCs w:val="24"/>
                <w:highlight w:val="none"/>
                <w:lang w:val="en-US" w:eastAsia="zh-CN" w:bidi="ar-SA"/>
              </w:rPr>
              <w:t>★</w:t>
            </w:r>
            <w:r>
              <w:rPr>
                <w:rFonts w:hint="eastAsia" w:ascii="仿宋" w:hAnsi="仿宋" w:eastAsia="仿宋" w:cs="仿宋"/>
                <w:b w:val="0"/>
                <w:bCs/>
                <w:color w:val="auto"/>
                <w:kern w:val="2"/>
                <w:sz w:val="24"/>
                <w:szCs w:val="24"/>
                <w:highlight w:val="none"/>
                <w:lang w:val="zh-TW" w:eastAsia="zh-TW" w:bidi="ar-SA"/>
              </w:rPr>
              <w:t>”号指标</w:t>
            </w:r>
            <w:r>
              <w:rPr>
                <w:rFonts w:hint="eastAsia" w:ascii="仿宋" w:hAnsi="仿宋" w:eastAsia="仿宋" w:cs="仿宋"/>
                <w:b w:val="0"/>
                <w:bCs/>
                <w:color w:val="auto"/>
                <w:kern w:val="2"/>
                <w:sz w:val="24"/>
                <w:szCs w:val="24"/>
                <w:highlight w:val="none"/>
                <w:lang w:val="en-US" w:eastAsia="zh-CN" w:bidi="ar-SA"/>
              </w:rPr>
              <w:t>要求</w:t>
            </w:r>
            <w:r>
              <w:rPr>
                <w:rFonts w:hint="eastAsia" w:ascii="仿宋" w:hAnsi="仿宋" w:eastAsia="仿宋" w:cs="仿宋"/>
                <w:b w:val="0"/>
                <w:bCs/>
                <w:color w:val="auto"/>
                <w:kern w:val="2"/>
                <w:sz w:val="24"/>
                <w:szCs w:val="24"/>
                <w:highlight w:val="none"/>
                <w:lang w:val="zh-TW" w:eastAsia="zh-TW" w:bidi="ar-SA"/>
              </w:rPr>
              <w:t>在《技术参数响应》中逐条响应，并根据要求提供证明文件</w:t>
            </w:r>
            <w:r>
              <w:rPr>
                <w:rFonts w:hint="eastAsia" w:ascii="仿宋" w:hAnsi="仿宋" w:eastAsia="仿宋" w:cs="仿宋"/>
                <w:b w:val="0"/>
                <w:bCs/>
                <w:color w:val="auto"/>
                <w:kern w:val="2"/>
                <w:sz w:val="24"/>
                <w:szCs w:val="24"/>
                <w:highlight w:val="none"/>
                <w:lang w:val="zh-TW" w:eastAsia="zh-CN" w:bidi="ar-SA"/>
              </w:rPr>
              <w:t>，</w:t>
            </w:r>
            <w:r>
              <w:rPr>
                <w:rFonts w:hint="eastAsia" w:ascii="仿宋" w:hAnsi="仿宋" w:eastAsia="仿宋" w:cs="仿宋"/>
                <w:b w:val="0"/>
                <w:bCs/>
                <w:color w:val="auto"/>
                <w:kern w:val="2"/>
                <w:sz w:val="24"/>
                <w:szCs w:val="24"/>
                <w:highlight w:val="none"/>
                <w:lang w:val="en-US" w:eastAsia="zh-CN" w:bidi="ar-SA"/>
              </w:rPr>
              <w:t>即</w:t>
            </w:r>
            <w:r>
              <w:rPr>
                <w:rFonts w:hint="eastAsia" w:ascii="仿宋" w:hAnsi="仿宋" w:eastAsia="仿宋" w:cs="仿宋"/>
                <w:b w:val="0"/>
                <w:bCs/>
                <w:color w:val="auto"/>
                <w:kern w:val="2"/>
                <w:sz w:val="24"/>
                <w:szCs w:val="24"/>
                <w:highlight w:val="none"/>
                <w:lang w:val="zh-TW" w:eastAsia="zh-TW" w:bidi="ar-SA"/>
              </w:rPr>
              <w:t xml:space="preserve">实物照片、案例截屏等材料，未提供视作负偏离）。 </w:t>
            </w:r>
          </w:p>
        </w:tc>
      </w:tr>
      <w:tr w14:paraId="0E0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noWrap w:val="0"/>
            <w:vAlign w:val="center"/>
          </w:tcPr>
          <w:p w14:paraId="366875C9">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z w:val="24"/>
                <w:szCs w:val="24"/>
                <w:highlight w:val="none"/>
              </w:rPr>
              <w:t>现场施工能力</w:t>
            </w:r>
          </w:p>
        </w:tc>
        <w:tc>
          <w:tcPr>
            <w:tcW w:w="708" w:type="dxa"/>
            <w:noWrap w:val="0"/>
            <w:vAlign w:val="center"/>
          </w:tcPr>
          <w:p w14:paraId="1302C32B">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lang w:eastAsia="zh-CN"/>
              </w:rPr>
            </w:pPr>
            <w:r>
              <w:rPr>
                <w:rFonts w:hint="eastAsia" w:ascii="仿宋" w:hAnsi="仿宋" w:eastAsia="仿宋" w:cs="仿宋"/>
                <w:b w:val="0"/>
                <w:bCs/>
                <w:color w:val="auto"/>
                <w:sz w:val="24"/>
                <w:szCs w:val="24"/>
                <w:highlight w:val="none"/>
                <w:lang w:val="en-US" w:eastAsia="zh-CN"/>
              </w:rPr>
              <w:t>3</w:t>
            </w:r>
          </w:p>
        </w:tc>
        <w:tc>
          <w:tcPr>
            <w:tcW w:w="7207" w:type="dxa"/>
            <w:noWrap w:val="0"/>
            <w:vAlign w:val="center"/>
          </w:tcPr>
          <w:p w14:paraId="69083CBC">
            <w:pPr>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提供有效期内的建筑机电安装工程专业承包三级</w:t>
            </w:r>
            <w:r>
              <w:rPr>
                <w:rFonts w:hint="eastAsia" w:ascii="仿宋" w:hAnsi="仿宋" w:eastAsia="仿宋" w:cs="仿宋"/>
                <w:b w:val="0"/>
                <w:bCs/>
                <w:color w:val="auto"/>
                <w:kern w:val="0"/>
                <w:sz w:val="24"/>
                <w:szCs w:val="24"/>
                <w:highlight w:val="none"/>
                <w:lang w:val="en-US" w:eastAsia="zh-CN"/>
              </w:rPr>
              <w:t>及</w:t>
            </w:r>
            <w:r>
              <w:rPr>
                <w:rFonts w:hint="eastAsia" w:ascii="仿宋" w:hAnsi="仿宋" w:eastAsia="仿宋" w:cs="仿宋"/>
                <w:b w:val="0"/>
                <w:bCs/>
                <w:color w:val="auto"/>
                <w:kern w:val="0"/>
                <w:sz w:val="24"/>
                <w:szCs w:val="24"/>
                <w:highlight w:val="none"/>
              </w:rPr>
              <w:t>以上证书得1分；提供有效期内的安全生产许可证得1分；</w:t>
            </w:r>
          </w:p>
          <w:p w14:paraId="721DA184">
            <w:pPr>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提供有效期内环保工程专业承包二级及以上证书得</w:t>
            </w: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rPr>
              <w:t>分。</w:t>
            </w:r>
          </w:p>
          <w:p w14:paraId="1CEF33E1">
            <w:pPr>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仿宋" w:hAnsi="仿宋" w:eastAsia="仿宋" w:cs="仿宋"/>
                <w:b w:val="0"/>
                <w:bCs/>
                <w:color w:val="auto"/>
                <w:spacing w:val="-6"/>
                <w:sz w:val="24"/>
                <w:szCs w:val="24"/>
                <w:highlight w:val="none"/>
                <w:lang w:eastAsia="zh-CN"/>
              </w:rPr>
            </w:pP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本项最高得</w:t>
            </w:r>
            <w:r>
              <w:rPr>
                <w:rFonts w:hint="eastAsia" w:ascii="仿宋" w:hAnsi="仿宋" w:eastAsia="仿宋" w:cs="仿宋"/>
                <w:b w:val="0"/>
                <w:bCs/>
                <w:color w:val="auto"/>
                <w:kern w:val="0"/>
                <w:sz w:val="24"/>
                <w:szCs w:val="24"/>
                <w:highlight w:val="none"/>
                <w:lang w:val="en-US" w:eastAsia="zh-CN"/>
              </w:rPr>
              <w:t>3</w:t>
            </w:r>
            <w:r>
              <w:rPr>
                <w:rFonts w:hint="eastAsia" w:ascii="仿宋" w:hAnsi="仿宋" w:eastAsia="仿宋" w:cs="仿宋"/>
                <w:b w:val="0"/>
                <w:bCs/>
                <w:color w:val="auto"/>
                <w:kern w:val="0"/>
                <w:sz w:val="24"/>
                <w:szCs w:val="24"/>
                <w:highlight w:val="none"/>
              </w:rPr>
              <w:t>分，投标时提供相关证书复印件加盖投标人公章，不提供不得分。</w:t>
            </w:r>
            <w:r>
              <w:rPr>
                <w:rFonts w:hint="eastAsia" w:ascii="仿宋" w:hAnsi="仿宋" w:eastAsia="仿宋" w:cs="仿宋"/>
                <w:b w:val="0"/>
                <w:bCs/>
                <w:color w:val="auto"/>
                <w:kern w:val="0"/>
                <w:sz w:val="24"/>
                <w:szCs w:val="24"/>
                <w:highlight w:val="none"/>
                <w:lang w:eastAsia="zh-CN"/>
              </w:rPr>
              <w:t>）</w:t>
            </w:r>
          </w:p>
        </w:tc>
      </w:tr>
      <w:tr w14:paraId="529D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361" w:type="dxa"/>
            <w:noWrap w:val="0"/>
            <w:vAlign w:val="center"/>
          </w:tcPr>
          <w:p w14:paraId="32E17500">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z w:val="24"/>
                <w:szCs w:val="24"/>
                <w:highlight w:val="none"/>
              </w:rPr>
              <w:t>项目</w:t>
            </w:r>
            <w:r>
              <w:rPr>
                <w:rFonts w:hint="eastAsia" w:ascii="仿宋" w:hAnsi="仿宋" w:eastAsia="仿宋" w:cs="仿宋"/>
                <w:b w:val="0"/>
                <w:bCs/>
                <w:color w:val="auto"/>
                <w:kern w:val="0"/>
                <w:sz w:val="24"/>
                <w:szCs w:val="24"/>
                <w:highlight w:val="none"/>
                <w:lang w:eastAsia="zh-CN"/>
              </w:rPr>
              <w:t>组成人员</w:t>
            </w:r>
            <w:r>
              <w:rPr>
                <w:rFonts w:hint="eastAsia" w:ascii="仿宋" w:hAnsi="仿宋" w:eastAsia="仿宋" w:cs="仿宋"/>
                <w:b w:val="0"/>
                <w:bCs/>
                <w:color w:val="auto"/>
                <w:kern w:val="0"/>
                <w:sz w:val="24"/>
                <w:szCs w:val="24"/>
                <w:highlight w:val="none"/>
              </w:rPr>
              <w:t>情况</w:t>
            </w:r>
          </w:p>
        </w:tc>
        <w:tc>
          <w:tcPr>
            <w:tcW w:w="708" w:type="dxa"/>
            <w:noWrap w:val="0"/>
            <w:vAlign w:val="center"/>
          </w:tcPr>
          <w:p w14:paraId="0D5C10BF">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lang w:eastAsia="zh-CN"/>
              </w:rPr>
            </w:pPr>
            <w:r>
              <w:rPr>
                <w:rFonts w:hint="eastAsia" w:ascii="仿宋" w:hAnsi="仿宋" w:eastAsia="仿宋" w:cs="仿宋"/>
                <w:b w:val="0"/>
                <w:bCs/>
                <w:color w:val="auto"/>
                <w:sz w:val="24"/>
                <w:szCs w:val="24"/>
                <w:highlight w:val="none"/>
                <w:lang w:val="en-US" w:eastAsia="zh-CN"/>
              </w:rPr>
              <w:t>3</w:t>
            </w:r>
          </w:p>
        </w:tc>
        <w:tc>
          <w:tcPr>
            <w:tcW w:w="7207" w:type="dxa"/>
            <w:noWrap w:val="0"/>
            <w:vAlign w:val="center"/>
          </w:tcPr>
          <w:p w14:paraId="73704857">
            <w:pPr>
              <w:keepNext w:val="0"/>
              <w:keepLines w:val="0"/>
              <w:pageBreakBefore w:val="0"/>
              <w:widowControl/>
              <w:kinsoku/>
              <w:wordWrap/>
              <w:overflowPunct/>
              <w:topLinePunct w:val="0"/>
              <w:autoSpaceDE/>
              <w:autoSpaceDN/>
              <w:bidi w:val="0"/>
              <w:adjustRightInd/>
              <w:snapToGrid/>
              <w:spacing w:after="0" w:afterLines="0" w:afterAutospacing="0" w:line="240" w:lineRule="auto"/>
              <w:ind w:left="0" w:leftChars="0" w:firstLine="0" w:firstLineChars="0"/>
              <w:jc w:val="left"/>
              <w:textAlignment w:val="auto"/>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en-US" w:eastAsia="zh-CN" w:bidi="ar-SA"/>
              </w:rPr>
              <w:t>根据投标人针对本项目拟派的技术团队实力情况给分：主要参考</w:t>
            </w:r>
            <w:r>
              <w:rPr>
                <w:rFonts w:hint="eastAsia" w:ascii="仿宋" w:hAnsi="仿宋" w:eastAsia="仿宋" w:cs="仿宋"/>
                <w:b w:val="0"/>
                <w:bCs/>
                <w:color w:val="auto"/>
                <w:kern w:val="2"/>
                <w:sz w:val="24"/>
                <w:szCs w:val="24"/>
                <w:highlight w:val="none"/>
                <w:lang w:val="zh-CN" w:eastAsia="zh-CN" w:bidi="ar-SA"/>
              </w:rPr>
              <w:t>项目负责人、工程技术管理人员等</w:t>
            </w:r>
            <w:r>
              <w:rPr>
                <w:rFonts w:hint="eastAsia" w:ascii="仿宋" w:hAnsi="仿宋" w:eastAsia="仿宋" w:cs="仿宋"/>
                <w:b w:val="0"/>
                <w:bCs/>
                <w:color w:val="auto"/>
                <w:kern w:val="2"/>
                <w:sz w:val="24"/>
                <w:szCs w:val="24"/>
                <w:highlight w:val="none"/>
                <w:lang w:val="en-US" w:eastAsia="zh-CN" w:bidi="ar-SA"/>
              </w:rPr>
              <w:t>团队人员</w:t>
            </w:r>
            <w:r>
              <w:rPr>
                <w:rFonts w:hint="eastAsia" w:ascii="仿宋" w:hAnsi="仿宋" w:eastAsia="仿宋" w:cs="仿宋"/>
                <w:b w:val="0"/>
                <w:bCs/>
                <w:color w:val="auto"/>
                <w:kern w:val="2"/>
                <w:sz w:val="24"/>
                <w:szCs w:val="24"/>
                <w:highlight w:val="none"/>
                <w:lang w:val="zh-CN" w:eastAsia="zh-CN" w:bidi="ar-SA"/>
              </w:rPr>
              <w:t>的</w:t>
            </w:r>
            <w:r>
              <w:rPr>
                <w:rFonts w:hint="eastAsia" w:ascii="仿宋" w:hAnsi="仿宋" w:eastAsia="仿宋" w:cs="仿宋"/>
                <w:b w:val="0"/>
                <w:bCs/>
                <w:color w:val="auto"/>
                <w:kern w:val="2"/>
                <w:sz w:val="24"/>
                <w:szCs w:val="24"/>
                <w:highlight w:val="none"/>
                <w:lang w:val="en-US" w:eastAsia="zh-CN" w:bidi="ar-SA"/>
              </w:rPr>
              <w:t>组成、数量</w:t>
            </w:r>
            <w:r>
              <w:rPr>
                <w:rFonts w:hint="eastAsia" w:ascii="仿宋" w:hAnsi="仿宋" w:eastAsia="仿宋" w:cs="仿宋"/>
                <w:b w:val="0"/>
                <w:bCs/>
                <w:color w:val="auto"/>
                <w:kern w:val="2"/>
                <w:sz w:val="24"/>
                <w:szCs w:val="24"/>
                <w:highlight w:val="none"/>
                <w:lang w:val="zh-CN" w:eastAsia="zh-CN" w:bidi="ar-SA"/>
              </w:rPr>
              <w:t>、专业配置，。</w:t>
            </w:r>
          </w:p>
          <w:p w14:paraId="1D05F814">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、相关经验履历</w:t>
            </w:r>
            <w:r>
              <w:rPr>
                <w:rFonts w:hint="eastAsia" w:ascii="仿宋" w:hAnsi="仿宋" w:eastAsia="仿宋" w:cs="仿宋"/>
                <w:b w:val="0"/>
                <w:bCs/>
                <w:color w:val="auto"/>
                <w:sz w:val="24"/>
                <w:szCs w:val="24"/>
                <w:highlight w:val="none"/>
                <w:lang w:eastAsia="zh-CN"/>
              </w:rPr>
              <w:t>、资格证书</w:t>
            </w:r>
            <w:r>
              <w:rPr>
                <w:rFonts w:hint="eastAsia" w:ascii="仿宋" w:hAnsi="仿宋" w:eastAsia="仿宋" w:cs="仿宋"/>
                <w:b w:val="0"/>
                <w:bCs/>
                <w:color w:val="auto"/>
                <w:sz w:val="24"/>
                <w:szCs w:val="24"/>
                <w:highlight w:val="none"/>
              </w:rPr>
              <w:t>情况等</w:t>
            </w:r>
            <w:r>
              <w:rPr>
                <w:rFonts w:hint="eastAsia" w:ascii="仿宋" w:hAnsi="仿宋" w:eastAsia="仿宋" w:cs="仿宋"/>
                <w:b w:val="0"/>
                <w:bCs/>
                <w:color w:val="auto"/>
                <w:sz w:val="24"/>
                <w:szCs w:val="24"/>
                <w:highlight w:val="none"/>
                <w:lang w:val="zh-CN" w:eastAsia="zh-CN"/>
              </w:rPr>
              <w:t>由专家打分</w:t>
            </w:r>
            <w:r>
              <w:rPr>
                <w:rFonts w:hint="eastAsia" w:ascii="仿宋" w:hAnsi="仿宋" w:eastAsia="仿宋" w:cs="仿宋"/>
                <w:b w:val="0"/>
                <w:bCs/>
                <w:color w:val="auto"/>
                <w:sz w:val="24"/>
                <w:szCs w:val="24"/>
                <w:highlight w:val="none"/>
                <w:lang w:eastAsia="zh-CN"/>
              </w:rPr>
              <w:t>进行综合打分</w:t>
            </w:r>
            <w:r>
              <w:rPr>
                <w:rFonts w:hint="eastAsia" w:ascii="仿宋" w:hAnsi="仿宋" w:eastAsia="仿宋" w:cs="仿宋"/>
                <w:b w:val="0"/>
                <w:bCs/>
                <w:color w:val="auto"/>
                <w:sz w:val="24"/>
                <w:szCs w:val="24"/>
                <w:highlight w:val="none"/>
              </w:rPr>
              <w:t>，0-</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项目组人员需提供</w:t>
            </w:r>
            <w:r>
              <w:rPr>
                <w:rFonts w:hint="eastAsia" w:ascii="仿宋" w:hAnsi="仿宋" w:eastAsia="仿宋" w:cs="仿宋"/>
                <w:b w:val="0"/>
                <w:bCs/>
                <w:color w:val="auto"/>
                <w:sz w:val="24"/>
                <w:szCs w:val="24"/>
                <w:highlight w:val="none"/>
                <w:lang w:eastAsia="zh-CN"/>
              </w:rPr>
              <w:t>截止投标时间前连续</w:t>
            </w:r>
            <w:r>
              <w:rPr>
                <w:rFonts w:hint="eastAsia" w:ascii="仿宋" w:hAnsi="仿宋" w:eastAsia="仿宋" w:cs="仿宋"/>
                <w:b w:val="0"/>
                <w:bCs/>
                <w:color w:val="auto"/>
                <w:sz w:val="24"/>
                <w:szCs w:val="24"/>
                <w:highlight w:val="none"/>
              </w:rPr>
              <w:t>三个月的社保证明，相关的资格证书或职称证书</w:t>
            </w:r>
            <w:r>
              <w:rPr>
                <w:rFonts w:hint="eastAsia" w:ascii="仿宋" w:hAnsi="仿宋" w:eastAsia="仿宋" w:cs="仿宋"/>
                <w:b w:val="0"/>
                <w:bCs/>
                <w:color w:val="auto"/>
                <w:sz w:val="24"/>
                <w:szCs w:val="24"/>
                <w:highlight w:val="none"/>
                <w:lang w:eastAsia="zh-CN"/>
              </w:rPr>
              <w:t>原件扫描件</w:t>
            </w:r>
            <w:r>
              <w:rPr>
                <w:rFonts w:hint="eastAsia" w:ascii="仿宋" w:hAnsi="仿宋" w:eastAsia="仿宋" w:cs="仿宋"/>
                <w:b w:val="0"/>
                <w:bCs/>
                <w:color w:val="auto"/>
                <w:sz w:val="24"/>
                <w:szCs w:val="24"/>
                <w:highlight w:val="none"/>
              </w:rPr>
              <w:t>加盖公章做在商务技术文件中，未提供原件不得分。</w:t>
            </w:r>
            <w:r>
              <w:rPr>
                <w:rFonts w:hint="eastAsia" w:ascii="仿宋" w:hAnsi="仿宋" w:eastAsia="仿宋" w:cs="仿宋"/>
                <w:b w:val="0"/>
                <w:bCs/>
                <w:color w:val="auto"/>
                <w:sz w:val="24"/>
                <w:szCs w:val="24"/>
                <w:highlight w:val="none"/>
                <w:lang w:eastAsia="zh-CN"/>
              </w:rPr>
              <w:t>）</w:t>
            </w:r>
          </w:p>
        </w:tc>
      </w:tr>
      <w:tr w14:paraId="6018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noWrap w:val="0"/>
            <w:vAlign w:val="center"/>
          </w:tcPr>
          <w:p w14:paraId="4C080E62">
            <w:pPr>
              <w:adjustRightInd w:val="0"/>
              <w:snapToGrid w:val="0"/>
              <w:spacing w:line="240" w:lineRule="auto"/>
              <w:ind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项目设计方案</w:t>
            </w:r>
          </w:p>
        </w:tc>
        <w:tc>
          <w:tcPr>
            <w:tcW w:w="708" w:type="dxa"/>
            <w:noWrap w:val="0"/>
            <w:vAlign w:val="center"/>
          </w:tcPr>
          <w:p w14:paraId="7C62D319">
            <w:pPr>
              <w:adjustRightInd w:val="0"/>
              <w:snapToGrid w:val="0"/>
              <w:spacing w:line="240" w:lineRule="auto"/>
              <w:ind w:firstLine="0" w:firstLineChars="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4</w:t>
            </w:r>
          </w:p>
        </w:tc>
        <w:tc>
          <w:tcPr>
            <w:tcW w:w="7207" w:type="dxa"/>
            <w:noWrap w:val="0"/>
            <w:vAlign w:val="center"/>
          </w:tcPr>
          <w:p w14:paraId="6A70E3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提供项目设计方案图纸包括但不限于平面图、通风图、水电图等。提供设计方案完整且</w:t>
            </w:r>
            <w:r>
              <w:rPr>
                <w:rFonts w:hint="eastAsia" w:ascii="仿宋" w:hAnsi="仿宋" w:eastAsia="仿宋" w:cs="仿宋"/>
                <w:b w:val="0"/>
                <w:bCs/>
                <w:color w:val="auto"/>
                <w:sz w:val="24"/>
                <w:szCs w:val="24"/>
                <w:highlight w:val="none"/>
                <w:lang w:val="en-US" w:eastAsia="zh-CN"/>
              </w:rPr>
              <w:t>整体布局具</w:t>
            </w:r>
            <w:r>
              <w:rPr>
                <w:rFonts w:hint="eastAsia" w:ascii="仿宋" w:hAnsi="仿宋" w:eastAsia="仿宋" w:cs="仿宋"/>
                <w:b w:val="0"/>
                <w:bCs/>
                <w:color w:val="auto"/>
                <w:sz w:val="24"/>
                <w:szCs w:val="24"/>
                <w:highlight w:val="none"/>
              </w:rPr>
              <w:t>有针对性</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全面性</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符合性的得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分；设计方案较完整、整体布局设计合理性一般的得</w:t>
            </w:r>
            <w:r>
              <w:rPr>
                <w:rFonts w:hint="eastAsia" w:ascii="仿宋" w:hAnsi="仿宋" w:eastAsia="仿宋" w:cs="仿宋"/>
                <w:b w:val="0"/>
                <w:bCs/>
                <w:color w:val="auto"/>
                <w:sz w:val="24"/>
                <w:szCs w:val="24"/>
                <w:highlight w:val="none"/>
                <w:lang w:val="en-US" w:eastAsia="zh-CN"/>
              </w:rPr>
              <w:t>2-3</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设计方案不够完善、整体布局设计不够</w:t>
            </w:r>
            <w:r>
              <w:rPr>
                <w:rFonts w:hint="eastAsia" w:ascii="仿宋" w:hAnsi="仿宋" w:eastAsia="仿宋" w:cs="仿宋"/>
                <w:b w:val="0"/>
                <w:bCs/>
                <w:color w:val="auto"/>
                <w:sz w:val="24"/>
                <w:szCs w:val="24"/>
                <w:highlight w:val="none"/>
                <w:lang w:val="en-US" w:eastAsia="zh-CN"/>
              </w:rPr>
              <w:t>全面、</w:t>
            </w:r>
            <w:r>
              <w:rPr>
                <w:rFonts w:hint="eastAsia" w:ascii="仿宋" w:hAnsi="仿宋" w:eastAsia="仿宋" w:cs="仿宋"/>
                <w:b w:val="0"/>
                <w:bCs/>
                <w:color w:val="auto"/>
                <w:sz w:val="24"/>
                <w:szCs w:val="24"/>
                <w:highlight w:val="none"/>
              </w:rPr>
              <w:t>合理的得1分；无内容</w:t>
            </w:r>
            <w:r>
              <w:rPr>
                <w:rFonts w:hint="eastAsia" w:ascii="仿宋" w:hAnsi="仿宋" w:eastAsia="仿宋" w:cs="仿宋"/>
                <w:b w:val="0"/>
                <w:bCs/>
                <w:color w:val="auto"/>
                <w:sz w:val="24"/>
                <w:szCs w:val="24"/>
                <w:highlight w:val="none"/>
                <w:lang w:val="en-US" w:eastAsia="zh-CN"/>
              </w:rPr>
              <w:t>或不可行</w:t>
            </w:r>
            <w:r>
              <w:rPr>
                <w:rFonts w:hint="eastAsia" w:ascii="仿宋" w:hAnsi="仿宋" w:eastAsia="仿宋" w:cs="仿宋"/>
                <w:b w:val="0"/>
                <w:bCs/>
                <w:color w:val="auto"/>
                <w:sz w:val="24"/>
                <w:szCs w:val="24"/>
                <w:highlight w:val="none"/>
              </w:rPr>
              <w:t>的不得分。</w:t>
            </w:r>
          </w:p>
        </w:tc>
      </w:tr>
      <w:tr w14:paraId="0D8A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1" w:type="dxa"/>
            <w:noWrap w:val="0"/>
            <w:vAlign w:val="center"/>
          </w:tcPr>
          <w:p w14:paraId="2D315427">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rPr>
            </w:pPr>
            <w:r>
              <w:rPr>
                <w:rFonts w:hint="eastAsia" w:ascii="仿宋" w:hAnsi="仿宋" w:eastAsia="仿宋" w:cs="仿宋"/>
                <w:b w:val="0"/>
                <w:bCs/>
                <w:i w:val="0"/>
                <w:iCs w:val="0"/>
                <w:caps w:val="0"/>
                <w:color w:val="auto"/>
                <w:spacing w:val="3"/>
                <w:sz w:val="24"/>
                <w:szCs w:val="24"/>
                <w:highlight w:val="none"/>
                <w:shd w:val="clear" w:color="auto" w:fill="FFFFFF"/>
                <w:lang w:val="en-US" w:eastAsia="zh-CN"/>
              </w:rPr>
              <w:t>项目质量保证措施</w:t>
            </w:r>
          </w:p>
        </w:tc>
        <w:tc>
          <w:tcPr>
            <w:tcW w:w="708" w:type="dxa"/>
            <w:noWrap w:val="0"/>
            <w:vAlign w:val="center"/>
          </w:tcPr>
          <w:p w14:paraId="1577D5FA">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lang w:eastAsia="zh-CN"/>
              </w:rPr>
            </w:pPr>
            <w:r>
              <w:rPr>
                <w:rFonts w:hint="eastAsia" w:ascii="仿宋" w:hAnsi="仿宋" w:eastAsia="仿宋" w:cs="仿宋"/>
                <w:b w:val="0"/>
                <w:bCs/>
                <w:color w:val="auto"/>
                <w:sz w:val="24"/>
                <w:szCs w:val="24"/>
                <w:highlight w:val="none"/>
                <w:lang w:val="en-US" w:eastAsia="zh-CN"/>
              </w:rPr>
              <w:t>3</w:t>
            </w:r>
          </w:p>
        </w:tc>
        <w:tc>
          <w:tcPr>
            <w:tcW w:w="7207" w:type="dxa"/>
            <w:noWrap w:val="0"/>
            <w:vAlign w:val="center"/>
          </w:tcPr>
          <w:p w14:paraId="4C00E3F5">
            <w:pPr>
              <w:keepNext w:val="0"/>
              <w:keepLines w:val="0"/>
              <w:pageBreakBefore w:val="0"/>
              <w:widowControl w:val="0"/>
              <w:kinsoku/>
              <w:wordWrap/>
              <w:overflowPunct/>
              <w:topLinePunct w:val="0"/>
              <w:autoSpaceDE/>
              <w:autoSpaceDN/>
              <w:bidi w:val="0"/>
              <w:adjustRightInd w:val="0"/>
              <w:snapToGrid w:val="0"/>
              <w:spacing w:beforeLines="50" w:after="120" w:line="240" w:lineRule="auto"/>
              <w:ind w:left="0" w:leftChars="0" w:firstLine="0" w:firstLineChars="0"/>
              <w:jc w:val="both"/>
              <w:textAlignment w:val="auto"/>
              <w:rPr>
                <w:rFonts w:hint="eastAsia" w:ascii="仿宋" w:hAnsi="仿宋" w:eastAsia="仿宋" w:cs="仿宋"/>
                <w:b w:val="0"/>
                <w:bCs/>
                <w:i w:val="0"/>
                <w:iCs w:val="0"/>
                <w:caps w:val="0"/>
                <w:color w:val="auto"/>
                <w:spacing w:val="3"/>
                <w:kern w:val="2"/>
                <w:sz w:val="24"/>
                <w:szCs w:val="24"/>
                <w:highlight w:val="none"/>
                <w:shd w:val="clear" w:color="auto" w:fill="FFFFFF"/>
                <w:lang w:val="en-US" w:eastAsia="zh-CN" w:bidi="ar-SA"/>
              </w:rPr>
            </w:pPr>
            <w:r>
              <w:rPr>
                <w:rFonts w:hint="eastAsia" w:ascii="仿宋" w:hAnsi="仿宋" w:eastAsia="仿宋" w:cs="仿宋"/>
                <w:b w:val="0"/>
                <w:bCs/>
                <w:i w:val="0"/>
                <w:iCs w:val="0"/>
                <w:caps w:val="0"/>
                <w:color w:val="auto"/>
                <w:spacing w:val="3"/>
                <w:kern w:val="2"/>
                <w:sz w:val="24"/>
                <w:szCs w:val="24"/>
                <w:highlight w:val="none"/>
                <w:shd w:val="clear" w:color="auto" w:fill="FFFFFF"/>
                <w:lang w:val="en-US" w:eastAsia="zh-CN" w:bidi="ar-SA"/>
              </w:rPr>
              <w:t>提供详细的项目实施质量保证措施，要求质量保证措施编制合理、清晰、科学、有效、符合实际等。</w:t>
            </w:r>
          </w:p>
          <w:p w14:paraId="71BCD985">
            <w:pPr>
              <w:keepNext w:val="0"/>
              <w:keepLines w:val="0"/>
              <w:pageBreakBefore w:val="0"/>
              <w:widowControl w:val="0"/>
              <w:kinsoku/>
              <w:wordWrap/>
              <w:overflowPunct/>
              <w:topLinePunct w:val="0"/>
              <w:autoSpaceDE/>
              <w:autoSpaceDN/>
              <w:bidi w:val="0"/>
              <w:adjustRightInd w:val="0"/>
              <w:snapToGrid w:val="0"/>
              <w:spacing w:beforeLines="50" w:after="120" w:line="240" w:lineRule="auto"/>
              <w:ind w:left="0" w:leftChars="0" w:firstLine="0" w:firstLineChars="0"/>
              <w:jc w:val="both"/>
              <w:textAlignment w:val="auto"/>
              <w:rPr>
                <w:rFonts w:hint="eastAsia" w:ascii="仿宋" w:hAnsi="仿宋" w:eastAsia="仿宋" w:cs="仿宋"/>
                <w:b w:val="0"/>
                <w:bCs/>
                <w:color w:val="auto"/>
                <w:highlight w:val="none"/>
                <w:lang w:val="en-US" w:eastAsia="zh-CN"/>
              </w:rPr>
            </w:pPr>
            <w:r>
              <w:rPr>
                <w:rFonts w:hint="eastAsia" w:ascii="仿宋" w:hAnsi="仿宋" w:eastAsia="仿宋" w:cs="仿宋"/>
                <w:b w:val="0"/>
                <w:bCs/>
                <w:i w:val="0"/>
                <w:iCs w:val="0"/>
                <w:caps w:val="0"/>
                <w:color w:val="auto"/>
                <w:spacing w:val="3"/>
                <w:kern w:val="2"/>
                <w:sz w:val="24"/>
                <w:szCs w:val="24"/>
                <w:highlight w:val="none"/>
                <w:shd w:val="clear" w:color="auto" w:fill="FFFFFF"/>
                <w:lang w:val="en-US" w:eastAsia="zh-CN" w:bidi="ar-SA"/>
              </w:rPr>
              <w:t>项目实施质量保证措施科学有效且具有可操作性的，得3分；内容一般且能满足需要的，得2分；内容不完整但能基本满足需要的，得1分；</w:t>
            </w:r>
            <w:r>
              <w:rPr>
                <w:rFonts w:hint="eastAsia" w:ascii="仿宋" w:hAnsi="仿宋" w:eastAsia="仿宋" w:cs="仿宋"/>
                <w:b w:val="0"/>
                <w:bCs/>
                <w:color w:val="auto"/>
                <w:sz w:val="24"/>
                <w:szCs w:val="24"/>
                <w:highlight w:val="none"/>
              </w:rPr>
              <w:t>无内容</w:t>
            </w:r>
            <w:r>
              <w:rPr>
                <w:rFonts w:hint="eastAsia" w:ascii="仿宋" w:hAnsi="仿宋" w:eastAsia="仿宋" w:cs="仿宋"/>
                <w:b w:val="0"/>
                <w:bCs/>
                <w:color w:val="auto"/>
                <w:sz w:val="24"/>
                <w:szCs w:val="24"/>
                <w:highlight w:val="none"/>
                <w:lang w:val="en-US" w:eastAsia="zh-CN"/>
              </w:rPr>
              <w:t>或不可行</w:t>
            </w:r>
            <w:r>
              <w:rPr>
                <w:rFonts w:hint="eastAsia" w:ascii="仿宋" w:hAnsi="仿宋" w:eastAsia="仿宋" w:cs="仿宋"/>
                <w:b w:val="0"/>
                <w:bCs/>
                <w:color w:val="auto"/>
                <w:sz w:val="24"/>
                <w:szCs w:val="24"/>
                <w:highlight w:val="none"/>
              </w:rPr>
              <w:t>的不得分</w:t>
            </w:r>
            <w:r>
              <w:rPr>
                <w:rFonts w:hint="eastAsia" w:ascii="仿宋" w:hAnsi="仿宋" w:eastAsia="仿宋" w:cs="仿宋"/>
                <w:b w:val="0"/>
                <w:bCs/>
                <w:color w:val="auto"/>
                <w:sz w:val="24"/>
                <w:szCs w:val="24"/>
                <w:highlight w:val="none"/>
                <w:lang w:eastAsia="zh-CN"/>
              </w:rPr>
              <w:t>。</w:t>
            </w:r>
          </w:p>
        </w:tc>
      </w:tr>
      <w:tr w14:paraId="7FB2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61" w:type="dxa"/>
            <w:noWrap w:val="0"/>
            <w:vAlign w:val="center"/>
          </w:tcPr>
          <w:p w14:paraId="1A275E1D">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z w:val="24"/>
                <w:szCs w:val="24"/>
                <w:highlight w:val="none"/>
                <w:lang w:eastAsia="zh-CN"/>
              </w:rPr>
              <w:t>项目施工配合</w:t>
            </w:r>
            <w:r>
              <w:rPr>
                <w:rFonts w:hint="eastAsia" w:ascii="仿宋" w:hAnsi="仿宋" w:eastAsia="仿宋" w:cs="仿宋"/>
                <w:b w:val="0"/>
                <w:bCs/>
                <w:color w:val="auto"/>
                <w:sz w:val="24"/>
                <w:szCs w:val="24"/>
                <w:highlight w:val="none"/>
              </w:rPr>
              <w:t>方案</w:t>
            </w:r>
          </w:p>
        </w:tc>
        <w:tc>
          <w:tcPr>
            <w:tcW w:w="708" w:type="dxa"/>
            <w:noWrap w:val="0"/>
            <w:vAlign w:val="center"/>
          </w:tcPr>
          <w:p w14:paraId="5856C5EA">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7207" w:type="dxa"/>
            <w:noWrap w:val="0"/>
            <w:vAlign w:val="center"/>
          </w:tcPr>
          <w:p w14:paraId="6BF81787">
            <w:pPr>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投标人需制定详细的项目施工方案、施工进度计划、质量安全环境管理、主要技术人员组织措施等方案，根据方案的完整性、合理性、科学性</w:t>
            </w:r>
            <w:r>
              <w:rPr>
                <w:rFonts w:hint="eastAsia" w:ascii="仿宋" w:hAnsi="仿宋" w:eastAsia="仿宋" w:cs="仿宋"/>
                <w:b w:val="0"/>
                <w:bCs/>
                <w:color w:val="auto"/>
                <w:sz w:val="24"/>
                <w:szCs w:val="24"/>
                <w:highlight w:val="none"/>
                <w:lang w:eastAsia="zh-CN"/>
              </w:rPr>
              <w:t>、可实施性等</w:t>
            </w:r>
            <w:r>
              <w:rPr>
                <w:rFonts w:hint="eastAsia" w:ascii="仿宋" w:hAnsi="仿宋" w:eastAsia="仿宋" w:cs="仿宋"/>
                <w:b w:val="0"/>
                <w:bCs/>
                <w:color w:val="auto"/>
                <w:sz w:val="24"/>
                <w:szCs w:val="24"/>
                <w:highlight w:val="none"/>
              </w:rPr>
              <w:t>进行综合打分</w:t>
            </w:r>
            <w:r>
              <w:rPr>
                <w:rFonts w:hint="eastAsia" w:ascii="仿宋" w:hAnsi="仿宋" w:eastAsia="仿宋" w:cs="仿宋"/>
                <w:b w:val="0"/>
                <w:bCs/>
                <w:color w:val="auto"/>
                <w:sz w:val="24"/>
                <w:szCs w:val="24"/>
                <w:highlight w:val="none"/>
                <w:lang w:eastAsia="zh-CN"/>
              </w:rPr>
              <w:t>。方案科学有效且具有可操作性的得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分；方案一般且能满足需要的得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分；方案不完整但能基本满足需要的得</w:t>
            </w:r>
            <w:r>
              <w:rPr>
                <w:rFonts w:hint="eastAsia" w:ascii="仿宋" w:hAnsi="仿宋" w:eastAsia="仿宋" w:cs="仿宋"/>
                <w:b w:val="0"/>
                <w:bCs/>
                <w:color w:val="auto"/>
                <w:sz w:val="24"/>
                <w:szCs w:val="24"/>
                <w:highlight w:val="none"/>
                <w:lang w:val="en-US" w:eastAsia="zh-CN"/>
              </w:rPr>
              <w:t>1-2</w:t>
            </w:r>
            <w:r>
              <w:rPr>
                <w:rFonts w:hint="eastAsia" w:ascii="仿宋" w:hAnsi="仿宋" w:eastAsia="仿宋" w:cs="仿宋"/>
                <w:b w:val="0"/>
                <w:bCs/>
                <w:color w:val="auto"/>
                <w:sz w:val="24"/>
                <w:szCs w:val="24"/>
                <w:highlight w:val="none"/>
                <w:lang w:eastAsia="zh-CN"/>
              </w:rPr>
              <w:t>分；方案存在明显缺陷的或无方案的不得分。</w:t>
            </w:r>
          </w:p>
        </w:tc>
      </w:tr>
      <w:tr w14:paraId="52C7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1" w:type="dxa"/>
            <w:noWrap w:val="0"/>
            <w:vAlign w:val="center"/>
          </w:tcPr>
          <w:p w14:paraId="3928D55D">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lang w:eastAsia="zh-CN"/>
              </w:rPr>
            </w:pPr>
            <w:r>
              <w:rPr>
                <w:rFonts w:hint="eastAsia" w:ascii="仿宋" w:hAnsi="仿宋" w:eastAsia="仿宋" w:cs="仿宋"/>
                <w:b w:val="0"/>
                <w:bCs/>
                <w:color w:val="auto"/>
                <w:sz w:val="24"/>
                <w:szCs w:val="24"/>
                <w:highlight w:val="none"/>
              </w:rPr>
              <w:t>售后服务</w:t>
            </w:r>
            <w:r>
              <w:rPr>
                <w:rFonts w:hint="eastAsia" w:ascii="仿宋" w:hAnsi="仿宋" w:eastAsia="仿宋" w:cs="仿宋"/>
                <w:b w:val="0"/>
                <w:bCs/>
                <w:color w:val="auto"/>
                <w:sz w:val="24"/>
                <w:szCs w:val="24"/>
                <w:highlight w:val="none"/>
                <w:lang w:eastAsia="zh-CN"/>
              </w:rPr>
              <w:t>能力</w:t>
            </w:r>
          </w:p>
        </w:tc>
        <w:tc>
          <w:tcPr>
            <w:tcW w:w="708" w:type="dxa"/>
            <w:noWrap w:val="0"/>
            <w:vAlign w:val="center"/>
          </w:tcPr>
          <w:p w14:paraId="11946A8B">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lang w:eastAsia="zh-CN"/>
              </w:rPr>
            </w:pPr>
            <w:r>
              <w:rPr>
                <w:rFonts w:hint="eastAsia" w:ascii="仿宋" w:hAnsi="仿宋" w:eastAsia="仿宋" w:cs="仿宋"/>
                <w:b w:val="0"/>
                <w:bCs/>
                <w:color w:val="auto"/>
                <w:sz w:val="24"/>
                <w:szCs w:val="24"/>
                <w:highlight w:val="none"/>
                <w:lang w:val="en-US" w:eastAsia="zh-CN"/>
              </w:rPr>
              <w:t>3</w:t>
            </w:r>
          </w:p>
        </w:tc>
        <w:tc>
          <w:tcPr>
            <w:tcW w:w="7207" w:type="dxa"/>
            <w:noWrap w:val="0"/>
            <w:vAlign w:val="center"/>
          </w:tcPr>
          <w:p w14:paraId="65E070D2">
            <w:pPr>
              <w:keepNext w:val="0"/>
              <w:keepLines w:val="0"/>
              <w:pageBreakBefore w:val="0"/>
              <w:kinsoku/>
              <w:wordWrap/>
              <w:overflowPunct/>
              <w:topLinePunct w:val="0"/>
              <w:bidi w:val="0"/>
              <w:spacing w:line="240" w:lineRule="auto"/>
              <w:ind w:firstLine="0" w:firstLineChars="0"/>
              <w:textAlignment w:val="auto"/>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z w:val="24"/>
                <w:szCs w:val="24"/>
                <w:highlight w:val="none"/>
              </w:rPr>
              <w:t>投标人提供的售后服务方案、售后服务承诺的可行性、完整性以及服务承诺落实的保障措施，维护期内外的后续技术支持和维护能力情况等，对服务承诺的保障措施，提供解决方案，根据投标提供的方案等进行综合对比后，酌情打分。</w:t>
            </w:r>
            <w:r>
              <w:rPr>
                <w:rFonts w:hint="eastAsia" w:ascii="仿宋" w:hAnsi="仿宋" w:eastAsia="仿宋" w:cs="仿宋"/>
                <w:b w:val="0"/>
                <w:bCs/>
                <w:color w:val="auto"/>
                <w:sz w:val="24"/>
                <w:szCs w:val="24"/>
                <w:highlight w:val="none"/>
                <w:lang w:val="en-US" w:eastAsia="zh-CN"/>
              </w:rPr>
              <w:t>内容</w:t>
            </w:r>
            <w:r>
              <w:rPr>
                <w:rFonts w:hint="eastAsia" w:ascii="仿宋" w:hAnsi="仿宋" w:eastAsia="仿宋" w:cs="仿宋"/>
                <w:b w:val="0"/>
                <w:bCs/>
                <w:color w:val="auto"/>
                <w:sz w:val="24"/>
                <w:szCs w:val="24"/>
                <w:highlight w:val="none"/>
              </w:rPr>
              <w:t>全面完善的得3分，不够全面但基本可行的得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2分，不可行或未表述不得分</w:t>
            </w:r>
            <w:r>
              <w:rPr>
                <w:rFonts w:hint="eastAsia" w:ascii="仿宋" w:hAnsi="仿宋" w:eastAsia="仿宋" w:cs="仿宋"/>
                <w:b w:val="0"/>
                <w:bCs/>
                <w:color w:val="auto"/>
                <w:sz w:val="24"/>
                <w:szCs w:val="24"/>
                <w:highlight w:val="none"/>
                <w:lang w:val="en-US" w:eastAsia="zh-CN"/>
              </w:rPr>
              <w:t>。</w:t>
            </w:r>
          </w:p>
        </w:tc>
      </w:tr>
      <w:tr w14:paraId="36C5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361" w:type="dxa"/>
            <w:noWrap w:val="0"/>
            <w:vAlign w:val="center"/>
          </w:tcPr>
          <w:p w14:paraId="56BF3B76">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z w:val="24"/>
                <w:szCs w:val="24"/>
                <w:highlight w:val="none"/>
              </w:rPr>
              <w:t>质保期</w:t>
            </w:r>
          </w:p>
        </w:tc>
        <w:tc>
          <w:tcPr>
            <w:tcW w:w="708" w:type="dxa"/>
            <w:noWrap w:val="0"/>
            <w:vAlign w:val="center"/>
          </w:tcPr>
          <w:p w14:paraId="2433EB97">
            <w:pPr>
              <w:adjustRightInd w:val="0"/>
              <w:snapToGrid w:val="0"/>
              <w:spacing w:line="240" w:lineRule="auto"/>
              <w:ind w:firstLine="0" w:firstLineChars="0"/>
              <w:jc w:val="center"/>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z w:val="24"/>
                <w:szCs w:val="24"/>
                <w:highlight w:val="none"/>
              </w:rPr>
              <w:t>2</w:t>
            </w:r>
          </w:p>
        </w:tc>
        <w:tc>
          <w:tcPr>
            <w:tcW w:w="7207" w:type="dxa"/>
            <w:noWrap w:val="0"/>
            <w:vAlign w:val="center"/>
          </w:tcPr>
          <w:p w14:paraId="6B963653">
            <w:pPr>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z w:val="24"/>
                <w:szCs w:val="24"/>
                <w:highlight w:val="none"/>
              </w:rPr>
              <w:t>满足招标文件要求基础上每延长1年得1分，最高得2分，延长时间不足1年不计入得分，不满足招标文件要求投标无效。</w:t>
            </w:r>
          </w:p>
        </w:tc>
      </w:tr>
    </w:tbl>
    <w:p w14:paraId="7F526DEA">
      <w:pPr>
        <w:pStyle w:val="101"/>
        <w:snapToGrid w:val="0"/>
        <w:spacing w:line="240" w:lineRule="auto"/>
        <w:ind w:left="0" w:leftChars="0" w:firstLine="0" w:firstLineChars="0"/>
        <w:jc w:val="left"/>
        <w:rPr>
          <w:rFonts w:hint="eastAsia" w:ascii="仿宋" w:hAnsi="仿宋" w:eastAsia="仿宋" w:cs="仿宋"/>
          <w:b/>
          <w:color w:val="auto"/>
          <w:highlight w:val="none"/>
        </w:rPr>
      </w:pPr>
      <w:r>
        <w:rPr>
          <w:rFonts w:hint="eastAsia" w:ascii="仿宋" w:hAnsi="仿宋" w:eastAsia="仿宋" w:cs="仿宋"/>
          <w:b w:val="0"/>
          <w:bCs/>
          <w:color w:val="auto"/>
          <w:highlight w:val="none"/>
        </w:rPr>
        <w:t>注：1.如在投标文件中未涉及上述商务技术评分内容的，按0分计。</w:t>
      </w:r>
    </w:p>
    <w:p w14:paraId="06CA130B">
      <w:pPr>
        <w:pStyle w:val="101"/>
        <w:snapToGrid w:val="0"/>
        <w:spacing w:line="240" w:lineRule="auto"/>
        <w:ind w:firstLine="413" w:firstLineChars="196"/>
        <w:rPr>
          <w:rFonts w:hint="eastAsia" w:ascii="仿宋" w:hAnsi="仿宋" w:eastAsia="仿宋" w:cs="仿宋"/>
          <w:b/>
          <w:color w:val="auto"/>
          <w:highlight w:val="none"/>
        </w:rPr>
      </w:pPr>
      <w:r>
        <w:rPr>
          <w:rFonts w:hint="eastAsia" w:ascii="仿宋" w:hAnsi="仿宋" w:eastAsia="仿宋" w:cs="仿宋"/>
          <w:b/>
          <w:color w:val="auto"/>
          <w:highlight w:val="none"/>
        </w:rPr>
        <w:t>2.投标文件中应提供有关证明材料扫描件并加盖公章。</w:t>
      </w:r>
    </w:p>
    <w:p w14:paraId="7137C322">
      <w:pPr>
        <w:pStyle w:val="101"/>
        <w:snapToGrid w:val="0"/>
        <w:spacing w:line="240" w:lineRule="auto"/>
        <w:ind w:firstLine="413" w:firstLineChars="196"/>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rPr>
        <w:t>3.投标文件中提供的证明材料均应清晰可辨，否则不得分。</w:t>
      </w:r>
      <w:r>
        <w:rPr>
          <w:rFonts w:hint="eastAsia" w:ascii="仿宋" w:hAnsi="仿宋" w:eastAsia="仿宋" w:cs="仿宋"/>
          <w:b/>
          <w:color w:val="auto"/>
          <w:highlight w:val="none"/>
          <w:lang w:val="en-US" w:eastAsia="zh-CN"/>
        </w:rPr>
        <w:t>0</w:t>
      </w:r>
    </w:p>
    <w:p w14:paraId="53A99DF4">
      <w:pPr>
        <w:pStyle w:val="101"/>
        <w:snapToGrid w:val="0"/>
        <w:spacing w:line="240" w:lineRule="auto"/>
        <w:ind w:firstLine="413" w:firstLineChars="196"/>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4.本次评审有效投标人全部入围进行价格评审。</w:t>
      </w:r>
    </w:p>
    <w:p w14:paraId="12ABB8CD">
      <w:pPr>
        <w:pStyle w:val="101"/>
        <w:snapToGrid w:val="0"/>
        <w:spacing w:line="240" w:lineRule="auto"/>
        <w:ind w:firstLine="413" w:firstLineChars="196"/>
        <w:rPr>
          <w:rFonts w:hint="eastAsia" w:ascii="仿宋" w:hAnsi="仿宋" w:eastAsia="仿宋" w:cs="仿宋"/>
          <w:b/>
          <w:color w:val="auto"/>
          <w:highlight w:val="none"/>
          <w:lang w:val="en-US" w:eastAsia="zh-CN"/>
        </w:rPr>
      </w:pPr>
    </w:p>
    <w:p w14:paraId="67C3A355">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w:t>
      </w:r>
      <w:r>
        <w:rPr>
          <w:rFonts w:hint="eastAsia" w:ascii="仿宋" w:hAnsi="仿宋" w:eastAsia="仿宋" w:cs="仿宋"/>
          <w:b/>
          <w:bCs/>
          <w:color w:val="auto"/>
          <w:highlight w:val="none"/>
        </w:rPr>
        <w:t>三</w:t>
      </w:r>
      <w:r>
        <w:rPr>
          <w:rFonts w:hint="eastAsia" w:ascii="仿宋" w:hAnsi="仿宋" w:eastAsia="仿宋" w:cs="仿宋"/>
          <w:b/>
          <w:bCs/>
          <w:color w:val="auto"/>
          <w:szCs w:val="24"/>
          <w:highlight w:val="none"/>
        </w:rPr>
        <w:t>）</w:t>
      </w:r>
      <w:r>
        <w:rPr>
          <w:rFonts w:hint="eastAsia" w:ascii="仿宋" w:hAnsi="仿宋" w:eastAsia="仿宋" w:cs="仿宋"/>
          <w:b/>
          <w:bCs/>
          <w:color w:val="auto"/>
          <w:szCs w:val="24"/>
          <w:highlight w:val="none"/>
          <w:lang w:val="en-US" w:eastAsia="zh-CN"/>
        </w:rPr>
        <w:t>商务</w:t>
      </w:r>
      <w:r>
        <w:rPr>
          <w:rFonts w:hint="eastAsia" w:ascii="仿宋" w:hAnsi="仿宋" w:eastAsia="仿宋" w:cs="仿宋"/>
          <w:b/>
          <w:bCs/>
          <w:color w:val="auto"/>
          <w:szCs w:val="24"/>
          <w:highlight w:val="none"/>
        </w:rPr>
        <w:t>技术分的计算</w:t>
      </w:r>
    </w:p>
    <w:p w14:paraId="702728D7">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技术分得分按照评标委员会成员的独立评分结果合计数的算术平均分计算，计算公式为：</w:t>
      </w:r>
    </w:p>
    <w:p w14:paraId="041543B2">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商务技术分得分=评标委员会所有成员评分合计数/评标委员会组成人员数</w:t>
      </w:r>
    </w:p>
    <w:p w14:paraId="0DE0F6A9">
      <w:pPr>
        <w:spacing w:line="360" w:lineRule="auto"/>
        <w:ind w:firstLine="472" w:firstLineChars="196"/>
        <w:rPr>
          <w:rFonts w:hint="eastAsia" w:ascii="仿宋" w:hAnsi="仿宋" w:eastAsia="仿宋" w:cs="仿宋"/>
          <w:b/>
          <w:color w:val="auto"/>
          <w:highlight w:val="none"/>
        </w:rPr>
      </w:pPr>
      <w:r>
        <w:rPr>
          <w:rFonts w:hint="eastAsia" w:ascii="仿宋" w:hAnsi="仿宋" w:eastAsia="仿宋" w:cs="仿宋"/>
          <w:b/>
          <w:bCs/>
          <w:color w:val="auto"/>
          <w:highlight w:val="none"/>
        </w:rPr>
        <w:t>四、</w:t>
      </w:r>
      <w:r>
        <w:rPr>
          <w:rFonts w:hint="eastAsia" w:ascii="仿宋" w:hAnsi="仿宋" w:eastAsia="仿宋" w:cs="仿宋"/>
          <w:b/>
          <w:color w:val="auto"/>
          <w:highlight w:val="none"/>
        </w:rPr>
        <w:t>中标候选人确定</w:t>
      </w:r>
    </w:p>
    <w:p w14:paraId="3E048632">
      <w:pPr>
        <w:spacing w:line="360" w:lineRule="auto"/>
        <w:ind w:firstLine="482"/>
        <w:rPr>
          <w:rFonts w:hint="eastAsia" w:ascii="仿宋" w:hAnsi="仿宋" w:eastAsia="仿宋" w:cs="仿宋"/>
          <w:b/>
          <w:bCs/>
          <w:color w:val="auto"/>
          <w:szCs w:val="24"/>
          <w:highlight w:val="none"/>
        </w:rPr>
      </w:pPr>
      <w:r>
        <w:rPr>
          <w:rFonts w:hint="eastAsia" w:ascii="仿宋" w:hAnsi="仿宋" w:eastAsia="仿宋" w:cs="仿宋"/>
          <w:b/>
          <w:color w:val="auto"/>
          <w:highlight w:val="none"/>
        </w:rPr>
        <w:t>评标委员会应当推荐有效投标人中按</w:t>
      </w:r>
      <w:r>
        <w:rPr>
          <w:rFonts w:hint="eastAsia" w:ascii="仿宋" w:hAnsi="仿宋" w:eastAsia="仿宋" w:cs="仿宋"/>
          <w:b/>
          <w:color w:val="auto"/>
          <w:highlight w:val="none"/>
          <w:lang w:val="en-US" w:eastAsia="zh-CN"/>
        </w:rPr>
        <w:t>综合得分</w:t>
      </w:r>
      <w:r>
        <w:rPr>
          <w:rFonts w:hint="eastAsia" w:ascii="仿宋" w:hAnsi="仿宋" w:eastAsia="仿宋" w:cs="仿宋"/>
          <w:b/>
          <w:color w:val="auto"/>
          <w:highlight w:val="none"/>
        </w:rPr>
        <w:t>分值从高到低排名为第一名、第二名、第三名的为中标候选人。</w:t>
      </w:r>
    </w:p>
    <w:p w14:paraId="551E91CA">
      <w:pPr>
        <w:spacing w:line="360" w:lineRule="auto"/>
        <w:ind w:firstLine="482"/>
        <w:jc w:val="left"/>
        <w:rPr>
          <w:rFonts w:hint="eastAsia" w:ascii="仿宋" w:hAnsi="仿宋" w:eastAsia="仿宋" w:cs="仿宋"/>
          <w:color w:val="auto"/>
          <w:highlight w:val="none"/>
        </w:rPr>
      </w:pPr>
      <w:r>
        <w:rPr>
          <w:rFonts w:hint="eastAsia" w:ascii="仿宋" w:hAnsi="仿宋" w:eastAsia="仿宋" w:cs="仿宋"/>
          <w:b/>
          <w:bCs/>
          <w:color w:val="auto"/>
          <w:highlight w:val="none"/>
        </w:rPr>
        <w:t>五、评标报告</w:t>
      </w:r>
    </w:p>
    <w:p w14:paraId="4B264107">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评标报告应由评标委员会起草，按少数服从多数的原则通过。评标委员会全体成员须在评标报告上签字认可，评标专家如有保留意见可以在评标报告中阐明。</w:t>
      </w:r>
    </w:p>
    <w:p w14:paraId="5BE35E38">
      <w:pPr>
        <w:spacing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六、中标公告</w:t>
      </w:r>
    </w:p>
    <w:p w14:paraId="23388088">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采购代理机构自评审结束之日起2个工作日内将评审报告送交采购人。采购人在收到评审报告之日起5个工作日内在评审报告推荐的中标候选人中按顺序确定排名第一的中标候选人为中标供应商。</w:t>
      </w:r>
    </w:p>
    <w:p w14:paraId="3DBEB00B">
      <w:pPr>
        <w:spacing w:line="360" w:lineRule="auto"/>
        <w:ind w:firstLine="480"/>
        <w:jc w:val="left"/>
        <w:rPr>
          <w:rFonts w:hint="eastAsia" w:ascii="仿宋" w:hAnsi="仿宋" w:eastAsia="仿宋" w:cs="仿宋"/>
          <w:color w:val="auto"/>
          <w:highlight w:val="none"/>
        </w:rPr>
        <w:sectPr>
          <w:pgSz w:w="11906" w:h="16838"/>
          <w:pgMar w:top="1418" w:right="1077" w:bottom="1418" w:left="1077" w:header="851" w:footer="851" w:gutter="340"/>
          <w:pgNumType w:fmt="decimal"/>
          <w:cols w:space="720" w:num="1"/>
          <w:docGrid w:linePitch="381" w:charSpace="0"/>
        </w:sectPr>
      </w:pPr>
      <w:r>
        <w:rPr>
          <w:rFonts w:hint="eastAsia" w:ascii="仿宋" w:hAnsi="仿宋" w:eastAsia="仿宋" w:cs="仿宋"/>
          <w:color w:val="auto"/>
          <w:highlight w:val="none"/>
        </w:rPr>
        <w:t>采购代理机构自中标供应商确定之日起2个工作日内，发出中标通知书，并在发布招标公告的网站上公告中标结果。</w:t>
      </w:r>
    </w:p>
    <w:p w14:paraId="4245F950">
      <w:pPr>
        <w:pStyle w:val="39"/>
        <w:spacing w:line="360" w:lineRule="auto"/>
        <w:ind w:firstLine="723"/>
        <w:rPr>
          <w:rFonts w:hint="eastAsia" w:ascii="仿宋" w:hAnsi="仿宋" w:eastAsia="仿宋" w:cs="仿宋"/>
          <w:color w:val="auto"/>
          <w:sz w:val="36"/>
          <w:szCs w:val="36"/>
          <w:highlight w:val="none"/>
        </w:rPr>
      </w:pPr>
      <w:bookmarkStart w:id="52" w:name="_Toc21645"/>
      <w:r>
        <w:rPr>
          <w:rFonts w:hint="eastAsia" w:ascii="仿宋" w:hAnsi="仿宋" w:eastAsia="仿宋" w:cs="仿宋"/>
          <w:color w:val="auto"/>
          <w:sz w:val="36"/>
          <w:szCs w:val="36"/>
          <w:highlight w:val="none"/>
        </w:rPr>
        <w:t>第五章  嘉善县政府采购合同</w:t>
      </w:r>
      <w:bookmarkEnd w:id="52"/>
    </w:p>
    <w:p w14:paraId="7624CA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一、通用必备条款部分</w:t>
      </w:r>
    </w:p>
    <w:p w14:paraId="36A2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合同编号：</w:t>
      </w:r>
    </w:p>
    <w:p w14:paraId="75283B63">
      <w:pPr>
        <w:spacing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政府采购计划（预算）确认书编号：</w:t>
      </w:r>
      <w:r>
        <w:rPr>
          <w:rFonts w:hint="eastAsia" w:ascii="仿宋" w:hAnsi="仿宋" w:eastAsia="仿宋" w:cs="仿宋"/>
          <w:color w:val="auto"/>
          <w:szCs w:val="24"/>
          <w:highlight w:val="none"/>
        </w:rPr>
        <w:t>善财采确临[202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996</w:t>
      </w:r>
      <w:r>
        <w:rPr>
          <w:rFonts w:hint="eastAsia" w:ascii="仿宋" w:hAnsi="仿宋" w:eastAsia="仿宋" w:cs="仿宋"/>
          <w:color w:val="auto"/>
          <w:szCs w:val="24"/>
          <w:highlight w:val="none"/>
        </w:rPr>
        <w:t xml:space="preserve">号 </w:t>
      </w:r>
    </w:p>
    <w:p w14:paraId="4604A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预算金额：</w:t>
      </w:r>
      <w:r>
        <w:rPr>
          <w:rFonts w:hint="eastAsia" w:ascii="仿宋" w:hAnsi="仿宋" w:eastAsia="仿宋" w:cs="仿宋"/>
          <w:color w:val="auto"/>
          <w:kern w:val="0"/>
          <w:szCs w:val="24"/>
          <w:highlight w:val="none"/>
          <w:lang w:eastAsia="zh-CN"/>
        </w:rPr>
        <w:t>122.00万元</w:t>
      </w:r>
      <w:r>
        <w:rPr>
          <w:rFonts w:hint="eastAsia" w:ascii="仿宋" w:hAnsi="仿宋" w:eastAsia="仿宋" w:cs="仿宋"/>
          <w:color w:val="auto"/>
          <w:kern w:val="0"/>
          <w:szCs w:val="24"/>
          <w:highlight w:val="none"/>
        </w:rPr>
        <w:t>；</w:t>
      </w:r>
    </w:p>
    <w:p w14:paraId="18F8C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采购人（以下称甲方）：</w:t>
      </w:r>
      <w:r>
        <w:rPr>
          <w:rFonts w:hint="eastAsia" w:ascii="仿宋" w:hAnsi="仿宋" w:eastAsia="仿宋" w:cs="仿宋"/>
          <w:color w:val="auto"/>
          <w:kern w:val="0"/>
          <w:szCs w:val="24"/>
          <w:highlight w:val="none"/>
          <w:lang w:eastAsia="zh-CN"/>
        </w:rPr>
        <w:t>嘉善县农业行政执法队</w:t>
      </w:r>
    </w:p>
    <w:p w14:paraId="051FF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供应商（以下称乙方）：</w:t>
      </w:r>
    </w:p>
    <w:p w14:paraId="5AA36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采购代理机构：</w:t>
      </w:r>
      <w:r>
        <w:rPr>
          <w:rFonts w:hint="eastAsia" w:ascii="仿宋" w:hAnsi="仿宋" w:eastAsia="仿宋" w:cs="仿宋"/>
          <w:color w:val="auto"/>
          <w:kern w:val="0"/>
          <w:szCs w:val="24"/>
          <w:highlight w:val="none"/>
          <w:lang w:eastAsia="zh-CN"/>
        </w:rPr>
        <w:t>浙江圣加工程管理咨询有限公司</w:t>
      </w:r>
    </w:p>
    <w:p w14:paraId="7133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采购方式：公开招标</w:t>
      </w:r>
    </w:p>
    <w:p w14:paraId="72F18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u w:val="single"/>
          <w:lang w:val="en-US" w:eastAsia="zh-CN"/>
        </w:rPr>
      </w:pPr>
      <w:r>
        <w:rPr>
          <w:rFonts w:hint="eastAsia" w:ascii="仿宋" w:hAnsi="仿宋" w:eastAsia="仿宋" w:cs="仿宋"/>
          <w:color w:val="auto"/>
          <w:kern w:val="0"/>
          <w:szCs w:val="24"/>
          <w:highlight w:val="none"/>
        </w:rPr>
        <w:t>采购文件编号：</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u w:val="single"/>
          <w:lang w:val="en-US" w:eastAsia="zh-CN"/>
        </w:rPr>
        <w:t>ZJSJJS</w:t>
      </w:r>
      <w:r>
        <w:rPr>
          <w:rFonts w:hint="eastAsia" w:ascii="仿宋" w:hAnsi="仿宋" w:eastAsia="仿宋" w:cs="仿宋"/>
          <w:color w:val="auto"/>
          <w:kern w:val="0"/>
          <w:szCs w:val="24"/>
          <w:highlight w:val="none"/>
          <w:u w:val="single"/>
        </w:rPr>
        <w:t>-202</w:t>
      </w:r>
      <w:r>
        <w:rPr>
          <w:rFonts w:hint="eastAsia" w:ascii="仿宋" w:hAnsi="仿宋" w:eastAsia="仿宋" w:cs="仿宋"/>
          <w:color w:val="auto"/>
          <w:kern w:val="0"/>
          <w:szCs w:val="24"/>
          <w:highlight w:val="none"/>
          <w:u w:val="single"/>
          <w:lang w:val="en-US" w:eastAsia="zh-CN"/>
        </w:rPr>
        <w:t>5</w:t>
      </w:r>
      <w:r>
        <w:rPr>
          <w:rFonts w:hint="eastAsia" w:ascii="仿宋" w:hAnsi="仿宋" w:eastAsia="仿宋" w:cs="仿宋"/>
          <w:color w:val="auto"/>
          <w:kern w:val="0"/>
          <w:szCs w:val="24"/>
          <w:highlight w:val="none"/>
          <w:u w:val="single"/>
        </w:rPr>
        <w:t>-</w:t>
      </w:r>
      <w:r>
        <w:rPr>
          <w:rFonts w:hint="eastAsia" w:ascii="仿宋" w:hAnsi="仿宋" w:eastAsia="仿宋" w:cs="仿宋"/>
          <w:color w:val="auto"/>
          <w:kern w:val="0"/>
          <w:szCs w:val="24"/>
          <w:highlight w:val="none"/>
          <w:u w:val="single"/>
          <w:lang w:val="en-US" w:eastAsia="zh-CN"/>
        </w:rPr>
        <w:t>02</w:t>
      </w:r>
    </w:p>
    <w:p w14:paraId="07B15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u w:val="single"/>
        </w:rPr>
      </w:pPr>
    </w:p>
    <w:p w14:paraId="54C576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根据《中华人民共和国政府采购法》、《中华人民共和国民法典》等法律法规的规定，甲乙双方按照</w:t>
      </w:r>
      <w:r>
        <w:rPr>
          <w:rFonts w:hint="eastAsia" w:ascii="仿宋" w:hAnsi="仿宋" w:eastAsia="仿宋" w:cs="仿宋"/>
          <w:b/>
          <w:bCs/>
          <w:color w:val="auto"/>
          <w:szCs w:val="24"/>
          <w:highlight w:val="none"/>
          <w:u w:val="single"/>
          <w:lang w:eastAsia="zh-CN"/>
        </w:rPr>
        <w:t>嘉善县动物疫病监测诊断中心实验室能力提升配套建设项目</w:t>
      </w:r>
      <w:r>
        <w:rPr>
          <w:rFonts w:hint="eastAsia" w:ascii="仿宋" w:hAnsi="仿宋" w:eastAsia="仿宋" w:cs="仿宋"/>
          <w:color w:val="auto"/>
          <w:kern w:val="0"/>
          <w:szCs w:val="24"/>
          <w:highlight w:val="none"/>
        </w:rPr>
        <w:t>采购结果签订本合同。</w:t>
      </w:r>
    </w:p>
    <w:p w14:paraId="48820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left"/>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第一条 合同组成</w:t>
      </w:r>
    </w:p>
    <w:p w14:paraId="3753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本次政府采购活动的相关文件为本合同的组成部分，这些文件包括但不限于：</w:t>
      </w:r>
    </w:p>
    <w:p w14:paraId="46C3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（1）本合同文本；</w:t>
      </w:r>
    </w:p>
    <w:p w14:paraId="3F82A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（2）采购文件与投标文件；</w:t>
      </w:r>
    </w:p>
    <w:p w14:paraId="6CAD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（3）中标通知书；</w:t>
      </w:r>
    </w:p>
    <w:p w14:paraId="5176B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组成本合同的所有文件必须为书面形式（其中投标文件以在政采云平台上最后生成的具备电子签章的电子投标文件为准）。政府采购合同备案时，须提供以上（1）、（3）两项，如由社会中介机构代理，须提供代理协议，合同如有变更的，须提供变更协议。</w:t>
      </w:r>
    </w:p>
    <w:p w14:paraId="7AFEB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left"/>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第二条 合同标的与相关属性</w:t>
      </w:r>
    </w:p>
    <w:p w14:paraId="6581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1.本次采购的是</w:t>
      </w:r>
      <w:r>
        <w:rPr>
          <w:rFonts w:hint="eastAsia" w:ascii="仿宋" w:hAnsi="仿宋" w:eastAsia="仿宋" w:cs="仿宋"/>
          <w:color w:val="auto"/>
          <w:szCs w:val="24"/>
          <w:highlight w:val="none"/>
          <w:u w:val="single"/>
          <w:lang w:eastAsia="zh-CN"/>
        </w:rPr>
        <w:t>嘉善县动物疫病监测诊断中心实验室能力提升配套建设项目</w:t>
      </w:r>
      <w:r>
        <w:rPr>
          <w:rFonts w:hint="eastAsia" w:ascii="仿宋" w:hAnsi="仿宋" w:eastAsia="仿宋" w:cs="仿宋"/>
          <w:color w:val="auto"/>
          <w:kern w:val="0"/>
          <w:szCs w:val="24"/>
          <w:highlight w:val="none"/>
          <w:u w:val="single"/>
        </w:rPr>
        <w:t>。</w:t>
      </w:r>
    </w:p>
    <w:p w14:paraId="2718B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2.乙方是否属于中小微企业：□是□否</w:t>
      </w:r>
    </w:p>
    <w:p w14:paraId="2D517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3.本合同项下产品属于（可多选）：□环保产品；□节能产品；□进口产品</w:t>
      </w:r>
    </w:p>
    <w:p w14:paraId="0DAB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left"/>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第三条 合同价款</w:t>
      </w:r>
    </w:p>
    <w:p w14:paraId="3BCC8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1.本合同项下总价款为人民币（大写）</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，分项价款见“价格清单”。</w:t>
      </w:r>
      <w:r>
        <w:rPr>
          <w:rFonts w:hint="eastAsia" w:ascii="仿宋" w:hAnsi="仿宋" w:eastAsia="仿宋" w:cs="仿宋"/>
          <w:color w:val="auto"/>
          <w:szCs w:val="24"/>
          <w:highlight w:val="none"/>
        </w:rPr>
        <w:t>实际供货数量以合同签订后甲方发出的供货通知单为准。</w:t>
      </w:r>
      <w:r>
        <w:rPr>
          <w:rFonts w:hint="eastAsia" w:ascii="仿宋" w:hAnsi="仿宋" w:eastAsia="仿宋" w:cs="仿宋"/>
          <w:color w:val="auto"/>
          <w:kern w:val="0"/>
          <w:szCs w:val="24"/>
          <w:highlight w:val="none"/>
        </w:rPr>
        <w:t>本项目单价固定，数量按实结算。</w:t>
      </w:r>
    </w:p>
    <w:p w14:paraId="61A7F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2.本合同总价款包括</w:t>
      </w:r>
      <w:r>
        <w:rPr>
          <w:rFonts w:hint="eastAsia" w:ascii="仿宋" w:hAnsi="仿宋" w:eastAsia="仿宋" w:cs="仿宋"/>
          <w:color w:val="auto"/>
          <w:szCs w:val="24"/>
          <w:highlight w:val="none"/>
        </w:rPr>
        <w:t>完成项目所需货款、标准附件、</w:t>
      </w:r>
      <w:r>
        <w:rPr>
          <w:rFonts w:hint="eastAsia" w:ascii="仿宋" w:hAnsi="仿宋" w:eastAsia="仿宋" w:cs="仿宋"/>
          <w:color w:val="auto"/>
          <w:szCs w:val="24"/>
          <w:highlight w:val="none"/>
          <w:lang w:val="zh-CN"/>
        </w:rPr>
        <w:t>备品备件、人员费用、专用工具、包装、运输、装卸、保险、</w:t>
      </w:r>
      <w:r>
        <w:rPr>
          <w:rFonts w:hint="eastAsia" w:ascii="仿宋" w:hAnsi="仿宋" w:eastAsia="仿宋" w:cs="仿宋"/>
          <w:color w:val="auto"/>
          <w:szCs w:val="24"/>
          <w:highlight w:val="none"/>
        </w:rPr>
        <w:t>货到就位以及安装、调试、验收、培训、保修、税金、利润等一切费用。</w:t>
      </w:r>
    </w:p>
    <w:p w14:paraId="138D2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3.本项目资金来源性质为以下第</w:t>
      </w:r>
      <w:r>
        <w:rPr>
          <w:rFonts w:hint="eastAsia" w:ascii="仿宋" w:hAnsi="仿宋" w:eastAsia="仿宋" w:cs="仿宋"/>
          <w:color w:val="auto"/>
          <w:kern w:val="0"/>
          <w:szCs w:val="24"/>
          <w:highlight w:val="none"/>
          <w:u w:val="single"/>
        </w:rPr>
        <w:t xml:space="preserve">   (1）   </w:t>
      </w:r>
      <w:r>
        <w:rPr>
          <w:rFonts w:hint="eastAsia" w:ascii="仿宋" w:hAnsi="仿宋" w:eastAsia="仿宋" w:cs="仿宋"/>
          <w:color w:val="auto"/>
          <w:kern w:val="0"/>
          <w:szCs w:val="24"/>
          <w:highlight w:val="none"/>
        </w:rPr>
        <w:t>项：</w:t>
      </w:r>
    </w:p>
    <w:p w14:paraId="60F7B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（1）政府预算资金；（2）财政专户管理资金；（3）单位资金；（4）事业单位经营性收入资金；（5）预其他收入资金；（6）事业收入资金。</w:t>
      </w:r>
    </w:p>
    <w:p w14:paraId="5C54A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4.本合同付款方式为以下第</w:t>
      </w:r>
      <w:r>
        <w:rPr>
          <w:rFonts w:hint="eastAsia" w:ascii="仿宋" w:hAnsi="仿宋" w:eastAsia="仿宋" w:cs="仿宋"/>
          <w:color w:val="auto"/>
          <w:kern w:val="0"/>
          <w:szCs w:val="24"/>
          <w:highlight w:val="none"/>
          <w:u w:val="single"/>
        </w:rPr>
        <w:t xml:space="preserve">   （3）   </w:t>
      </w:r>
      <w:r>
        <w:rPr>
          <w:rFonts w:hint="eastAsia" w:ascii="仿宋" w:hAnsi="仿宋" w:eastAsia="仿宋" w:cs="仿宋"/>
          <w:color w:val="auto"/>
          <w:kern w:val="0"/>
          <w:szCs w:val="24"/>
          <w:highlight w:val="none"/>
        </w:rPr>
        <w:t>项：</w:t>
      </w:r>
    </w:p>
    <w:p w14:paraId="296AB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（1）本合同项下的采购资金系甲方自行支付，付款程序为</w:t>
      </w:r>
      <w:r>
        <w:rPr>
          <w:rFonts w:hint="eastAsia" w:ascii="仿宋" w:hAnsi="仿宋" w:eastAsia="仿宋" w:cs="仿宋"/>
          <w:color w:val="auto"/>
          <w:kern w:val="0"/>
          <w:szCs w:val="24"/>
          <w:highlight w:val="none"/>
          <w:u w:val="single"/>
        </w:rPr>
        <w:t xml:space="preserve"> / </w:t>
      </w:r>
      <w:r>
        <w:rPr>
          <w:rFonts w:hint="eastAsia" w:ascii="仿宋" w:hAnsi="仿宋" w:eastAsia="仿宋" w:cs="仿宋"/>
          <w:color w:val="auto"/>
          <w:kern w:val="0"/>
          <w:szCs w:val="24"/>
          <w:highlight w:val="none"/>
        </w:rPr>
        <w:t>；</w:t>
      </w:r>
    </w:p>
    <w:p w14:paraId="44CA4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（2）本合同项下的采购资金须财政直接支付，付款程序为</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w:t>
      </w:r>
    </w:p>
    <w:p w14:paraId="6D876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（3）其他方式：授权支付。</w:t>
      </w:r>
    </w:p>
    <w:p w14:paraId="64046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5.本合同项下的采购资金付款进度按采购文件与投标文件规定，未规定时按以下第</w:t>
      </w:r>
      <w:r>
        <w:rPr>
          <w:rFonts w:hint="eastAsia" w:ascii="仿宋" w:hAnsi="仿宋" w:eastAsia="仿宋" w:cs="仿宋"/>
          <w:color w:val="auto"/>
          <w:kern w:val="0"/>
          <w:szCs w:val="24"/>
          <w:highlight w:val="none"/>
          <w:u w:val="single"/>
        </w:rPr>
        <w:t>（2）</w:t>
      </w:r>
      <w:r>
        <w:rPr>
          <w:rFonts w:hint="eastAsia" w:ascii="仿宋" w:hAnsi="仿宋" w:eastAsia="仿宋" w:cs="仿宋"/>
          <w:color w:val="auto"/>
          <w:kern w:val="0"/>
          <w:szCs w:val="24"/>
          <w:highlight w:val="none"/>
        </w:rPr>
        <w:t>项支付：</w:t>
      </w:r>
    </w:p>
    <w:p w14:paraId="19F9E860">
      <w:pPr>
        <w:spacing w:line="360" w:lineRule="auto"/>
        <w:ind w:firstLine="480"/>
        <w:contextualSpacing/>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（1）一次性付款：</w:t>
      </w:r>
      <w:r>
        <w:rPr>
          <w:rFonts w:hint="eastAsia" w:ascii="仿宋" w:hAnsi="仿宋" w:eastAsia="仿宋" w:cs="仿宋"/>
          <w:color w:val="auto"/>
          <w:szCs w:val="24"/>
          <w:highlight w:val="none"/>
        </w:rPr>
        <w:t>/。</w:t>
      </w:r>
    </w:p>
    <w:p w14:paraId="3295A75B">
      <w:pPr>
        <w:snapToGrid w:val="0"/>
        <w:spacing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kern w:val="0"/>
          <w:szCs w:val="24"/>
          <w:highlight w:val="none"/>
        </w:rPr>
        <w:t>（2）分期付款：</w:t>
      </w:r>
      <w:r>
        <w:rPr>
          <w:rFonts w:hint="eastAsia" w:ascii="仿宋" w:hAnsi="仿宋" w:eastAsia="仿宋" w:cs="仿宋"/>
          <w:color w:val="auto"/>
          <w:highlight w:val="none"/>
        </w:rPr>
        <w:t>合同签订后10个工作日内，甲方支付乙方合同总价30%的预付款；货物及装修材料全部进场并经甲方确认后10个工作日内，甲方支付乙方合同总价的20%；货物安装调试完毕，无重大问题发生，且各方面性能均达到合同要求，经双方验收合格后，付至合同总价的75%，正常使用6个月后支付合同总价的25%。</w:t>
      </w:r>
    </w:p>
    <w:p w14:paraId="3976E729">
      <w:pPr>
        <w:spacing w:line="360" w:lineRule="auto"/>
        <w:ind w:firstLine="48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第四条 履约保证金</w:t>
      </w:r>
    </w:p>
    <w:p w14:paraId="1424F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按以下第</w:t>
      </w:r>
      <w:r>
        <w:rPr>
          <w:rFonts w:hint="eastAsia" w:ascii="仿宋" w:hAnsi="仿宋" w:eastAsia="仿宋" w:cs="仿宋"/>
          <w:color w:val="auto"/>
          <w:kern w:val="0"/>
          <w:szCs w:val="24"/>
          <w:highlight w:val="none"/>
          <w:u w:val="single"/>
        </w:rPr>
        <w:t xml:space="preserve">   2   </w:t>
      </w:r>
      <w:r>
        <w:rPr>
          <w:rFonts w:hint="eastAsia" w:ascii="仿宋" w:hAnsi="仿宋" w:eastAsia="仿宋" w:cs="仿宋"/>
          <w:color w:val="auto"/>
          <w:kern w:val="0"/>
          <w:szCs w:val="24"/>
          <w:highlight w:val="none"/>
        </w:rPr>
        <w:t>项处理：</w:t>
      </w:r>
    </w:p>
    <w:p w14:paraId="18CA5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1.本项目设置履约保证金，乙方应于</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以支票、汇票、本票或者金融机构、担保机构出具的保函等非现金形式</w:t>
      </w:r>
      <w:r>
        <w:rPr>
          <w:rFonts w:hint="eastAsia" w:ascii="仿宋" w:hAnsi="仿宋" w:eastAsia="仿宋" w:cs="仿宋"/>
          <w:color w:val="auto"/>
          <w:kern w:val="0"/>
          <w:szCs w:val="24"/>
          <w:highlight w:val="none"/>
        </w:rPr>
        <w:t>向甲方提交履约保证金</w:t>
      </w:r>
      <w:r>
        <w:rPr>
          <w:rFonts w:hint="eastAsia" w:ascii="仿宋" w:hAnsi="仿宋" w:eastAsia="仿宋" w:cs="仿宋"/>
          <w:color w:val="auto"/>
          <w:kern w:val="0"/>
          <w:szCs w:val="24"/>
          <w:highlight w:val="none"/>
          <w:u w:val="single"/>
        </w:rPr>
        <w:t>/</w:t>
      </w:r>
      <w:r>
        <w:rPr>
          <w:rFonts w:hint="eastAsia" w:ascii="仿宋" w:hAnsi="仿宋" w:eastAsia="仿宋" w:cs="仿宋"/>
          <w:color w:val="auto"/>
          <w:kern w:val="0"/>
          <w:szCs w:val="24"/>
          <w:highlight w:val="none"/>
        </w:rPr>
        <w:t>元（不高于本合同金额的1%）。履约保证金在</w:t>
      </w:r>
      <w:r>
        <w:rPr>
          <w:rFonts w:hint="eastAsia" w:ascii="仿宋" w:hAnsi="仿宋" w:eastAsia="仿宋" w:cs="仿宋"/>
          <w:color w:val="auto"/>
          <w:szCs w:val="24"/>
          <w:highlight w:val="none"/>
        </w:rPr>
        <w:t>所有批次货到经采购人验收合格后一个月内无息退还</w:t>
      </w:r>
      <w:r>
        <w:rPr>
          <w:rFonts w:hint="eastAsia" w:ascii="仿宋" w:hAnsi="仿宋" w:eastAsia="仿宋" w:cs="仿宋"/>
          <w:color w:val="auto"/>
          <w:kern w:val="0"/>
          <w:szCs w:val="24"/>
          <w:highlight w:val="none"/>
        </w:rPr>
        <w:t>。</w:t>
      </w:r>
    </w:p>
    <w:p w14:paraId="1C6B7496">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bCs/>
          <w:color w:val="auto"/>
          <w:kern w:val="0"/>
          <w:szCs w:val="24"/>
          <w:highlight w:val="none"/>
        </w:rPr>
        <w:t>2.</w:t>
      </w:r>
      <w:r>
        <w:rPr>
          <w:rFonts w:hint="eastAsia" w:ascii="仿宋" w:hAnsi="仿宋" w:eastAsia="仿宋" w:cs="仿宋"/>
          <w:color w:val="auto"/>
          <w:sz w:val="24"/>
          <w:szCs w:val="24"/>
          <w:highlight w:val="none"/>
        </w:rPr>
        <w:t>乙方在合同签订后10天内向甲方交纳合同价的</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履约保证金可以以银行转账、由银行或保险公司出具的保函保单等形式。</w:t>
      </w:r>
      <w:r>
        <w:rPr>
          <w:rFonts w:hint="eastAsia" w:ascii="仿宋" w:hAnsi="仿宋" w:eastAsia="仿宋" w:cs="仿宋"/>
          <w:color w:val="auto"/>
          <w:sz w:val="24"/>
          <w:szCs w:val="24"/>
          <w:highlight w:val="none"/>
        </w:rPr>
        <w:t>待质保期满后30天内凭收据退还履约保证金（无息）</w:t>
      </w:r>
    </w:p>
    <w:p w14:paraId="4CBCE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bCs/>
          <w:color w:val="auto"/>
          <w:kern w:val="0"/>
          <w:szCs w:val="24"/>
          <w:highlight w:val="none"/>
        </w:rPr>
      </w:pPr>
    </w:p>
    <w:p w14:paraId="15FAD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left"/>
        <w:rPr>
          <w:rFonts w:hint="eastAsia" w:ascii="仿宋" w:hAnsi="仿宋" w:eastAsia="仿宋" w:cs="仿宋"/>
          <w:b/>
          <w:color w:val="auto"/>
          <w:kern w:val="0"/>
          <w:szCs w:val="24"/>
          <w:highlight w:val="none"/>
        </w:rPr>
      </w:pPr>
      <w:r>
        <w:rPr>
          <w:rFonts w:hint="eastAsia" w:ascii="仿宋" w:hAnsi="仿宋" w:eastAsia="仿宋" w:cs="仿宋"/>
          <w:b/>
          <w:bCs/>
          <w:color w:val="auto"/>
          <w:kern w:val="0"/>
          <w:szCs w:val="24"/>
          <w:highlight w:val="none"/>
        </w:rPr>
        <w:t xml:space="preserve">第五条 </w:t>
      </w:r>
      <w:r>
        <w:rPr>
          <w:rFonts w:hint="eastAsia" w:ascii="仿宋" w:hAnsi="仿宋" w:eastAsia="仿宋" w:cs="仿宋"/>
          <w:b/>
          <w:color w:val="auto"/>
          <w:szCs w:val="24"/>
          <w:highlight w:val="none"/>
        </w:rPr>
        <w:t>交货期及质保期</w:t>
      </w:r>
    </w:p>
    <w:p w14:paraId="378C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left"/>
        <w:rPr>
          <w:rFonts w:hint="eastAsia" w:ascii="仿宋" w:hAnsi="仿宋" w:eastAsia="仿宋" w:cs="仿宋"/>
          <w:color w:val="auto"/>
          <w:highlight w:val="none"/>
        </w:rPr>
      </w:pPr>
      <w:r>
        <w:rPr>
          <w:rFonts w:hint="eastAsia" w:ascii="仿宋" w:hAnsi="仿宋" w:eastAsia="仿宋" w:cs="仿宋"/>
          <w:b/>
          <w:bCs/>
          <w:color w:val="auto"/>
          <w:szCs w:val="21"/>
          <w:highlight w:val="none"/>
        </w:rPr>
        <w:t>交货期</w:t>
      </w:r>
      <w:r>
        <w:rPr>
          <w:rFonts w:hint="eastAsia" w:ascii="仿宋" w:hAnsi="仿宋" w:eastAsia="仿宋" w:cs="仿宋"/>
          <w:b/>
          <w:bCs/>
          <w:color w:val="auto"/>
          <w:kern w:val="0"/>
          <w:szCs w:val="24"/>
          <w:highlight w:val="none"/>
        </w:rPr>
        <w:t>：</w:t>
      </w:r>
      <w:r>
        <w:rPr>
          <w:rFonts w:hint="eastAsia" w:ascii="仿宋" w:hAnsi="仿宋" w:eastAsia="仿宋" w:cs="仿宋"/>
          <w:color w:val="auto"/>
          <w:kern w:val="0"/>
          <w:szCs w:val="24"/>
          <w:highlight w:val="none"/>
        </w:rPr>
        <w:t>交货地点为工程施工现场，工期为合同签订后90天内完成调试并正常运行。如遇不可抗力致使合同无法履行的因素，采购人、中标人可经沟通后适当延期交货，延长期和不可抗力影响期相同。</w:t>
      </w:r>
      <w:r>
        <w:rPr>
          <w:rFonts w:hint="eastAsia" w:ascii="仿宋" w:hAnsi="仿宋" w:eastAsia="仿宋" w:cs="仿宋"/>
          <w:color w:val="auto"/>
          <w:szCs w:val="24"/>
          <w:highlight w:val="none"/>
        </w:rPr>
        <w:t>。</w:t>
      </w:r>
    </w:p>
    <w:p w14:paraId="059E69FF">
      <w:pPr>
        <w:autoSpaceDE w:val="0"/>
        <w:autoSpaceDN w:val="0"/>
        <w:adjustRightInd w:val="0"/>
        <w:spacing w:line="360" w:lineRule="auto"/>
        <w:ind w:firstLine="482"/>
        <w:rPr>
          <w:rFonts w:hint="eastAsia" w:ascii="仿宋" w:hAnsi="仿宋" w:eastAsia="仿宋" w:cs="仿宋"/>
          <w:color w:val="auto"/>
          <w:kern w:val="0"/>
          <w:szCs w:val="24"/>
          <w:highlight w:val="none"/>
        </w:rPr>
      </w:pPr>
      <w:r>
        <w:rPr>
          <w:rFonts w:hint="eastAsia" w:ascii="仿宋" w:hAnsi="仿宋" w:eastAsia="仿宋" w:cs="仿宋"/>
          <w:b/>
          <w:bCs/>
          <w:color w:val="auto"/>
          <w:szCs w:val="21"/>
          <w:highlight w:val="none"/>
        </w:rPr>
        <w:t>质保期：</w:t>
      </w:r>
      <w:r>
        <w:rPr>
          <w:rFonts w:hint="eastAsia" w:ascii="仿宋" w:hAnsi="仿宋" w:eastAsia="仿宋" w:cs="仿宋"/>
          <w:color w:val="auto"/>
          <w:kern w:val="0"/>
          <w:szCs w:val="24"/>
          <w:highlight w:val="none"/>
        </w:rPr>
        <w:t>中标人提供产品的质量保证期为实验室</w:t>
      </w:r>
      <w:r>
        <w:rPr>
          <w:rFonts w:hint="eastAsia" w:ascii="仿宋" w:hAnsi="仿宋" w:eastAsia="仿宋" w:cs="仿宋"/>
          <w:color w:val="auto"/>
          <w:kern w:val="0"/>
          <w:szCs w:val="24"/>
          <w:highlight w:val="none"/>
          <w:lang w:val="en-US" w:eastAsia="zh-CN"/>
        </w:rPr>
        <w:t>器具设备</w:t>
      </w:r>
      <w:r>
        <w:rPr>
          <w:rFonts w:hint="eastAsia" w:ascii="仿宋" w:hAnsi="仿宋" w:eastAsia="仿宋" w:cs="仿宋"/>
          <w:color w:val="auto"/>
          <w:kern w:val="0"/>
          <w:szCs w:val="24"/>
          <w:highlight w:val="none"/>
        </w:rPr>
        <w:t>不得少于5年，装修工程（含配套设备）质保期从工程竣工验收通过之日起计算不得少于2年。如采购人原因导致不能及时安装的，产品的质保期自到货之日起3个月后开始计算。在质保期内因产品本身的质量问题发生故障，中标人应负责免费修理和更换。</w:t>
      </w:r>
    </w:p>
    <w:p w14:paraId="301EB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left"/>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第六条 售后服务承诺</w:t>
      </w:r>
    </w:p>
    <w:p w14:paraId="4CB9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bCs/>
          <w:color w:val="auto"/>
          <w:szCs w:val="24"/>
          <w:highlight w:val="none"/>
        </w:rPr>
      </w:pPr>
      <w:r>
        <w:rPr>
          <w:rFonts w:hint="eastAsia" w:ascii="仿宋" w:hAnsi="仿宋" w:eastAsia="仿宋" w:cs="仿宋"/>
          <w:bCs/>
          <w:color w:val="auto"/>
          <w:kern w:val="0"/>
          <w:szCs w:val="24"/>
          <w:highlight w:val="none"/>
        </w:rPr>
        <w:t>乙方按照在“</w:t>
      </w:r>
      <w:r>
        <w:rPr>
          <w:rFonts w:hint="eastAsia" w:ascii="仿宋" w:hAnsi="仿宋" w:eastAsia="仿宋" w:cs="仿宋"/>
          <w:color w:val="auto"/>
          <w:szCs w:val="24"/>
          <w:highlight w:val="none"/>
          <w:lang w:eastAsia="zh-CN"/>
        </w:rPr>
        <w:t>嘉善县动物疫病监测诊断中心实验室能力提升配套建设项目</w:t>
      </w:r>
      <w:r>
        <w:rPr>
          <w:rFonts w:hint="eastAsia" w:ascii="仿宋" w:hAnsi="仿宋" w:eastAsia="仿宋" w:cs="仿宋"/>
          <w:bCs/>
          <w:color w:val="auto"/>
          <w:szCs w:val="24"/>
          <w:highlight w:val="none"/>
        </w:rPr>
        <w:t>”投标文件中承诺的售后服务计划实施。</w:t>
      </w:r>
    </w:p>
    <w:p w14:paraId="10000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left"/>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第七条 合同的变更和终止</w:t>
      </w:r>
    </w:p>
    <w:p w14:paraId="788B7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除《政府采购法》第49条、第50条第二款规定的情形外，本合同一经签订，甲乙双方不得擅自终止合同或对合同实质性条款进行变更。确有特殊情况的，须经同级财政部门备案同意。</w:t>
      </w:r>
    </w:p>
    <w:p w14:paraId="463EA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jc w:val="left"/>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第八条 合同的转让与分包</w:t>
      </w:r>
    </w:p>
    <w:p w14:paraId="1F4DFF81">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1.本项目不允许转包。</w:t>
      </w:r>
    </w:p>
    <w:p w14:paraId="73BEB973">
      <w:pPr>
        <w:snapToGrid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2.本项目若要分包须征得甲方书面同意。</w:t>
      </w:r>
    </w:p>
    <w:p w14:paraId="05511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left"/>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第九条 争议的解决</w:t>
      </w:r>
    </w:p>
    <w:p w14:paraId="502A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因履行本合同引起的或与本合同有关的争议，甲、乙双方应首先通过友好协商解决，如果协商不能解决争议，则采取以下第</w:t>
      </w:r>
      <w:r>
        <w:rPr>
          <w:rFonts w:hint="eastAsia" w:ascii="仿宋" w:hAnsi="仿宋" w:eastAsia="仿宋" w:cs="仿宋"/>
          <w:color w:val="auto"/>
          <w:kern w:val="0"/>
          <w:szCs w:val="24"/>
          <w:highlight w:val="none"/>
          <w:u w:val="single"/>
        </w:rPr>
        <w:t>（1）</w:t>
      </w:r>
      <w:r>
        <w:rPr>
          <w:rFonts w:hint="eastAsia" w:ascii="仿宋" w:hAnsi="仿宋" w:eastAsia="仿宋" w:cs="仿宋"/>
          <w:color w:val="auto"/>
          <w:kern w:val="0"/>
          <w:szCs w:val="24"/>
          <w:highlight w:val="none"/>
        </w:rPr>
        <w:t>种方式解决争议：</w:t>
      </w:r>
    </w:p>
    <w:p w14:paraId="0B79A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（1）向甲方所在地有管辖权的人民法院提起诉讼；</w:t>
      </w:r>
    </w:p>
    <w:p w14:paraId="191B4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（2）向</w:t>
      </w:r>
      <w:r>
        <w:rPr>
          <w:rFonts w:hint="eastAsia" w:ascii="仿宋" w:hAnsi="仿宋" w:eastAsia="仿宋" w:cs="仿宋"/>
          <w:color w:val="auto"/>
          <w:kern w:val="0"/>
          <w:szCs w:val="24"/>
          <w:highlight w:val="none"/>
          <w:u w:val="single"/>
        </w:rPr>
        <w:t xml:space="preserve"> / </w:t>
      </w:r>
      <w:r>
        <w:rPr>
          <w:rFonts w:hint="eastAsia" w:ascii="仿宋" w:hAnsi="仿宋" w:eastAsia="仿宋" w:cs="仿宋"/>
          <w:color w:val="auto"/>
          <w:kern w:val="0"/>
          <w:szCs w:val="24"/>
          <w:highlight w:val="none"/>
        </w:rPr>
        <w:t>仲裁委员申请仲裁。</w:t>
      </w:r>
    </w:p>
    <w:p w14:paraId="75E64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left"/>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第十条 合同备案及其他</w:t>
      </w:r>
    </w:p>
    <w:p w14:paraId="0156B6B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本合同一式五份，甲乙双方各持两份、招标代理机构持一份。</w:t>
      </w:r>
    </w:p>
    <w:p w14:paraId="173CAF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br w:type="column"/>
      </w:r>
    </w:p>
    <w:p w14:paraId="2F2C1F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firstLineChars="0"/>
        <w:jc w:val="center"/>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二、特殊专用条款部分</w:t>
      </w:r>
    </w:p>
    <w:p w14:paraId="0C0DA6BF">
      <w:pPr>
        <w:spacing w:line="360" w:lineRule="auto"/>
        <w:ind w:firstLine="482"/>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第一条 违约责任</w:t>
      </w:r>
    </w:p>
    <w:p w14:paraId="418E5B00">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签订合同后，如乙方不按双方签订合同约定履约，则应按甲方实际损失赔偿给甲方。</w:t>
      </w:r>
    </w:p>
    <w:p w14:paraId="5AF5EFB9">
      <w:pPr>
        <w:spacing w:line="360" w:lineRule="auto"/>
        <w:ind w:firstLine="482"/>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第二条 验收要求</w:t>
      </w:r>
    </w:p>
    <w:p w14:paraId="5371B102">
      <w:pPr>
        <w:spacing w:line="360" w:lineRule="auto"/>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乙方应提供合同货物的有效检验文件，经甲方认可后，与合同的性能指标一起作为合同货物验收标准。验收中发现合同货物达不到合同规定的性能指标，乙方必须更换合同货物，并负担由此给甲方造成的损失，直到验收合格为止。</w:t>
      </w:r>
    </w:p>
    <w:p w14:paraId="11F42BBB">
      <w:pPr>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第三条 不可抗力事件处理</w:t>
      </w:r>
    </w:p>
    <w:p w14:paraId="0CE0801B">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1.在合同有效期内，任何一方因不可抗力事件导致不能履行合同的，合同履行期可延长，其延长期与不可抗力影响期相同。</w:t>
      </w:r>
    </w:p>
    <w:p w14:paraId="23BEF1F4">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2.不可抗力事件发生后，应立即通知对方，并寄送有关权威机构出具的证明。</w:t>
      </w:r>
    </w:p>
    <w:p w14:paraId="45AE5B1D">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3.不可抗力事件延续120天以上，双方应通过友好协商，确定是否继续履行合同。</w:t>
      </w:r>
    </w:p>
    <w:p w14:paraId="5F5E7133">
      <w:pPr>
        <w:spacing w:line="360" w:lineRule="auto"/>
        <w:ind w:firstLine="482"/>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第四条 合同有效期</w:t>
      </w:r>
    </w:p>
    <w:p w14:paraId="181176C8">
      <w:pPr>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自合同签订之日起至本项目合同履行完毕（承诺的质保期满）之日止</w:t>
      </w:r>
      <w:r>
        <w:rPr>
          <w:rFonts w:hint="eastAsia" w:ascii="仿宋" w:hAnsi="仿宋" w:eastAsia="仿宋" w:cs="仿宋"/>
          <w:color w:val="auto"/>
          <w:kern w:val="0"/>
          <w:szCs w:val="24"/>
          <w:highlight w:val="none"/>
        </w:rPr>
        <w:t>。</w:t>
      </w:r>
    </w:p>
    <w:p w14:paraId="0F3B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hint="eastAsia" w:ascii="仿宋" w:hAnsi="仿宋" w:eastAsia="仿宋" w:cs="仿宋"/>
          <w:color w:val="auto"/>
          <w:kern w:val="0"/>
          <w:szCs w:val="24"/>
          <w:highlight w:val="none"/>
        </w:rPr>
      </w:pPr>
    </w:p>
    <w:p w14:paraId="411FA503">
      <w:pPr>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采购人（甲方公章）：                   供应商（乙方公章）：</w:t>
      </w:r>
    </w:p>
    <w:p w14:paraId="4EC66299">
      <w:pPr>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法定代表人                             法定代表人</w:t>
      </w:r>
    </w:p>
    <w:p w14:paraId="265138CD">
      <w:pPr>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或被授权人（签字）：                   或被授权人（签字）：</w:t>
      </w:r>
    </w:p>
    <w:p w14:paraId="790EFC75">
      <w:pPr>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电话：                                 电话：  </w:t>
      </w:r>
    </w:p>
    <w:p w14:paraId="7905BAE5">
      <w:pPr>
        <w:spacing w:line="360" w:lineRule="auto"/>
        <w:ind w:right="480" w:firstLine="48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2C97C563">
      <w:pPr>
        <w:spacing w:line="240" w:lineRule="auto"/>
        <w:ind w:right="480" w:firstLine="480"/>
        <w:jc w:val="center"/>
        <w:rPr>
          <w:rFonts w:hint="eastAsia" w:ascii="仿宋" w:hAnsi="仿宋" w:eastAsia="仿宋" w:cs="仿宋"/>
          <w:color w:val="auto"/>
          <w:szCs w:val="24"/>
          <w:highlight w:val="none"/>
        </w:rPr>
      </w:pPr>
    </w:p>
    <w:p w14:paraId="3013BF49">
      <w:pPr>
        <w:spacing w:line="240" w:lineRule="auto"/>
        <w:ind w:right="480" w:firstLine="480"/>
        <w:jc w:val="center"/>
        <w:rPr>
          <w:rFonts w:hint="eastAsia" w:ascii="仿宋" w:hAnsi="仿宋" w:eastAsia="仿宋" w:cs="仿宋"/>
          <w:color w:val="auto"/>
          <w:szCs w:val="24"/>
          <w:highlight w:val="none"/>
        </w:rPr>
      </w:pPr>
    </w:p>
    <w:p w14:paraId="7DB2C1BB">
      <w:pPr>
        <w:spacing w:line="240" w:lineRule="auto"/>
        <w:ind w:right="480" w:firstLine="48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合同签订日期：     年   月  日</w:t>
      </w:r>
    </w:p>
    <w:p w14:paraId="21F52902">
      <w:pPr>
        <w:pStyle w:val="23"/>
        <w:wordWrap w:val="0"/>
        <w:snapToGrid w:val="0"/>
        <w:spacing w:before="120" w:after="120" w:line="240" w:lineRule="auto"/>
        <w:ind w:right="480" w:firstLine="3480" w:firstLineChars="1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签约地点：</w:t>
      </w:r>
    </w:p>
    <w:p w14:paraId="3D2E22F1">
      <w:pPr>
        <w:pStyle w:val="23"/>
        <w:wordWrap w:val="0"/>
        <w:snapToGrid w:val="0"/>
        <w:spacing w:before="120" w:after="120" w:line="240" w:lineRule="auto"/>
        <w:ind w:right="480" w:firstLine="3240" w:firstLineChars="1350"/>
        <w:rPr>
          <w:rFonts w:hint="eastAsia" w:ascii="仿宋" w:hAnsi="仿宋" w:eastAsia="仿宋" w:cs="仿宋"/>
          <w:color w:val="auto"/>
          <w:sz w:val="24"/>
          <w:szCs w:val="24"/>
          <w:highlight w:val="none"/>
        </w:rPr>
        <w:sectPr>
          <w:pgSz w:w="11906" w:h="16838"/>
          <w:pgMar w:top="1418" w:right="1077" w:bottom="1418" w:left="1077" w:header="851" w:footer="851" w:gutter="340"/>
          <w:pgNumType w:fmt="decimal"/>
          <w:cols w:space="720" w:num="1"/>
          <w:docGrid w:linePitch="381" w:charSpace="0"/>
        </w:sectPr>
      </w:pPr>
    </w:p>
    <w:tbl>
      <w:tblPr>
        <w:tblStyle w:val="42"/>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7C884C4F">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5183C8E8">
            <w:pPr>
              <w:widowControl/>
              <w:spacing w:line="300" w:lineRule="auto"/>
              <w:ind w:firstLine="0" w:firstLineChars="0"/>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嘉 善 县 政 府 采 购 商 品 验 收 单</w:t>
            </w:r>
          </w:p>
        </w:tc>
      </w:tr>
      <w:tr w14:paraId="5462D28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5CF3C308">
            <w:pPr>
              <w:widowControl/>
              <w:spacing w:line="300" w:lineRule="auto"/>
              <w:ind w:firstLine="0" w:firstLineChars="0"/>
              <w:jc w:val="left"/>
              <w:rPr>
                <w:rFonts w:hint="eastAsia" w:ascii="仿宋" w:hAnsi="仿宋" w:eastAsia="仿宋" w:cs="仿宋"/>
                <w:color w:val="auto"/>
                <w:kern w:val="0"/>
                <w:highlight w:val="none"/>
              </w:rPr>
            </w:pPr>
          </w:p>
        </w:tc>
        <w:tc>
          <w:tcPr>
            <w:tcW w:w="3021" w:type="dxa"/>
            <w:tcBorders>
              <w:top w:val="nil"/>
              <w:left w:val="nil"/>
              <w:bottom w:val="nil"/>
              <w:right w:val="nil"/>
            </w:tcBorders>
            <w:vAlign w:val="bottom"/>
          </w:tcPr>
          <w:p w14:paraId="64E4DADA">
            <w:pPr>
              <w:widowControl/>
              <w:spacing w:line="300" w:lineRule="auto"/>
              <w:ind w:firstLine="0" w:firstLineChars="0"/>
              <w:jc w:val="left"/>
              <w:rPr>
                <w:rFonts w:hint="eastAsia" w:ascii="仿宋" w:hAnsi="仿宋" w:eastAsia="仿宋" w:cs="仿宋"/>
                <w:color w:val="auto"/>
                <w:kern w:val="0"/>
                <w:highlight w:val="none"/>
              </w:rPr>
            </w:pPr>
          </w:p>
        </w:tc>
        <w:tc>
          <w:tcPr>
            <w:tcW w:w="1855" w:type="dxa"/>
            <w:tcBorders>
              <w:top w:val="nil"/>
              <w:left w:val="nil"/>
              <w:bottom w:val="nil"/>
              <w:right w:val="nil"/>
            </w:tcBorders>
            <w:vAlign w:val="bottom"/>
          </w:tcPr>
          <w:p w14:paraId="7DBDDD74">
            <w:pPr>
              <w:widowControl/>
              <w:spacing w:line="300" w:lineRule="auto"/>
              <w:ind w:firstLine="0" w:firstLineChars="0"/>
              <w:jc w:val="left"/>
              <w:rPr>
                <w:rFonts w:hint="eastAsia" w:ascii="仿宋" w:hAnsi="仿宋" w:eastAsia="仿宋" w:cs="仿宋"/>
                <w:color w:val="auto"/>
                <w:kern w:val="0"/>
                <w:highlight w:val="none"/>
              </w:rPr>
            </w:pPr>
          </w:p>
        </w:tc>
        <w:tc>
          <w:tcPr>
            <w:tcW w:w="1745" w:type="dxa"/>
            <w:tcBorders>
              <w:top w:val="nil"/>
              <w:left w:val="nil"/>
              <w:bottom w:val="nil"/>
              <w:right w:val="nil"/>
            </w:tcBorders>
            <w:vAlign w:val="bottom"/>
          </w:tcPr>
          <w:p w14:paraId="79E242CF">
            <w:pPr>
              <w:widowControl/>
              <w:spacing w:line="300" w:lineRule="auto"/>
              <w:ind w:firstLine="0" w:firstLineChars="0"/>
              <w:jc w:val="left"/>
              <w:rPr>
                <w:rFonts w:hint="eastAsia" w:ascii="仿宋" w:hAnsi="仿宋" w:eastAsia="仿宋" w:cs="仿宋"/>
                <w:color w:val="auto"/>
                <w:kern w:val="0"/>
                <w:highlight w:val="none"/>
              </w:rPr>
            </w:pPr>
          </w:p>
        </w:tc>
        <w:tc>
          <w:tcPr>
            <w:tcW w:w="2080" w:type="dxa"/>
            <w:tcBorders>
              <w:top w:val="nil"/>
              <w:left w:val="nil"/>
              <w:bottom w:val="nil"/>
              <w:right w:val="nil"/>
            </w:tcBorders>
            <w:vAlign w:val="bottom"/>
          </w:tcPr>
          <w:p w14:paraId="283414C2">
            <w:pPr>
              <w:widowControl/>
              <w:spacing w:line="300" w:lineRule="auto"/>
              <w:ind w:firstLine="0" w:firstLineChars="0"/>
              <w:jc w:val="left"/>
              <w:rPr>
                <w:rFonts w:hint="eastAsia" w:ascii="仿宋" w:hAnsi="仿宋" w:eastAsia="仿宋" w:cs="仿宋"/>
                <w:color w:val="auto"/>
                <w:kern w:val="0"/>
                <w:highlight w:val="none"/>
              </w:rPr>
            </w:pPr>
          </w:p>
        </w:tc>
        <w:tc>
          <w:tcPr>
            <w:tcW w:w="2081" w:type="dxa"/>
            <w:tcBorders>
              <w:top w:val="nil"/>
              <w:left w:val="nil"/>
              <w:bottom w:val="nil"/>
              <w:right w:val="nil"/>
            </w:tcBorders>
            <w:vAlign w:val="bottom"/>
          </w:tcPr>
          <w:p w14:paraId="7C180DD4">
            <w:pPr>
              <w:widowControl/>
              <w:spacing w:line="300" w:lineRule="auto"/>
              <w:ind w:firstLine="0" w:firstLineChars="0"/>
              <w:jc w:val="left"/>
              <w:rPr>
                <w:rFonts w:hint="eastAsia" w:ascii="仿宋" w:hAnsi="仿宋" w:eastAsia="仿宋" w:cs="仿宋"/>
                <w:color w:val="auto"/>
                <w:kern w:val="0"/>
                <w:highlight w:val="none"/>
              </w:rPr>
            </w:pPr>
          </w:p>
        </w:tc>
      </w:tr>
      <w:tr w14:paraId="5E4514CB">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3A1BA20B">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采购申请编号:</w:t>
            </w:r>
          </w:p>
        </w:tc>
        <w:tc>
          <w:tcPr>
            <w:tcW w:w="3021" w:type="dxa"/>
            <w:tcBorders>
              <w:top w:val="nil"/>
              <w:left w:val="nil"/>
              <w:bottom w:val="nil"/>
              <w:right w:val="nil"/>
            </w:tcBorders>
            <w:vAlign w:val="bottom"/>
          </w:tcPr>
          <w:p w14:paraId="3B8A208C">
            <w:pPr>
              <w:widowControl/>
              <w:spacing w:line="300" w:lineRule="auto"/>
              <w:ind w:firstLine="0" w:firstLineChars="0"/>
              <w:jc w:val="left"/>
              <w:rPr>
                <w:rFonts w:hint="eastAsia" w:ascii="仿宋" w:hAnsi="仿宋" w:eastAsia="仿宋" w:cs="仿宋"/>
                <w:color w:val="auto"/>
                <w:kern w:val="0"/>
                <w:highlight w:val="none"/>
              </w:rPr>
            </w:pPr>
          </w:p>
        </w:tc>
        <w:tc>
          <w:tcPr>
            <w:tcW w:w="1855" w:type="dxa"/>
            <w:tcBorders>
              <w:top w:val="nil"/>
              <w:left w:val="nil"/>
              <w:bottom w:val="nil"/>
              <w:right w:val="nil"/>
            </w:tcBorders>
            <w:vAlign w:val="bottom"/>
          </w:tcPr>
          <w:p w14:paraId="3E24EA6F">
            <w:pPr>
              <w:widowControl/>
              <w:spacing w:line="300" w:lineRule="auto"/>
              <w:ind w:firstLine="0" w:firstLineChars="0"/>
              <w:jc w:val="left"/>
              <w:rPr>
                <w:rFonts w:hint="eastAsia" w:ascii="仿宋" w:hAnsi="仿宋" w:eastAsia="仿宋" w:cs="仿宋"/>
                <w:color w:val="auto"/>
                <w:kern w:val="0"/>
                <w:highlight w:val="none"/>
              </w:rPr>
            </w:pPr>
          </w:p>
        </w:tc>
        <w:tc>
          <w:tcPr>
            <w:tcW w:w="1745" w:type="dxa"/>
            <w:tcBorders>
              <w:top w:val="nil"/>
              <w:left w:val="nil"/>
              <w:bottom w:val="nil"/>
              <w:right w:val="nil"/>
            </w:tcBorders>
            <w:vAlign w:val="bottom"/>
          </w:tcPr>
          <w:p w14:paraId="5479881D">
            <w:pPr>
              <w:widowControl/>
              <w:spacing w:line="300" w:lineRule="auto"/>
              <w:ind w:firstLine="0" w:firstLineChars="0"/>
              <w:jc w:val="left"/>
              <w:rPr>
                <w:rFonts w:hint="eastAsia" w:ascii="仿宋" w:hAnsi="仿宋" w:eastAsia="仿宋" w:cs="仿宋"/>
                <w:color w:val="auto"/>
                <w:kern w:val="0"/>
                <w:highlight w:val="none"/>
              </w:rPr>
            </w:pPr>
          </w:p>
        </w:tc>
        <w:tc>
          <w:tcPr>
            <w:tcW w:w="2080" w:type="dxa"/>
            <w:tcBorders>
              <w:top w:val="nil"/>
              <w:left w:val="nil"/>
              <w:bottom w:val="nil"/>
              <w:right w:val="nil"/>
            </w:tcBorders>
            <w:vAlign w:val="bottom"/>
          </w:tcPr>
          <w:p w14:paraId="69BEAD45">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合同编号:</w:t>
            </w:r>
          </w:p>
        </w:tc>
        <w:tc>
          <w:tcPr>
            <w:tcW w:w="2081" w:type="dxa"/>
            <w:tcBorders>
              <w:top w:val="nil"/>
              <w:left w:val="nil"/>
              <w:bottom w:val="nil"/>
              <w:right w:val="nil"/>
            </w:tcBorders>
            <w:vAlign w:val="bottom"/>
          </w:tcPr>
          <w:p w14:paraId="3ACA562A">
            <w:pPr>
              <w:widowControl/>
              <w:spacing w:line="300" w:lineRule="auto"/>
              <w:ind w:firstLine="0" w:firstLineChars="0"/>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号</w:t>
            </w:r>
          </w:p>
        </w:tc>
      </w:tr>
      <w:tr w14:paraId="0DA9E595">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76672DDC">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5A043094">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single" w:color="auto" w:sz="4" w:space="0"/>
              <w:left w:val="nil"/>
              <w:bottom w:val="single" w:color="auto" w:sz="4" w:space="0"/>
              <w:right w:val="single" w:color="auto" w:sz="4" w:space="0"/>
            </w:tcBorders>
            <w:vAlign w:val="center"/>
          </w:tcPr>
          <w:p w14:paraId="7693E01B">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联系人</w:t>
            </w:r>
          </w:p>
        </w:tc>
        <w:tc>
          <w:tcPr>
            <w:tcW w:w="1745" w:type="dxa"/>
            <w:tcBorders>
              <w:top w:val="single" w:color="auto" w:sz="4" w:space="0"/>
              <w:left w:val="nil"/>
              <w:bottom w:val="single" w:color="auto" w:sz="4" w:space="0"/>
              <w:right w:val="single" w:color="auto" w:sz="4" w:space="0"/>
            </w:tcBorders>
            <w:vAlign w:val="center"/>
          </w:tcPr>
          <w:p w14:paraId="53BB8FF4">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single" w:color="auto" w:sz="4" w:space="0"/>
              <w:left w:val="nil"/>
              <w:bottom w:val="single" w:color="auto" w:sz="4" w:space="0"/>
              <w:right w:val="single" w:color="auto" w:sz="4" w:space="0"/>
            </w:tcBorders>
            <w:vAlign w:val="center"/>
          </w:tcPr>
          <w:p w14:paraId="49152397">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3652C2C0">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6E9339BD">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332F6EF5">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供应商（供方）</w:t>
            </w:r>
          </w:p>
        </w:tc>
        <w:tc>
          <w:tcPr>
            <w:tcW w:w="3021" w:type="dxa"/>
            <w:tcBorders>
              <w:top w:val="nil"/>
              <w:left w:val="nil"/>
              <w:bottom w:val="single" w:color="auto" w:sz="4" w:space="0"/>
              <w:right w:val="single" w:color="auto" w:sz="4" w:space="0"/>
            </w:tcBorders>
            <w:vAlign w:val="center"/>
          </w:tcPr>
          <w:p w14:paraId="668789F1">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nil"/>
              <w:left w:val="nil"/>
              <w:bottom w:val="single" w:color="auto" w:sz="4" w:space="0"/>
              <w:right w:val="single" w:color="auto" w:sz="4" w:space="0"/>
            </w:tcBorders>
            <w:vAlign w:val="center"/>
          </w:tcPr>
          <w:p w14:paraId="5A00C137">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联系人</w:t>
            </w:r>
          </w:p>
        </w:tc>
        <w:tc>
          <w:tcPr>
            <w:tcW w:w="1745" w:type="dxa"/>
            <w:tcBorders>
              <w:top w:val="nil"/>
              <w:left w:val="nil"/>
              <w:bottom w:val="single" w:color="auto" w:sz="4" w:space="0"/>
              <w:right w:val="single" w:color="auto" w:sz="4" w:space="0"/>
            </w:tcBorders>
            <w:vAlign w:val="center"/>
          </w:tcPr>
          <w:p w14:paraId="52419E5E">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single" w:color="auto" w:sz="4" w:space="0"/>
              <w:right w:val="single" w:color="auto" w:sz="4" w:space="0"/>
            </w:tcBorders>
            <w:vAlign w:val="center"/>
          </w:tcPr>
          <w:p w14:paraId="73418ABA">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联系电话</w:t>
            </w:r>
          </w:p>
        </w:tc>
        <w:tc>
          <w:tcPr>
            <w:tcW w:w="2081" w:type="dxa"/>
            <w:tcBorders>
              <w:top w:val="nil"/>
              <w:left w:val="nil"/>
              <w:bottom w:val="single" w:color="auto" w:sz="4" w:space="0"/>
              <w:right w:val="single" w:color="auto" w:sz="4" w:space="0"/>
            </w:tcBorders>
            <w:vAlign w:val="center"/>
          </w:tcPr>
          <w:p w14:paraId="6D02EAA9">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2AB13CC0">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20E9189C">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商品名称</w:t>
            </w:r>
          </w:p>
        </w:tc>
        <w:tc>
          <w:tcPr>
            <w:tcW w:w="3021" w:type="dxa"/>
            <w:tcBorders>
              <w:top w:val="nil"/>
              <w:left w:val="nil"/>
              <w:bottom w:val="single" w:color="auto" w:sz="4" w:space="0"/>
              <w:right w:val="single" w:color="auto" w:sz="4" w:space="0"/>
            </w:tcBorders>
            <w:vAlign w:val="center"/>
          </w:tcPr>
          <w:p w14:paraId="1CA65FC3">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规格型号及要求</w:t>
            </w:r>
          </w:p>
        </w:tc>
        <w:tc>
          <w:tcPr>
            <w:tcW w:w="1855" w:type="dxa"/>
            <w:tcBorders>
              <w:top w:val="nil"/>
              <w:left w:val="nil"/>
              <w:bottom w:val="single" w:color="auto" w:sz="4" w:space="0"/>
              <w:right w:val="single" w:color="auto" w:sz="4" w:space="0"/>
            </w:tcBorders>
            <w:vAlign w:val="center"/>
          </w:tcPr>
          <w:p w14:paraId="5D2D9AFE">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计量单位</w:t>
            </w:r>
          </w:p>
        </w:tc>
        <w:tc>
          <w:tcPr>
            <w:tcW w:w="1745" w:type="dxa"/>
            <w:tcBorders>
              <w:top w:val="nil"/>
              <w:left w:val="nil"/>
              <w:bottom w:val="single" w:color="auto" w:sz="4" w:space="0"/>
              <w:right w:val="single" w:color="auto" w:sz="4" w:space="0"/>
            </w:tcBorders>
            <w:vAlign w:val="center"/>
          </w:tcPr>
          <w:p w14:paraId="573D40EC">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数     量</w:t>
            </w:r>
          </w:p>
        </w:tc>
        <w:tc>
          <w:tcPr>
            <w:tcW w:w="2080" w:type="dxa"/>
            <w:tcBorders>
              <w:top w:val="nil"/>
              <w:left w:val="nil"/>
              <w:bottom w:val="single" w:color="auto" w:sz="4" w:space="0"/>
              <w:right w:val="single" w:color="auto" w:sz="4" w:space="0"/>
            </w:tcBorders>
            <w:vAlign w:val="center"/>
          </w:tcPr>
          <w:p w14:paraId="5FFB8370">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单价(元)</w:t>
            </w:r>
          </w:p>
        </w:tc>
        <w:tc>
          <w:tcPr>
            <w:tcW w:w="2081" w:type="dxa"/>
            <w:tcBorders>
              <w:top w:val="nil"/>
              <w:left w:val="nil"/>
              <w:bottom w:val="single" w:color="auto" w:sz="4" w:space="0"/>
              <w:right w:val="single" w:color="auto" w:sz="4" w:space="0"/>
            </w:tcBorders>
            <w:vAlign w:val="center"/>
          </w:tcPr>
          <w:p w14:paraId="00EC5589">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金额 (元)</w:t>
            </w:r>
          </w:p>
        </w:tc>
      </w:tr>
      <w:tr w14:paraId="525C268E">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78B3B9DA">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3021" w:type="dxa"/>
            <w:tcBorders>
              <w:top w:val="nil"/>
              <w:left w:val="nil"/>
              <w:bottom w:val="single" w:color="auto" w:sz="4" w:space="0"/>
              <w:right w:val="single" w:color="auto" w:sz="4" w:space="0"/>
            </w:tcBorders>
            <w:vAlign w:val="center"/>
          </w:tcPr>
          <w:p w14:paraId="7221BAA4">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nil"/>
              <w:left w:val="nil"/>
              <w:bottom w:val="single" w:color="auto" w:sz="4" w:space="0"/>
              <w:right w:val="single" w:color="auto" w:sz="4" w:space="0"/>
            </w:tcBorders>
            <w:vAlign w:val="center"/>
          </w:tcPr>
          <w:p w14:paraId="02CF4228">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745" w:type="dxa"/>
            <w:tcBorders>
              <w:top w:val="nil"/>
              <w:left w:val="nil"/>
              <w:bottom w:val="single" w:color="auto" w:sz="4" w:space="0"/>
              <w:right w:val="single" w:color="auto" w:sz="4" w:space="0"/>
            </w:tcBorders>
            <w:vAlign w:val="center"/>
          </w:tcPr>
          <w:p w14:paraId="1BA7653D">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single" w:color="auto" w:sz="4" w:space="0"/>
              <w:right w:val="single" w:color="auto" w:sz="4" w:space="0"/>
            </w:tcBorders>
            <w:vAlign w:val="center"/>
          </w:tcPr>
          <w:p w14:paraId="3417F6C4">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1" w:type="dxa"/>
            <w:tcBorders>
              <w:top w:val="nil"/>
              <w:left w:val="nil"/>
              <w:bottom w:val="single" w:color="auto" w:sz="4" w:space="0"/>
              <w:right w:val="single" w:color="auto" w:sz="4" w:space="0"/>
            </w:tcBorders>
            <w:vAlign w:val="center"/>
          </w:tcPr>
          <w:p w14:paraId="50F074A5">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1F253137">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586BD5B2">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3021" w:type="dxa"/>
            <w:tcBorders>
              <w:top w:val="nil"/>
              <w:left w:val="nil"/>
              <w:bottom w:val="single" w:color="auto" w:sz="4" w:space="0"/>
              <w:right w:val="single" w:color="auto" w:sz="4" w:space="0"/>
            </w:tcBorders>
            <w:vAlign w:val="center"/>
          </w:tcPr>
          <w:p w14:paraId="26A97C85">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nil"/>
              <w:left w:val="nil"/>
              <w:bottom w:val="single" w:color="auto" w:sz="4" w:space="0"/>
              <w:right w:val="single" w:color="auto" w:sz="4" w:space="0"/>
            </w:tcBorders>
            <w:vAlign w:val="center"/>
          </w:tcPr>
          <w:p w14:paraId="0A93FF6F">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745" w:type="dxa"/>
            <w:tcBorders>
              <w:top w:val="nil"/>
              <w:left w:val="nil"/>
              <w:bottom w:val="single" w:color="auto" w:sz="4" w:space="0"/>
              <w:right w:val="single" w:color="auto" w:sz="4" w:space="0"/>
            </w:tcBorders>
            <w:vAlign w:val="center"/>
          </w:tcPr>
          <w:p w14:paraId="105305CA">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single" w:color="auto" w:sz="4" w:space="0"/>
              <w:right w:val="single" w:color="auto" w:sz="4" w:space="0"/>
            </w:tcBorders>
            <w:vAlign w:val="center"/>
          </w:tcPr>
          <w:p w14:paraId="57433F02">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1" w:type="dxa"/>
            <w:tcBorders>
              <w:top w:val="nil"/>
              <w:left w:val="nil"/>
              <w:bottom w:val="single" w:color="auto" w:sz="4" w:space="0"/>
              <w:right w:val="single" w:color="auto" w:sz="4" w:space="0"/>
            </w:tcBorders>
            <w:vAlign w:val="center"/>
          </w:tcPr>
          <w:p w14:paraId="1CADE0C9">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46681937">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61EBCE68">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合   计</w:t>
            </w:r>
          </w:p>
        </w:tc>
        <w:tc>
          <w:tcPr>
            <w:tcW w:w="3021" w:type="dxa"/>
            <w:tcBorders>
              <w:top w:val="nil"/>
              <w:left w:val="nil"/>
              <w:bottom w:val="single" w:color="auto" w:sz="4" w:space="0"/>
              <w:right w:val="single" w:color="auto" w:sz="4" w:space="0"/>
            </w:tcBorders>
            <w:vAlign w:val="center"/>
          </w:tcPr>
          <w:p w14:paraId="7060972A">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855" w:type="dxa"/>
            <w:tcBorders>
              <w:top w:val="nil"/>
              <w:left w:val="nil"/>
              <w:bottom w:val="single" w:color="auto" w:sz="4" w:space="0"/>
              <w:right w:val="single" w:color="auto" w:sz="4" w:space="0"/>
            </w:tcBorders>
            <w:vAlign w:val="center"/>
          </w:tcPr>
          <w:p w14:paraId="1C887ABA">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745" w:type="dxa"/>
            <w:tcBorders>
              <w:top w:val="nil"/>
              <w:left w:val="nil"/>
              <w:bottom w:val="single" w:color="auto" w:sz="4" w:space="0"/>
              <w:right w:val="single" w:color="auto" w:sz="4" w:space="0"/>
            </w:tcBorders>
            <w:vAlign w:val="center"/>
          </w:tcPr>
          <w:p w14:paraId="014A7034">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single" w:color="auto" w:sz="4" w:space="0"/>
              <w:right w:val="single" w:color="auto" w:sz="4" w:space="0"/>
            </w:tcBorders>
            <w:vAlign w:val="center"/>
          </w:tcPr>
          <w:p w14:paraId="5C14E128">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1" w:type="dxa"/>
            <w:tcBorders>
              <w:top w:val="nil"/>
              <w:left w:val="nil"/>
              <w:bottom w:val="single" w:color="auto" w:sz="4" w:space="0"/>
              <w:right w:val="single" w:color="auto" w:sz="4" w:space="0"/>
            </w:tcBorders>
            <w:vAlign w:val="center"/>
          </w:tcPr>
          <w:p w14:paraId="561142DB">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4DA906C2">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12EA4CCD">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合计人民币(大写):</w:t>
            </w:r>
          </w:p>
        </w:tc>
      </w:tr>
      <w:tr w14:paraId="16C095F2">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5E532006">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详细设备清单见装箱单</w:t>
            </w:r>
          </w:p>
        </w:tc>
      </w:tr>
      <w:tr w14:paraId="12ABCF00">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2CCCCAE8">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2D702FB9">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采购单位付款意见:</w:t>
            </w:r>
          </w:p>
        </w:tc>
      </w:tr>
      <w:tr w14:paraId="6FEE44F5">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2B5F5122">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3021" w:type="dxa"/>
            <w:tcBorders>
              <w:top w:val="nil"/>
              <w:left w:val="nil"/>
              <w:bottom w:val="single" w:color="auto" w:sz="4" w:space="0"/>
              <w:right w:val="nil"/>
            </w:tcBorders>
            <w:vAlign w:val="bottom"/>
          </w:tcPr>
          <w:p w14:paraId="3EB9D5DA">
            <w:pPr>
              <w:widowControl/>
              <w:spacing w:line="300" w:lineRule="auto"/>
              <w:ind w:firstLine="0" w:firstLineChars="0"/>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验收人（签字）:</w:t>
            </w:r>
          </w:p>
        </w:tc>
        <w:tc>
          <w:tcPr>
            <w:tcW w:w="1855" w:type="dxa"/>
            <w:tcBorders>
              <w:top w:val="nil"/>
              <w:left w:val="nil"/>
              <w:bottom w:val="single" w:color="auto" w:sz="4" w:space="0"/>
              <w:right w:val="nil"/>
            </w:tcBorders>
            <w:vAlign w:val="bottom"/>
          </w:tcPr>
          <w:p w14:paraId="47352943">
            <w:pPr>
              <w:widowControl/>
              <w:spacing w:line="300" w:lineRule="auto"/>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16299BB1">
            <w:pPr>
              <w:widowControl/>
              <w:spacing w:line="300" w:lineRule="auto"/>
              <w:ind w:firstLine="0" w:firstLineChars="0"/>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20     年    月    日</w:t>
            </w:r>
          </w:p>
        </w:tc>
      </w:tr>
      <w:tr w14:paraId="70A6B398">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538BC0A6">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供应商(盖章)</w:t>
            </w:r>
          </w:p>
        </w:tc>
        <w:tc>
          <w:tcPr>
            <w:tcW w:w="5906" w:type="dxa"/>
            <w:gridSpan w:val="3"/>
            <w:tcBorders>
              <w:top w:val="single" w:color="auto" w:sz="4" w:space="0"/>
              <w:left w:val="nil"/>
              <w:bottom w:val="nil"/>
              <w:right w:val="single" w:color="000000" w:sz="4" w:space="0"/>
            </w:tcBorders>
            <w:vAlign w:val="bottom"/>
          </w:tcPr>
          <w:p w14:paraId="7F2ACA23">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县公共资源交易中心意见:</w:t>
            </w:r>
          </w:p>
        </w:tc>
      </w:tr>
      <w:tr w14:paraId="3344B6C7">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47C80339">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经办人（签字）:</w:t>
            </w:r>
          </w:p>
        </w:tc>
        <w:tc>
          <w:tcPr>
            <w:tcW w:w="1745" w:type="dxa"/>
            <w:tcBorders>
              <w:top w:val="nil"/>
              <w:left w:val="nil"/>
              <w:bottom w:val="nil"/>
              <w:right w:val="nil"/>
            </w:tcBorders>
            <w:vAlign w:val="bottom"/>
          </w:tcPr>
          <w:p w14:paraId="725E74EC">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c>
          <w:tcPr>
            <w:tcW w:w="2080" w:type="dxa"/>
            <w:tcBorders>
              <w:top w:val="nil"/>
              <w:left w:val="nil"/>
              <w:bottom w:val="nil"/>
              <w:right w:val="nil"/>
            </w:tcBorders>
            <w:vAlign w:val="bottom"/>
          </w:tcPr>
          <w:p w14:paraId="580DF57A">
            <w:pPr>
              <w:widowControl/>
              <w:spacing w:line="300" w:lineRule="auto"/>
              <w:ind w:firstLine="0" w:firstLineChars="0"/>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(盖章)</w:t>
            </w:r>
          </w:p>
        </w:tc>
        <w:tc>
          <w:tcPr>
            <w:tcW w:w="2081" w:type="dxa"/>
            <w:tcBorders>
              <w:top w:val="nil"/>
              <w:left w:val="nil"/>
              <w:bottom w:val="nil"/>
              <w:right w:val="single" w:color="auto" w:sz="4" w:space="0"/>
            </w:tcBorders>
            <w:vAlign w:val="bottom"/>
          </w:tcPr>
          <w:p w14:paraId="213256E8">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　</w:t>
            </w:r>
          </w:p>
        </w:tc>
      </w:tr>
      <w:tr w14:paraId="0C23CA9B">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677E04AE">
            <w:pPr>
              <w:widowControl/>
              <w:spacing w:line="300" w:lineRule="auto"/>
              <w:ind w:firstLine="0" w:firstLineChars="0"/>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76250B9F">
            <w:pPr>
              <w:widowControl/>
              <w:spacing w:line="300" w:lineRule="auto"/>
              <w:ind w:firstLine="0" w:firstLineChars="0"/>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20    年    月    日</w:t>
            </w:r>
          </w:p>
        </w:tc>
      </w:tr>
      <w:tr w14:paraId="5AAC231F">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1A43056A">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注：1、表内各项必须填写完整，根据实际需求可增加或删除行，不得改动格式；</w:t>
            </w:r>
          </w:p>
        </w:tc>
      </w:tr>
      <w:tr w14:paraId="1FD352C0">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376C4F5A">
            <w:pPr>
              <w:widowControl/>
              <w:spacing w:line="300" w:lineRule="auto"/>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2、本表一式五份，经供需双方签字盖章后由采购单位、供应商、财政支付（核算）中心、财政局、公共资源交易中心各自留存。</w:t>
            </w:r>
          </w:p>
        </w:tc>
      </w:tr>
    </w:tbl>
    <w:p w14:paraId="617678B8">
      <w:pPr>
        <w:pStyle w:val="23"/>
        <w:wordWrap w:val="0"/>
        <w:snapToGrid w:val="0"/>
        <w:spacing w:before="120" w:after="120" w:line="300" w:lineRule="auto"/>
        <w:ind w:right="480" w:firstLine="3240" w:firstLineChars="1350"/>
        <w:rPr>
          <w:rFonts w:hint="eastAsia" w:ascii="仿宋" w:hAnsi="仿宋" w:eastAsia="仿宋" w:cs="仿宋"/>
          <w:color w:val="auto"/>
          <w:sz w:val="24"/>
          <w:szCs w:val="24"/>
          <w:highlight w:val="none"/>
        </w:rPr>
        <w:sectPr>
          <w:pgSz w:w="16838" w:h="11906" w:orient="landscape"/>
          <w:pgMar w:top="1077" w:right="1418" w:bottom="1077" w:left="1418" w:header="851" w:footer="851" w:gutter="340"/>
          <w:pgNumType w:fmt="decimal"/>
          <w:cols w:space="720" w:num="1"/>
          <w:docGrid w:linePitch="381" w:charSpace="0"/>
        </w:sectPr>
      </w:pPr>
    </w:p>
    <w:p w14:paraId="4D4E70DC">
      <w:pPr>
        <w:adjustRightInd w:val="0"/>
        <w:spacing w:line="240" w:lineRule="auto"/>
        <w:ind w:right="-326" w:rightChars="-136"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嘉善县动物疫病监测诊断中心实验室能力提升配套建设项目</w:t>
      </w:r>
      <w:r>
        <w:rPr>
          <w:rFonts w:hint="eastAsia" w:ascii="仿宋" w:hAnsi="仿宋" w:eastAsia="仿宋" w:cs="仿宋"/>
          <w:color w:val="auto"/>
          <w:sz w:val="28"/>
          <w:szCs w:val="28"/>
          <w:highlight w:val="none"/>
        </w:rPr>
        <w:t>验收报告</w:t>
      </w:r>
    </w:p>
    <w:p w14:paraId="7FC3C9B0">
      <w:pPr>
        <w:adjustRightInd w:val="0"/>
        <w:spacing w:line="240" w:lineRule="auto"/>
        <w:ind w:firstLine="0" w:firstLineChars="0"/>
        <w:jc w:val="center"/>
        <w:rPr>
          <w:rFonts w:hint="eastAsia" w:ascii="仿宋" w:hAnsi="仿宋" w:eastAsia="仿宋" w:cs="仿宋"/>
          <w:color w:val="auto"/>
          <w:sz w:val="28"/>
          <w:szCs w:val="28"/>
          <w:highlight w:val="none"/>
        </w:rPr>
      </w:pPr>
    </w:p>
    <w:p w14:paraId="49CDC0ED">
      <w:pPr>
        <w:adjustRightInd w:val="0"/>
        <w:spacing w:line="240" w:lineRule="auto"/>
        <w:ind w:firstLine="0" w:firstLineChars="0"/>
        <w:jc w:val="left"/>
        <w:rPr>
          <w:rFonts w:hint="eastAsia" w:ascii="仿宋" w:hAnsi="仿宋" w:eastAsia="仿宋" w:cs="仿宋"/>
          <w:color w:val="auto"/>
          <w:sz w:val="28"/>
          <w:szCs w:val="28"/>
          <w:highlight w:val="none"/>
        </w:rPr>
      </w:pPr>
    </w:p>
    <w:p w14:paraId="13DFEA3A">
      <w:pPr>
        <w:adjustRightInd w:val="0"/>
        <w:spacing w:line="240" w:lineRule="auto"/>
        <w:ind w:firstLine="0" w:firstLineChars="0"/>
        <w:jc w:val="left"/>
        <w:rPr>
          <w:rFonts w:hint="eastAsia" w:ascii="仿宋" w:hAnsi="仿宋" w:eastAsia="仿宋" w:cs="仿宋"/>
          <w:color w:val="auto"/>
          <w:sz w:val="28"/>
          <w:szCs w:val="28"/>
          <w:highlight w:val="none"/>
        </w:rPr>
      </w:pPr>
    </w:p>
    <w:p w14:paraId="3A6A2990">
      <w:pPr>
        <w:adjustRightInd w:val="0"/>
        <w:spacing w:line="240" w:lineRule="auto"/>
        <w:ind w:firstLine="0" w:firstLineChars="0"/>
        <w:jc w:val="left"/>
        <w:rPr>
          <w:rFonts w:hint="eastAsia" w:ascii="仿宋" w:hAnsi="仿宋" w:eastAsia="仿宋" w:cs="仿宋"/>
          <w:color w:val="auto"/>
          <w:sz w:val="28"/>
          <w:szCs w:val="28"/>
          <w:highlight w:val="none"/>
        </w:rPr>
      </w:pPr>
    </w:p>
    <w:p w14:paraId="259CCA8B">
      <w:pPr>
        <w:adjustRightInd w:val="0"/>
        <w:spacing w:line="240" w:lineRule="auto"/>
        <w:ind w:firstLine="0" w:firstLineChars="0"/>
        <w:jc w:val="left"/>
        <w:rPr>
          <w:rFonts w:hint="eastAsia" w:ascii="仿宋" w:hAnsi="仿宋" w:eastAsia="仿宋" w:cs="仿宋"/>
          <w:color w:val="auto"/>
          <w:sz w:val="28"/>
          <w:szCs w:val="28"/>
          <w:highlight w:val="none"/>
        </w:rPr>
      </w:pPr>
    </w:p>
    <w:p w14:paraId="14D1F7B5">
      <w:pPr>
        <w:adjustRightInd w:val="0"/>
        <w:spacing w:line="240" w:lineRule="auto"/>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项目验收情况说明（由双方按验收情况填写）：</w:t>
      </w:r>
    </w:p>
    <w:p w14:paraId="3B715000">
      <w:pPr>
        <w:adjustRightInd w:val="0"/>
        <w:spacing w:line="240" w:lineRule="auto"/>
        <w:ind w:firstLine="0" w:firstLineChars="0"/>
        <w:jc w:val="left"/>
        <w:rPr>
          <w:rFonts w:hint="eastAsia" w:ascii="仿宋" w:hAnsi="仿宋" w:eastAsia="仿宋" w:cs="仿宋"/>
          <w:color w:val="auto"/>
          <w:sz w:val="28"/>
          <w:szCs w:val="28"/>
          <w:highlight w:val="none"/>
        </w:rPr>
      </w:pPr>
    </w:p>
    <w:p w14:paraId="48D00643">
      <w:pPr>
        <w:adjustRightInd w:val="0"/>
        <w:spacing w:line="240" w:lineRule="auto"/>
        <w:ind w:firstLine="0" w:firstLineChars="0"/>
        <w:jc w:val="left"/>
        <w:rPr>
          <w:rFonts w:hint="eastAsia" w:ascii="仿宋" w:hAnsi="仿宋" w:eastAsia="仿宋" w:cs="仿宋"/>
          <w:color w:val="auto"/>
          <w:sz w:val="28"/>
          <w:szCs w:val="28"/>
          <w:highlight w:val="none"/>
        </w:rPr>
      </w:pPr>
    </w:p>
    <w:p w14:paraId="255D8866">
      <w:pPr>
        <w:adjustRightInd w:val="0"/>
        <w:spacing w:line="240" w:lineRule="auto"/>
        <w:ind w:firstLine="0" w:firstLineChars="0"/>
        <w:jc w:val="left"/>
        <w:rPr>
          <w:rFonts w:hint="eastAsia" w:ascii="仿宋" w:hAnsi="仿宋" w:eastAsia="仿宋" w:cs="仿宋"/>
          <w:color w:val="auto"/>
          <w:sz w:val="28"/>
          <w:szCs w:val="28"/>
          <w:highlight w:val="none"/>
        </w:rPr>
      </w:pPr>
    </w:p>
    <w:p w14:paraId="0AFF07C8">
      <w:pPr>
        <w:adjustRightInd w:val="0"/>
        <w:spacing w:line="240" w:lineRule="auto"/>
        <w:ind w:firstLine="0" w:firstLineChars="0"/>
        <w:jc w:val="left"/>
        <w:rPr>
          <w:rFonts w:hint="eastAsia" w:ascii="仿宋" w:hAnsi="仿宋" w:eastAsia="仿宋" w:cs="仿宋"/>
          <w:color w:val="auto"/>
          <w:sz w:val="28"/>
          <w:szCs w:val="28"/>
          <w:highlight w:val="none"/>
        </w:rPr>
      </w:pPr>
    </w:p>
    <w:p w14:paraId="3049D3DB">
      <w:pPr>
        <w:adjustRightInd w:val="0"/>
        <w:spacing w:line="240" w:lineRule="auto"/>
        <w:ind w:firstLine="0" w:firstLineChars="0"/>
        <w:jc w:val="left"/>
        <w:rPr>
          <w:rFonts w:hint="eastAsia" w:ascii="仿宋" w:hAnsi="仿宋" w:eastAsia="仿宋" w:cs="仿宋"/>
          <w:color w:val="auto"/>
          <w:sz w:val="28"/>
          <w:szCs w:val="28"/>
          <w:highlight w:val="none"/>
        </w:rPr>
      </w:pPr>
    </w:p>
    <w:p w14:paraId="4508F3DC">
      <w:pPr>
        <w:adjustRightInd w:val="0"/>
        <w:spacing w:line="240" w:lineRule="auto"/>
        <w:ind w:firstLine="0" w:firstLineChars="0"/>
        <w:jc w:val="left"/>
        <w:rPr>
          <w:rFonts w:hint="eastAsia" w:ascii="仿宋" w:hAnsi="仿宋" w:eastAsia="仿宋" w:cs="仿宋"/>
          <w:color w:val="auto"/>
          <w:sz w:val="28"/>
          <w:szCs w:val="28"/>
          <w:highlight w:val="none"/>
        </w:rPr>
      </w:pPr>
    </w:p>
    <w:p w14:paraId="4C29414C">
      <w:pPr>
        <w:adjustRightInd w:val="0"/>
        <w:spacing w:line="240" w:lineRule="auto"/>
        <w:ind w:firstLine="0" w:firstLineChars="0"/>
        <w:jc w:val="left"/>
        <w:rPr>
          <w:rFonts w:hint="eastAsia" w:ascii="仿宋" w:hAnsi="仿宋" w:eastAsia="仿宋" w:cs="仿宋"/>
          <w:color w:val="auto"/>
          <w:sz w:val="28"/>
          <w:szCs w:val="28"/>
          <w:highlight w:val="none"/>
        </w:rPr>
      </w:pPr>
    </w:p>
    <w:p w14:paraId="7CF20D70">
      <w:pPr>
        <w:rPr>
          <w:rFonts w:hint="eastAsia" w:ascii="仿宋" w:hAnsi="仿宋" w:eastAsia="仿宋" w:cs="仿宋"/>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8"/>
          <w:szCs w:val="28"/>
          <w:highlight w:val="none"/>
        </w:rPr>
        <w:t>验收小组签字：（3人以上）</w:t>
      </w:r>
    </w:p>
    <w:p w14:paraId="2A37A756">
      <w:pPr>
        <w:spacing w:line="240" w:lineRule="auto"/>
        <w:ind w:firstLine="482"/>
        <w:jc w:val="center"/>
        <w:rPr>
          <w:rFonts w:hint="eastAsia" w:ascii="仿宋" w:hAnsi="仿宋" w:eastAsia="仿宋" w:cs="仿宋"/>
          <w:b/>
          <w:color w:val="auto"/>
          <w:highlight w:val="none"/>
        </w:rPr>
      </w:pPr>
    </w:p>
    <w:p w14:paraId="6B8A1C62">
      <w:pPr>
        <w:pStyle w:val="23"/>
        <w:wordWrap w:val="0"/>
        <w:snapToGrid w:val="0"/>
        <w:spacing w:before="120" w:after="120" w:line="240" w:lineRule="auto"/>
        <w:ind w:right="480" w:firstLine="420"/>
        <w:rPr>
          <w:rFonts w:hint="eastAsia" w:ascii="仿宋" w:hAnsi="仿宋" w:eastAsia="仿宋" w:cs="仿宋"/>
          <w:color w:val="auto"/>
          <w:highlight w:val="none"/>
        </w:rPr>
      </w:pPr>
    </w:p>
    <w:p w14:paraId="52704FE3">
      <w:pPr>
        <w:keepNext/>
        <w:keepLines/>
        <w:widowControl w:val="0"/>
        <w:numPr>
          <w:ilvl w:val="0"/>
          <w:numId w:val="4"/>
        </w:numPr>
        <w:adjustRightInd w:val="0"/>
        <w:spacing w:before="0" w:after="0" w:line="360" w:lineRule="auto"/>
        <w:ind w:left="0" w:firstLine="0"/>
        <w:jc w:val="center"/>
        <w:outlineLvl w:val="0"/>
        <w:rPr>
          <w:rFonts w:hint="eastAsia" w:ascii="仿宋" w:hAnsi="仿宋" w:eastAsia="仿宋" w:cs="仿宋"/>
          <w:b/>
          <w:bCs w:val="0"/>
          <w:color w:val="auto"/>
          <w:kern w:val="2"/>
          <w:sz w:val="32"/>
          <w:szCs w:val="32"/>
          <w:highlight w:val="none"/>
          <w:lang w:val="en-US" w:eastAsia="zh-CN" w:bidi="ar-SA"/>
        </w:rPr>
      </w:pPr>
      <w:bookmarkStart w:id="53" w:name="_Toc24611"/>
      <w:r>
        <w:rPr>
          <w:rFonts w:hint="eastAsia" w:ascii="仿宋" w:hAnsi="仿宋" w:eastAsia="仿宋" w:cs="仿宋"/>
          <w:b/>
          <w:bCs w:val="0"/>
          <w:color w:val="auto"/>
          <w:kern w:val="2"/>
          <w:sz w:val="32"/>
          <w:szCs w:val="32"/>
          <w:highlight w:val="none"/>
          <w:lang w:val="en-US" w:eastAsia="zh-CN" w:bidi="ar-SA"/>
        </w:rPr>
        <w:t>投标文件格式</w:t>
      </w:r>
      <w:bookmarkEnd w:id="53"/>
    </w:p>
    <w:p w14:paraId="1D4D0B8D">
      <w:pPr>
        <w:adjustRightInd w:val="0"/>
        <w:spacing w:line="360" w:lineRule="auto"/>
        <w:ind w:firstLine="205" w:firstLineChars="98"/>
        <w:jc w:val="center"/>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 xml:space="preserve"> </w:t>
      </w:r>
    </w:p>
    <w:p w14:paraId="6ABDF4FB">
      <w:pPr>
        <w:adjustRightInd w:val="0"/>
        <w:snapToGrid w:val="0"/>
        <w:spacing w:line="360" w:lineRule="auto"/>
        <w:ind w:right="48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符合参加政府采购活动应当具备的一般条件的承诺函</w:t>
      </w:r>
    </w:p>
    <w:p w14:paraId="67B7841C">
      <w:pPr>
        <w:adjustRightInd w:val="0"/>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14:paraId="172E70E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我方参与（项目名称）【招标编号：（采购编号）】政府采购活动，郑重承诺：</w:t>
      </w:r>
    </w:p>
    <w:p w14:paraId="31D3A929">
      <w:pPr>
        <w:adjustRightInd w:val="0"/>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2EB76629">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7C7F439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27ACF02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7051A84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5371AE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4BA8855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6CE849F1">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1C6D5F0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5C4A469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14:paraId="0928481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661ECEE5">
      <w:pPr>
        <w:adjustRightInd w:val="0"/>
        <w:snapToGrid w:val="0"/>
        <w:spacing w:line="360" w:lineRule="auto"/>
        <w:ind w:firstLine="0" w:firstLineChars="0"/>
        <w:rPr>
          <w:rFonts w:hint="eastAsia" w:ascii="仿宋" w:hAnsi="仿宋" w:eastAsia="仿宋" w:cs="仿宋"/>
          <w:color w:val="auto"/>
          <w:kern w:val="0"/>
          <w:sz w:val="24"/>
          <w:szCs w:val="24"/>
          <w:highlight w:val="none"/>
          <w:lang w:val="zh-CN"/>
        </w:rPr>
      </w:pPr>
    </w:p>
    <w:p w14:paraId="42C2413B">
      <w:pPr>
        <w:adjustRightInd w:val="0"/>
        <w:snapToGrid w:val="0"/>
        <w:spacing w:line="36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投标人名称（盖章）：</w:t>
      </w:r>
    </w:p>
    <w:p w14:paraId="4BB2D6C6">
      <w:pPr>
        <w:adjustRightInd w:val="0"/>
        <w:snapToGrid w:val="0"/>
        <w:spacing w:line="36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1B94436B">
      <w:pPr>
        <w:adjustRightInd w:val="0"/>
        <w:spacing w:line="360" w:lineRule="auto"/>
        <w:ind w:firstLine="275" w:firstLineChars="98"/>
        <w:jc w:val="center"/>
        <w:rPr>
          <w:rFonts w:hint="eastAsia" w:ascii="仿宋" w:hAnsi="仿宋" w:eastAsia="仿宋" w:cs="仿宋"/>
          <w:b/>
          <w:bCs/>
          <w:color w:val="auto"/>
          <w:sz w:val="28"/>
          <w:szCs w:val="28"/>
          <w:highlight w:val="none"/>
        </w:rPr>
      </w:pPr>
    </w:p>
    <w:p w14:paraId="03284484">
      <w:pPr>
        <w:adjustRightInd w:val="0"/>
        <w:spacing w:line="360" w:lineRule="auto"/>
        <w:ind w:firstLine="275" w:firstLineChars="98"/>
        <w:jc w:val="center"/>
        <w:rPr>
          <w:rFonts w:hint="eastAsia" w:ascii="仿宋" w:hAnsi="仿宋" w:eastAsia="仿宋" w:cs="仿宋"/>
          <w:b/>
          <w:bCs/>
          <w:color w:val="auto"/>
          <w:sz w:val="28"/>
          <w:szCs w:val="28"/>
          <w:highlight w:val="none"/>
        </w:rPr>
      </w:pPr>
    </w:p>
    <w:p w14:paraId="346ABE49">
      <w:pPr>
        <w:adjustRightInd w:val="0"/>
        <w:spacing w:line="360" w:lineRule="auto"/>
        <w:ind w:firstLine="275" w:firstLineChars="98"/>
        <w:jc w:val="center"/>
        <w:rPr>
          <w:rFonts w:hint="eastAsia" w:ascii="仿宋" w:hAnsi="仿宋" w:eastAsia="仿宋" w:cs="仿宋"/>
          <w:b/>
          <w:bCs/>
          <w:color w:val="auto"/>
          <w:sz w:val="28"/>
          <w:szCs w:val="28"/>
          <w:highlight w:val="none"/>
        </w:rPr>
      </w:pPr>
    </w:p>
    <w:p w14:paraId="36BF932A">
      <w:pPr>
        <w:adjustRightInd w:val="0"/>
        <w:spacing w:line="360" w:lineRule="auto"/>
        <w:ind w:firstLine="275" w:firstLineChars="98"/>
        <w:jc w:val="center"/>
        <w:rPr>
          <w:rFonts w:hint="eastAsia" w:ascii="仿宋" w:hAnsi="仿宋" w:eastAsia="仿宋" w:cs="仿宋"/>
          <w:b/>
          <w:bCs/>
          <w:color w:val="auto"/>
          <w:sz w:val="28"/>
          <w:szCs w:val="28"/>
          <w:highlight w:val="none"/>
        </w:rPr>
      </w:pPr>
    </w:p>
    <w:p w14:paraId="752C6536">
      <w:pPr>
        <w:pStyle w:val="16"/>
        <w:ind w:left="0" w:leftChars="0" w:firstLine="0" w:firstLineChars="0"/>
        <w:rPr>
          <w:rFonts w:hint="eastAsia" w:ascii="仿宋" w:hAnsi="仿宋" w:eastAsia="仿宋" w:cs="仿宋"/>
          <w:b/>
          <w:bCs/>
          <w:color w:val="auto"/>
          <w:sz w:val="24"/>
          <w:szCs w:val="24"/>
          <w:highlight w:val="none"/>
        </w:rPr>
      </w:pPr>
    </w:p>
    <w:p w14:paraId="155E2391">
      <w:pPr>
        <w:adjustRightInd w:val="0"/>
        <w:snapToGrid w:val="0"/>
        <w:spacing w:line="36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4D80623D">
      <w:pPr>
        <w:widowControl w:val="0"/>
        <w:adjustRightInd w:val="0"/>
        <w:snapToGrid w:val="0"/>
        <w:spacing w:line="360" w:lineRule="auto"/>
        <w:ind w:firstLine="494" w:firstLineChars="206"/>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本公司（联合体）郑重声明，根据《政府采购促进中小企业发展管理办法》（财库﹝2020﹞46 号）的规</w:t>
      </w:r>
      <w:r>
        <w:rPr>
          <w:rFonts w:hint="eastAsia" w:ascii="仿宋" w:hAnsi="仿宋" w:eastAsia="仿宋" w:cs="仿宋"/>
          <w:b w:val="0"/>
          <w:bCs/>
          <w:color w:val="auto"/>
          <w:kern w:val="2"/>
          <w:sz w:val="24"/>
          <w:szCs w:val="24"/>
          <w:highlight w:val="none"/>
          <w:lang w:val="en-US" w:eastAsia="zh-CN" w:bidi="ar-SA"/>
        </w:rPr>
        <w:t>定，本公司（联合体）参加</w:t>
      </w:r>
      <w:r>
        <w:rPr>
          <w:rFonts w:hint="eastAsia" w:ascii="仿宋" w:hAnsi="仿宋" w:eastAsia="仿宋" w:cs="仿宋"/>
          <w:b w:val="0"/>
          <w:bCs/>
          <w:color w:val="auto"/>
          <w:kern w:val="2"/>
          <w:sz w:val="24"/>
          <w:szCs w:val="24"/>
          <w:highlight w:val="none"/>
          <w:u w:val="single"/>
          <w:lang w:val="en-US" w:eastAsia="zh-CN" w:bidi="ar-SA"/>
        </w:rPr>
        <w:t xml:space="preserve">  （单位名称）  </w:t>
      </w:r>
      <w:r>
        <w:rPr>
          <w:rFonts w:hint="eastAsia" w:ascii="仿宋" w:hAnsi="仿宋" w:eastAsia="仿宋" w:cs="仿宋"/>
          <w:b w:val="0"/>
          <w:bCs/>
          <w:color w:val="auto"/>
          <w:kern w:val="2"/>
          <w:sz w:val="24"/>
          <w:szCs w:val="24"/>
          <w:highlight w:val="none"/>
          <w:lang w:val="en-US" w:eastAsia="zh-CN" w:bidi="ar-SA"/>
        </w:rPr>
        <w:t>的</w:t>
      </w:r>
      <w:r>
        <w:rPr>
          <w:rFonts w:hint="eastAsia" w:ascii="仿宋" w:hAnsi="仿宋" w:eastAsia="仿宋" w:cs="仿宋"/>
          <w:b w:val="0"/>
          <w:bCs/>
          <w:color w:val="auto"/>
          <w:kern w:val="2"/>
          <w:sz w:val="24"/>
          <w:szCs w:val="24"/>
          <w:highlight w:val="none"/>
          <w:u w:val="single"/>
          <w:lang w:val="en-US" w:eastAsia="zh-CN" w:bidi="ar-SA"/>
        </w:rPr>
        <w:t xml:space="preserve">  （项目名称） </w:t>
      </w:r>
      <w:r>
        <w:rPr>
          <w:rFonts w:hint="eastAsia" w:ascii="仿宋" w:hAnsi="仿宋" w:eastAsia="仿宋" w:cs="仿宋"/>
          <w:b w:val="0"/>
          <w:bCs/>
          <w:color w:val="auto"/>
          <w:kern w:val="2"/>
          <w:sz w:val="24"/>
          <w:szCs w:val="24"/>
          <w:highlight w:val="none"/>
          <w:lang w:val="en-US" w:eastAsia="zh-CN" w:bidi="ar-SA"/>
        </w:rPr>
        <w:t>采购活动，提供的货物全部由符合政策要求的中小企业制造。相关企业（含联合体中的中小企业、签订分包意向协议的中小企业）的具体情况如下：</w:t>
      </w:r>
    </w:p>
    <w:p w14:paraId="1ACAA139">
      <w:pPr>
        <w:widowControl w:val="0"/>
        <w:adjustRightInd w:val="0"/>
        <w:snapToGrid w:val="0"/>
        <w:spacing w:line="360" w:lineRule="auto"/>
        <w:ind w:firstLine="494" w:firstLineChars="206"/>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1. </w:t>
      </w:r>
      <w:r>
        <w:rPr>
          <w:rFonts w:hint="eastAsia" w:ascii="仿宋" w:hAnsi="仿宋" w:eastAsia="仿宋" w:cs="仿宋"/>
          <w:b w:val="0"/>
          <w:bCs/>
          <w:color w:val="auto"/>
          <w:kern w:val="2"/>
          <w:sz w:val="24"/>
          <w:szCs w:val="24"/>
          <w:highlight w:val="none"/>
          <w:u w:val="single"/>
          <w:lang w:val="en-US" w:eastAsia="zh-CN" w:bidi="ar-SA"/>
        </w:rPr>
        <w:t>（标的名称）</w:t>
      </w:r>
      <w:r>
        <w:rPr>
          <w:rFonts w:hint="eastAsia" w:ascii="仿宋" w:hAnsi="仿宋" w:eastAsia="仿宋" w:cs="仿宋"/>
          <w:b w:val="0"/>
          <w:bCs/>
          <w:color w:val="auto"/>
          <w:kern w:val="2"/>
          <w:sz w:val="24"/>
          <w:szCs w:val="24"/>
          <w:highlight w:val="none"/>
          <w:lang w:val="en-US" w:eastAsia="zh-CN" w:bidi="ar-SA"/>
        </w:rPr>
        <w:t xml:space="preserve"> ，属于</w:t>
      </w:r>
      <w:r>
        <w:rPr>
          <w:rFonts w:hint="eastAsia" w:ascii="仿宋" w:hAnsi="仿宋" w:eastAsia="仿宋" w:cs="仿宋"/>
          <w:b w:val="0"/>
          <w:bCs/>
          <w:color w:val="auto"/>
          <w:kern w:val="2"/>
          <w:sz w:val="24"/>
          <w:szCs w:val="24"/>
          <w:highlight w:val="none"/>
          <w:u w:val="single"/>
          <w:lang w:val="en-US" w:eastAsia="zh-CN" w:bidi="ar-SA"/>
        </w:rPr>
        <w:t xml:space="preserve"> （采购文件中明确的所属行业）</w:t>
      </w:r>
      <w:r>
        <w:rPr>
          <w:rFonts w:hint="eastAsia" w:ascii="仿宋" w:hAnsi="仿宋" w:eastAsia="仿宋" w:cs="仿宋"/>
          <w:b w:val="0"/>
          <w:bCs/>
          <w:color w:val="auto"/>
          <w:kern w:val="2"/>
          <w:sz w:val="24"/>
          <w:szCs w:val="24"/>
          <w:highlight w:val="none"/>
          <w:lang w:val="en-US" w:eastAsia="zh-CN" w:bidi="ar-SA"/>
        </w:rPr>
        <w:t xml:space="preserve">行业 ；制造商为 </w:t>
      </w:r>
      <w:r>
        <w:rPr>
          <w:rFonts w:hint="eastAsia" w:ascii="仿宋" w:hAnsi="仿宋" w:eastAsia="仿宋" w:cs="仿宋"/>
          <w:b w:val="0"/>
          <w:bCs/>
          <w:color w:val="auto"/>
          <w:kern w:val="2"/>
          <w:sz w:val="24"/>
          <w:szCs w:val="24"/>
          <w:highlight w:val="none"/>
          <w:u w:val="single"/>
          <w:lang w:val="en-US" w:eastAsia="zh-CN" w:bidi="ar-SA"/>
        </w:rPr>
        <w:t>（企业名称）</w:t>
      </w:r>
      <w:r>
        <w:rPr>
          <w:rFonts w:hint="eastAsia" w:ascii="仿宋" w:hAnsi="仿宋" w:eastAsia="仿宋" w:cs="仿宋"/>
          <w:b w:val="0"/>
          <w:bCs/>
          <w:color w:val="auto"/>
          <w:kern w:val="2"/>
          <w:sz w:val="24"/>
          <w:szCs w:val="24"/>
          <w:highlight w:val="none"/>
          <w:lang w:val="en-US" w:eastAsia="zh-CN" w:bidi="ar-SA"/>
        </w:rPr>
        <w:t xml:space="preserve"> ，从业人员</w:t>
      </w:r>
      <w:r>
        <w:rPr>
          <w:rFonts w:hint="eastAsia" w:ascii="仿宋" w:hAnsi="仿宋" w:eastAsia="仿宋" w:cs="仿宋"/>
          <w:b w:val="0"/>
          <w:bCs/>
          <w:color w:val="auto"/>
          <w:kern w:val="2"/>
          <w:sz w:val="24"/>
          <w:szCs w:val="24"/>
          <w:highlight w:val="none"/>
          <w:u w:val="single"/>
          <w:lang w:val="en-US" w:eastAsia="zh-CN" w:bidi="ar-SA"/>
        </w:rPr>
        <w:t xml:space="preserve">     </w:t>
      </w:r>
      <w:r>
        <w:rPr>
          <w:rFonts w:hint="eastAsia" w:ascii="仿宋" w:hAnsi="仿宋" w:eastAsia="仿宋" w:cs="仿宋"/>
          <w:b w:val="0"/>
          <w:bCs/>
          <w:color w:val="auto"/>
          <w:kern w:val="2"/>
          <w:sz w:val="24"/>
          <w:szCs w:val="24"/>
          <w:highlight w:val="none"/>
          <w:lang w:val="en-US" w:eastAsia="zh-CN" w:bidi="ar-SA"/>
        </w:rPr>
        <w:t xml:space="preserve"> 人，营业收入为</w:t>
      </w:r>
      <w:r>
        <w:rPr>
          <w:rFonts w:hint="eastAsia" w:ascii="仿宋" w:hAnsi="仿宋" w:eastAsia="仿宋" w:cs="仿宋"/>
          <w:b w:val="0"/>
          <w:bCs/>
          <w:color w:val="auto"/>
          <w:kern w:val="2"/>
          <w:sz w:val="24"/>
          <w:szCs w:val="24"/>
          <w:highlight w:val="none"/>
          <w:u w:val="single"/>
          <w:lang w:val="en-US" w:eastAsia="zh-CN" w:bidi="ar-SA"/>
        </w:rPr>
        <w:t xml:space="preserve">          </w:t>
      </w:r>
      <w:r>
        <w:rPr>
          <w:rFonts w:hint="eastAsia" w:ascii="仿宋" w:hAnsi="仿宋" w:eastAsia="仿宋" w:cs="仿宋"/>
          <w:b w:val="0"/>
          <w:bCs/>
          <w:color w:val="auto"/>
          <w:kern w:val="2"/>
          <w:sz w:val="24"/>
          <w:szCs w:val="24"/>
          <w:highlight w:val="none"/>
          <w:lang w:val="en-US" w:eastAsia="zh-CN" w:bidi="ar-SA"/>
        </w:rPr>
        <w:t>万元，资产总额为</w:t>
      </w:r>
      <w:r>
        <w:rPr>
          <w:rFonts w:hint="eastAsia" w:ascii="仿宋" w:hAnsi="仿宋" w:eastAsia="仿宋" w:cs="仿宋"/>
          <w:b w:val="0"/>
          <w:bCs/>
          <w:color w:val="auto"/>
          <w:kern w:val="2"/>
          <w:sz w:val="24"/>
          <w:szCs w:val="24"/>
          <w:highlight w:val="none"/>
          <w:u w:val="single"/>
          <w:lang w:val="en-US" w:eastAsia="zh-CN" w:bidi="ar-SA"/>
        </w:rPr>
        <w:t xml:space="preserve">          </w:t>
      </w:r>
      <w:r>
        <w:rPr>
          <w:rFonts w:hint="eastAsia" w:ascii="仿宋" w:hAnsi="仿宋" w:eastAsia="仿宋" w:cs="仿宋"/>
          <w:b w:val="0"/>
          <w:bCs/>
          <w:color w:val="auto"/>
          <w:kern w:val="2"/>
          <w:sz w:val="24"/>
          <w:szCs w:val="24"/>
          <w:highlight w:val="none"/>
          <w:lang w:val="en-US" w:eastAsia="zh-CN" w:bidi="ar-SA"/>
        </w:rPr>
        <w:t xml:space="preserve">万元，属于 </w:t>
      </w:r>
      <w:r>
        <w:rPr>
          <w:rFonts w:hint="eastAsia" w:ascii="仿宋" w:hAnsi="仿宋" w:eastAsia="仿宋" w:cs="仿宋"/>
          <w:b w:val="0"/>
          <w:bCs/>
          <w:color w:val="auto"/>
          <w:kern w:val="2"/>
          <w:sz w:val="24"/>
          <w:szCs w:val="24"/>
          <w:highlight w:val="none"/>
          <w:u w:val="single"/>
          <w:lang w:val="en-US" w:eastAsia="zh-CN" w:bidi="ar-SA"/>
        </w:rPr>
        <w:t>（中型企业、小型企业、微型企业）</w:t>
      </w:r>
      <w:r>
        <w:rPr>
          <w:rFonts w:hint="eastAsia" w:ascii="仿宋" w:hAnsi="仿宋" w:eastAsia="仿宋" w:cs="仿宋"/>
          <w:b w:val="0"/>
          <w:bCs/>
          <w:color w:val="auto"/>
          <w:kern w:val="2"/>
          <w:sz w:val="24"/>
          <w:szCs w:val="24"/>
          <w:highlight w:val="none"/>
          <w:lang w:val="en-US" w:eastAsia="zh-CN" w:bidi="ar-SA"/>
        </w:rPr>
        <w:t xml:space="preserve"> ；</w:t>
      </w:r>
    </w:p>
    <w:p w14:paraId="012406D8">
      <w:pPr>
        <w:widowControl w:val="0"/>
        <w:adjustRightInd w:val="0"/>
        <w:snapToGrid w:val="0"/>
        <w:spacing w:line="360" w:lineRule="auto"/>
        <w:ind w:firstLine="494" w:firstLineChars="206"/>
        <w:jc w:val="both"/>
        <w:rPr>
          <w:rFonts w:hint="eastAsia" w:ascii="仿宋" w:hAnsi="仿宋" w:eastAsia="仿宋" w:cs="仿宋"/>
          <w:b w:val="0"/>
          <w:bCs/>
          <w:color w:val="auto"/>
          <w:kern w:val="2"/>
          <w:sz w:val="24"/>
          <w:szCs w:val="24"/>
          <w:highlight w:val="none"/>
          <w:u w:val="singl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2. </w:t>
      </w:r>
      <w:r>
        <w:rPr>
          <w:rFonts w:hint="eastAsia" w:ascii="仿宋" w:hAnsi="仿宋" w:eastAsia="仿宋" w:cs="仿宋"/>
          <w:b w:val="0"/>
          <w:bCs/>
          <w:color w:val="auto"/>
          <w:kern w:val="2"/>
          <w:sz w:val="24"/>
          <w:szCs w:val="24"/>
          <w:highlight w:val="none"/>
          <w:u w:val="single"/>
          <w:lang w:val="en-US" w:eastAsia="zh-CN" w:bidi="ar-SA"/>
        </w:rPr>
        <w:t xml:space="preserve">（标的名称） </w:t>
      </w:r>
      <w:r>
        <w:rPr>
          <w:rFonts w:hint="eastAsia" w:ascii="仿宋" w:hAnsi="仿宋" w:eastAsia="仿宋" w:cs="仿宋"/>
          <w:b w:val="0"/>
          <w:bCs/>
          <w:color w:val="auto"/>
          <w:kern w:val="2"/>
          <w:sz w:val="24"/>
          <w:szCs w:val="24"/>
          <w:highlight w:val="none"/>
          <w:lang w:val="en-US" w:eastAsia="zh-CN" w:bidi="ar-SA"/>
        </w:rPr>
        <w:t>，属于</w:t>
      </w:r>
      <w:r>
        <w:rPr>
          <w:rFonts w:hint="eastAsia" w:ascii="仿宋" w:hAnsi="仿宋" w:eastAsia="仿宋" w:cs="仿宋"/>
          <w:b w:val="0"/>
          <w:bCs/>
          <w:color w:val="auto"/>
          <w:kern w:val="2"/>
          <w:sz w:val="24"/>
          <w:szCs w:val="24"/>
          <w:highlight w:val="none"/>
          <w:u w:val="single"/>
          <w:lang w:val="en-US" w:eastAsia="zh-CN" w:bidi="ar-SA"/>
        </w:rPr>
        <w:t xml:space="preserve"> （采购文件中明确的所属行业）</w:t>
      </w:r>
      <w:r>
        <w:rPr>
          <w:rFonts w:hint="eastAsia" w:ascii="仿宋" w:hAnsi="仿宋" w:eastAsia="仿宋" w:cs="仿宋"/>
          <w:b w:val="0"/>
          <w:bCs/>
          <w:color w:val="auto"/>
          <w:kern w:val="2"/>
          <w:sz w:val="24"/>
          <w:szCs w:val="24"/>
          <w:highlight w:val="none"/>
          <w:lang w:val="en-US" w:eastAsia="zh-CN" w:bidi="ar-SA"/>
        </w:rPr>
        <w:t xml:space="preserve">行业 ；制造商为 </w:t>
      </w:r>
      <w:r>
        <w:rPr>
          <w:rFonts w:hint="eastAsia" w:ascii="仿宋" w:hAnsi="仿宋" w:eastAsia="仿宋" w:cs="仿宋"/>
          <w:b w:val="0"/>
          <w:bCs/>
          <w:color w:val="auto"/>
          <w:kern w:val="2"/>
          <w:sz w:val="24"/>
          <w:szCs w:val="24"/>
          <w:highlight w:val="none"/>
          <w:u w:val="single"/>
          <w:lang w:val="en-US" w:eastAsia="zh-CN" w:bidi="ar-SA"/>
        </w:rPr>
        <w:t xml:space="preserve">（企业名称） </w:t>
      </w:r>
      <w:r>
        <w:rPr>
          <w:rFonts w:hint="eastAsia" w:ascii="仿宋" w:hAnsi="仿宋" w:eastAsia="仿宋" w:cs="仿宋"/>
          <w:b w:val="0"/>
          <w:bCs/>
          <w:color w:val="auto"/>
          <w:kern w:val="2"/>
          <w:sz w:val="24"/>
          <w:szCs w:val="24"/>
          <w:highlight w:val="none"/>
          <w:lang w:val="en-US" w:eastAsia="zh-CN" w:bidi="ar-SA"/>
        </w:rPr>
        <w:t>，从业人员</w:t>
      </w:r>
      <w:r>
        <w:rPr>
          <w:rFonts w:hint="eastAsia" w:ascii="仿宋" w:hAnsi="仿宋" w:eastAsia="仿宋" w:cs="仿宋"/>
          <w:b w:val="0"/>
          <w:bCs/>
          <w:color w:val="auto"/>
          <w:kern w:val="2"/>
          <w:sz w:val="24"/>
          <w:szCs w:val="24"/>
          <w:highlight w:val="none"/>
          <w:u w:val="single"/>
          <w:lang w:val="en-US" w:eastAsia="zh-CN" w:bidi="ar-SA"/>
        </w:rPr>
        <w:t xml:space="preserve">        </w:t>
      </w:r>
      <w:r>
        <w:rPr>
          <w:rFonts w:hint="eastAsia" w:ascii="仿宋" w:hAnsi="仿宋" w:eastAsia="仿宋" w:cs="仿宋"/>
          <w:b w:val="0"/>
          <w:bCs/>
          <w:color w:val="auto"/>
          <w:kern w:val="2"/>
          <w:sz w:val="24"/>
          <w:szCs w:val="24"/>
          <w:highlight w:val="none"/>
          <w:lang w:val="en-US" w:eastAsia="zh-CN" w:bidi="ar-SA"/>
        </w:rPr>
        <w:t>人，营业收入为</w:t>
      </w:r>
      <w:r>
        <w:rPr>
          <w:rFonts w:hint="eastAsia" w:ascii="仿宋" w:hAnsi="仿宋" w:eastAsia="仿宋" w:cs="仿宋"/>
          <w:b w:val="0"/>
          <w:bCs/>
          <w:color w:val="auto"/>
          <w:kern w:val="2"/>
          <w:sz w:val="24"/>
          <w:szCs w:val="24"/>
          <w:highlight w:val="none"/>
          <w:u w:val="single"/>
          <w:lang w:val="en-US" w:eastAsia="zh-CN" w:bidi="ar-SA"/>
        </w:rPr>
        <w:t xml:space="preserve">          </w:t>
      </w:r>
      <w:r>
        <w:rPr>
          <w:rFonts w:hint="eastAsia" w:ascii="仿宋" w:hAnsi="仿宋" w:eastAsia="仿宋" w:cs="仿宋"/>
          <w:b w:val="0"/>
          <w:bCs/>
          <w:color w:val="auto"/>
          <w:kern w:val="2"/>
          <w:sz w:val="24"/>
          <w:szCs w:val="24"/>
          <w:highlight w:val="none"/>
          <w:lang w:val="en-US" w:eastAsia="zh-CN" w:bidi="ar-SA"/>
        </w:rPr>
        <w:t>万元，资产总额为</w:t>
      </w:r>
      <w:r>
        <w:rPr>
          <w:rFonts w:hint="eastAsia" w:ascii="仿宋" w:hAnsi="仿宋" w:eastAsia="仿宋" w:cs="仿宋"/>
          <w:b w:val="0"/>
          <w:bCs/>
          <w:color w:val="auto"/>
          <w:kern w:val="2"/>
          <w:sz w:val="24"/>
          <w:szCs w:val="24"/>
          <w:highlight w:val="none"/>
          <w:u w:val="single"/>
          <w:lang w:val="en-US" w:eastAsia="zh-CN" w:bidi="ar-SA"/>
        </w:rPr>
        <w:t xml:space="preserve">          </w:t>
      </w:r>
      <w:r>
        <w:rPr>
          <w:rFonts w:hint="eastAsia" w:ascii="仿宋" w:hAnsi="仿宋" w:eastAsia="仿宋" w:cs="仿宋"/>
          <w:b w:val="0"/>
          <w:bCs/>
          <w:color w:val="auto"/>
          <w:kern w:val="2"/>
          <w:sz w:val="24"/>
          <w:szCs w:val="24"/>
          <w:highlight w:val="none"/>
          <w:lang w:val="en-US" w:eastAsia="zh-CN" w:bidi="ar-SA"/>
        </w:rPr>
        <w:t>万元，属于</w:t>
      </w:r>
      <w:r>
        <w:rPr>
          <w:rFonts w:hint="eastAsia" w:ascii="仿宋" w:hAnsi="仿宋" w:eastAsia="仿宋" w:cs="仿宋"/>
          <w:b w:val="0"/>
          <w:bCs/>
          <w:color w:val="auto"/>
          <w:kern w:val="2"/>
          <w:sz w:val="24"/>
          <w:szCs w:val="24"/>
          <w:highlight w:val="none"/>
          <w:u w:val="single"/>
          <w:lang w:val="en-US" w:eastAsia="zh-CN" w:bidi="ar-SA"/>
        </w:rPr>
        <w:t xml:space="preserve"> （中型企业、小型企业、微型企业）</w:t>
      </w:r>
      <w:r>
        <w:rPr>
          <w:rFonts w:hint="eastAsia" w:ascii="仿宋" w:hAnsi="仿宋" w:eastAsia="仿宋" w:cs="仿宋"/>
          <w:b w:val="0"/>
          <w:bCs/>
          <w:color w:val="auto"/>
          <w:kern w:val="2"/>
          <w:sz w:val="24"/>
          <w:szCs w:val="24"/>
          <w:highlight w:val="none"/>
          <w:lang w:val="en-US" w:eastAsia="zh-CN" w:bidi="ar-SA"/>
        </w:rPr>
        <w:t xml:space="preserve"> ；</w:t>
      </w:r>
    </w:p>
    <w:p w14:paraId="63657D58">
      <w:pPr>
        <w:widowControl w:val="0"/>
        <w:adjustRightInd w:val="0"/>
        <w:snapToGrid w:val="0"/>
        <w:spacing w:line="360" w:lineRule="auto"/>
        <w:ind w:firstLine="494" w:firstLineChars="206"/>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p>
    <w:p w14:paraId="399C1768">
      <w:pPr>
        <w:widowControl w:val="0"/>
        <w:adjustRightInd w:val="0"/>
        <w:snapToGrid w:val="0"/>
        <w:spacing w:line="360" w:lineRule="auto"/>
        <w:ind w:firstLine="494" w:firstLineChars="206"/>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56844FC1">
      <w:pPr>
        <w:widowControl w:val="0"/>
        <w:adjustRightInd w:val="0"/>
        <w:snapToGrid w:val="0"/>
        <w:spacing w:line="360" w:lineRule="auto"/>
        <w:ind w:firstLine="494" w:firstLineChars="206"/>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本企业对上述声明内容的真实性负责。如有虚假，将依法承担相应责任。</w:t>
      </w:r>
    </w:p>
    <w:p w14:paraId="4F03D6B5">
      <w:pPr>
        <w:widowControl w:val="0"/>
        <w:adjustRightInd w:val="0"/>
        <w:snapToGrid w:val="0"/>
        <w:spacing w:line="360" w:lineRule="auto"/>
        <w:ind w:firstLine="494" w:firstLineChars="206"/>
        <w:jc w:val="both"/>
        <w:rPr>
          <w:rFonts w:hint="eastAsia" w:ascii="仿宋" w:hAnsi="仿宋" w:eastAsia="仿宋" w:cs="仿宋"/>
          <w:bCs/>
          <w:color w:val="auto"/>
          <w:kern w:val="2"/>
          <w:sz w:val="24"/>
          <w:szCs w:val="24"/>
          <w:highlight w:val="none"/>
          <w:lang w:val="en-US" w:eastAsia="zh-CN" w:bidi="ar-SA"/>
        </w:rPr>
      </w:pPr>
    </w:p>
    <w:p w14:paraId="49D25120">
      <w:pPr>
        <w:widowControl w:val="0"/>
        <w:adjustRightInd w:val="0"/>
        <w:snapToGrid w:val="0"/>
        <w:spacing w:line="360" w:lineRule="auto"/>
        <w:ind w:firstLine="4809" w:firstLineChars="2004"/>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投标人名称（盖章）：</w:t>
      </w:r>
    </w:p>
    <w:p w14:paraId="3C9DB0E4">
      <w:pPr>
        <w:widowControl w:val="0"/>
        <w:adjustRightInd w:val="0"/>
        <w:snapToGrid w:val="0"/>
        <w:spacing w:line="360" w:lineRule="auto"/>
        <w:ind w:firstLine="4809" w:firstLineChars="2004"/>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年</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月</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日</w:t>
      </w:r>
    </w:p>
    <w:p w14:paraId="26A69F45">
      <w:pPr>
        <w:widowControl w:val="0"/>
        <w:adjustRightInd w:val="0"/>
        <w:snapToGrid w:val="0"/>
        <w:spacing w:line="240" w:lineRule="auto"/>
        <w:ind w:firstLine="0" w:firstLineChars="0"/>
        <w:jc w:val="both"/>
        <w:rPr>
          <w:rFonts w:hint="eastAsia" w:ascii="仿宋" w:hAnsi="仿宋" w:eastAsia="仿宋" w:cs="仿宋"/>
          <w:bCs/>
          <w:color w:val="auto"/>
          <w:kern w:val="2"/>
          <w:sz w:val="24"/>
          <w:szCs w:val="24"/>
          <w:highlight w:val="none"/>
          <w:lang w:val="en-US" w:eastAsia="zh-CN" w:bidi="ar-SA"/>
        </w:rPr>
      </w:pPr>
    </w:p>
    <w:p w14:paraId="5252B40A">
      <w:pPr>
        <w:widowControl w:val="0"/>
        <w:adjustRightInd w:val="0"/>
        <w:snapToGrid w:val="0"/>
        <w:spacing w:line="240" w:lineRule="auto"/>
        <w:ind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w:t>
      </w:r>
    </w:p>
    <w:p w14:paraId="7D49EEA5">
      <w:pPr>
        <w:widowControl w:val="0"/>
        <w:adjustRightInd w:val="0"/>
        <w:snapToGrid w:val="0"/>
        <w:spacing w:line="240" w:lineRule="auto"/>
        <w:ind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1.从业人员、营业收入、资产总额填报上一年度数据，无上一年度数据的新成立企业可不填报；</w:t>
      </w:r>
    </w:p>
    <w:p w14:paraId="7A6E4128">
      <w:pPr>
        <w:widowControl w:val="0"/>
        <w:adjustRightInd w:val="0"/>
        <w:snapToGrid w:val="0"/>
        <w:spacing w:line="240" w:lineRule="auto"/>
        <w:ind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2.本项目中小企业政策所属行业为</w:t>
      </w:r>
      <w:r>
        <w:rPr>
          <w:rFonts w:hint="eastAsia" w:ascii="仿宋" w:hAnsi="仿宋" w:eastAsia="仿宋" w:cs="仿宋"/>
          <w:b/>
          <w:color w:val="auto"/>
          <w:kern w:val="2"/>
          <w:sz w:val="24"/>
          <w:szCs w:val="24"/>
          <w:highlight w:val="none"/>
          <w:lang w:val="en-US" w:eastAsia="zh-CN" w:bidi="ar-SA"/>
        </w:rPr>
        <w:t>工业（制造业）</w:t>
      </w:r>
      <w:r>
        <w:rPr>
          <w:rFonts w:hint="eastAsia" w:ascii="仿宋" w:hAnsi="仿宋" w:eastAsia="仿宋" w:cs="仿宋"/>
          <w:bCs/>
          <w:color w:val="auto"/>
          <w:kern w:val="2"/>
          <w:sz w:val="24"/>
          <w:szCs w:val="24"/>
          <w:highlight w:val="none"/>
          <w:lang w:val="en-US" w:eastAsia="zh-CN" w:bidi="ar-SA"/>
        </w:rPr>
        <w:t>；</w:t>
      </w:r>
    </w:p>
    <w:p w14:paraId="138C6B53">
      <w:pPr>
        <w:widowControl w:val="0"/>
        <w:adjustRightInd w:val="0"/>
        <w:snapToGrid w:val="0"/>
        <w:spacing w:line="240" w:lineRule="auto"/>
        <w:ind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3.符合《关于促进残疾人就业政府采购政策的通知》（财库〔2017〕141号）规定的条件并提供《残疾人福利性单位声明函》的残疾人福利性单位视同小型、微型企业；</w:t>
      </w:r>
    </w:p>
    <w:p w14:paraId="79937544">
      <w:pPr>
        <w:widowControl w:val="0"/>
        <w:adjustRightInd w:val="0"/>
        <w:snapToGrid w:val="0"/>
        <w:spacing w:line="240" w:lineRule="auto"/>
        <w:ind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37EE5F02">
      <w:pPr>
        <w:widowControl w:val="0"/>
        <w:adjustRightInd w:val="0"/>
        <w:snapToGrid w:val="0"/>
        <w:spacing w:line="240" w:lineRule="auto"/>
        <w:ind w:firstLine="0" w:firstLine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5.填写要求：“标的名称”依据采购文件第二章招标需求中采购清单逐一填写，不得缺漏；</w:t>
      </w:r>
    </w:p>
    <w:p w14:paraId="3E18C4E4">
      <w:pPr>
        <w:adjustRightInd w:val="0"/>
        <w:snapToGrid w:val="0"/>
        <w:spacing w:line="240" w:lineRule="auto"/>
        <w:ind w:firstLine="0" w:firstLine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6.中型企业、小型企业、微型企业等3种企业类型，结合以上数据，依据《中小企业划型标准规定》（工信部联企业〔2011〕300号）确定</w:t>
      </w:r>
    </w:p>
    <w:p w14:paraId="0343045A">
      <w:pPr>
        <w:adjustRightInd w:val="0"/>
        <w:snapToGrid w:val="0"/>
        <w:spacing w:line="240" w:lineRule="auto"/>
        <w:ind w:firstLine="0" w:firstLine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7.投标人提供的《中小企业声明函》与实际情况不符的或者未按以上要求填写的，声明函无效。声明内容不实的，属于提供虚假材料谋取中标、成交的，依法承担法律责任。</w:t>
      </w:r>
    </w:p>
    <w:p w14:paraId="45BE1615">
      <w:pPr>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p>
    <w:p w14:paraId="726C9366">
      <w:pPr>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p>
    <w:p w14:paraId="3AD2ACE5">
      <w:pPr>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p>
    <w:p w14:paraId="3A850B6E">
      <w:pPr>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p>
    <w:p w14:paraId="75DEBDBE">
      <w:pPr>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p>
    <w:p w14:paraId="2C226440">
      <w:pPr>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p>
    <w:p w14:paraId="1626C774">
      <w:pPr>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p>
    <w:p w14:paraId="28C74609">
      <w:pPr>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p>
    <w:p w14:paraId="5B46956E">
      <w:pPr>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p>
    <w:p w14:paraId="1FB5213B">
      <w:pPr>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监狱和戒毒企业证明材料</w:t>
      </w:r>
    </w:p>
    <w:p w14:paraId="47477D41">
      <w:pPr>
        <w:spacing w:before="107" w:line="240" w:lineRule="auto"/>
        <w:ind w:left="604" w:right="668" w:firstLine="482" w:firstLineChars="0"/>
        <w:jc w:val="center"/>
        <w:rPr>
          <w:rFonts w:hint="eastAsia" w:ascii="仿宋" w:hAnsi="仿宋" w:eastAsia="仿宋" w:cs="仿宋"/>
          <w:b/>
          <w:color w:val="auto"/>
          <w:sz w:val="24"/>
          <w:highlight w:val="none"/>
          <w:lang w:val="en-GB"/>
        </w:rPr>
      </w:pPr>
      <w:r>
        <w:rPr>
          <w:rFonts w:hint="eastAsia" w:ascii="仿宋" w:hAnsi="仿宋" w:eastAsia="仿宋" w:cs="仿宋"/>
          <w:b/>
          <w:color w:val="auto"/>
          <w:highlight w:val="none"/>
        </w:rPr>
        <w:t>【非监狱企业不用提供】</w:t>
      </w:r>
    </w:p>
    <w:p w14:paraId="54B95697">
      <w:pPr>
        <w:adjustRightInd w:val="0"/>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监狱和戒毒企业参加投标时应提供由省级以上监狱管理局、戒毒管理局（含新疆生产建设兵团）出具的属于监狱企业的证明文件。</w:t>
      </w:r>
    </w:p>
    <w:p w14:paraId="27264AD1">
      <w:pPr>
        <w:adjustRightInd w:val="0"/>
        <w:snapToGrid w:val="0"/>
        <w:spacing w:line="480" w:lineRule="exact"/>
        <w:ind w:firstLine="480" w:firstLineChars="200"/>
        <w:rPr>
          <w:rFonts w:hint="eastAsia" w:ascii="仿宋" w:hAnsi="仿宋" w:eastAsia="仿宋" w:cs="仿宋"/>
          <w:color w:val="auto"/>
          <w:sz w:val="24"/>
          <w:szCs w:val="24"/>
          <w:highlight w:val="none"/>
        </w:rPr>
      </w:pPr>
    </w:p>
    <w:p w14:paraId="04305AA7">
      <w:pPr>
        <w:adjustRightInd w:val="0"/>
        <w:snapToGrid w:val="0"/>
        <w:spacing w:line="240" w:lineRule="auto"/>
        <w:ind w:firstLine="480" w:firstLineChars="200"/>
        <w:rPr>
          <w:rFonts w:hint="eastAsia" w:ascii="仿宋" w:hAnsi="仿宋" w:eastAsia="仿宋" w:cs="仿宋"/>
          <w:color w:val="auto"/>
          <w:sz w:val="24"/>
          <w:szCs w:val="24"/>
          <w:highlight w:val="none"/>
        </w:rPr>
      </w:pPr>
    </w:p>
    <w:p w14:paraId="3BC8F4D5">
      <w:pPr>
        <w:adjustRightInd w:val="0"/>
        <w:snapToGrid w:val="0"/>
        <w:spacing w:line="240" w:lineRule="auto"/>
        <w:ind w:firstLine="480" w:firstLineChars="200"/>
        <w:rPr>
          <w:rFonts w:hint="eastAsia" w:ascii="仿宋" w:hAnsi="仿宋" w:eastAsia="仿宋" w:cs="仿宋"/>
          <w:color w:val="auto"/>
          <w:sz w:val="24"/>
          <w:szCs w:val="24"/>
          <w:highlight w:val="none"/>
        </w:rPr>
      </w:pPr>
    </w:p>
    <w:p w14:paraId="57783FB4">
      <w:pPr>
        <w:adjustRightInd w:val="0"/>
        <w:snapToGrid w:val="0"/>
        <w:spacing w:line="240" w:lineRule="auto"/>
        <w:ind w:firstLine="480" w:firstLineChars="200"/>
        <w:rPr>
          <w:rFonts w:hint="eastAsia" w:ascii="仿宋" w:hAnsi="仿宋" w:eastAsia="仿宋" w:cs="仿宋"/>
          <w:color w:val="auto"/>
          <w:sz w:val="24"/>
          <w:szCs w:val="24"/>
          <w:highlight w:val="none"/>
        </w:rPr>
      </w:pPr>
    </w:p>
    <w:p w14:paraId="7B0EBB8B">
      <w:pPr>
        <w:adjustRightInd w:val="0"/>
        <w:snapToGrid w:val="0"/>
        <w:spacing w:line="240" w:lineRule="auto"/>
        <w:ind w:firstLine="480" w:firstLineChars="200"/>
        <w:rPr>
          <w:rFonts w:hint="eastAsia" w:ascii="仿宋" w:hAnsi="仿宋" w:eastAsia="仿宋" w:cs="仿宋"/>
          <w:color w:val="auto"/>
          <w:sz w:val="24"/>
          <w:szCs w:val="24"/>
          <w:highlight w:val="none"/>
        </w:rPr>
      </w:pPr>
    </w:p>
    <w:p w14:paraId="6CE08C51">
      <w:pPr>
        <w:adjustRightInd w:val="0"/>
        <w:snapToGrid w:val="0"/>
        <w:spacing w:line="240" w:lineRule="auto"/>
        <w:ind w:firstLine="480" w:firstLineChars="200"/>
        <w:rPr>
          <w:rFonts w:hint="eastAsia" w:ascii="仿宋" w:hAnsi="仿宋" w:eastAsia="仿宋" w:cs="仿宋"/>
          <w:color w:val="auto"/>
          <w:sz w:val="24"/>
          <w:szCs w:val="24"/>
          <w:highlight w:val="none"/>
        </w:rPr>
      </w:pPr>
    </w:p>
    <w:p w14:paraId="39FDDD77">
      <w:pPr>
        <w:adjustRightInd w:val="0"/>
        <w:snapToGrid w:val="0"/>
        <w:spacing w:line="240" w:lineRule="auto"/>
        <w:ind w:firstLine="480" w:firstLineChars="200"/>
        <w:rPr>
          <w:rFonts w:hint="eastAsia" w:ascii="仿宋" w:hAnsi="仿宋" w:eastAsia="仿宋" w:cs="仿宋"/>
          <w:color w:val="auto"/>
          <w:sz w:val="24"/>
          <w:szCs w:val="24"/>
          <w:highlight w:val="none"/>
        </w:rPr>
      </w:pPr>
    </w:p>
    <w:p w14:paraId="0FDECBA1">
      <w:pPr>
        <w:adjustRightInd w:val="0"/>
        <w:snapToGrid w:val="0"/>
        <w:spacing w:line="240" w:lineRule="auto"/>
        <w:ind w:firstLine="480" w:firstLineChars="200"/>
        <w:rPr>
          <w:rFonts w:hint="eastAsia" w:ascii="仿宋" w:hAnsi="仿宋" w:eastAsia="仿宋" w:cs="仿宋"/>
          <w:color w:val="auto"/>
          <w:sz w:val="24"/>
          <w:szCs w:val="24"/>
          <w:highlight w:val="none"/>
        </w:rPr>
      </w:pPr>
    </w:p>
    <w:p w14:paraId="2DDCEB6D">
      <w:pPr>
        <w:adjustRightInd w:val="0"/>
        <w:snapToGrid w:val="0"/>
        <w:spacing w:line="240" w:lineRule="auto"/>
        <w:ind w:firstLine="480" w:firstLineChars="200"/>
        <w:rPr>
          <w:rFonts w:hint="eastAsia" w:ascii="仿宋" w:hAnsi="仿宋" w:eastAsia="仿宋" w:cs="仿宋"/>
          <w:color w:val="auto"/>
          <w:sz w:val="24"/>
          <w:szCs w:val="24"/>
          <w:highlight w:val="none"/>
        </w:rPr>
      </w:pPr>
    </w:p>
    <w:p w14:paraId="2F31AB61">
      <w:pPr>
        <w:adjustRightInd w:val="0"/>
        <w:snapToGrid w:val="0"/>
        <w:spacing w:line="240" w:lineRule="auto"/>
        <w:ind w:firstLine="480" w:firstLineChars="200"/>
        <w:rPr>
          <w:rFonts w:hint="eastAsia" w:ascii="仿宋" w:hAnsi="仿宋" w:eastAsia="仿宋" w:cs="仿宋"/>
          <w:color w:val="auto"/>
          <w:sz w:val="24"/>
          <w:szCs w:val="24"/>
          <w:highlight w:val="none"/>
        </w:rPr>
      </w:pPr>
    </w:p>
    <w:p w14:paraId="623BD3A6">
      <w:pPr>
        <w:adjustRightInd w:val="0"/>
        <w:snapToGrid w:val="0"/>
        <w:spacing w:line="240" w:lineRule="auto"/>
        <w:ind w:firstLine="0" w:firstLineChars="0"/>
        <w:jc w:val="center"/>
        <w:rPr>
          <w:rFonts w:hint="eastAsia" w:ascii="仿宋" w:hAnsi="仿宋" w:eastAsia="仿宋" w:cs="仿宋"/>
          <w:b/>
          <w:color w:val="auto"/>
          <w:spacing w:val="6"/>
          <w:sz w:val="24"/>
          <w:szCs w:val="24"/>
          <w:highlight w:val="none"/>
        </w:rPr>
      </w:pPr>
    </w:p>
    <w:p w14:paraId="761E4850">
      <w:pPr>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残疾人福利性单位声明函</w:t>
      </w:r>
    </w:p>
    <w:p w14:paraId="41786A10">
      <w:pPr>
        <w:spacing w:line="300" w:lineRule="auto"/>
        <w:ind w:firstLine="482"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highlight w:val="none"/>
        </w:rPr>
        <w:t>【非残疾人福利性单位不用提供】</w:t>
      </w:r>
    </w:p>
    <w:p w14:paraId="6CFFC020">
      <w:pPr>
        <w:adjustRightInd w:val="0"/>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DA0CA6">
      <w:pPr>
        <w:adjustRightInd w:val="0"/>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597FC167">
      <w:pPr>
        <w:adjustRightInd w:val="0"/>
        <w:snapToGrid w:val="0"/>
        <w:spacing w:line="480" w:lineRule="exact"/>
        <w:ind w:firstLine="0" w:firstLineChars="0"/>
        <w:rPr>
          <w:rFonts w:hint="eastAsia" w:ascii="仿宋" w:hAnsi="仿宋" w:eastAsia="仿宋" w:cs="仿宋"/>
          <w:color w:val="auto"/>
          <w:sz w:val="24"/>
          <w:szCs w:val="24"/>
          <w:highlight w:val="none"/>
        </w:rPr>
      </w:pPr>
    </w:p>
    <w:p w14:paraId="0565968C">
      <w:pPr>
        <w:adjustRightInd w:val="0"/>
        <w:snapToGrid w:val="0"/>
        <w:spacing w:line="240" w:lineRule="auto"/>
        <w:ind w:firstLine="0" w:firstLineChars="0"/>
        <w:rPr>
          <w:rFonts w:hint="eastAsia" w:ascii="仿宋" w:hAnsi="仿宋" w:eastAsia="仿宋" w:cs="仿宋"/>
          <w:color w:val="auto"/>
          <w:sz w:val="24"/>
          <w:szCs w:val="24"/>
          <w:highlight w:val="none"/>
        </w:rPr>
      </w:pPr>
    </w:p>
    <w:p w14:paraId="6F45D652">
      <w:pPr>
        <w:adjustRightInd w:val="0"/>
        <w:snapToGrid w:val="0"/>
        <w:spacing w:line="24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0F451423">
      <w:pPr>
        <w:adjustRightInd w:val="0"/>
        <w:snapToGrid w:val="0"/>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66D277F">
      <w:pPr>
        <w:adjustRightInd w:val="0"/>
        <w:snapToGrid w:val="0"/>
        <w:spacing w:line="240" w:lineRule="auto"/>
        <w:ind w:firstLine="0" w:firstLineChars="0"/>
        <w:rPr>
          <w:rFonts w:hint="eastAsia" w:ascii="仿宋" w:hAnsi="仿宋" w:eastAsia="仿宋" w:cs="仿宋"/>
          <w:color w:val="auto"/>
          <w:sz w:val="24"/>
          <w:szCs w:val="24"/>
          <w:highlight w:val="none"/>
        </w:rPr>
      </w:pPr>
    </w:p>
    <w:p w14:paraId="5C8A0744">
      <w:pPr>
        <w:adjustRightInd w:val="0"/>
        <w:spacing w:line="240" w:lineRule="auto"/>
        <w:ind w:firstLine="0" w:firstLineChars="0"/>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3AB0CD0">
      <w:pPr>
        <w:pStyle w:val="17"/>
        <w:rPr>
          <w:rFonts w:hint="eastAsia" w:ascii="仿宋" w:hAnsi="仿宋" w:eastAsia="仿宋" w:cs="仿宋"/>
          <w:b/>
          <w:bCs/>
          <w:color w:val="auto"/>
          <w:sz w:val="24"/>
          <w:szCs w:val="24"/>
          <w:highlight w:val="none"/>
        </w:rPr>
      </w:pPr>
    </w:p>
    <w:p w14:paraId="4F79F0FE">
      <w:pPr>
        <w:rPr>
          <w:rFonts w:hint="eastAsia" w:ascii="仿宋" w:hAnsi="仿宋" w:eastAsia="仿宋" w:cs="仿宋"/>
          <w:color w:val="auto"/>
          <w:highlight w:val="none"/>
        </w:rPr>
      </w:pPr>
    </w:p>
    <w:p w14:paraId="5A41038A">
      <w:pPr>
        <w:adjustRightInd w:val="0"/>
        <w:snapToGrid w:val="0"/>
        <w:spacing w:line="240" w:lineRule="auto"/>
        <w:ind w:firstLine="0" w:firstLineChars="0"/>
        <w:jc w:val="center"/>
        <w:rPr>
          <w:rFonts w:hint="eastAsia" w:ascii="仿宋" w:hAnsi="仿宋" w:eastAsia="仿宋" w:cs="仿宋"/>
          <w:b/>
          <w:bCs/>
          <w:color w:val="auto"/>
          <w:sz w:val="24"/>
          <w:szCs w:val="24"/>
          <w:highlight w:val="none"/>
        </w:rPr>
      </w:pPr>
    </w:p>
    <w:p w14:paraId="2B738ACB">
      <w:pPr>
        <w:adjustRightInd w:val="0"/>
        <w:snapToGrid w:val="0"/>
        <w:spacing w:line="240" w:lineRule="auto"/>
        <w:ind w:firstLine="480" w:firstLineChars="200"/>
        <w:rPr>
          <w:rFonts w:hint="eastAsia" w:ascii="仿宋" w:hAnsi="仿宋" w:eastAsia="仿宋" w:cs="仿宋"/>
          <w:color w:val="auto"/>
          <w:sz w:val="24"/>
          <w:szCs w:val="24"/>
          <w:highlight w:val="none"/>
        </w:rPr>
      </w:pPr>
    </w:p>
    <w:p w14:paraId="74FA70C0">
      <w:pPr>
        <w:adjustRightInd w:val="0"/>
        <w:snapToGrid w:val="0"/>
        <w:spacing w:before="120" w:beforeLines="50" w:after="50" w:line="240" w:lineRule="auto"/>
        <w:ind w:firstLine="0" w:firstLineChars="0"/>
        <w:rPr>
          <w:rFonts w:hint="eastAsia" w:ascii="仿宋" w:hAnsi="仿宋" w:eastAsia="仿宋" w:cs="仿宋"/>
          <w:b/>
          <w:bCs/>
          <w:color w:val="auto"/>
          <w:sz w:val="32"/>
          <w:szCs w:val="20"/>
          <w:highlight w:val="none"/>
        </w:rPr>
      </w:pPr>
      <w:r>
        <w:rPr>
          <w:rFonts w:hint="eastAsia" w:ascii="仿宋" w:hAnsi="仿宋" w:eastAsia="仿宋" w:cs="仿宋"/>
          <w:b/>
          <w:color w:val="auto"/>
          <w:sz w:val="24"/>
          <w:szCs w:val="24"/>
          <w:highlight w:val="none"/>
        </w:rPr>
        <w:t>商务技术响应文件封面格式：</w:t>
      </w:r>
      <w:r>
        <w:rPr>
          <w:rFonts w:hint="eastAsia" w:ascii="仿宋" w:hAnsi="仿宋" w:eastAsia="仿宋" w:cs="仿宋"/>
          <w:color w:val="auto"/>
          <w:sz w:val="24"/>
          <w:szCs w:val="24"/>
          <w:highlight w:val="none"/>
        </w:rPr>
        <w:t xml:space="preserve">                                               </w:t>
      </w:r>
    </w:p>
    <w:p w14:paraId="3B5F8872">
      <w:pPr>
        <w:adjustRightInd w:val="0"/>
        <w:snapToGrid w:val="0"/>
        <w:spacing w:before="120" w:beforeLines="50" w:after="50" w:line="240" w:lineRule="auto"/>
        <w:ind w:firstLine="0" w:firstLineChars="0"/>
        <w:jc w:val="center"/>
        <w:rPr>
          <w:rFonts w:hint="eastAsia" w:ascii="仿宋" w:hAnsi="仿宋" w:eastAsia="仿宋" w:cs="仿宋"/>
          <w:b/>
          <w:bCs/>
          <w:color w:val="auto"/>
          <w:sz w:val="32"/>
          <w:szCs w:val="32"/>
          <w:highlight w:val="none"/>
        </w:rPr>
      </w:pPr>
    </w:p>
    <w:p w14:paraId="0314DA4B">
      <w:pPr>
        <w:adjustRightInd w:val="0"/>
        <w:snapToGrid w:val="0"/>
        <w:spacing w:before="120" w:beforeLines="50" w:after="50" w:line="240" w:lineRule="auto"/>
        <w:ind w:firstLine="0" w:firstLineChars="0"/>
        <w:jc w:val="center"/>
        <w:rPr>
          <w:rFonts w:hint="eastAsia" w:ascii="仿宋" w:hAnsi="仿宋" w:eastAsia="仿宋" w:cs="仿宋"/>
          <w:b/>
          <w:bCs/>
          <w:color w:val="auto"/>
          <w:sz w:val="32"/>
          <w:szCs w:val="32"/>
          <w:highlight w:val="none"/>
        </w:rPr>
      </w:pPr>
    </w:p>
    <w:p w14:paraId="13C93C0C">
      <w:pPr>
        <w:adjustRightInd w:val="0"/>
        <w:snapToGrid w:val="0"/>
        <w:spacing w:before="120" w:beforeLines="50" w:after="50" w:line="240" w:lineRule="auto"/>
        <w:ind w:firstLine="0" w:firstLineChars="0"/>
        <w:jc w:val="center"/>
        <w:rPr>
          <w:rFonts w:hint="eastAsia" w:ascii="仿宋" w:hAnsi="仿宋" w:eastAsia="仿宋" w:cs="仿宋"/>
          <w:b/>
          <w:bCs/>
          <w:color w:val="auto"/>
          <w:sz w:val="32"/>
          <w:szCs w:val="32"/>
          <w:highlight w:val="none"/>
        </w:rPr>
      </w:pPr>
    </w:p>
    <w:p w14:paraId="3D7B3152">
      <w:pPr>
        <w:adjustRightInd w:val="0"/>
        <w:snapToGrid w:val="0"/>
        <w:spacing w:before="120" w:beforeLines="50" w:after="50" w:line="240" w:lineRule="auto"/>
        <w:ind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商务技术文件</w:t>
      </w:r>
    </w:p>
    <w:p w14:paraId="07DA4A53">
      <w:pPr>
        <w:adjustRightInd w:val="0"/>
        <w:snapToGrid w:val="0"/>
        <w:spacing w:before="120" w:beforeLines="50" w:after="50" w:line="320" w:lineRule="exact"/>
        <w:ind w:firstLine="1068" w:firstLineChars="445"/>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4"/>
          <w:highlight w:val="none"/>
        </w:rPr>
        <w:t>项目名称：</w:t>
      </w:r>
    </w:p>
    <w:p w14:paraId="0B631138">
      <w:pPr>
        <w:adjustRightInd w:val="0"/>
        <w:snapToGrid w:val="0"/>
        <w:spacing w:before="120" w:beforeLines="50" w:after="50" w:line="320" w:lineRule="exact"/>
        <w:ind w:firstLine="1068" w:firstLineChars="4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项目编号： </w:t>
      </w:r>
    </w:p>
    <w:p w14:paraId="56D8EA34">
      <w:pPr>
        <w:widowControl/>
        <w:adjustRightInd w:val="0"/>
        <w:snapToGrid w:val="0"/>
        <w:spacing w:before="50" w:after="50" w:line="320" w:lineRule="exact"/>
        <w:ind w:firstLine="1068" w:firstLineChars="445"/>
        <w:jc w:val="both"/>
        <w:rPr>
          <w:rFonts w:hint="eastAsia" w:ascii="仿宋" w:hAnsi="仿宋" w:eastAsia="仿宋" w:cs="仿宋"/>
          <w:bCs/>
          <w:snapToGrid w:val="0"/>
          <w:color w:val="auto"/>
          <w:kern w:val="28"/>
          <w:sz w:val="24"/>
          <w:szCs w:val="20"/>
          <w:highlight w:val="none"/>
          <w:lang w:val="en-US" w:eastAsia="zh-CN" w:bidi="ar-SA"/>
        </w:rPr>
      </w:pPr>
      <w:r>
        <w:rPr>
          <w:rFonts w:hint="eastAsia" w:ascii="仿宋" w:hAnsi="仿宋" w:eastAsia="仿宋" w:cs="仿宋"/>
          <w:bCs/>
          <w:snapToGrid w:val="0"/>
          <w:color w:val="auto"/>
          <w:kern w:val="28"/>
          <w:sz w:val="24"/>
          <w:szCs w:val="20"/>
          <w:highlight w:val="none"/>
          <w:lang w:val="en-US" w:eastAsia="zh-CN" w:bidi="ar-SA"/>
        </w:rPr>
        <w:t>投标人名称：   （加盖公章）</w:t>
      </w:r>
    </w:p>
    <w:p w14:paraId="40FAB3D2">
      <w:pPr>
        <w:widowControl/>
        <w:adjustRightInd w:val="0"/>
        <w:snapToGrid w:val="0"/>
        <w:spacing w:before="50" w:after="50" w:line="320" w:lineRule="exact"/>
        <w:ind w:firstLine="1068" w:firstLineChars="445"/>
        <w:jc w:val="both"/>
        <w:rPr>
          <w:rFonts w:hint="eastAsia" w:ascii="仿宋" w:hAnsi="仿宋" w:eastAsia="仿宋" w:cs="仿宋"/>
          <w:bCs/>
          <w:snapToGrid w:val="0"/>
          <w:color w:val="auto"/>
          <w:kern w:val="28"/>
          <w:sz w:val="24"/>
          <w:szCs w:val="20"/>
          <w:highlight w:val="none"/>
          <w:lang w:val="en-US" w:eastAsia="zh-CN" w:bidi="ar-SA"/>
        </w:rPr>
      </w:pPr>
      <w:r>
        <w:rPr>
          <w:rFonts w:hint="eastAsia" w:ascii="仿宋" w:hAnsi="仿宋" w:eastAsia="仿宋" w:cs="仿宋"/>
          <w:bCs/>
          <w:snapToGrid w:val="0"/>
          <w:color w:val="auto"/>
          <w:kern w:val="28"/>
          <w:sz w:val="24"/>
          <w:szCs w:val="20"/>
          <w:highlight w:val="none"/>
          <w:lang w:val="en-US" w:eastAsia="zh-CN" w:bidi="ar-SA"/>
        </w:rPr>
        <w:t>投标人地址：</w:t>
      </w:r>
    </w:p>
    <w:p w14:paraId="1AFDB4D4">
      <w:pPr>
        <w:adjustRightInd w:val="0"/>
        <w:snapToGrid w:val="0"/>
        <w:spacing w:before="120" w:beforeLines="50" w:after="50" w:line="360" w:lineRule="auto"/>
        <w:ind w:firstLine="645" w:firstLineChars="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 xml:space="preserve">                                               年  月  日</w:t>
      </w:r>
    </w:p>
    <w:p w14:paraId="57B17837">
      <w:pPr>
        <w:adjustRightInd w:val="0"/>
        <w:snapToGrid w:val="0"/>
        <w:spacing w:before="120" w:beforeLines="50" w:after="50" w:line="240" w:lineRule="auto"/>
        <w:ind w:firstLine="0" w:firstLineChars="0"/>
        <w:jc w:val="center"/>
        <w:rPr>
          <w:rFonts w:hint="eastAsia" w:ascii="仿宋" w:hAnsi="仿宋" w:eastAsia="仿宋" w:cs="仿宋"/>
          <w:b/>
          <w:color w:val="auto"/>
          <w:sz w:val="32"/>
          <w:szCs w:val="32"/>
          <w:highlight w:val="none"/>
        </w:rPr>
      </w:pPr>
    </w:p>
    <w:p w14:paraId="25B5CB2D">
      <w:pPr>
        <w:keepNext/>
        <w:keepLines/>
        <w:widowControl w:val="0"/>
        <w:adjustRightInd w:val="0"/>
        <w:spacing w:before="340" w:after="330" w:line="578" w:lineRule="auto"/>
        <w:ind w:left="432" w:hanging="432"/>
        <w:jc w:val="both"/>
        <w:outlineLvl w:val="0"/>
        <w:rPr>
          <w:rFonts w:hint="eastAsia" w:ascii="仿宋" w:hAnsi="仿宋" w:eastAsia="仿宋" w:cs="仿宋"/>
          <w:b w:val="0"/>
          <w:bCs/>
          <w:color w:val="auto"/>
          <w:kern w:val="44"/>
          <w:sz w:val="44"/>
          <w:szCs w:val="32"/>
          <w:highlight w:val="none"/>
          <w:lang w:val="en-US" w:eastAsia="zh-CN" w:bidi="ar-SA"/>
        </w:rPr>
      </w:pPr>
    </w:p>
    <w:p w14:paraId="4E2C8EE4">
      <w:pPr>
        <w:adjustRightInd w:val="0"/>
        <w:spacing w:line="240" w:lineRule="auto"/>
        <w:ind w:firstLine="0" w:firstLineChars="0"/>
        <w:rPr>
          <w:rFonts w:hint="eastAsia" w:ascii="仿宋" w:hAnsi="仿宋" w:eastAsia="仿宋" w:cs="仿宋"/>
          <w:color w:val="auto"/>
          <w:sz w:val="21"/>
          <w:szCs w:val="24"/>
          <w:highlight w:val="none"/>
        </w:rPr>
      </w:pPr>
    </w:p>
    <w:p w14:paraId="3D017012">
      <w:pPr>
        <w:adjustRightInd w:val="0"/>
        <w:spacing w:line="240" w:lineRule="auto"/>
        <w:ind w:firstLine="0" w:firstLineChars="0"/>
        <w:rPr>
          <w:rFonts w:hint="eastAsia" w:ascii="仿宋" w:hAnsi="仿宋" w:eastAsia="仿宋" w:cs="仿宋"/>
          <w:color w:val="auto"/>
          <w:sz w:val="21"/>
          <w:szCs w:val="24"/>
          <w:highlight w:val="none"/>
        </w:rPr>
      </w:pPr>
    </w:p>
    <w:p w14:paraId="6BCAB54B">
      <w:pPr>
        <w:adjustRightInd w:val="0"/>
        <w:snapToGrid w:val="0"/>
        <w:spacing w:before="120" w:beforeLines="50" w:after="50" w:line="24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b/>
          <w:color w:val="auto"/>
          <w:sz w:val="24"/>
          <w:szCs w:val="24"/>
          <w:highlight w:val="none"/>
        </w:rPr>
        <w:t xml:space="preserve">报价文件响应封面格式： </w:t>
      </w:r>
    </w:p>
    <w:p w14:paraId="677FE2C4">
      <w:pPr>
        <w:adjustRightInd w:val="0"/>
        <w:snapToGrid w:val="0"/>
        <w:spacing w:before="120" w:beforeLines="50" w:after="50" w:line="240" w:lineRule="auto"/>
        <w:ind w:firstLine="0" w:firstLineChars="0"/>
        <w:rPr>
          <w:rFonts w:hint="eastAsia" w:ascii="仿宋" w:hAnsi="仿宋" w:eastAsia="仿宋" w:cs="仿宋"/>
          <w:b/>
          <w:bCs/>
          <w:color w:val="auto"/>
          <w:sz w:val="32"/>
          <w:szCs w:val="20"/>
          <w:highlight w:val="none"/>
        </w:rPr>
      </w:pPr>
      <w:r>
        <w:rPr>
          <w:rFonts w:hint="eastAsia" w:ascii="仿宋" w:hAnsi="仿宋" w:eastAsia="仿宋" w:cs="仿宋"/>
          <w:color w:val="auto"/>
          <w:sz w:val="24"/>
          <w:szCs w:val="24"/>
          <w:highlight w:val="none"/>
        </w:rPr>
        <w:t xml:space="preserve">                                                    </w:t>
      </w:r>
    </w:p>
    <w:p w14:paraId="3F584354">
      <w:pPr>
        <w:adjustRightInd w:val="0"/>
        <w:snapToGrid w:val="0"/>
        <w:spacing w:before="120" w:beforeLines="50" w:after="50" w:line="240" w:lineRule="auto"/>
        <w:ind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  价 文 件</w:t>
      </w:r>
    </w:p>
    <w:p w14:paraId="68B7DB3C">
      <w:pPr>
        <w:adjustRightInd w:val="0"/>
        <w:snapToGrid w:val="0"/>
        <w:spacing w:before="120" w:beforeLines="50" w:after="50" w:line="320" w:lineRule="exact"/>
        <w:ind w:firstLine="1068" w:firstLineChars="445"/>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4"/>
          <w:highlight w:val="none"/>
        </w:rPr>
        <w:t>项目名称：</w:t>
      </w:r>
    </w:p>
    <w:p w14:paraId="2D45FEB3">
      <w:pPr>
        <w:adjustRightInd w:val="0"/>
        <w:snapToGrid w:val="0"/>
        <w:spacing w:before="120" w:beforeLines="50" w:after="50" w:line="320" w:lineRule="exact"/>
        <w:ind w:firstLine="1068" w:firstLineChars="4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项目编号： </w:t>
      </w:r>
    </w:p>
    <w:p w14:paraId="03617414">
      <w:pPr>
        <w:widowControl/>
        <w:adjustRightInd w:val="0"/>
        <w:snapToGrid w:val="0"/>
        <w:spacing w:before="50" w:after="50" w:line="320" w:lineRule="exact"/>
        <w:ind w:firstLine="1068" w:firstLineChars="445"/>
        <w:jc w:val="both"/>
        <w:rPr>
          <w:rFonts w:hint="eastAsia" w:ascii="仿宋" w:hAnsi="仿宋" w:eastAsia="仿宋" w:cs="仿宋"/>
          <w:bCs/>
          <w:snapToGrid w:val="0"/>
          <w:color w:val="auto"/>
          <w:kern w:val="28"/>
          <w:sz w:val="24"/>
          <w:szCs w:val="20"/>
          <w:highlight w:val="none"/>
          <w:lang w:val="en-US" w:eastAsia="zh-CN" w:bidi="ar-SA"/>
        </w:rPr>
      </w:pPr>
      <w:r>
        <w:rPr>
          <w:rFonts w:hint="eastAsia" w:ascii="仿宋" w:hAnsi="仿宋" w:eastAsia="仿宋" w:cs="仿宋"/>
          <w:bCs/>
          <w:snapToGrid w:val="0"/>
          <w:color w:val="auto"/>
          <w:kern w:val="28"/>
          <w:sz w:val="24"/>
          <w:szCs w:val="20"/>
          <w:highlight w:val="none"/>
          <w:lang w:val="en-US" w:eastAsia="zh-CN" w:bidi="ar-SA"/>
        </w:rPr>
        <w:t>投标人名称：   （加盖公章）</w:t>
      </w:r>
    </w:p>
    <w:p w14:paraId="561CED20">
      <w:pPr>
        <w:widowControl/>
        <w:adjustRightInd w:val="0"/>
        <w:snapToGrid w:val="0"/>
        <w:spacing w:before="50" w:after="50" w:line="320" w:lineRule="exact"/>
        <w:ind w:firstLine="1068" w:firstLineChars="445"/>
        <w:jc w:val="both"/>
        <w:rPr>
          <w:rFonts w:hint="eastAsia" w:ascii="仿宋" w:hAnsi="仿宋" w:eastAsia="仿宋" w:cs="仿宋"/>
          <w:bCs/>
          <w:snapToGrid w:val="0"/>
          <w:color w:val="auto"/>
          <w:kern w:val="28"/>
          <w:sz w:val="24"/>
          <w:szCs w:val="20"/>
          <w:highlight w:val="none"/>
          <w:lang w:val="en-US" w:eastAsia="zh-CN" w:bidi="ar-SA"/>
        </w:rPr>
      </w:pPr>
      <w:r>
        <w:rPr>
          <w:rFonts w:hint="eastAsia" w:ascii="仿宋" w:hAnsi="仿宋" w:eastAsia="仿宋" w:cs="仿宋"/>
          <w:bCs/>
          <w:snapToGrid w:val="0"/>
          <w:color w:val="auto"/>
          <w:kern w:val="28"/>
          <w:sz w:val="24"/>
          <w:szCs w:val="20"/>
          <w:highlight w:val="none"/>
          <w:lang w:val="en-US" w:eastAsia="zh-CN" w:bidi="ar-SA"/>
        </w:rPr>
        <w:t>投标人地址：</w:t>
      </w:r>
    </w:p>
    <w:p w14:paraId="3759DAFC">
      <w:pPr>
        <w:adjustRightInd w:val="0"/>
        <w:spacing w:line="360" w:lineRule="auto"/>
        <w:ind w:right="420" w:firstLine="0" w:firstLineChars="0"/>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 xml:space="preserve">                                               年  月  日</w:t>
      </w:r>
    </w:p>
    <w:p w14:paraId="7DDB29EB">
      <w:pPr>
        <w:adjustRightInd w:val="0"/>
        <w:spacing w:line="360" w:lineRule="auto"/>
        <w:ind w:firstLine="0" w:firstLineChars="0"/>
        <w:rPr>
          <w:rFonts w:hint="eastAsia" w:ascii="仿宋" w:hAnsi="仿宋" w:eastAsia="仿宋" w:cs="仿宋"/>
          <w:bCs/>
          <w:color w:val="auto"/>
          <w:sz w:val="24"/>
          <w:szCs w:val="24"/>
          <w:highlight w:val="none"/>
        </w:rPr>
      </w:pPr>
    </w:p>
    <w:p w14:paraId="288B0106">
      <w:pPr>
        <w:adjustRightInd w:val="0"/>
        <w:spacing w:line="360" w:lineRule="auto"/>
        <w:ind w:firstLine="0" w:firstLineChars="0"/>
        <w:jc w:val="center"/>
        <w:rPr>
          <w:rFonts w:hint="eastAsia" w:ascii="仿宋" w:hAnsi="仿宋" w:eastAsia="仿宋" w:cs="仿宋"/>
          <w:b/>
          <w:color w:val="auto"/>
          <w:sz w:val="24"/>
          <w:szCs w:val="24"/>
          <w:highlight w:val="none"/>
        </w:rPr>
      </w:pPr>
      <w:bookmarkStart w:id="54" w:name="_Toc219619166"/>
    </w:p>
    <w:p w14:paraId="1B2BE43C">
      <w:pPr>
        <w:adjustRightInd w:val="0"/>
        <w:spacing w:line="360" w:lineRule="auto"/>
        <w:ind w:firstLine="0" w:firstLineChars="0"/>
        <w:jc w:val="center"/>
        <w:rPr>
          <w:rFonts w:hint="eastAsia" w:ascii="仿宋" w:hAnsi="仿宋" w:eastAsia="仿宋" w:cs="仿宋"/>
          <w:b/>
          <w:color w:val="auto"/>
          <w:sz w:val="24"/>
          <w:szCs w:val="24"/>
          <w:highlight w:val="none"/>
        </w:rPr>
      </w:pPr>
    </w:p>
    <w:p w14:paraId="67952534">
      <w:pPr>
        <w:adjustRightInd w:val="0"/>
        <w:spacing w:line="360" w:lineRule="auto"/>
        <w:ind w:firstLine="0" w:firstLineChars="0"/>
        <w:jc w:val="center"/>
        <w:rPr>
          <w:rFonts w:hint="eastAsia" w:ascii="仿宋" w:hAnsi="仿宋" w:eastAsia="仿宋" w:cs="仿宋"/>
          <w:b/>
          <w:color w:val="auto"/>
          <w:sz w:val="24"/>
          <w:szCs w:val="24"/>
          <w:highlight w:val="none"/>
        </w:rPr>
      </w:pPr>
    </w:p>
    <w:p w14:paraId="2946D584">
      <w:pPr>
        <w:adjustRightInd w:val="0"/>
        <w:spacing w:line="360" w:lineRule="auto"/>
        <w:ind w:firstLine="0" w:firstLineChars="0"/>
        <w:jc w:val="center"/>
        <w:rPr>
          <w:rFonts w:hint="eastAsia" w:ascii="仿宋" w:hAnsi="仿宋" w:eastAsia="仿宋" w:cs="仿宋"/>
          <w:b/>
          <w:color w:val="auto"/>
          <w:sz w:val="24"/>
          <w:szCs w:val="24"/>
          <w:highlight w:val="none"/>
        </w:rPr>
      </w:pPr>
    </w:p>
    <w:p w14:paraId="4D8F1B72">
      <w:pPr>
        <w:adjustRightInd w:val="0"/>
        <w:spacing w:line="360" w:lineRule="auto"/>
        <w:ind w:firstLine="0" w:firstLineChars="0"/>
        <w:rPr>
          <w:rFonts w:hint="eastAsia" w:ascii="仿宋" w:hAnsi="仿宋" w:eastAsia="仿宋" w:cs="仿宋"/>
          <w:b/>
          <w:color w:val="auto"/>
          <w:sz w:val="24"/>
          <w:szCs w:val="24"/>
          <w:highlight w:val="none"/>
        </w:rPr>
      </w:pPr>
    </w:p>
    <w:p w14:paraId="4D722193">
      <w:pPr>
        <w:adjustRightInd w:val="0"/>
        <w:spacing w:line="360" w:lineRule="auto"/>
        <w:ind w:firstLine="0" w:firstLineChars="0"/>
        <w:jc w:val="center"/>
        <w:rPr>
          <w:rFonts w:hint="eastAsia" w:ascii="仿宋" w:hAnsi="仿宋" w:eastAsia="仿宋" w:cs="仿宋"/>
          <w:b/>
          <w:color w:val="auto"/>
          <w:sz w:val="24"/>
          <w:szCs w:val="24"/>
          <w:highlight w:val="none"/>
        </w:rPr>
      </w:pPr>
    </w:p>
    <w:p w14:paraId="0A7D80AA">
      <w:pPr>
        <w:adjustRightInd w:val="0"/>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自评表</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50DEF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14:paraId="160469AC">
            <w:pPr>
              <w:adjustRightInd w:val="0"/>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评标内容及分值</w:t>
            </w:r>
          </w:p>
        </w:tc>
        <w:tc>
          <w:tcPr>
            <w:tcW w:w="4254" w:type="dxa"/>
            <w:gridSpan w:val="2"/>
            <w:vAlign w:val="center"/>
          </w:tcPr>
          <w:p w14:paraId="5E2B40A7">
            <w:pPr>
              <w:adjustRightInd w:val="0"/>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供应商自评栏</w:t>
            </w:r>
          </w:p>
        </w:tc>
      </w:tr>
      <w:tr w14:paraId="41753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14:paraId="52C3EA0B">
            <w:pPr>
              <w:adjustRightInd w:val="0"/>
              <w:spacing w:line="360" w:lineRule="auto"/>
              <w:ind w:firstLine="0" w:firstLineChars="0"/>
              <w:jc w:val="center"/>
              <w:rPr>
                <w:rFonts w:hint="eastAsia" w:ascii="仿宋" w:hAnsi="仿宋" w:eastAsia="仿宋" w:cs="仿宋"/>
                <w:b/>
                <w:bCs/>
                <w:color w:val="auto"/>
                <w:sz w:val="24"/>
                <w:szCs w:val="24"/>
                <w:highlight w:val="none"/>
              </w:rPr>
            </w:pPr>
          </w:p>
        </w:tc>
        <w:tc>
          <w:tcPr>
            <w:tcW w:w="2145" w:type="dxa"/>
            <w:vAlign w:val="center"/>
          </w:tcPr>
          <w:p w14:paraId="0AC0F1CE">
            <w:pPr>
              <w:adjustRightInd w:val="0"/>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自评分</w:t>
            </w:r>
          </w:p>
        </w:tc>
        <w:tc>
          <w:tcPr>
            <w:tcW w:w="2109" w:type="dxa"/>
            <w:vAlign w:val="center"/>
          </w:tcPr>
          <w:p w14:paraId="2EA72708">
            <w:pPr>
              <w:adjustRightInd w:val="0"/>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自评依据及标书页码</w:t>
            </w:r>
          </w:p>
        </w:tc>
      </w:tr>
      <w:tr w14:paraId="140DB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14:paraId="716888E1">
            <w:pPr>
              <w:adjustRightInd w:val="0"/>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t>商务资信分（X分）</w:t>
            </w:r>
          </w:p>
        </w:tc>
        <w:tc>
          <w:tcPr>
            <w:tcW w:w="3300" w:type="dxa"/>
            <w:tcBorders>
              <w:bottom w:val="single" w:color="auto" w:sz="4" w:space="0"/>
            </w:tcBorders>
            <w:vAlign w:val="center"/>
          </w:tcPr>
          <w:p w14:paraId="6842A3F6">
            <w:pPr>
              <w:widowControl/>
              <w:adjustRightInd w:val="0"/>
              <w:spacing w:line="360" w:lineRule="auto"/>
              <w:ind w:firstLine="0" w:firstLineChars="0"/>
              <w:jc w:val="center"/>
              <w:rPr>
                <w:rFonts w:hint="eastAsia" w:ascii="仿宋" w:hAnsi="仿宋" w:eastAsia="仿宋" w:cs="仿宋"/>
                <w:color w:val="auto"/>
                <w:kern w:val="0"/>
                <w:sz w:val="21"/>
                <w:szCs w:val="21"/>
                <w:highlight w:val="none"/>
              </w:rPr>
            </w:pPr>
          </w:p>
        </w:tc>
        <w:tc>
          <w:tcPr>
            <w:tcW w:w="2145" w:type="dxa"/>
            <w:tcBorders>
              <w:bottom w:val="single" w:color="auto" w:sz="4" w:space="0"/>
            </w:tcBorders>
            <w:vAlign w:val="center"/>
          </w:tcPr>
          <w:p w14:paraId="2173824B">
            <w:pPr>
              <w:adjustRightInd w:val="0"/>
              <w:spacing w:line="360" w:lineRule="auto"/>
              <w:ind w:firstLine="0" w:firstLineChars="0"/>
              <w:jc w:val="left"/>
              <w:rPr>
                <w:rFonts w:hint="eastAsia" w:ascii="仿宋" w:hAnsi="仿宋" w:eastAsia="仿宋" w:cs="仿宋"/>
                <w:color w:val="auto"/>
                <w:sz w:val="21"/>
                <w:szCs w:val="21"/>
                <w:highlight w:val="none"/>
              </w:rPr>
            </w:pPr>
          </w:p>
        </w:tc>
        <w:tc>
          <w:tcPr>
            <w:tcW w:w="2109" w:type="dxa"/>
            <w:tcBorders>
              <w:bottom w:val="single" w:color="auto" w:sz="4" w:space="0"/>
            </w:tcBorders>
            <w:vAlign w:val="center"/>
          </w:tcPr>
          <w:p w14:paraId="5E887094">
            <w:pPr>
              <w:adjustRightInd w:val="0"/>
              <w:spacing w:line="360" w:lineRule="auto"/>
              <w:ind w:firstLine="0" w:firstLineChars="0"/>
              <w:jc w:val="center"/>
              <w:rPr>
                <w:rFonts w:hint="eastAsia" w:ascii="仿宋" w:hAnsi="仿宋" w:eastAsia="仿宋" w:cs="仿宋"/>
                <w:b/>
                <w:bCs/>
                <w:color w:val="auto"/>
                <w:sz w:val="21"/>
                <w:szCs w:val="21"/>
                <w:highlight w:val="none"/>
              </w:rPr>
            </w:pPr>
          </w:p>
        </w:tc>
      </w:tr>
      <w:tr w14:paraId="67D7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29BC6D7F">
            <w:pPr>
              <w:adjustRightInd w:val="0"/>
              <w:spacing w:line="360" w:lineRule="auto"/>
              <w:ind w:firstLine="0" w:firstLineChars="0"/>
              <w:jc w:val="center"/>
              <w:rPr>
                <w:rFonts w:hint="eastAsia" w:ascii="仿宋" w:hAnsi="仿宋" w:eastAsia="仿宋" w:cs="仿宋"/>
                <w:b/>
                <w:bCs/>
                <w:color w:val="auto"/>
                <w:sz w:val="24"/>
                <w:szCs w:val="24"/>
                <w:highlight w:val="none"/>
              </w:rPr>
            </w:pPr>
          </w:p>
        </w:tc>
        <w:tc>
          <w:tcPr>
            <w:tcW w:w="3300" w:type="dxa"/>
            <w:tcBorders>
              <w:top w:val="single" w:color="auto" w:sz="4" w:space="0"/>
            </w:tcBorders>
            <w:vAlign w:val="center"/>
          </w:tcPr>
          <w:p w14:paraId="11737163">
            <w:pPr>
              <w:widowControl/>
              <w:adjustRightInd w:val="0"/>
              <w:spacing w:line="360" w:lineRule="auto"/>
              <w:ind w:firstLine="0" w:firstLineChars="0"/>
              <w:jc w:val="center"/>
              <w:rPr>
                <w:rFonts w:hint="eastAsia" w:ascii="仿宋" w:hAnsi="仿宋" w:eastAsia="仿宋" w:cs="仿宋"/>
                <w:color w:val="auto"/>
                <w:kern w:val="0"/>
                <w:sz w:val="21"/>
                <w:szCs w:val="21"/>
                <w:highlight w:val="none"/>
              </w:rPr>
            </w:pPr>
          </w:p>
        </w:tc>
        <w:tc>
          <w:tcPr>
            <w:tcW w:w="2145" w:type="dxa"/>
            <w:tcBorders>
              <w:top w:val="single" w:color="auto" w:sz="4" w:space="0"/>
              <w:bottom w:val="single" w:color="auto" w:sz="4" w:space="0"/>
            </w:tcBorders>
            <w:vAlign w:val="center"/>
          </w:tcPr>
          <w:p w14:paraId="36636E59">
            <w:pPr>
              <w:adjustRightInd w:val="0"/>
              <w:spacing w:line="360" w:lineRule="auto"/>
              <w:ind w:firstLine="0" w:firstLineChars="0"/>
              <w:jc w:val="left"/>
              <w:rPr>
                <w:rFonts w:hint="eastAsia" w:ascii="仿宋" w:hAnsi="仿宋" w:eastAsia="仿宋" w:cs="仿宋"/>
                <w:color w:val="auto"/>
                <w:sz w:val="21"/>
                <w:szCs w:val="21"/>
                <w:highlight w:val="none"/>
              </w:rPr>
            </w:pPr>
          </w:p>
        </w:tc>
        <w:tc>
          <w:tcPr>
            <w:tcW w:w="2109" w:type="dxa"/>
            <w:tcBorders>
              <w:top w:val="single" w:color="auto" w:sz="4" w:space="0"/>
              <w:bottom w:val="single" w:color="auto" w:sz="4" w:space="0"/>
            </w:tcBorders>
            <w:vAlign w:val="center"/>
          </w:tcPr>
          <w:p w14:paraId="05FECF23">
            <w:pPr>
              <w:adjustRightInd w:val="0"/>
              <w:spacing w:line="360" w:lineRule="auto"/>
              <w:ind w:firstLine="0" w:firstLineChars="0"/>
              <w:jc w:val="center"/>
              <w:rPr>
                <w:rFonts w:hint="eastAsia" w:ascii="仿宋" w:hAnsi="仿宋" w:eastAsia="仿宋" w:cs="仿宋"/>
                <w:b/>
                <w:bCs/>
                <w:color w:val="auto"/>
                <w:sz w:val="21"/>
                <w:szCs w:val="21"/>
                <w:highlight w:val="none"/>
              </w:rPr>
            </w:pPr>
          </w:p>
        </w:tc>
      </w:tr>
      <w:tr w14:paraId="103D1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2CEB0FFC">
            <w:pPr>
              <w:adjustRightInd w:val="0"/>
              <w:spacing w:line="360" w:lineRule="auto"/>
              <w:ind w:firstLine="0" w:firstLineChars="0"/>
              <w:jc w:val="center"/>
              <w:rPr>
                <w:rFonts w:hint="eastAsia" w:ascii="仿宋" w:hAnsi="仿宋" w:eastAsia="仿宋" w:cs="仿宋"/>
                <w:b/>
                <w:bCs/>
                <w:color w:val="auto"/>
                <w:sz w:val="24"/>
                <w:szCs w:val="24"/>
                <w:highlight w:val="none"/>
              </w:rPr>
            </w:pPr>
          </w:p>
        </w:tc>
        <w:tc>
          <w:tcPr>
            <w:tcW w:w="3300" w:type="dxa"/>
            <w:tcBorders>
              <w:top w:val="single" w:color="auto" w:sz="4" w:space="0"/>
            </w:tcBorders>
            <w:vAlign w:val="center"/>
          </w:tcPr>
          <w:p w14:paraId="1FDF976D">
            <w:pPr>
              <w:widowControl/>
              <w:adjustRightInd w:val="0"/>
              <w:spacing w:line="360" w:lineRule="auto"/>
              <w:ind w:firstLine="0" w:firstLineChars="0"/>
              <w:jc w:val="center"/>
              <w:rPr>
                <w:rFonts w:hint="eastAsia" w:ascii="仿宋" w:hAnsi="仿宋" w:eastAsia="仿宋" w:cs="仿宋"/>
                <w:color w:val="auto"/>
                <w:kern w:val="0"/>
                <w:sz w:val="21"/>
                <w:szCs w:val="21"/>
                <w:highlight w:val="none"/>
              </w:rPr>
            </w:pPr>
          </w:p>
        </w:tc>
        <w:tc>
          <w:tcPr>
            <w:tcW w:w="2145" w:type="dxa"/>
            <w:tcBorders>
              <w:top w:val="single" w:color="auto" w:sz="4" w:space="0"/>
              <w:bottom w:val="single" w:color="auto" w:sz="4" w:space="0"/>
            </w:tcBorders>
            <w:vAlign w:val="center"/>
          </w:tcPr>
          <w:p w14:paraId="0E8A4522">
            <w:pPr>
              <w:adjustRightInd w:val="0"/>
              <w:spacing w:line="360" w:lineRule="auto"/>
              <w:ind w:firstLine="0" w:firstLineChars="0"/>
              <w:jc w:val="left"/>
              <w:rPr>
                <w:rFonts w:hint="eastAsia" w:ascii="仿宋" w:hAnsi="仿宋" w:eastAsia="仿宋" w:cs="仿宋"/>
                <w:color w:val="auto"/>
                <w:sz w:val="21"/>
                <w:szCs w:val="21"/>
                <w:highlight w:val="none"/>
              </w:rPr>
            </w:pPr>
          </w:p>
        </w:tc>
        <w:tc>
          <w:tcPr>
            <w:tcW w:w="2109" w:type="dxa"/>
            <w:tcBorders>
              <w:top w:val="single" w:color="auto" w:sz="4" w:space="0"/>
              <w:bottom w:val="single" w:color="auto" w:sz="4" w:space="0"/>
            </w:tcBorders>
            <w:vAlign w:val="center"/>
          </w:tcPr>
          <w:p w14:paraId="6E9A5500">
            <w:pPr>
              <w:adjustRightInd w:val="0"/>
              <w:spacing w:line="360" w:lineRule="auto"/>
              <w:ind w:firstLine="0" w:firstLineChars="0"/>
              <w:jc w:val="center"/>
              <w:rPr>
                <w:rFonts w:hint="eastAsia" w:ascii="仿宋" w:hAnsi="仿宋" w:eastAsia="仿宋" w:cs="仿宋"/>
                <w:b/>
                <w:bCs/>
                <w:color w:val="auto"/>
                <w:sz w:val="21"/>
                <w:szCs w:val="21"/>
                <w:highlight w:val="none"/>
              </w:rPr>
            </w:pPr>
          </w:p>
        </w:tc>
      </w:tr>
      <w:tr w14:paraId="5CC2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55EDEBE6">
            <w:pPr>
              <w:adjustRightInd w:val="0"/>
              <w:spacing w:line="360" w:lineRule="auto"/>
              <w:ind w:firstLine="0" w:firstLineChars="0"/>
              <w:jc w:val="center"/>
              <w:rPr>
                <w:rFonts w:hint="eastAsia" w:ascii="仿宋" w:hAnsi="仿宋" w:eastAsia="仿宋" w:cs="仿宋"/>
                <w:b/>
                <w:bCs/>
                <w:color w:val="auto"/>
                <w:sz w:val="24"/>
                <w:szCs w:val="24"/>
                <w:highlight w:val="none"/>
              </w:rPr>
            </w:pPr>
          </w:p>
        </w:tc>
        <w:tc>
          <w:tcPr>
            <w:tcW w:w="3300" w:type="dxa"/>
            <w:tcBorders>
              <w:top w:val="single" w:color="auto" w:sz="4" w:space="0"/>
            </w:tcBorders>
            <w:vAlign w:val="center"/>
          </w:tcPr>
          <w:p w14:paraId="2F762545">
            <w:pPr>
              <w:widowControl/>
              <w:adjustRightInd w:val="0"/>
              <w:spacing w:line="360" w:lineRule="auto"/>
              <w:ind w:firstLine="0" w:firstLineChars="0"/>
              <w:jc w:val="center"/>
              <w:rPr>
                <w:rFonts w:hint="eastAsia" w:ascii="仿宋" w:hAnsi="仿宋" w:eastAsia="仿宋" w:cs="仿宋"/>
                <w:color w:val="auto"/>
                <w:kern w:val="0"/>
                <w:sz w:val="21"/>
                <w:szCs w:val="21"/>
                <w:highlight w:val="none"/>
              </w:rPr>
            </w:pPr>
          </w:p>
        </w:tc>
        <w:tc>
          <w:tcPr>
            <w:tcW w:w="2145" w:type="dxa"/>
            <w:tcBorders>
              <w:top w:val="single" w:color="auto" w:sz="4" w:space="0"/>
              <w:bottom w:val="single" w:color="auto" w:sz="4" w:space="0"/>
            </w:tcBorders>
            <w:vAlign w:val="center"/>
          </w:tcPr>
          <w:p w14:paraId="33565BEF">
            <w:pPr>
              <w:adjustRightInd w:val="0"/>
              <w:spacing w:line="360" w:lineRule="auto"/>
              <w:ind w:firstLine="0" w:firstLineChars="0"/>
              <w:jc w:val="left"/>
              <w:rPr>
                <w:rFonts w:hint="eastAsia" w:ascii="仿宋" w:hAnsi="仿宋" w:eastAsia="仿宋" w:cs="仿宋"/>
                <w:color w:val="auto"/>
                <w:sz w:val="21"/>
                <w:szCs w:val="21"/>
                <w:highlight w:val="none"/>
              </w:rPr>
            </w:pPr>
          </w:p>
        </w:tc>
        <w:tc>
          <w:tcPr>
            <w:tcW w:w="2109" w:type="dxa"/>
            <w:tcBorders>
              <w:top w:val="single" w:color="auto" w:sz="4" w:space="0"/>
              <w:bottom w:val="single" w:color="auto" w:sz="4" w:space="0"/>
            </w:tcBorders>
            <w:vAlign w:val="center"/>
          </w:tcPr>
          <w:p w14:paraId="0BC7115D">
            <w:pPr>
              <w:adjustRightInd w:val="0"/>
              <w:spacing w:line="360" w:lineRule="auto"/>
              <w:ind w:firstLine="0" w:firstLineChars="0"/>
              <w:jc w:val="center"/>
              <w:rPr>
                <w:rFonts w:hint="eastAsia" w:ascii="仿宋" w:hAnsi="仿宋" w:eastAsia="仿宋" w:cs="仿宋"/>
                <w:b/>
                <w:bCs/>
                <w:color w:val="auto"/>
                <w:sz w:val="21"/>
                <w:szCs w:val="21"/>
                <w:highlight w:val="none"/>
              </w:rPr>
            </w:pPr>
          </w:p>
        </w:tc>
      </w:tr>
      <w:tr w14:paraId="4323C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1BAA0EBB">
            <w:pPr>
              <w:adjustRightInd w:val="0"/>
              <w:spacing w:line="360" w:lineRule="auto"/>
              <w:ind w:firstLine="0" w:firstLineChars="0"/>
              <w:jc w:val="center"/>
              <w:rPr>
                <w:rFonts w:hint="eastAsia" w:ascii="仿宋" w:hAnsi="仿宋" w:eastAsia="仿宋" w:cs="仿宋"/>
                <w:b/>
                <w:bCs/>
                <w:color w:val="auto"/>
                <w:sz w:val="24"/>
                <w:szCs w:val="24"/>
                <w:highlight w:val="none"/>
              </w:rPr>
            </w:pPr>
          </w:p>
        </w:tc>
        <w:tc>
          <w:tcPr>
            <w:tcW w:w="3300" w:type="dxa"/>
            <w:tcBorders>
              <w:top w:val="single" w:color="auto" w:sz="4" w:space="0"/>
            </w:tcBorders>
            <w:vAlign w:val="center"/>
          </w:tcPr>
          <w:p w14:paraId="7DC3B254">
            <w:pPr>
              <w:widowControl/>
              <w:adjustRightInd w:val="0"/>
              <w:spacing w:line="360" w:lineRule="auto"/>
              <w:ind w:firstLine="0" w:firstLineChars="0"/>
              <w:jc w:val="center"/>
              <w:rPr>
                <w:rFonts w:hint="eastAsia" w:ascii="仿宋" w:hAnsi="仿宋" w:eastAsia="仿宋" w:cs="仿宋"/>
                <w:color w:val="auto"/>
                <w:kern w:val="0"/>
                <w:sz w:val="21"/>
                <w:szCs w:val="21"/>
                <w:highlight w:val="none"/>
              </w:rPr>
            </w:pPr>
          </w:p>
        </w:tc>
        <w:tc>
          <w:tcPr>
            <w:tcW w:w="2145" w:type="dxa"/>
            <w:tcBorders>
              <w:top w:val="single" w:color="auto" w:sz="4" w:space="0"/>
              <w:bottom w:val="single" w:color="auto" w:sz="4" w:space="0"/>
            </w:tcBorders>
            <w:vAlign w:val="center"/>
          </w:tcPr>
          <w:p w14:paraId="5EEEFEF4">
            <w:pPr>
              <w:adjustRightInd w:val="0"/>
              <w:spacing w:line="360" w:lineRule="auto"/>
              <w:ind w:firstLine="0" w:firstLineChars="0"/>
              <w:jc w:val="left"/>
              <w:rPr>
                <w:rFonts w:hint="eastAsia" w:ascii="仿宋" w:hAnsi="仿宋" w:eastAsia="仿宋" w:cs="仿宋"/>
                <w:color w:val="auto"/>
                <w:sz w:val="21"/>
                <w:szCs w:val="21"/>
                <w:highlight w:val="none"/>
              </w:rPr>
            </w:pPr>
          </w:p>
        </w:tc>
        <w:tc>
          <w:tcPr>
            <w:tcW w:w="2109" w:type="dxa"/>
            <w:tcBorders>
              <w:top w:val="single" w:color="auto" w:sz="4" w:space="0"/>
              <w:bottom w:val="single" w:color="auto" w:sz="4" w:space="0"/>
            </w:tcBorders>
            <w:vAlign w:val="center"/>
          </w:tcPr>
          <w:p w14:paraId="7BE7504B">
            <w:pPr>
              <w:adjustRightInd w:val="0"/>
              <w:spacing w:line="360" w:lineRule="auto"/>
              <w:ind w:firstLine="0" w:firstLineChars="0"/>
              <w:jc w:val="center"/>
              <w:rPr>
                <w:rFonts w:hint="eastAsia" w:ascii="仿宋" w:hAnsi="仿宋" w:eastAsia="仿宋" w:cs="仿宋"/>
                <w:b/>
                <w:bCs/>
                <w:color w:val="auto"/>
                <w:sz w:val="21"/>
                <w:szCs w:val="21"/>
                <w:highlight w:val="none"/>
              </w:rPr>
            </w:pPr>
          </w:p>
        </w:tc>
      </w:tr>
      <w:tr w14:paraId="70B9B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03CACEE4">
            <w:pPr>
              <w:adjustRightInd w:val="0"/>
              <w:spacing w:line="360" w:lineRule="exact"/>
              <w:ind w:firstLine="0" w:firstLineChars="0"/>
              <w:jc w:val="center"/>
              <w:rPr>
                <w:rFonts w:hint="eastAsia" w:ascii="仿宋" w:hAnsi="仿宋" w:eastAsia="仿宋" w:cs="仿宋"/>
                <w:b/>
                <w:bCs/>
                <w:color w:val="auto"/>
                <w:sz w:val="28"/>
                <w:szCs w:val="28"/>
                <w:highlight w:val="none"/>
              </w:rPr>
            </w:pPr>
          </w:p>
        </w:tc>
        <w:tc>
          <w:tcPr>
            <w:tcW w:w="3300" w:type="dxa"/>
            <w:tcBorders>
              <w:top w:val="single" w:color="auto" w:sz="4" w:space="0"/>
            </w:tcBorders>
            <w:vAlign w:val="center"/>
          </w:tcPr>
          <w:p w14:paraId="2CA8542E">
            <w:pPr>
              <w:widowControl/>
              <w:adjustRightInd w:val="0"/>
              <w:spacing w:line="360" w:lineRule="auto"/>
              <w:ind w:firstLine="0" w:firstLineChars="0"/>
              <w:jc w:val="center"/>
              <w:rPr>
                <w:rFonts w:hint="eastAsia" w:ascii="仿宋" w:hAnsi="仿宋" w:eastAsia="仿宋" w:cs="仿宋"/>
                <w:color w:val="auto"/>
                <w:kern w:val="0"/>
                <w:sz w:val="21"/>
                <w:szCs w:val="21"/>
                <w:highlight w:val="none"/>
              </w:rPr>
            </w:pPr>
          </w:p>
        </w:tc>
        <w:tc>
          <w:tcPr>
            <w:tcW w:w="2145" w:type="dxa"/>
            <w:tcBorders>
              <w:top w:val="single" w:color="auto" w:sz="4" w:space="0"/>
              <w:bottom w:val="single" w:color="auto" w:sz="4" w:space="0"/>
            </w:tcBorders>
            <w:vAlign w:val="center"/>
          </w:tcPr>
          <w:p w14:paraId="6E63CC33">
            <w:pPr>
              <w:adjustRightInd w:val="0"/>
              <w:spacing w:line="360" w:lineRule="auto"/>
              <w:ind w:firstLine="0" w:firstLineChars="0"/>
              <w:jc w:val="left"/>
              <w:rPr>
                <w:rFonts w:hint="eastAsia" w:ascii="仿宋" w:hAnsi="仿宋" w:eastAsia="仿宋" w:cs="仿宋"/>
                <w:color w:val="auto"/>
                <w:sz w:val="21"/>
                <w:szCs w:val="21"/>
                <w:highlight w:val="none"/>
              </w:rPr>
            </w:pPr>
          </w:p>
        </w:tc>
        <w:tc>
          <w:tcPr>
            <w:tcW w:w="2109" w:type="dxa"/>
            <w:tcBorders>
              <w:top w:val="single" w:color="auto" w:sz="4" w:space="0"/>
              <w:bottom w:val="single" w:color="auto" w:sz="4" w:space="0"/>
            </w:tcBorders>
            <w:vAlign w:val="center"/>
          </w:tcPr>
          <w:p w14:paraId="20137040">
            <w:pPr>
              <w:adjustRightInd w:val="0"/>
              <w:spacing w:line="360" w:lineRule="auto"/>
              <w:ind w:firstLine="0" w:firstLineChars="0"/>
              <w:jc w:val="center"/>
              <w:rPr>
                <w:rFonts w:hint="eastAsia" w:ascii="仿宋" w:hAnsi="仿宋" w:eastAsia="仿宋" w:cs="仿宋"/>
                <w:b/>
                <w:bCs/>
                <w:color w:val="auto"/>
                <w:sz w:val="21"/>
                <w:szCs w:val="21"/>
                <w:highlight w:val="none"/>
              </w:rPr>
            </w:pPr>
          </w:p>
        </w:tc>
      </w:tr>
      <w:tr w14:paraId="7639C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14:paraId="3BCAE9A6">
            <w:pPr>
              <w:adjustRightInd w:val="0"/>
              <w:spacing w:line="360" w:lineRule="auto"/>
              <w:ind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技术分（X分）</w:t>
            </w:r>
          </w:p>
        </w:tc>
        <w:tc>
          <w:tcPr>
            <w:tcW w:w="3300" w:type="dxa"/>
            <w:vAlign w:val="center"/>
          </w:tcPr>
          <w:p w14:paraId="444542F1">
            <w:pPr>
              <w:widowControl/>
              <w:adjustRightInd w:val="0"/>
              <w:spacing w:line="360" w:lineRule="auto"/>
              <w:ind w:firstLine="0" w:firstLineChars="0"/>
              <w:jc w:val="center"/>
              <w:rPr>
                <w:rFonts w:hint="eastAsia" w:ascii="仿宋" w:hAnsi="仿宋" w:eastAsia="仿宋" w:cs="仿宋"/>
                <w:color w:val="auto"/>
                <w:kern w:val="0"/>
                <w:sz w:val="21"/>
                <w:szCs w:val="21"/>
                <w:highlight w:val="none"/>
              </w:rPr>
            </w:pPr>
          </w:p>
        </w:tc>
        <w:tc>
          <w:tcPr>
            <w:tcW w:w="2145" w:type="dxa"/>
            <w:vAlign w:val="center"/>
          </w:tcPr>
          <w:p w14:paraId="500A4916">
            <w:pPr>
              <w:adjustRightInd w:val="0"/>
              <w:spacing w:line="360" w:lineRule="auto"/>
              <w:ind w:firstLine="0" w:firstLineChars="0"/>
              <w:jc w:val="left"/>
              <w:rPr>
                <w:rFonts w:hint="eastAsia" w:ascii="仿宋" w:hAnsi="仿宋" w:eastAsia="仿宋" w:cs="仿宋"/>
                <w:color w:val="auto"/>
                <w:sz w:val="21"/>
                <w:szCs w:val="21"/>
                <w:highlight w:val="none"/>
              </w:rPr>
            </w:pPr>
          </w:p>
        </w:tc>
        <w:tc>
          <w:tcPr>
            <w:tcW w:w="2109" w:type="dxa"/>
            <w:vAlign w:val="center"/>
          </w:tcPr>
          <w:p w14:paraId="725EBE7C">
            <w:pPr>
              <w:adjustRightInd w:val="0"/>
              <w:spacing w:line="360" w:lineRule="auto"/>
              <w:ind w:firstLine="0" w:firstLineChars="0"/>
              <w:jc w:val="center"/>
              <w:rPr>
                <w:rFonts w:hint="eastAsia" w:ascii="仿宋" w:hAnsi="仿宋" w:eastAsia="仿宋" w:cs="仿宋"/>
                <w:b/>
                <w:bCs/>
                <w:color w:val="auto"/>
                <w:sz w:val="21"/>
                <w:szCs w:val="21"/>
                <w:highlight w:val="none"/>
              </w:rPr>
            </w:pPr>
          </w:p>
        </w:tc>
      </w:tr>
      <w:tr w14:paraId="59516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029FE604">
            <w:pPr>
              <w:adjustRightInd w:val="0"/>
              <w:spacing w:line="360" w:lineRule="auto"/>
              <w:ind w:firstLine="0" w:firstLineChars="0"/>
              <w:rPr>
                <w:rFonts w:hint="eastAsia" w:ascii="仿宋" w:hAnsi="仿宋" w:eastAsia="仿宋" w:cs="仿宋"/>
                <w:color w:val="auto"/>
                <w:sz w:val="21"/>
                <w:szCs w:val="21"/>
                <w:highlight w:val="none"/>
              </w:rPr>
            </w:pPr>
          </w:p>
        </w:tc>
        <w:tc>
          <w:tcPr>
            <w:tcW w:w="3300" w:type="dxa"/>
            <w:vAlign w:val="center"/>
          </w:tcPr>
          <w:p w14:paraId="640A233B">
            <w:pPr>
              <w:widowControl/>
              <w:adjustRightInd w:val="0"/>
              <w:spacing w:line="360" w:lineRule="auto"/>
              <w:ind w:firstLine="0" w:firstLineChars="0"/>
              <w:jc w:val="center"/>
              <w:rPr>
                <w:rFonts w:hint="eastAsia" w:ascii="仿宋" w:hAnsi="仿宋" w:eastAsia="仿宋" w:cs="仿宋"/>
                <w:color w:val="auto"/>
                <w:kern w:val="0"/>
                <w:sz w:val="21"/>
                <w:szCs w:val="21"/>
                <w:highlight w:val="none"/>
              </w:rPr>
            </w:pPr>
          </w:p>
        </w:tc>
        <w:tc>
          <w:tcPr>
            <w:tcW w:w="2145" w:type="dxa"/>
            <w:vAlign w:val="center"/>
          </w:tcPr>
          <w:p w14:paraId="297AAE2C">
            <w:pPr>
              <w:adjustRightInd w:val="0"/>
              <w:spacing w:line="360" w:lineRule="auto"/>
              <w:ind w:firstLine="0" w:firstLineChars="0"/>
              <w:jc w:val="left"/>
              <w:rPr>
                <w:rFonts w:hint="eastAsia" w:ascii="仿宋" w:hAnsi="仿宋" w:eastAsia="仿宋" w:cs="仿宋"/>
                <w:color w:val="auto"/>
                <w:sz w:val="21"/>
                <w:szCs w:val="21"/>
                <w:highlight w:val="none"/>
              </w:rPr>
            </w:pPr>
          </w:p>
        </w:tc>
        <w:tc>
          <w:tcPr>
            <w:tcW w:w="2109" w:type="dxa"/>
            <w:vAlign w:val="center"/>
          </w:tcPr>
          <w:p w14:paraId="0EDE2034">
            <w:pPr>
              <w:adjustRightInd w:val="0"/>
              <w:spacing w:line="360" w:lineRule="auto"/>
              <w:ind w:firstLine="0" w:firstLineChars="0"/>
              <w:jc w:val="center"/>
              <w:rPr>
                <w:rFonts w:hint="eastAsia" w:ascii="仿宋" w:hAnsi="仿宋" w:eastAsia="仿宋" w:cs="仿宋"/>
                <w:b/>
                <w:bCs/>
                <w:color w:val="auto"/>
                <w:sz w:val="21"/>
                <w:szCs w:val="21"/>
                <w:highlight w:val="none"/>
              </w:rPr>
            </w:pPr>
          </w:p>
        </w:tc>
      </w:tr>
      <w:tr w14:paraId="5BE15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17360CE7">
            <w:pPr>
              <w:adjustRightInd w:val="0"/>
              <w:spacing w:line="360" w:lineRule="auto"/>
              <w:ind w:firstLine="0" w:firstLineChars="0"/>
              <w:rPr>
                <w:rFonts w:hint="eastAsia" w:ascii="仿宋" w:hAnsi="仿宋" w:eastAsia="仿宋" w:cs="仿宋"/>
                <w:color w:val="auto"/>
                <w:sz w:val="21"/>
                <w:szCs w:val="21"/>
                <w:highlight w:val="none"/>
              </w:rPr>
            </w:pPr>
          </w:p>
        </w:tc>
        <w:tc>
          <w:tcPr>
            <w:tcW w:w="3300" w:type="dxa"/>
            <w:vAlign w:val="center"/>
          </w:tcPr>
          <w:p w14:paraId="144E4EDE">
            <w:pPr>
              <w:widowControl/>
              <w:adjustRightInd w:val="0"/>
              <w:spacing w:line="360" w:lineRule="auto"/>
              <w:ind w:firstLine="0" w:firstLineChars="0"/>
              <w:jc w:val="center"/>
              <w:rPr>
                <w:rFonts w:hint="eastAsia" w:ascii="仿宋" w:hAnsi="仿宋" w:eastAsia="仿宋" w:cs="仿宋"/>
                <w:color w:val="auto"/>
                <w:kern w:val="0"/>
                <w:sz w:val="21"/>
                <w:szCs w:val="21"/>
                <w:highlight w:val="none"/>
              </w:rPr>
            </w:pPr>
          </w:p>
        </w:tc>
        <w:tc>
          <w:tcPr>
            <w:tcW w:w="2145" w:type="dxa"/>
            <w:vAlign w:val="center"/>
          </w:tcPr>
          <w:p w14:paraId="7669EDEA">
            <w:pPr>
              <w:adjustRightInd w:val="0"/>
              <w:spacing w:line="360" w:lineRule="auto"/>
              <w:ind w:firstLine="0" w:firstLineChars="0"/>
              <w:jc w:val="left"/>
              <w:rPr>
                <w:rFonts w:hint="eastAsia" w:ascii="仿宋" w:hAnsi="仿宋" w:eastAsia="仿宋" w:cs="仿宋"/>
                <w:color w:val="auto"/>
                <w:sz w:val="21"/>
                <w:szCs w:val="21"/>
                <w:highlight w:val="none"/>
              </w:rPr>
            </w:pPr>
          </w:p>
        </w:tc>
        <w:tc>
          <w:tcPr>
            <w:tcW w:w="2109" w:type="dxa"/>
            <w:vAlign w:val="center"/>
          </w:tcPr>
          <w:p w14:paraId="37C44A47">
            <w:pPr>
              <w:adjustRightInd w:val="0"/>
              <w:spacing w:line="360" w:lineRule="auto"/>
              <w:ind w:firstLine="0" w:firstLineChars="0"/>
              <w:jc w:val="center"/>
              <w:rPr>
                <w:rFonts w:hint="eastAsia" w:ascii="仿宋" w:hAnsi="仿宋" w:eastAsia="仿宋" w:cs="仿宋"/>
                <w:b/>
                <w:bCs/>
                <w:color w:val="auto"/>
                <w:sz w:val="21"/>
                <w:szCs w:val="21"/>
                <w:highlight w:val="none"/>
              </w:rPr>
            </w:pPr>
          </w:p>
        </w:tc>
      </w:tr>
      <w:tr w14:paraId="6CFFB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1895B34C">
            <w:pPr>
              <w:adjustRightInd w:val="0"/>
              <w:spacing w:line="360" w:lineRule="auto"/>
              <w:ind w:firstLine="0" w:firstLineChars="0"/>
              <w:rPr>
                <w:rFonts w:hint="eastAsia" w:ascii="仿宋" w:hAnsi="仿宋" w:eastAsia="仿宋" w:cs="仿宋"/>
                <w:color w:val="auto"/>
                <w:sz w:val="21"/>
                <w:szCs w:val="21"/>
                <w:highlight w:val="none"/>
              </w:rPr>
            </w:pPr>
          </w:p>
        </w:tc>
        <w:tc>
          <w:tcPr>
            <w:tcW w:w="3300" w:type="dxa"/>
            <w:vAlign w:val="center"/>
          </w:tcPr>
          <w:p w14:paraId="45D9533D">
            <w:pPr>
              <w:widowControl/>
              <w:adjustRightInd w:val="0"/>
              <w:spacing w:line="360" w:lineRule="auto"/>
              <w:ind w:firstLine="0" w:firstLineChars="0"/>
              <w:jc w:val="center"/>
              <w:rPr>
                <w:rFonts w:hint="eastAsia" w:ascii="仿宋" w:hAnsi="仿宋" w:eastAsia="仿宋" w:cs="仿宋"/>
                <w:color w:val="auto"/>
                <w:kern w:val="0"/>
                <w:sz w:val="21"/>
                <w:szCs w:val="21"/>
                <w:highlight w:val="none"/>
              </w:rPr>
            </w:pPr>
          </w:p>
        </w:tc>
        <w:tc>
          <w:tcPr>
            <w:tcW w:w="2145" w:type="dxa"/>
            <w:vAlign w:val="center"/>
          </w:tcPr>
          <w:p w14:paraId="66B46A6B">
            <w:pPr>
              <w:adjustRightInd w:val="0"/>
              <w:spacing w:line="360" w:lineRule="auto"/>
              <w:ind w:firstLine="0" w:firstLineChars="0"/>
              <w:jc w:val="left"/>
              <w:rPr>
                <w:rFonts w:hint="eastAsia" w:ascii="仿宋" w:hAnsi="仿宋" w:eastAsia="仿宋" w:cs="仿宋"/>
                <w:color w:val="auto"/>
                <w:sz w:val="21"/>
                <w:szCs w:val="21"/>
                <w:highlight w:val="none"/>
              </w:rPr>
            </w:pPr>
          </w:p>
        </w:tc>
        <w:tc>
          <w:tcPr>
            <w:tcW w:w="2109" w:type="dxa"/>
            <w:vAlign w:val="center"/>
          </w:tcPr>
          <w:p w14:paraId="173947BE">
            <w:pPr>
              <w:adjustRightInd w:val="0"/>
              <w:spacing w:line="360" w:lineRule="auto"/>
              <w:ind w:firstLine="0" w:firstLineChars="0"/>
              <w:jc w:val="center"/>
              <w:rPr>
                <w:rFonts w:hint="eastAsia" w:ascii="仿宋" w:hAnsi="仿宋" w:eastAsia="仿宋" w:cs="仿宋"/>
                <w:b/>
                <w:bCs/>
                <w:color w:val="auto"/>
                <w:sz w:val="21"/>
                <w:szCs w:val="21"/>
                <w:highlight w:val="none"/>
              </w:rPr>
            </w:pPr>
          </w:p>
        </w:tc>
      </w:tr>
      <w:tr w14:paraId="54AC5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698A76CA">
            <w:pPr>
              <w:adjustRightInd w:val="0"/>
              <w:spacing w:line="360" w:lineRule="auto"/>
              <w:ind w:firstLine="0" w:firstLineChars="0"/>
              <w:rPr>
                <w:rFonts w:hint="eastAsia" w:ascii="仿宋" w:hAnsi="仿宋" w:eastAsia="仿宋" w:cs="仿宋"/>
                <w:color w:val="auto"/>
                <w:sz w:val="21"/>
                <w:szCs w:val="21"/>
                <w:highlight w:val="none"/>
              </w:rPr>
            </w:pPr>
          </w:p>
        </w:tc>
        <w:tc>
          <w:tcPr>
            <w:tcW w:w="3300" w:type="dxa"/>
            <w:vAlign w:val="center"/>
          </w:tcPr>
          <w:p w14:paraId="775534D3">
            <w:pPr>
              <w:widowControl/>
              <w:adjustRightInd w:val="0"/>
              <w:spacing w:line="360" w:lineRule="auto"/>
              <w:ind w:firstLine="0" w:firstLineChars="0"/>
              <w:jc w:val="center"/>
              <w:rPr>
                <w:rFonts w:hint="eastAsia" w:ascii="仿宋" w:hAnsi="仿宋" w:eastAsia="仿宋" w:cs="仿宋"/>
                <w:color w:val="auto"/>
                <w:kern w:val="0"/>
                <w:sz w:val="21"/>
                <w:szCs w:val="21"/>
                <w:highlight w:val="none"/>
              </w:rPr>
            </w:pPr>
          </w:p>
        </w:tc>
        <w:tc>
          <w:tcPr>
            <w:tcW w:w="2145" w:type="dxa"/>
            <w:vAlign w:val="center"/>
          </w:tcPr>
          <w:p w14:paraId="64CE0C51">
            <w:pPr>
              <w:adjustRightInd w:val="0"/>
              <w:spacing w:line="360" w:lineRule="auto"/>
              <w:ind w:firstLine="0" w:firstLineChars="0"/>
              <w:jc w:val="left"/>
              <w:rPr>
                <w:rFonts w:hint="eastAsia" w:ascii="仿宋" w:hAnsi="仿宋" w:eastAsia="仿宋" w:cs="仿宋"/>
                <w:color w:val="auto"/>
                <w:sz w:val="21"/>
                <w:szCs w:val="21"/>
                <w:highlight w:val="none"/>
              </w:rPr>
            </w:pPr>
          </w:p>
        </w:tc>
        <w:tc>
          <w:tcPr>
            <w:tcW w:w="2109" w:type="dxa"/>
            <w:vAlign w:val="center"/>
          </w:tcPr>
          <w:p w14:paraId="2D81C543">
            <w:pPr>
              <w:adjustRightInd w:val="0"/>
              <w:spacing w:line="360" w:lineRule="auto"/>
              <w:ind w:firstLine="0" w:firstLineChars="0"/>
              <w:jc w:val="center"/>
              <w:rPr>
                <w:rFonts w:hint="eastAsia" w:ascii="仿宋" w:hAnsi="仿宋" w:eastAsia="仿宋" w:cs="仿宋"/>
                <w:b/>
                <w:bCs/>
                <w:color w:val="auto"/>
                <w:sz w:val="21"/>
                <w:szCs w:val="21"/>
                <w:highlight w:val="none"/>
              </w:rPr>
            </w:pPr>
          </w:p>
        </w:tc>
      </w:tr>
      <w:tr w14:paraId="00504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0CE24B30">
            <w:pPr>
              <w:adjustRightInd w:val="0"/>
              <w:spacing w:line="360" w:lineRule="auto"/>
              <w:ind w:firstLine="0" w:firstLineChars="0"/>
              <w:rPr>
                <w:rFonts w:hint="eastAsia" w:ascii="仿宋" w:hAnsi="仿宋" w:eastAsia="仿宋" w:cs="仿宋"/>
                <w:color w:val="auto"/>
                <w:sz w:val="21"/>
                <w:szCs w:val="21"/>
                <w:highlight w:val="none"/>
              </w:rPr>
            </w:pPr>
          </w:p>
        </w:tc>
        <w:tc>
          <w:tcPr>
            <w:tcW w:w="3300" w:type="dxa"/>
            <w:vAlign w:val="center"/>
          </w:tcPr>
          <w:p w14:paraId="3A611E9F">
            <w:pPr>
              <w:widowControl/>
              <w:adjustRightInd w:val="0"/>
              <w:spacing w:line="360" w:lineRule="auto"/>
              <w:ind w:firstLine="0" w:firstLineChars="0"/>
              <w:jc w:val="center"/>
              <w:rPr>
                <w:rFonts w:hint="eastAsia" w:ascii="仿宋" w:hAnsi="仿宋" w:eastAsia="仿宋" w:cs="仿宋"/>
                <w:color w:val="auto"/>
                <w:kern w:val="0"/>
                <w:sz w:val="21"/>
                <w:szCs w:val="21"/>
                <w:highlight w:val="none"/>
              </w:rPr>
            </w:pPr>
          </w:p>
        </w:tc>
        <w:tc>
          <w:tcPr>
            <w:tcW w:w="2145" w:type="dxa"/>
            <w:vAlign w:val="center"/>
          </w:tcPr>
          <w:p w14:paraId="43609663">
            <w:pPr>
              <w:adjustRightInd w:val="0"/>
              <w:spacing w:line="360" w:lineRule="auto"/>
              <w:ind w:firstLine="0" w:firstLineChars="0"/>
              <w:jc w:val="left"/>
              <w:rPr>
                <w:rFonts w:hint="eastAsia" w:ascii="仿宋" w:hAnsi="仿宋" w:eastAsia="仿宋" w:cs="仿宋"/>
                <w:color w:val="auto"/>
                <w:sz w:val="21"/>
                <w:szCs w:val="21"/>
                <w:highlight w:val="none"/>
              </w:rPr>
            </w:pPr>
          </w:p>
        </w:tc>
        <w:tc>
          <w:tcPr>
            <w:tcW w:w="2109" w:type="dxa"/>
            <w:vAlign w:val="center"/>
          </w:tcPr>
          <w:p w14:paraId="0AE97566">
            <w:pPr>
              <w:adjustRightInd w:val="0"/>
              <w:spacing w:line="360" w:lineRule="auto"/>
              <w:ind w:firstLine="0" w:firstLineChars="0"/>
              <w:jc w:val="center"/>
              <w:rPr>
                <w:rFonts w:hint="eastAsia" w:ascii="仿宋" w:hAnsi="仿宋" w:eastAsia="仿宋" w:cs="仿宋"/>
                <w:b/>
                <w:bCs/>
                <w:color w:val="auto"/>
                <w:sz w:val="21"/>
                <w:szCs w:val="21"/>
                <w:highlight w:val="none"/>
              </w:rPr>
            </w:pPr>
          </w:p>
        </w:tc>
      </w:tr>
      <w:tr w14:paraId="38331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14:paraId="6EAC723D">
            <w:pPr>
              <w:adjustRightInd w:val="0"/>
              <w:spacing w:line="38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合计（满分X分）</w:t>
            </w:r>
          </w:p>
        </w:tc>
        <w:tc>
          <w:tcPr>
            <w:tcW w:w="4254" w:type="dxa"/>
            <w:gridSpan w:val="2"/>
            <w:vAlign w:val="center"/>
          </w:tcPr>
          <w:p w14:paraId="505BA081">
            <w:pPr>
              <w:adjustRightInd w:val="0"/>
              <w:spacing w:line="360" w:lineRule="auto"/>
              <w:ind w:firstLine="0" w:firstLineChars="0"/>
              <w:jc w:val="center"/>
              <w:rPr>
                <w:rFonts w:hint="eastAsia" w:ascii="仿宋" w:hAnsi="仿宋" w:eastAsia="仿宋" w:cs="仿宋"/>
                <w:b/>
                <w:bCs/>
                <w:color w:val="auto"/>
                <w:sz w:val="24"/>
                <w:szCs w:val="24"/>
                <w:highlight w:val="none"/>
              </w:rPr>
            </w:pPr>
          </w:p>
        </w:tc>
      </w:tr>
    </w:tbl>
    <w:p w14:paraId="7C3E42B3">
      <w:pPr>
        <w:adjustRightInd w:val="0"/>
        <w:snapToGrid w:val="0"/>
        <w:spacing w:before="120" w:beforeLines="50" w:after="50" w:line="240" w:lineRule="auto"/>
        <w:ind w:firstLine="0" w:firstLineChars="0"/>
        <w:rPr>
          <w:rFonts w:hint="eastAsia" w:ascii="仿宋" w:hAnsi="仿宋" w:eastAsia="仿宋" w:cs="仿宋"/>
          <w:b/>
          <w:color w:val="auto"/>
          <w:sz w:val="32"/>
          <w:szCs w:val="32"/>
          <w:highlight w:val="none"/>
        </w:rPr>
      </w:pPr>
    </w:p>
    <w:p w14:paraId="19316ED9">
      <w:pPr>
        <w:adjustRightInd w:val="0"/>
        <w:snapToGrid w:val="0"/>
        <w:spacing w:before="120" w:beforeLines="50" w:after="50" w:line="240" w:lineRule="auto"/>
        <w:ind w:firstLine="0" w:firstLineChars="0"/>
        <w:jc w:val="center"/>
        <w:rPr>
          <w:rFonts w:hint="eastAsia" w:ascii="仿宋" w:hAnsi="仿宋" w:eastAsia="仿宋" w:cs="仿宋"/>
          <w:b/>
          <w:color w:val="auto"/>
          <w:sz w:val="32"/>
          <w:szCs w:val="32"/>
          <w:highlight w:val="none"/>
        </w:rPr>
      </w:pPr>
    </w:p>
    <w:p w14:paraId="19964FAD">
      <w:pPr>
        <w:adjustRightInd w:val="0"/>
        <w:snapToGrid w:val="0"/>
        <w:spacing w:before="120" w:beforeLines="50" w:after="50" w:line="240" w:lineRule="auto"/>
        <w:ind w:firstLine="0" w:firstLineChars="0"/>
        <w:jc w:val="center"/>
        <w:rPr>
          <w:rFonts w:hint="eastAsia" w:ascii="仿宋" w:hAnsi="仿宋" w:eastAsia="仿宋" w:cs="仿宋"/>
          <w:b/>
          <w:color w:val="auto"/>
          <w:sz w:val="32"/>
          <w:szCs w:val="32"/>
          <w:highlight w:val="none"/>
        </w:rPr>
      </w:pPr>
    </w:p>
    <w:p w14:paraId="35500A2A">
      <w:pPr>
        <w:adjustRightInd w:val="0"/>
        <w:snapToGrid w:val="0"/>
        <w:spacing w:before="120" w:beforeLines="50" w:after="50" w:line="240" w:lineRule="auto"/>
        <w:ind w:firstLine="0" w:firstLineChars="0"/>
        <w:jc w:val="center"/>
        <w:rPr>
          <w:rFonts w:hint="eastAsia" w:ascii="仿宋" w:hAnsi="仿宋" w:eastAsia="仿宋" w:cs="仿宋"/>
          <w:b/>
          <w:color w:val="auto"/>
          <w:sz w:val="32"/>
          <w:szCs w:val="32"/>
          <w:highlight w:val="none"/>
        </w:rPr>
      </w:pPr>
    </w:p>
    <w:p w14:paraId="7A2B0107">
      <w:pPr>
        <w:adjustRightInd w:val="0"/>
        <w:snapToGrid w:val="0"/>
        <w:spacing w:before="120" w:beforeLines="50" w:after="50" w:line="240" w:lineRule="auto"/>
        <w:ind w:firstLine="0" w:firstLineChars="0"/>
        <w:jc w:val="center"/>
        <w:rPr>
          <w:rFonts w:hint="eastAsia" w:ascii="仿宋" w:hAnsi="仿宋" w:eastAsia="仿宋" w:cs="仿宋"/>
          <w:b/>
          <w:color w:val="auto"/>
          <w:sz w:val="32"/>
          <w:szCs w:val="32"/>
          <w:highlight w:val="none"/>
        </w:rPr>
      </w:pPr>
    </w:p>
    <w:p w14:paraId="6E9FB3BF">
      <w:pPr>
        <w:adjustRightInd w:val="0"/>
        <w:snapToGrid w:val="0"/>
        <w:spacing w:before="120" w:beforeLines="50" w:after="50" w:line="240" w:lineRule="auto"/>
        <w:ind w:firstLine="0" w:firstLineChars="0"/>
        <w:jc w:val="center"/>
        <w:rPr>
          <w:rFonts w:hint="eastAsia" w:ascii="仿宋" w:hAnsi="仿宋" w:eastAsia="仿宋" w:cs="仿宋"/>
          <w:b/>
          <w:color w:val="auto"/>
          <w:sz w:val="32"/>
          <w:szCs w:val="32"/>
          <w:highlight w:val="none"/>
        </w:rPr>
      </w:pPr>
    </w:p>
    <w:p w14:paraId="7A2F1F14">
      <w:pPr>
        <w:adjustRightInd w:val="0"/>
        <w:snapToGrid w:val="0"/>
        <w:spacing w:before="120" w:beforeLines="50" w:after="50" w:line="240" w:lineRule="auto"/>
        <w:ind w:firstLine="0" w:firstLineChars="0"/>
        <w:jc w:val="center"/>
        <w:rPr>
          <w:rFonts w:hint="eastAsia" w:ascii="仿宋" w:hAnsi="仿宋" w:eastAsia="仿宋" w:cs="仿宋"/>
          <w:b/>
          <w:color w:val="auto"/>
          <w:sz w:val="32"/>
          <w:szCs w:val="32"/>
          <w:highlight w:val="none"/>
        </w:rPr>
      </w:pPr>
    </w:p>
    <w:p w14:paraId="4474C77F">
      <w:pPr>
        <w:adjustRightInd w:val="0"/>
        <w:snapToGrid w:val="0"/>
        <w:spacing w:before="120" w:beforeLines="50" w:after="50" w:line="240" w:lineRule="auto"/>
        <w:ind w:firstLine="0" w:firstLineChars="0"/>
        <w:jc w:val="center"/>
        <w:rPr>
          <w:rFonts w:hint="eastAsia" w:ascii="仿宋" w:hAnsi="仿宋" w:eastAsia="仿宋" w:cs="仿宋"/>
          <w:b/>
          <w:color w:val="auto"/>
          <w:sz w:val="32"/>
          <w:szCs w:val="32"/>
          <w:highlight w:val="none"/>
        </w:rPr>
      </w:pPr>
    </w:p>
    <w:p w14:paraId="5B5C2425">
      <w:pPr>
        <w:adjustRightInd w:val="0"/>
        <w:snapToGrid w:val="0"/>
        <w:spacing w:before="120" w:beforeLines="50" w:after="50" w:line="240" w:lineRule="auto"/>
        <w:ind w:firstLine="0" w:firstLineChars="0"/>
        <w:jc w:val="center"/>
        <w:rPr>
          <w:rFonts w:hint="eastAsia" w:ascii="仿宋" w:hAnsi="仿宋" w:eastAsia="仿宋" w:cs="仿宋"/>
          <w:b/>
          <w:color w:val="auto"/>
          <w:sz w:val="32"/>
          <w:szCs w:val="32"/>
          <w:highlight w:val="none"/>
        </w:rPr>
      </w:pPr>
    </w:p>
    <w:p w14:paraId="57534855">
      <w:pPr>
        <w:adjustRightInd w:val="0"/>
        <w:snapToGrid w:val="0"/>
        <w:spacing w:before="120" w:beforeLines="50" w:after="50" w:line="240" w:lineRule="auto"/>
        <w:ind w:firstLine="0" w:firstLineChars="0"/>
        <w:jc w:val="both"/>
        <w:rPr>
          <w:rFonts w:hint="eastAsia" w:ascii="仿宋" w:hAnsi="仿宋" w:eastAsia="仿宋" w:cs="仿宋"/>
          <w:b/>
          <w:color w:val="auto"/>
          <w:sz w:val="32"/>
          <w:szCs w:val="32"/>
          <w:highlight w:val="none"/>
        </w:rPr>
      </w:pPr>
    </w:p>
    <w:p w14:paraId="76F94698">
      <w:pPr>
        <w:adjustRightInd w:val="0"/>
        <w:snapToGrid w:val="0"/>
        <w:spacing w:before="120" w:beforeLines="50" w:after="50"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投标声明书</w:t>
      </w:r>
    </w:p>
    <w:p w14:paraId="3D692BAB">
      <w:pPr>
        <w:adjustRightInd w:val="0"/>
        <w:snapToGrid w:val="0"/>
        <w:spacing w:before="120" w:beforeLines="50" w:after="50" w:line="360" w:lineRule="auto"/>
        <w:ind w:firstLine="0" w:firstLineChars="0"/>
        <w:rPr>
          <w:rFonts w:hint="eastAsia" w:ascii="仿宋" w:hAnsi="仿宋" w:eastAsia="仿宋" w:cs="仿宋"/>
          <w:color w:val="auto"/>
          <w:sz w:val="24"/>
          <w:szCs w:val="24"/>
          <w:highlight w:val="none"/>
        </w:rPr>
      </w:pPr>
    </w:p>
    <w:p w14:paraId="2831393F">
      <w:pPr>
        <w:snapToGrid w:val="0"/>
        <w:spacing w:before="100" w:beforeAutospacing="1" w:after="100" w:afterAutospacing="1" w:line="276" w:lineRule="auto"/>
        <w:ind w:firstLine="48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（代理机构名称）：</w:t>
      </w:r>
    </w:p>
    <w:p w14:paraId="670E6F8E">
      <w:pPr>
        <w:snapToGrid w:val="0"/>
        <w:spacing w:line="276" w:lineRule="auto"/>
        <w:ind w:firstLine="48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（投标人名称）系中华人民共和国合法企业，经营地址</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4712AF17">
      <w:pPr>
        <w:snapToGrid w:val="0"/>
        <w:spacing w:line="276" w:lineRule="auto"/>
        <w:ind w:firstLine="48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（姓名）系</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（投标人名称）的法定代表人，我方愿意参加贵方组织的</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项目的投标，为便于贵方公正、择优地确定中标人及其投标产品和服务，我方就本次投标有关事项郑重声明如下：</w:t>
      </w:r>
    </w:p>
    <w:p w14:paraId="5293E0DB">
      <w:pPr>
        <w:snapToGrid w:val="0"/>
        <w:spacing w:line="276" w:lineRule="auto"/>
        <w:ind w:firstLine="48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1.我方向贵方提交的所有投标文件、资料都是准确的和真实的；</w:t>
      </w:r>
    </w:p>
    <w:p w14:paraId="3CFDB28A">
      <w:pPr>
        <w:snapToGrid w:val="0"/>
        <w:spacing w:line="276" w:lineRule="auto"/>
        <w:ind w:firstLine="48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2.我方不是采购人的附属机构；在获知本项目采购信息后，与采购人聘请的为此项目提供咨询服务的公司及其附属机构没有任何联系。</w:t>
      </w:r>
    </w:p>
    <w:p w14:paraId="5A213518">
      <w:pPr>
        <w:snapToGrid w:val="0"/>
        <w:spacing w:line="276" w:lineRule="auto"/>
        <w:ind w:firstLine="48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3.我方此次向贵方提供的服务名称为：</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127A044C">
      <w:pPr>
        <w:snapToGrid w:val="0"/>
        <w:spacing w:line="276" w:lineRule="auto"/>
        <w:ind w:firstLine="48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4.我方诚意提请贵方关注：有关该项目的重大决策和事项有：</w:t>
      </w:r>
    </w:p>
    <w:p w14:paraId="46E61DE9">
      <w:pPr>
        <w:snapToGrid w:val="0"/>
        <w:spacing w:line="276" w:lineRule="auto"/>
        <w:ind w:firstLine="48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________________________________________________________________。</w:t>
      </w:r>
    </w:p>
    <w:p w14:paraId="1C30D38F">
      <w:pPr>
        <w:snapToGrid w:val="0"/>
        <w:spacing w:line="276" w:lineRule="auto"/>
        <w:ind w:firstLine="48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5.我方最近三年内的被公开披露或查处的违法违规行为有：</w:t>
      </w:r>
      <w:r>
        <w:rPr>
          <w:rFonts w:hint="eastAsia" w:ascii="仿宋" w:hAnsi="仿宋" w:eastAsia="仿宋" w:cs="仿宋"/>
          <w:color w:val="auto"/>
          <w:highlight w:val="none"/>
        </w:rPr>
        <w:t>（若有，请如实填写；若无，请作出“参加政府采购活动前三年内，在经营活动中没有重大违法记录”的承诺）</w:t>
      </w:r>
    </w:p>
    <w:p w14:paraId="75BF2FBC">
      <w:pPr>
        <w:snapToGrid w:val="0"/>
        <w:spacing w:line="276" w:lineRule="auto"/>
        <w:ind w:firstLine="480" w:firstLineChars="0"/>
        <w:jc w:val="lef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____________________________________________________________________。</w:t>
      </w:r>
    </w:p>
    <w:p w14:paraId="04B72D85">
      <w:pPr>
        <w:snapToGrid w:val="0"/>
        <w:spacing w:line="276" w:lineRule="auto"/>
        <w:ind w:firstLine="48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6.以上事项如有虚假或隐瞒，我方愿意承担一切后果和责任。</w:t>
      </w:r>
    </w:p>
    <w:p w14:paraId="7EDCBA4E">
      <w:pPr>
        <w:widowControl w:val="0"/>
        <w:snapToGrid w:val="0"/>
        <w:spacing w:before="100" w:beforeAutospacing="1" w:after="100" w:afterAutospacing="1" w:line="276" w:lineRule="auto"/>
        <w:ind w:firstLine="480"/>
        <w:rPr>
          <w:rFonts w:hint="eastAsia" w:ascii="仿宋" w:hAnsi="仿宋" w:eastAsia="仿宋" w:cs="仿宋"/>
          <w:color w:val="auto"/>
          <w:kern w:val="2"/>
          <w:sz w:val="24"/>
          <w:szCs w:val="24"/>
          <w:highlight w:val="none"/>
          <w:lang w:val="en-US" w:eastAsia="zh-CN" w:bidi="ar-SA"/>
        </w:rPr>
      </w:pPr>
    </w:p>
    <w:p w14:paraId="36CFD397">
      <w:pPr>
        <w:adjustRightInd w:val="0"/>
        <w:snapToGrid w:val="0"/>
        <w:spacing w:before="120" w:beforeLines="50" w:line="400" w:lineRule="exact"/>
        <w:ind w:firstLine="200" w:firstLineChars="0"/>
        <w:jc w:val="both"/>
        <w:rPr>
          <w:rFonts w:hint="eastAsia" w:ascii="仿宋" w:hAnsi="仿宋" w:eastAsia="仿宋" w:cs="仿宋"/>
          <w:color w:val="auto"/>
          <w:sz w:val="24"/>
          <w:szCs w:val="20"/>
          <w:highlight w:val="none"/>
          <w:u w:val="single"/>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rPr>
        <w:t xml:space="preserve">              </w:t>
      </w:r>
    </w:p>
    <w:p w14:paraId="3A58456A">
      <w:pPr>
        <w:adjustRightInd w:val="0"/>
        <w:snapToGrid w:val="0"/>
        <w:spacing w:before="120" w:beforeLines="50" w:after="50" w:line="400" w:lineRule="exact"/>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投标人名称（加盖公章）：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C08F37D">
      <w:pPr>
        <w:snapToGrid w:val="0"/>
        <w:spacing w:before="100" w:beforeAutospacing="1" w:after="100" w:afterAutospacing="1" w:line="276" w:lineRule="auto"/>
        <w:ind w:firstLine="240" w:firstLineChars="100"/>
        <w:jc w:val="both"/>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06017AE">
      <w:pPr>
        <w:adjustRightInd w:val="0"/>
        <w:snapToGrid w:val="0"/>
        <w:spacing w:before="120" w:beforeLines="50" w:after="50" w:line="400" w:lineRule="exact"/>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3B5CC0EC">
      <w:pPr>
        <w:adjustRightInd w:val="0"/>
        <w:snapToGrid w:val="0"/>
        <w:spacing w:before="120" w:beforeLines="50" w:after="50" w:line="36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法定代表人授权委托书</w:t>
      </w:r>
    </w:p>
    <w:p w14:paraId="39793CFA">
      <w:pPr>
        <w:adjustRightInd w:val="0"/>
        <w:snapToGrid w:val="0"/>
        <w:spacing w:before="120" w:beforeLines="50" w:after="50" w:line="360" w:lineRule="auto"/>
        <w:ind w:firstLine="0" w:firstLineChars="0"/>
        <w:rPr>
          <w:rFonts w:hint="eastAsia" w:ascii="仿宋" w:hAnsi="仿宋" w:eastAsia="仿宋" w:cs="仿宋"/>
          <w:b/>
          <w:bCs/>
          <w:color w:val="auto"/>
          <w:sz w:val="24"/>
          <w:szCs w:val="20"/>
          <w:highlight w:val="none"/>
        </w:rPr>
      </w:pPr>
      <w:r>
        <w:rPr>
          <w:rFonts w:hint="eastAsia" w:ascii="仿宋" w:hAnsi="仿宋" w:eastAsia="仿宋" w:cs="仿宋"/>
          <w:bCs/>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p>
    <w:p w14:paraId="52FC5D48">
      <w:pPr>
        <w:adjustRightInd w:val="0"/>
        <w:snapToGrid w:val="0"/>
        <w:spacing w:before="120" w:beforeLines="50" w:after="50" w:line="360" w:lineRule="auto"/>
        <w:ind w:firstLine="720" w:firstLineChars="30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（姓名）以我方的名义参加</w:t>
      </w:r>
      <w:r>
        <w:rPr>
          <w:rFonts w:hint="eastAsia" w:ascii="仿宋" w:hAnsi="仿宋" w:eastAsia="仿宋" w:cs="仿宋"/>
          <w:color w:val="auto"/>
          <w:sz w:val="24"/>
          <w:szCs w:val="24"/>
          <w:highlight w:val="none"/>
          <w:u w:val="single"/>
        </w:rPr>
        <w:t xml:space="preserve">              政府采购项目</w:t>
      </w:r>
      <w:r>
        <w:rPr>
          <w:rFonts w:hint="eastAsia" w:ascii="仿宋" w:hAnsi="仿宋" w:eastAsia="仿宋" w:cs="仿宋"/>
          <w:color w:val="auto"/>
          <w:sz w:val="24"/>
          <w:szCs w:val="24"/>
          <w:highlight w:val="none"/>
        </w:rPr>
        <w:t>的投标活动，并代表我方全权办理针对上述项目的投标、开标、评标、签约等具体事务和签署相关文件。</w:t>
      </w:r>
    </w:p>
    <w:p w14:paraId="4DFC57D0">
      <w:pPr>
        <w:adjustRightInd w:val="0"/>
        <w:snapToGrid w:val="0"/>
        <w:spacing w:before="120" w:beforeLines="50" w:after="50"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 xml:space="preserve">    我方对被授权人的签字事项负全部责任。</w:t>
      </w:r>
    </w:p>
    <w:p w14:paraId="450AF8FA">
      <w:pPr>
        <w:adjustRightInd w:val="0"/>
        <w:snapToGrid w:val="0"/>
        <w:spacing w:before="120" w:beforeLines="50" w:after="50" w:line="360" w:lineRule="auto"/>
        <w:ind w:firstLine="48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u w:val="single"/>
        </w:rPr>
        <w:t>在撤销授权的书面通知以前，本授权书一直有效。</w:t>
      </w:r>
      <w:r>
        <w:rPr>
          <w:rFonts w:hint="eastAsia" w:ascii="仿宋" w:hAnsi="仿宋" w:eastAsia="仿宋" w:cs="仿宋"/>
          <w:color w:val="auto"/>
          <w:sz w:val="24"/>
          <w:szCs w:val="24"/>
          <w:highlight w:val="none"/>
        </w:rPr>
        <w:t>被授权人在授权书有效期内签署的所有文件不因授权的撤销而失效。</w:t>
      </w:r>
    </w:p>
    <w:p w14:paraId="627B3CEF">
      <w:pPr>
        <w:adjustRightInd w:val="0"/>
        <w:snapToGrid w:val="0"/>
        <w:spacing w:before="120" w:beforeLines="50" w:after="50" w:line="360" w:lineRule="auto"/>
        <w:ind w:firstLine="48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被授权人无转委托权，特此委托。</w:t>
      </w:r>
    </w:p>
    <w:p w14:paraId="266DAD4D">
      <w:pPr>
        <w:adjustRightInd w:val="0"/>
        <w:snapToGrid w:val="0"/>
        <w:spacing w:before="120" w:beforeLines="50" w:after="50" w:line="360" w:lineRule="auto"/>
        <w:ind w:firstLine="0" w:firstLineChars="0"/>
        <w:rPr>
          <w:rFonts w:hint="eastAsia" w:ascii="仿宋" w:hAnsi="仿宋" w:eastAsia="仿宋" w:cs="仿宋"/>
          <w:color w:val="auto"/>
          <w:sz w:val="24"/>
          <w:szCs w:val="20"/>
          <w:highlight w:val="none"/>
        </w:rPr>
      </w:pPr>
    </w:p>
    <w:p w14:paraId="57362CFB">
      <w:pPr>
        <w:adjustRightInd w:val="0"/>
        <w:snapToGrid w:val="0"/>
        <w:spacing w:before="120" w:beforeLines="50" w:after="50" w:line="360" w:lineRule="auto"/>
        <w:ind w:firstLine="0" w:firstLineChars="0"/>
        <w:rPr>
          <w:rFonts w:hint="eastAsia" w:ascii="仿宋" w:hAnsi="仿宋" w:eastAsia="仿宋" w:cs="仿宋"/>
          <w:color w:val="auto"/>
          <w:sz w:val="24"/>
          <w:szCs w:val="20"/>
          <w:highlight w:val="none"/>
          <w:u w:val="single"/>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被授权人签字（或盖章）：</w:t>
      </w:r>
      <w:r>
        <w:rPr>
          <w:rFonts w:hint="eastAsia" w:ascii="仿宋" w:hAnsi="仿宋" w:eastAsia="仿宋" w:cs="仿宋"/>
          <w:color w:val="auto"/>
          <w:sz w:val="24"/>
          <w:szCs w:val="24"/>
          <w:highlight w:val="none"/>
          <w:u w:val="single"/>
        </w:rPr>
        <w:t xml:space="preserve">          </w:t>
      </w:r>
    </w:p>
    <w:p w14:paraId="70E3D78A">
      <w:pPr>
        <w:adjustRightInd w:val="0"/>
        <w:snapToGrid w:val="0"/>
        <w:spacing w:before="120" w:beforeLines="50" w:after="50"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0B1060BF">
      <w:pPr>
        <w:adjustRightInd w:val="0"/>
        <w:snapToGrid w:val="0"/>
        <w:spacing w:before="120" w:beforeLines="50" w:after="50" w:line="360" w:lineRule="auto"/>
        <w:ind w:firstLine="0" w:firstLineChars="0"/>
        <w:rPr>
          <w:rFonts w:hint="eastAsia" w:ascii="仿宋" w:hAnsi="仿宋" w:eastAsia="仿宋" w:cs="仿宋"/>
          <w:color w:val="auto"/>
          <w:sz w:val="24"/>
          <w:szCs w:val="20"/>
          <w:highlight w:val="none"/>
        </w:rPr>
      </w:pPr>
    </w:p>
    <w:p w14:paraId="26CEC0A6">
      <w:pPr>
        <w:adjustRightInd w:val="0"/>
        <w:snapToGrid w:val="0"/>
        <w:spacing w:before="120" w:beforeLines="50" w:after="5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法定代表人身份证粘贴处（正反面）       被授权人身份证粘贴处（正反面）</w:t>
      </w:r>
    </w:p>
    <w:p w14:paraId="0F5292C5">
      <w:pPr>
        <w:adjustRightInd w:val="0"/>
        <w:snapToGrid w:val="0"/>
        <w:spacing w:before="120" w:beforeLines="50" w:after="50" w:line="360" w:lineRule="auto"/>
        <w:ind w:firstLine="0" w:firstLineChars="0"/>
        <w:rPr>
          <w:rFonts w:hint="eastAsia" w:ascii="仿宋" w:hAnsi="仿宋" w:eastAsia="仿宋" w:cs="仿宋"/>
          <w:color w:val="auto"/>
          <w:sz w:val="24"/>
          <w:szCs w:val="24"/>
          <w:highlight w:val="none"/>
        </w:rPr>
      </w:pPr>
    </w:p>
    <w:p w14:paraId="790C72A6">
      <w:pPr>
        <w:adjustRightInd w:val="0"/>
        <w:snapToGrid w:val="0"/>
        <w:spacing w:before="120" w:beforeLines="50" w:after="50" w:line="360" w:lineRule="auto"/>
        <w:ind w:firstLine="0" w:firstLineChars="0"/>
        <w:rPr>
          <w:rFonts w:hint="eastAsia" w:ascii="仿宋" w:hAnsi="仿宋" w:eastAsia="仿宋" w:cs="仿宋"/>
          <w:color w:val="auto"/>
          <w:sz w:val="24"/>
          <w:szCs w:val="24"/>
          <w:highlight w:val="none"/>
        </w:rPr>
      </w:pPr>
    </w:p>
    <w:p w14:paraId="55FF232E">
      <w:pPr>
        <w:adjustRightInd w:val="0"/>
        <w:snapToGrid w:val="0"/>
        <w:spacing w:before="120" w:beforeLines="50" w:after="50" w:line="360" w:lineRule="auto"/>
        <w:ind w:firstLine="0" w:firstLineChars="0"/>
        <w:rPr>
          <w:rFonts w:hint="eastAsia" w:ascii="仿宋" w:hAnsi="仿宋" w:eastAsia="仿宋" w:cs="仿宋"/>
          <w:color w:val="auto"/>
          <w:sz w:val="24"/>
          <w:szCs w:val="24"/>
          <w:highlight w:val="none"/>
        </w:rPr>
      </w:pPr>
    </w:p>
    <w:p w14:paraId="1B2F093B">
      <w:pPr>
        <w:adjustRightInd w:val="0"/>
        <w:snapToGrid w:val="0"/>
        <w:spacing w:before="120" w:beforeLines="50" w:after="5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5A6C5660">
      <w:pPr>
        <w:adjustRightInd w:val="0"/>
        <w:snapToGrid w:val="0"/>
        <w:spacing w:before="120" w:beforeLines="50" w:after="50" w:line="360" w:lineRule="auto"/>
        <w:ind w:firstLine="0" w:firstLineChars="0"/>
        <w:rPr>
          <w:rFonts w:hint="eastAsia" w:ascii="仿宋" w:hAnsi="仿宋" w:eastAsia="仿宋" w:cs="仿宋"/>
          <w:color w:val="auto"/>
          <w:sz w:val="24"/>
          <w:szCs w:val="20"/>
          <w:highlight w:val="none"/>
        </w:rPr>
      </w:pPr>
    </w:p>
    <w:p w14:paraId="3279D26F">
      <w:pPr>
        <w:adjustRightInd w:val="0"/>
        <w:snapToGrid w:val="0"/>
        <w:spacing w:before="120" w:beforeLines="50" w:after="50" w:line="360" w:lineRule="auto"/>
        <w:ind w:firstLine="0" w:firstLineChars="0"/>
        <w:rPr>
          <w:rFonts w:hint="eastAsia" w:ascii="仿宋" w:hAnsi="仿宋" w:eastAsia="仿宋" w:cs="仿宋"/>
          <w:color w:val="auto"/>
          <w:sz w:val="24"/>
          <w:szCs w:val="20"/>
          <w:highlight w:val="none"/>
        </w:rPr>
      </w:pPr>
    </w:p>
    <w:p w14:paraId="0CA9975E">
      <w:pPr>
        <w:adjustRightInd w:val="0"/>
        <w:snapToGrid w:val="0"/>
        <w:spacing w:before="120" w:beforeLines="50" w:after="50" w:line="240" w:lineRule="auto"/>
        <w:ind w:firstLine="0" w:firstLineChars="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ABDE42C">
      <w:pPr>
        <w:pStyle w:val="124"/>
        <w:spacing w:line="360" w:lineRule="auto"/>
        <w:ind w:firstLine="0" w:firstLineChars="0"/>
        <w:rPr>
          <w:rFonts w:hint="eastAsia" w:ascii="仿宋" w:hAnsi="仿宋" w:eastAsia="仿宋" w:cs="仿宋"/>
          <w:color w:val="auto"/>
          <w:sz w:val="24"/>
          <w:highlight w:val="none"/>
        </w:rPr>
      </w:pPr>
    </w:p>
    <w:p w14:paraId="2F8A7591">
      <w:pPr>
        <w:adjustRightInd w:val="0"/>
        <w:snapToGrid w:val="0"/>
        <w:spacing w:before="120" w:beforeLines="50" w:after="5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sz w:val="28"/>
          <w:szCs w:val="28"/>
          <w:highlight w:val="none"/>
        </w:rPr>
        <w:t>注：此表请放一页，如要放2页及以上请在每页上都加盖公章。</w:t>
      </w:r>
    </w:p>
    <w:p w14:paraId="2A88A5C7">
      <w:pPr>
        <w:adjustRightInd w:val="0"/>
        <w:spacing w:line="360" w:lineRule="auto"/>
        <w:ind w:firstLine="0" w:firstLineChars="0"/>
        <w:jc w:val="left"/>
        <w:rPr>
          <w:rFonts w:hint="eastAsia" w:ascii="仿宋" w:hAnsi="仿宋" w:eastAsia="仿宋" w:cs="仿宋"/>
          <w:b/>
          <w:color w:val="auto"/>
          <w:sz w:val="24"/>
          <w:szCs w:val="24"/>
          <w:highlight w:val="none"/>
        </w:rPr>
      </w:pPr>
    </w:p>
    <w:p w14:paraId="408599E5">
      <w:pPr>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诚信承诺书</w:t>
      </w:r>
    </w:p>
    <w:p w14:paraId="6735F88F">
      <w:pPr>
        <w:adjustRightIn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（采购人或招标组织机构） </w:t>
      </w:r>
      <w:r>
        <w:rPr>
          <w:rFonts w:hint="eastAsia" w:ascii="仿宋" w:hAnsi="仿宋" w:eastAsia="仿宋" w:cs="仿宋"/>
          <w:color w:val="auto"/>
          <w:sz w:val="24"/>
          <w:szCs w:val="24"/>
          <w:highlight w:val="none"/>
        </w:rPr>
        <w:t>：</w:t>
      </w:r>
    </w:p>
    <w:p w14:paraId="3492DB36">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我方在参加贵单位的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政府采购项目的招投标活动中，郑重承诺如下：</w:t>
      </w:r>
    </w:p>
    <w:p w14:paraId="7502EF22">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1、我方申报的所有资料都是真实、准确、完整的；</w:t>
      </w:r>
    </w:p>
    <w:p w14:paraId="422B981A">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2、我方无资质挂靠情形，保证不参与串标、围标及抬标；</w:t>
      </w:r>
    </w:p>
    <w:p w14:paraId="247A7D80">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3、我方未处于被各级行政主管部门做出停止市场行为处罚的期限内；</w:t>
      </w:r>
    </w:p>
    <w:p w14:paraId="35A0BE0B">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4、我方参加本项目政府采购活动前3年内在经营活动中没有重大违法记录；</w:t>
      </w:r>
    </w:p>
    <w:p w14:paraId="79E6195B">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5、若我方中标，将严格按照规定及时与采购人签订合同；</w:t>
      </w:r>
    </w:p>
    <w:p w14:paraId="71FBAC6F">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6、若我方中标，将严格按照招标文件要求及投标文件承诺的报价、质量、工期、投标方案、项目负责人等内容组织实施；</w:t>
      </w:r>
    </w:p>
    <w:p w14:paraId="21A581AB">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65A85FC0">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1351C448">
      <w:pPr>
        <w:adjustRightInd w:val="0"/>
        <w:spacing w:line="360" w:lineRule="auto"/>
        <w:ind w:firstLine="480" w:firstLineChars="200"/>
        <w:rPr>
          <w:rFonts w:hint="eastAsia" w:ascii="仿宋" w:hAnsi="仿宋" w:eastAsia="仿宋" w:cs="仿宋"/>
          <w:color w:val="auto"/>
          <w:sz w:val="24"/>
          <w:szCs w:val="24"/>
          <w:highlight w:val="none"/>
        </w:rPr>
      </w:pPr>
    </w:p>
    <w:p w14:paraId="6F4B6CF0">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投标人名称（加盖公章）：</w:t>
      </w:r>
      <w:r>
        <w:rPr>
          <w:rFonts w:hint="eastAsia" w:ascii="仿宋" w:hAnsi="仿宋" w:eastAsia="仿宋" w:cs="仿宋"/>
          <w:color w:val="auto"/>
          <w:sz w:val="24"/>
          <w:szCs w:val="24"/>
          <w:highlight w:val="none"/>
          <w:u w:val="single"/>
        </w:rPr>
        <w:t xml:space="preserve">                         </w:t>
      </w:r>
    </w:p>
    <w:p w14:paraId="681CBAD0">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BF50C59">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4BBF5B0">
      <w:pPr>
        <w:pStyle w:val="124"/>
        <w:spacing w:line="360" w:lineRule="auto"/>
        <w:ind w:firstLine="0" w:firstLineChars="0"/>
        <w:rPr>
          <w:rFonts w:hint="eastAsia" w:ascii="仿宋" w:hAnsi="仿宋" w:eastAsia="仿宋" w:cs="仿宋"/>
          <w:color w:val="auto"/>
          <w:sz w:val="24"/>
          <w:highlight w:val="none"/>
        </w:rPr>
      </w:pPr>
    </w:p>
    <w:p w14:paraId="49F3343F">
      <w:pPr>
        <w:pStyle w:val="124"/>
        <w:spacing w:line="360" w:lineRule="auto"/>
        <w:ind w:firstLine="0" w:firstLineChars="0"/>
        <w:rPr>
          <w:rFonts w:hint="eastAsia" w:ascii="仿宋" w:hAnsi="仿宋" w:eastAsia="仿宋" w:cs="仿宋"/>
          <w:color w:val="auto"/>
          <w:sz w:val="24"/>
          <w:highlight w:val="none"/>
        </w:rPr>
      </w:pPr>
    </w:p>
    <w:p w14:paraId="038DCBF9">
      <w:pPr>
        <w:pStyle w:val="124"/>
        <w:spacing w:line="360" w:lineRule="auto"/>
        <w:ind w:firstLine="0" w:firstLineChars="0"/>
        <w:rPr>
          <w:rFonts w:hint="eastAsia" w:ascii="仿宋" w:hAnsi="仿宋" w:eastAsia="仿宋" w:cs="仿宋"/>
          <w:color w:val="auto"/>
          <w:sz w:val="24"/>
          <w:highlight w:val="none"/>
        </w:rPr>
      </w:pPr>
    </w:p>
    <w:p w14:paraId="6644BC82">
      <w:pPr>
        <w:pStyle w:val="124"/>
        <w:spacing w:line="360" w:lineRule="auto"/>
        <w:ind w:firstLine="0" w:firstLineChars="0"/>
        <w:rPr>
          <w:rFonts w:hint="eastAsia" w:ascii="仿宋" w:hAnsi="仿宋" w:eastAsia="仿宋" w:cs="仿宋"/>
          <w:color w:val="auto"/>
          <w:sz w:val="24"/>
          <w:highlight w:val="none"/>
        </w:rPr>
      </w:pPr>
    </w:p>
    <w:p w14:paraId="6F5473E8">
      <w:pPr>
        <w:pStyle w:val="124"/>
        <w:spacing w:line="360" w:lineRule="auto"/>
        <w:ind w:firstLine="0" w:firstLineChars="0"/>
        <w:rPr>
          <w:rFonts w:hint="eastAsia" w:ascii="仿宋" w:hAnsi="仿宋" w:eastAsia="仿宋" w:cs="仿宋"/>
          <w:color w:val="auto"/>
          <w:sz w:val="24"/>
          <w:highlight w:val="none"/>
        </w:rPr>
      </w:pPr>
    </w:p>
    <w:p w14:paraId="11991E6F">
      <w:pPr>
        <w:pStyle w:val="124"/>
        <w:spacing w:line="360" w:lineRule="auto"/>
        <w:ind w:firstLine="0" w:firstLineChars="0"/>
        <w:rPr>
          <w:rFonts w:hint="eastAsia" w:ascii="仿宋" w:hAnsi="仿宋" w:eastAsia="仿宋" w:cs="仿宋"/>
          <w:color w:val="auto"/>
          <w:sz w:val="24"/>
          <w:highlight w:val="none"/>
        </w:rPr>
      </w:pPr>
    </w:p>
    <w:p w14:paraId="5BB8AA3B">
      <w:pPr>
        <w:pStyle w:val="124"/>
        <w:spacing w:line="360" w:lineRule="auto"/>
        <w:ind w:firstLine="0" w:firstLineChars="0"/>
        <w:rPr>
          <w:rFonts w:hint="eastAsia" w:ascii="仿宋" w:hAnsi="仿宋" w:eastAsia="仿宋" w:cs="仿宋"/>
          <w:color w:val="auto"/>
          <w:sz w:val="24"/>
          <w:highlight w:val="none"/>
        </w:rPr>
      </w:pPr>
    </w:p>
    <w:p w14:paraId="785DAB6B">
      <w:pPr>
        <w:pStyle w:val="124"/>
        <w:spacing w:line="360" w:lineRule="auto"/>
        <w:ind w:firstLine="0" w:firstLineChars="0"/>
        <w:rPr>
          <w:rFonts w:hint="eastAsia" w:ascii="仿宋" w:hAnsi="仿宋" w:eastAsia="仿宋" w:cs="仿宋"/>
          <w:color w:val="auto"/>
          <w:sz w:val="24"/>
          <w:highlight w:val="none"/>
        </w:rPr>
      </w:pPr>
    </w:p>
    <w:p w14:paraId="127D1904">
      <w:pPr>
        <w:pStyle w:val="124"/>
        <w:spacing w:line="360" w:lineRule="auto"/>
        <w:ind w:firstLine="0" w:firstLineChars="0"/>
        <w:rPr>
          <w:rFonts w:hint="eastAsia" w:ascii="仿宋" w:hAnsi="仿宋" w:eastAsia="仿宋" w:cs="仿宋"/>
          <w:color w:val="auto"/>
          <w:sz w:val="24"/>
          <w:highlight w:val="none"/>
        </w:rPr>
      </w:pPr>
    </w:p>
    <w:p w14:paraId="124C8063">
      <w:pPr>
        <w:pStyle w:val="124"/>
        <w:spacing w:line="360" w:lineRule="auto"/>
        <w:ind w:firstLine="0" w:firstLineChars="0"/>
        <w:rPr>
          <w:rFonts w:hint="eastAsia" w:ascii="仿宋" w:hAnsi="仿宋" w:eastAsia="仿宋" w:cs="仿宋"/>
          <w:b/>
          <w:color w:val="auto"/>
          <w:sz w:val="24"/>
          <w:szCs w:val="24"/>
          <w:highlight w:val="none"/>
        </w:rPr>
      </w:pPr>
    </w:p>
    <w:p w14:paraId="282F81AE">
      <w:pPr>
        <w:wordWrap w:val="0"/>
        <w:adjustRightInd w:val="0"/>
        <w:spacing w:before="120" w:beforeLines="50" w:line="360" w:lineRule="auto"/>
        <w:ind w:firstLine="562" w:firstLineChars="0"/>
        <w:jc w:val="center"/>
        <w:rPr>
          <w:rFonts w:hint="eastAsia" w:ascii="仿宋" w:hAnsi="仿宋" w:eastAsia="仿宋" w:cs="仿宋"/>
          <w:b/>
          <w:color w:val="auto"/>
          <w:sz w:val="28"/>
          <w:szCs w:val="30"/>
          <w:highlight w:val="none"/>
        </w:rPr>
      </w:pPr>
      <w:r>
        <w:rPr>
          <w:rFonts w:hint="eastAsia" w:ascii="仿宋" w:hAnsi="仿宋" w:eastAsia="仿宋" w:cs="仿宋"/>
          <w:b/>
          <w:color w:val="auto"/>
          <w:sz w:val="28"/>
          <w:szCs w:val="30"/>
          <w:highlight w:val="none"/>
        </w:rPr>
        <w:t>投标人基本情况表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5C59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77334E6">
            <w:pPr>
              <w:adjustRightInd w:val="0"/>
              <w:spacing w:line="240" w:lineRule="auto"/>
              <w:ind w:firstLine="0" w:firstLineChars="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投标人名称</w:t>
            </w:r>
          </w:p>
        </w:tc>
        <w:tc>
          <w:tcPr>
            <w:tcW w:w="6339" w:type="dxa"/>
            <w:gridSpan w:val="3"/>
            <w:vAlign w:val="center"/>
          </w:tcPr>
          <w:p w14:paraId="5D3E7A22">
            <w:pPr>
              <w:adjustRightInd w:val="0"/>
              <w:spacing w:line="240" w:lineRule="auto"/>
              <w:ind w:firstLine="480" w:firstLineChars="0"/>
              <w:rPr>
                <w:rFonts w:hint="eastAsia" w:ascii="仿宋" w:hAnsi="仿宋" w:eastAsia="仿宋" w:cs="仿宋"/>
                <w:color w:val="auto"/>
                <w:sz w:val="22"/>
                <w:szCs w:val="28"/>
                <w:highlight w:val="none"/>
              </w:rPr>
            </w:pPr>
          </w:p>
        </w:tc>
      </w:tr>
      <w:tr w14:paraId="38BE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8D98A55">
            <w:pPr>
              <w:adjustRightInd w:val="0"/>
              <w:spacing w:line="240" w:lineRule="auto"/>
              <w:ind w:firstLine="0" w:firstLineChars="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地址</w:t>
            </w:r>
          </w:p>
        </w:tc>
        <w:tc>
          <w:tcPr>
            <w:tcW w:w="6339" w:type="dxa"/>
            <w:gridSpan w:val="3"/>
            <w:vAlign w:val="center"/>
          </w:tcPr>
          <w:p w14:paraId="2763A701">
            <w:pPr>
              <w:adjustRightInd w:val="0"/>
              <w:spacing w:line="240" w:lineRule="auto"/>
              <w:ind w:firstLine="480" w:firstLineChars="0"/>
              <w:rPr>
                <w:rFonts w:hint="eastAsia" w:ascii="仿宋" w:hAnsi="仿宋" w:eastAsia="仿宋" w:cs="仿宋"/>
                <w:color w:val="auto"/>
                <w:sz w:val="22"/>
                <w:szCs w:val="28"/>
                <w:highlight w:val="none"/>
              </w:rPr>
            </w:pPr>
          </w:p>
        </w:tc>
      </w:tr>
      <w:tr w14:paraId="7D53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2F437FCF">
            <w:pPr>
              <w:adjustRightInd w:val="0"/>
              <w:spacing w:line="240" w:lineRule="auto"/>
              <w:ind w:firstLine="0" w:firstLineChars="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业务（经营）范围</w:t>
            </w:r>
          </w:p>
        </w:tc>
        <w:tc>
          <w:tcPr>
            <w:tcW w:w="2118" w:type="dxa"/>
            <w:vAlign w:val="center"/>
          </w:tcPr>
          <w:p w14:paraId="77DA0F46">
            <w:pPr>
              <w:adjustRightInd w:val="0"/>
              <w:spacing w:line="240" w:lineRule="auto"/>
              <w:ind w:firstLine="0" w:firstLineChars="0"/>
              <w:rPr>
                <w:rFonts w:hint="eastAsia" w:ascii="仿宋" w:hAnsi="仿宋" w:eastAsia="仿宋" w:cs="仿宋"/>
                <w:color w:val="auto"/>
                <w:sz w:val="22"/>
                <w:szCs w:val="28"/>
                <w:highlight w:val="none"/>
              </w:rPr>
            </w:pPr>
          </w:p>
        </w:tc>
        <w:tc>
          <w:tcPr>
            <w:tcW w:w="1980" w:type="dxa"/>
            <w:vAlign w:val="center"/>
          </w:tcPr>
          <w:p w14:paraId="73C958C9">
            <w:pPr>
              <w:adjustRightInd w:val="0"/>
              <w:spacing w:line="240" w:lineRule="auto"/>
              <w:ind w:firstLine="0" w:firstLineChars="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机构类型</w:t>
            </w:r>
          </w:p>
        </w:tc>
        <w:tc>
          <w:tcPr>
            <w:tcW w:w="2241" w:type="dxa"/>
            <w:vAlign w:val="center"/>
          </w:tcPr>
          <w:p w14:paraId="7884C2EF">
            <w:pPr>
              <w:adjustRightInd w:val="0"/>
              <w:spacing w:line="240" w:lineRule="auto"/>
              <w:ind w:firstLine="0" w:firstLineChars="0"/>
              <w:rPr>
                <w:rFonts w:hint="eastAsia" w:ascii="仿宋" w:hAnsi="仿宋" w:eastAsia="仿宋" w:cs="仿宋"/>
                <w:color w:val="auto"/>
                <w:sz w:val="22"/>
                <w:szCs w:val="28"/>
                <w:highlight w:val="none"/>
              </w:rPr>
            </w:pPr>
          </w:p>
        </w:tc>
      </w:tr>
      <w:tr w14:paraId="6EBD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8751E25">
            <w:pPr>
              <w:adjustRightInd w:val="0"/>
              <w:spacing w:line="240" w:lineRule="auto"/>
              <w:ind w:firstLine="0" w:firstLineChars="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成立时间</w:t>
            </w:r>
          </w:p>
        </w:tc>
        <w:tc>
          <w:tcPr>
            <w:tcW w:w="2118" w:type="dxa"/>
            <w:vAlign w:val="center"/>
          </w:tcPr>
          <w:p w14:paraId="1052EB5B">
            <w:pPr>
              <w:adjustRightInd w:val="0"/>
              <w:spacing w:line="240" w:lineRule="auto"/>
              <w:ind w:firstLine="0" w:firstLineChars="0"/>
              <w:rPr>
                <w:rFonts w:hint="eastAsia" w:ascii="仿宋" w:hAnsi="仿宋" w:eastAsia="仿宋" w:cs="仿宋"/>
                <w:color w:val="auto"/>
                <w:sz w:val="22"/>
                <w:szCs w:val="28"/>
                <w:highlight w:val="none"/>
              </w:rPr>
            </w:pPr>
          </w:p>
        </w:tc>
        <w:tc>
          <w:tcPr>
            <w:tcW w:w="1980" w:type="dxa"/>
            <w:vAlign w:val="center"/>
          </w:tcPr>
          <w:p w14:paraId="101B7B32">
            <w:pPr>
              <w:adjustRightInd w:val="0"/>
              <w:spacing w:line="240" w:lineRule="auto"/>
              <w:ind w:firstLine="0" w:firstLineChars="0"/>
              <w:rPr>
                <w:rFonts w:hint="eastAsia" w:ascii="仿宋" w:hAnsi="仿宋" w:eastAsia="仿宋" w:cs="仿宋"/>
                <w:color w:val="auto"/>
                <w:sz w:val="22"/>
                <w:szCs w:val="28"/>
                <w:highlight w:val="none"/>
              </w:rPr>
            </w:pPr>
          </w:p>
        </w:tc>
        <w:tc>
          <w:tcPr>
            <w:tcW w:w="2241" w:type="dxa"/>
            <w:vAlign w:val="center"/>
          </w:tcPr>
          <w:p w14:paraId="453C3DC7">
            <w:pPr>
              <w:adjustRightInd w:val="0"/>
              <w:spacing w:line="240" w:lineRule="auto"/>
              <w:ind w:firstLine="0" w:firstLineChars="0"/>
              <w:rPr>
                <w:rFonts w:hint="eastAsia" w:ascii="仿宋" w:hAnsi="仿宋" w:eastAsia="仿宋" w:cs="仿宋"/>
                <w:color w:val="auto"/>
                <w:sz w:val="22"/>
                <w:szCs w:val="28"/>
                <w:highlight w:val="none"/>
              </w:rPr>
            </w:pPr>
          </w:p>
        </w:tc>
      </w:tr>
      <w:tr w14:paraId="42FC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AF6F9D4">
            <w:pPr>
              <w:adjustRightInd w:val="0"/>
              <w:spacing w:line="240" w:lineRule="auto"/>
              <w:ind w:firstLine="0" w:firstLineChars="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法定代表人</w:t>
            </w:r>
          </w:p>
        </w:tc>
        <w:tc>
          <w:tcPr>
            <w:tcW w:w="2118" w:type="dxa"/>
            <w:vAlign w:val="center"/>
          </w:tcPr>
          <w:p w14:paraId="1740D3C0">
            <w:pPr>
              <w:adjustRightInd w:val="0"/>
              <w:spacing w:line="240" w:lineRule="auto"/>
              <w:ind w:firstLine="0" w:firstLineChars="0"/>
              <w:rPr>
                <w:rFonts w:hint="eastAsia" w:ascii="仿宋" w:hAnsi="仿宋" w:eastAsia="仿宋" w:cs="仿宋"/>
                <w:color w:val="auto"/>
                <w:sz w:val="22"/>
                <w:szCs w:val="28"/>
                <w:highlight w:val="none"/>
              </w:rPr>
            </w:pPr>
          </w:p>
        </w:tc>
        <w:tc>
          <w:tcPr>
            <w:tcW w:w="1980" w:type="dxa"/>
            <w:vAlign w:val="center"/>
          </w:tcPr>
          <w:p w14:paraId="4A1CF3D6">
            <w:pPr>
              <w:adjustRightInd w:val="0"/>
              <w:spacing w:line="240" w:lineRule="auto"/>
              <w:ind w:firstLine="0" w:firstLineChars="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联系电话</w:t>
            </w:r>
          </w:p>
        </w:tc>
        <w:tc>
          <w:tcPr>
            <w:tcW w:w="2241" w:type="dxa"/>
            <w:vAlign w:val="center"/>
          </w:tcPr>
          <w:p w14:paraId="2ED88A00">
            <w:pPr>
              <w:adjustRightInd w:val="0"/>
              <w:spacing w:line="240" w:lineRule="auto"/>
              <w:ind w:firstLine="0" w:firstLineChars="0"/>
              <w:rPr>
                <w:rFonts w:hint="eastAsia" w:ascii="仿宋" w:hAnsi="仿宋" w:eastAsia="仿宋" w:cs="仿宋"/>
                <w:color w:val="auto"/>
                <w:sz w:val="22"/>
                <w:szCs w:val="28"/>
                <w:highlight w:val="none"/>
              </w:rPr>
            </w:pPr>
          </w:p>
        </w:tc>
      </w:tr>
      <w:tr w14:paraId="0123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24777A15">
            <w:pPr>
              <w:adjustRightInd w:val="0"/>
              <w:spacing w:line="240" w:lineRule="auto"/>
              <w:ind w:firstLine="0" w:firstLineChars="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注册资本</w:t>
            </w:r>
          </w:p>
        </w:tc>
        <w:tc>
          <w:tcPr>
            <w:tcW w:w="2118" w:type="dxa"/>
            <w:vAlign w:val="center"/>
          </w:tcPr>
          <w:p w14:paraId="558FB3D3">
            <w:pPr>
              <w:adjustRightInd w:val="0"/>
              <w:spacing w:line="240" w:lineRule="auto"/>
              <w:ind w:firstLine="0" w:firstLineChars="0"/>
              <w:rPr>
                <w:rFonts w:hint="eastAsia" w:ascii="仿宋" w:hAnsi="仿宋" w:eastAsia="仿宋" w:cs="仿宋"/>
                <w:color w:val="auto"/>
                <w:sz w:val="22"/>
                <w:szCs w:val="28"/>
                <w:highlight w:val="none"/>
              </w:rPr>
            </w:pPr>
          </w:p>
        </w:tc>
        <w:tc>
          <w:tcPr>
            <w:tcW w:w="1980" w:type="dxa"/>
            <w:vAlign w:val="center"/>
          </w:tcPr>
          <w:p w14:paraId="4CD1474E">
            <w:pPr>
              <w:adjustRightInd w:val="0"/>
              <w:spacing w:line="240" w:lineRule="auto"/>
              <w:ind w:firstLine="0" w:firstLineChars="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技术人员数</w:t>
            </w:r>
          </w:p>
        </w:tc>
        <w:tc>
          <w:tcPr>
            <w:tcW w:w="2241" w:type="dxa"/>
            <w:vAlign w:val="center"/>
          </w:tcPr>
          <w:p w14:paraId="48273953">
            <w:pPr>
              <w:adjustRightInd w:val="0"/>
              <w:spacing w:line="240" w:lineRule="auto"/>
              <w:ind w:firstLine="0" w:firstLineChars="0"/>
              <w:rPr>
                <w:rFonts w:hint="eastAsia" w:ascii="仿宋" w:hAnsi="仿宋" w:eastAsia="仿宋" w:cs="仿宋"/>
                <w:color w:val="auto"/>
                <w:sz w:val="22"/>
                <w:szCs w:val="28"/>
                <w:highlight w:val="none"/>
              </w:rPr>
            </w:pPr>
          </w:p>
        </w:tc>
      </w:tr>
      <w:tr w14:paraId="3194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84E1D55">
            <w:pPr>
              <w:adjustRightInd w:val="0"/>
              <w:spacing w:line="240" w:lineRule="auto"/>
              <w:ind w:firstLine="0" w:firstLineChars="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是否依法纳税</w:t>
            </w:r>
          </w:p>
        </w:tc>
        <w:tc>
          <w:tcPr>
            <w:tcW w:w="2118" w:type="dxa"/>
            <w:vAlign w:val="center"/>
          </w:tcPr>
          <w:p w14:paraId="2411E13D">
            <w:pPr>
              <w:adjustRightInd w:val="0"/>
              <w:spacing w:line="240" w:lineRule="auto"/>
              <w:ind w:firstLine="0" w:firstLineChars="0"/>
              <w:rPr>
                <w:rFonts w:hint="eastAsia" w:ascii="仿宋" w:hAnsi="仿宋" w:eastAsia="仿宋" w:cs="仿宋"/>
                <w:color w:val="auto"/>
                <w:sz w:val="22"/>
                <w:szCs w:val="28"/>
                <w:highlight w:val="none"/>
              </w:rPr>
            </w:pPr>
          </w:p>
        </w:tc>
        <w:tc>
          <w:tcPr>
            <w:tcW w:w="1980" w:type="dxa"/>
            <w:vAlign w:val="center"/>
          </w:tcPr>
          <w:p w14:paraId="07BB99C8">
            <w:pPr>
              <w:adjustRightInd w:val="0"/>
              <w:spacing w:line="240" w:lineRule="auto"/>
              <w:ind w:firstLine="0" w:firstLineChars="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是否参加社保</w:t>
            </w:r>
          </w:p>
        </w:tc>
        <w:tc>
          <w:tcPr>
            <w:tcW w:w="2241" w:type="dxa"/>
            <w:vAlign w:val="center"/>
          </w:tcPr>
          <w:p w14:paraId="000715F3">
            <w:pPr>
              <w:adjustRightInd w:val="0"/>
              <w:spacing w:line="240" w:lineRule="auto"/>
              <w:ind w:firstLine="0" w:firstLineChars="0"/>
              <w:rPr>
                <w:rFonts w:hint="eastAsia" w:ascii="仿宋" w:hAnsi="仿宋" w:eastAsia="仿宋" w:cs="仿宋"/>
                <w:color w:val="auto"/>
                <w:sz w:val="22"/>
                <w:szCs w:val="28"/>
                <w:highlight w:val="none"/>
              </w:rPr>
            </w:pPr>
          </w:p>
        </w:tc>
      </w:tr>
      <w:tr w14:paraId="3494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740B407E">
            <w:pPr>
              <w:adjustRightInd w:val="0"/>
              <w:spacing w:line="240" w:lineRule="auto"/>
              <w:ind w:firstLine="0" w:firstLineChars="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服务机构情况</w:t>
            </w:r>
          </w:p>
        </w:tc>
        <w:tc>
          <w:tcPr>
            <w:tcW w:w="6339" w:type="dxa"/>
            <w:gridSpan w:val="3"/>
            <w:vAlign w:val="center"/>
          </w:tcPr>
          <w:p w14:paraId="78252B75">
            <w:pPr>
              <w:adjustRightInd w:val="0"/>
              <w:spacing w:line="240" w:lineRule="auto"/>
              <w:ind w:firstLine="0" w:firstLineChars="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服务机构名称：</w:t>
            </w:r>
          </w:p>
          <w:p w14:paraId="2E32DFA8">
            <w:pPr>
              <w:adjustRightInd w:val="0"/>
              <w:spacing w:line="240" w:lineRule="auto"/>
              <w:ind w:firstLine="0" w:firstLineChars="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地址：</w:t>
            </w:r>
          </w:p>
          <w:p w14:paraId="63AC04DD">
            <w:pPr>
              <w:adjustRightInd w:val="0"/>
              <w:spacing w:line="240" w:lineRule="auto"/>
              <w:ind w:firstLine="0" w:firstLineChars="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人员状况：</w:t>
            </w:r>
          </w:p>
          <w:p w14:paraId="474EA8A5">
            <w:pPr>
              <w:adjustRightInd w:val="0"/>
              <w:spacing w:line="240" w:lineRule="auto"/>
              <w:ind w:firstLine="0" w:firstLineChars="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联系方式：</w:t>
            </w:r>
          </w:p>
          <w:p w14:paraId="5567E740">
            <w:pPr>
              <w:adjustRightInd w:val="0"/>
              <w:spacing w:line="240" w:lineRule="auto"/>
              <w:ind w:firstLine="0" w:firstLineChars="0"/>
              <w:jc w:val="lef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（可另附纸说明）</w:t>
            </w:r>
          </w:p>
        </w:tc>
      </w:tr>
    </w:tbl>
    <w:p w14:paraId="223CAC93">
      <w:pPr>
        <w:wordWrap w:val="0"/>
        <w:adjustRightInd w:val="0"/>
        <w:spacing w:before="120" w:beforeLines="50" w:line="240" w:lineRule="auto"/>
        <w:ind w:firstLine="0" w:firstLineChars="0"/>
        <w:rPr>
          <w:rFonts w:hint="eastAsia" w:ascii="仿宋" w:hAnsi="仿宋" w:eastAsia="仿宋" w:cs="仿宋"/>
          <w:b/>
          <w:bCs/>
          <w:color w:val="auto"/>
          <w:sz w:val="24"/>
          <w:szCs w:val="24"/>
          <w:highlight w:val="none"/>
          <w:lang w:bidi="ar"/>
        </w:rPr>
      </w:pPr>
    </w:p>
    <w:p w14:paraId="17A9FCC6">
      <w:pPr>
        <w:wordWrap w:val="0"/>
        <w:adjustRightInd w:val="0"/>
        <w:spacing w:line="360" w:lineRule="auto"/>
        <w:ind w:firstLine="480" w:firstLineChars="0"/>
        <w:jc w:val="right"/>
        <w:rPr>
          <w:rFonts w:hint="eastAsia" w:ascii="仿宋" w:hAnsi="仿宋" w:eastAsia="仿宋" w:cs="仿宋"/>
          <w:color w:val="auto"/>
          <w:sz w:val="24"/>
          <w:szCs w:val="24"/>
          <w:highlight w:val="none"/>
          <w:lang w:bidi="ar"/>
        </w:rPr>
      </w:pPr>
    </w:p>
    <w:p w14:paraId="5BB1D3E6">
      <w:pPr>
        <w:adjustRightInd w:val="0"/>
        <w:spacing w:line="360" w:lineRule="auto"/>
        <w:ind w:firstLine="0" w:firstLineChars="0"/>
        <w:jc w:val="left"/>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lang w:bidi="ar"/>
        </w:rPr>
        <w:t>投标人名称（加盖公章）：</w:t>
      </w:r>
      <w:r>
        <w:rPr>
          <w:rFonts w:hint="eastAsia" w:ascii="仿宋" w:hAnsi="仿宋" w:eastAsia="仿宋" w:cs="仿宋"/>
          <w:color w:val="auto"/>
          <w:sz w:val="24"/>
          <w:szCs w:val="24"/>
          <w:highlight w:val="none"/>
          <w:u w:val="single"/>
          <w:lang w:bidi="ar"/>
        </w:rPr>
        <w:t xml:space="preserve">                  </w:t>
      </w:r>
    </w:p>
    <w:p w14:paraId="17142A35">
      <w:pPr>
        <w:adjustRightInd w:val="0"/>
        <w:spacing w:line="360" w:lineRule="auto"/>
        <w:ind w:firstLine="0" w:firstLineChars="0"/>
        <w:jc w:val="left"/>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color w:val="auto"/>
          <w:sz w:val="24"/>
          <w:szCs w:val="24"/>
          <w:highlight w:val="none"/>
          <w:u w:val="single"/>
        </w:rPr>
        <w:t xml:space="preserve">                  </w:t>
      </w:r>
    </w:p>
    <w:p w14:paraId="55B8F278">
      <w:pPr>
        <w:pStyle w:val="124"/>
        <w:spacing w:line="360" w:lineRule="auto"/>
        <w:ind w:firstLine="0" w:firstLineChars="0"/>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日期：_____年____月____日</w:t>
      </w:r>
    </w:p>
    <w:p w14:paraId="21FA1684">
      <w:pPr>
        <w:pStyle w:val="124"/>
        <w:spacing w:line="360" w:lineRule="auto"/>
        <w:ind w:firstLine="0" w:firstLineChars="0"/>
        <w:jc w:val="center"/>
        <w:rPr>
          <w:rFonts w:hint="eastAsia" w:ascii="仿宋" w:hAnsi="仿宋" w:eastAsia="仿宋" w:cs="仿宋"/>
          <w:b/>
          <w:color w:val="auto"/>
          <w:sz w:val="24"/>
          <w:szCs w:val="24"/>
          <w:highlight w:val="none"/>
        </w:rPr>
      </w:pPr>
    </w:p>
    <w:p w14:paraId="1EA455DA">
      <w:pPr>
        <w:pStyle w:val="124"/>
        <w:spacing w:line="360" w:lineRule="auto"/>
        <w:ind w:firstLine="0" w:firstLineChars="0"/>
        <w:jc w:val="center"/>
        <w:rPr>
          <w:rFonts w:hint="eastAsia" w:ascii="仿宋" w:hAnsi="仿宋" w:eastAsia="仿宋" w:cs="仿宋"/>
          <w:b/>
          <w:color w:val="auto"/>
          <w:sz w:val="24"/>
          <w:szCs w:val="24"/>
          <w:highlight w:val="none"/>
        </w:rPr>
      </w:pPr>
    </w:p>
    <w:p w14:paraId="460E7303">
      <w:pPr>
        <w:pStyle w:val="124"/>
        <w:spacing w:line="360" w:lineRule="auto"/>
        <w:ind w:firstLine="0" w:firstLineChars="0"/>
        <w:jc w:val="center"/>
        <w:rPr>
          <w:rFonts w:hint="eastAsia" w:ascii="仿宋" w:hAnsi="仿宋" w:eastAsia="仿宋" w:cs="仿宋"/>
          <w:b/>
          <w:color w:val="auto"/>
          <w:sz w:val="24"/>
          <w:szCs w:val="24"/>
          <w:highlight w:val="none"/>
        </w:rPr>
      </w:pPr>
    </w:p>
    <w:p w14:paraId="10A0A93E">
      <w:pPr>
        <w:pStyle w:val="124"/>
        <w:spacing w:line="360" w:lineRule="auto"/>
        <w:ind w:firstLine="0" w:firstLineChars="0"/>
        <w:jc w:val="center"/>
        <w:rPr>
          <w:rFonts w:hint="eastAsia" w:ascii="仿宋" w:hAnsi="仿宋" w:eastAsia="仿宋" w:cs="仿宋"/>
          <w:b/>
          <w:color w:val="auto"/>
          <w:sz w:val="24"/>
          <w:szCs w:val="24"/>
          <w:highlight w:val="none"/>
        </w:rPr>
      </w:pPr>
    </w:p>
    <w:p w14:paraId="28E8536A">
      <w:pPr>
        <w:pStyle w:val="124"/>
        <w:spacing w:line="360" w:lineRule="auto"/>
        <w:ind w:firstLine="0" w:firstLineChars="0"/>
        <w:jc w:val="center"/>
        <w:rPr>
          <w:rFonts w:hint="eastAsia" w:ascii="仿宋" w:hAnsi="仿宋" w:eastAsia="仿宋" w:cs="仿宋"/>
          <w:b/>
          <w:color w:val="auto"/>
          <w:sz w:val="24"/>
          <w:szCs w:val="24"/>
          <w:highlight w:val="none"/>
        </w:rPr>
      </w:pPr>
    </w:p>
    <w:p w14:paraId="15254C9A">
      <w:pPr>
        <w:pStyle w:val="124"/>
        <w:spacing w:line="360" w:lineRule="auto"/>
        <w:ind w:firstLine="0" w:firstLineChars="0"/>
        <w:jc w:val="center"/>
        <w:rPr>
          <w:rFonts w:hint="eastAsia" w:ascii="仿宋" w:hAnsi="仿宋" w:eastAsia="仿宋" w:cs="仿宋"/>
          <w:b/>
          <w:color w:val="auto"/>
          <w:sz w:val="24"/>
          <w:szCs w:val="24"/>
          <w:highlight w:val="none"/>
        </w:rPr>
      </w:pPr>
    </w:p>
    <w:p w14:paraId="35926C03">
      <w:pPr>
        <w:pStyle w:val="124"/>
        <w:spacing w:line="360" w:lineRule="auto"/>
        <w:ind w:firstLine="0" w:firstLineChars="0"/>
        <w:rPr>
          <w:rFonts w:hint="eastAsia" w:ascii="仿宋" w:hAnsi="仿宋" w:eastAsia="仿宋" w:cs="仿宋"/>
          <w:b/>
          <w:color w:val="auto"/>
          <w:sz w:val="24"/>
          <w:szCs w:val="24"/>
          <w:highlight w:val="none"/>
        </w:rPr>
      </w:pPr>
    </w:p>
    <w:p w14:paraId="7F4FD184">
      <w:pPr>
        <w:pStyle w:val="124"/>
        <w:spacing w:line="360" w:lineRule="auto"/>
        <w:ind w:firstLine="0" w:firstLineChars="0"/>
        <w:jc w:val="both"/>
        <w:rPr>
          <w:rFonts w:hint="eastAsia" w:ascii="仿宋" w:hAnsi="仿宋" w:eastAsia="仿宋" w:cs="仿宋"/>
          <w:b/>
          <w:color w:val="auto"/>
          <w:sz w:val="21"/>
          <w:szCs w:val="21"/>
          <w:highlight w:val="none"/>
        </w:rPr>
      </w:pPr>
    </w:p>
    <w:p w14:paraId="1AD3FFCD">
      <w:pPr>
        <w:pStyle w:val="124"/>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同类项目业绩一览表</w:t>
      </w:r>
    </w:p>
    <w:tbl>
      <w:tblPr>
        <w:tblStyle w:val="42"/>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14:paraId="4762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08FF5A00">
            <w:pPr>
              <w:adjustRightInd w:val="0"/>
              <w:spacing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2943" w:type="dxa"/>
            <w:vAlign w:val="center"/>
          </w:tcPr>
          <w:p w14:paraId="28D1A59E">
            <w:pPr>
              <w:adjustRightInd w:val="0"/>
              <w:spacing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采购人名称</w:t>
            </w:r>
          </w:p>
        </w:tc>
        <w:tc>
          <w:tcPr>
            <w:tcW w:w="2565" w:type="dxa"/>
            <w:vAlign w:val="center"/>
          </w:tcPr>
          <w:p w14:paraId="7C7F9B91">
            <w:pPr>
              <w:tabs>
                <w:tab w:val="left" w:pos="6252"/>
              </w:tabs>
              <w:adjustRightInd w:val="0"/>
              <w:spacing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项目名称</w:t>
            </w:r>
          </w:p>
        </w:tc>
        <w:tc>
          <w:tcPr>
            <w:tcW w:w="1311" w:type="dxa"/>
            <w:vAlign w:val="center"/>
          </w:tcPr>
          <w:p w14:paraId="25344403">
            <w:pPr>
              <w:tabs>
                <w:tab w:val="left" w:pos="6252"/>
              </w:tabs>
              <w:adjustRightInd w:val="0"/>
              <w:spacing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服务内容</w:t>
            </w:r>
          </w:p>
        </w:tc>
        <w:tc>
          <w:tcPr>
            <w:tcW w:w="1311" w:type="dxa"/>
            <w:vAlign w:val="center"/>
          </w:tcPr>
          <w:p w14:paraId="57E3071A">
            <w:pPr>
              <w:tabs>
                <w:tab w:val="left" w:pos="6252"/>
              </w:tabs>
              <w:adjustRightInd w:val="0"/>
              <w:spacing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服务期限</w:t>
            </w:r>
          </w:p>
        </w:tc>
        <w:tc>
          <w:tcPr>
            <w:tcW w:w="1298" w:type="dxa"/>
            <w:vAlign w:val="center"/>
          </w:tcPr>
          <w:p w14:paraId="770F43A1">
            <w:pPr>
              <w:tabs>
                <w:tab w:val="left" w:pos="6252"/>
              </w:tabs>
              <w:adjustRightInd w:val="0"/>
              <w:spacing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4"/>
                <w:highlight w:val="none"/>
              </w:rPr>
              <w:t>合同签订时间</w:t>
            </w:r>
          </w:p>
        </w:tc>
      </w:tr>
      <w:tr w14:paraId="76B8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14:paraId="46FA056C">
            <w:pPr>
              <w:adjustRightInd w:val="0"/>
              <w:spacing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2943" w:type="dxa"/>
            <w:vAlign w:val="center"/>
          </w:tcPr>
          <w:p w14:paraId="4F168BD0">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2565" w:type="dxa"/>
          </w:tcPr>
          <w:p w14:paraId="6A0FEB96">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311" w:type="dxa"/>
          </w:tcPr>
          <w:p w14:paraId="57161AD8">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311" w:type="dxa"/>
            <w:vAlign w:val="center"/>
          </w:tcPr>
          <w:p w14:paraId="4B702A34">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298" w:type="dxa"/>
            <w:vAlign w:val="center"/>
          </w:tcPr>
          <w:p w14:paraId="68A85745">
            <w:pPr>
              <w:adjustRightInd w:val="0"/>
              <w:spacing w:line="240" w:lineRule="auto"/>
              <w:ind w:firstLine="0" w:firstLineChars="0"/>
              <w:jc w:val="center"/>
              <w:rPr>
                <w:rFonts w:hint="eastAsia" w:ascii="仿宋" w:hAnsi="仿宋" w:eastAsia="仿宋" w:cs="仿宋"/>
                <w:bCs/>
                <w:color w:val="auto"/>
                <w:sz w:val="21"/>
                <w:szCs w:val="21"/>
                <w:highlight w:val="none"/>
              </w:rPr>
            </w:pPr>
          </w:p>
        </w:tc>
      </w:tr>
      <w:tr w14:paraId="607A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jc w:val="center"/>
        </w:trPr>
        <w:tc>
          <w:tcPr>
            <w:tcW w:w="631" w:type="dxa"/>
            <w:vAlign w:val="center"/>
          </w:tcPr>
          <w:p w14:paraId="1161AE0A">
            <w:pPr>
              <w:adjustRightInd w:val="0"/>
              <w:spacing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p>
        </w:tc>
        <w:tc>
          <w:tcPr>
            <w:tcW w:w="2943" w:type="dxa"/>
            <w:vAlign w:val="center"/>
          </w:tcPr>
          <w:p w14:paraId="3CA26469">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2565" w:type="dxa"/>
          </w:tcPr>
          <w:p w14:paraId="7DEF7784">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311" w:type="dxa"/>
          </w:tcPr>
          <w:p w14:paraId="1E81AF2A">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311" w:type="dxa"/>
            <w:vAlign w:val="center"/>
          </w:tcPr>
          <w:p w14:paraId="26B0591F">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298" w:type="dxa"/>
            <w:vAlign w:val="center"/>
          </w:tcPr>
          <w:p w14:paraId="05E47E74">
            <w:pPr>
              <w:adjustRightInd w:val="0"/>
              <w:spacing w:line="240" w:lineRule="auto"/>
              <w:ind w:firstLine="0" w:firstLineChars="0"/>
              <w:jc w:val="center"/>
              <w:rPr>
                <w:rFonts w:hint="eastAsia" w:ascii="仿宋" w:hAnsi="仿宋" w:eastAsia="仿宋" w:cs="仿宋"/>
                <w:bCs/>
                <w:color w:val="auto"/>
                <w:sz w:val="21"/>
                <w:szCs w:val="21"/>
                <w:highlight w:val="none"/>
              </w:rPr>
            </w:pPr>
          </w:p>
        </w:tc>
      </w:tr>
      <w:tr w14:paraId="5AA2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631" w:type="dxa"/>
            <w:vAlign w:val="center"/>
          </w:tcPr>
          <w:p w14:paraId="5546B0B1">
            <w:pPr>
              <w:adjustRightInd w:val="0"/>
              <w:spacing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w:t>
            </w:r>
          </w:p>
        </w:tc>
        <w:tc>
          <w:tcPr>
            <w:tcW w:w="2943" w:type="dxa"/>
            <w:vAlign w:val="center"/>
          </w:tcPr>
          <w:p w14:paraId="78B80681">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2565" w:type="dxa"/>
          </w:tcPr>
          <w:p w14:paraId="6AA7ED07">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311" w:type="dxa"/>
          </w:tcPr>
          <w:p w14:paraId="2FD1E606">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311" w:type="dxa"/>
            <w:vAlign w:val="center"/>
          </w:tcPr>
          <w:p w14:paraId="42A66C0A">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298" w:type="dxa"/>
            <w:vAlign w:val="center"/>
          </w:tcPr>
          <w:p w14:paraId="30F21B2F">
            <w:pPr>
              <w:adjustRightInd w:val="0"/>
              <w:spacing w:line="240" w:lineRule="auto"/>
              <w:ind w:firstLine="0" w:firstLineChars="0"/>
              <w:jc w:val="center"/>
              <w:rPr>
                <w:rFonts w:hint="eastAsia" w:ascii="仿宋" w:hAnsi="仿宋" w:eastAsia="仿宋" w:cs="仿宋"/>
                <w:bCs/>
                <w:color w:val="auto"/>
                <w:sz w:val="21"/>
                <w:szCs w:val="21"/>
                <w:highlight w:val="none"/>
              </w:rPr>
            </w:pPr>
          </w:p>
        </w:tc>
      </w:tr>
      <w:tr w14:paraId="4B41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4DE78F9B">
            <w:pPr>
              <w:adjustRightInd w:val="0"/>
              <w:spacing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w:t>
            </w:r>
          </w:p>
        </w:tc>
        <w:tc>
          <w:tcPr>
            <w:tcW w:w="2943" w:type="dxa"/>
            <w:vAlign w:val="center"/>
          </w:tcPr>
          <w:p w14:paraId="568A9556">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2565" w:type="dxa"/>
          </w:tcPr>
          <w:p w14:paraId="6D1D487D">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311" w:type="dxa"/>
          </w:tcPr>
          <w:p w14:paraId="01992CDC">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311" w:type="dxa"/>
            <w:vAlign w:val="center"/>
          </w:tcPr>
          <w:p w14:paraId="3BD532D9">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298" w:type="dxa"/>
            <w:vAlign w:val="center"/>
          </w:tcPr>
          <w:p w14:paraId="44E37D12">
            <w:pPr>
              <w:adjustRightInd w:val="0"/>
              <w:spacing w:line="240" w:lineRule="auto"/>
              <w:ind w:firstLine="0" w:firstLineChars="0"/>
              <w:jc w:val="center"/>
              <w:rPr>
                <w:rFonts w:hint="eastAsia" w:ascii="仿宋" w:hAnsi="仿宋" w:eastAsia="仿宋" w:cs="仿宋"/>
                <w:bCs/>
                <w:color w:val="auto"/>
                <w:sz w:val="21"/>
                <w:szCs w:val="21"/>
                <w:highlight w:val="none"/>
              </w:rPr>
            </w:pPr>
          </w:p>
        </w:tc>
      </w:tr>
      <w:tr w14:paraId="1176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631" w:type="dxa"/>
            <w:vAlign w:val="center"/>
          </w:tcPr>
          <w:p w14:paraId="35436A37">
            <w:pPr>
              <w:adjustRightInd w:val="0"/>
              <w:spacing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w:t>
            </w:r>
          </w:p>
        </w:tc>
        <w:tc>
          <w:tcPr>
            <w:tcW w:w="2943" w:type="dxa"/>
            <w:vAlign w:val="center"/>
          </w:tcPr>
          <w:p w14:paraId="3C49BFCC">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2565" w:type="dxa"/>
          </w:tcPr>
          <w:p w14:paraId="22492F35">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311" w:type="dxa"/>
          </w:tcPr>
          <w:p w14:paraId="2D4B8DB0">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311" w:type="dxa"/>
            <w:vAlign w:val="center"/>
          </w:tcPr>
          <w:p w14:paraId="14FCF7F1">
            <w:pPr>
              <w:adjustRightInd w:val="0"/>
              <w:spacing w:line="240" w:lineRule="auto"/>
              <w:ind w:firstLine="0" w:firstLineChars="0"/>
              <w:jc w:val="center"/>
              <w:rPr>
                <w:rFonts w:hint="eastAsia" w:ascii="仿宋" w:hAnsi="仿宋" w:eastAsia="仿宋" w:cs="仿宋"/>
                <w:bCs/>
                <w:color w:val="auto"/>
                <w:sz w:val="21"/>
                <w:szCs w:val="21"/>
                <w:highlight w:val="none"/>
              </w:rPr>
            </w:pPr>
          </w:p>
        </w:tc>
        <w:tc>
          <w:tcPr>
            <w:tcW w:w="1298" w:type="dxa"/>
            <w:vAlign w:val="center"/>
          </w:tcPr>
          <w:p w14:paraId="1B20861D">
            <w:pPr>
              <w:adjustRightInd w:val="0"/>
              <w:spacing w:line="240" w:lineRule="auto"/>
              <w:ind w:firstLine="0" w:firstLineChars="0"/>
              <w:jc w:val="center"/>
              <w:rPr>
                <w:rFonts w:hint="eastAsia" w:ascii="仿宋" w:hAnsi="仿宋" w:eastAsia="仿宋" w:cs="仿宋"/>
                <w:bCs/>
                <w:color w:val="auto"/>
                <w:sz w:val="21"/>
                <w:szCs w:val="21"/>
                <w:highlight w:val="none"/>
              </w:rPr>
            </w:pPr>
          </w:p>
        </w:tc>
      </w:tr>
      <w:tr w14:paraId="1AF7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3C3AE38E">
            <w:pPr>
              <w:adjustRightIn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943" w:type="dxa"/>
            <w:vAlign w:val="center"/>
          </w:tcPr>
          <w:p w14:paraId="0F64E030">
            <w:pPr>
              <w:adjustRightInd w:val="0"/>
              <w:spacing w:line="240" w:lineRule="auto"/>
              <w:ind w:firstLine="0" w:firstLineChars="0"/>
              <w:jc w:val="center"/>
              <w:rPr>
                <w:rFonts w:hint="eastAsia" w:ascii="仿宋" w:hAnsi="仿宋" w:eastAsia="仿宋" w:cs="仿宋"/>
                <w:color w:val="auto"/>
                <w:sz w:val="21"/>
                <w:szCs w:val="21"/>
                <w:highlight w:val="none"/>
              </w:rPr>
            </w:pPr>
          </w:p>
        </w:tc>
        <w:tc>
          <w:tcPr>
            <w:tcW w:w="2565" w:type="dxa"/>
          </w:tcPr>
          <w:p w14:paraId="4BB0898A">
            <w:pPr>
              <w:adjustRightInd w:val="0"/>
              <w:spacing w:line="240" w:lineRule="auto"/>
              <w:ind w:firstLine="0" w:firstLineChars="0"/>
              <w:jc w:val="center"/>
              <w:rPr>
                <w:rFonts w:hint="eastAsia" w:ascii="仿宋" w:hAnsi="仿宋" w:eastAsia="仿宋" w:cs="仿宋"/>
                <w:color w:val="auto"/>
                <w:sz w:val="21"/>
                <w:szCs w:val="21"/>
                <w:highlight w:val="none"/>
              </w:rPr>
            </w:pPr>
          </w:p>
        </w:tc>
        <w:tc>
          <w:tcPr>
            <w:tcW w:w="1311" w:type="dxa"/>
          </w:tcPr>
          <w:p w14:paraId="7009BE14">
            <w:pPr>
              <w:adjustRightInd w:val="0"/>
              <w:spacing w:line="240" w:lineRule="auto"/>
              <w:ind w:firstLine="0" w:firstLineChars="0"/>
              <w:jc w:val="center"/>
              <w:rPr>
                <w:rFonts w:hint="eastAsia" w:ascii="仿宋" w:hAnsi="仿宋" w:eastAsia="仿宋" w:cs="仿宋"/>
                <w:color w:val="auto"/>
                <w:sz w:val="21"/>
                <w:szCs w:val="21"/>
                <w:highlight w:val="none"/>
              </w:rPr>
            </w:pPr>
          </w:p>
        </w:tc>
        <w:tc>
          <w:tcPr>
            <w:tcW w:w="1311" w:type="dxa"/>
            <w:vAlign w:val="center"/>
          </w:tcPr>
          <w:p w14:paraId="62B196FE">
            <w:pPr>
              <w:adjustRightInd w:val="0"/>
              <w:spacing w:line="240" w:lineRule="auto"/>
              <w:ind w:firstLine="0" w:firstLineChars="0"/>
              <w:jc w:val="center"/>
              <w:rPr>
                <w:rFonts w:hint="eastAsia" w:ascii="仿宋" w:hAnsi="仿宋" w:eastAsia="仿宋" w:cs="仿宋"/>
                <w:color w:val="auto"/>
                <w:sz w:val="21"/>
                <w:szCs w:val="21"/>
                <w:highlight w:val="none"/>
              </w:rPr>
            </w:pPr>
          </w:p>
        </w:tc>
        <w:tc>
          <w:tcPr>
            <w:tcW w:w="1298" w:type="dxa"/>
            <w:vAlign w:val="center"/>
          </w:tcPr>
          <w:p w14:paraId="0DEF39CF">
            <w:pPr>
              <w:adjustRightInd w:val="0"/>
              <w:spacing w:line="240" w:lineRule="auto"/>
              <w:ind w:firstLine="0" w:firstLineChars="0"/>
              <w:jc w:val="center"/>
              <w:rPr>
                <w:rFonts w:hint="eastAsia" w:ascii="仿宋" w:hAnsi="仿宋" w:eastAsia="仿宋" w:cs="仿宋"/>
                <w:color w:val="auto"/>
                <w:sz w:val="21"/>
                <w:szCs w:val="21"/>
                <w:highlight w:val="none"/>
              </w:rPr>
            </w:pPr>
          </w:p>
        </w:tc>
      </w:tr>
      <w:tr w14:paraId="089E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14:paraId="2BD5F68C">
            <w:pPr>
              <w:adjustRightIn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2943" w:type="dxa"/>
            <w:vAlign w:val="center"/>
          </w:tcPr>
          <w:p w14:paraId="49091DD2">
            <w:pPr>
              <w:adjustRightInd w:val="0"/>
              <w:spacing w:line="240" w:lineRule="auto"/>
              <w:ind w:firstLine="0" w:firstLineChars="0"/>
              <w:jc w:val="center"/>
              <w:rPr>
                <w:rFonts w:hint="eastAsia" w:ascii="仿宋" w:hAnsi="仿宋" w:eastAsia="仿宋" w:cs="仿宋"/>
                <w:color w:val="auto"/>
                <w:sz w:val="21"/>
                <w:szCs w:val="21"/>
                <w:highlight w:val="none"/>
              </w:rPr>
            </w:pPr>
          </w:p>
        </w:tc>
        <w:tc>
          <w:tcPr>
            <w:tcW w:w="2565" w:type="dxa"/>
          </w:tcPr>
          <w:p w14:paraId="201116A4">
            <w:pPr>
              <w:adjustRightInd w:val="0"/>
              <w:spacing w:line="240" w:lineRule="auto"/>
              <w:ind w:firstLine="0" w:firstLineChars="0"/>
              <w:jc w:val="center"/>
              <w:rPr>
                <w:rFonts w:hint="eastAsia" w:ascii="仿宋" w:hAnsi="仿宋" w:eastAsia="仿宋" w:cs="仿宋"/>
                <w:color w:val="auto"/>
                <w:sz w:val="21"/>
                <w:szCs w:val="21"/>
                <w:highlight w:val="none"/>
              </w:rPr>
            </w:pPr>
          </w:p>
        </w:tc>
        <w:tc>
          <w:tcPr>
            <w:tcW w:w="1311" w:type="dxa"/>
          </w:tcPr>
          <w:p w14:paraId="7F2C8C0A">
            <w:pPr>
              <w:adjustRightInd w:val="0"/>
              <w:spacing w:line="240" w:lineRule="auto"/>
              <w:ind w:firstLine="0" w:firstLineChars="0"/>
              <w:jc w:val="center"/>
              <w:rPr>
                <w:rFonts w:hint="eastAsia" w:ascii="仿宋" w:hAnsi="仿宋" w:eastAsia="仿宋" w:cs="仿宋"/>
                <w:color w:val="auto"/>
                <w:sz w:val="21"/>
                <w:szCs w:val="21"/>
                <w:highlight w:val="none"/>
              </w:rPr>
            </w:pPr>
          </w:p>
        </w:tc>
        <w:tc>
          <w:tcPr>
            <w:tcW w:w="1311" w:type="dxa"/>
            <w:vAlign w:val="center"/>
          </w:tcPr>
          <w:p w14:paraId="4548AF9D">
            <w:pPr>
              <w:adjustRightInd w:val="0"/>
              <w:spacing w:line="240" w:lineRule="auto"/>
              <w:ind w:firstLine="0" w:firstLineChars="0"/>
              <w:jc w:val="center"/>
              <w:rPr>
                <w:rFonts w:hint="eastAsia" w:ascii="仿宋" w:hAnsi="仿宋" w:eastAsia="仿宋" w:cs="仿宋"/>
                <w:color w:val="auto"/>
                <w:sz w:val="21"/>
                <w:szCs w:val="21"/>
                <w:highlight w:val="none"/>
              </w:rPr>
            </w:pPr>
          </w:p>
        </w:tc>
        <w:tc>
          <w:tcPr>
            <w:tcW w:w="1298" w:type="dxa"/>
            <w:vAlign w:val="center"/>
          </w:tcPr>
          <w:p w14:paraId="7C230F9C">
            <w:pPr>
              <w:adjustRightInd w:val="0"/>
              <w:spacing w:line="240" w:lineRule="auto"/>
              <w:ind w:firstLine="0" w:firstLineChars="0"/>
              <w:jc w:val="center"/>
              <w:rPr>
                <w:rFonts w:hint="eastAsia" w:ascii="仿宋" w:hAnsi="仿宋" w:eastAsia="仿宋" w:cs="仿宋"/>
                <w:color w:val="auto"/>
                <w:sz w:val="21"/>
                <w:szCs w:val="21"/>
                <w:highlight w:val="none"/>
              </w:rPr>
            </w:pPr>
          </w:p>
        </w:tc>
      </w:tr>
    </w:tbl>
    <w:p w14:paraId="4DD721E3">
      <w:pPr>
        <w:pStyle w:val="124"/>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1"/>
          <w:szCs w:val="21"/>
          <w:highlight w:val="none"/>
        </w:rPr>
        <w:t>注：投标人同类项目得分以本表为准，后附相关证明材料，所需的证明材料要求详见评标办法。</w:t>
      </w:r>
    </w:p>
    <w:p w14:paraId="727B779D">
      <w:pPr>
        <w:pStyle w:val="124"/>
        <w:spacing w:line="360" w:lineRule="auto"/>
        <w:ind w:firstLine="0" w:firstLineChars="0"/>
        <w:rPr>
          <w:rFonts w:hint="eastAsia" w:ascii="仿宋" w:hAnsi="仿宋" w:eastAsia="仿宋" w:cs="仿宋"/>
          <w:b/>
          <w:color w:val="auto"/>
          <w:sz w:val="24"/>
          <w:szCs w:val="24"/>
          <w:highlight w:val="none"/>
        </w:rPr>
      </w:pPr>
    </w:p>
    <w:p w14:paraId="52385A62">
      <w:pPr>
        <w:adjustRightInd w:val="0"/>
        <w:snapToGrid w:val="0"/>
        <w:spacing w:before="120" w:beforeLines="50" w:line="400" w:lineRule="exact"/>
        <w:ind w:firstLine="0" w:firstLineChars="0"/>
        <w:rPr>
          <w:rFonts w:hint="eastAsia" w:ascii="仿宋" w:hAnsi="仿宋" w:eastAsia="仿宋" w:cs="仿宋"/>
          <w:color w:val="auto"/>
          <w:sz w:val="24"/>
          <w:szCs w:val="20"/>
          <w:highlight w:val="none"/>
          <w:u w:val="single"/>
        </w:rPr>
      </w:pP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color w:val="auto"/>
          <w:sz w:val="24"/>
          <w:szCs w:val="24"/>
          <w:highlight w:val="none"/>
          <w:u w:val="single"/>
        </w:rPr>
        <w:t xml:space="preserve">             </w:t>
      </w:r>
    </w:p>
    <w:p w14:paraId="38E3CF57">
      <w:pPr>
        <w:adjustRightInd w:val="0"/>
        <w:snapToGrid w:val="0"/>
        <w:spacing w:before="120" w:beforeLines="50" w:after="5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投标人名称（加盖公章）：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C36985B">
      <w:pPr>
        <w:adjustRightInd w:val="0"/>
        <w:spacing w:line="480" w:lineRule="exact"/>
        <w:ind w:firstLine="0" w:firstLineChars="0"/>
        <w:rPr>
          <w:rFonts w:hint="eastAsia" w:ascii="仿宋" w:hAnsi="仿宋" w:eastAsia="仿宋" w:cs="仿宋"/>
          <w:b/>
          <w:color w:val="auto"/>
          <w:sz w:val="22"/>
          <w:szCs w:val="2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1CCB19F">
      <w:pPr>
        <w:adjustRightInd w:val="0"/>
        <w:spacing w:line="360" w:lineRule="auto"/>
        <w:ind w:firstLine="0" w:firstLineChars="0"/>
        <w:rPr>
          <w:rFonts w:hint="eastAsia" w:ascii="仿宋" w:hAnsi="仿宋" w:eastAsia="仿宋" w:cs="仿宋"/>
          <w:color w:val="auto"/>
          <w:sz w:val="24"/>
          <w:szCs w:val="24"/>
          <w:highlight w:val="none"/>
        </w:rPr>
      </w:pPr>
    </w:p>
    <w:p w14:paraId="19233C17">
      <w:pPr>
        <w:keepNext/>
        <w:keepLines/>
        <w:widowControl w:val="0"/>
        <w:adjustRightInd/>
        <w:spacing w:line="360" w:lineRule="auto"/>
        <w:ind w:left="432" w:hanging="432"/>
        <w:jc w:val="left"/>
        <w:outlineLvl w:val="1"/>
        <w:rPr>
          <w:rFonts w:hint="eastAsia" w:ascii="仿宋" w:hAnsi="仿宋" w:eastAsia="仿宋" w:cs="仿宋"/>
          <w:b/>
          <w:bCs/>
          <w:color w:val="auto"/>
          <w:kern w:val="2"/>
          <w:sz w:val="24"/>
          <w:szCs w:val="32"/>
          <w:highlight w:val="none"/>
          <w:lang w:val="zh-CN" w:eastAsia="zh-CN" w:bidi="ar-SA"/>
        </w:rPr>
      </w:pPr>
    </w:p>
    <w:p w14:paraId="3ABE64F1">
      <w:pPr>
        <w:adjustRightInd w:val="0"/>
        <w:spacing w:line="240" w:lineRule="auto"/>
        <w:ind w:firstLine="0" w:firstLineChars="0"/>
        <w:rPr>
          <w:rFonts w:hint="eastAsia" w:ascii="仿宋" w:hAnsi="仿宋" w:eastAsia="仿宋" w:cs="仿宋"/>
          <w:color w:val="auto"/>
          <w:sz w:val="21"/>
          <w:szCs w:val="24"/>
          <w:highlight w:val="none"/>
        </w:rPr>
      </w:pPr>
    </w:p>
    <w:p w14:paraId="1F47A015">
      <w:pPr>
        <w:widowControl w:val="0"/>
        <w:adjustRightInd/>
        <w:spacing w:line="360" w:lineRule="auto"/>
        <w:ind w:left="480" w:leftChars="200" w:firstLine="480" w:firstLineChars="200"/>
        <w:jc w:val="both"/>
        <w:rPr>
          <w:rFonts w:hint="eastAsia" w:ascii="仿宋" w:hAnsi="仿宋" w:eastAsia="仿宋" w:cs="仿宋"/>
          <w:color w:val="auto"/>
          <w:kern w:val="2"/>
          <w:sz w:val="24"/>
          <w:szCs w:val="24"/>
          <w:highlight w:val="none"/>
          <w:lang w:val="en-US" w:eastAsia="zh-CN" w:bidi="ar-SA"/>
        </w:rPr>
      </w:pPr>
    </w:p>
    <w:p w14:paraId="7D921294">
      <w:pPr>
        <w:pStyle w:val="124"/>
        <w:spacing w:line="360" w:lineRule="auto"/>
        <w:ind w:firstLine="0" w:firstLineChars="0"/>
        <w:jc w:val="center"/>
        <w:rPr>
          <w:rFonts w:hint="eastAsia" w:ascii="仿宋" w:hAnsi="仿宋" w:eastAsia="仿宋" w:cs="仿宋"/>
          <w:b/>
          <w:color w:val="auto"/>
          <w:sz w:val="28"/>
          <w:szCs w:val="28"/>
          <w:highlight w:val="none"/>
        </w:rPr>
      </w:pPr>
    </w:p>
    <w:p w14:paraId="49C9C49B">
      <w:pPr>
        <w:widowControl w:val="0"/>
        <w:adjustRightInd w:val="0"/>
        <w:spacing w:before="120" w:after="120" w:line="360" w:lineRule="auto"/>
        <w:jc w:val="both"/>
        <w:textAlignment w:val="baseline"/>
        <w:rPr>
          <w:rFonts w:hint="eastAsia" w:ascii="仿宋" w:hAnsi="仿宋" w:eastAsia="仿宋" w:cs="仿宋"/>
          <w:b/>
          <w:snapToGrid w:val="0"/>
          <w:color w:val="auto"/>
          <w:kern w:val="2"/>
          <w:sz w:val="28"/>
          <w:szCs w:val="28"/>
          <w:highlight w:val="none"/>
          <w:lang w:val="en-US" w:eastAsia="zh-CN" w:bidi="ar-SA"/>
        </w:rPr>
      </w:pPr>
    </w:p>
    <w:p w14:paraId="74C70D3C">
      <w:pPr>
        <w:widowControl w:val="0"/>
        <w:adjustRightInd w:val="0"/>
        <w:spacing w:before="120" w:after="120" w:line="360" w:lineRule="auto"/>
        <w:jc w:val="center"/>
        <w:textAlignment w:val="baseline"/>
        <w:rPr>
          <w:rFonts w:hint="eastAsia" w:ascii="仿宋" w:hAnsi="仿宋" w:eastAsia="仿宋" w:cs="仿宋"/>
          <w:snapToGrid w:val="0"/>
          <w:color w:val="auto"/>
          <w:kern w:val="2"/>
          <w:sz w:val="28"/>
          <w:szCs w:val="28"/>
          <w:highlight w:val="none"/>
          <w:lang w:val="en-US" w:eastAsia="zh-CN" w:bidi="ar-SA"/>
        </w:rPr>
      </w:pPr>
      <w:r>
        <w:rPr>
          <w:rFonts w:hint="eastAsia" w:ascii="仿宋" w:hAnsi="仿宋" w:eastAsia="仿宋" w:cs="仿宋"/>
          <w:b/>
          <w:snapToGrid w:val="0"/>
          <w:color w:val="auto"/>
          <w:kern w:val="2"/>
          <w:sz w:val="28"/>
          <w:szCs w:val="28"/>
          <w:highlight w:val="none"/>
          <w:lang w:val="en-US" w:eastAsia="zh-CN" w:bidi="ar-SA"/>
        </w:rPr>
        <w:t>项目组成人员情况</w:t>
      </w:r>
    </w:p>
    <w:tbl>
      <w:tblPr>
        <w:tblStyle w:val="42"/>
        <w:tblW w:w="103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903"/>
        <w:gridCol w:w="1445"/>
        <w:gridCol w:w="1351"/>
        <w:gridCol w:w="1839"/>
        <w:gridCol w:w="1215"/>
        <w:gridCol w:w="2920"/>
      </w:tblGrid>
      <w:tr w14:paraId="718F4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664" w:type="dxa"/>
            <w:tcBorders>
              <w:top w:val="single" w:color="auto" w:sz="4" w:space="0"/>
              <w:left w:val="single" w:color="auto" w:sz="4" w:space="0"/>
              <w:bottom w:val="single" w:color="auto" w:sz="4" w:space="0"/>
              <w:right w:val="single" w:color="auto" w:sz="4" w:space="0"/>
            </w:tcBorders>
            <w:vAlign w:val="center"/>
          </w:tcPr>
          <w:p w14:paraId="7E8C0B5F">
            <w:pPr>
              <w:widowControl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序号</w:t>
            </w:r>
          </w:p>
        </w:tc>
        <w:tc>
          <w:tcPr>
            <w:tcW w:w="903" w:type="dxa"/>
            <w:tcBorders>
              <w:top w:val="single" w:color="auto" w:sz="4" w:space="0"/>
              <w:left w:val="single" w:color="auto" w:sz="4" w:space="0"/>
              <w:bottom w:val="single" w:color="auto" w:sz="4" w:space="0"/>
              <w:right w:val="single" w:color="auto" w:sz="4" w:space="0"/>
            </w:tcBorders>
            <w:vAlign w:val="center"/>
          </w:tcPr>
          <w:p w14:paraId="64A6BE0B">
            <w:pPr>
              <w:widowControl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姓名</w:t>
            </w:r>
          </w:p>
        </w:tc>
        <w:tc>
          <w:tcPr>
            <w:tcW w:w="1445" w:type="dxa"/>
            <w:tcBorders>
              <w:top w:val="single" w:color="auto" w:sz="4" w:space="0"/>
              <w:left w:val="single" w:color="auto" w:sz="4" w:space="0"/>
              <w:bottom w:val="single" w:color="auto" w:sz="4" w:space="0"/>
              <w:right w:val="single" w:color="auto" w:sz="4" w:space="0"/>
            </w:tcBorders>
            <w:vAlign w:val="center"/>
          </w:tcPr>
          <w:p w14:paraId="555A9982">
            <w:pPr>
              <w:widowControl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年龄</w:t>
            </w:r>
          </w:p>
        </w:tc>
        <w:tc>
          <w:tcPr>
            <w:tcW w:w="1351" w:type="dxa"/>
            <w:tcBorders>
              <w:top w:val="single" w:color="auto" w:sz="4" w:space="0"/>
              <w:left w:val="single" w:color="auto" w:sz="4" w:space="0"/>
              <w:bottom w:val="single" w:color="auto" w:sz="4" w:space="0"/>
              <w:right w:val="single" w:color="auto" w:sz="4" w:space="0"/>
            </w:tcBorders>
            <w:vAlign w:val="center"/>
          </w:tcPr>
          <w:p w14:paraId="59590E7D">
            <w:pPr>
              <w:widowControl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学历及专业</w:t>
            </w:r>
          </w:p>
        </w:tc>
        <w:tc>
          <w:tcPr>
            <w:tcW w:w="1839" w:type="dxa"/>
            <w:tcBorders>
              <w:top w:val="single" w:color="auto" w:sz="4" w:space="0"/>
              <w:left w:val="single" w:color="auto" w:sz="4" w:space="0"/>
              <w:bottom w:val="single" w:color="auto" w:sz="4" w:space="0"/>
              <w:right w:val="single" w:color="auto" w:sz="4" w:space="0"/>
            </w:tcBorders>
            <w:vAlign w:val="center"/>
          </w:tcPr>
          <w:p w14:paraId="7BEB4C95">
            <w:pPr>
              <w:widowControl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证书</w:t>
            </w:r>
          </w:p>
        </w:tc>
        <w:tc>
          <w:tcPr>
            <w:tcW w:w="1215" w:type="dxa"/>
            <w:tcBorders>
              <w:top w:val="single" w:color="auto" w:sz="4" w:space="0"/>
              <w:left w:val="single" w:color="auto" w:sz="4" w:space="0"/>
              <w:bottom w:val="single" w:color="auto" w:sz="4" w:space="0"/>
              <w:right w:val="single" w:color="auto" w:sz="4" w:space="0"/>
            </w:tcBorders>
            <w:vAlign w:val="center"/>
          </w:tcPr>
          <w:p w14:paraId="703FE2FB">
            <w:pPr>
              <w:widowControl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项目组所任职务</w:t>
            </w:r>
          </w:p>
        </w:tc>
        <w:tc>
          <w:tcPr>
            <w:tcW w:w="2920" w:type="dxa"/>
            <w:tcBorders>
              <w:top w:val="single" w:color="auto" w:sz="4" w:space="0"/>
              <w:left w:val="single" w:color="auto" w:sz="4" w:space="0"/>
              <w:bottom w:val="single" w:color="auto" w:sz="4" w:space="0"/>
              <w:right w:val="single" w:color="auto" w:sz="4" w:space="0"/>
            </w:tcBorders>
            <w:vAlign w:val="center"/>
          </w:tcPr>
          <w:p w14:paraId="2F5788FA">
            <w:pPr>
              <w:widowControl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相关经验履历</w:t>
            </w:r>
          </w:p>
        </w:tc>
      </w:tr>
      <w:tr w14:paraId="48ABB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4" w:type="dxa"/>
            <w:tcBorders>
              <w:top w:val="single" w:color="auto" w:sz="4" w:space="0"/>
              <w:left w:val="single" w:color="auto" w:sz="4" w:space="0"/>
              <w:bottom w:val="single" w:color="auto" w:sz="4" w:space="0"/>
              <w:right w:val="single" w:color="auto" w:sz="4" w:space="0"/>
            </w:tcBorders>
            <w:vAlign w:val="center"/>
          </w:tcPr>
          <w:p w14:paraId="2159231E">
            <w:pPr>
              <w:widowControl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903" w:type="dxa"/>
            <w:tcBorders>
              <w:top w:val="single" w:color="auto" w:sz="4" w:space="0"/>
              <w:left w:val="single" w:color="auto" w:sz="4" w:space="0"/>
              <w:bottom w:val="single" w:color="auto" w:sz="4" w:space="0"/>
              <w:right w:val="single" w:color="auto" w:sz="4" w:space="0"/>
            </w:tcBorders>
            <w:vAlign w:val="center"/>
          </w:tcPr>
          <w:p w14:paraId="195053D2">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445" w:type="dxa"/>
            <w:tcBorders>
              <w:top w:val="single" w:color="auto" w:sz="4" w:space="0"/>
              <w:left w:val="single" w:color="auto" w:sz="4" w:space="0"/>
              <w:bottom w:val="single" w:color="auto" w:sz="4" w:space="0"/>
              <w:right w:val="single" w:color="auto" w:sz="4" w:space="0"/>
            </w:tcBorders>
            <w:vAlign w:val="center"/>
          </w:tcPr>
          <w:p w14:paraId="12473D87">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351" w:type="dxa"/>
            <w:tcBorders>
              <w:top w:val="single" w:color="auto" w:sz="4" w:space="0"/>
              <w:left w:val="single" w:color="auto" w:sz="4" w:space="0"/>
              <w:bottom w:val="single" w:color="auto" w:sz="4" w:space="0"/>
              <w:right w:val="single" w:color="auto" w:sz="4" w:space="0"/>
            </w:tcBorders>
            <w:vAlign w:val="center"/>
          </w:tcPr>
          <w:p w14:paraId="2DEA1448">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839" w:type="dxa"/>
            <w:tcBorders>
              <w:top w:val="single" w:color="auto" w:sz="4" w:space="0"/>
              <w:left w:val="single" w:color="auto" w:sz="4" w:space="0"/>
              <w:bottom w:val="single" w:color="auto" w:sz="4" w:space="0"/>
              <w:right w:val="single" w:color="auto" w:sz="4" w:space="0"/>
            </w:tcBorders>
            <w:vAlign w:val="center"/>
          </w:tcPr>
          <w:p w14:paraId="58F0ADEA">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215" w:type="dxa"/>
            <w:tcBorders>
              <w:top w:val="single" w:color="auto" w:sz="4" w:space="0"/>
              <w:left w:val="single" w:color="auto" w:sz="4" w:space="0"/>
              <w:bottom w:val="single" w:color="auto" w:sz="4" w:space="0"/>
              <w:right w:val="single" w:color="auto" w:sz="4" w:space="0"/>
            </w:tcBorders>
          </w:tcPr>
          <w:p w14:paraId="7D65A3FD">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2920" w:type="dxa"/>
            <w:tcBorders>
              <w:top w:val="single" w:color="auto" w:sz="4" w:space="0"/>
              <w:left w:val="single" w:color="auto" w:sz="4" w:space="0"/>
              <w:bottom w:val="single" w:color="auto" w:sz="4" w:space="0"/>
              <w:right w:val="single" w:color="auto" w:sz="4" w:space="0"/>
            </w:tcBorders>
          </w:tcPr>
          <w:p w14:paraId="7DDAB02E">
            <w:pPr>
              <w:widowControl w:val="0"/>
              <w:adjustRightInd w:val="0"/>
              <w:jc w:val="center"/>
              <w:rPr>
                <w:rFonts w:hint="eastAsia" w:ascii="仿宋" w:hAnsi="仿宋" w:eastAsia="仿宋" w:cs="仿宋"/>
                <w:color w:val="auto"/>
                <w:kern w:val="2"/>
                <w:sz w:val="21"/>
                <w:szCs w:val="21"/>
                <w:highlight w:val="none"/>
                <w:lang w:val="en-US" w:eastAsia="zh-CN" w:bidi="ar-SA"/>
              </w:rPr>
            </w:pPr>
          </w:p>
        </w:tc>
      </w:tr>
      <w:tr w14:paraId="44E3C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4" w:type="dxa"/>
            <w:tcBorders>
              <w:top w:val="single" w:color="auto" w:sz="4" w:space="0"/>
              <w:left w:val="single" w:color="auto" w:sz="4" w:space="0"/>
              <w:bottom w:val="single" w:color="auto" w:sz="4" w:space="0"/>
              <w:right w:val="single" w:color="auto" w:sz="4" w:space="0"/>
            </w:tcBorders>
            <w:vAlign w:val="center"/>
          </w:tcPr>
          <w:p w14:paraId="46BB9B07">
            <w:pPr>
              <w:widowControl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903" w:type="dxa"/>
            <w:tcBorders>
              <w:top w:val="single" w:color="auto" w:sz="4" w:space="0"/>
              <w:left w:val="single" w:color="auto" w:sz="4" w:space="0"/>
              <w:bottom w:val="single" w:color="auto" w:sz="4" w:space="0"/>
              <w:right w:val="single" w:color="auto" w:sz="4" w:space="0"/>
            </w:tcBorders>
            <w:vAlign w:val="center"/>
          </w:tcPr>
          <w:p w14:paraId="03BE6C40">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445" w:type="dxa"/>
            <w:tcBorders>
              <w:top w:val="single" w:color="auto" w:sz="4" w:space="0"/>
              <w:left w:val="single" w:color="auto" w:sz="4" w:space="0"/>
              <w:bottom w:val="single" w:color="auto" w:sz="4" w:space="0"/>
              <w:right w:val="single" w:color="auto" w:sz="4" w:space="0"/>
            </w:tcBorders>
            <w:vAlign w:val="center"/>
          </w:tcPr>
          <w:p w14:paraId="5C1BA54A">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351" w:type="dxa"/>
            <w:tcBorders>
              <w:top w:val="single" w:color="auto" w:sz="4" w:space="0"/>
              <w:left w:val="single" w:color="auto" w:sz="4" w:space="0"/>
              <w:bottom w:val="single" w:color="auto" w:sz="4" w:space="0"/>
              <w:right w:val="single" w:color="auto" w:sz="4" w:space="0"/>
            </w:tcBorders>
            <w:vAlign w:val="center"/>
          </w:tcPr>
          <w:p w14:paraId="6709EB7D">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839" w:type="dxa"/>
            <w:tcBorders>
              <w:top w:val="single" w:color="auto" w:sz="4" w:space="0"/>
              <w:left w:val="single" w:color="auto" w:sz="4" w:space="0"/>
              <w:bottom w:val="single" w:color="auto" w:sz="4" w:space="0"/>
              <w:right w:val="single" w:color="auto" w:sz="4" w:space="0"/>
            </w:tcBorders>
            <w:vAlign w:val="center"/>
          </w:tcPr>
          <w:p w14:paraId="2847C51A">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215" w:type="dxa"/>
            <w:tcBorders>
              <w:top w:val="single" w:color="auto" w:sz="4" w:space="0"/>
              <w:left w:val="single" w:color="auto" w:sz="4" w:space="0"/>
              <w:bottom w:val="single" w:color="auto" w:sz="4" w:space="0"/>
              <w:right w:val="single" w:color="auto" w:sz="4" w:space="0"/>
            </w:tcBorders>
          </w:tcPr>
          <w:p w14:paraId="3F42961A">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2920" w:type="dxa"/>
            <w:tcBorders>
              <w:top w:val="single" w:color="auto" w:sz="4" w:space="0"/>
              <w:left w:val="single" w:color="auto" w:sz="4" w:space="0"/>
              <w:bottom w:val="single" w:color="auto" w:sz="4" w:space="0"/>
              <w:right w:val="single" w:color="auto" w:sz="4" w:space="0"/>
            </w:tcBorders>
          </w:tcPr>
          <w:p w14:paraId="518D79F1">
            <w:pPr>
              <w:widowControl w:val="0"/>
              <w:adjustRightInd w:val="0"/>
              <w:jc w:val="center"/>
              <w:rPr>
                <w:rFonts w:hint="eastAsia" w:ascii="仿宋" w:hAnsi="仿宋" w:eastAsia="仿宋" w:cs="仿宋"/>
                <w:color w:val="auto"/>
                <w:kern w:val="2"/>
                <w:sz w:val="21"/>
                <w:szCs w:val="21"/>
                <w:highlight w:val="none"/>
                <w:lang w:val="en-US" w:eastAsia="zh-CN" w:bidi="ar-SA"/>
              </w:rPr>
            </w:pPr>
          </w:p>
        </w:tc>
      </w:tr>
      <w:tr w14:paraId="6E3B6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4" w:type="dxa"/>
            <w:tcBorders>
              <w:top w:val="single" w:color="auto" w:sz="4" w:space="0"/>
              <w:left w:val="single" w:color="auto" w:sz="4" w:space="0"/>
              <w:bottom w:val="single" w:color="auto" w:sz="4" w:space="0"/>
              <w:right w:val="single" w:color="auto" w:sz="4" w:space="0"/>
            </w:tcBorders>
            <w:vAlign w:val="center"/>
          </w:tcPr>
          <w:p w14:paraId="45AD8A6F">
            <w:pPr>
              <w:widowControl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903" w:type="dxa"/>
            <w:tcBorders>
              <w:top w:val="single" w:color="auto" w:sz="4" w:space="0"/>
              <w:left w:val="single" w:color="auto" w:sz="4" w:space="0"/>
              <w:bottom w:val="single" w:color="auto" w:sz="4" w:space="0"/>
              <w:right w:val="single" w:color="auto" w:sz="4" w:space="0"/>
            </w:tcBorders>
            <w:vAlign w:val="center"/>
          </w:tcPr>
          <w:p w14:paraId="02932C57">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445" w:type="dxa"/>
            <w:tcBorders>
              <w:top w:val="single" w:color="auto" w:sz="4" w:space="0"/>
              <w:left w:val="single" w:color="auto" w:sz="4" w:space="0"/>
              <w:bottom w:val="single" w:color="auto" w:sz="4" w:space="0"/>
              <w:right w:val="single" w:color="auto" w:sz="4" w:space="0"/>
            </w:tcBorders>
            <w:vAlign w:val="center"/>
          </w:tcPr>
          <w:p w14:paraId="6B83E869">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351" w:type="dxa"/>
            <w:tcBorders>
              <w:top w:val="single" w:color="auto" w:sz="4" w:space="0"/>
              <w:left w:val="single" w:color="auto" w:sz="4" w:space="0"/>
              <w:bottom w:val="single" w:color="auto" w:sz="4" w:space="0"/>
              <w:right w:val="single" w:color="auto" w:sz="4" w:space="0"/>
            </w:tcBorders>
            <w:vAlign w:val="center"/>
          </w:tcPr>
          <w:p w14:paraId="3BC59C04">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839" w:type="dxa"/>
            <w:tcBorders>
              <w:top w:val="single" w:color="auto" w:sz="4" w:space="0"/>
              <w:left w:val="single" w:color="auto" w:sz="4" w:space="0"/>
              <w:bottom w:val="single" w:color="auto" w:sz="4" w:space="0"/>
              <w:right w:val="single" w:color="auto" w:sz="4" w:space="0"/>
            </w:tcBorders>
            <w:vAlign w:val="center"/>
          </w:tcPr>
          <w:p w14:paraId="7723C226">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215" w:type="dxa"/>
            <w:tcBorders>
              <w:top w:val="single" w:color="auto" w:sz="4" w:space="0"/>
              <w:left w:val="single" w:color="auto" w:sz="4" w:space="0"/>
              <w:bottom w:val="single" w:color="auto" w:sz="4" w:space="0"/>
              <w:right w:val="single" w:color="auto" w:sz="4" w:space="0"/>
            </w:tcBorders>
          </w:tcPr>
          <w:p w14:paraId="34360A9B">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2920" w:type="dxa"/>
            <w:tcBorders>
              <w:top w:val="single" w:color="auto" w:sz="4" w:space="0"/>
              <w:left w:val="single" w:color="auto" w:sz="4" w:space="0"/>
              <w:bottom w:val="single" w:color="auto" w:sz="4" w:space="0"/>
              <w:right w:val="single" w:color="auto" w:sz="4" w:space="0"/>
            </w:tcBorders>
          </w:tcPr>
          <w:p w14:paraId="28028FD4">
            <w:pPr>
              <w:widowControl w:val="0"/>
              <w:adjustRightInd w:val="0"/>
              <w:jc w:val="center"/>
              <w:rPr>
                <w:rFonts w:hint="eastAsia" w:ascii="仿宋" w:hAnsi="仿宋" w:eastAsia="仿宋" w:cs="仿宋"/>
                <w:color w:val="auto"/>
                <w:kern w:val="2"/>
                <w:sz w:val="21"/>
                <w:szCs w:val="21"/>
                <w:highlight w:val="none"/>
                <w:lang w:val="en-US" w:eastAsia="zh-CN" w:bidi="ar-SA"/>
              </w:rPr>
            </w:pPr>
          </w:p>
        </w:tc>
      </w:tr>
      <w:tr w14:paraId="0F371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4" w:type="dxa"/>
            <w:tcBorders>
              <w:top w:val="single" w:color="auto" w:sz="4" w:space="0"/>
              <w:left w:val="single" w:color="auto" w:sz="4" w:space="0"/>
              <w:bottom w:val="single" w:color="auto" w:sz="4" w:space="0"/>
              <w:right w:val="single" w:color="auto" w:sz="4" w:space="0"/>
            </w:tcBorders>
            <w:vAlign w:val="center"/>
          </w:tcPr>
          <w:p w14:paraId="76900EBC">
            <w:pPr>
              <w:widowControl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c>
          <w:tcPr>
            <w:tcW w:w="903" w:type="dxa"/>
            <w:tcBorders>
              <w:top w:val="single" w:color="auto" w:sz="4" w:space="0"/>
              <w:left w:val="single" w:color="auto" w:sz="4" w:space="0"/>
              <w:bottom w:val="single" w:color="auto" w:sz="4" w:space="0"/>
              <w:right w:val="single" w:color="auto" w:sz="4" w:space="0"/>
            </w:tcBorders>
            <w:vAlign w:val="center"/>
          </w:tcPr>
          <w:p w14:paraId="7E8B297F">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445" w:type="dxa"/>
            <w:tcBorders>
              <w:top w:val="single" w:color="auto" w:sz="4" w:space="0"/>
              <w:left w:val="single" w:color="auto" w:sz="4" w:space="0"/>
              <w:bottom w:val="single" w:color="auto" w:sz="4" w:space="0"/>
              <w:right w:val="single" w:color="auto" w:sz="4" w:space="0"/>
            </w:tcBorders>
            <w:vAlign w:val="center"/>
          </w:tcPr>
          <w:p w14:paraId="55743819">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351" w:type="dxa"/>
            <w:tcBorders>
              <w:top w:val="single" w:color="auto" w:sz="4" w:space="0"/>
              <w:left w:val="single" w:color="auto" w:sz="4" w:space="0"/>
              <w:bottom w:val="single" w:color="auto" w:sz="4" w:space="0"/>
              <w:right w:val="single" w:color="auto" w:sz="4" w:space="0"/>
            </w:tcBorders>
            <w:vAlign w:val="center"/>
          </w:tcPr>
          <w:p w14:paraId="5441B45D">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839" w:type="dxa"/>
            <w:tcBorders>
              <w:top w:val="single" w:color="auto" w:sz="4" w:space="0"/>
              <w:left w:val="single" w:color="auto" w:sz="4" w:space="0"/>
              <w:bottom w:val="single" w:color="auto" w:sz="4" w:space="0"/>
              <w:right w:val="single" w:color="auto" w:sz="4" w:space="0"/>
            </w:tcBorders>
            <w:vAlign w:val="center"/>
          </w:tcPr>
          <w:p w14:paraId="35D6205E">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215" w:type="dxa"/>
            <w:tcBorders>
              <w:top w:val="single" w:color="auto" w:sz="4" w:space="0"/>
              <w:left w:val="single" w:color="auto" w:sz="4" w:space="0"/>
              <w:bottom w:val="single" w:color="auto" w:sz="4" w:space="0"/>
              <w:right w:val="single" w:color="auto" w:sz="4" w:space="0"/>
            </w:tcBorders>
          </w:tcPr>
          <w:p w14:paraId="5EF59EEE">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2920" w:type="dxa"/>
            <w:tcBorders>
              <w:top w:val="single" w:color="auto" w:sz="4" w:space="0"/>
              <w:left w:val="single" w:color="auto" w:sz="4" w:space="0"/>
              <w:bottom w:val="single" w:color="auto" w:sz="4" w:space="0"/>
              <w:right w:val="single" w:color="auto" w:sz="4" w:space="0"/>
            </w:tcBorders>
          </w:tcPr>
          <w:p w14:paraId="39FFD028">
            <w:pPr>
              <w:widowControl w:val="0"/>
              <w:adjustRightInd w:val="0"/>
              <w:jc w:val="center"/>
              <w:rPr>
                <w:rFonts w:hint="eastAsia" w:ascii="仿宋" w:hAnsi="仿宋" w:eastAsia="仿宋" w:cs="仿宋"/>
                <w:color w:val="auto"/>
                <w:kern w:val="2"/>
                <w:sz w:val="21"/>
                <w:szCs w:val="21"/>
                <w:highlight w:val="none"/>
                <w:lang w:val="en-US" w:eastAsia="zh-CN" w:bidi="ar-SA"/>
              </w:rPr>
            </w:pPr>
          </w:p>
        </w:tc>
      </w:tr>
      <w:tr w14:paraId="2F702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4" w:type="dxa"/>
            <w:tcBorders>
              <w:top w:val="single" w:color="auto" w:sz="4" w:space="0"/>
              <w:left w:val="single" w:color="auto" w:sz="4" w:space="0"/>
              <w:bottom w:val="single" w:color="auto" w:sz="4" w:space="0"/>
              <w:right w:val="single" w:color="auto" w:sz="4" w:space="0"/>
            </w:tcBorders>
            <w:vAlign w:val="center"/>
          </w:tcPr>
          <w:p w14:paraId="3E08164F">
            <w:pPr>
              <w:widowControl w:val="0"/>
              <w:adjustRightIn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903" w:type="dxa"/>
            <w:tcBorders>
              <w:top w:val="single" w:color="auto" w:sz="4" w:space="0"/>
              <w:left w:val="single" w:color="auto" w:sz="4" w:space="0"/>
              <w:bottom w:val="single" w:color="auto" w:sz="4" w:space="0"/>
              <w:right w:val="single" w:color="auto" w:sz="4" w:space="0"/>
            </w:tcBorders>
            <w:vAlign w:val="center"/>
          </w:tcPr>
          <w:p w14:paraId="6942A674">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445" w:type="dxa"/>
            <w:tcBorders>
              <w:top w:val="single" w:color="auto" w:sz="4" w:space="0"/>
              <w:left w:val="single" w:color="auto" w:sz="4" w:space="0"/>
              <w:bottom w:val="single" w:color="auto" w:sz="4" w:space="0"/>
              <w:right w:val="single" w:color="auto" w:sz="4" w:space="0"/>
            </w:tcBorders>
            <w:vAlign w:val="center"/>
          </w:tcPr>
          <w:p w14:paraId="7FD8A450">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351" w:type="dxa"/>
            <w:tcBorders>
              <w:top w:val="single" w:color="auto" w:sz="4" w:space="0"/>
              <w:left w:val="single" w:color="auto" w:sz="4" w:space="0"/>
              <w:bottom w:val="single" w:color="auto" w:sz="4" w:space="0"/>
              <w:right w:val="single" w:color="auto" w:sz="4" w:space="0"/>
            </w:tcBorders>
            <w:vAlign w:val="center"/>
          </w:tcPr>
          <w:p w14:paraId="2CCB3041">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839" w:type="dxa"/>
            <w:tcBorders>
              <w:top w:val="single" w:color="auto" w:sz="4" w:space="0"/>
              <w:left w:val="single" w:color="auto" w:sz="4" w:space="0"/>
              <w:bottom w:val="single" w:color="auto" w:sz="4" w:space="0"/>
              <w:right w:val="single" w:color="auto" w:sz="4" w:space="0"/>
            </w:tcBorders>
            <w:vAlign w:val="center"/>
          </w:tcPr>
          <w:p w14:paraId="79670E18">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1215" w:type="dxa"/>
            <w:tcBorders>
              <w:top w:val="single" w:color="auto" w:sz="4" w:space="0"/>
              <w:left w:val="single" w:color="auto" w:sz="4" w:space="0"/>
              <w:bottom w:val="single" w:color="auto" w:sz="4" w:space="0"/>
              <w:right w:val="single" w:color="auto" w:sz="4" w:space="0"/>
            </w:tcBorders>
          </w:tcPr>
          <w:p w14:paraId="65FAC491">
            <w:pPr>
              <w:widowControl w:val="0"/>
              <w:adjustRightInd w:val="0"/>
              <w:jc w:val="center"/>
              <w:rPr>
                <w:rFonts w:hint="eastAsia" w:ascii="仿宋" w:hAnsi="仿宋" w:eastAsia="仿宋" w:cs="仿宋"/>
                <w:color w:val="auto"/>
                <w:kern w:val="2"/>
                <w:sz w:val="21"/>
                <w:szCs w:val="21"/>
                <w:highlight w:val="none"/>
                <w:lang w:val="en-US" w:eastAsia="zh-CN" w:bidi="ar-SA"/>
              </w:rPr>
            </w:pPr>
          </w:p>
        </w:tc>
        <w:tc>
          <w:tcPr>
            <w:tcW w:w="2920" w:type="dxa"/>
            <w:tcBorders>
              <w:top w:val="single" w:color="auto" w:sz="4" w:space="0"/>
              <w:left w:val="single" w:color="auto" w:sz="4" w:space="0"/>
              <w:bottom w:val="single" w:color="auto" w:sz="4" w:space="0"/>
              <w:right w:val="single" w:color="auto" w:sz="4" w:space="0"/>
            </w:tcBorders>
          </w:tcPr>
          <w:p w14:paraId="3F8266A5">
            <w:pPr>
              <w:widowControl w:val="0"/>
              <w:adjustRightInd w:val="0"/>
              <w:jc w:val="center"/>
              <w:rPr>
                <w:rFonts w:hint="eastAsia" w:ascii="仿宋" w:hAnsi="仿宋" w:eastAsia="仿宋" w:cs="仿宋"/>
                <w:color w:val="auto"/>
                <w:kern w:val="2"/>
                <w:sz w:val="21"/>
                <w:szCs w:val="21"/>
                <w:highlight w:val="none"/>
                <w:lang w:val="en-US" w:eastAsia="zh-CN" w:bidi="ar-SA"/>
              </w:rPr>
            </w:pPr>
          </w:p>
        </w:tc>
      </w:tr>
      <w:tr w14:paraId="0BCEB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64" w:type="dxa"/>
            <w:tcBorders>
              <w:top w:val="single" w:color="auto" w:sz="4" w:space="0"/>
              <w:left w:val="single" w:color="auto" w:sz="4" w:space="0"/>
              <w:bottom w:val="single" w:color="auto" w:sz="4" w:space="0"/>
              <w:right w:val="single" w:color="auto" w:sz="4" w:space="0"/>
            </w:tcBorders>
            <w:vAlign w:val="center"/>
          </w:tcPr>
          <w:p w14:paraId="3AF33B76">
            <w:pPr>
              <w:adjustRightIn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903" w:type="dxa"/>
            <w:tcBorders>
              <w:top w:val="single" w:color="auto" w:sz="4" w:space="0"/>
              <w:left w:val="single" w:color="auto" w:sz="4" w:space="0"/>
              <w:bottom w:val="single" w:color="auto" w:sz="4" w:space="0"/>
              <w:right w:val="single" w:color="auto" w:sz="4" w:space="0"/>
            </w:tcBorders>
            <w:vAlign w:val="center"/>
          </w:tcPr>
          <w:p w14:paraId="08C475EF">
            <w:pPr>
              <w:adjustRightInd w:val="0"/>
              <w:spacing w:line="240" w:lineRule="auto"/>
              <w:ind w:firstLine="0" w:firstLineChars="0"/>
              <w:rPr>
                <w:rFonts w:hint="eastAsia" w:ascii="仿宋" w:hAnsi="仿宋" w:eastAsia="仿宋" w:cs="仿宋"/>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7F67702C">
            <w:pPr>
              <w:adjustRightInd w:val="0"/>
              <w:spacing w:line="240" w:lineRule="auto"/>
              <w:ind w:firstLine="0" w:firstLineChars="0"/>
              <w:rPr>
                <w:rFonts w:hint="eastAsia" w:ascii="仿宋" w:hAnsi="仿宋" w:eastAsia="仿宋" w:cs="仿宋"/>
                <w:color w:val="auto"/>
                <w:sz w:val="21"/>
                <w:szCs w:val="21"/>
                <w:highlight w:val="none"/>
              </w:rPr>
            </w:pPr>
          </w:p>
        </w:tc>
        <w:tc>
          <w:tcPr>
            <w:tcW w:w="1351" w:type="dxa"/>
            <w:tcBorders>
              <w:top w:val="single" w:color="auto" w:sz="4" w:space="0"/>
              <w:left w:val="single" w:color="auto" w:sz="4" w:space="0"/>
              <w:bottom w:val="single" w:color="auto" w:sz="4" w:space="0"/>
              <w:right w:val="single" w:color="auto" w:sz="4" w:space="0"/>
            </w:tcBorders>
            <w:vAlign w:val="center"/>
          </w:tcPr>
          <w:p w14:paraId="0A945ADF">
            <w:pPr>
              <w:adjustRightInd w:val="0"/>
              <w:spacing w:line="240" w:lineRule="auto"/>
              <w:ind w:firstLine="0" w:firstLineChars="0"/>
              <w:rPr>
                <w:rFonts w:hint="eastAsia" w:ascii="仿宋" w:hAnsi="仿宋" w:eastAsia="仿宋" w:cs="仿宋"/>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vAlign w:val="center"/>
          </w:tcPr>
          <w:p w14:paraId="1554C8FF">
            <w:pPr>
              <w:adjustRightInd w:val="0"/>
              <w:spacing w:line="240" w:lineRule="auto"/>
              <w:ind w:firstLine="0" w:firstLineChars="0"/>
              <w:rPr>
                <w:rFonts w:hint="eastAsia" w:ascii="仿宋" w:hAnsi="仿宋" w:eastAsia="仿宋" w:cs="仿宋"/>
                <w:color w:val="auto"/>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Pr>
          <w:p w14:paraId="40E494C5">
            <w:pPr>
              <w:adjustRightInd w:val="0"/>
              <w:spacing w:line="240" w:lineRule="auto"/>
              <w:ind w:firstLine="0" w:firstLineChars="0"/>
              <w:rPr>
                <w:rFonts w:hint="eastAsia" w:ascii="仿宋" w:hAnsi="仿宋" w:eastAsia="仿宋" w:cs="仿宋"/>
                <w:color w:val="auto"/>
                <w:sz w:val="21"/>
                <w:szCs w:val="21"/>
                <w:highlight w:val="none"/>
              </w:rPr>
            </w:pPr>
          </w:p>
        </w:tc>
        <w:tc>
          <w:tcPr>
            <w:tcW w:w="2920" w:type="dxa"/>
            <w:tcBorders>
              <w:top w:val="single" w:color="auto" w:sz="4" w:space="0"/>
              <w:left w:val="single" w:color="auto" w:sz="4" w:space="0"/>
              <w:bottom w:val="single" w:color="auto" w:sz="4" w:space="0"/>
              <w:right w:val="single" w:color="auto" w:sz="4" w:space="0"/>
            </w:tcBorders>
          </w:tcPr>
          <w:p w14:paraId="5C0730BD">
            <w:pPr>
              <w:adjustRightInd w:val="0"/>
              <w:spacing w:line="240" w:lineRule="auto"/>
              <w:ind w:firstLine="0" w:firstLineChars="0"/>
              <w:rPr>
                <w:rFonts w:hint="eastAsia" w:ascii="仿宋" w:hAnsi="仿宋" w:eastAsia="仿宋" w:cs="仿宋"/>
                <w:color w:val="auto"/>
                <w:sz w:val="21"/>
                <w:szCs w:val="21"/>
                <w:highlight w:val="none"/>
              </w:rPr>
            </w:pPr>
          </w:p>
        </w:tc>
      </w:tr>
    </w:tbl>
    <w:p w14:paraId="7216E228">
      <w:pPr>
        <w:adjustRightInd w:val="0"/>
        <w:spacing w:line="360" w:lineRule="auto"/>
        <w:ind w:firstLine="422" w:firstLineChars="200"/>
        <w:rPr>
          <w:rFonts w:hint="eastAsia" w:ascii="仿宋" w:hAnsi="仿宋" w:eastAsia="仿宋" w:cs="仿宋"/>
          <w:b/>
          <w:color w:val="auto"/>
          <w:sz w:val="21"/>
          <w:szCs w:val="21"/>
          <w:highlight w:val="none"/>
        </w:rPr>
      </w:pPr>
    </w:p>
    <w:p w14:paraId="2991BD63">
      <w:pPr>
        <w:adjustRightIn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注：1、相关证明材料附后，所需的证明材料要求详见评标办法。</w:t>
      </w:r>
    </w:p>
    <w:p w14:paraId="553E9D38">
      <w:pPr>
        <w:adjustRightInd w:val="0"/>
        <w:spacing w:line="360" w:lineRule="auto"/>
        <w:ind w:firstLine="422" w:firstLineChars="200"/>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2、表格不够填写可添加</w:t>
      </w:r>
      <w:r>
        <w:rPr>
          <w:rFonts w:hint="eastAsia" w:ascii="仿宋" w:hAnsi="仿宋" w:eastAsia="仿宋" w:cs="仿宋"/>
          <w:b/>
          <w:color w:val="auto"/>
          <w:sz w:val="21"/>
          <w:szCs w:val="21"/>
          <w:highlight w:val="none"/>
          <w:lang w:eastAsia="zh-CN"/>
        </w:rPr>
        <w:t>。</w:t>
      </w:r>
    </w:p>
    <w:p w14:paraId="50CA9316">
      <w:pPr>
        <w:adjustRightInd w:val="0"/>
        <w:snapToGrid w:val="0"/>
        <w:spacing w:before="50" w:after="50" w:line="360" w:lineRule="auto"/>
        <w:ind w:firstLine="0" w:firstLineChars="0"/>
        <w:rPr>
          <w:rFonts w:hint="eastAsia" w:ascii="仿宋" w:hAnsi="仿宋" w:eastAsia="仿宋" w:cs="仿宋"/>
          <w:color w:val="auto"/>
          <w:sz w:val="24"/>
          <w:szCs w:val="24"/>
          <w:highlight w:val="none"/>
        </w:rPr>
      </w:pPr>
    </w:p>
    <w:p w14:paraId="55CC2710">
      <w:pPr>
        <w:adjustRightInd w:val="0"/>
        <w:snapToGrid w:val="0"/>
        <w:spacing w:before="50" w:after="50" w:line="360" w:lineRule="auto"/>
        <w:ind w:firstLine="0" w:firstLineChars="0"/>
        <w:rPr>
          <w:rFonts w:hint="eastAsia" w:ascii="仿宋" w:hAnsi="仿宋" w:eastAsia="仿宋" w:cs="仿宋"/>
          <w:color w:val="auto"/>
          <w:sz w:val="24"/>
          <w:szCs w:val="24"/>
          <w:highlight w:val="none"/>
        </w:rPr>
      </w:pPr>
    </w:p>
    <w:p w14:paraId="7DEEE6A5">
      <w:pPr>
        <w:adjustRightInd w:val="0"/>
        <w:snapToGrid w:val="0"/>
        <w:spacing w:before="50" w:after="50" w:line="360" w:lineRule="auto"/>
        <w:ind w:firstLine="0" w:firstLineChars="0"/>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20"/>
          <w:sz w:val="24"/>
          <w:szCs w:val="24"/>
          <w:highlight w:val="none"/>
          <w:u w:val="single"/>
        </w:rPr>
        <w:t xml:space="preserve">                 </w:t>
      </w:r>
    </w:p>
    <w:p w14:paraId="742CA1CD">
      <w:pPr>
        <w:widowControl w:val="0"/>
        <w:adjustRightInd/>
        <w:spacing w:line="360" w:lineRule="auto"/>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投标人名称（加盖公章）</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w:t>
      </w:r>
    </w:p>
    <w:p w14:paraId="7C6534A6">
      <w:pPr>
        <w:widowControl w:val="0"/>
        <w:adjustRightInd/>
        <w:spacing w:line="360" w:lineRule="auto"/>
        <w:ind w:left="0" w:leftChars="0" w:firstLine="0" w:firstLineChars="0"/>
        <w:jc w:val="both"/>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color w:val="auto"/>
          <w:kern w:val="2"/>
          <w:sz w:val="24"/>
          <w:szCs w:val="24"/>
          <w:highlight w:val="none"/>
          <w:lang w:val="en-US" w:eastAsia="zh-CN" w:bidi="ar-SA"/>
        </w:rPr>
        <w:t>日期：_____年____月____日</w:t>
      </w:r>
    </w:p>
    <w:p w14:paraId="6BBE6CB2">
      <w:pPr>
        <w:widowControl w:val="0"/>
        <w:adjustRightInd/>
        <w:spacing w:line="360" w:lineRule="auto"/>
        <w:ind w:left="480" w:leftChars="200" w:firstLine="0" w:firstLineChars="0"/>
        <w:jc w:val="both"/>
        <w:rPr>
          <w:rFonts w:hint="eastAsia" w:ascii="仿宋" w:hAnsi="仿宋" w:eastAsia="仿宋" w:cs="仿宋"/>
          <w:b/>
          <w:color w:val="auto"/>
          <w:kern w:val="2"/>
          <w:sz w:val="28"/>
          <w:szCs w:val="28"/>
          <w:highlight w:val="none"/>
          <w:lang w:val="en-US" w:eastAsia="zh-CN" w:bidi="ar-SA"/>
        </w:rPr>
      </w:pPr>
    </w:p>
    <w:p w14:paraId="05B13197">
      <w:pPr>
        <w:widowControl/>
        <w:adjustRightInd w:val="0"/>
        <w:spacing w:line="240" w:lineRule="auto"/>
        <w:ind w:firstLine="0" w:firstLineChars="0"/>
        <w:jc w:val="center"/>
        <w:rPr>
          <w:rFonts w:hint="eastAsia" w:ascii="仿宋" w:hAnsi="仿宋" w:eastAsia="仿宋" w:cs="仿宋"/>
          <w:b/>
          <w:color w:val="auto"/>
          <w:kern w:val="0"/>
          <w:sz w:val="24"/>
          <w:szCs w:val="24"/>
          <w:highlight w:val="none"/>
          <w:lang w:bidi="ar"/>
        </w:rPr>
      </w:pPr>
    </w:p>
    <w:p w14:paraId="716C6AC9">
      <w:pPr>
        <w:widowControl/>
        <w:adjustRightInd w:val="0"/>
        <w:spacing w:line="240" w:lineRule="auto"/>
        <w:ind w:firstLine="0" w:firstLineChars="0"/>
        <w:jc w:val="center"/>
        <w:rPr>
          <w:rFonts w:hint="eastAsia" w:ascii="仿宋" w:hAnsi="仿宋" w:eastAsia="仿宋" w:cs="仿宋"/>
          <w:b/>
          <w:color w:val="auto"/>
          <w:kern w:val="0"/>
          <w:sz w:val="24"/>
          <w:szCs w:val="24"/>
          <w:highlight w:val="none"/>
          <w:lang w:bidi="ar"/>
        </w:rPr>
      </w:pPr>
    </w:p>
    <w:p w14:paraId="2FB25487">
      <w:pPr>
        <w:widowControl/>
        <w:adjustRightInd w:val="0"/>
        <w:spacing w:line="240" w:lineRule="auto"/>
        <w:ind w:firstLine="0" w:firstLineChars="0"/>
        <w:jc w:val="center"/>
        <w:rPr>
          <w:rFonts w:hint="eastAsia" w:ascii="仿宋" w:hAnsi="仿宋" w:eastAsia="仿宋" w:cs="仿宋"/>
          <w:b/>
          <w:color w:val="auto"/>
          <w:kern w:val="0"/>
          <w:sz w:val="24"/>
          <w:szCs w:val="24"/>
          <w:highlight w:val="none"/>
          <w:lang w:bidi="ar"/>
        </w:rPr>
      </w:pPr>
    </w:p>
    <w:p w14:paraId="1E1889A9">
      <w:pPr>
        <w:widowControl/>
        <w:adjustRightInd w:val="0"/>
        <w:spacing w:line="240" w:lineRule="auto"/>
        <w:ind w:firstLine="0" w:firstLineChars="0"/>
        <w:jc w:val="center"/>
        <w:rPr>
          <w:rFonts w:hint="eastAsia" w:ascii="仿宋" w:hAnsi="仿宋" w:eastAsia="仿宋" w:cs="仿宋"/>
          <w:b/>
          <w:color w:val="auto"/>
          <w:kern w:val="0"/>
          <w:sz w:val="24"/>
          <w:szCs w:val="24"/>
          <w:highlight w:val="none"/>
          <w:lang w:bidi="ar"/>
        </w:rPr>
      </w:pPr>
    </w:p>
    <w:p w14:paraId="12DDFDDE">
      <w:pPr>
        <w:pStyle w:val="16"/>
        <w:rPr>
          <w:rFonts w:hint="eastAsia" w:ascii="仿宋" w:hAnsi="仿宋" w:eastAsia="仿宋" w:cs="仿宋"/>
          <w:b/>
          <w:color w:val="auto"/>
          <w:kern w:val="0"/>
          <w:sz w:val="24"/>
          <w:szCs w:val="24"/>
          <w:highlight w:val="none"/>
          <w:lang w:bidi="ar"/>
        </w:rPr>
      </w:pPr>
    </w:p>
    <w:p w14:paraId="2CE4468F">
      <w:pPr>
        <w:pStyle w:val="17"/>
        <w:rPr>
          <w:rFonts w:hint="eastAsia" w:ascii="仿宋" w:hAnsi="仿宋" w:eastAsia="仿宋" w:cs="仿宋"/>
          <w:color w:val="auto"/>
          <w:highlight w:val="none"/>
        </w:rPr>
      </w:pPr>
    </w:p>
    <w:p w14:paraId="7267BD6C">
      <w:pPr>
        <w:widowControl/>
        <w:adjustRightInd w:val="0"/>
        <w:spacing w:line="240" w:lineRule="auto"/>
        <w:ind w:firstLine="0" w:firstLineChars="0"/>
        <w:jc w:val="center"/>
        <w:rPr>
          <w:rFonts w:hint="eastAsia" w:ascii="仿宋" w:hAnsi="仿宋" w:eastAsia="仿宋" w:cs="仿宋"/>
          <w:b/>
          <w:color w:val="auto"/>
          <w:kern w:val="0"/>
          <w:sz w:val="24"/>
          <w:szCs w:val="24"/>
          <w:highlight w:val="none"/>
          <w:lang w:bidi="ar"/>
        </w:rPr>
      </w:pPr>
    </w:p>
    <w:p w14:paraId="536FF62A">
      <w:pPr>
        <w:widowControl/>
        <w:adjustRightInd w:val="0"/>
        <w:spacing w:line="240" w:lineRule="auto"/>
        <w:ind w:firstLine="0" w:firstLineChars="0"/>
        <w:jc w:val="center"/>
        <w:rPr>
          <w:rFonts w:hint="eastAsia" w:ascii="仿宋" w:hAnsi="仿宋" w:eastAsia="仿宋" w:cs="仿宋"/>
          <w:b/>
          <w:color w:val="auto"/>
          <w:kern w:val="0"/>
          <w:sz w:val="24"/>
          <w:szCs w:val="24"/>
          <w:highlight w:val="none"/>
          <w:lang w:bidi="ar"/>
        </w:rPr>
      </w:pPr>
    </w:p>
    <w:p w14:paraId="0302CAA0">
      <w:pPr>
        <w:widowControl/>
        <w:adjustRightInd w:val="0"/>
        <w:spacing w:line="240" w:lineRule="auto"/>
        <w:ind w:firstLine="0" w:firstLineChars="0"/>
        <w:jc w:val="center"/>
        <w:rPr>
          <w:rFonts w:hint="eastAsia" w:ascii="仿宋" w:hAnsi="仿宋" w:eastAsia="仿宋" w:cs="仿宋"/>
          <w:b/>
          <w:color w:val="auto"/>
          <w:kern w:val="0"/>
          <w:sz w:val="24"/>
          <w:szCs w:val="24"/>
          <w:highlight w:val="none"/>
          <w:lang w:bidi="ar"/>
        </w:rPr>
      </w:pPr>
    </w:p>
    <w:p w14:paraId="1ECEC8D2">
      <w:pPr>
        <w:widowControl/>
        <w:adjustRightInd w:val="0"/>
        <w:spacing w:line="240" w:lineRule="auto"/>
        <w:ind w:firstLine="0" w:firstLineChars="0"/>
        <w:jc w:val="center"/>
        <w:rPr>
          <w:rFonts w:hint="eastAsia" w:ascii="仿宋" w:hAnsi="仿宋" w:eastAsia="仿宋" w:cs="仿宋"/>
          <w:b/>
          <w:color w:val="auto"/>
          <w:kern w:val="0"/>
          <w:sz w:val="24"/>
          <w:szCs w:val="24"/>
          <w:highlight w:val="none"/>
          <w:lang w:bidi="ar"/>
        </w:rPr>
      </w:pPr>
    </w:p>
    <w:p w14:paraId="43C1D18E">
      <w:pPr>
        <w:widowControl/>
        <w:adjustRightInd w:val="0"/>
        <w:spacing w:line="240" w:lineRule="auto"/>
        <w:ind w:firstLine="0" w:firstLineChars="0"/>
        <w:jc w:val="center"/>
        <w:rPr>
          <w:rFonts w:hint="eastAsia" w:ascii="仿宋" w:hAnsi="仿宋" w:eastAsia="仿宋" w:cs="仿宋"/>
          <w:b/>
          <w:color w:val="auto"/>
          <w:kern w:val="0"/>
          <w:sz w:val="24"/>
          <w:szCs w:val="24"/>
          <w:highlight w:val="none"/>
          <w:lang w:bidi="ar"/>
        </w:rPr>
      </w:pPr>
    </w:p>
    <w:p w14:paraId="023ADD2B">
      <w:pPr>
        <w:widowControl/>
        <w:adjustRightInd w:val="0"/>
        <w:spacing w:line="240" w:lineRule="auto"/>
        <w:ind w:firstLine="0" w:firstLineChars="0"/>
        <w:jc w:val="center"/>
        <w:rPr>
          <w:rFonts w:hint="eastAsia" w:ascii="仿宋" w:hAnsi="仿宋" w:eastAsia="仿宋" w:cs="仿宋"/>
          <w:b/>
          <w:color w:val="auto"/>
          <w:kern w:val="0"/>
          <w:sz w:val="24"/>
          <w:szCs w:val="24"/>
          <w:highlight w:val="none"/>
          <w:lang w:bidi="ar"/>
        </w:rPr>
      </w:pPr>
    </w:p>
    <w:p w14:paraId="6A7CBB40">
      <w:pPr>
        <w:widowControl/>
        <w:adjustRightInd w:val="0"/>
        <w:spacing w:line="240" w:lineRule="auto"/>
        <w:ind w:firstLine="0" w:firstLineChars="0"/>
        <w:jc w:val="both"/>
        <w:rPr>
          <w:rFonts w:hint="eastAsia" w:ascii="仿宋" w:hAnsi="仿宋" w:eastAsia="仿宋" w:cs="仿宋"/>
          <w:b/>
          <w:color w:val="auto"/>
          <w:kern w:val="0"/>
          <w:sz w:val="24"/>
          <w:szCs w:val="24"/>
          <w:highlight w:val="none"/>
          <w:lang w:bidi="ar"/>
        </w:rPr>
      </w:pPr>
    </w:p>
    <w:p w14:paraId="6D94F67B">
      <w:pPr>
        <w:adjustRightInd w:val="0"/>
        <w:spacing w:line="360" w:lineRule="auto"/>
        <w:ind w:firstLine="0" w:firstLineChars="0"/>
        <w:rPr>
          <w:rFonts w:hint="eastAsia" w:ascii="仿宋" w:hAnsi="仿宋" w:eastAsia="仿宋" w:cs="仿宋"/>
          <w:b/>
          <w:color w:val="auto"/>
          <w:sz w:val="24"/>
          <w:szCs w:val="24"/>
          <w:highlight w:val="none"/>
        </w:rPr>
      </w:pPr>
    </w:p>
    <w:p w14:paraId="0433DC70">
      <w:pPr>
        <w:pStyle w:val="125"/>
        <w:spacing w:line="276" w:lineRule="auto"/>
        <w:ind w:firstLine="0" w:firstLineChars="0"/>
        <w:jc w:val="both"/>
        <w:rPr>
          <w:rFonts w:hint="eastAsia" w:ascii="仿宋" w:hAnsi="仿宋" w:eastAsia="仿宋" w:cs="仿宋"/>
          <w:b/>
          <w:color w:val="auto"/>
          <w:sz w:val="28"/>
          <w:szCs w:val="28"/>
          <w:highlight w:val="none"/>
        </w:rPr>
      </w:pPr>
    </w:p>
    <w:p w14:paraId="28F0A617">
      <w:pPr>
        <w:pStyle w:val="125"/>
        <w:spacing w:line="276" w:lineRule="auto"/>
        <w:ind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商务响应（偏离）表</w:t>
      </w:r>
    </w:p>
    <w:tbl>
      <w:tblPr>
        <w:tblStyle w:val="42"/>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14:paraId="599F8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14:paraId="4E5FC080">
            <w:pPr>
              <w:adjustRightInd w:val="0"/>
              <w:spacing w:before="240" w:after="240"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086" w:type="dxa"/>
            <w:tcBorders>
              <w:tl2br w:val="nil"/>
              <w:tr2bl w:val="nil"/>
            </w:tcBorders>
          </w:tcPr>
          <w:p w14:paraId="3DE06F28">
            <w:pPr>
              <w:adjustRightInd w:val="0"/>
              <w:spacing w:before="240" w:after="240" w:line="24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采购文件的规定</w:t>
            </w:r>
          </w:p>
        </w:tc>
        <w:tc>
          <w:tcPr>
            <w:tcW w:w="3086" w:type="dxa"/>
            <w:tcBorders>
              <w:tl2br w:val="nil"/>
              <w:tr2bl w:val="nil"/>
            </w:tcBorders>
          </w:tcPr>
          <w:p w14:paraId="31095E07">
            <w:pPr>
              <w:adjustRightInd w:val="0"/>
              <w:spacing w:before="240" w:after="240" w:line="24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投标文件的响应</w:t>
            </w:r>
          </w:p>
        </w:tc>
        <w:tc>
          <w:tcPr>
            <w:tcW w:w="2107" w:type="dxa"/>
            <w:tcBorders>
              <w:tl2br w:val="nil"/>
              <w:tr2bl w:val="nil"/>
            </w:tcBorders>
          </w:tcPr>
          <w:p w14:paraId="3D372135">
            <w:pPr>
              <w:adjustRightInd w:val="0"/>
              <w:spacing w:before="240" w:after="240" w:line="24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4C8F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14:paraId="5A9E8397">
            <w:pPr>
              <w:adjustRightInd w:val="0"/>
              <w:spacing w:before="120" w:beforeLines="50" w:after="120" w:afterLines="50" w:line="276"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86" w:type="dxa"/>
            <w:tcBorders>
              <w:tl2br w:val="nil"/>
              <w:tr2bl w:val="nil"/>
            </w:tcBorders>
            <w:vAlign w:val="center"/>
          </w:tcPr>
          <w:p w14:paraId="603702A5">
            <w:pPr>
              <w:adjustRightInd w:val="0"/>
              <w:spacing w:before="120" w:beforeLines="50" w:after="120" w:afterLines="50" w:line="300" w:lineRule="auto"/>
              <w:ind w:firstLine="0" w:firstLineChars="0"/>
              <w:jc w:val="center"/>
              <w:rPr>
                <w:rFonts w:hint="eastAsia" w:ascii="仿宋" w:hAnsi="仿宋" w:eastAsia="仿宋" w:cs="仿宋"/>
                <w:color w:val="auto"/>
                <w:sz w:val="24"/>
                <w:szCs w:val="24"/>
                <w:highlight w:val="none"/>
              </w:rPr>
            </w:pPr>
          </w:p>
        </w:tc>
        <w:tc>
          <w:tcPr>
            <w:tcW w:w="3086" w:type="dxa"/>
            <w:tcBorders>
              <w:tl2br w:val="nil"/>
              <w:tr2bl w:val="nil"/>
            </w:tcBorders>
          </w:tcPr>
          <w:p w14:paraId="79CB30C6">
            <w:pPr>
              <w:adjustRightInd w:val="0"/>
              <w:spacing w:before="120" w:beforeLines="50" w:after="120" w:afterLines="50" w:line="276" w:lineRule="auto"/>
              <w:ind w:firstLine="480" w:firstLineChars="0"/>
              <w:rPr>
                <w:rFonts w:hint="eastAsia" w:ascii="仿宋" w:hAnsi="仿宋" w:eastAsia="仿宋" w:cs="仿宋"/>
                <w:color w:val="auto"/>
                <w:sz w:val="24"/>
                <w:szCs w:val="24"/>
                <w:highlight w:val="none"/>
              </w:rPr>
            </w:pPr>
          </w:p>
        </w:tc>
        <w:tc>
          <w:tcPr>
            <w:tcW w:w="2107" w:type="dxa"/>
            <w:tcBorders>
              <w:tl2br w:val="nil"/>
              <w:tr2bl w:val="nil"/>
            </w:tcBorders>
          </w:tcPr>
          <w:p w14:paraId="643996C6">
            <w:pPr>
              <w:adjustRightInd w:val="0"/>
              <w:spacing w:before="120" w:beforeLines="50" w:after="120" w:afterLines="50" w:line="276" w:lineRule="auto"/>
              <w:ind w:firstLine="480" w:firstLineChars="0"/>
              <w:rPr>
                <w:rFonts w:hint="eastAsia" w:ascii="仿宋" w:hAnsi="仿宋" w:eastAsia="仿宋" w:cs="仿宋"/>
                <w:color w:val="auto"/>
                <w:sz w:val="24"/>
                <w:szCs w:val="24"/>
                <w:highlight w:val="none"/>
              </w:rPr>
            </w:pPr>
          </w:p>
        </w:tc>
      </w:tr>
      <w:tr w14:paraId="120FA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14:paraId="3F454BCF">
            <w:pPr>
              <w:adjustRightInd w:val="0"/>
              <w:spacing w:before="120" w:beforeLines="50" w:after="120" w:afterLines="50" w:line="276"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086" w:type="dxa"/>
            <w:tcBorders>
              <w:tl2br w:val="nil"/>
              <w:tr2bl w:val="nil"/>
            </w:tcBorders>
            <w:vAlign w:val="center"/>
          </w:tcPr>
          <w:p w14:paraId="741629BF">
            <w:pPr>
              <w:adjustRightInd w:val="0"/>
              <w:spacing w:before="120" w:beforeLines="50" w:after="120" w:afterLines="50" w:line="300" w:lineRule="auto"/>
              <w:ind w:firstLine="0" w:firstLineChars="0"/>
              <w:jc w:val="center"/>
              <w:rPr>
                <w:rFonts w:hint="eastAsia" w:ascii="仿宋" w:hAnsi="仿宋" w:eastAsia="仿宋" w:cs="仿宋"/>
                <w:color w:val="auto"/>
                <w:sz w:val="24"/>
                <w:szCs w:val="24"/>
                <w:highlight w:val="none"/>
              </w:rPr>
            </w:pPr>
          </w:p>
        </w:tc>
        <w:tc>
          <w:tcPr>
            <w:tcW w:w="3086" w:type="dxa"/>
            <w:tcBorders>
              <w:tl2br w:val="nil"/>
              <w:tr2bl w:val="nil"/>
            </w:tcBorders>
          </w:tcPr>
          <w:p w14:paraId="0DFAEE47">
            <w:pPr>
              <w:adjustRightInd w:val="0"/>
              <w:spacing w:before="120" w:beforeLines="50" w:after="120" w:afterLines="50" w:line="276" w:lineRule="auto"/>
              <w:ind w:firstLine="480" w:firstLineChars="0"/>
              <w:rPr>
                <w:rFonts w:hint="eastAsia" w:ascii="仿宋" w:hAnsi="仿宋" w:eastAsia="仿宋" w:cs="仿宋"/>
                <w:color w:val="auto"/>
                <w:sz w:val="24"/>
                <w:szCs w:val="24"/>
                <w:highlight w:val="none"/>
              </w:rPr>
            </w:pPr>
          </w:p>
        </w:tc>
        <w:tc>
          <w:tcPr>
            <w:tcW w:w="2107" w:type="dxa"/>
            <w:tcBorders>
              <w:tl2br w:val="nil"/>
              <w:tr2bl w:val="nil"/>
            </w:tcBorders>
          </w:tcPr>
          <w:p w14:paraId="501A57EF">
            <w:pPr>
              <w:adjustRightInd w:val="0"/>
              <w:spacing w:before="120" w:beforeLines="50" w:after="120" w:afterLines="50" w:line="276" w:lineRule="auto"/>
              <w:ind w:firstLine="480" w:firstLineChars="0"/>
              <w:rPr>
                <w:rFonts w:hint="eastAsia" w:ascii="仿宋" w:hAnsi="仿宋" w:eastAsia="仿宋" w:cs="仿宋"/>
                <w:color w:val="auto"/>
                <w:sz w:val="24"/>
                <w:szCs w:val="24"/>
                <w:highlight w:val="none"/>
              </w:rPr>
            </w:pPr>
          </w:p>
        </w:tc>
      </w:tr>
      <w:tr w14:paraId="59588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14:paraId="2A022A59">
            <w:pPr>
              <w:adjustRightInd w:val="0"/>
              <w:spacing w:before="120" w:beforeLines="50" w:after="120" w:afterLines="50" w:line="276" w:lineRule="auto"/>
              <w:ind w:firstLine="480" w:firstLineChars="0"/>
              <w:rPr>
                <w:rFonts w:hint="eastAsia" w:ascii="仿宋" w:hAnsi="仿宋" w:eastAsia="仿宋" w:cs="仿宋"/>
                <w:color w:val="auto"/>
                <w:sz w:val="24"/>
                <w:szCs w:val="24"/>
                <w:highlight w:val="none"/>
              </w:rPr>
            </w:pPr>
          </w:p>
        </w:tc>
        <w:tc>
          <w:tcPr>
            <w:tcW w:w="3086" w:type="dxa"/>
            <w:tcBorders>
              <w:tl2br w:val="nil"/>
              <w:tr2bl w:val="nil"/>
            </w:tcBorders>
          </w:tcPr>
          <w:p w14:paraId="609F4CC3">
            <w:pPr>
              <w:adjustRightInd w:val="0"/>
              <w:spacing w:before="120" w:beforeLines="50" w:after="120" w:afterLines="50" w:line="276" w:lineRule="auto"/>
              <w:ind w:firstLine="480" w:firstLineChars="0"/>
              <w:rPr>
                <w:rFonts w:hint="eastAsia" w:ascii="仿宋" w:hAnsi="仿宋" w:eastAsia="仿宋" w:cs="仿宋"/>
                <w:color w:val="auto"/>
                <w:sz w:val="24"/>
                <w:szCs w:val="24"/>
                <w:highlight w:val="none"/>
              </w:rPr>
            </w:pPr>
          </w:p>
        </w:tc>
        <w:tc>
          <w:tcPr>
            <w:tcW w:w="3086" w:type="dxa"/>
            <w:tcBorders>
              <w:tl2br w:val="nil"/>
              <w:tr2bl w:val="nil"/>
            </w:tcBorders>
          </w:tcPr>
          <w:p w14:paraId="15E762F8">
            <w:pPr>
              <w:adjustRightInd w:val="0"/>
              <w:spacing w:before="120" w:beforeLines="50" w:after="120" w:afterLines="50" w:line="276" w:lineRule="auto"/>
              <w:ind w:firstLine="480" w:firstLineChars="0"/>
              <w:rPr>
                <w:rFonts w:hint="eastAsia" w:ascii="仿宋" w:hAnsi="仿宋" w:eastAsia="仿宋" w:cs="仿宋"/>
                <w:color w:val="auto"/>
                <w:sz w:val="24"/>
                <w:szCs w:val="24"/>
                <w:highlight w:val="none"/>
              </w:rPr>
            </w:pPr>
          </w:p>
        </w:tc>
        <w:tc>
          <w:tcPr>
            <w:tcW w:w="2107" w:type="dxa"/>
            <w:tcBorders>
              <w:tl2br w:val="nil"/>
              <w:tr2bl w:val="nil"/>
            </w:tcBorders>
          </w:tcPr>
          <w:p w14:paraId="0EE768B9">
            <w:pPr>
              <w:adjustRightInd w:val="0"/>
              <w:spacing w:before="120" w:beforeLines="50" w:after="120" w:afterLines="50" w:line="276" w:lineRule="auto"/>
              <w:ind w:firstLine="480" w:firstLineChars="0"/>
              <w:rPr>
                <w:rFonts w:hint="eastAsia" w:ascii="仿宋" w:hAnsi="仿宋" w:eastAsia="仿宋" w:cs="仿宋"/>
                <w:color w:val="auto"/>
                <w:sz w:val="24"/>
                <w:szCs w:val="24"/>
                <w:highlight w:val="none"/>
              </w:rPr>
            </w:pPr>
          </w:p>
        </w:tc>
      </w:tr>
      <w:tr w14:paraId="39A0F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14:paraId="5F26D78C">
            <w:pPr>
              <w:adjustRightInd w:val="0"/>
              <w:spacing w:before="120" w:beforeLines="50" w:after="120" w:afterLines="50" w:line="276"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086" w:type="dxa"/>
            <w:tcBorders>
              <w:tl2br w:val="nil"/>
              <w:tr2bl w:val="nil"/>
            </w:tcBorders>
            <w:vAlign w:val="center"/>
          </w:tcPr>
          <w:p w14:paraId="0DC63D80">
            <w:pPr>
              <w:adjustRightInd w:val="0"/>
              <w:spacing w:before="120" w:beforeLines="50" w:after="120" w:afterLines="50" w:line="240" w:lineRule="auto"/>
              <w:ind w:firstLine="0" w:firstLineChars="0"/>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w:t>
            </w:r>
          </w:p>
        </w:tc>
        <w:tc>
          <w:tcPr>
            <w:tcW w:w="3086" w:type="dxa"/>
            <w:tcBorders>
              <w:tl2br w:val="nil"/>
              <w:tr2bl w:val="nil"/>
            </w:tcBorders>
            <w:vAlign w:val="center"/>
          </w:tcPr>
          <w:p w14:paraId="613AFD09">
            <w:pPr>
              <w:adjustRightInd w:val="0"/>
              <w:spacing w:before="120" w:beforeLines="50" w:after="120" w:afterLines="50" w:line="240" w:lineRule="auto"/>
              <w:ind w:firstLine="0" w:firstLineChars="0"/>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w:t>
            </w:r>
          </w:p>
        </w:tc>
        <w:tc>
          <w:tcPr>
            <w:tcW w:w="2107" w:type="dxa"/>
            <w:tcBorders>
              <w:tl2br w:val="nil"/>
              <w:tr2bl w:val="nil"/>
            </w:tcBorders>
            <w:vAlign w:val="center"/>
          </w:tcPr>
          <w:p w14:paraId="79E050CA">
            <w:pPr>
              <w:adjustRightInd w:val="0"/>
              <w:spacing w:before="120" w:beforeLines="50" w:after="120" w:afterLines="50" w:line="240" w:lineRule="auto"/>
              <w:ind w:firstLine="0" w:firstLineChars="0"/>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w:t>
            </w:r>
          </w:p>
        </w:tc>
      </w:tr>
    </w:tbl>
    <w:p w14:paraId="0C726B38">
      <w:pPr>
        <w:adjustRightInd w:val="0"/>
        <w:spacing w:line="360" w:lineRule="auto"/>
        <w:ind w:firstLine="482"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注：1、供应商的响应文件（除技术规格部分）与采购文件之规定存在偏离的，应在此表中如实说明。未在上表中说明的，将被认为完全响应采购文件的规定。</w:t>
      </w:r>
    </w:p>
    <w:p w14:paraId="01A61AA8">
      <w:pPr>
        <w:numPr>
          <w:ilvl w:val="0"/>
          <w:numId w:val="5"/>
        </w:numPr>
        <w:adjustRightInd w:val="0"/>
        <w:snapToGrid w:val="0"/>
        <w:spacing w:before="120" w:beforeLines="50" w:after="50"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上表中行数不够可自行添加</w:t>
      </w:r>
    </w:p>
    <w:p w14:paraId="406E9D75">
      <w:pPr>
        <w:adjustRightInd w:val="0"/>
        <w:snapToGrid w:val="0"/>
        <w:spacing w:before="50" w:after="50" w:line="360" w:lineRule="auto"/>
        <w:ind w:firstLine="0" w:firstLineChars="0"/>
        <w:rPr>
          <w:rFonts w:hint="eastAsia" w:ascii="仿宋" w:hAnsi="仿宋" w:eastAsia="仿宋" w:cs="仿宋"/>
          <w:color w:val="auto"/>
          <w:sz w:val="24"/>
          <w:szCs w:val="24"/>
          <w:highlight w:val="none"/>
        </w:rPr>
      </w:pPr>
    </w:p>
    <w:p w14:paraId="25D9AC3E">
      <w:pPr>
        <w:adjustRightInd w:val="0"/>
        <w:snapToGrid w:val="0"/>
        <w:spacing w:before="50" w:after="50" w:line="360" w:lineRule="auto"/>
        <w:ind w:firstLine="0" w:firstLineChars="0"/>
        <w:rPr>
          <w:rFonts w:hint="eastAsia" w:ascii="仿宋" w:hAnsi="仿宋" w:eastAsia="仿宋" w:cs="仿宋"/>
          <w:color w:val="auto"/>
          <w:sz w:val="24"/>
          <w:szCs w:val="24"/>
          <w:highlight w:val="none"/>
        </w:rPr>
      </w:pPr>
    </w:p>
    <w:p w14:paraId="0B9593BF">
      <w:pPr>
        <w:adjustRightInd w:val="0"/>
        <w:snapToGrid w:val="0"/>
        <w:spacing w:before="50" w:after="50" w:line="360" w:lineRule="auto"/>
        <w:ind w:firstLine="0" w:firstLineChars="0"/>
        <w:rPr>
          <w:rFonts w:hint="eastAsia" w:ascii="仿宋" w:hAnsi="仿宋" w:eastAsia="仿宋" w:cs="仿宋"/>
          <w:color w:val="auto"/>
          <w:sz w:val="24"/>
          <w:szCs w:val="24"/>
          <w:highlight w:val="none"/>
        </w:rPr>
      </w:pPr>
    </w:p>
    <w:p w14:paraId="2AEEC07F">
      <w:pPr>
        <w:adjustRightInd w:val="0"/>
        <w:snapToGrid w:val="0"/>
        <w:spacing w:before="50" w:after="50" w:line="360" w:lineRule="auto"/>
        <w:ind w:firstLine="0" w:firstLineChars="0"/>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20"/>
          <w:sz w:val="24"/>
          <w:szCs w:val="24"/>
          <w:highlight w:val="none"/>
          <w:u w:val="single"/>
        </w:rPr>
        <w:t xml:space="preserve">                 </w:t>
      </w:r>
    </w:p>
    <w:p w14:paraId="652B7524">
      <w:pPr>
        <w:pStyle w:val="125"/>
        <w:spacing w:line="360" w:lineRule="auto"/>
        <w:ind w:right="48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49376D4">
      <w:pPr>
        <w:adjustRightInd w:val="0"/>
        <w:snapToGrid w:val="0"/>
        <w:spacing w:before="120" w:beforeLines="50" w:after="50" w:line="240" w:lineRule="auto"/>
        <w:ind w:firstLine="0" w:firstLineChars="0"/>
        <w:jc w:val="lef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日期：_____年____月____日</w:t>
      </w:r>
    </w:p>
    <w:p w14:paraId="38926EE5">
      <w:pPr>
        <w:pStyle w:val="124"/>
        <w:spacing w:line="360" w:lineRule="auto"/>
        <w:ind w:right="480" w:firstLine="0" w:firstLineChars="0"/>
        <w:rPr>
          <w:rFonts w:hint="eastAsia" w:ascii="仿宋" w:hAnsi="仿宋" w:eastAsia="仿宋" w:cs="仿宋"/>
          <w:color w:val="auto"/>
          <w:sz w:val="24"/>
          <w:szCs w:val="24"/>
          <w:highlight w:val="none"/>
        </w:rPr>
      </w:pPr>
    </w:p>
    <w:p w14:paraId="4DE39827">
      <w:pPr>
        <w:pStyle w:val="124"/>
        <w:spacing w:line="360" w:lineRule="auto"/>
        <w:ind w:right="480" w:firstLine="0" w:firstLineChars="0"/>
        <w:rPr>
          <w:rFonts w:hint="eastAsia" w:ascii="仿宋" w:hAnsi="仿宋" w:eastAsia="仿宋" w:cs="仿宋"/>
          <w:color w:val="auto"/>
          <w:sz w:val="24"/>
          <w:szCs w:val="24"/>
          <w:highlight w:val="none"/>
        </w:rPr>
      </w:pPr>
    </w:p>
    <w:p w14:paraId="7B13CD92">
      <w:pPr>
        <w:pStyle w:val="124"/>
        <w:spacing w:line="360" w:lineRule="auto"/>
        <w:ind w:right="480" w:firstLine="0" w:firstLineChars="0"/>
        <w:rPr>
          <w:rFonts w:hint="eastAsia" w:ascii="仿宋" w:hAnsi="仿宋" w:eastAsia="仿宋" w:cs="仿宋"/>
          <w:color w:val="auto"/>
          <w:sz w:val="24"/>
          <w:szCs w:val="24"/>
          <w:highlight w:val="none"/>
        </w:rPr>
      </w:pPr>
    </w:p>
    <w:p w14:paraId="1582CE72">
      <w:pPr>
        <w:adjustRightInd w:val="0"/>
        <w:snapToGrid w:val="0"/>
        <w:spacing w:before="120" w:beforeLines="50" w:after="50" w:line="240" w:lineRule="auto"/>
        <w:ind w:firstLine="0" w:firstLineChars="0"/>
        <w:jc w:val="center"/>
        <w:rPr>
          <w:rFonts w:hint="eastAsia" w:ascii="仿宋" w:hAnsi="仿宋" w:eastAsia="仿宋" w:cs="仿宋"/>
          <w:b/>
          <w:color w:val="auto"/>
          <w:sz w:val="32"/>
          <w:szCs w:val="32"/>
          <w:highlight w:val="none"/>
        </w:rPr>
      </w:pPr>
    </w:p>
    <w:p w14:paraId="0438C14F">
      <w:pPr>
        <w:adjustRightInd w:val="0"/>
        <w:snapToGrid w:val="0"/>
        <w:spacing w:before="120" w:beforeLines="50" w:after="50" w:line="240" w:lineRule="auto"/>
        <w:ind w:firstLine="0" w:firstLineChars="0"/>
        <w:jc w:val="both"/>
        <w:rPr>
          <w:rFonts w:hint="eastAsia" w:ascii="仿宋" w:hAnsi="仿宋" w:eastAsia="仿宋" w:cs="仿宋"/>
          <w:b/>
          <w:color w:val="auto"/>
          <w:sz w:val="32"/>
          <w:szCs w:val="32"/>
          <w:highlight w:val="none"/>
        </w:rPr>
      </w:pPr>
    </w:p>
    <w:p w14:paraId="2FC0FA4C">
      <w:pPr>
        <w:pStyle w:val="16"/>
        <w:rPr>
          <w:rFonts w:hint="eastAsia" w:ascii="仿宋" w:hAnsi="仿宋" w:eastAsia="仿宋" w:cs="仿宋"/>
          <w:color w:val="auto"/>
          <w:highlight w:val="none"/>
        </w:rPr>
      </w:pPr>
    </w:p>
    <w:p w14:paraId="3E0F4122">
      <w:pPr>
        <w:adjustRightInd w:val="0"/>
        <w:snapToGrid w:val="0"/>
        <w:spacing w:before="120" w:beforeLines="50" w:after="50" w:line="240" w:lineRule="auto"/>
        <w:ind w:firstLine="0" w:firstLineChars="0"/>
        <w:jc w:val="both"/>
        <w:rPr>
          <w:rFonts w:hint="eastAsia" w:ascii="仿宋" w:hAnsi="仿宋" w:eastAsia="仿宋" w:cs="仿宋"/>
          <w:b/>
          <w:color w:val="auto"/>
          <w:sz w:val="32"/>
          <w:szCs w:val="32"/>
          <w:highlight w:val="none"/>
        </w:rPr>
      </w:pPr>
    </w:p>
    <w:p w14:paraId="701C6ED4">
      <w:pPr>
        <w:adjustRightInd w:val="0"/>
        <w:snapToGrid w:val="0"/>
        <w:spacing w:before="120" w:beforeLines="50" w:after="50"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p>
    <w:p w14:paraId="511586FE">
      <w:pPr>
        <w:adjustRightInd w:val="0"/>
        <w:snapToGrid w:val="0"/>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（采购人）：  </w:t>
      </w:r>
    </w:p>
    <w:p w14:paraId="7B64D1B0">
      <w:pPr>
        <w:adjustRightInd w:val="0"/>
        <w:snapToGrid w:val="0"/>
        <w:spacing w:before="120" w:beforeLines="50" w:after="50" w:line="360" w:lineRule="auto"/>
        <w:ind w:firstLine="480" w:firstLineChars="200"/>
        <w:rPr>
          <w:rFonts w:hint="eastAsia" w:ascii="仿宋" w:hAnsi="仿宋" w:eastAsia="仿宋" w:cs="仿宋"/>
          <w:bCs/>
          <w:color w:val="auto"/>
          <w:sz w:val="24"/>
          <w:szCs w:val="20"/>
          <w:highlight w:val="none"/>
        </w:rPr>
      </w:pPr>
      <w:r>
        <w:rPr>
          <w:rFonts w:hint="eastAsia" w:ascii="仿宋" w:hAnsi="仿宋" w:eastAsia="仿宋" w:cs="仿宋"/>
          <w:color w:val="auto"/>
          <w:sz w:val="24"/>
          <w:szCs w:val="24"/>
          <w:highlight w:val="none"/>
        </w:rPr>
        <w:t>根据贵方为</w:t>
      </w:r>
      <w:r>
        <w:rPr>
          <w:rFonts w:hint="eastAsia" w:ascii="仿宋" w:hAnsi="仿宋" w:eastAsia="仿宋" w:cs="仿宋"/>
          <w:bCs/>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的招标公告（项目编号：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（全名）经正式授权并代表投标人_</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（投标人名称）提交电子版投标文件（资格响应文件、商务技术响应文件、报价响应文件）。</w:t>
      </w:r>
    </w:p>
    <w:p w14:paraId="04B655EF">
      <w:pPr>
        <w:adjustRightInd w:val="0"/>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据此函，签字代表宣布同意如下：</w:t>
      </w:r>
    </w:p>
    <w:p w14:paraId="29D311D0">
      <w:pPr>
        <w:adjustRightInd w:val="0"/>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52F3629E">
      <w:pPr>
        <w:adjustRightInd w:val="0"/>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2.投标人在投标之前已经与贵方进行了充分的沟通，完全理解并接受招标文件的各项规定和要求，对招标文件的合理性、合法性不再有异议。</w:t>
      </w:r>
    </w:p>
    <w:p w14:paraId="69C21A8D">
      <w:pPr>
        <w:adjustRightInd w:val="0"/>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3.本投标有效期自开标日起 ______个日。</w:t>
      </w:r>
    </w:p>
    <w:p w14:paraId="2894BBEF">
      <w:pPr>
        <w:adjustRightInd w:val="0"/>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4.如中标，本投标文件至本项目合同履行完毕止均保持有效，本投标人将按“招标文件”及政府采购法律、法规的规定履行合同责任和义务。</w:t>
      </w:r>
    </w:p>
    <w:p w14:paraId="720C54B6">
      <w:pPr>
        <w:adjustRightInd w:val="0"/>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5.投标人同意按照贵方要求提供与投标有关的一切数据或资料。</w:t>
      </w:r>
    </w:p>
    <w:p w14:paraId="7B85291F">
      <w:pPr>
        <w:adjustRightInd w:val="0"/>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6.与本投标有关的一切正式往来信函请寄：</w:t>
      </w:r>
    </w:p>
    <w:p w14:paraId="3C725C25">
      <w:pPr>
        <w:adjustRightInd w:val="0"/>
        <w:snapToGrid w:val="0"/>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邮编：__________  电话：_____________</w:t>
      </w:r>
    </w:p>
    <w:p w14:paraId="1816B555">
      <w:pPr>
        <w:adjustRightInd w:val="0"/>
        <w:snapToGrid w:val="0"/>
        <w:spacing w:line="360" w:lineRule="auto"/>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传真：______________投标人代表姓名：__________  职务：</w:t>
      </w:r>
      <w:r>
        <w:rPr>
          <w:rFonts w:hint="eastAsia" w:ascii="仿宋" w:hAnsi="仿宋" w:eastAsia="仿宋" w:cs="仿宋"/>
          <w:color w:val="auto"/>
          <w:sz w:val="24"/>
          <w:szCs w:val="24"/>
          <w:highlight w:val="none"/>
          <w:u w:val="single"/>
        </w:rPr>
        <w:t xml:space="preserve">               </w:t>
      </w:r>
    </w:p>
    <w:p w14:paraId="58ACE16D">
      <w:pPr>
        <w:adjustRightInd w:val="0"/>
        <w:snapToGrid w:val="0"/>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投标人名称(公章):___________________</w:t>
      </w:r>
    </w:p>
    <w:p w14:paraId="32DFBAC9">
      <w:pPr>
        <w:adjustRightInd w:val="0"/>
        <w:snapToGrid w:val="0"/>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银行帐号：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56D0B82">
      <w:pPr>
        <w:adjustRightInd w:val="0"/>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法定代表人或授权委托人（签名）：            投标人名称（加盖公章）：          </w:t>
      </w:r>
    </w:p>
    <w:p w14:paraId="2E36C446">
      <w:pPr>
        <w:adjustRightInd w:val="0"/>
        <w:snapToGrid w:val="0"/>
        <w:spacing w:line="360" w:lineRule="auto"/>
        <w:ind w:firstLine="5040" w:firstLineChars="2100"/>
        <w:rPr>
          <w:rFonts w:hint="eastAsia" w:ascii="仿宋" w:hAnsi="仿宋" w:eastAsia="仿宋" w:cs="仿宋"/>
          <w:color w:val="auto"/>
          <w:sz w:val="24"/>
          <w:szCs w:val="24"/>
          <w:highlight w:val="none"/>
        </w:rPr>
      </w:pPr>
    </w:p>
    <w:p w14:paraId="2FB78536">
      <w:pPr>
        <w:adjustRightInd w:val="0"/>
        <w:snapToGrid w:val="0"/>
        <w:spacing w:line="360" w:lineRule="auto"/>
        <w:ind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日期:_____年___月___日</w:t>
      </w:r>
    </w:p>
    <w:p w14:paraId="7FDE5A5F">
      <w:pPr>
        <w:adjustRightInd w:val="0"/>
        <w:snapToGrid w:val="0"/>
        <w:spacing w:before="50" w:after="50" w:line="240" w:lineRule="auto"/>
        <w:ind w:firstLine="0" w:firstLineChars="0"/>
        <w:rPr>
          <w:rFonts w:hint="eastAsia" w:ascii="仿宋" w:hAnsi="仿宋" w:eastAsia="仿宋" w:cs="仿宋"/>
          <w:color w:val="auto"/>
          <w:sz w:val="21"/>
          <w:szCs w:val="24"/>
          <w:highlight w:val="none"/>
        </w:rPr>
      </w:pPr>
    </w:p>
    <w:p w14:paraId="65968876">
      <w:pPr>
        <w:adjustRightInd w:val="0"/>
        <w:snapToGrid w:val="0"/>
        <w:spacing w:before="50" w:after="50" w:line="240" w:lineRule="auto"/>
        <w:ind w:firstLine="0" w:firstLineChars="0"/>
        <w:rPr>
          <w:rFonts w:hint="eastAsia" w:ascii="仿宋" w:hAnsi="仿宋" w:eastAsia="仿宋" w:cs="仿宋"/>
          <w:color w:val="auto"/>
          <w:sz w:val="21"/>
          <w:szCs w:val="24"/>
          <w:highlight w:val="none"/>
        </w:rPr>
      </w:pPr>
    </w:p>
    <w:p w14:paraId="5050E9EF">
      <w:pPr>
        <w:adjustRightInd w:val="0"/>
        <w:snapToGrid w:val="0"/>
        <w:spacing w:before="50" w:after="50" w:line="240" w:lineRule="auto"/>
        <w:ind w:firstLine="0" w:firstLineChars="0"/>
        <w:rPr>
          <w:rFonts w:hint="eastAsia" w:ascii="仿宋" w:hAnsi="仿宋" w:eastAsia="仿宋" w:cs="仿宋"/>
          <w:color w:val="auto"/>
          <w:sz w:val="21"/>
          <w:szCs w:val="24"/>
          <w:highlight w:val="none"/>
        </w:rPr>
      </w:pPr>
    </w:p>
    <w:bookmarkEnd w:id="54"/>
    <w:p w14:paraId="6C0CE734">
      <w:pPr>
        <w:adjustRightInd w:val="0"/>
        <w:snapToGrid w:val="0"/>
        <w:spacing w:before="50" w:after="50" w:line="240" w:lineRule="auto"/>
        <w:ind w:firstLine="0" w:firstLineChars="0"/>
        <w:jc w:val="both"/>
        <w:rPr>
          <w:rFonts w:hint="eastAsia" w:ascii="仿宋" w:hAnsi="仿宋" w:eastAsia="仿宋" w:cs="仿宋"/>
          <w:b/>
          <w:color w:val="auto"/>
          <w:sz w:val="24"/>
          <w:szCs w:val="24"/>
          <w:highlight w:val="none"/>
        </w:rPr>
      </w:pPr>
    </w:p>
    <w:p w14:paraId="23D93210">
      <w:pPr>
        <w:pStyle w:val="16"/>
        <w:rPr>
          <w:rFonts w:hint="eastAsia" w:ascii="仿宋" w:hAnsi="仿宋" w:eastAsia="仿宋" w:cs="仿宋"/>
          <w:color w:val="auto"/>
          <w:highlight w:val="none"/>
        </w:rPr>
      </w:pPr>
    </w:p>
    <w:p w14:paraId="69D52C5F">
      <w:pPr>
        <w:pStyle w:val="17"/>
        <w:rPr>
          <w:rFonts w:hint="eastAsia" w:ascii="仿宋" w:hAnsi="仿宋" w:eastAsia="仿宋" w:cs="仿宋"/>
          <w:color w:val="auto"/>
          <w:highlight w:val="none"/>
        </w:rPr>
      </w:pPr>
    </w:p>
    <w:p w14:paraId="2DDAD249">
      <w:pPr>
        <w:rPr>
          <w:rFonts w:hint="eastAsia" w:ascii="仿宋" w:hAnsi="仿宋" w:eastAsia="仿宋" w:cs="仿宋"/>
          <w:color w:val="auto"/>
          <w:highlight w:val="none"/>
        </w:rPr>
      </w:pPr>
    </w:p>
    <w:p w14:paraId="2AEBE469">
      <w:pPr>
        <w:adjustRightInd w:val="0"/>
        <w:snapToGrid w:val="0"/>
        <w:spacing w:before="50" w:after="50" w:line="24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开标一览表</w:t>
      </w:r>
    </w:p>
    <w:p w14:paraId="2C131E77">
      <w:pPr>
        <w:adjustRightInd w:val="0"/>
        <w:snapToGrid w:val="0"/>
        <w:spacing w:before="50" w:after="50" w:line="240" w:lineRule="auto"/>
        <w:ind w:firstLine="0" w:firstLineChars="0"/>
        <w:jc w:val="center"/>
        <w:rPr>
          <w:rFonts w:hint="eastAsia" w:ascii="仿宋" w:hAnsi="仿宋" w:eastAsia="仿宋" w:cs="仿宋"/>
          <w:b/>
          <w:color w:val="auto"/>
          <w:sz w:val="24"/>
          <w:szCs w:val="20"/>
          <w:highlight w:val="none"/>
        </w:rPr>
      </w:pPr>
    </w:p>
    <w:p w14:paraId="5FB98C48">
      <w:pPr>
        <w:adjustRightInd w:val="0"/>
        <w:snapToGrid w:val="0"/>
        <w:spacing w:before="50" w:after="50" w:line="240" w:lineRule="auto"/>
        <w:ind w:right="48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单位：人民币元</w:t>
      </w:r>
    </w:p>
    <w:p w14:paraId="587E4F56">
      <w:pPr>
        <w:adjustRightInd w:val="0"/>
        <w:snapToGrid w:val="0"/>
        <w:spacing w:before="50" w:after="50" w:line="240" w:lineRule="auto"/>
        <w:ind w:right="480" w:firstLine="0" w:firstLineChars="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14:paraId="0ECF9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14:paraId="5180E7A5">
            <w:pPr>
              <w:adjustRightInd w:val="0"/>
              <w:snapToGrid w:val="0"/>
              <w:spacing w:before="100" w:beforeAutospacing="1" w:after="100" w:afterAutospacing="1" w:line="276" w:lineRule="auto"/>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14:paraId="0F55B813">
            <w:pPr>
              <w:adjustRightInd w:val="0"/>
              <w:snapToGrid w:val="0"/>
              <w:spacing w:before="100" w:beforeAutospacing="1" w:after="100" w:afterAutospacing="1" w:line="276" w:lineRule="auto"/>
              <w:ind w:firstLine="0" w:firstLineChars="0"/>
              <w:rPr>
                <w:rFonts w:hint="eastAsia" w:ascii="仿宋" w:hAnsi="仿宋" w:eastAsia="仿宋" w:cs="仿宋"/>
                <w:b/>
                <w:color w:val="auto"/>
                <w:sz w:val="21"/>
                <w:szCs w:val="21"/>
                <w:highlight w:val="none"/>
              </w:rPr>
            </w:pPr>
          </w:p>
        </w:tc>
      </w:tr>
      <w:tr w14:paraId="191E6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14:paraId="30A49F97">
            <w:pPr>
              <w:adjustRightInd w:val="0"/>
              <w:snapToGrid w:val="0"/>
              <w:spacing w:before="100" w:beforeAutospacing="1" w:after="100" w:afterAutospacing="1" w:line="276" w:lineRule="auto"/>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14:paraId="36EDCB47">
            <w:pPr>
              <w:adjustRightInd w:val="0"/>
              <w:snapToGrid w:val="0"/>
              <w:spacing w:before="100" w:beforeAutospacing="1" w:after="100" w:afterAutospacing="1" w:line="276"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大写</w:t>
            </w:r>
          </w:p>
        </w:tc>
      </w:tr>
      <w:tr w14:paraId="59024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14:paraId="5E1A8E8C">
            <w:pPr>
              <w:adjustRightInd w:val="0"/>
              <w:snapToGrid w:val="0"/>
              <w:spacing w:before="100" w:beforeAutospacing="1" w:after="100" w:afterAutospacing="1" w:line="276" w:lineRule="auto"/>
              <w:ind w:firstLine="0" w:firstLineChars="0"/>
              <w:jc w:val="center"/>
              <w:rPr>
                <w:rFonts w:hint="eastAsia" w:ascii="仿宋" w:hAnsi="仿宋" w:eastAsia="仿宋" w:cs="仿宋"/>
                <w:b/>
                <w:color w:val="auto"/>
                <w:sz w:val="21"/>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14:paraId="7F4BB352">
            <w:pPr>
              <w:adjustRightInd w:val="0"/>
              <w:snapToGrid w:val="0"/>
              <w:spacing w:before="100" w:beforeAutospacing="1" w:after="100" w:afterAutospacing="1" w:line="276"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小写</w:t>
            </w:r>
          </w:p>
        </w:tc>
      </w:tr>
    </w:tbl>
    <w:p w14:paraId="5B78265E">
      <w:pPr>
        <w:adjustRightInd w:val="0"/>
        <w:snapToGrid w:val="0"/>
        <w:spacing w:line="480" w:lineRule="exact"/>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 1、报价一经涂改，应在涂改处加盖单位公章或者由法定代表人或被授权人签字或盖章，</w:t>
      </w:r>
    </w:p>
    <w:p w14:paraId="7BEC1A1A">
      <w:pPr>
        <w:adjustRightInd w:val="0"/>
        <w:snapToGrid w:val="0"/>
        <w:spacing w:line="480" w:lineRule="exact"/>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否则其投标将作投标无效处理。</w:t>
      </w:r>
    </w:p>
    <w:p w14:paraId="73D04C80">
      <w:pPr>
        <w:adjustRightInd w:val="0"/>
        <w:snapToGrid w:val="0"/>
        <w:spacing w:line="48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2、本页后附投标报价明细表。</w:t>
      </w:r>
    </w:p>
    <w:p w14:paraId="266A679B">
      <w:pPr>
        <w:adjustRightInd w:val="0"/>
        <w:snapToGrid w:val="0"/>
        <w:spacing w:line="480" w:lineRule="exact"/>
        <w:ind w:firstLine="440" w:firstLineChars="200"/>
        <w:jc w:val="left"/>
        <w:rPr>
          <w:rFonts w:hint="eastAsia" w:ascii="仿宋" w:hAnsi="仿宋" w:eastAsia="仿宋" w:cs="仿宋"/>
          <w:color w:val="auto"/>
          <w:sz w:val="22"/>
          <w:szCs w:val="22"/>
          <w:highlight w:val="none"/>
        </w:rPr>
      </w:pPr>
    </w:p>
    <w:p w14:paraId="4E79FC9C">
      <w:pPr>
        <w:widowControl w:val="0"/>
        <w:autoSpaceDE w:val="0"/>
        <w:autoSpaceDN w:val="0"/>
        <w:adjustRightInd w:val="0"/>
        <w:spacing w:line="360" w:lineRule="auto"/>
        <w:jc w:val="both"/>
        <w:rPr>
          <w:rFonts w:hint="eastAsia" w:ascii="仿宋" w:hAnsi="仿宋" w:eastAsia="仿宋" w:cs="仿宋"/>
          <w:snapToGrid w:val="0"/>
          <w:color w:val="auto"/>
          <w:kern w:val="2"/>
          <w:sz w:val="24"/>
          <w:szCs w:val="21"/>
          <w:highlight w:val="none"/>
          <w:lang w:val="zh-CN" w:eastAsia="zh-CN" w:bidi="ar-SA"/>
        </w:rPr>
      </w:pPr>
    </w:p>
    <w:p w14:paraId="00CF1E7B">
      <w:pPr>
        <w:adjustRightInd w:val="0"/>
        <w:snapToGrid w:val="0"/>
        <w:spacing w:line="480" w:lineRule="exact"/>
        <w:ind w:left="-25" w:leftChars="-72" w:right="-934" w:rightChars="-389" w:hanging="148" w:hangingChars="62"/>
        <w:rPr>
          <w:rFonts w:hint="eastAsia" w:ascii="仿宋" w:hAnsi="仿宋" w:eastAsia="仿宋" w:cs="仿宋"/>
          <w:color w:val="auto"/>
          <w:sz w:val="24"/>
          <w:szCs w:val="24"/>
          <w:highlight w:val="none"/>
        </w:rPr>
      </w:pPr>
    </w:p>
    <w:p w14:paraId="2CB25828">
      <w:pPr>
        <w:adjustRightInd w:val="0"/>
        <w:snapToGrid w:val="0"/>
        <w:spacing w:before="50" w:after="50" w:line="360" w:lineRule="auto"/>
        <w:ind w:firstLine="0" w:firstLineChars="0"/>
        <w:rPr>
          <w:rFonts w:hint="eastAsia" w:ascii="仿宋" w:hAnsi="仿宋" w:eastAsia="仿宋" w:cs="仿宋"/>
          <w:color w:val="auto"/>
          <w:sz w:val="24"/>
          <w:szCs w:val="24"/>
          <w:highlight w:val="none"/>
        </w:rPr>
      </w:pPr>
    </w:p>
    <w:p w14:paraId="53E06B41">
      <w:pPr>
        <w:adjustRightInd w:val="0"/>
        <w:snapToGrid w:val="0"/>
        <w:spacing w:before="50" w:after="50" w:line="360" w:lineRule="auto"/>
        <w:ind w:firstLine="0" w:firstLineChars="0"/>
        <w:rPr>
          <w:rFonts w:hint="eastAsia" w:ascii="仿宋" w:hAnsi="仿宋" w:eastAsia="仿宋" w:cs="仿宋"/>
          <w:color w:val="auto"/>
          <w:sz w:val="24"/>
          <w:szCs w:val="24"/>
          <w:highlight w:val="none"/>
        </w:rPr>
      </w:pPr>
    </w:p>
    <w:p w14:paraId="4D3ACD9E">
      <w:pPr>
        <w:adjustRightInd w:val="0"/>
        <w:snapToGrid w:val="0"/>
        <w:spacing w:before="50" w:after="50" w:line="360" w:lineRule="auto"/>
        <w:ind w:firstLine="0" w:firstLineChars="0"/>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20"/>
          <w:sz w:val="24"/>
          <w:szCs w:val="24"/>
          <w:highlight w:val="none"/>
          <w:u w:val="single"/>
        </w:rPr>
        <w:t xml:space="preserve">                 </w:t>
      </w:r>
    </w:p>
    <w:p w14:paraId="7F842441">
      <w:pPr>
        <w:pStyle w:val="124"/>
        <w:spacing w:line="360" w:lineRule="auto"/>
        <w:ind w:right="48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投标人名称（加盖公章）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93F3906">
      <w:pPr>
        <w:adjustRightInd w:val="0"/>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日期：_____年____月____日</w:t>
      </w:r>
    </w:p>
    <w:p w14:paraId="5DDF59E5">
      <w:pPr>
        <w:rPr>
          <w:rFonts w:hint="eastAsia" w:ascii="仿宋" w:hAnsi="仿宋" w:eastAsia="仿宋" w:cs="仿宋"/>
          <w:b/>
          <w:bCs/>
          <w:color w:val="auto"/>
          <w:kern w:val="44"/>
          <w:sz w:val="24"/>
          <w:szCs w:val="24"/>
          <w:highlight w:val="none"/>
          <w:lang w:val="en-US" w:eastAsia="zh-CN" w:bidi="ar-SA"/>
        </w:rPr>
      </w:pPr>
      <w:r>
        <w:rPr>
          <w:rFonts w:hint="eastAsia" w:ascii="仿宋" w:hAnsi="仿宋" w:eastAsia="仿宋" w:cs="仿宋"/>
          <w:b/>
          <w:bCs/>
          <w:color w:val="auto"/>
          <w:kern w:val="44"/>
          <w:sz w:val="24"/>
          <w:szCs w:val="24"/>
          <w:highlight w:val="none"/>
          <w:lang w:val="en-US" w:eastAsia="zh-CN" w:bidi="ar-SA"/>
        </w:rPr>
        <w:br w:type="page"/>
      </w:r>
    </w:p>
    <w:p w14:paraId="5036CBB5">
      <w:pPr>
        <w:widowControl/>
        <w:adjustRightInd w:val="0"/>
        <w:spacing w:line="360" w:lineRule="auto"/>
        <w:ind w:firstLine="0" w:firstLineChars="0"/>
        <w:jc w:val="both"/>
        <w:rPr>
          <w:rFonts w:hint="eastAsia" w:ascii="仿宋" w:hAnsi="仿宋" w:eastAsia="仿宋" w:cs="仿宋"/>
          <w:b/>
          <w:color w:val="auto"/>
          <w:sz w:val="28"/>
          <w:szCs w:val="28"/>
          <w:highlight w:val="none"/>
        </w:rPr>
      </w:pPr>
    </w:p>
    <w:p w14:paraId="27DF8F1D">
      <w:pPr>
        <w:widowControl/>
        <w:adjustRightIn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8"/>
          <w:szCs w:val="28"/>
          <w:highlight w:val="none"/>
        </w:rPr>
        <w:t>投标报价明细表</w:t>
      </w:r>
    </w:p>
    <w:p w14:paraId="0D45EC6C">
      <w:pPr>
        <w:adjustRightInd w:val="0"/>
        <w:snapToGrid w:val="0"/>
        <w:spacing w:before="120" w:after="120" w:line="240" w:lineRule="auto"/>
        <w:ind w:firstLine="0" w:firstLineChars="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 xml:space="preserve">                                  单位：人民币元</w:t>
      </w:r>
    </w:p>
    <w:p w14:paraId="4E741F62">
      <w:pPr>
        <w:keepNext/>
        <w:keepLines/>
        <w:widowControl w:val="0"/>
        <w:adjustRightInd/>
        <w:spacing w:line="240" w:lineRule="auto"/>
        <w:ind w:left="0" w:firstLine="0"/>
        <w:jc w:val="left"/>
        <w:outlineLvl w:val="1"/>
        <w:rPr>
          <w:rFonts w:hint="eastAsia" w:ascii="仿宋" w:hAnsi="仿宋" w:eastAsia="仿宋" w:cs="仿宋"/>
          <w:b/>
          <w:bCs/>
          <w:color w:val="auto"/>
          <w:kern w:val="2"/>
          <w:sz w:val="24"/>
          <w:szCs w:val="24"/>
          <w:highlight w:val="none"/>
          <w:lang w:val="en-US" w:eastAsia="zh-CN" w:bidi="ar-SA"/>
        </w:rPr>
      </w:pPr>
    </w:p>
    <w:tbl>
      <w:tblPr>
        <w:tblStyle w:val="42"/>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430"/>
        <w:gridCol w:w="894"/>
        <w:gridCol w:w="992"/>
        <w:gridCol w:w="1276"/>
        <w:gridCol w:w="1370"/>
      </w:tblGrid>
      <w:tr w14:paraId="1823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4A51CDB8">
            <w:pPr>
              <w:adjustRightInd w:val="0"/>
              <w:spacing w:line="240" w:lineRule="auto"/>
              <w:ind w:firstLine="0" w:firstLineChars="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3430" w:type="dxa"/>
            <w:vAlign w:val="center"/>
          </w:tcPr>
          <w:p w14:paraId="7FCC0978">
            <w:pPr>
              <w:adjustRightInd w:val="0"/>
              <w:spacing w:line="240" w:lineRule="auto"/>
              <w:ind w:firstLine="0" w:firstLineChars="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项目内容</w:t>
            </w:r>
          </w:p>
        </w:tc>
        <w:tc>
          <w:tcPr>
            <w:tcW w:w="894" w:type="dxa"/>
            <w:vAlign w:val="center"/>
          </w:tcPr>
          <w:p w14:paraId="773A2407">
            <w:pPr>
              <w:adjustRightInd w:val="0"/>
              <w:spacing w:line="240" w:lineRule="auto"/>
              <w:ind w:firstLine="0" w:firstLineChars="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单位</w:t>
            </w:r>
          </w:p>
        </w:tc>
        <w:tc>
          <w:tcPr>
            <w:tcW w:w="992" w:type="dxa"/>
            <w:vAlign w:val="center"/>
          </w:tcPr>
          <w:p w14:paraId="7AC736B6">
            <w:pPr>
              <w:adjustRightInd w:val="0"/>
              <w:spacing w:line="240" w:lineRule="auto"/>
              <w:ind w:firstLine="0" w:firstLineChars="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数量</w:t>
            </w:r>
          </w:p>
        </w:tc>
        <w:tc>
          <w:tcPr>
            <w:tcW w:w="1276" w:type="dxa"/>
            <w:vAlign w:val="center"/>
          </w:tcPr>
          <w:p w14:paraId="2C95E03A">
            <w:pPr>
              <w:adjustRightInd w:val="0"/>
              <w:spacing w:line="240" w:lineRule="auto"/>
              <w:ind w:firstLine="0" w:firstLineChars="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单价（元）</w:t>
            </w:r>
          </w:p>
        </w:tc>
        <w:tc>
          <w:tcPr>
            <w:tcW w:w="1370" w:type="dxa"/>
            <w:vAlign w:val="center"/>
          </w:tcPr>
          <w:p w14:paraId="5EEB3224">
            <w:pPr>
              <w:adjustRightInd w:val="0"/>
              <w:spacing w:line="240" w:lineRule="auto"/>
              <w:ind w:firstLine="0" w:firstLineChars="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合价（元）</w:t>
            </w:r>
          </w:p>
        </w:tc>
      </w:tr>
      <w:tr w14:paraId="325B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572A9ED8">
            <w:pPr>
              <w:adjustRightInd w:val="0"/>
              <w:spacing w:line="240" w:lineRule="auto"/>
              <w:ind w:firstLine="0" w:firstLineChars="0"/>
              <w:jc w:val="center"/>
              <w:rPr>
                <w:rFonts w:hint="eastAsia" w:ascii="仿宋" w:hAnsi="仿宋" w:eastAsia="仿宋" w:cs="仿宋"/>
                <w:b/>
                <w:color w:val="auto"/>
                <w:sz w:val="22"/>
                <w:szCs w:val="22"/>
                <w:highlight w:val="none"/>
              </w:rPr>
            </w:pPr>
          </w:p>
        </w:tc>
        <w:tc>
          <w:tcPr>
            <w:tcW w:w="3430" w:type="dxa"/>
            <w:vAlign w:val="center"/>
          </w:tcPr>
          <w:p w14:paraId="4699C8C7">
            <w:pPr>
              <w:adjustRightInd w:val="0"/>
              <w:spacing w:line="240" w:lineRule="auto"/>
              <w:ind w:firstLine="0" w:firstLineChars="0"/>
              <w:jc w:val="left"/>
              <w:rPr>
                <w:rFonts w:hint="eastAsia" w:ascii="仿宋" w:hAnsi="仿宋" w:eastAsia="仿宋" w:cs="仿宋"/>
                <w:b/>
                <w:color w:val="auto"/>
                <w:sz w:val="22"/>
                <w:szCs w:val="22"/>
                <w:highlight w:val="none"/>
              </w:rPr>
            </w:pPr>
          </w:p>
        </w:tc>
        <w:tc>
          <w:tcPr>
            <w:tcW w:w="894" w:type="dxa"/>
            <w:vAlign w:val="center"/>
          </w:tcPr>
          <w:p w14:paraId="2C405025">
            <w:pPr>
              <w:adjustRightInd w:val="0"/>
              <w:spacing w:line="240" w:lineRule="auto"/>
              <w:ind w:firstLine="0" w:firstLineChars="0"/>
              <w:jc w:val="center"/>
              <w:rPr>
                <w:rFonts w:hint="eastAsia" w:ascii="仿宋" w:hAnsi="仿宋" w:eastAsia="仿宋" w:cs="仿宋"/>
                <w:b/>
                <w:color w:val="auto"/>
                <w:sz w:val="22"/>
                <w:szCs w:val="22"/>
                <w:highlight w:val="none"/>
              </w:rPr>
            </w:pPr>
          </w:p>
        </w:tc>
        <w:tc>
          <w:tcPr>
            <w:tcW w:w="992" w:type="dxa"/>
            <w:vAlign w:val="center"/>
          </w:tcPr>
          <w:p w14:paraId="5D37A007">
            <w:pPr>
              <w:adjustRightInd w:val="0"/>
              <w:spacing w:line="240" w:lineRule="auto"/>
              <w:ind w:firstLine="0" w:firstLineChars="0"/>
              <w:jc w:val="center"/>
              <w:rPr>
                <w:rFonts w:hint="eastAsia" w:ascii="仿宋" w:hAnsi="仿宋" w:eastAsia="仿宋" w:cs="仿宋"/>
                <w:b/>
                <w:color w:val="auto"/>
                <w:sz w:val="22"/>
                <w:szCs w:val="22"/>
                <w:highlight w:val="none"/>
              </w:rPr>
            </w:pPr>
          </w:p>
        </w:tc>
        <w:tc>
          <w:tcPr>
            <w:tcW w:w="1276" w:type="dxa"/>
            <w:vAlign w:val="center"/>
          </w:tcPr>
          <w:p w14:paraId="6497F3F6">
            <w:pPr>
              <w:adjustRightInd w:val="0"/>
              <w:spacing w:line="240" w:lineRule="auto"/>
              <w:ind w:firstLine="0" w:firstLineChars="0"/>
              <w:jc w:val="center"/>
              <w:rPr>
                <w:rFonts w:hint="eastAsia" w:ascii="仿宋" w:hAnsi="仿宋" w:eastAsia="仿宋" w:cs="仿宋"/>
                <w:b/>
                <w:color w:val="auto"/>
                <w:sz w:val="22"/>
                <w:szCs w:val="22"/>
                <w:highlight w:val="none"/>
              </w:rPr>
            </w:pPr>
          </w:p>
        </w:tc>
        <w:tc>
          <w:tcPr>
            <w:tcW w:w="1370" w:type="dxa"/>
          </w:tcPr>
          <w:p w14:paraId="7BF6C519">
            <w:pPr>
              <w:adjustRightInd w:val="0"/>
              <w:spacing w:line="240" w:lineRule="auto"/>
              <w:ind w:firstLine="0" w:firstLineChars="0"/>
              <w:rPr>
                <w:rFonts w:hint="eastAsia" w:ascii="仿宋" w:hAnsi="仿宋" w:eastAsia="仿宋" w:cs="仿宋"/>
                <w:b/>
                <w:color w:val="auto"/>
                <w:sz w:val="22"/>
                <w:szCs w:val="22"/>
                <w:highlight w:val="none"/>
              </w:rPr>
            </w:pPr>
          </w:p>
        </w:tc>
      </w:tr>
      <w:tr w14:paraId="0EBC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57A5681E">
            <w:pPr>
              <w:adjustRightInd w:val="0"/>
              <w:spacing w:line="240" w:lineRule="auto"/>
              <w:ind w:firstLine="0" w:firstLineChars="0"/>
              <w:jc w:val="center"/>
              <w:rPr>
                <w:rFonts w:hint="eastAsia" w:ascii="仿宋" w:hAnsi="仿宋" w:eastAsia="仿宋" w:cs="仿宋"/>
                <w:b/>
                <w:color w:val="auto"/>
                <w:sz w:val="22"/>
                <w:szCs w:val="22"/>
                <w:highlight w:val="none"/>
              </w:rPr>
            </w:pPr>
          </w:p>
        </w:tc>
        <w:tc>
          <w:tcPr>
            <w:tcW w:w="3430" w:type="dxa"/>
            <w:vAlign w:val="center"/>
          </w:tcPr>
          <w:p w14:paraId="234D8234">
            <w:pPr>
              <w:adjustRightInd w:val="0"/>
              <w:spacing w:line="240" w:lineRule="auto"/>
              <w:ind w:firstLine="0" w:firstLineChars="0"/>
              <w:jc w:val="left"/>
              <w:rPr>
                <w:rFonts w:hint="eastAsia" w:ascii="仿宋" w:hAnsi="仿宋" w:eastAsia="仿宋" w:cs="仿宋"/>
                <w:b/>
                <w:color w:val="auto"/>
                <w:sz w:val="22"/>
                <w:szCs w:val="22"/>
                <w:highlight w:val="none"/>
              </w:rPr>
            </w:pPr>
          </w:p>
        </w:tc>
        <w:tc>
          <w:tcPr>
            <w:tcW w:w="894" w:type="dxa"/>
            <w:vAlign w:val="center"/>
          </w:tcPr>
          <w:p w14:paraId="368E77EB">
            <w:pPr>
              <w:adjustRightInd w:val="0"/>
              <w:spacing w:line="240" w:lineRule="auto"/>
              <w:ind w:firstLine="0" w:firstLineChars="0"/>
              <w:jc w:val="center"/>
              <w:rPr>
                <w:rFonts w:hint="eastAsia" w:ascii="仿宋" w:hAnsi="仿宋" w:eastAsia="仿宋" w:cs="仿宋"/>
                <w:b/>
                <w:color w:val="auto"/>
                <w:sz w:val="22"/>
                <w:szCs w:val="22"/>
                <w:highlight w:val="none"/>
              </w:rPr>
            </w:pPr>
          </w:p>
        </w:tc>
        <w:tc>
          <w:tcPr>
            <w:tcW w:w="992" w:type="dxa"/>
            <w:vAlign w:val="center"/>
          </w:tcPr>
          <w:p w14:paraId="0B8691E7">
            <w:pPr>
              <w:adjustRightInd w:val="0"/>
              <w:spacing w:line="240" w:lineRule="auto"/>
              <w:ind w:firstLine="0" w:firstLineChars="0"/>
              <w:jc w:val="center"/>
              <w:rPr>
                <w:rFonts w:hint="eastAsia" w:ascii="仿宋" w:hAnsi="仿宋" w:eastAsia="仿宋" w:cs="仿宋"/>
                <w:b/>
                <w:color w:val="auto"/>
                <w:sz w:val="22"/>
                <w:szCs w:val="22"/>
                <w:highlight w:val="none"/>
              </w:rPr>
            </w:pPr>
          </w:p>
        </w:tc>
        <w:tc>
          <w:tcPr>
            <w:tcW w:w="1276" w:type="dxa"/>
            <w:vAlign w:val="center"/>
          </w:tcPr>
          <w:p w14:paraId="73C0BEA6">
            <w:pPr>
              <w:adjustRightInd w:val="0"/>
              <w:spacing w:line="240" w:lineRule="auto"/>
              <w:ind w:firstLine="0" w:firstLineChars="0"/>
              <w:jc w:val="center"/>
              <w:rPr>
                <w:rFonts w:hint="eastAsia" w:ascii="仿宋" w:hAnsi="仿宋" w:eastAsia="仿宋" w:cs="仿宋"/>
                <w:b/>
                <w:color w:val="auto"/>
                <w:sz w:val="22"/>
                <w:szCs w:val="22"/>
                <w:highlight w:val="none"/>
              </w:rPr>
            </w:pPr>
          </w:p>
        </w:tc>
        <w:tc>
          <w:tcPr>
            <w:tcW w:w="1370" w:type="dxa"/>
          </w:tcPr>
          <w:p w14:paraId="53D863F5">
            <w:pPr>
              <w:adjustRightInd w:val="0"/>
              <w:spacing w:line="240" w:lineRule="auto"/>
              <w:ind w:firstLine="0" w:firstLineChars="0"/>
              <w:rPr>
                <w:rFonts w:hint="eastAsia" w:ascii="仿宋" w:hAnsi="仿宋" w:eastAsia="仿宋" w:cs="仿宋"/>
                <w:b/>
                <w:color w:val="auto"/>
                <w:sz w:val="22"/>
                <w:szCs w:val="22"/>
                <w:highlight w:val="none"/>
              </w:rPr>
            </w:pPr>
          </w:p>
        </w:tc>
      </w:tr>
      <w:tr w14:paraId="3A40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42CD12A3">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3430" w:type="dxa"/>
            <w:vAlign w:val="center"/>
          </w:tcPr>
          <w:p w14:paraId="4EBE796B">
            <w:pPr>
              <w:adjustRightInd w:val="0"/>
              <w:spacing w:line="240" w:lineRule="auto"/>
              <w:ind w:firstLine="0" w:firstLineChars="0"/>
              <w:jc w:val="left"/>
              <w:rPr>
                <w:rFonts w:hint="eastAsia" w:ascii="仿宋" w:hAnsi="仿宋" w:eastAsia="仿宋" w:cs="仿宋"/>
                <w:color w:val="auto"/>
                <w:sz w:val="22"/>
                <w:szCs w:val="22"/>
                <w:highlight w:val="none"/>
              </w:rPr>
            </w:pPr>
          </w:p>
        </w:tc>
        <w:tc>
          <w:tcPr>
            <w:tcW w:w="894" w:type="dxa"/>
            <w:vAlign w:val="center"/>
          </w:tcPr>
          <w:p w14:paraId="1A8836E5">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992" w:type="dxa"/>
            <w:vAlign w:val="center"/>
          </w:tcPr>
          <w:p w14:paraId="2C0430FF">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276" w:type="dxa"/>
            <w:vAlign w:val="center"/>
          </w:tcPr>
          <w:p w14:paraId="47394B4D">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370" w:type="dxa"/>
          </w:tcPr>
          <w:p w14:paraId="69E0669F">
            <w:pPr>
              <w:adjustRightInd w:val="0"/>
              <w:spacing w:line="240" w:lineRule="auto"/>
              <w:ind w:firstLine="0" w:firstLineChars="0"/>
              <w:rPr>
                <w:rFonts w:hint="eastAsia" w:ascii="仿宋" w:hAnsi="仿宋" w:eastAsia="仿宋" w:cs="仿宋"/>
                <w:color w:val="auto"/>
                <w:sz w:val="22"/>
                <w:szCs w:val="22"/>
                <w:highlight w:val="none"/>
              </w:rPr>
            </w:pPr>
          </w:p>
        </w:tc>
      </w:tr>
      <w:tr w14:paraId="0CA2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4DA87F46">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3430" w:type="dxa"/>
            <w:vAlign w:val="center"/>
          </w:tcPr>
          <w:p w14:paraId="5FE30360">
            <w:pPr>
              <w:adjustRightInd w:val="0"/>
              <w:spacing w:line="240" w:lineRule="auto"/>
              <w:ind w:firstLine="0" w:firstLineChars="0"/>
              <w:jc w:val="left"/>
              <w:rPr>
                <w:rFonts w:hint="eastAsia" w:ascii="仿宋" w:hAnsi="仿宋" w:eastAsia="仿宋" w:cs="仿宋"/>
                <w:color w:val="auto"/>
                <w:sz w:val="22"/>
                <w:szCs w:val="22"/>
                <w:highlight w:val="none"/>
              </w:rPr>
            </w:pPr>
          </w:p>
        </w:tc>
        <w:tc>
          <w:tcPr>
            <w:tcW w:w="894" w:type="dxa"/>
            <w:vAlign w:val="center"/>
          </w:tcPr>
          <w:p w14:paraId="6E5841F0">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992" w:type="dxa"/>
            <w:vAlign w:val="center"/>
          </w:tcPr>
          <w:p w14:paraId="19D9B9ED">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276" w:type="dxa"/>
            <w:vAlign w:val="center"/>
          </w:tcPr>
          <w:p w14:paraId="4F690328">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370" w:type="dxa"/>
          </w:tcPr>
          <w:p w14:paraId="7F04A5AB">
            <w:pPr>
              <w:adjustRightInd w:val="0"/>
              <w:spacing w:line="240" w:lineRule="auto"/>
              <w:ind w:firstLine="0" w:firstLineChars="0"/>
              <w:rPr>
                <w:rFonts w:hint="eastAsia" w:ascii="仿宋" w:hAnsi="仿宋" w:eastAsia="仿宋" w:cs="仿宋"/>
                <w:color w:val="auto"/>
                <w:sz w:val="22"/>
                <w:szCs w:val="22"/>
                <w:highlight w:val="none"/>
              </w:rPr>
            </w:pPr>
          </w:p>
        </w:tc>
      </w:tr>
      <w:tr w14:paraId="14B2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33776CBE">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3430" w:type="dxa"/>
            <w:vAlign w:val="center"/>
          </w:tcPr>
          <w:p w14:paraId="08484B68">
            <w:pPr>
              <w:adjustRightInd w:val="0"/>
              <w:spacing w:line="240" w:lineRule="auto"/>
              <w:ind w:firstLine="0" w:firstLineChars="0"/>
              <w:jc w:val="left"/>
              <w:rPr>
                <w:rFonts w:hint="eastAsia" w:ascii="仿宋" w:hAnsi="仿宋" w:eastAsia="仿宋" w:cs="仿宋"/>
                <w:color w:val="auto"/>
                <w:sz w:val="22"/>
                <w:szCs w:val="22"/>
                <w:highlight w:val="none"/>
              </w:rPr>
            </w:pPr>
          </w:p>
        </w:tc>
        <w:tc>
          <w:tcPr>
            <w:tcW w:w="894" w:type="dxa"/>
            <w:vAlign w:val="center"/>
          </w:tcPr>
          <w:p w14:paraId="2305207A">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992" w:type="dxa"/>
            <w:vAlign w:val="center"/>
          </w:tcPr>
          <w:p w14:paraId="7C519B57">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276" w:type="dxa"/>
            <w:vAlign w:val="center"/>
          </w:tcPr>
          <w:p w14:paraId="4DD6F14D">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370" w:type="dxa"/>
          </w:tcPr>
          <w:p w14:paraId="30D6D2FC">
            <w:pPr>
              <w:adjustRightInd w:val="0"/>
              <w:spacing w:line="240" w:lineRule="auto"/>
              <w:ind w:firstLine="0" w:firstLineChars="0"/>
              <w:rPr>
                <w:rFonts w:hint="eastAsia" w:ascii="仿宋" w:hAnsi="仿宋" w:eastAsia="仿宋" w:cs="仿宋"/>
                <w:color w:val="auto"/>
                <w:sz w:val="22"/>
                <w:szCs w:val="22"/>
                <w:highlight w:val="none"/>
              </w:rPr>
            </w:pPr>
          </w:p>
        </w:tc>
      </w:tr>
      <w:tr w14:paraId="361D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561AD065">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3430" w:type="dxa"/>
            <w:vAlign w:val="center"/>
          </w:tcPr>
          <w:p w14:paraId="11A0742A">
            <w:pPr>
              <w:adjustRightInd w:val="0"/>
              <w:spacing w:line="240" w:lineRule="auto"/>
              <w:ind w:firstLine="0" w:firstLineChars="0"/>
              <w:jc w:val="left"/>
              <w:rPr>
                <w:rFonts w:hint="eastAsia" w:ascii="仿宋" w:hAnsi="仿宋" w:eastAsia="仿宋" w:cs="仿宋"/>
                <w:color w:val="auto"/>
                <w:sz w:val="22"/>
                <w:szCs w:val="22"/>
                <w:highlight w:val="none"/>
              </w:rPr>
            </w:pPr>
          </w:p>
        </w:tc>
        <w:tc>
          <w:tcPr>
            <w:tcW w:w="894" w:type="dxa"/>
            <w:vAlign w:val="center"/>
          </w:tcPr>
          <w:p w14:paraId="3551ED91">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992" w:type="dxa"/>
            <w:vAlign w:val="center"/>
          </w:tcPr>
          <w:p w14:paraId="23CE1CC3">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276" w:type="dxa"/>
            <w:vAlign w:val="center"/>
          </w:tcPr>
          <w:p w14:paraId="49EB63B9">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370" w:type="dxa"/>
          </w:tcPr>
          <w:p w14:paraId="47E05FB4">
            <w:pPr>
              <w:adjustRightInd w:val="0"/>
              <w:spacing w:line="240" w:lineRule="auto"/>
              <w:ind w:firstLine="0" w:firstLineChars="0"/>
              <w:rPr>
                <w:rFonts w:hint="eastAsia" w:ascii="仿宋" w:hAnsi="仿宋" w:eastAsia="仿宋" w:cs="仿宋"/>
                <w:color w:val="auto"/>
                <w:sz w:val="22"/>
                <w:szCs w:val="22"/>
                <w:highlight w:val="none"/>
              </w:rPr>
            </w:pPr>
          </w:p>
        </w:tc>
      </w:tr>
      <w:tr w14:paraId="2C47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16385CE3">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3430" w:type="dxa"/>
            <w:vAlign w:val="center"/>
          </w:tcPr>
          <w:p w14:paraId="45CE0E3B">
            <w:pPr>
              <w:adjustRightInd w:val="0"/>
              <w:spacing w:line="240" w:lineRule="auto"/>
              <w:ind w:firstLine="0" w:firstLineChars="0"/>
              <w:jc w:val="left"/>
              <w:rPr>
                <w:rFonts w:hint="eastAsia" w:ascii="仿宋" w:hAnsi="仿宋" w:eastAsia="仿宋" w:cs="仿宋"/>
                <w:color w:val="auto"/>
                <w:sz w:val="22"/>
                <w:szCs w:val="22"/>
                <w:highlight w:val="none"/>
              </w:rPr>
            </w:pPr>
          </w:p>
        </w:tc>
        <w:tc>
          <w:tcPr>
            <w:tcW w:w="894" w:type="dxa"/>
            <w:vAlign w:val="center"/>
          </w:tcPr>
          <w:p w14:paraId="2E29FD27">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992" w:type="dxa"/>
            <w:vAlign w:val="center"/>
          </w:tcPr>
          <w:p w14:paraId="005763E3">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276" w:type="dxa"/>
            <w:vAlign w:val="center"/>
          </w:tcPr>
          <w:p w14:paraId="68BB9DF9">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370" w:type="dxa"/>
          </w:tcPr>
          <w:p w14:paraId="37ED6F26">
            <w:pPr>
              <w:adjustRightInd w:val="0"/>
              <w:spacing w:line="240" w:lineRule="auto"/>
              <w:ind w:firstLine="0" w:firstLineChars="0"/>
              <w:rPr>
                <w:rFonts w:hint="eastAsia" w:ascii="仿宋" w:hAnsi="仿宋" w:eastAsia="仿宋" w:cs="仿宋"/>
                <w:color w:val="auto"/>
                <w:sz w:val="22"/>
                <w:szCs w:val="22"/>
                <w:highlight w:val="none"/>
              </w:rPr>
            </w:pPr>
          </w:p>
        </w:tc>
      </w:tr>
      <w:tr w14:paraId="4A6C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195BDDF2">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3430" w:type="dxa"/>
            <w:vAlign w:val="center"/>
          </w:tcPr>
          <w:p w14:paraId="63963522">
            <w:pPr>
              <w:adjustRightInd w:val="0"/>
              <w:spacing w:line="240" w:lineRule="auto"/>
              <w:ind w:firstLine="0" w:firstLineChars="0"/>
              <w:jc w:val="left"/>
              <w:rPr>
                <w:rFonts w:hint="eastAsia" w:ascii="仿宋" w:hAnsi="仿宋" w:eastAsia="仿宋" w:cs="仿宋"/>
                <w:color w:val="auto"/>
                <w:sz w:val="22"/>
                <w:szCs w:val="22"/>
                <w:highlight w:val="none"/>
              </w:rPr>
            </w:pPr>
          </w:p>
        </w:tc>
        <w:tc>
          <w:tcPr>
            <w:tcW w:w="894" w:type="dxa"/>
            <w:vAlign w:val="center"/>
          </w:tcPr>
          <w:p w14:paraId="4EC602A0">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992" w:type="dxa"/>
            <w:vAlign w:val="center"/>
          </w:tcPr>
          <w:p w14:paraId="4A3A647E">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276" w:type="dxa"/>
            <w:vAlign w:val="center"/>
          </w:tcPr>
          <w:p w14:paraId="6D2D8622">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370" w:type="dxa"/>
          </w:tcPr>
          <w:p w14:paraId="07333435">
            <w:pPr>
              <w:adjustRightInd w:val="0"/>
              <w:spacing w:line="240" w:lineRule="auto"/>
              <w:ind w:firstLine="0" w:firstLineChars="0"/>
              <w:rPr>
                <w:rFonts w:hint="eastAsia" w:ascii="仿宋" w:hAnsi="仿宋" w:eastAsia="仿宋" w:cs="仿宋"/>
                <w:color w:val="auto"/>
                <w:sz w:val="22"/>
                <w:szCs w:val="22"/>
                <w:highlight w:val="none"/>
              </w:rPr>
            </w:pPr>
          </w:p>
        </w:tc>
      </w:tr>
      <w:tr w14:paraId="3117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7B464A3C">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3430" w:type="dxa"/>
            <w:vAlign w:val="center"/>
          </w:tcPr>
          <w:p w14:paraId="00299D27">
            <w:pPr>
              <w:adjustRightInd w:val="0"/>
              <w:spacing w:line="240" w:lineRule="auto"/>
              <w:ind w:firstLine="0" w:firstLineChars="0"/>
              <w:jc w:val="left"/>
              <w:rPr>
                <w:rFonts w:hint="eastAsia" w:ascii="仿宋" w:hAnsi="仿宋" w:eastAsia="仿宋" w:cs="仿宋"/>
                <w:color w:val="auto"/>
                <w:sz w:val="22"/>
                <w:szCs w:val="22"/>
                <w:highlight w:val="none"/>
              </w:rPr>
            </w:pPr>
          </w:p>
        </w:tc>
        <w:tc>
          <w:tcPr>
            <w:tcW w:w="894" w:type="dxa"/>
            <w:vAlign w:val="center"/>
          </w:tcPr>
          <w:p w14:paraId="2303C821">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992" w:type="dxa"/>
            <w:vAlign w:val="center"/>
          </w:tcPr>
          <w:p w14:paraId="6AE8D2D5">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276" w:type="dxa"/>
            <w:vAlign w:val="center"/>
          </w:tcPr>
          <w:p w14:paraId="234018FE">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370" w:type="dxa"/>
          </w:tcPr>
          <w:p w14:paraId="1605196B">
            <w:pPr>
              <w:adjustRightInd w:val="0"/>
              <w:spacing w:line="240" w:lineRule="auto"/>
              <w:ind w:firstLine="0" w:firstLineChars="0"/>
              <w:rPr>
                <w:rFonts w:hint="eastAsia" w:ascii="仿宋" w:hAnsi="仿宋" w:eastAsia="仿宋" w:cs="仿宋"/>
                <w:color w:val="auto"/>
                <w:sz w:val="22"/>
                <w:szCs w:val="22"/>
                <w:highlight w:val="none"/>
              </w:rPr>
            </w:pPr>
          </w:p>
        </w:tc>
      </w:tr>
      <w:tr w14:paraId="3CD1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43284BBC">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3430" w:type="dxa"/>
            <w:vAlign w:val="center"/>
          </w:tcPr>
          <w:p w14:paraId="724E5965">
            <w:pPr>
              <w:adjustRightInd w:val="0"/>
              <w:spacing w:line="240" w:lineRule="auto"/>
              <w:ind w:firstLine="0" w:firstLineChars="0"/>
              <w:jc w:val="left"/>
              <w:rPr>
                <w:rFonts w:hint="eastAsia" w:ascii="仿宋" w:hAnsi="仿宋" w:eastAsia="仿宋" w:cs="仿宋"/>
                <w:color w:val="auto"/>
                <w:sz w:val="22"/>
                <w:szCs w:val="22"/>
                <w:highlight w:val="none"/>
              </w:rPr>
            </w:pPr>
          </w:p>
        </w:tc>
        <w:tc>
          <w:tcPr>
            <w:tcW w:w="894" w:type="dxa"/>
            <w:vAlign w:val="center"/>
          </w:tcPr>
          <w:p w14:paraId="4B0CFA7F">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992" w:type="dxa"/>
            <w:vAlign w:val="center"/>
          </w:tcPr>
          <w:p w14:paraId="214A3409">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276" w:type="dxa"/>
            <w:vAlign w:val="center"/>
          </w:tcPr>
          <w:p w14:paraId="6FD5B336">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370" w:type="dxa"/>
          </w:tcPr>
          <w:p w14:paraId="04D12D65">
            <w:pPr>
              <w:adjustRightInd w:val="0"/>
              <w:spacing w:line="240" w:lineRule="auto"/>
              <w:ind w:firstLine="0" w:firstLineChars="0"/>
              <w:rPr>
                <w:rFonts w:hint="eastAsia" w:ascii="仿宋" w:hAnsi="仿宋" w:eastAsia="仿宋" w:cs="仿宋"/>
                <w:color w:val="auto"/>
                <w:sz w:val="22"/>
                <w:szCs w:val="22"/>
                <w:highlight w:val="none"/>
              </w:rPr>
            </w:pPr>
          </w:p>
        </w:tc>
      </w:tr>
      <w:tr w14:paraId="2BB1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14:paraId="3490F326">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3430" w:type="dxa"/>
            <w:vAlign w:val="center"/>
          </w:tcPr>
          <w:p w14:paraId="6C5DF2DE">
            <w:pPr>
              <w:adjustRightInd w:val="0"/>
              <w:spacing w:line="240" w:lineRule="auto"/>
              <w:ind w:firstLine="0" w:firstLineChars="0"/>
              <w:jc w:val="left"/>
              <w:rPr>
                <w:rFonts w:hint="eastAsia" w:ascii="仿宋" w:hAnsi="仿宋" w:eastAsia="仿宋" w:cs="仿宋"/>
                <w:color w:val="auto"/>
                <w:sz w:val="22"/>
                <w:szCs w:val="22"/>
                <w:highlight w:val="none"/>
              </w:rPr>
            </w:pPr>
          </w:p>
        </w:tc>
        <w:tc>
          <w:tcPr>
            <w:tcW w:w="894" w:type="dxa"/>
            <w:vAlign w:val="center"/>
          </w:tcPr>
          <w:p w14:paraId="7FF435E7">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992" w:type="dxa"/>
            <w:vAlign w:val="center"/>
          </w:tcPr>
          <w:p w14:paraId="7BA9198E">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276" w:type="dxa"/>
            <w:vAlign w:val="center"/>
          </w:tcPr>
          <w:p w14:paraId="03ACCE91">
            <w:pPr>
              <w:adjustRightInd w:val="0"/>
              <w:spacing w:line="240" w:lineRule="auto"/>
              <w:ind w:firstLine="0" w:firstLineChars="0"/>
              <w:jc w:val="center"/>
              <w:rPr>
                <w:rFonts w:hint="eastAsia" w:ascii="仿宋" w:hAnsi="仿宋" w:eastAsia="仿宋" w:cs="仿宋"/>
                <w:color w:val="auto"/>
                <w:sz w:val="22"/>
                <w:szCs w:val="22"/>
                <w:highlight w:val="none"/>
              </w:rPr>
            </w:pPr>
          </w:p>
        </w:tc>
        <w:tc>
          <w:tcPr>
            <w:tcW w:w="1370" w:type="dxa"/>
          </w:tcPr>
          <w:p w14:paraId="3B0CD3DD">
            <w:pPr>
              <w:adjustRightInd w:val="0"/>
              <w:spacing w:line="240" w:lineRule="auto"/>
              <w:ind w:firstLine="0" w:firstLineChars="0"/>
              <w:rPr>
                <w:rFonts w:hint="eastAsia" w:ascii="仿宋" w:hAnsi="仿宋" w:eastAsia="仿宋" w:cs="仿宋"/>
                <w:color w:val="auto"/>
                <w:sz w:val="22"/>
                <w:szCs w:val="22"/>
                <w:highlight w:val="none"/>
              </w:rPr>
            </w:pPr>
          </w:p>
        </w:tc>
      </w:tr>
      <w:tr w14:paraId="1F02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3" w:type="dxa"/>
            <w:gridSpan w:val="6"/>
            <w:vAlign w:val="center"/>
          </w:tcPr>
          <w:p w14:paraId="4F2BD0B2">
            <w:pPr>
              <w:adjustRightInd w:val="0"/>
              <w:spacing w:line="24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kern w:val="0"/>
                <w:sz w:val="24"/>
                <w:szCs w:val="24"/>
                <w:highlight w:val="none"/>
              </w:rPr>
              <w:t>投标总价：    （大写），    （小写）</w:t>
            </w:r>
          </w:p>
        </w:tc>
      </w:tr>
    </w:tbl>
    <w:p w14:paraId="575C369E">
      <w:pPr>
        <w:adjustRightInd w:val="0"/>
        <w:spacing w:line="240" w:lineRule="auto"/>
        <w:ind w:firstLine="0" w:firstLineChars="0"/>
        <w:rPr>
          <w:rFonts w:hint="eastAsia" w:ascii="仿宋" w:hAnsi="仿宋" w:eastAsia="仿宋" w:cs="仿宋"/>
          <w:color w:val="auto"/>
          <w:kern w:val="0"/>
          <w:sz w:val="24"/>
          <w:szCs w:val="24"/>
          <w:highlight w:val="none"/>
        </w:rPr>
      </w:pPr>
    </w:p>
    <w:p w14:paraId="2B550680">
      <w:pPr>
        <w:adjustRightInd w:val="0"/>
        <w:spacing w:line="240" w:lineRule="auto"/>
        <w:ind w:firstLine="0" w:firstLineChars="0"/>
        <w:rPr>
          <w:rFonts w:hint="eastAsia" w:ascii="仿宋" w:hAnsi="仿宋" w:eastAsia="仿宋" w:cs="仿宋"/>
          <w:color w:val="auto"/>
          <w:kern w:val="0"/>
          <w:sz w:val="24"/>
          <w:szCs w:val="24"/>
          <w:highlight w:val="none"/>
        </w:rPr>
      </w:pPr>
    </w:p>
    <w:p w14:paraId="63C8AD23">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上表中行数不够可自行添加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表格</w:t>
      </w:r>
      <w:r>
        <w:rPr>
          <w:rFonts w:hint="eastAsia" w:ascii="仿宋" w:hAnsi="仿宋" w:eastAsia="仿宋" w:cs="仿宋"/>
          <w:color w:val="auto"/>
          <w:kern w:val="0"/>
          <w:sz w:val="24"/>
          <w:szCs w:val="24"/>
          <w:highlight w:val="none"/>
          <w:lang w:eastAsia="zh-CN"/>
        </w:rPr>
        <w:t>为多页的，每页均需加盖投标人公章。</w:t>
      </w:r>
    </w:p>
    <w:p w14:paraId="12D9843A">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b/>
          <w:bCs/>
          <w:color w:val="auto"/>
          <w:kern w:val="0"/>
          <w:sz w:val="24"/>
          <w:szCs w:val="24"/>
          <w:highlight w:val="none"/>
          <w:lang w:val="en-US" w:eastAsia="zh-CN" w:bidi="ar-SA"/>
        </w:rPr>
        <w:t>根据采购文件第二章招标需求进行编制，漏报的视同已包含在投标总价内。有重大缺项的将作无效标处理</w:t>
      </w:r>
      <w:r>
        <w:rPr>
          <w:rFonts w:hint="eastAsia" w:ascii="仿宋" w:hAnsi="仿宋" w:eastAsia="仿宋" w:cs="仿宋"/>
          <w:color w:val="auto"/>
          <w:kern w:val="0"/>
          <w:sz w:val="24"/>
          <w:szCs w:val="24"/>
          <w:highlight w:val="none"/>
          <w:lang w:val="en-US" w:eastAsia="zh-CN" w:bidi="ar-SA"/>
        </w:rPr>
        <w:t>。</w:t>
      </w:r>
    </w:p>
    <w:p w14:paraId="219E0095">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以上投标总价应与“开标一览表”中的“总报价”数相一致</w:t>
      </w:r>
    </w:p>
    <w:p w14:paraId="56A5A767">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4.硬件（设备）类产品“型号”填写“产品制造商出厂定型型号”，软件产品“型号”可填写软件版本号,定制类产品无定型型号的可填写“定制”或自行编制</w:t>
      </w:r>
      <w:r>
        <w:rPr>
          <w:rFonts w:hint="eastAsia" w:ascii="仿宋" w:hAnsi="仿宋" w:eastAsia="仿宋" w:cs="仿宋"/>
          <w:color w:val="auto"/>
          <w:sz w:val="24"/>
          <w:szCs w:val="24"/>
          <w:highlight w:val="none"/>
        </w:rPr>
        <w:t>。</w:t>
      </w:r>
    </w:p>
    <w:p w14:paraId="17FB2FDE">
      <w:pPr>
        <w:adjustRightInd w:val="0"/>
        <w:snapToGrid w:val="0"/>
        <w:spacing w:before="50" w:after="50" w:line="360" w:lineRule="auto"/>
        <w:ind w:firstLine="0" w:firstLineChars="0"/>
        <w:rPr>
          <w:rFonts w:hint="eastAsia" w:ascii="仿宋" w:hAnsi="仿宋" w:eastAsia="仿宋" w:cs="仿宋"/>
          <w:color w:val="auto"/>
          <w:sz w:val="24"/>
          <w:szCs w:val="24"/>
          <w:highlight w:val="none"/>
        </w:rPr>
      </w:pPr>
    </w:p>
    <w:p w14:paraId="1BEB9886">
      <w:pPr>
        <w:adjustRightInd w:val="0"/>
        <w:snapToGrid w:val="0"/>
        <w:spacing w:before="50" w:after="50" w:line="360" w:lineRule="auto"/>
        <w:ind w:firstLine="0" w:firstLineChars="0"/>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20"/>
          <w:sz w:val="24"/>
          <w:szCs w:val="24"/>
          <w:highlight w:val="none"/>
          <w:u w:val="single"/>
        </w:rPr>
        <w:t xml:space="preserve">                 </w:t>
      </w:r>
    </w:p>
    <w:p w14:paraId="41397531">
      <w:pPr>
        <w:pStyle w:val="124"/>
        <w:spacing w:line="360" w:lineRule="auto"/>
        <w:ind w:right="48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投标人名称（加盖公章）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1573448">
      <w:pPr>
        <w:adjustRightInd w:val="0"/>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日期：_____年____月____日</w:t>
      </w:r>
    </w:p>
    <w:p w14:paraId="681052AC">
      <w:pPr>
        <w:adjustRightInd w:val="0"/>
        <w:spacing w:line="240" w:lineRule="auto"/>
        <w:ind w:firstLine="0" w:firstLineChars="0"/>
        <w:rPr>
          <w:rFonts w:hint="eastAsia" w:ascii="仿宋" w:hAnsi="仿宋" w:eastAsia="仿宋" w:cs="仿宋"/>
          <w:color w:val="auto"/>
          <w:spacing w:val="20"/>
          <w:highlight w:val="none"/>
          <w:u w:val="single"/>
        </w:rPr>
      </w:pPr>
      <w:r>
        <w:rPr>
          <w:rFonts w:hint="eastAsia" w:ascii="仿宋" w:hAnsi="仿宋" w:eastAsia="仿宋" w:cs="仿宋"/>
          <w:color w:val="auto"/>
          <w:sz w:val="24"/>
          <w:szCs w:val="24"/>
          <w:highlight w:val="none"/>
        </w:rPr>
        <w:br w:type="column"/>
      </w:r>
    </w:p>
    <w:p w14:paraId="2BCC5373">
      <w:pPr>
        <w:widowControl w:val="0"/>
        <w:tabs>
          <w:tab w:val="left" w:pos="0"/>
        </w:tabs>
        <w:adjustRightInd w:val="0"/>
        <w:snapToGrid w:val="0"/>
        <w:spacing w:line="500" w:lineRule="exact"/>
        <w:jc w:val="center"/>
        <w:textAlignment w:val="baseline"/>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政府采购活动现场确认声明书</w:t>
      </w:r>
    </w:p>
    <w:p w14:paraId="2C047C2E">
      <w:pPr>
        <w:widowControl w:val="0"/>
        <w:tabs>
          <w:tab w:val="left" w:pos="0"/>
        </w:tabs>
        <w:adjustRightInd w:val="0"/>
        <w:snapToGrid w:val="0"/>
        <w:spacing w:line="360" w:lineRule="auto"/>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（要求在2025年6月17日解密完成后填写并将扫描件发送至采购代理机构邮箱（938359727@qq.com），不需要制作在投标文件中）</w:t>
      </w:r>
    </w:p>
    <w:p w14:paraId="3470FB92">
      <w:pPr>
        <w:widowControl w:val="0"/>
        <w:tabs>
          <w:tab w:val="left" w:pos="0"/>
        </w:tabs>
        <w:adjustRightInd w:val="0"/>
        <w:snapToGrid w:val="0"/>
        <w:spacing w:line="400" w:lineRule="exact"/>
        <w:jc w:val="both"/>
        <w:textAlignment w:val="baseline"/>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w:t>
      </w:r>
      <w:r>
        <w:rPr>
          <w:rFonts w:hint="eastAsia" w:ascii="仿宋" w:hAnsi="仿宋" w:eastAsia="仿宋" w:cs="仿宋"/>
          <w:color w:val="auto"/>
          <w:spacing w:val="6"/>
          <w:kern w:val="2"/>
          <w:sz w:val="24"/>
          <w:szCs w:val="24"/>
          <w:highlight w:val="none"/>
          <w:u w:val="single"/>
          <w:lang w:val="en-US" w:eastAsia="zh-CN" w:bidi="ar-SA"/>
        </w:rPr>
        <w:t>浙江圣加工程管理咨询有限公司</w:t>
      </w:r>
      <w:r>
        <w:rPr>
          <w:rFonts w:hint="eastAsia" w:ascii="仿宋" w:hAnsi="仿宋" w:eastAsia="仿宋" w:cs="仿宋"/>
          <w:color w:val="auto"/>
          <w:kern w:val="0"/>
          <w:sz w:val="24"/>
          <w:szCs w:val="24"/>
          <w:highlight w:val="none"/>
          <w:lang w:val="en-US" w:eastAsia="zh-CN" w:bidi="ar-SA"/>
        </w:rPr>
        <w:t>（采购组织机构名称）：</w:t>
      </w:r>
    </w:p>
    <w:p w14:paraId="74DA8A31">
      <w:pPr>
        <w:widowControl w:val="0"/>
        <w:snapToGrid w:val="0"/>
        <w:spacing w:beforeLines="0" w:afterLines="0" w:line="500" w:lineRule="exact"/>
        <w:ind w:firstLine="504"/>
        <w:rPr>
          <w:rFonts w:hint="eastAsia" w:ascii="仿宋" w:hAnsi="仿宋" w:eastAsia="仿宋" w:cs="仿宋"/>
          <w:color w:val="auto"/>
          <w:spacing w:val="6"/>
          <w:kern w:val="0"/>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bidi="ar-SA"/>
        </w:rPr>
        <w:t>本人经由</w:t>
      </w:r>
      <w:r>
        <w:rPr>
          <w:rFonts w:hint="eastAsia" w:ascii="仿宋" w:hAnsi="仿宋" w:eastAsia="仿宋" w:cs="仿宋"/>
          <w:color w:val="auto"/>
          <w:spacing w:val="6"/>
          <w:kern w:val="0"/>
          <w:sz w:val="24"/>
          <w:szCs w:val="24"/>
          <w:highlight w:val="none"/>
          <w:u w:val="single"/>
          <w:lang w:val="en-US" w:eastAsia="zh-CN" w:bidi="ar-SA"/>
        </w:rPr>
        <w:t xml:space="preserve">                    （单位）</w:t>
      </w:r>
      <w:r>
        <w:rPr>
          <w:rFonts w:hint="eastAsia" w:ascii="仿宋" w:hAnsi="仿宋" w:eastAsia="仿宋" w:cs="仿宋"/>
          <w:color w:val="auto"/>
          <w:spacing w:val="6"/>
          <w:kern w:val="0"/>
          <w:sz w:val="24"/>
          <w:szCs w:val="24"/>
          <w:highlight w:val="none"/>
          <w:lang w:val="en-US" w:eastAsia="zh-CN" w:bidi="ar-SA"/>
        </w:rPr>
        <w:t>负责人</w:t>
      </w:r>
      <w:r>
        <w:rPr>
          <w:rFonts w:hint="eastAsia" w:ascii="仿宋" w:hAnsi="仿宋" w:eastAsia="仿宋" w:cs="仿宋"/>
          <w:color w:val="auto"/>
          <w:spacing w:val="6"/>
          <w:kern w:val="0"/>
          <w:sz w:val="24"/>
          <w:szCs w:val="24"/>
          <w:highlight w:val="none"/>
          <w:u w:val="single"/>
          <w:lang w:val="en-US" w:eastAsia="zh-CN" w:bidi="ar-SA"/>
        </w:rPr>
        <w:t xml:space="preserve">        （姓名）</w:t>
      </w:r>
      <w:r>
        <w:rPr>
          <w:rFonts w:hint="eastAsia" w:ascii="仿宋" w:hAnsi="仿宋" w:eastAsia="仿宋" w:cs="仿宋"/>
          <w:color w:val="auto"/>
          <w:spacing w:val="6"/>
          <w:kern w:val="0"/>
          <w:sz w:val="24"/>
          <w:szCs w:val="24"/>
          <w:highlight w:val="none"/>
          <w:lang w:val="en-US" w:eastAsia="zh-CN" w:bidi="ar-SA"/>
        </w:rPr>
        <w:t>合法授权参加</w:t>
      </w:r>
      <w:r>
        <w:rPr>
          <w:rFonts w:hint="eastAsia" w:ascii="仿宋" w:hAnsi="仿宋" w:eastAsia="仿宋" w:cs="仿宋"/>
          <w:color w:val="auto"/>
          <w:spacing w:val="6"/>
          <w:kern w:val="0"/>
          <w:sz w:val="24"/>
          <w:szCs w:val="24"/>
          <w:highlight w:val="none"/>
          <w:u w:val="single"/>
          <w:lang w:val="en-US" w:eastAsia="zh-CN" w:bidi="ar-SA"/>
        </w:rPr>
        <w:t>嘉善县动物疫病监测诊断中心实验室能力提升配套建设项目</w:t>
      </w:r>
      <w:r>
        <w:rPr>
          <w:rFonts w:hint="eastAsia" w:ascii="仿宋" w:hAnsi="仿宋" w:eastAsia="仿宋" w:cs="仿宋"/>
          <w:color w:val="auto"/>
          <w:spacing w:val="6"/>
          <w:kern w:val="0"/>
          <w:sz w:val="24"/>
          <w:szCs w:val="24"/>
          <w:highlight w:val="none"/>
          <w:lang w:val="en-US" w:eastAsia="zh-CN" w:bidi="ar-SA"/>
        </w:rPr>
        <w:t>（编号：</w:t>
      </w:r>
      <w:r>
        <w:rPr>
          <w:rFonts w:hint="eastAsia" w:ascii="仿宋" w:hAnsi="仿宋" w:eastAsia="仿宋" w:cs="仿宋"/>
          <w:color w:val="auto"/>
          <w:spacing w:val="6"/>
          <w:kern w:val="0"/>
          <w:sz w:val="24"/>
          <w:szCs w:val="24"/>
          <w:highlight w:val="none"/>
          <w:u w:val="single"/>
          <w:lang w:val="en-US" w:eastAsia="zh-CN" w:bidi="ar-SA"/>
        </w:rPr>
        <w:t xml:space="preserve">     </w:t>
      </w:r>
      <w:r>
        <w:rPr>
          <w:rFonts w:hint="eastAsia" w:ascii="仿宋" w:hAnsi="仿宋" w:eastAsia="仿宋" w:cs="仿宋"/>
          <w:color w:val="auto"/>
          <w:spacing w:val="6"/>
          <w:kern w:val="0"/>
          <w:sz w:val="24"/>
          <w:szCs w:val="24"/>
          <w:highlight w:val="none"/>
          <w:lang w:val="en-US" w:eastAsia="zh-CN" w:bidi="ar-SA"/>
        </w:rPr>
        <w:t xml:space="preserve">）政府采购活动，经与本单位法人代表（负责人）联系确认，现就有关公平竞争事项郑重声明如下： </w:t>
      </w:r>
    </w:p>
    <w:p w14:paraId="317EB08A">
      <w:pPr>
        <w:widowControl/>
        <w:numPr>
          <w:ilvl w:val="0"/>
          <w:numId w:val="6"/>
        </w:numPr>
        <w:snapToGrid w:val="0"/>
        <w:spacing w:line="400" w:lineRule="exact"/>
        <w:ind w:firstLine="453" w:firstLineChars="189"/>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本单位与采购人之间 □不存在利害关系 □存在下列利害关系</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p w14:paraId="3255D42D">
      <w:pPr>
        <w:widowControl/>
        <w:snapToGrid w:val="0"/>
        <w:spacing w:line="400" w:lineRule="exact"/>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A.投资关系    B.行政隶属关系    C.业务指导关系</w:t>
      </w:r>
    </w:p>
    <w:p w14:paraId="066BABF4">
      <w:pPr>
        <w:widowControl/>
        <w:snapToGrid w:val="0"/>
        <w:spacing w:line="400" w:lineRule="exact"/>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D.其他可能</w:t>
      </w:r>
      <w:r>
        <w:rPr>
          <w:rFonts w:hint="eastAsia" w:ascii="仿宋" w:hAnsi="仿宋" w:eastAsia="仿宋" w:cs="仿宋"/>
          <w:color w:val="auto"/>
          <w:kern w:val="2"/>
          <w:sz w:val="24"/>
          <w:szCs w:val="24"/>
          <w:highlight w:val="none"/>
          <w:lang w:val="en-US" w:eastAsia="zh-CN" w:bidi="ar-SA"/>
        </w:rPr>
        <w:t>影响采购公正的</w:t>
      </w:r>
      <w:r>
        <w:rPr>
          <w:rFonts w:hint="eastAsia" w:ascii="仿宋" w:hAnsi="仿宋" w:eastAsia="仿宋" w:cs="仿宋"/>
          <w:color w:val="auto"/>
          <w:kern w:val="0"/>
          <w:sz w:val="24"/>
          <w:szCs w:val="24"/>
          <w:highlight w:val="none"/>
          <w:lang w:val="en-US" w:eastAsia="zh-CN" w:bidi="ar-SA"/>
        </w:rPr>
        <w:t>利害关系</w:t>
      </w:r>
      <w:r>
        <w:rPr>
          <w:rFonts w:hint="eastAsia" w:ascii="仿宋" w:hAnsi="仿宋" w:eastAsia="仿宋" w:cs="仿宋"/>
          <w:color w:val="auto"/>
          <w:kern w:val="0"/>
          <w:sz w:val="24"/>
          <w:szCs w:val="24"/>
          <w:highlight w:val="none"/>
          <w:u w:val="single"/>
          <w:lang w:val="en-US" w:eastAsia="zh-CN" w:bidi="ar-SA"/>
        </w:rPr>
        <w:t xml:space="preserve">（如有，请如实说明）                 </w:t>
      </w:r>
      <w:r>
        <w:rPr>
          <w:rFonts w:hint="eastAsia" w:ascii="仿宋" w:hAnsi="仿宋" w:eastAsia="仿宋" w:cs="仿宋"/>
          <w:color w:val="auto"/>
          <w:kern w:val="0"/>
          <w:sz w:val="24"/>
          <w:szCs w:val="24"/>
          <w:highlight w:val="none"/>
          <w:lang w:val="en-US" w:eastAsia="zh-CN" w:bidi="ar-SA"/>
        </w:rPr>
        <w:t>。</w:t>
      </w:r>
    </w:p>
    <w:p w14:paraId="37E5B9C8">
      <w:pPr>
        <w:widowControl/>
        <w:snapToGrid w:val="0"/>
        <w:spacing w:line="400" w:lineRule="exact"/>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 xml:space="preserve">  二、</w:t>
      </w:r>
      <w:r>
        <w:rPr>
          <w:rFonts w:hint="eastAsia" w:ascii="仿宋" w:hAnsi="仿宋" w:eastAsia="仿宋" w:cs="仿宋"/>
          <w:color w:val="auto"/>
          <w:kern w:val="0"/>
          <w:sz w:val="24"/>
          <w:szCs w:val="24"/>
          <w:highlight w:val="none"/>
          <w:lang w:val="en-US" w:eastAsia="zh-CN" w:bidi="ar-SA"/>
        </w:rPr>
        <w:t>现已清楚知道参加本项目采购活动的其他所有供应商名称，本单位 □与其他所有供应商之间均不存在利害关系 □与</w:t>
      </w:r>
      <w:r>
        <w:rPr>
          <w:rFonts w:hint="eastAsia" w:ascii="仿宋" w:hAnsi="仿宋" w:eastAsia="仿宋" w:cs="仿宋"/>
          <w:color w:val="auto"/>
          <w:kern w:val="0"/>
          <w:sz w:val="24"/>
          <w:szCs w:val="24"/>
          <w:highlight w:val="none"/>
          <w:u w:val="single"/>
          <w:lang w:val="en-US" w:eastAsia="zh-CN" w:bidi="ar-SA"/>
        </w:rPr>
        <w:t xml:space="preserve">               （供应商名称）           </w:t>
      </w:r>
      <w:r>
        <w:rPr>
          <w:rFonts w:hint="eastAsia" w:ascii="仿宋" w:hAnsi="仿宋" w:eastAsia="仿宋" w:cs="仿宋"/>
          <w:color w:val="auto"/>
          <w:kern w:val="0"/>
          <w:sz w:val="24"/>
          <w:szCs w:val="24"/>
          <w:highlight w:val="none"/>
          <w:lang w:val="en-US" w:eastAsia="zh-CN" w:bidi="ar-SA"/>
        </w:rPr>
        <w:t>之间存在下列利害关系</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p w14:paraId="2D5ADA91">
      <w:pPr>
        <w:widowControl w:val="0"/>
        <w:tabs>
          <w:tab w:val="left" w:pos="0"/>
        </w:tabs>
        <w:adjustRightInd w:val="0"/>
        <w:snapToGrid w:val="0"/>
        <w:spacing w:line="400" w:lineRule="exact"/>
        <w:jc w:val="both"/>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A.法定代表人或负责人或实际控制人是同一人</w:t>
      </w:r>
    </w:p>
    <w:p w14:paraId="50E00549">
      <w:pPr>
        <w:widowControl w:val="0"/>
        <w:tabs>
          <w:tab w:val="left" w:pos="0"/>
        </w:tabs>
        <w:adjustRightInd w:val="0"/>
        <w:snapToGrid w:val="0"/>
        <w:spacing w:line="400" w:lineRule="exact"/>
        <w:jc w:val="both"/>
        <w:textAlignment w:val="baseline"/>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B.法定代表人或负责人或实际控制人是夫妻关系</w:t>
      </w:r>
    </w:p>
    <w:p w14:paraId="41236AE2">
      <w:pPr>
        <w:widowControl w:val="0"/>
        <w:tabs>
          <w:tab w:val="left" w:pos="0"/>
        </w:tabs>
        <w:adjustRightInd w:val="0"/>
        <w:snapToGrid w:val="0"/>
        <w:spacing w:line="400" w:lineRule="exact"/>
        <w:jc w:val="both"/>
        <w:textAlignment w:val="baseline"/>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C.法定代表人或负责人或实际控制人是直系血亲关系</w:t>
      </w:r>
    </w:p>
    <w:p w14:paraId="1526A30C">
      <w:pPr>
        <w:widowControl w:val="0"/>
        <w:tabs>
          <w:tab w:val="left" w:pos="0"/>
        </w:tabs>
        <w:adjustRightInd w:val="0"/>
        <w:snapToGrid w:val="0"/>
        <w:spacing w:line="400" w:lineRule="exact"/>
        <w:jc w:val="both"/>
        <w:textAlignment w:val="baseline"/>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D.法定代表人或负责人或实际控制人存在三代以内旁系血亲关系</w:t>
      </w:r>
    </w:p>
    <w:p w14:paraId="61A1FCB2">
      <w:pPr>
        <w:widowControl w:val="0"/>
        <w:tabs>
          <w:tab w:val="left" w:pos="0"/>
        </w:tabs>
        <w:adjustRightInd w:val="0"/>
        <w:snapToGrid w:val="0"/>
        <w:spacing w:line="400" w:lineRule="exact"/>
        <w:jc w:val="both"/>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E.法定代表人或负责人或实际控制人存在近姻亲关系</w:t>
      </w:r>
    </w:p>
    <w:p w14:paraId="0466F851">
      <w:pPr>
        <w:widowControl w:val="0"/>
        <w:tabs>
          <w:tab w:val="left" w:pos="0"/>
        </w:tabs>
        <w:adjustRightInd w:val="0"/>
        <w:snapToGrid w:val="0"/>
        <w:spacing w:line="400" w:lineRule="exact"/>
        <w:jc w:val="both"/>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F.法定代表人或负责人或实际控制人存在股份控制或实际控制关系</w:t>
      </w:r>
    </w:p>
    <w:p w14:paraId="6226D744">
      <w:pPr>
        <w:widowControl w:val="0"/>
        <w:tabs>
          <w:tab w:val="left" w:pos="0"/>
        </w:tabs>
        <w:adjustRightInd w:val="0"/>
        <w:snapToGrid w:val="0"/>
        <w:spacing w:line="400" w:lineRule="exact"/>
        <w:jc w:val="both"/>
        <w:textAlignment w:val="baseline"/>
        <w:rPr>
          <w:rFonts w:hint="eastAsia" w:ascii="仿宋" w:hAnsi="仿宋" w:eastAsia="仿宋" w:cs="仿宋"/>
          <w:color w:val="auto"/>
          <w:kern w:val="0"/>
          <w:sz w:val="26"/>
          <w:szCs w:val="20"/>
          <w:highlight w:val="none"/>
          <w:lang w:val="en-US" w:eastAsia="zh-CN" w:bidi="ar-SA"/>
        </w:rPr>
      </w:pPr>
      <w:r>
        <w:rPr>
          <w:rFonts w:hint="eastAsia" w:ascii="仿宋" w:hAnsi="仿宋" w:eastAsia="仿宋" w:cs="仿宋"/>
          <w:color w:val="auto"/>
          <w:kern w:val="0"/>
          <w:sz w:val="26"/>
          <w:szCs w:val="20"/>
          <w:highlight w:val="none"/>
          <w:lang w:val="en-US" w:eastAsia="zh-CN" w:bidi="ar-SA"/>
        </w:rPr>
        <w:t xml:space="preserve"> </w:t>
      </w:r>
      <w:r>
        <w:rPr>
          <w:rFonts w:hint="eastAsia" w:ascii="仿宋" w:hAnsi="仿宋" w:eastAsia="仿宋" w:cs="仿宋"/>
          <w:color w:val="auto"/>
          <w:kern w:val="0"/>
          <w:sz w:val="24"/>
          <w:szCs w:val="24"/>
          <w:highlight w:val="none"/>
          <w:lang w:val="en-US" w:eastAsia="zh-CN" w:bidi="ar-SA"/>
        </w:rPr>
        <w:t xml:space="preserve"> G.存在共同直接或间接投资设立子公司、联营企业和合营企业情况</w:t>
      </w:r>
    </w:p>
    <w:p w14:paraId="52FA5FA3">
      <w:pPr>
        <w:widowControl w:val="0"/>
        <w:tabs>
          <w:tab w:val="left" w:pos="0"/>
        </w:tabs>
        <w:adjustRightInd w:val="0"/>
        <w:snapToGrid w:val="0"/>
        <w:spacing w:line="400" w:lineRule="exact"/>
        <w:jc w:val="both"/>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H.存在分级代理或代销关系、同一生产制造商关系、</w:t>
      </w:r>
      <w:r>
        <w:rPr>
          <w:rFonts w:hint="eastAsia" w:ascii="仿宋" w:hAnsi="仿宋" w:eastAsia="仿宋" w:cs="仿宋"/>
          <w:color w:val="auto"/>
          <w:kern w:val="2"/>
          <w:sz w:val="24"/>
          <w:szCs w:val="24"/>
          <w:highlight w:val="none"/>
          <w:lang w:val="en-US" w:eastAsia="zh-CN" w:bidi="ar-SA"/>
        </w:rPr>
        <w:t>管理关系、重要业务（占主营业务收入50%以上）或重要财务往来关系（如融资）等其他实质性控制关系</w:t>
      </w:r>
    </w:p>
    <w:p w14:paraId="38B4BC12">
      <w:pPr>
        <w:widowControl w:val="0"/>
        <w:tabs>
          <w:tab w:val="left" w:pos="0"/>
        </w:tabs>
        <w:adjustRightInd w:val="0"/>
        <w:snapToGrid w:val="0"/>
        <w:spacing w:line="400" w:lineRule="exact"/>
        <w:jc w:val="both"/>
        <w:textAlignment w:val="baseline"/>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I</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其他利害关系情况</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p w14:paraId="17919FD5">
      <w:pPr>
        <w:widowControl/>
        <w:numPr>
          <w:ilvl w:val="0"/>
          <w:numId w:val="7"/>
        </w:numPr>
        <w:snapToGrid w:val="0"/>
        <w:spacing w:line="400" w:lineRule="exact"/>
        <w:ind w:firstLine="453" w:firstLineChars="189"/>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现已清楚知道并</w:t>
      </w:r>
      <w:r>
        <w:rPr>
          <w:rFonts w:hint="eastAsia" w:ascii="仿宋" w:hAnsi="仿宋" w:eastAsia="仿宋" w:cs="仿宋"/>
          <w:color w:val="auto"/>
          <w:kern w:val="0"/>
          <w:sz w:val="24"/>
          <w:szCs w:val="24"/>
          <w:highlight w:val="none"/>
          <w:lang w:val="en-US" w:eastAsia="zh-CN" w:bidi="ar-SA"/>
        </w:rPr>
        <w:t>严格遵守政府采购法律法规和现场纪律。</w:t>
      </w:r>
    </w:p>
    <w:p w14:paraId="0D30C446">
      <w:pPr>
        <w:widowControl/>
        <w:numPr>
          <w:ilvl w:val="0"/>
          <w:numId w:val="7"/>
        </w:numPr>
        <w:snapToGrid w:val="0"/>
        <w:spacing w:line="400" w:lineRule="exact"/>
        <w:ind w:firstLine="453" w:firstLineChars="189"/>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我发现</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供应商之间存在或可能存在上述第二条第</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项利害关系。</w:t>
      </w:r>
    </w:p>
    <w:p w14:paraId="5F6CBF94">
      <w:pPr>
        <w:widowControl w:val="0"/>
        <w:tabs>
          <w:tab w:val="left" w:pos="0"/>
        </w:tabs>
        <w:adjustRightInd w:val="0"/>
        <w:snapToGrid w:val="0"/>
        <w:spacing w:line="420" w:lineRule="exact"/>
        <w:ind w:firstLine="480" w:firstLineChars="200"/>
        <w:jc w:val="both"/>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14:paraId="3208288A">
      <w:pPr>
        <w:widowControl w:val="0"/>
        <w:tabs>
          <w:tab w:val="left" w:pos="0"/>
        </w:tabs>
        <w:adjustRightInd w:val="0"/>
        <w:snapToGrid w:val="0"/>
        <w:spacing w:line="420" w:lineRule="exact"/>
        <w:ind w:firstLine="3480" w:firstLineChars="1450"/>
        <w:jc w:val="both"/>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（供应商代表签名）:</w:t>
      </w:r>
    </w:p>
    <w:p w14:paraId="3571287C">
      <w:pPr>
        <w:spacing w:line="240" w:lineRule="auto"/>
        <w:ind w:firstLine="480" w:firstLineChars="0"/>
        <w:jc w:val="center"/>
        <w:rPr>
          <w:rFonts w:hint="eastAsia" w:ascii="仿宋" w:hAnsi="仿宋" w:eastAsia="仿宋" w:cs="仿宋"/>
          <w:color w:val="auto"/>
          <w:highlight w:val="none"/>
        </w:rPr>
      </w:pPr>
      <w:r>
        <w:rPr>
          <w:rFonts w:hint="eastAsia" w:ascii="仿宋" w:hAnsi="仿宋" w:eastAsia="仿宋" w:cs="仿宋"/>
          <w:color w:val="auto"/>
          <w:szCs w:val="24"/>
          <w:highlight w:val="none"/>
        </w:rPr>
        <w:t xml:space="preserve">                                      202</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年  月   日</w:t>
      </w:r>
    </w:p>
    <w:p w14:paraId="3E8818EA">
      <w:pPr>
        <w:pStyle w:val="32"/>
        <w:rPr>
          <w:rFonts w:hint="eastAsia"/>
          <w:color w:val="auto"/>
          <w:highlight w:val="none"/>
        </w:rPr>
      </w:pPr>
    </w:p>
    <w:sectPr>
      <w:headerReference r:id="rId18" w:type="default"/>
      <w:pgSz w:w="11906" w:h="16838"/>
      <w:pgMar w:top="1418" w:right="1077" w:bottom="1418" w:left="1077" w:header="851" w:footer="992" w:gutter="340"/>
      <w:pgNumType w:fmt="decimal"/>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FDB62">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4E6C6">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17A5">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C4B2">
    <w:pPr>
      <w:pStyle w:val="29"/>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3FB7">
    <w:pPr>
      <w:pStyle w:val="29"/>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258445</wp:posOffset>
              </wp:positionH>
              <wp:positionV relativeFrom="paragraph">
                <wp:posOffset>0</wp:posOffset>
              </wp:positionV>
              <wp:extent cx="5718175"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5718175" cy="1828800"/>
                      </a:xfrm>
                      <a:prstGeom prst="rect">
                        <a:avLst/>
                      </a:prstGeom>
                      <a:noFill/>
                      <a:ln w="15875">
                        <a:noFill/>
                      </a:ln>
                    </wps:spPr>
                    <wps:txbx>
                      <w:txbxContent>
                        <w:p w14:paraId="6DB1FC0D">
                          <w:pPr>
                            <w:pStyle w:val="29"/>
                            <w:pBdr>
                              <w:top w:val="none" w:color="A5A5A5" w:sz="0" w:space="1"/>
                            </w:pBdr>
                            <w:ind w:firstLine="360"/>
                          </w:pPr>
                          <w:r>
                            <w:rPr>
                              <w:rFonts w:hint="eastAsia" w:cs="宋体"/>
                              <w:lang w:eastAsia="zh-CN"/>
                            </w:rPr>
                            <w:t>浙江圣加工程管理咨询有限公司</w:t>
                          </w:r>
                          <w:r>
                            <w:t xml:space="preserve">                    </w:t>
                          </w:r>
                          <w:r>
                            <w:rPr>
                              <w:rFonts w:hint="eastAsia" w:cs="宋体"/>
                            </w:rPr>
                            <w:t>联系电话：</w:t>
                          </w:r>
                          <w:r>
                            <w:rPr>
                              <w:rFonts w:hint="eastAsia"/>
                              <w:lang w:eastAsia="zh-CN"/>
                            </w:rPr>
                            <w:t>13456316602</w:t>
                          </w:r>
                          <w:r>
                            <w:t xml:space="preserve">    </w:t>
                          </w:r>
                          <w:r>
                            <w:rPr>
                              <w:rFonts w:hint="eastAsia"/>
                            </w:rPr>
                            <w:t xml:space="preserve">       </w:t>
                          </w:r>
                          <w:r>
                            <w:t xml:space="preserve">        </w:t>
                          </w:r>
                          <w:r>
                            <w:fldChar w:fldCharType="begin"/>
                          </w:r>
                          <w:r>
                            <w:instrText xml:space="preserve"> PAGE   \* MERGEFORMAT </w:instrText>
                          </w:r>
                          <w:r>
                            <w:fldChar w:fldCharType="separate"/>
                          </w:r>
                          <w:r>
                            <w:rPr>
                              <w:lang w:val="zh-CN"/>
                            </w:rPr>
                            <w:t>4</w:t>
                          </w:r>
                          <w:r>
                            <w:fldChar w:fldCharType="end"/>
                          </w:r>
                        </w:p>
                      </w:txbxContent>
                    </wps:txbx>
                    <wps:bodyPr wrap="square" lIns="0" tIns="0" rIns="0" bIns="0">
                      <a:spAutoFit/>
                    </wps:bodyPr>
                  </wps:wsp>
                </a:graphicData>
              </a:graphic>
            </wp:anchor>
          </w:drawing>
        </mc:Choice>
        <mc:Fallback>
          <w:pict>
            <v:shape id="文本框 5124" o:spid="_x0000_s1026" o:spt="202" type="#_x0000_t202" style="position:absolute;left:0pt;margin-left:20.35pt;margin-top:0pt;height:144pt;width:450.25pt;mso-position-horizontal-relative:margin;z-index:251659264;mso-width-relative:page;mso-height-relative:page;" filled="f" stroked="f" coordsize="21600,21600" o:gfxdata="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l0VidcAAAAHAQAADwAAAAAAAAABACAA&#10;AAAiAAAAZHJzL2Rvd25yZXYueG1sUEsBAhQAFAAAAAgAh07iQI23sW3VAQAAnAMAAA4AAAAAAAAA&#10;AQAgAAAAJgEAAGRycy9lMm9Eb2MueG1sUEsFBgAAAAAGAAYAWQEAAG0FAAAAAA==&#10;">
              <v:fill on="f" focussize="0,0"/>
              <v:stroke on="f" weight="1.25pt"/>
              <v:imagedata o:title=""/>
              <o:lock v:ext="edit" aspectratio="f"/>
              <v:textbox inset="0mm,0mm,0mm,0mm" style="mso-fit-shape-to-text:t;">
                <w:txbxContent>
                  <w:p w14:paraId="6DB1FC0D">
                    <w:pPr>
                      <w:pStyle w:val="29"/>
                      <w:pBdr>
                        <w:top w:val="none" w:color="A5A5A5" w:sz="0" w:space="1"/>
                      </w:pBdr>
                      <w:ind w:firstLine="360"/>
                    </w:pPr>
                    <w:r>
                      <w:rPr>
                        <w:rFonts w:hint="eastAsia" w:cs="宋体"/>
                        <w:lang w:eastAsia="zh-CN"/>
                      </w:rPr>
                      <w:t>浙江圣加工程管理咨询有限公司</w:t>
                    </w:r>
                    <w:r>
                      <w:t xml:space="preserve">                    </w:t>
                    </w:r>
                    <w:r>
                      <w:rPr>
                        <w:rFonts w:hint="eastAsia" w:cs="宋体"/>
                      </w:rPr>
                      <w:t>联系电话：</w:t>
                    </w:r>
                    <w:r>
                      <w:rPr>
                        <w:rFonts w:hint="eastAsia"/>
                        <w:lang w:eastAsia="zh-CN"/>
                      </w:rPr>
                      <w:t>13456316602</w:t>
                    </w:r>
                    <w:r>
                      <w:t xml:space="preserve">    </w:t>
                    </w:r>
                    <w:r>
                      <w:rPr>
                        <w:rFonts w:hint="eastAsia"/>
                      </w:rPr>
                      <w:t xml:space="preserve">       </w:t>
                    </w:r>
                    <w:r>
                      <w:t xml:space="preserve">        </w:t>
                    </w:r>
                    <w:r>
                      <w:fldChar w:fldCharType="begin"/>
                    </w:r>
                    <w:r>
                      <w:instrText xml:space="preserve"> PAGE   \* MERGEFORMAT </w:instrText>
                    </w:r>
                    <w:r>
                      <w:fldChar w:fldCharType="separate"/>
                    </w:r>
                    <w:r>
                      <w:rPr>
                        <w:lang w:val="zh-CN"/>
                      </w:rP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E932">
    <w:pPr>
      <w:widowControl w:val="0"/>
      <w:snapToGrid w:val="0"/>
      <w:jc w:val="left"/>
      <w:rPr>
        <w:rFonts w:ascii="Times New Roman" w:hAnsi="Times New Roman" w:eastAsia="宋体" w:cs="Times New Roman"/>
        <w:kern w:val="2"/>
        <w:sz w:val="18"/>
        <w:szCs w:val="18"/>
        <w:lang w:val="en-US" w:eastAsia="zh-CN" w:bidi="ar-SA"/>
      </w:rPr>
    </w:pPr>
    <w:r>
      <w:rPr>
        <w:rFonts w:hint="eastAsia" w:cs="宋体"/>
        <w:sz w:val="18"/>
        <w:szCs w:val="18"/>
        <w:lang w:eastAsia="zh-CN"/>
      </w:rPr>
      <w:t>浙江圣加工程管理咨询有限公司</w:t>
    </w:r>
    <w:r>
      <w:rPr>
        <w:sz w:val="18"/>
        <w:szCs w:val="18"/>
      </w:rPr>
      <w:t xml:space="preserve">                    </w:t>
    </w:r>
    <w:r>
      <w:rPr>
        <w:rFonts w:hint="eastAsia" w:cs="宋体"/>
        <w:sz w:val="18"/>
        <w:szCs w:val="18"/>
      </w:rPr>
      <w:t>联系电话：</w:t>
    </w:r>
    <w:r>
      <w:rPr>
        <w:rFonts w:hint="eastAsia" w:eastAsia="宋体"/>
        <w:sz w:val="18"/>
        <w:szCs w:val="18"/>
        <w:lang w:eastAsia="zh-CN"/>
      </w:rPr>
      <w:t>13456316602</w:t>
    </w:r>
    <w:r>
      <w:rPr>
        <w:sz w:val="18"/>
        <w:szCs w:val="18"/>
      </w:rPr>
      <w:t xml:space="preserve">    </w:t>
    </w:r>
    <w:r>
      <w:rPr>
        <w:rFonts w:hint="eastAsia"/>
        <w:sz w:val="18"/>
        <w:szCs w:val="18"/>
      </w:rPr>
      <w:t xml:space="preserve">       </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4</w:t>
    </w:r>
    <w:r>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F728B">
    <w:pPr>
      <w:widowControl w:val="0"/>
      <w:snapToGrid w:val="0"/>
      <w:jc w:val="center"/>
      <w:rPr>
        <w:rFonts w:ascii="宋体" w:hAnsi="宋体" w:cs="宋体"/>
        <w:color w:val="7F7F7F"/>
      </w:rPr>
    </w:pPr>
    <w:r>
      <w:rPr>
        <w:rFonts w:hint="eastAsia" w:cs="宋体"/>
        <w:sz w:val="18"/>
        <w:szCs w:val="18"/>
        <w:lang w:eastAsia="zh-CN"/>
      </w:rPr>
      <w:t>浙江圣加工程管理咨询有限公司</w:t>
    </w:r>
    <w:r>
      <w:rPr>
        <w:sz w:val="18"/>
        <w:szCs w:val="18"/>
      </w:rPr>
      <w:t xml:space="preserve">            </w:t>
    </w:r>
    <w:r>
      <w:rPr>
        <w:rFonts w:hint="eastAsia"/>
        <w:sz w:val="18"/>
        <w:szCs w:val="18"/>
        <w:lang w:val="en-US" w:eastAsia="zh-CN"/>
      </w:rPr>
      <w:t xml:space="preserve">        </w:t>
    </w:r>
    <w:r>
      <w:rPr>
        <w:sz w:val="18"/>
        <w:szCs w:val="18"/>
      </w:rPr>
      <w:t xml:space="preserve">        </w:t>
    </w:r>
    <w:r>
      <w:rPr>
        <w:rFonts w:hint="eastAsia" w:cs="宋体"/>
        <w:sz w:val="18"/>
        <w:szCs w:val="18"/>
      </w:rPr>
      <w:t>联系电话：</w:t>
    </w:r>
    <w:r>
      <w:rPr>
        <w:rFonts w:hint="eastAsia" w:eastAsia="宋体"/>
        <w:sz w:val="18"/>
        <w:szCs w:val="18"/>
        <w:lang w:eastAsia="zh-CN"/>
      </w:rPr>
      <w:t>13456316602</w:t>
    </w:r>
    <w:r>
      <w:rPr>
        <w:sz w:val="18"/>
        <w:szCs w:val="18"/>
      </w:rPr>
      <w:t xml:space="preserve">    </w:t>
    </w:r>
    <w:r>
      <w:rPr>
        <w:rFonts w:hint="eastAsia"/>
        <w:sz w:val="18"/>
        <w:szCs w:val="18"/>
      </w:rPr>
      <w:t xml:space="preserve">       </w:t>
    </w:r>
    <w:r>
      <w:rPr>
        <w:rFonts w:hint="eastAsia"/>
        <w:sz w:val="18"/>
        <w:szCs w:val="18"/>
        <w:lang w:val="en-US" w:eastAsia="zh-CN"/>
      </w:rPr>
      <w:t xml:space="preserve"> </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4</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5E693">
    <w:pPr>
      <w:pStyle w:val="3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1E0B">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29E9D">
    <w:pPr>
      <w:pStyle w:val="3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A731B">
    <w:pPr>
      <w:pStyle w:val="31"/>
      <w:tabs>
        <w:tab w:val="left" w:pos="6885"/>
        <w:tab w:val="clear" w:pos="4153"/>
        <w:tab w:val="clear" w:pos="8306"/>
      </w:tabs>
      <w:spacing w:line="240" w:lineRule="auto"/>
      <w:ind w:firstLine="0" w:firstLineChars="0"/>
      <w:contextualSpacing/>
      <w:jc w:val="left"/>
    </w:pPr>
    <w:r>
      <w:rPr>
        <w:rFonts w:hint="eastAsia" w:ascii="宋体" w:hAnsi="宋体" w:cs="宋体"/>
        <w:szCs w:val="24"/>
        <w:lang w:eastAsia="zh-CN"/>
      </w:rPr>
      <w:t>嘉善县动物疫病监测诊断中心实验室能力提升配套建设项目</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7000">
    <w:pPr>
      <w:pStyle w:val="31"/>
      <w:tabs>
        <w:tab w:val="left" w:pos="6885"/>
        <w:tab w:val="clear" w:pos="4153"/>
        <w:tab w:val="clear" w:pos="8306"/>
      </w:tabs>
      <w:spacing w:line="240" w:lineRule="auto"/>
      <w:ind w:firstLine="0" w:firstLineChars="0"/>
      <w:contextualSpacing/>
      <w:jc w:val="left"/>
    </w:pPr>
    <w:r>
      <w:rPr>
        <w:rFonts w:hint="eastAsia" w:ascii="宋体" w:hAnsi="宋体" w:cs="宋体"/>
        <w:szCs w:val="24"/>
        <w:lang w:eastAsia="zh-CN"/>
      </w:rPr>
      <w:t>嘉善县动物疫病监测诊断中心实验室能力提升配套建设项目</w:t>
    </w:r>
    <w:r>
      <w:rPr>
        <w:rFonts w:hint="eastAsia" w:ascii="宋体" w:hAnsi="宋体" w:cs="宋体"/>
      </w:rPr>
      <w:t>公开招标采购文件</w:t>
    </w:r>
    <w:r>
      <w:tab/>
    </w:r>
  </w:p>
  <w:p w14:paraId="7F7BE96E">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ACBF1">
    <w:pPr>
      <w:widowControl w:val="0"/>
      <w:pBdr>
        <w:bottom w:val="single" w:color="auto" w:sz="6" w:space="1"/>
      </w:pBdr>
      <w:tabs>
        <w:tab w:val="left" w:pos="6885"/>
      </w:tabs>
      <w:snapToGrid w:val="0"/>
      <w:spacing w:line="240" w:lineRule="auto"/>
      <w:ind w:firstLine="0" w:firstLineChars="0"/>
      <w:contextualSpacing/>
      <w:jc w:val="left"/>
      <w:rPr>
        <w:rFonts w:hint="eastAsia"/>
        <w:lang w:val="en-US" w:eastAsia="zh-CN"/>
      </w:rPr>
    </w:pPr>
    <w:r>
      <w:rPr>
        <w:rFonts w:hint="eastAsia" w:ascii="宋体" w:hAnsi="宋体" w:eastAsia="宋体" w:cs="宋体"/>
        <w:kern w:val="2"/>
        <w:sz w:val="18"/>
        <w:szCs w:val="24"/>
        <w:lang w:val="en-US" w:eastAsia="zh-CN" w:bidi="ar-SA"/>
      </w:rPr>
      <w:t>嘉善县动物疫病监测诊断中心实验室能力提升配套建设项目</w:t>
    </w:r>
    <w:r>
      <w:rPr>
        <w:rFonts w:hint="eastAsia" w:ascii="宋体" w:hAnsi="宋体" w:eastAsia="宋体" w:cs="宋体"/>
        <w:kern w:val="2"/>
        <w:sz w:val="18"/>
        <w:szCs w:val="18"/>
        <w:lang w:val="en-US" w:eastAsia="zh-CN" w:bidi="ar-SA"/>
      </w:rPr>
      <w:t>公开招标采购文件</w:t>
    </w:r>
    <w:r>
      <w:rPr>
        <w:rFonts w:ascii="Times New Roman" w:hAnsi="Times New Roman" w:eastAsia="宋体" w:cs="Times New Roman"/>
        <w:kern w:val="2"/>
        <w:sz w:val="18"/>
        <w:szCs w:val="18"/>
        <w:lang w:val="en-US" w:eastAsia="zh-CN" w:bidi="ar-SA"/>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886D6">
    <w:pPr>
      <w:pStyle w:val="31"/>
      <w:tabs>
        <w:tab w:val="left" w:pos="6885"/>
        <w:tab w:val="clear" w:pos="4153"/>
        <w:tab w:val="clear" w:pos="8306"/>
      </w:tabs>
      <w:spacing w:line="240" w:lineRule="auto"/>
      <w:ind w:firstLine="0" w:firstLineChars="0"/>
      <w:jc w:val="left"/>
    </w:pPr>
    <w:r>
      <w:rPr>
        <w:rFonts w:hint="eastAsia" w:ascii="宋体" w:hAnsi="宋体" w:cs="宋体"/>
        <w:szCs w:val="24"/>
        <w:lang w:eastAsia="zh-CN"/>
      </w:rPr>
      <w:t>嘉善县动物疫病监测诊断中心实验室能力提升配套建设项目</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846CA"/>
    <w:multiLevelType w:val="singleLevel"/>
    <w:tmpl w:val="AF4846CA"/>
    <w:lvl w:ilvl="0" w:tentative="0">
      <w:start w:val="3"/>
      <w:numFmt w:val="chineseCounting"/>
      <w:suff w:val="space"/>
      <w:lvlText w:val="第%1章"/>
      <w:lvlJc w:val="left"/>
      <w:rPr>
        <w:rFonts w:hint="eastAsia"/>
      </w:rPr>
    </w:lvl>
  </w:abstractNum>
  <w:abstractNum w:abstractNumId="1">
    <w:nsid w:val="B5CA3B46"/>
    <w:multiLevelType w:val="singleLevel"/>
    <w:tmpl w:val="B5CA3B46"/>
    <w:lvl w:ilvl="0" w:tentative="0">
      <w:start w:val="6"/>
      <w:numFmt w:val="chineseCounting"/>
      <w:suff w:val="nothing"/>
      <w:lvlText w:val="第%1章　"/>
      <w:lvlJc w:val="left"/>
      <w:rPr>
        <w:rFonts w:hint="eastAsia"/>
      </w:rPr>
    </w:lvl>
  </w:abstractNum>
  <w:abstractNum w:abstractNumId="2">
    <w:nsid w:val="D09ECA7D"/>
    <w:multiLevelType w:val="singleLevel"/>
    <w:tmpl w:val="D09ECA7D"/>
    <w:lvl w:ilvl="0" w:tentative="0">
      <w:start w:val="2"/>
      <w:numFmt w:val="decimal"/>
      <w:suff w:val="nothing"/>
      <w:lvlText w:val="%1、"/>
      <w:lvlJc w:val="left"/>
    </w:lvl>
  </w:abstractNum>
  <w:abstractNum w:abstractNumId="3">
    <w:nsid w:val="261A58FB"/>
    <w:multiLevelType w:val="singleLevel"/>
    <w:tmpl w:val="261A58FB"/>
    <w:lvl w:ilvl="0" w:tentative="0">
      <w:start w:val="1"/>
      <w:numFmt w:val="decimal"/>
      <w:suff w:val="nothing"/>
      <w:lvlText w:val="%1、"/>
      <w:lvlJc w:val="left"/>
    </w:lvl>
  </w:abstractNum>
  <w:abstractNum w:abstractNumId="4">
    <w:nsid w:val="31EA9FEF"/>
    <w:multiLevelType w:val="singleLevel"/>
    <w:tmpl w:val="31EA9FEF"/>
    <w:lvl w:ilvl="0" w:tentative="0">
      <w:start w:val="9"/>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M2Y0NTM5OTgxMmNmMzI1ODgzNDJlNWZiMmZmOWEifQ=="/>
    <w:docVar w:name="KSO_WPS_MARK_KEY" w:val="c43f9dcb-cbfa-440f-a6d9-0434df825afd"/>
  </w:docVars>
  <w:rsids>
    <w:rsidRoot w:val="00524E3B"/>
    <w:rsid w:val="000004EF"/>
    <w:rsid w:val="000005F8"/>
    <w:rsid w:val="00000E90"/>
    <w:rsid w:val="0000101F"/>
    <w:rsid w:val="00001205"/>
    <w:rsid w:val="0000128E"/>
    <w:rsid w:val="00001894"/>
    <w:rsid w:val="00001937"/>
    <w:rsid w:val="000019E1"/>
    <w:rsid w:val="00002279"/>
    <w:rsid w:val="00002796"/>
    <w:rsid w:val="000029E1"/>
    <w:rsid w:val="00003058"/>
    <w:rsid w:val="000033B8"/>
    <w:rsid w:val="000039C0"/>
    <w:rsid w:val="00004616"/>
    <w:rsid w:val="00004822"/>
    <w:rsid w:val="0000514E"/>
    <w:rsid w:val="000051F0"/>
    <w:rsid w:val="00005A88"/>
    <w:rsid w:val="00005CDF"/>
    <w:rsid w:val="00005E38"/>
    <w:rsid w:val="000062BD"/>
    <w:rsid w:val="000063FE"/>
    <w:rsid w:val="0000656D"/>
    <w:rsid w:val="0000662F"/>
    <w:rsid w:val="00007793"/>
    <w:rsid w:val="00007B04"/>
    <w:rsid w:val="00007C20"/>
    <w:rsid w:val="000100E4"/>
    <w:rsid w:val="000104F8"/>
    <w:rsid w:val="00010977"/>
    <w:rsid w:val="00010A90"/>
    <w:rsid w:val="00010BEF"/>
    <w:rsid w:val="00011166"/>
    <w:rsid w:val="00011687"/>
    <w:rsid w:val="0001183A"/>
    <w:rsid w:val="0001245E"/>
    <w:rsid w:val="000124B0"/>
    <w:rsid w:val="0001297E"/>
    <w:rsid w:val="00012D0E"/>
    <w:rsid w:val="0001377B"/>
    <w:rsid w:val="00014591"/>
    <w:rsid w:val="000145AC"/>
    <w:rsid w:val="00015644"/>
    <w:rsid w:val="000158F1"/>
    <w:rsid w:val="00015915"/>
    <w:rsid w:val="00016194"/>
    <w:rsid w:val="00016AD6"/>
    <w:rsid w:val="0001770A"/>
    <w:rsid w:val="000211B5"/>
    <w:rsid w:val="0002126C"/>
    <w:rsid w:val="000214F7"/>
    <w:rsid w:val="00021794"/>
    <w:rsid w:val="00021BE0"/>
    <w:rsid w:val="00021D5C"/>
    <w:rsid w:val="00021DC7"/>
    <w:rsid w:val="000222A9"/>
    <w:rsid w:val="0002237A"/>
    <w:rsid w:val="00022723"/>
    <w:rsid w:val="0002338A"/>
    <w:rsid w:val="0002349B"/>
    <w:rsid w:val="0002382C"/>
    <w:rsid w:val="00023FA6"/>
    <w:rsid w:val="0002426C"/>
    <w:rsid w:val="00025298"/>
    <w:rsid w:val="00025331"/>
    <w:rsid w:val="00025A05"/>
    <w:rsid w:val="00026033"/>
    <w:rsid w:val="0002604E"/>
    <w:rsid w:val="00026175"/>
    <w:rsid w:val="000262DB"/>
    <w:rsid w:val="00026972"/>
    <w:rsid w:val="00026982"/>
    <w:rsid w:val="000272A4"/>
    <w:rsid w:val="00027390"/>
    <w:rsid w:val="000275DA"/>
    <w:rsid w:val="000276DE"/>
    <w:rsid w:val="00027E12"/>
    <w:rsid w:val="0003054F"/>
    <w:rsid w:val="00030D24"/>
    <w:rsid w:val="00030D57"/>
    <w:rsid w:val="00030FB1"/>
    <w:rsid w:val="00031383"/>
    <w:rsid w:val="00031525"/>
    <w:rsid w:val="000316BD"/>
    <w:rsid w:val="00031743"/>
    <w:rsid w:val="0003191D"/>
    <w:rsid w:val="000338E2"/>
    <w:rsid w:val="00034034"/>
    <w:rsid w:val="0003434B"/>
    <w:rsid w:val="00034476"/>
    <w:rsid w:val="00034599"/>
    <w:rsid w:val="00034707"/>
    <w:rsid w:val="00034F25"/>
    <w:rsid w:val="000356E5"/>
    <w:rsid w:val="00035C86"/>
    <w:rsid w:val="00035C8C"/>
    <w:rsid w:val="00035CBE"/>
    <w:rsid w:val="00036397"/>
    <w:rsid w:val="00036C78"/>
    <w:rsid w:val="00036E5A"/>
    <w:rsid w:val="0003732E"/>
    <w:rsid w:val="000373C9"/>
    <w:rsid w:val="000376F9"/>
    <w:rsid w:val="00037700"/>
    <w:rsid w:val="0003779C"/>
    <w:rsid w:val="00037B4B"/>
    <w:rsid w:val="00037D0B"/>
    <w:rsid w:val="00037E78"/>
    <w:rsid w:val="00037EEE"/>
    <w:rsid w:val="00040B62"/>
    <w:rsid w:val="00040D37"/>
    <w:rsid w:val="000410EA"/>
    <w:rsid w:val="0004121C"/>
    <w:rsid w:val="00041CE7"/>
    <w:rsid w:val="00041D35"/>
    <w:rsid w:val="00042130"/>
    <w:rsid w:val="000422E5"/>
    <w:rsid w:val="00042ED0"/>
    <w:rsid w:val="000434AA"/>
    <w:rsid w:val="00043812"/>
    <w:rsid w:val="00043BF1"/>
    <w:rsid w:val="00044501"/>
    <w:rsid w:val="00044516"/>
    <w:rsid w:val="00044CB0"/>
    <w:rsid w:val="00044D9A"/>
    <w:rsid w:val="00044EA0"/>
    <w:rsid w:val="00045141"/>
    <w:rsid w:val="000459BA"/>
    <w:rsid w:val="00045EA2"/>
    <w:rsid w:val="0004685E"/>
    <w:rsid w:val="0004705E"/>
    <w:rsid w:val="00047B22"/>
    <w:rsid w:val="00047B44"/>
    <w:rsid w:val="00047C05"/>
    <w:rsid w:val="00047FD3"/>
    <w:rsid w:val="000500F1"/>
    <w:rsid w:val="00050C6E"/>
    <w:rsid w:val="000513F0"/>
    <w:rsid w:val="0005237E"/>
    <w:rsid w:val="0005283A"/>
    <w:rsid w:val="00052939"/>
    <w:rsid w:val="000529CA"/>
    <w:rsid w:val="00052A2B"/>
    <w:rsid w:val="00052B15"/>
    <w:rsid w:val="000532E8"/>
    <w:rsid w:val="000533DB"/>
    <w:rsid w:val="000535BD"/>
    <w:rsid w:val="00053936"/>
    <w:rsid w:val="00053DF0"/>
    <w:rsid w:val="00054135"/>
    <w:rsid w:val="0005457F"/>
    <w:rsid w:val="0005470F"/>
    <w:rsid w:val="00054714"/>
    <w:rsid w:val="000547AC"/>
    <w:rsid w:val="00054B8E"/>
    <w:rsid w:val="00054FE1"/>
    <w:rsid w:val="0005540F"/>
    <w:rsid w:val="000554CF"/>
    <w:rsid w:val="00055B39"/>
    <w:rsid w:val="00055D38"/>
    <w:rsid w:val="0005697F"/>
    <w:rsid w:val="00056FA6"/>
    <w:rsid w:val="000571CF"/>
    <w:rsid w:val="0005783D"/>
    <w:rsid w:val="000604A2"/>
    <w:rsid w:val="0006074A"/>
    <w:rsid w:val="00060A13"/>
    <w:rsid w:val="00060E2B"/>
    <w:rsid w:val="000611E0"/>
    <w:rsid w:val="000616A2"/>
    <w:rsid w:val="00061BD1"/>
    <w:rsid w:val="00061F02"/>
    <w:rsid w:val="00062443"/>
    <w:rsid w:val="0006252B"/>
    <w:rsid w:val="000625D9"/>
    <w:rsid w:val="00062EFE"/>
    <w:rsid w:val="000636DC"/>
    <w:rsid w:val="000641F9"/>
    <w:rsid w:val="00064278"/>
    <w:rsid w:val="000648FF"/>
    <w:rsid w:val="00064C01"/>
    <w:rsid w:val="00064DC5"/>
    <w:rsid w:val="0006532E"/>
    <w:rsid w:val="00065577"/>
    <w:rsid w:val="00065818"/>
    <w:rsid w:val="000659EF"/>
    <w:rsid w:val="0006634B"/>
    <w:rsid w:val="000663E7"/>
    <w:rsid w:val="00066562"/>
    <w:rsid w:val="00066D6B"/>
    <w:rsid w:val="00066DD5"/>
    <w:rsid w:val="00067475"/>
    <w:rsid w:val="00067641"/>
    <w:rsid w:val="0007013F"/>
    <w:rsid w:val="000701F4"/>
    <w:rsid w:val="0007087F"/>
    <w:rsid w:val="00070EFB"/>
    <w:rsid w:val="00071423"/>
    <w:rsid w:val="0007146B"/>
    <w:rsid w:val="0007165F"/>
    <w:rsid w:val="00071740"/>
    <w:rsid w:val="00071D8A"/>
    <w:rsid w:val="00072054"/>
    <w:rsid w:val="00072337"/>
    <w:rsid w:val="0007246A"/>
    <w:rsid w:val="00072660"/>
    <w:rsid w:val="00072DE5"/>
    <w:rsid w:val="00073637"/>
    <w:rsid w:val="0007373F"/>
    <w:rsid w:val="00073817"/>
    <w:rsid w:val="00073C11"/>
    <w:rsid w:val="00074439"/>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08F"/>
    <w:rsid w:val="0007739B"/>
    <w:rsid w:val="000776D0"/>
    <w:rsid w:val="000779B3"/>
    <w:rsid w:val="00077E84"/>
    <w:rsid w:val="00080150"/>
    <w:rsid w:val="0008084F"/>
    <w:rsid w:val="00081050"/>
    <w:rsid w:val="00081242"/>
    <w:rsid w:val="000828E1"/>
    <w:rsid w:val="00082EA5"/>
    <w:rsid w:val="00082FBB"/>
    <w:rsid w:val="00083D5E"/>
    <w:rsid w:val="0008412F"/>
    <w:rsid w:val="00084396"/>
    <w:rsid w:val="000843AB"/>
    <w:rsid w:val="000846A9"/>
    <w:rsid w:val="000846C3"/>
    <w:rsid w:val="0008502D"/>
    <w:rsid w:val="0008525C"/>
    <w:rsid w:val="00085501"/>
    <w:rsid w:val="000855C7"/>
    <w:rsid w:val="00085640"/>
    <w:rsid w:val="0008577F"/>
    <w:rsid w:val="000865CA"/>
    <w:rsid w:val="00086614"/>
    <w:rsid w:val="00086B15"/>
    <w:rsid w:val="00087342"/>
    <w:rsid w:val="0008758B"/>
    <w:rsid w:val="00087684"/>
    <w:rsid w:val="0008769B"/>
    <w:rsid w:val="000876BA"/>
    <w:rsid w:val="0008785E"/>
    <w:rsid w:val="00087F06"/>
    <w:rsid w:val="0009022F"/>
    <w:rsid w:val="00090422"/>
    <w:rsid w:val="0009046D"/>
    <w:rsid w:val="00090D95"/>
    <w:rsid w:val="000910B4"/>
    <w:rsid w:val="000912FB"/>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6DF9"/>
    <w:rsid w:val="00096E20"/>
    <w:rsid w:val="00097713"/>
    <w:rsid w:val="000A067E"/>
    <w:rsid w:val="000A07C4"/>
    <w:rsid w:val="000A1107"/>
    <w:rsid w:val="000A11DE"/>
    <w:rsid w:val="000A1A7F"/>
    <w:rsid w:val="000A1B17"/>
    <w:rsid w:val="000A2135"/>
    <w:rsid w:val="000A24AD"/>
    <w:rsid w:val="000A2E6D"/>
    <w:rsid w:val="000A3255"/>
    <w:rsid w:val="000A3887"/>
    <w:rsid w:val="000A41B2"/>
    <w:rsid w:val="000A44E0"/>
    <w:rsid w:val="000A44F0"/>
    <w:rsid w:val="000A4572"/>
    <w:rsid w:val="000A4FDB"/>
    <w:rsid w:val="000A6758"/>
    <w:rsid w:val="000A6DFA"/>
    <w:rsid w:val="000A6FB9"/>
    <w:rsid w:val="000A74A9"/>
    <w:rsid w:val="000A7A05"/>
    <w:rsid w:val="000A7CBC"/>
    <w:rsid w:val="000B0036"/>
    <w:rsid w:val="000B0CBA"/>
    <w:rsid w:val="000B0FFC"/>
    <w:rsid w:val="000B11D7"/>
    <w:rsid w:val="000B129E"/>
    <w:rsid w:val="000B1AAA"/>
    <w:rsid w:val="000B1B1E"/>
    <w:rsid w:val="000B290D"/>
    <w:rsid w:val="000B2DF0"/>
    <w:rsid w:val="000B3092"/>
    <w:rsid w:val="000B31A4"/>
    <w:rsid w:val="000B3A28"/>
    <w:rsid w:val="000B3F9F"/>
    <w:rsid w:val="000B40C6"/>
    <w:rsid w:val="000B4D6C"/>
    <w:rsid w:val="000B519C"/>
    <w:rsid w:val="000B5361"/>
    <w:rsid w:val="000B5671"/>
    <w:rsid w:val="000B573C"/>
    <w:rsid w:val="000B5E8B"/>
    <w:rsid w:val="000B64A5"/>
    <w:rsid w:val="000B67CB"/>
    <w:rsid w:val="000B6882"/>
    <w:rsid w:val="000B6BD4"/>
    <w:rsid w:val="000B71A2"/>
    <w:rsid w:val="000B75CB"/>
    <w:rsid w:val="000B791C"/>
    <w:rsid w:val="000B7B7B"/>
    <w:rsid w:val="000B7F36"/>
    <w:rsid w:val="000C024E"/>
    <w:rsid w:val="000C042A"/>
    <w:rsid w:val="000C0ADC"/>
    <w:rsid w:val="000C181A"/>
    <w:rsid w:val="000C1D02"/>
    <w:rsid w:val="000C1D44"/>
    <w:rsid w:val="000C2499"/>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816"/>
    <w:rsid w:val="000D0A5D"/>
    <w:rsid w:val="000D3251"/>
    <w:rsid w:val="000D3DE0"/>
    <w:rsid w:val="000D4384"/>
    <w:rsid w:val="000D44A5"/>
    <w:rsid w:val="000D477B"/>
    <w:rsid w:val="000D48B4"/>
    <w:rsid w:val="000D4B8D"/>
    <w:rsid w:val="000D4EF1"/>
    <w:rsid w:val="000D5117"/>
    <w:rsid w:val="000D53AD"/>
    <w:rsid w:val="000D5709"/>
    <w:rsid w:val="000D57DA"/>
    <w:rsid w:val="000D58F3"/>
    <w:rsid w:val="000D59D1"/>
    <w:rsid w:val="000D5D3B"/>
    <w:rsid w:val="000D7025"/>
    <w:rsid w:val="000D71C9"/>
    <w:rsid w:val="000D75DD"/>
    <w:rsid w:val="000D77E4"/>
    <w:rsid w:val="000D7B51"/>
    <w:rsid w:val="000D7FC4"/>
    <w:rsid w:val="000E015A"/>
    <w:rsid w:val="000E080D"/>
    <w:rsid w:val="000E0D30"/>
    <w:rsid w:val="000E0D41"/>
    <w:rsid w:val="000E1009"/>
    <w:rsid w:val="000E12DC"/>
    <w:rsid w:val="000E18C0"/>
    <w:rsid w:val="000E1979"/>
    <w:rsid w:val="000E1E0A"/>
    <w:rsid w:val="000E1FE4"/>
    <w:rsid w:val="000E211B"/>
    <w:rsid w:val="000E26FD"/>
    <w:rsid w:val="000E3730"/>
    <w:rsid w:val="000E3D43"/>
    <w:rsid w:val="000E3DE8"/>
    <w:rsid w:val="000E3E38"/>
    <w:rsid w:val="000E4D1D"/>
    <w:rsid w:val="000E508A"/>
    <w:rsid w:val="000E53FC"/>
    <w:rsid w:val="000E634E"/>
    <w:rsid w:val="000E644F"/>
    <w:rsid w:val="000E65B8"/>
    <w:rsid w:val="000E7271"/>
    <w:rsid w:val="000E7A18"/>
    <w:rsid w:val="000E7FAB"/>
    <w:rsid w:val="000F04AF"/>
    <w:rsid w:val="000F08A8"/>
    <w:rsid w:val="000F13E6"/>
    <w:rsid w:val="000F1575"/>
    <w:rsid w:val="000F15A4"/>
    <w:rsid w:val="000F1B19"/>
    <w:rsid w:val="000F1E4F"/>
    <w:rsid w:val="000F202E"/>
    <w:rsid w:val="000F2461"/>
    <w:rsid w:val="000F25E1"/>
    <w:rsid w:val="000F340F"/>
    <w:rsid w:val="000F37EF"/>
    <w:rsid w:val="000F3A4E"/>
    <w:rsid w:val="000F4101"/>
    <w:rsid w:val="000F425F"/>
    <w:rsid w:val="000F4409"/>
    <w:rsid w:val="000F4DD5"/>
    <w:rsid w:val="000F4FAA"/>
    <w:rsid w:val="000F51E6"/>
    <w:rsid w:val="000F5C70"/>
    <w:rsid w:val="000F5F15"/>
    <w:rsid w:val="000F5FC1"/>
    <w:rsid w:val="000F65FD"/>
    <w:rsid w:val="000F6627"/>
    <w:rsid w:val="000F6F6F"/>
    <w:rsid w:val="000F72E1"/>
    <w:rsid w:val="000F73DD"/>
    <w:rsid w:val="000F791E"/>
    <w:rsid w:val="00100137"/>
    <w:rsid w:val="0010059D"/>
    <w:rsid w:val="0010076A"/>
    <w:rsid w:val="0010174D"/>
    <w:rsid w:val="001017DB"/>
    <w:rsid w:val="00101D7A"/>
    <w:rsid w:val="00101E17"/>
    <w:rsid w:val="00101F29"/>
    <w:rsid w:val="001023C8"/>
    <w:rsid w:val="001026A7"/>
    <w:rsid w:val="00102864"/>
    <w:rsid w:val="0010297B"/>
    <w:rsid w:val="00102A37"/>
    <w:rsid w:val="00102AE3"/>
    <w:rsid w:val="00102B5B"/>
    <w:rsid w:val="0010316D"/>
    <w:rsid w:val="001033EA"/>
    <w:rsid w:val="0010358A"/>
    <w:rsid w:val="0010376A"/>
    <w:rsid w:val="001037E6"/>
    <w:rsid w:val="001038BB"/>
    <w:rsid w:val="00103C61"/>
    <w:rsid w:val="00103EDC"/>
    <w:rsid w:val="00103EEF"/>
    <w:rsid w:val="001048CE"/>
    <w:rsid w:val="00104E4B"/>
    <w:rsid w:val="001054E2"/>
    <w:rsid w:val="00105530"/>
    <w:rsid w:val="0010554D"/>
    <w:rsid w:val="00105C41"/>
    <w:rsid w:val="00105E8A"/>
    <w:rsid w:val="00106223"/>
    <w:rsid w:val="001069ED"/>
    <w:rsid w:val="00106A15"/>
    <w:rsid w:val="00107011"/>
    <w:rsid w:val="0010780C"/>
    <w:rsid w:val="00107C4B"/>
    <w:rsid w:val="001104B7"/>
    <w:rsid w:val="00110507"/>
    <w:rsid w:val="001106C1"/>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ABD"/>
    <w:rsid w:val="00117AC0"/>
    <w:rsid w:val="00117B0C"/>
    <w:rsid w:val="00117D12"/>
    <w:rsid w:val="00117F6C"/>
    <w:rsid w:val="00120230"/>
    <w:rsid w:val="001205EB"/>
    <w:rsid w:val="00120C8D"/>
    <w:rsid w:val="001210E4"/>
    <w:rsid w:val="00121474"/>
    <w:rsid w:val="001217F4"/>
    <w:rsid w:val="0012182D"/>
    <w:rsid w:val="00121C20"/>
    <w:rsid w:val="00121D20"/>
    <w:rsid w:val="0012212A"/>
    <w:rsid w:val="0012236C"/>
    <w:rsid w:val="001223E4"/>
    <w:rsid w:val="00122470"/>
    <w:rsid w:val="00122907"/>
    <w:rsid w:val="00122931"/>
    <w:rsid w:val="00122C4B"/>
    <w:rsid w:val="00123F7B"/>
    <w:rsid w:val="001240A0"/>
    <w:rsid w:val="00125098"/>
    <w:rsid w:val="001253DF"/>
    <w:rsid w:val="00125522"/>
    <w:rsid w:val="001257B0"/>
    <w:rsid w:val="00126197"/>
    <w:rsid w:val="00126983"/>
    <w:rsid w:val="00126C16"/>
    <w:rsid w:val="00126C57"/>
    <w:rsid w:val="00126DEA"/>
    <w:rsid w:val="00126F55"/>
    <w:rsid w:val="00127A4B"/>
    <w:rsid w:val="00127AA2"/>
    <w:rsid w:val="00127F7E"/>
    <w:rsid w:val="00130006"/>
    <w:rsid w:val="001303D1"/>
    <w:rsid w:val="001307B2"/>
    <w:rsid w:val="00130BFC"/>
    <w:rsid w:val="00130C25"/>
    <w:rsid w:val="001311A6"/>
    <w:rsid w:val="00131593"/>
    <w:rsid w:val="001317DB"/>
    <w:rsid w:val="00131C33"/>
    <w:rsid w:val="00131F99"/>
    <w:rsid w:val="00132084"/>
    <w:rsid w:val="001323A6"/>
    <w:rsid w:val="001334FC"/>
    <w:rsid w:val="001347A7"/>
    <w:rsid w:val="0013497C"/>
    <w:rsid w:val="001349C6"/>
    <w:rsid w:val="00134F60"/>
    <w:rsid w:val="0013516B"/>
    <w:rsid w:val="001357C6"/>
    <w:rsid w:val="00135A99"/>
    <w:rsid w:val="00135FDE"/>
    <w:rsid w:val="00136AC1"/>
    <w:rsid w:val="00136AC8"/>
    <w:rsid w:val="00136BBF"/>
    <w:rsid w:val="00137728"/>
    <w:rsid w:val="0013790C"/>
    <w:rsid w:val="00140981"/>
    <w:rsid w:val="00140CB3"/>
    <w:rsid w:val="00140FBF"/>
    <w:rsid w:val="00141970"/>
    <w:rsid w:val="00141A83"/>
    <w:rsid w:val="00141C4A"/>
    <w:rsid w:val="00142437"/>
    <w:rsid w:val="00142511"/>
    <w:rsid w:val="001427ED"/>
    <w:rsid w:val="00142A67"/>
    <w:rsid w:val="00142B23"/>
    <w:rsid w:val="00142E0C"/>
    <w:rsid w:val="00143132"/>
    <w:rsid w:val="00143182"/>
    <w:rsid w:val="00143672"/>
    <w:rsid w:val="00144069"/>
    <w:rsid w:val="001440A0"/>
    <w:rsid w:val="0014440E"/>
    <w:rsid w:val="001446B8"/>
    <w:rsid w:val="00144757"/>
    <w:rsid w:val="001453DE"/>
    <w:rsid w:val="00145670"/>
    <w:rsid w:val="001459AD"/>
    <w:rsid w:val="00145AFB"/>
    <w:rsid w:val="00145B9F"/>
    <w:rsid w:val="00145BA3"/>
    <w:rsid w:val="001460B9"/>
    <w:rsid w:val="001467E5"/>
    <w:rsid w:val="001468EF"/>
    <w:rsid w:val="00146EAB"/>
    <w:rsid w:val="00147475"/>
    <w:rsid w:val="00147638"/>
    <w:rsid w:val="001476F6"/>
    <w:rsid w:val="0014780D"/>
    <w:rsid w:val="001478DD"/>
    <w:rsid w:val="00147FAC"/>
    <w:rsid w:val="001500F4"/>
    <w:rsid w:val="00150CA5"/>
    <w:rsid w:val="0015137E"/>
    <w:rsid w:val="00151EEB"/>
    <w:rsid w:val="00151EEC"/>
    <w:rsid w:val="00151F88"/>
    <w:rsid w:val="001525F2"/>
    <w:rsid w:val="00152632"/>
    <w:rsid w:val="00152A4F"/>
    <w:rsid w:val="00152A7B"/>
    <w:rsid w:val="00152FE3"/>
    <w:rsid w:val="00152FFE"/>
    <w:rsid w:val="00153336"/>
    <w:rsid w:val="00153396"/>
    <w:rsid w:val="00153486"/>
    <w:rsid w:val="001534BE"/>
    <w:rsid w:val="001536D7"/>
    <w:rsid w:val="00153CA0"/>
    <w:rsid w:val="00153E41"/>
    <w:rsid w:val="001545D7"/>
    <w:rsid w:val="00155571"/>
    <w:rsid w:val="00155A35"/>
    <w:rsid w:val="00155CFA"/>
    <w:rsid w:val="001561C1"/>
    <w:rsid w:val="00156FC1"/>
    <w:rsid w:val="001571B1"/>
    <w:rsid w:val="001572E4"/>
    <w:rsid w:val="00157718"/>
    <w:rsid w:val="001579F8"/>
    <w:rsid w:val="00157C21"/>
    <w:rsid w:val="00157E7A"/>
    <w:rsid w:val="00157F5A"/>
    <w:rsid w:val="001607B9"/>
    <w:rsid w:val="00160A07"/>
    <w:rsid w:val="00160DB1"/>
    <w:rsid w:val="00160EC8"/>
    <w:rsid w:val="001614A8"/>
    <w:rsid w:val="00161EB9"/>
    <w:rsid w:val="00162029"/>
    <w:rsid w:val="00162D2D"/>
    <w:rsid w:val="00163397"/>
    <w:rsid w:val="0016473B"/>
    <w:rsid w:val="00164E77"/>
    <w:rsid w:val="00164F9B"/>
    <w:rsid w:val="0016534E"/>
    <w:rsid w:val="001654AE"/>
    <w:rsid w:val="001657F5"/>
    <w:rsid w:val="0016598F"/>
    <w:rsid w:val="001659B7"/>
    <w:rsid w:val="00165D4C"/>
    <w:rsid w:val="00165D90"/>
    <w:rsid w:val="0016618E"/>
    <w:rsid w:val="0016625E"/>
    <w:rsid w:val="00166B90"/>
    <w:rsid w:val="00166F5E"/>
    <w:rsid w:val="0016717B"/>
    <w:rsid w:val="0016741B"/>
    <w:rsid w:val="00167A06"/>
    <w:rsid w:val="00167BAF"/>
    <w:rsid w:val="0017058A"/>
    <w:rsid w:val="001706EB"/>
    <w:rsid w:val="0017077C"/>
    <w:rsid w:val="00171199"/>
    <w:rsid w:val="0017272D"/>
    <w:rsid w:val="001728DC"/>
    <w:rsid w:val="0017300E"/>
    <w:rsid w:val="00174338"/>
    <w:rsid w:val="00174B84"/>
    <w:rsid w:val="001750A8"/>
    <w:rsid w:val="00175263"/>
    <w:rsid w:val="00175296"/>
    <w:rsid w:val="00175741"/>
    <w:rsid w:val="00175D01"/>
    <w:rsid w:val="00176C29"/>
    <w:rsid w:val="0017779B"/>
    <w:rsid w:val="001778E8"/>
    <w:rsid w:val="00177E0D"/>
    <w:rsid w:val="00177E52"/>
    <w:rsid w:val="001802B7"/>
    <w:rsid w:val="0018054D"/>
    <w:rsid w:val="00180804"/>
    <w:rsid w:val="0018122C"/>
    <w:rsid w:val="001816D5"/>
    <w:rsid w:val="00182FE5"/>
    <w:rsid w:val="001835EB"/>
    <w:rsid w:val="00183F50"/>
    <w:rsid w:val="00184281"/>
    <w:rsid w:val="001845C9"/>
    <w:rsid w:val="001845F3"/>
    <w:rsid w:val="00184DD6"/>
    <w:rsid w:val="0018511F"/>
    <w:rsid w:val="00185727"/>
    <w:rsid w:val="001860AF"/>
    <w:rsid w:val="00186FD9"/>
    <w:rsid w:val="001872A8"/>
    <w:rsid w:val="00187C6F"/>
    <w:rsid w:val="00187FBA"/>
    <w:rsid w:val="001900FA"/>
    <w:rsid w:val="00190E42"/>
    <w:rsid w:val="001910B2"/>
    <w:rsid w:val="001911C3"/>
    <w:rsid w:val="00191832"/>
    <w:rsid w:val="001919C9"/>
    <w:rsid w:val="00191C0D"/>
    <w:rsid w:val="00191C66"/>
    <w:rsid w:val="00192364"/>
    <w:rsid w:val="00192A08"/>
    <w:rsid w:val="00193144"/>
    <w:rsid w:val="00193154"/>
    <w:rsid w:val="00193340"/>
    <w:rsid w:val="00193D0A"/>
    <w:rsid w:val="00193D60"/>
    <w:rsid w:val="00194229"/>
    <w:rsid w:val="0019442F"/>
    <w:rsid w:val="00194540"/>
    <w:rsid w:val="0019460F"/>
    <w:rsid w:val="00194D80"/>
    <w:rsid w:val="00194F94"/>
    <w:rsid w:val="00194FFE"/>
    <w:rsid w:val="00195437"/>
    <w:rsid w:val="00195474"/>
    <w:rsid w:val="0019573E"/>
    <w:rsid w:val="00195740"/>
    <w:rsid w:val="00195A26"/>
    <w:rsid w:val="00195F37"/>
    <w:rsid w:val="00195F5A"/>
    <w:rsid w:val="00195F6E"/>
    <w:rsid w:val="001960E0"/>
    <w:rsid w:val="0019692D"/>
    <w:rsid w:val="00196ACF"/>
    <w:rsid w:val="001A0266"/>
    <w:rsid w:val="001A071F"/>
    <w:rsid w:val="001A0A96"/>
    <w:rsid w:val="001A0D45"/>
    <w:rsid w:val="001A0F46"/>
    <w:rsid w:val="001A0F83"/>
    <w:rsid w:val="001A15C2"/>
    <w:rsid w:val="001A169F"/>
    <w:rsid w:val="001A19EE"/>
    <w:rsid w:val="001A1B0A"/>
    <w:rsid w:val="001A1E5C"/>
    <w:rsid w:val="001A29DE"/>
    <w:rsid w:val="001A3443"/>
    <w:rsid w:val="001A473A"/>
    <w:rsid w:val="001A542E"/>
    <w:rsid w:val="001A5BE3"/>
    <w:rsid w:val="001A60B1"/>
    <w:rsid w:val="001A6AED"/>
    <w:rsid w:val="001A6FCA"/>
    <w:rsid w:val="001A705C"/>
    <w:rsid w:val="001A7205"/>
    <w:rsid w:val="001A72CE"/>
    <w:rsid w:val="001A7328"/>
    <w:rsid w:val="001A74E7"/>
    <w:rsid w:val="001A7780"/>
    <w:rsid w:val="001A7DFE"/>
    <w:rsid w:val="001A7E3E"/>
    <w:rsid w:val="001A7EDC"/>
    <w:rsid w:val="001A7F79"/>
    <w:rsid w:val="001B0079"/>
    <w:rsid w:val="001B02C2"/>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4AED"/>
    <w:rsid w:val="001B500D"/>
    <w:rsid w:val="001B511F"/>
    <w:rsid w:val="001B5844"/>
    <w:rsid w:val="001B58E2"/>
    <w:rsid w:val="001B5CDD"/>
    <w:rsid w:val="001B5D13"/>
    <w:rsid w:val="001B5DE8"/>
    <w:rsid w:val="001B5F19"/>
    <w:rsid w:val="001B64D4"/>
    <w:rsid w:val="001B6795"/>
    <w:rsid w:val="001B68BF"/>
    <w:rsid w:val="001B6943"/>
    <w:rsid w:val="001B6E0F"/>
    <w:rsid w:val="001B7395"/>
    <w:rsid w:val="001B7404"/>
    <w:rsid w:val="001B7B3F"/>
    <w:rsid w:val="001C0059"/>
    <w:rsid w:val="001C00FD"/>
    <w:rsid w:val="001C071F"/>
    <w:rsid w:val="001C0894"/>
    <w:rsid w:val="001C0C3D"/>
    <w:rsid w:val="001C0E60"/>
    <w:rsid w:val="001C0F94"/>
    <w:rsid w:val="001C1281"/>
    <w:rsid w:val="001C14DD"/>
    <w:rsid w:val="001C1AB1"/>
    <w:rsid w:val="001C21B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880"/>
    <w:rsid w:val="001C6C89"/>
    <w:rsid w:val="001C77D0"/>
    <w:rsid w:val="001C7A97"/>
    <w:rsid w:val="001C7C37"/>
    <w:rsid w:val="001C7EB5"/>
    <w:rsid w:val="001D03B3"/>
    <w:rsid w:val="001D03E3"/>
    <w:rsid w:val="001D0CD7"/>
    <w:rsid w:val="001D1153"/>
    <w:rsid w:val="001D118B"/>
    <w:rsid w:val="001D1223"/>
    <w:rsid w:val="001D135A"/>
    <w:rsid w:val="001D1E4B"/>
    <w:rsid w:val="001D203C"/>
    <w:rsid w:val="001D265E"/>
    <w:rsid w:val="001D2F65"/>
    <w:rsid w:val="001D2FA7"/>
    <w:rsid w:val="001D3145"/>
    <w:rsid w:val="001D31CB"/>
    <w:rsid w:val="001D407D"/>
    <w:rsid w:val="001D450B"/>
    <w:rsid w:val="001D4E1D"/>
    <w:rsid w:val="001D5315"/>
    <w:rsid w:val="001D5428"/>
    <w:rsid w:val="001D5C77"/>
    <w:rsid w:val="001D6A3E"/>
    <w:rsid w:val="001D6C11"/>
    <w:rsid w:val="001D71C9"/>
    <w:rsid w:val="001D748B"/>
    <w:rsid w:val="001D7529"/>
    <w:rsid w:val="001D7BE2"/>
    <w:rsid w:val="001E0309"/>
    <w:rsid w:val="001E0329"/>
    <w:rsid w:val="001E03AF"/>
    <w:rsid w:val="001E0CEE"/>
    <w:rsid w:val="001E0FEB"/>
    <w:rsid w:val="001E1C98"/>
    <w:rsid w:val="001E1CED"/>
    <w:rsid w:val="001E1E28"/>
    <w:rsid w:val="001E23AE"/>
    <w:rsid w:val="001E256E"/>
    <w:rsid w:val="001E2C9F"/>
    <w:rsid w:val="001E2CBF"/>
    <w:rsid w:val="001E2F04"/>
    <w:rsid w:val="001E30EB"/>
    <w:rsid w:val="001E323F"/>
    <w:rsid w:val="001E3AA8"/>
    <w:rsid w:val="001E3BEF"/>
    <w:rsid w:val="001E4013"/>
    <w:rsid w:val="001E41A0"/>
    <w:rsid w:val="001E5B4F"/>
    <w:rsid w:val="001E5DB9"/>
    <w:rsid w:val="001E60BA"/>
    <w:rsid w:val="001E6782"/>
    <w:rsid w:val="001E718D"/>
    <w:rsid w:val="001E799B"/>
    <w:rsid w:val="001E7DCC"/>
    <w:rsid w:val="001F0028"/>
    <w:rsid w:val="001F038F"/>
    <w:rsid w:val="001F06CA"/>
    <w:rsid w:val="001F09F4"/>
    <w:rsid w:val="001F1062"/>
    <w:rsid w:val="001F16A4"/>
    <w:rsid w:val="001F1841"/>
    <w:rsid w:val="001F1A48"/>
    <w:rsid w:val="001F1FF6"/>
    <w:rsid w:val="001F28B4"/>
    <w:rsid w:val="001F2FE9"/>
    <w:rsid w:val="001F310C"/>
    <w:rsid w:val="001F4FC6"/>
    <w:rsid w:val="001F552C"/>
    <w:rsid w:val="001F57F5"/>
    <w:rsid w:val="001F5C9D"/>
    <w:rsid w:val="001F5CF5"/>
    <w:rsid w:val="001F6967"/>
    <w:rsid w:val="001F6AB4"/>
    <w:rsid w:val="001F6BBD"/>
    <w:rsid w:val="001F7611"/>
    <w:rsid w:val="001F79EB"/>
    <w:rsid w:val="001F7AA5"/>
    <w:rsid w:val="002003ED"/>
    <w:rsid w:val="002006A3"/>
    <w:rsid w:val="0020084B"/>
    <w:rsid w:val="002008D6"/>
    <w:rsid w:val="00201D5C"/>
    <w:rsid w:val="00201FCC"/>
    <w:rsid w:val="0020287F"/>
    <w:rsid w:val="002031F6"/>
    <w:rsid w:val="0020378C"/>
    <w:rsid w:val="00203AA1"/>
    <w:rsid w:val="00203CAF"/>
    <w:rsid w:val="00203E3A"/>
    <w:rsid w:val="00204355"/>
    <w:rsid w:val="002043C7"/>
    <w:rsid w:val="00204D55"/>
    <w:rsid w:val="00205AD4"/>
    <w:rsid w:val="00205F9E"/>
    <w:rsid w:val="00206070"/>
    <w:rsid w:val="00206C14"/>
    <w:rsid w:val="00206D72"/>
    <w:rsid w:val="0020736A"/>
    <w:rsid w:val="00207A27"/>
    <w:rsid w:val="00210629"/>
    <w:rsid w:val="002106F6"/>
    <w:rsid w:val="00210797"/>
    <w:rsid w:val="00211157"/>
    <w:rsid w:val="00211427"/>
    <w:rsid w:val="00211485"/>
    <w:rsid w:val="00211BF6"/>
    <w:rsid w:val="00211FA8"/>
    <w:rsid w:val="0021314D"/>
    <w:rsid w:val="0021358A"/>
    <w:rsid w:val="00213BFE"/>
    <w:rsid w:val="00213EDF"/>
    <w:rsid w:val="002140B6"/>
    <w:rsid w:val="0021417F"/>
    <w:rsid w:val="00214B97"/>
    <w:rsid w:val="00215244"/>
    <w:rsid w:val="00215513"/>
    <w:rsid w:val="00215B0C"/>
    <w:rsid w:val="00215E6A"/>
    <w:rsid w:val="00215FD6"/>
    <w:rsid w:val="002169DC"/>
    <w:rsid w:val="00216BC4"/>
    <w:rsid w:val="00217632"/>
    <w:rsid w:val="00217708"/>
    <w:rsid w:val="002178A4"/>
    <w:rsid w:val="00217CC0"/>
    <w:rsid w:val="00217EF5"/>
    <w:rsid w:val="0022012C"/>
    <w:rsid w:val="0022071A"/>
    <w:rsid w:val="00220770"/>
    <w:rsid w:val="0022092D"/>
    <w:rsid w:val="00220A10"/>
    <w:rsid w:val="00220A92"/>
    <w:rsid w:val="00220C03"/>
    <w:rsid w:val="00220C7A"/>
    <w:rsid w:val="0022128A"/>
    <w:rsid w:val="00221DD4"/>
    <w:rsid w:val="0022238A"/>
    <w:rsid w:val="00222653"/>
    <w:rsid w:val="00222BF0"/>
    <w:rsid w:val="00222D42"/>
    <w:rsid w:val="00223343"/>
    <w:rsid w:val="00223694"/>
    <w:rsid w:val="0022657A"/>
    <w:rsid w:val="002265D8"/>
    <w:rsid w:val="0022698C"/>
    <w:rsid w:val="0022699D"/>
    <w:rsid w:val="002273B2"/>
    <w:rsid w:val="0022740B"/>
    <w:rsid w:val="0022748C"/>
    <w:rsid w:val="002279D8"/>
    <w:rsid w:val="00230F1A"/>
    <w:rsid w:val="00230F45"/>
    <w:rsid w:val="00231290"/>
    <w:rsid w:val="00231318"/>
    <w:rsid w:val="00231444"/>
    <w:rsid w:val="00231A3A"/>
    <w:rsid w:val="00232102"/>
    <w:rsid w:val="002322C0"/>
    <w:rsid w:val="00232F73"/>
    <w:rsid w:val="002338B7"/>
    <w:rsid w:val="002340AD"/>
    <w:rsid w:val="0023493C"/>
    <w:rsid w:val="00234DF2"/>
    <w:rsid w:val="00234E35"/>
    <w:rsid w:val="00234E60"/>
    <w:rsid w:val="00235236"/>
    <w:rsid w:val="0023538B"/>
    <w:rsid w:val="002356E8"/>
    <w:rsid w:val="00235D3B"/>
    <w:rsid w:val="00236108"/>
    <w:rsid w:val="0023699A"/>
    <w:rsid w:val="002374A7"/>
    <w:rsid w:val="002374D0"/>
    <w:rsid w:val="00237675"/>
    <w:rsid w:val="00237791"/>
    <w:rsid w:val="002379A0"/>
    <w:rsid w:val="00237FF8"/>
    <w:rsid w:val="00240AD4"/>
    <w:rsid w:val="002415DF"/>
    <w:rsid w:val="00241BF1"/>
    <w:rsid w:val="00241C45"/>
    <w:rsid w:val="00242734"/>
    <w:rsid w:val="00242903"/>
    <w:rsid w:val="00243147"/>
    <w:rsid w:val="00243585"/>
    <w:rsid w:val="002435B8"/>
    <w:rsid w:val="0024478F"/>
    <w:rsid w:val="00244F32"/>
    <w:rsid w:val="00245256"/>
    <w:rsid w:val="00245589"/>
    <w:rsid w:val="00245A58"/>
    <w:rsid w:val="00245D73"/>
    <w:rsid w:val="00245E65"/>
    <w:rsid w:val="00245FC2"/>
    <w:rsid w:val="002461B3"/>
    <w:rsid w:val="0024641B"/>
    <w:rsid w:val="002468CB"/>
    <w:rsid w:val="002475E6"/>
    <w:rsid w:val="002476E1"/>
    <w:rsid w:val="00247A5D"/>
    <w:rsid w:val="00247DCE"/>
    <w:rsid w:val="00247E92"/>
    <w:rsid w:val="002501A3"/>
    <w:rsid w:val="002512AF"/>
    <w:rsid w:val="0025199C"/>
    <w:rsid w:val="002524A7"/>
    <w:rsid w:val="00252E06"/>
    <w:rsid w:val="00252E30"/>
    <w:rsid w:val="00252E60"/>
    <w:rsid w:val="002530D0"/>
    <w:rsid w:val="0025326D"/>
    <w:rsid w:val="00253670"/>
    <w:rsid w:val="002538D0"/>
    <w:rsid w:val="002538D6"/>
    <w:rsid w:val="00253A3E"/>
    <w:rsid w:val="00253E7D"/>
    <w:rsid w:val="0025474D"/>
    <w:rsid w:val="002552E2"/>
    <w:rsid w:val="002557DE"/>
    <w:rsid w:val="00255967"/>
    <w:rsid w:val="00255F21"/>
    <w:rsid w:val="00256370"/>
    <w:rsid w:val="002566DE"/>
    <w:rsid w:val="002569FB"/>
    <w:rsid w:val="00257F1E"/>
    <w:rsid w:val="002600F8"/>
    <w:rsid w:val="0026011B"/>
    <w:rsid w:val="002607BF"/>
    <w:rsid w:val="00260D18"/>
    <w:rsid w:val="00260F14"/>
    <w:rsid w:val="0026104A"/>
    <w:rsid w:val="00261E56"/>
    <w:rsid w:val="00262124"/>
    <w:rsid w:val="0026302F"/>
    <w:rsid w:val="002635D2"/>
    <w:rsid w:val="002638E8"/>
    <w:rsid w:val="00264A4A"/>
    <w:rsid w:val="00264BA4"/>
    <w:rsid w:val="00264F34"/>
    <w:rsid w:val="00264FDF"/>
    <w:rsid w:val="002650F0"/>
    <w:rsid w:val="0026566D"/>
    <w:rsid w:val="00265A8C"/>
    <w:rsid w:val="00265F8F"/>
    <w:rsid w:val="0026627E"/>
    <w:rsid w:val="0026629E"/>
    <w:rsid w:val="002665FD"/>
    <w:rsid w:val="00266651"/>
    <w:rsid w:val="0026692F"/>
    <w:rsid w:val="0026708F"/>
    <w:rsid w:val="00267564"/>
    <w:rsid w:val="0026792E"/>
    <w:rsid w:val="00267A01"/>
    <w:rsid w:val="00267FB8"/>
    <w:rsid w:val="00270570"/>
    <w:rsid w:val="00270981"/>
    <w:rsid w:val="00270F98"/>
    <w:rsid w:val="002714BB"/>
    <w:rsid w:val="002717B6"/>
    <w:rsid w:val="00272082"/>
    <w:rsid w:val="00272381"/>
    <w:rsid w:val="00272A59"/>
    <w:rsid w:val="00272F9B"/>
    <w:rsid w:val="00273467"/>
    <w:rsid w:val="002737A3"/>
    <w:rsid w:val="00273E6E"/>
    <w:rsid w:val="0027446E"/>
    <w:rsid w:val="00274685"/>
    <w:rsid w:val="00274948"/>
    <w:rsid w:val="00274D84"/>
    <w:rsid w:val="00275114"/>
    <w:rsid w:val="0027588E"/>
    <w:rsid w:val="00275A81"/>
    <w:rsid w:val="002760B1"/>
    <w:rsid w:val="00276815"/>
    <w:rsid w:val="00276843"/>
    <w:rsid w:val="002768ED"/>
    <w:rsid w:val="00276C82"/>
    <w:rsid w:val="00276D9E"/>
    <w:rsid w:val="00276DDB"/>
    <w:rsid w:val="00277471"/>
    <w:rsid w:val="002775A0"/>
    <w:rsid w:val="00280703"/>
    <w:rsid w:val="00280BC4"/>
    <w:rsid w:val="00280D58"/>
    <w:rsid w:val="0028126F"/>
    <w:rsid w:val="00281517"/>
    <w:rsid w:val="00281811"/>
    <w:rsid w:val="0028288A"/>
    <w:rsid w:val="00282F64"/>
    <w:rsid w:val="00282F77"/>
    <w:rsid w:val="002836ED"/>
    <w:rsid w:val="00283A50"/>
    <w:rsid w:val="00283B2B"/>
    <w:rsid w:val="002844D7"/>
    <w:rsid w:val="00284A6B"/>
    <w:rsid w:val="002850BD"/>
    <w:rsid w:val="00285384"/>
    <w:rsid w:val="002855F5"/>
    <w:rsid w:val="002856CB"/>
    <w:rsid w:val="002857DD"/>
    <w:rsid w:val="002860C1"/>
    <w:rsid w:val="0028692B"/>
    <w:rsid w:val="00286C47"/>
    <w:rsid w:val="002870BE"/>
    <w:rsid w:val="00287349"/>
    <w:rsid w:val="00287572"/>
    <w:rsid w:val="00290093"/>
    <w:rsid w:val="00290240"/>
    <w:rsid w:val="00290ABD"/>
    <w:rsid w:val="002914CE"/>
    <w:rsid w:val="00291980"/>
    <w:rsid w:val="00292E7E"/>
    <w:rsid w:val="00293228"/>
    <w:rsid w:val="00293E4D"/>
    <w:rsid w:val="002941D9"/>
    <w:rsid w:val="00294AC6"/>
    <w:rsid w:val="00294DB6"/>
    <w:rsid w:val="00295333"/>
    <w:rsid w:val="0029679A"/>
    <w:rsid w:val="00297052"/>
    <w:rsid w:val="002975A9"/>
    <w:rsid w:val="00297E5C"/>
    <w:rsid w:val="002A0BE5"/>
    <w:rsid w:val="002A0E41"/>
    <w:rsid w:val="002A1454"/>
    <w:rsid w:val="002A1639"/>
    <w:rsid w:val="002A1928"/>
    <w:rsid w:val="002A2157"/>
    <w:rsid w:val="002A223F"/>
    <w:rsid w:val="002A2301"/>
    <w:rsid w:val="002A26B4"/>
    <w:rsid w:val="002A2BA9"/>
    <w:rsid w:val="002A3D31"/>
    <w:rsid w:val="002A3F74"/>
    <w:rsid w:val="002A40F6"/>
    <w:rsid w:val="002A4A59"/>
    <w:rsid w:val="002A4EBC"/>
    <w:rsid w:val="002A51B0"/>
    <w:rsid w:val="002A52EA"/>
    <w:rsid w:val="002A550D"/>
    <w:rsid w:val="002A58B1"/>
    <w:rsid w:val="002A7159"/>
    <w:rsid w:val="002A724A"/>
    <w:rsid w:val="002A7B98"/>
    <w:rsid w:val="002B0007"/>
    <w:rsid w:val="002B02AA"/>
    <w:rsid w:val="002B0A25"/>
    <w:rsid w:val="002B117F"/>
    <w:rsid w:val="002B144A"/>
    <w:rsid w:val="002B1E26"/>
    <w:rsid w:val="002B2479"/>
    <w:rsid w:val="002B26F8"/>
    <w:rsid w:val="002B2891"/>
    <w:rsid w:val="002B2A35"/>
    <w:rsid w:val="002B2C35"/>
    <w:rsid w:val="002B31C2"/>
    <w:rsid w:val="002B3969"/>
    <w:rsid w:val="002B398A"/>
    <w:rsid w:val="002B3B3A"/>
    <w:rsid w:val="002B3CA5"/>
    <w:rsid w:val="002B402C"/>
    <w:rsid w:val="002B455A"/>
    <w:rsid w:val="002B47B7"/>
    <w:rsid w:val="002B48CB"/>
    <w:rsid w:val="002B4B74"/>
    <w:rsid w:val="002B4C67"/>
    <w:rsid w:val="002B5A27"/>
    <w:rsid w:val="002B5B2C"/>
    <w:rsid w:val="002B62C8"/>
    <w:rsid w:val="002B6925"/>
    <w:rsid w:val="002B6EAB"/>
    <w:rsid w:val="002B7934"/>
    <w:rsid w:val="002B7F6A"/>
    <w:rsid w:val="002C0CFA"/>
    <w:rsid w:val="002C1549"/>
    <w:rsid w:val="002C1A56"/>
    <w:rsid w:val="002C1D77"/>
    <w:rsid w:val="002C1DA9"/>
    <w:rsid w:val="002C20D4"/>
    <w:rsid w:val="002C2647"/>
    <w:rsid w:val="002C27DD"/>
    <w:rsid w:val="002C27FF"/>
    <w:rsid w:val="002C2A83"/>
    <w:rsid w:val="002C3314"/>
    <w:rsid w:val="002C379B"/>
    <w:rsid w:val="002C3E0F"/>
    <w:rsid w:val="002C3ED6"/>
    <w:rsid w:val="002C40BD"/>
    <w:rsid w:val="002C4449"/>
    <w:rsid w:val="002C45FF"/>
    <w:rsid w:val="002C487D"/>
    <w:rsid w:val="002C4C82"/>
    <w:rsid w:val="002C4EC2"/>
    <w:rsid w:val="002C51C0"/>
    <w:rsid w:val="002C5560"/>
    <w:rsid w:val="002C6614"/>
    <w:rsid w:val="002C68A2"/>
    <w:rsid w:val="002C74C8"/>
    <w:rsid w:val="002C75A2"/>
    <w:rsid w:val="002C76AE"/>
    <w:rsid w:val="002C79A5"/>
    <w:rsid w:val="002C7B91"/>
    <w:rsid w:val="002D04C0"/>
    <w:rsid w:val="002D0812"/>
    <w:rsid w:val="002D08C0"/>
    <w:rsid w:val="002D10BC"/>
    <w:rsid w:val="002D1233"/>
    <w:rsid w:val="002D144E"/>
    <w:rsid w:val="002D17D1"/>
    <w:rsid w:val="002D17DA"/>
    <w:rsid w:val="002D2046"/>
    <w:rsid w:val="002D2103"/>
    <w:rsid w:val="002D2D3B"/>
    <w:rsid w:val="002D3176"/>
    <w:rsid w:val="002D32A2"/>
    <w:rsid w:val="002D37F6"/>
    <w:rsid w:val="002D3C23"/>
    <w:rsid w:val="002D4139"/>
    <w:rsid w:val="002D4A72"/>
    <w:rsid w:val="002D508B"/>
    <w:rsid w:val="002D57A1"/>
    <w:rsid w:val="002D5EC8"/>
    <w:rsid w:val="002D6608"/>
    <w:rsid w:val="002D6916"/>
    <w:rsid w:val="002D693D"/>
    <w:rsid w:val="002D6A37"/>
    <w:rsid w:val="002D6A67"/>
    <w:rsid w:val="002D6AF7"/>
    <w:rsid w:val="002D7C36"/>
    <w:rsid w:val="002D7EB6"/>
    <w:rsid w:val="002E107A"/>
    <w:rsid w:val="002E1278"/>
    <w:rsid w:val="002E1440"/>
    <w:rsid w:val="002E29EF"/>
    <w:rsid w:val="002E2C94"/>
    <w:rsid w:val="002E345F"/>
    <w:rsid w:val="002E4037"/>
    <w:rsid w:val="002E4669"/>
    <w:rsid w:val="002E4D47"/>
    <w:rsid w:val="002E4DE5"/>
    <w:rsid w:val="002E543D"/>
    <w:rsid w:val="002E5534"/>
    <w:rsid w:val="002E581D"/>
    <w:rsid w:val="002E5DBD"/>
    <w:rsid w:val="002E65D3"/>
    <w:rsid w:val="002E66B6"/>
    <w:rsid w:val="002E6FC1"/>
    <w:rsid w:val="002E723A"/>
    <w:rsid w:val="002E7307"/>
    <w:rsid w:val="002E7541"/>
    <w:rsid w:val="002E7B2C"/>
    <w:rsid w:val="002F01DC"/>
    <w:rsid w:val="002F0619"/>
    <w:rsid w:val="002F071B"/>
    <w:rsid w:val="002F0734"/>
    <w:rsid w:val="002F171B"/>
    <w:rsid w:val="002F19F3"/>
    <w:rsid w:val="002F1CB5"/>
    <w:rsid w:val="002F21C8"/>
    <w:rsid w:val="002F2648"/>
    <w:rsid w:val="002F2AB8"/>
    <w:rsid w:val="002F34FB"/>
    <w:rsid w:val="002F3CCC"/>
    <w:rsid w:val="002F3D0E"/>
    <w:rsid w:val="002F40E0"/>
    <w:rsid w:val="002F4490"/>
    <w:rsid w:val="002F46AB"/>
    <w:rsid w:val="002F493A"/>
    <w:rsid w:val="002F4F3E"/>
    <w:rsid w:val="002F5275"/>
    <w:rsid w:val="002F54FC"/>
    <w:rsid w:val="002F5573"/>
    <w:rsid w:val="002F5C1D"/>
    <w:rsid w:val="002F6AA0"/>
    <w:rsid w:val="002F731B"/>
    <w:rsid w:val="002F7675"/>
    <w:rsid w:val="002F76B7"/>
    <w:rsid w:val="002F7A92"/>
    <w:rsid w:val="002F7D30"/>
    <w:rsid w:val="002F7DA5"/>
    <w:rsid w:val="002F7FE9"/>
    <w:rsid w:val="00300AB1"/>
    <w:rsid w:val="00300D5E"/>
    <w:rsid w:val="003013F6"/>
    <w:rsid w:val="00301631"/>
    <w:rsid w:val="0030265F"/>
    <w:rsid w:val="003028AD"/>
    <w:rsid w:val="00302CFC"/>
    <w:rsid w:val="00303713"/>
    <w:rsid w:val="003039BC"/>
    <w:rsid w:val="00303F7C"/>
    <w:rsid w:val="00304292"/>
    <w:rsid w:val="00304437"/>
    <w:rsid w:val="0030444D"/>
    <w:rsid w:val="00304543"/>
    <w:rsid w:val="00304613"/>
    <w:rsid w:val="00304CED"/>
    <w:rsid w:val="0030516B"/>
    <w:rsid w:val="003061D2"/>
    <w:rsid w:val="003065AF"/>
    <w:rsid w:val="00306790"/>
    <w:rsid w:val="00307011"/>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1AC"/>
    <w:rsid w:val="003134CC"/>
    <w:rsid w:val="003136E2"/>
    <w:rsid w:val="0031371A"/>
    <w:rsid w:val="00313D53"/>
    <w:rsid w:val="00313D71"/>
    <w:rsid w:val="003144F2"/>
    <w:rsid w:val="00314941"/>
    <w:rsid w:val="00314BB3"/>
    <w:rsid w:val="00314D85"/>
    <w:rsid w:val="00314F36"/>
    <w:rsid w:val="003150A8"/>
    <w:rsid w:val="003151D0"/>
    <w:rsid w:val="003151FE"/>
    <w:rsid w:val="00315E9F"/>
    <w:rsid w:val="003160FF"/>
    <w:rsid w:val="003164DC"/>
    <w:rsid w:val="00316B76"/>
    <w:rsid w:val="0031747A"/>
    <w:rsid w:val="003174CE"/>
    <w:rsid w:val="00317831"/>
    <w:rsid w:val="00317EF0"/>
    <w:rsid w:val="003204DC"/>
    <w:rsid w:val="00320CBF"/>
    <w:rsid w:val="00320D2C"/>
    <w:rsid w:val="003213AB"/>
    <w:rsid w:val="00321522"/>
    <w:rsid w:val="00321532"/>
    <w:rsid w:val="0032162E"/>
    <w:rsid w:val="003219EC"/>
    <w:rsid w:val="00321D26"/>
    <w:rsid w:val="00321D4D"/>
    <w:rsid w:val="00322683"/>
    <w:rsid w:val="003226BC"/>
    <w:rsid w:val="00322CB9"/>
    <w:rsid w:val="00322F78"/>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9B4"/>
    <w:rsid w:val="00326E66"/>
    <w:rsid w:val="00327929"/>
    <w:rsid w:val="00327C9B"/>
    <w:rsid w:val="00327EEE"/>
    <w:rsid w:val="003300B6"/>
    <w:rsid w:val="0033071E"/>
    <w:rsid w:val="00330BA1"/>
    <w:rsid w:val="003315AD"/>
    <w:rsid w:val="003319FB"/>
    <w:rsid w:val="003323A1"/>
    <w:rsid w:val="00332425"/>
    <w:rsid w:val="00332D90"/>
    <w:rsid w:val="003331FE"/>
    <w:rsid w:val="003334B7"/>
    <w:rsid w:val="00333595"/>
    <w:rsid w:val="0033396E"/>
    <w:rsid w:val="0033495A"/>
    <w:rsid w:val="00334B00"/>
    <w:rsid w:val="00334C3F"/>
    <w:rsid w:val="00334E33"/>
    <w:rsid w:val="00335183"/>
    <w:rsid w:val="003354AC"/>
    <w:rsid w:val="00335587"/>
    <w:rsid w:val="00335767"/>
    <w:rsid w:val="0033594F"/>
    <w:rsid w:val="00335CC5"/>
    <w:rsid w:val="00336491"/>
    <w:rsid w:val="00336C37"/>
    <w:rsid w:val="0033730F"/>
    <w:rsid w:val="0033733B"/>
    <w:rsid w:val="003374BD"/>
    <w:rsid w:val="003374D0"/>
    <w:rsid w:val="003376D1"/>
    <w:rsid w:val="00337F65"/>
    <w:rsid w:val="0034015A"/>
    <w:rsid w:val="0034040F"/>
    <w:rsid w:val="003407A3"/>
    <w:rsid w:val="00340A93"/>
    <w:rsid w:val="00340B7F"/>
    <w:rsid w:val="00340CC3"/>
    <w:rsid w:val="00341865"/>
    <w:rsid w:val="00341B4D"/>
    <w:rsid w:val="00342271"/>
    <w:rsid w:val="003425DE"/>
    <w:rsid w:val="0034283B"/>
    <w:rsid w:val="00342D41"/>
    <w:rsid w:val="00343317"/>
    <w:rsid w:val="00343754"/>
    <w:rsid w:val="0034375B"/>
    <w:rsid w:val="003437B2"/>
    <w:rsid w:val="003438AD"/>
    <w:rsid w:val="00343ADD"/>
    <w:rsid w:val="00343C75"/>
    <w:rsid w:val="00343E9B"/>
    <w:rsid w:val="00344094"/>
    <w:rsid w:val="00344430"/>
    <w:rsid w:val="003447F0"/>
    <w:rsid w:val="00345229"/>
    <w:rsid w:val="0034709B"/>
    <w:rsid w:val="0034792E"/>
    <w:rsid w:val="00347989"/>
    <w:rsid w:val="00350231"/>
    <w:rsid w:val="0035089B"/>
    <w:rsid w:val="00350C7D"/>
    <w:rsid w:val="00350FA5"/>
    <w:rsid w:val="003513EF"/>
    <w:rsid w:val="00351906"/>
    <w:rsid w:val="00351F00"/>
    <w:rsid w:val="003523CD"/>
    <w:rsid w:val="003527A9"/>
    <w:rsid w:val="00352ABA"/>
    <w:rsid w:val="00352C7C"/>
    <w:rsid w:val="00352E24"/>
    <w:rsid w:val="003532F7"/>
    <w:rsid w:val="0035331E"/>
    <w:rsid w:val="0035341F"/>
    <w:rsid w:val="00353946"/>
    <w:rsid w:val="00353CA1"/>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B0D"/>
    <w:rsid w:val="00361E78"/>
    <w:rsid w:val="003620AD"/>
    <w:rsid w:val="003621BC"/>
    <w:rsid w:val="00362630"/>
    <w:rsid w:val="003629E4"/>
    <w:rsid w:val="00362AA1"/>
    <w:rsid w:val="0036312C"/>
    <w:rsid w:val="00363871"/>
    <w:rsid w:val="0036390F"/>
    <w:rsid w:val="003641AC"/>
    <w:rsid w:val="003645B8"/>
    <w:rsid w:val="00364A7D"/>
    <w:rsid w:val="00364D9B"/>
    <w:rsid w:val="003650B6"/>
    <w:rsid w:val="003655EA"/>
    <w:rsid w:val="003656F4"/>
    <w:rsid w:val="003658EE"/>
    <w:rsid w:val="00365DE0"/>
    <w:rsid w:val="003662D9"/>
    <w:rsid w:val="00366734"/>
    <w:rsid w:val="00366901"/>
    <w:rsid w:val="0036705E"/>
    <w:rsid w:val="003674EB"/>
    <w:rsid w:val="00367EDD"/>
    <w:rsid w:val="00367FD9"/>
    <w:rsid w:val="0037024F"/>
    <w:rsid w:val="00370418"/>
    <w:rsid w:val="0037171A"/>
    <w:rsid w:val="0037183E"/>
    <w:rsid w:val="003721F1"/>
    <w:rsid w:val="003728E1"/>
    <w:rsid w:val="00372D8E"/>
    <w:rsid w:val="00373582"/>
    <w:rsid w:val="00373897"/>
    <w:rsid w:val="00373CFB"/>
    <w:rsid w:val="00374130"/>
    <w:rsid w:val="0037475F"/>
    <w:rsid w:val="00374773"/>
    <w:rsid w:val="003749F8"/>
    <w:rsid w:val="00374A1B"/>
    <w:rsid w:val="003759C1"/>
    <w:rsid w:val="00375CA5"/>
    <w:rsid w:val="00375E61"/>
    <w:rsid w:val="00375F46"/>
    <w:rsid w:val="00376100"/>
    <w:rsid w:val="003764E1"/>
    <w:rsid w:val="00376EE4"/>
    <w:rsid w:val="00377018"/>
    <w:rsid w:val="00377AA1"/>
    <w:rsid w:val="00377BB0"/>
    <w:rsid w:val="00380E86"/>
    <w:rsid w:val="003810F7"/>
    <w:rsid w:val="00381579"/>
    <w:rsid w:val="003818E7"/>
    <w:rsid w:val="00382387"/>
    <w:rsid w:val="003825C0"/>
    <w:rsid w:val="00382C38"/>
    <w:rsid w:val="00382E3F"/>
    <w:rsid w:val="003830B5"/>
    <w:rsid w:val="0038346A"/>
    <w:rsid w:val="0038369B"/>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DD"/>
    <w:rsid w:val="003879F8"/>
    <w:rsid w:val="00387F5A"/>
    <w:rsid w:val="00390104"/>
    <w:rsid w:val="00390695"/>
    <w:rsid w:val="00390870"/>
    <w:rsid w:val="003908BF"/>
    <w:rsid w:val="00390AE4"/>
    <w:rsid w:val="00390C6B"/>
    <w:rsid w:val="00391462"/>
    <w:rsid w:val="0039158B"/>
    <w:rsid w:val="00391927"/>
    <w:rsid w:val="00391C23"/>
    <w:rsid w:val="00391F48"/>
    <w:rsid w:val="003920EC"/>
    <w:rsid w:val="00392249"/>
    <w:rsid w:val="00392C75"/>
    <w:rsid w:val="00392DCD"/>
    <w:rsid w:val="00392DCE"/>
    <w:rsid w:val="0039301B"/>
    <w:rsid w:val="00393448"/>
    <w:rsid w:val="0039366E"/>
    <w:rsid w:val="00393878"/>
    <w:rsid w:val="003938E5"/>
    <w:rsid w:val="003948A2"/>
    <w:rsid w:val="003948AA"/>
    <w:rsid w:val="0039495E"/>
    <w:rsid w:val="00395284"/>
    <w:rsid w:val="003953AE"/>
    <w:rsid w:val="003955A6"/>
    <w:rsid w:val="00395B42"/>
    <w:rsid w:val="00395D93"/>
    <w:rsid w:val="00395E88"/>
    <w:rsid w:val="00396353"/>
    <w:rsid w:val="00396BC6"/>
    <w:rsid w:val="00397055"/>
    <w:rsid w:val="003976BF"/>
    <w:rsid w:val="003976D7"/>
    <w:rsid w:val="003978DB"/>
    <w:rsid w:val="00397C2B"/>
    <w:rsid w:val="00397DB3"/>
    <w:rsid w:val="003A0599"/>
    <w:rsid w:val="003A079C"/>
    <w:rsid w:val="003A0EBF"/>
    <w:rsid w:val="003A1657"/>
    <w:rsid w:val="003A1EC8"/>
    <w:rsid w:val="003A2501"/>
    <w:rsid w:val="003A262B"/>
    <w:rsid w:val="003A3A0A"/>
    <w:rsid w:val="003A3F15"/>
    <w:rsid w:val="003A414F"/>
    <w:rsid w:val="003A4B05"/>
    <w:rsid w:val="003A4BB9"/>
    <w:rsid w:val="003A4EEA"/>
    <w:rsid w:val="003A5235"/>
    <w:rsid w:val="003A54D2"/>
    <w:rsid w:val="003A5A51"/>
    <w:rsid w:val="003A6240"/>
    <w:rsid w:val="003A6EAE"/>
    <w:rsid w:val="003A76B0"/>
    <w:rsid w:val="003A7D51"/>
    <w:rsid w:val="003B0533"/>
    <w:rsid w:val="003B08D7"/>
    <w:rsid w:val="003B1572"/>
    <w:rsid w:val="003B1B1A"/>
    <w:rsid w:val="003B1E5D"/>
    <w:rsid w:val="003B1E7E"/>
    <w:rsid w:val="003B20F0"/>
    <w:rsid w:val="003B2116"/>
    <w:rsid w:val="003B2A29"/>
    <w:rsid w:val="003B2AEA"/>
    <w:rsid w:val="003B3720"/>
    <w:rsid w:val="003B4519"/>
    <w:rsid w:val="003B4B8F"/>
    <w:rsid w:val="003B5101"/>
    <w:rsid w:val="003B5DBB"/>
    <w:rsid w:val="003B5EEF"/>
    <w:rsid w:val="003B5F78"/>
    <w:rsid w:val="003B6192"/>
    <w:rsid w:val="003B703E"/>
    <w:rsid w:val="003B7312"/>
    <w:rsid w:val="003B7B62"/>
    <w:rsid w:val="003B7D71"/>
    <w:rsid w:val="003C0A92"/>
    <w:rsid w:val="003C0E94"/>
    <w:rsid w:val="003C1247"/>
    <w:rsid w:val="003C15D4"/>
    <w:rsid w:val="003C17C4"/>
    <w:rsid w:val="003C1AAB"/>
    <w:rsid w:val="003C1CBE"/>
    <w:rsid w:val="003C203B"/>
    <w:rsid w:val="003C26B4"/>
    <w:rsid w:val="003C2F6C"/>
    <w:rsid w:val="003C32C6"/>
    <w:rsid w:val="003C333A"/>
    <w:rsid w:val="003C3A52"/>
    <w:rsid w:val="003C3B86"/>
    <w:rsid w:val="003C3F91"/>
    <w:rsid w:val="003C443F"/>
    <w:rsid w:val="003C44F0"/>
    <w:rsid w:val="003C4A37"/>
    <w:rsid w:val="003C4DE8"/>
    <w:rsid w:val="003C560B"/>
    <w:rsid w:val="003C5845"/>
    <w:rsid w:val="003C5AE4"/>
    <w:rsid w:val="003C5FC3"/>
    <w:rsid w:val="003C60A8"/>
    <w:rsid w:val="003C623F"/>
    <w:rsid w:val="003C6C8F"/>
    <w:rsid w:val="003C7447"/>
    <w:rsid w:val="003C78AE"/>
    <w:rsid w:val="003C78C7"/>
    <w:rsid w:val="003C7A7E"/>
    <w:rsid w:val="003C7FC9"/>
    <w:rsid w:val="003D10A5"/>
    <w:rsid w:val="003D1B7D"/>
    <w:rsid w:val="003D1D29"/>
    <w:rsid w:val="003D1FA9"/>
    <w:rsid w:val="003D285C"/>
    <w:rsid w:val="003D28BC"/>
    <w:rsid w:val="003D2966"/>
    <w:rsid w:val="003D2D07"/>
    <w:rsid w:val="003D32FA"/>
    <w:rsid w:val="003D3BB6"/>
    <w:rsid w:val="003D3C89"/>
    <w:rsid w:val="003D4186"/>
    <w:rsid w:val="003D4527"/>
    <w:rsid w:val="003D4B07"/>
    <w:rsid w:val="003D4BDF"/>
    <w:rsid w:val="003D5E3F"/>
    <w:rsid w:val="003D640C"/>
    <w:rsid w:val="003D68EF"/>
    <w:rsid w:val="003D7160"/>
    <w:rsid w:val="003D7928"/>
    <w:rsid w:val="003D7E33"/>
    <w:rsid w:val="003D7E8B"/>
    <w:rsid w:val="003E075F"/>
    <w:rsid w:val="003E1D4A"/>
    <w:rsid w:val="003E2444"/>
    <w:rsid w:val="003E3423"/>
    <w:rsid w:val="003E4682"/>
    <w:rsid w:val="003E46E0"/>
    <w:rsid w:val="003E486B"/>
    <w:rsid w:val="003E49A1"/>
    <w:rsid w:val="003E4B92"/>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6CE"/>
    <w:rsid w:val="003E7C00"/>
    <w:rsid w:val="003F005B"/>
    <w:rsid w:val="003F11DF"/>
    <w:rsid w:val="003F194B"/>
    <w:rsid w:val="003F2247"/>
    <w:rsid w:val="003F288D"/>
    <w:rsid w:val="003F3273"/>
    <w:rsid w:val="003F331D"/>
    <w:rsid w:val="003F3329"/>
    <w:rsid w:val="003F3647"/>
    <w:rsid w:val="003F3FAA"/>
    <w:rsid w:val="003F4632"/>
    <w:rsid w:val="003F4AFA"/>
    <w:rsid w:val="003F578F"/>
    <w:rsid w:val="003F5B16"/>
    <w:rsid w:val="003F5F5D"/>
    <w:rsid w:val="003F609D"/>
    <w:rsid w:val="003F61F5"/>
    <w:rsid w:val="003F642D"/>
    <w:rsid w:val="003F70F5"/>
    <w:rsid w:val="004002F0"/>
    <w:rsid w:val="004003A2"/>
    <w:rsid w:val="004005BE"/>
    <w:rsid w:val="0040065F"/>
    <w:rsid w:val="004008C2"/>
    <w:rsid w:val="00400DD6"/>
    <w:rsid w:val="004012F9"/>
    <w:rsid w:val="00401CA2"/>
    <w:rsid w:val="004023C5"/>
    <w:rsid w:val="004026D8"/>
    <w:rsid w:val="00402B67"/>
    <w:rsid w:val="00402D2C"/>
    <w:rsid w:val="00402DA8"/>
    <w:rsid w:val="00402FA7"/>
    <w:rsid w:val="004030B1"/>
    <w:rsid w:val="00403662"/>
    <w:rsid w:val="00403677"/>
    <w:rsid w:val="00403773"/>
    <w:rsid w:val="0040459B"/>
    <w:rsid w:val="00404809"/>
    <w:rsid w:val="00404DDB"/>
    <w:rsid w:val="00405340"/>
    <w:rsid w:val="004054BF"/>
    <w:rsid w:val="00405E04"/>
    <w:rsid w:val="00406BBC"/>
    <w:rsid w:val="00406CCE"/>
    <w:rsid w:val="00406FC1"/>
    <w:rsid w:val="00407AB4"/>
    <w:rsid w:val="00407D6C"/>
    <w:rsid w:val="00410CEF"/>
    <w:rsid w:val="0041136E"/>
    <w:rsid w:val="004116A8"/>
    <w:rsid w:val="00411C1F"/>
    <w:rsid w:val="00413707"/>
    <w:rsid w:val="00413DC0"/>
    <w:rsid w:val="00414042"/>
    <w:rsid w:val="00414376"/>
    <w:rsid w:val="00414730"/>
    <w:rsid w:val="00414B11"/>
    <w:rsid w:val="0041538B"/>
    <w:rsid w:val="00415C22"/>
    <w:rsid w:val="00415E0F"/>
    <w:rsid w:val="004161DF"/>
    <w:rsid w:val="00416213"/>
    <w:rsid w:val="0041674F"/>
    <w:rsid w:val="00417308"/>
    <w:rsid w:val="00417E48"/>
    <w:rsid w:val="00417F41"/>
    <w:rsid w:val="0042045B"/>
    <w:rsid w:val="00420471"/>
    <w:rsid w:val="004209EC"/>
    <w:rsid w:val="00420C88"/>
    <w:rsid w:val="00421877"/>
    <w:rsid w:val="004218E7"/>
    <w:rsid w:val="00421E64"/>
    <w:rsid w:val="0042226C"/>
    <w:rsid w:val="004222CA"/>
    <w:rsid w:val="004223DE"/>
    <w:rsid w:val="00422596"/>
    <w:rsid w:val="004226C2"/>
    <w:rsid w:val="00423503"/>
    <w:rsid w:val="004235F1"/>
    <w:rsid w:val="004236FE"/>
    <w:rsid w:val="004247FA"/>
    <w:rsid w:val="00425345"/>
    <w:rsid w:val="004264AA"/>
    <w:rsid w:val="00426C52"/>
    <w:rsid w:val="00427136"/>
    <w:rsid w:val="004273C9"/>
    <w:rsid w:val="00427A21"/>
    <w:rsid w:val="004307AC"/>
    <w:rsid w:val="00430C70"/>
    <w:rsid w:val="0043112C"/>
    <w:rsid w:val="00431849"/>
    <w:rsid w:val="00431E0E"/>
    <w:rsid w:val="004325FA"/>
    <w:rsid w:val="0043276E"/>
    <w:rsid w:val="00432A56"/>
    <w:rsid w:val="00432AE4"/>
    <w:rsid w:val="0043343B"/>
    <w:rsid w:val="00433480"/>
    <w:rsid w:val="00433A59"/>
    <w:rsid w:val="00433DB8"/>
    <w:rsid w:val="00434378"/>
    <w:rsid w:val="00434623"/>
    <w:rsid w:val="004348A5"/>
    <w:rsid w:val="00435352"/>
    <w:rsid w:val="004358F7"/>
    <w:rsid w:val="00435CDE"/>
    <w:rsid w:val="00435D92"/>
    <w:rsid w:val="00436F28"/>
    <w:rsid w:val="00437D15"/>
    <w:rsid w:val="0044011C"/>
    <w:rsid w:val="004404E7"/>
    <w:rsid w:val="00440C5B"/>
    <w:rsid w:val="00440EFD"/>
    <w:rsid w:val="004415D4"/>
    <w:rsid w:val="00441E4B"/>
    <w:rsid w:val="004420A0"/>
    <w:rsid w:val="00442BD9"/>
    <w:rsid w:val="004434E4"/>
    <w:rsid w:val="004435BD"/>
    <w:rsid w:val="00443745"/>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2220"/>
    <w:rsid w:val="00452381"/>
    <w:rsid w:val="0045253F"/>
    <w:rsid w:val="00452E6F"/>
    <w:rsid w:val="00453242"/>
    <w:rsid w:val="00453CFD"/>
    <w:rsid w:val="00453E54"/>
    <w:rsid w:val="00453F83"/>
    <w:rsid w:val="004552AB"/>
    <w:rsid w:val="00455450"/>
    <w:rsid w:val="004557A5"/>
    <w:rsid w:val="00455B8C"/>
    <w:rsid w:val="00455C42"/>
    <w:rsid w:val="00455DC3"/>
    <w:rsid w:val="0045622E"/>
    <w:rsid w:val="00456931"/>
    <w:rsid w:val="00456EEA"/>
    <w:rsid w:val="0045717B"/>
    <w:rsid w:val="00457257"/>
    <w:rsid w:val="0045786A"/>
    <w:rsid w:val="00460284"/>
    <w:rsid w:val="00460B0D"/>
    <w:rsid w:val="00460B1A"/>
    <w:rsid w:val="00460E9F"/>
    <w:rsid w:val="00460EF4"/>
    <w:rsid w:val="0046111E"/>
    <w:rsid w:val="0046121F"/>
    <w:rsid w:val="00461A62"/>
    <w:rsid w:val="004620E7"/>
    <w:rsid w:val="004621A5"/>
    <w:rsid w:val="00462755"/>
    <w:rsid w:val="004628A9"/>
    <w:rsid w:val="00463B71"/>
    <w:rsid w:val="0046451F"/>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0F62"/>
    <w:rsid w:val="004713BD"/>
    <w:rsid w:val="00471EF4"/>
    <w:rsid w:val="004721CF"/>
    <w:rsid w:val="004725C9"/>
    <w:rsid w:val="00472831"/>
    <w:rsid w:val="004728CC"/>
    <w:rsid w:val="0047368E"/>
    <w:rsid w:val="00473DF8"/>
    <w:rsid w:val="00474346"/>
    <w:rsid w:val="00474717"/>
    <w:rsid w:val="0047478F"/>
    <w:rsid w:val="00474904"/>
    <w:rsid w:val="00474C66"/>
    <w:rsid w:val="00475213"/>
    <w:rsid w:val="00475701"/>
    <w:rsid w:val="00475BA9"/>
    <w:rsid w:val="00475CC5"/>
    <w:rsid w:val="00476327"/>
    <w:rsid w:val="00476564"/>
    <w:rsid w:val="004766FF"/>
    <w:rsid w:val="0047684E"/>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D8C"/>
    <w:rsid w:val="00481F7F"/>
    <w:rsid w:val="00482C92"/>
    <w:rsid w:val="0048323A"/>
    <w:rsid w:val="00483D66"/>
    <w:rsid w:val="00484C14"/>
    <w:rsid w:val="00484C9F"/>
    <w:rsid w:val="00485FFC"/>
    <w:rsid w:val="00486027"/>
    <w:rsid w:val="00486930"/>
    <w:rsid w:val="00486C02"/>
    <w:rsid w:val="00486CA0"/>
    <w:rsid w:val="00486E21"/>
    <w:rsid w:val="00486F16"/>
    <w:rsid w:val="00486FBC"/>
    <w:rsid w:val="00487072"/>
    <w:rsid w:val="00487492"/>
    <w:rsid w:val="00487644"/>
    <w:rsid w:val="0049031D"/>
    <w:rsid w:val="00490B52"/>
    <w:rsid w:val="00490F83"/>
    <w:rsid w:val="004910CA"/>
    <w:rsid w:val="00491119"/>
    <w:rsid w:val="00492818"/>
    <w:rsid w:val="00492FA0"/>
    <w:rsid w:val="00493639"/>
    <w:rsid w:val="00493B9E"/>
    <w:rsid w:val="0049409B"/>
    <w:rsid w:val="004941B5"/>
    <w:rsid w:val="00494938"/>
    <w:rsid w:val="004955A2"/>
    <w:rsid w:val="0049570C"/>
    <w:rsid w:val="00495714"/>
    <w:rsid w:val="00495938"/>
    <w:rsid w:val="00495CC9"/>
    <w:rsid w:val="00495F9C"/>
    <w:rsid w:val="00496828"/>
    <w:rsid w:val="00497EF0"/>
    <w:rsid w:val="004A0024"/>
    <w:rsid w:val="004A00A0"/>
    <w:rsid w:val="004A1876"/>
    <w:rsid w:val="004A26B6"/>
    <w:rsid w:val="004A2B5C"/>
    <w:rsid w:val="004A37D3"/>
    <w:rsid w:val="004A3902"/>
    <w:rsid w:val="004A4672"/>
    <w:rsid w:val="004A4767"/>
    <w:rsid w:val="004A4B0E"/>
    <w:rsid w:val="004A4B79"/>
    <w:rsid w:val="004A543E"/>
    <w:rsid w:val="004A5453"/>
    <w:rsid w:val="004A55B3"/>
    <w:rsid w:val="004A5F25"/>
    <w:rsid w:val="004A6FDD"/>
    <w:rsid w:val="004A706A"/>
    <w:rsid w:val="004A70CD"/>
    <w:rsid w:val="004A73E8"/>
    <w:rsid w:val="004B03EC"/>
    <w:rsid w:val="004B104A"/>
    <w:rsid w:val="004B15CF"/>
    <w:rsid w:val="004B1700"/>
    <w:rsid w:val="004B17FD"/>
    <w:rsid w:val="004B18A4"/>
    <w:rsid w:val="004B217B"/>
    <w:rsid w:val="004B2384"/>
    <w:rsid w:val="004B2528"/>
    <w:rsid w:val="004B26D0"/>
    <w:rsid w:val="004B26F5"/>
    <w:rsid w:val="004B2A38"/>
    <w:rsid w:val="004B2E5D"/>
    <w:rsid w:val="004B31A8"/>
    <w:rsid w:val="004B3208"/>
    <w:rsid w:val="004B3439"/>
    <w:rsid w:val="004B3823"/>
    <w:rsid w:val="004B3B1F"/>
    <w:rsid w:val="004B3C2D"/>
    <w:rsid w:val="004B4153"/>
    <w:rsid w:val="004B41DB"/>
    <w:rsid w:val="004B430F"/>
    <w:rsid w:val="004B433A"/>
    <w:rsid w:val="004B48BA"/>
    <w:rsid w:val="004B4EDE"/>
    <w:rsid w:val="004B5364"/>
    <w:rsid w:val="004B5D94"/>
    <w:rsid w:val="004B6A2C"/>
    <w:rsid w:val="004B6EC5"/>
    <w:rsid w:val="004C0370"/>
    <w:rsid w:val="004C052B"/>
    <w:rsid w:val="004C0BC8"/>
    <w:rsid w:val="004C0DFB"/>
    <w:rsid w:val="004C1AE7"/>
    <w:rsid w:val="004C1B32"/>
    <w:rsid w:val="004C1F51"/>
    <w:rsid w:val="004C201F"/>
    <w:rsid w:val="004C2820"/>
    <w:rsid w:val="004C29F1"/>
    <w:rsid w:val="004C2E2E"/>
    <w:rsid w:val="004C2EB9"/>
    <w:rsid w:val="004C2FC2"/>
    <w:rsid w:val="004C3364"/>
    <w:rsid w:val="004C3583"/>
    <w:rsid w:val="004C3705"/>
    <w:rsid w:val="004C38C4"/>
    <w:rsid w:val="004C4796"/>
    <w:rsid w:val="004C496A"/>
    <w:rsid w:val="004C4E45"/>
    <w:rsid w:val="004C5C08"/>
    <w:rsid w:val="004C5E85"/>
    <w:rsid w:val="004C6CC1"/>
    <w:rsid w:val="004C6FC5"/>
    <w:rsid w:val="004C7106"/>
    <w:rsid w:val="004C7108"/>
    <w:rsid w:val="004C78ED"/>
    <w:rsid w:val="004D070B"/>
    <w:rsid w:val="004D0940"/>
    <w:rsid w:val="004D0982"/>
    <w:rsid w:val="004D0EF1"/>
    <w:rsid w:val="004D1D9B"/>
    <w:rsid w:val="004D1D9E"/>
    <w:rsid w:val="004D23A8"/>
    <w:rsid w:val="004D2A34"/>
    <w:rsid w:val="004D2BF8"/>
    <w:rsid w:val="004D2C13"/>
    <w:rsid w:val="004D32CD"/>
    <w:rsid w:val="004D3620"/>
    <w:rsid w:val="004D3B6D"/>
    <w:rsid w:val="004D407B"/>
    <w:rsid w:val="004D4C62"/>
    <w:rsid w:val="004D4EAB"/>
    <w:rsid w:val="004D506D"/>
    <w:rsid w:val="004D66D9"/>
    <w:rsid w:val="004D7301"/>
    <w:rsid w:val="004D7493"/>
    <w:rsid w:val="004D75BD"/>
    <w:rsid w:val="004D7C62"/>
    <w:rsid w:val="004D7DBA"/>
    <w:rsid w:val="004D7F92"/>
    <w:rsid w:val="004E0086"/>
    <w:rsid w:val="004E05C8"/>
    <w:rsid w:val="004E0930"/>
    <w:rsid w:val="004E25EB"/>
    <w:rsid w:val="004E2899"/>
    <w:rsid w:val="004E31E8"/>
    <w:rsid w:val="004E371A"/>
    <w:rsid w:val="004E3B66"/>
    <w:rsid w:val="004E45CB"/>
    <w:rsid w:val="004E49CD"/>
    <w:rsid w:val="004E4CB0"/>
    <w:rsid w:val="004E4DEF"/>
    <w:rsid w:val="004E51CD"/>
    <w:rsid w:val="004E6001"/>
    <w:rsid w:val="004E63C8"/>
    <w:rsid w:val="004E651B"/>
    <w:rsid w:val="004E6CEC"/>
    <w:rsid w:val="004E6DC9"/>
    <w:rsid w:val="004E701F"/>
    <w:rsid w:val="004E75AD"/>
    <w:rsid w:val="004E7975"/>
    <w:rsid w:val="004F0363"/>
    <w:rsid w:val="004F03F8"/>
    <w:rsid w:val="004F0983"/>
    <w:rsid w:val="004F147D"/>
    <w:rsid w:val="004F157F"/>
    <w:rsid w:val="004F17C7"/>
    <w:rsid w:val="004F1808"/>
    <w:rsid w:val="004F1B51"/>
    <w:rsid w:val="004F1C42"/>
    <w:rsid w:val="004F28C0"/>
    <w:rsid w:val="004F317E"/>
    <w:rsid w:val="004F3257"/>
    <w:rsid w:val="004F339E"/>
    <w:rsid w:val="004F3CAC"/>
    <w:rsid w:val="004F41FB"/>
    <w:rsid w:val="004F455D"/>
    <w:rsid w:val="004F461D"/>
    <w:rsid w:val="004F4877"/>
    <w:rsid w:val="004F4A45"/>
    <w:rsid w:val="004F507A"/>
    <w:rsid w:val="004F5112"/>
    <w:rsid w:val="004F51AB"/>
    <w:rsid w:val="004F52A0"/>
    <w:rsid w:val="004F5D46"/>
    <w:rsid w:val="004F606C"/>
    <w:rsid w:val="004F6595"/>
    <w:rsid w:val="004F66BA"/>
    <w:rsid w:val="004F6A24"/>
    <w:rsid w:val="004F6A83"/>
    <w:rsid w:val="004F6E83"/>
    <w:rsid w:val="004F6EC4"/>
    <w:rsid w:val="004F7AE7"/>
    <w:rsid w:val="004F7C03"/>
    <w:rsid w:val="004F7E80"/>
    <w:rsid w:val="00500C4F"/>
    <w:rsid w:val="005010CE"/>
    <w:rsid w:val="005011FC"/>
    <w:rsid w:val="0050173E"/>
    <w:rsid w:val="00501B76"/>
    <w:rsid w:val="0050216D"/>
    <w:rsid w:val="00502D8F"/>
    <w:rsid w:val="00502E7C"/>
    <w:rsid w:val="00502F34"/>
    <w:rsid w:val="0050311D"/>
    <w:rsid w:val="005037A0"/>
    <w:rsid w:val="005043C9"/>
    <w:rsid w:val="00504D00"/>
    <w:rsid w:val="00504F8B"/>
    <w:rsid w:val="00505401"/>
    <w:rsid w:val="00505F4E"/>
    <w:rsid w:val="00505FF2"/>
    <w:rsid w:val="00506110"/>
    <w:rsid w:val="005063B7"/>
    <w:rsid w:val="0050642C"/>
    <w:rsid w:val="005068B3"/>
    <w:rsid w:val="00506C05"/>
    <w:rsid w:val="00506DEB"/>
    <w:rsid w:val="0050753D"/>
    <w:rsid w:val="005103C3"/>
    <w:rsid w:val="00510880"/>
    <w:rsid w:val="00510A58"/>
    <w:rsid w:val="00511330"/>
    <w:rsid w:val="00511515"/>
    <w:rsid w:val="00512730"/>
    <w:rsid w:val="005133BC"/>
    <w:rsid w:val="00513413"/>
    <w:rsid w:val="0051356E"/>
    <w:rsid w:val="00513882"/>
    <w:rsid w:val="005139EC"/>
    <w:rsid w:val="00513B7E"/>
    <w:rsid w:val="0051410C"/>
    <w:rsid w:val="0051470B"/>
    <w:rsid w:val="005148D8"/>
    <w:rsid w:val="00514CCB"/>
    <w:rsid w:val="00515283"/>
    <w:rsid w:val="0051535D"/>
    <w:rsid w:val="00515E00"/>
    <w:rsid w:val="00516665"/>
    <w:rsid w:val="005169F5"/>
    <w:rsid w:val="00517474"/>
    <w:rsid w:val="00517735"/>
    <w:rsid w:val="0051785C"/>
    <w:rsid w:val="00520082"/>
    <w:rsid w:val="005209BD"/>
    <w:rsid w:val="005210B8"/>
    <w:rsid w:val="00521C6C"/>
    <w:rsid w:val="00521E65"/>
    <w:rsid w:val="005222ED"/>
    <w:rsid w:val="005225E8"/>
    <w:rsid w:val="00522A36"/>
    <w:rsid w:val="00522C6F"/>
    <w:rsid w:val="0052308F"/>
    <w:rsid w:val="00523375"/>
    <w:rsid w:val="005233DE"/>
    <w:rsid w:val="00523F45"/>
    <w:rsid w:val="00523FDD"/>
    <w:rsid w:val="00524126"/>
    <w:rsid w:val="005241F8"/>
    <w:rsid w:val="00524BC1"/>
    <w:rsid w:val="00524E3B"/>
    <w:rsid w:val="00524F0D"/>
    <w:rsid w:val="005250EE"/>
    <w:rsid w:val="005258C4"/>
    <w:rsid w:val="00525F49"/>
    <w:rsid w:val="00526875"/>
    <w:rsid w:val="005274A3"/>
    <w:rsid w:val="00527665"/>
    <w:rsid w:val="00527B28"/>
    <w:rsid w:val="00530005"/>
    <w:rsid w:val="00530701"/>
    <w:rsid w:val="0053080D"/>
    <w:rsid w:val="00530F54"/>
    <w:rsid w:val="00531465"/>
    <w:rsid w:val="005315EF"/>
    <w:rsid w:val="00531870"/>
    <w:rsid w:val="00531C8D"/>
    <w:rsid w:val="005321A2"/>
    <w:rsid w:val="00532760"/>
    <w:rsid w:val="005328C8"/>
    <w:rsid w:val="00532D12"/>
    <w:rsid w:val="005337AD"/>
    <w:rsid w:val="0053478D"/>
    <w:rsid w:val="00534979"/>
    <w:rsid w:val="0053572E"/>
    <w:rsid w:val="005359E7"/>
    <w:rsid w:val="00535E25"/>
    <w:rsid w:val="00535F0E"/>
    <w:rsid w:val="005360DD"/>
    <w:rsid w:val="0053629B"/>
    <w:rsid w:val="005363B1"/>
    <w:rsid w:val="00536B14"/>
    <w:rsid w:val="0053706E"/>
    <w:rsid w:val="005379F7"/>
    <w:rsid w:val="00537C7F"/>
    <w:rsid w:val="00537CBA"/>
    <w:rsid w:val="00540AB4"/>
    <w:rsid w:val="00540B53"/>
    <w:rsid w:val="00540E96"/>
    <w:rsid w:val="0054119B"/>
    <w:rsid w:val="0054169C"/>
    <w:rsid w:val="00541ACA"/>
    <w:rsid w:val="00542507"/>
    <w:rsid w:val="005429E2"/>
    <w:rsid w:val="00542F80"/>
    <w:rsid w:val="0054303B"/>
    <w:rsid w:val="00543613"/>
    <w:rsid w:val="005438DC"/>
    <w:rsid w:val="005441ED"/>
    <w:rsid w:val="005452D8"/>
    <w:rsid w:val="00545520"/>
    <w:rsid w:val="005457CA"/>
    <w:rsid w:val="00545962"/>
    <w:rsid w:val="005461A9"/>
    <w:rsid w:val="005462FF"/>
    <w:rsid w:val="0054689E"/>
    <w:rsid w:val="00546DF1"/>
    <w:rsid w:val="00546F94"/>
    <w:rsid w:val="00547BD2"/>
    <w:rsid w:val="00547FF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892"/>
    <w:rsid w:val="005548F1"/>
    <w:rsid w:val="0055503E"/>
    <w:rsid w:val="00555367"/>
    <w:rsid w:val="005554E3"/>
    <w:rsid w:val="005562A7"/>
    <w:rsid w:val="0055692B"/>
    <w:rsid w:val="0055696F"/>
    <w:rsid w:val="00556D5A"/>
    <w:rsid w:val="0055759D"/>
    <w:rsid w:val="0056016D"/>
    <w:rsid w:val="00560197"/>
    <w:rsid w:val="00560236"/>
    <w:rsid w:val="00560487"/>
    <w:rsid w:val="00560810"/>
    <w:rsid w:val="00561338"/>
    <w:rsid w:val="0056170D"/>
    <w:rsid w:val="0056209A"/>
    <w:rsid w:val="00562512"/>
    <w:rsid w:val="00562588"/>
    <w:rsid w:val="00562639"/>
    <w:rsid w:val="00562A61"/>
    <w:rsid w:val="00563166"/>
    <w:rsid w:val="00563D1A"/>
    <w:rsid w:val="00563D24"/>
    <w:rsid w:val="00564212"/>
    <w:rsid w:val="00564340"/>
    <w:rsid w:val="00564705"/>
    <w:rsid w:val="00564762"/>
    <w:rsid w:val="005648C9"/>
    <w:rsid w:val="0056498D"/>
    <w:rsid w:val="005649DB"/>
    <w:rsid w:val="00564A73"/>
    <w:rsid w:val="00564B13"/>
    <w:rsid w:val="00564B31"/>
    <w:rsid w:val="00564F33"/>
    <w:rsid w:val="00565437"/>
    <w:rsid w:val="0056586D"/>
    <w:rsid w:val="00565AB3"/>
    <w:rsid w:val="00565BEC"/>
    <w:rsid w:val="00565DD8"/>
    <w:rsid w:val="00566839"/>
    <w:rsid w:val="00567A3B"/>
    <w:rsid w:val="00567DD5"/>
    <w:rsid w:val="00567EAF"/>
    <w:rsid w:val="00567F3E"/>
    <w:rsid w:val="005702A7"/>
    <w:rsid w:val="00570593"/>
    <w:rsid w:val="005715AF"/>
    <w:rsid w:val="00572D3A"/>
    <w:rsid w:val="00573419"/>
    <w:rsid w:val="005737AD"/>
    <w:rsid w:val="00574BA1"/>
    <w:rsid w:val="00574C92"/>
    <w:rsid w:val="00574ED8"/>
    <w:rsid w:val="005750C1"/>
    <w:rsid w:val="005753BB"/>
    <w:rsid w:val="0057571D"/>
    <w:rsid w:val="005758AC"/>
    <w:rsid w:val="00576472"/>
    <w:rsid w:val="00577C15"/>
    <w:rsid w:val="00577F18"/>
    <w:rsid w:val="005805D3"/>
    <w:rsid w:val="00580858"/>
    <w:rsid w:val="00581216"/>
    <w:rsid w:val="00581485"/>
    <w:rsid w:val="00581725"/>
    <w:rsid w:val="005834A9"/>
    <w:rsid w:val="0058355E"/>
    <w:rsid w:val="005835FA"/>
    <w:rsid w:val="00584258"/>
    <w:rsid w:val="00584677"/>
    <w:rsid w:val="00584769"/>
    <w:rsid w:val="005848C9"/>
    <w:rsid w:val="00585005"/>
    <w:rsid w:val="00585121"/>
    <w:rsid w:val="0058587F"/>
    <w:rsid w:val="005859B2"/>
    <w:rsid w:val="00590606"/>
    <w:rsid w:val="005913B5"/>
    <w:rsid w:val="0059154D"/>
    <w:rsid w:val="00592443"/>
    <w:rsid w:val="005926EF"/>
    <w:rsid w:val="00592B70"/>
    <w:rsid w:val="00592E00"/>
    <w:rsid w:val="0059380E"/>
    <w:rsid w:val="00593A8D"/>
    <w:rsid w:val="00593B47"/>
    <w:rsid w:val="00593BAB"/>
    <w:rsid w:val="00594204"/>
    <w:rsid w:val="00594E65"/>
    <w:rsid w:val="005950E6"/>
    <w:rsid w:val="00595A25"/>
    <w:rsid w:val="005960C1"/>
    <w:rsid w:val="005966F9"/>
    <w:rsid w:val="00596EFA"/>
    <w:rsid w:val="00596F21"/>
    <w:rsid w:val="00597450"/>
    <w:rsid w:val="00597563"/>
    <w:rsid w:val="005975A7"/>
    <w:rsid w:val="005975B2"/>
    <w:rsid w:val="00597834"/>
    <w:rsid w:val="005978EC"/>
    <w:rsid w:val="00597A3F"/>
    <w:rsid w:val="005A0039"/>
    <w:rsid w:val="005A048D"/>
    <w:rsid w:val="005A05F8"/>
    <w:rsid w:val="005A082C"/>
    <w:rsid w:val="005A0B83"/>
    <w:rsid w:val="005A0E13"/>
    <w:rsid w:val="005A17DB"/>
    <w:rsid w:val="005A1854"/>
    <w:rsid w:val="005A1948"/>
    <w:rsid w:val="005A1B31"/>
    <w:rsid w:val="005A1D46"/>
    <w:rsid w:val="005A2037"/>
    <w:rsid w:val="005A2039"/>
    <w:rsid w:val="005A226B"/>
    <w:rsid w:val="005A2A0E"/>
    <w:rsid w:val="005A2B83"/>
    <w:rsid w:val="005A2BFE"/>
    <w:rsid w:val="005A2FAD"/>
    <w:rsid w:val="005A3120"/>
    <w:rsid w:val="005A3F36"/>
    <w:rsid w:val="005A3FD9"/>
    <w:rsid w:val="005A43D2"/>
    <w:rsid w:val="005A4977"/>
    <w:rsid w:val="005A4C9F"/>
    <w:rsid w:val="005A4DEB"/>
    <w:rsid w:val="005A51DF"/>
    <w:rsid w:val="005A5214"/>
    <w:rsid w:val="005A52B0"/>
    <w:rsid w:val="005A52DC"/>
    <w:rsid w:val="005A55F3"/>
    <w:rsid w:val="005A566E"/>
    <w:rsid w:val="005A5943"/>
    <w:rsid w:val="005A5E7B"/>
    <w:rsid w:val="005A6287"/>
    <w:rsid w:val="005A6433"/>
    <w:rsid w:val="005A65D9"/>
    <w:rsid w:val="005A6CDC"/>
    <w:rsid w:val="005A78DB"/>
    <w:rsid w:val="005B02B9"/>
    <w:rsid w:val="005B0337"/>
    <w:rsid w:val="005B08C8"/>
    <w:rsid w:val="005B0A64"/>
    <w:rsid w:val="005B0FDC"/>
    <w:rsid w:val="005B16C6"/>
    <w:rsid w:val="005B16ED"/>
    <w:rsid w:val="005B16FB"/>
    <w:rsid w:val="005B1740"/>
    <w:rsid w:val="005B1D95"/>
    <w:rsid w:val="005B271B"/>
    <w:rsid w:val="005B2C4C"/>
    <w:rsid w:val="005B2FA3"/>
    <w:rsid w:val="005B35F9"/>
    <w:rsid w:val="005B35FA"/>
    <w:rsid w:val="005B393A"/>
    <w:rsid w:val="005B3AA1"/>
    <w:rsid w:val="005B3B21"/>
    <w:rsid w:val="005B4089"/>
    <w:rsid w:val="005B414D"/>
    <w:rsid w:val="005B431B"/>
    <w:rsid w:val="005B4DF5"/>
    <w:rsid w:val="005B6007"/>
    <w:rsid w:val="005B6067"/>
    <w:rsid w:val="005B6458"/>
    <w:rsid w:val="005B6B19"/>
    <w:rsid w:val="005B6B4E"/>
    <w:rsid w:val="005B6C24"/>
    <w:rsid w:val="005B6E02"/>
    <w:rsid w:val="005B6EEB"/>
    <w:rsid w:val="005B6F01"/>
    <w:rsid w:val="005B756B"/>
    <w:rsid w:val="005B7A90"/>
    <w:rsid w:val="005C0023"/>
    <w:rsid w:val="005C01C2"/>
    <w:rsid w:val="005C0669"/>
    <w:rsid w:val="005C0EE6"/>
    <w:rsid w:val="005C0F1C"/>
    <w:rsid w:val="005C13B2"/>
    <w:rsid w:val="005C13F5"/>
    <w:rsid w:val="005C17E1"/>
    <w:rsid w:val="005C1925"/>
    <w:rsid w:val="005C19F0"/>
    <w:rsid w:val="005C2241"/>
    <w:rsid w:val="005C2CCC"/>
    <w:rsid w:val="005C2F97"/>
    <w:rsid w:val="005C308B"/>
    <w:rsid w:val="005C30FE"/>
    <w:rsid w:val="005C3C5F"/>
    <w:rsid w:val="005C4443"/>
    <w:rsid w:val="005C44D4"/>
    <w:rsid w:val="005C471B"/>
    <w:rsid w:val="005C4792"/>
    <w:rsid w:val="005C4C9E"/>
    <w:rsid w:val="005C51DB"/>
    <w:rsid w:val="005C56EA"/>
    <w:rsid w:val="005C5A1D"/>
    <w:rsid w:val="005C5BE8"/>
    <w:rsid w:val="005C5F7B"/>
    <w:rsid w:val="005C5FA1"/>
    <w:rsid w:val="005C5FB0"/>
    <w:rsid w:val="005C6278"/>
    <w:rsid w:val="005C68F5"/>
    <w:rsid w:val="005C7077"/>
    <w:rsid w:val="005C764E"/>
    <w:rsid w:val="005C7758"/>
    <w:rsid w:val="005C78E1"/>
    <w:rsid w:val="005C7AF4"/>
    <w:rsid w:val="005C7E03"/>
    <w:rsid w:val="005D028C"/>
    <w:rsid w:val="005D11C8"/>
    <w:rsid w:val="005D26C6"/>
    <w:rsid w:val="005D296D"/>
    <w:rsid w:val="005D2A07"/>
    <w:rsid w:val="005D2C4A"/>
    <w:rsid w:val="005D3745"/>
    <w:rsid w:val="005D3C6B"/>
    <w:rsid w:val="005D42FB"/>
    <w:rsid w:val="005D46D8"/>
    <w:rsid w:val="005D486B"/>
    <w:rsid w:val="005D4D32"/>
    <w:rsid w:val="005D563B"/>
    <w:rsid w:val="005D5A91"/>
    <w:rsid w:val="005D5B31"/>
    <w:rsid w:val="005D5D16"/>
    <w:rsid w:val="005D5FAB"/>
    <w:rsid w:val="005D60AC"/>
    <w:rsid w:val="005D62A0"/>
    <w:rsid w:val="005D634D"/>
    <w:rsid w:val="005D68AA"/>
    <w:rsid w:val="005D6C08"/>
    <w:rsid w:val="005D6C4B"/>
    <w:rsid w:val="005D6C8C"/>
    <w:rsid w:val="005D6F54"/>
    <w:rsid w:val="005D70D4"/>
    <w:rsid w:val="005D7D3E"/>
    <w:rsid w:val="005E0114"/>
    <w:rsid w:val="005E09D0"/>
    <w:rsid w:val="005E197E"/>
    <w:rsid w:val="005E1D83"/>
    <w:rsid w:val="005E25D4"/>
    <w:rsid w:val="005E2DB4"/>
    <w:rsid w:val="005E3772"/>
    <w:rsid w:val="005E3C04"/>
    <w:rsid w:val="005E3D27"/>
    <w:rsid w:val="005E3F25"/>
    <w:rsid w:val="005E4008"/>
    <w:rsid w:val="005E50B4"/>
    <w:rsid w:val="005E50E1"/>
    <w:rsid w:val="005E552F"/>
    <w:rsid w:val="005E56E6"/>
    <w:rsid w:val="005E5AF0"/>
    <w:rsid w:val="005E61DD"/>
    <w:rsid w:val="005E63EA"/>
    <w:rsid w:val="005E6CA2"/>
    <w:rsid w:val="005E6FD7"/>
    <w:rsid w:val="005E78F5"/>
    <w:rsid w:val="005F087D"/>
    <w:rsid w:val="005F0944"/>
    <w:rsid w:val="005F0CB5"/>
    <w:rsid w:val="005F109D"/>
    <w:rsid w:val="005F12E4"/>
    <w:rsid w:val="005F1412"/>
    <w:rsid w:val="005F1849"/>
    <w:rsid w:val="005F1C67"/>
    <w:rsid w:val="005F1C8E"/>
    <w:rsid w:val="005F20CB"/>
    <w:rsid w:val="005F2336"/>
    <w:rsid w:val="005F275F"/>
    <w:rsid w:val="005F2D63"/>
    <w:rsid w:val="005F3415"/>
    <w:rsid w:val="005F34E0"/>
    <w:rsid w:val="005F4508"/>
    <w:rsid w:val="005F47E4"/>
    <w:rsid w:val="005F49F5"/>
    <w:rsid w:val="005F4C83"/>
    <w:rsid w:val="005F5898"/>
    <w:rsid w:val="005F5B7D"/>
    <w:rsid w:val="005F61DA"/>
    <w:rsid w:val="005F647D"/>
    <w:rsid w:val="005F6715"/>
    <w:rsid w:val="005F6C80"/>
    <w:rsid w:val="005F6D71"/>
    <w:rsid w:val="005F6F15"/>
    <w:rsid w:val="005F777B"/>
    <w:rsid w:val="0060001D"/>
    <w:rsid w:val="00600057"/>
    <w:rsid w:val="00600B2E"/>
    <w:rsid w:val="00600C86"/>
    <w:rsid w:val="00600D3B"/>
    <w:rsid w:val="00600E7F"/>
    <w:rsid w:val="006010F3"/>
    <w:rsid w:val="00601C03"/>
    <w:rsid w:val="00601D71"/>
    <w:rsid w:val="00602A8B"/>
    <w:rsid w:val="00603739"/>
    <w:rsid w:val="0060392D"/>
    <w:rsid w:val="006045D9"/>
    <w:rsid w:val="0060479C"/>
    <w:rsid w:val="006048D6"/>
    <w:rsid w:val="00604A08"/>
    <w:rsid w:val="0060577F"/>
    <w:rsid w:val="0060624E"/>
    <w:rsid w:val="00606571"/>
    <w:rsid w:val="0060707E"/>
    <w:rsid w:val="00607910"/>
    <w:rsid w:val="00607B8E"/>
    <w:rsid w:val="0061042F"/>
    <w:rsid w:val="00610BEA"/>
    <w:rsid w:val="0061129C"/>
    <w:rsid w:val="0061131C"/>
    <w:rsid w:val="00611679"/>
    <w:rsid w:val="00611968"/>
    <w:rsid w:val="0061197C"/>
    <w:rsid w:val="006123AC"/>
    <w:rsid w:val="006125C6"/>
    <w:rsid w:val="00612CDA"/>
    <w:rsid w:val="00612F4D"/>
    <w:rsid w:val="006133D3"/>
    <w:rsid w:val="00613425"/>
    <w:rsid w:val="006144D0"/>
    <w:rsid w:val="00614659"/>
    <w:rsid w:val="00614675"/>
    <w:rsid w:val="0061473C"/>
    <w:rsid w:val="00614C0A"/>
    <w:rsid w:val="00614D42"/>
    <w:rsid w:val="00615910"/>
    <w:rsid w:val="00615B9B"/>
    <w:rsid w:val="00616805"/>
    <w:rsid w:val="00617029"/>
    <w:rsid w:val="00617534"/>
    <w:rsid w:val="0062059C"/>
    <w:rsid w:val="006205B0"/>
    <w:rsid w:val="0062071B"/>
    <w:rsid w:val="0062086F"/>
    <w:rsid w:val="00620B5B"/>
    <w:rsid w:val="00620C68"/>
    <w:rsid w:val="00620EEE"/>
    <w:rsid w:val="00621231"/>
    <w:rsid w:val="00621A5F"/>
    <w:rsid w:val="00622734"/>
    <w:rsid w:val="00622CA0"/>
    <w:rsid w:val="00622FA8"/>
    <w:rsid w:val="006234B9"/>
    <w:rsid w:val="00624023"/>
    <w:rsid w:val="0062488F"/>
    <w:rsid w:val="006249A6"/>
    <w:rsid w:val="00624A8C"/>
    <w:rsid w:val="00624D19"/>
    <w:rsid w:val="00624F0B"/>
    <w:rsid w:val="0062533B"/>
    <w:rsid w:val="00625CA1"/>
    <w:rsid w:val="00626269"/>
    <w:rsid w:val="00626590"/>
    <w:rsid w:val="006268BA"/>
    <w:rsid w:val="0062797C"/>
    <w:rsid w:val="00627EBA"/>
    <w:rsid w:val="00630193"/>
    <w:rsid w:val="0063058C"/>
    <w:rsid w:val="006309FE"/>
    <w:rsid w:val="00630B2F"/>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5F6"/>
    <w:rsid w:val="006427BA"/>
    <w:rsid w:val="006429D9"/>
    <w:rsid w:val="00643EA7"/>
    <w:rsid w:val="00644D4B"/>
    <w:rsid w:val="00644E05"/>
    <w:rsid w:val="00644F00"/>
    <w:rsid w:val="00645586"/>
    <w:rsid w:val="00645C68"/>
    <w:rsid w:val="00645E7F"/>
    <w:rsid w:val="0064601D"/>
    <w:rsid w:val="00646B0E"/>
    <w:rsid w:val="00647349"/>
    <w:rsid w:val="006477F6"/>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323"/>
    <w:rsid w:val="00653803"/>
    <w:rsid w:val="00653F02"/>
    <w:rsid w:val="006542CC"/>
    <w:rsid w:val="00654529"/>
    <w:rsid w:val="006548DB"/>
    <w:rsid w:val="00654AF2"/>
    <w:rsid w:val="00654DB1"/>
    <w:rsid w:val="0065569E"/>
    <w:rsid w:val="006560A2"/>
    <w:rsid w:val="006561BF"/>
    <w:rsid w:val="00656633"/>
    <w:rsid w:val="00656B67"/>
    <w:rsid w:val="00656DBB"/>
    <w:rsid w:val="00657000"/>
    <w:rsid w:val="006570A8"/>
    <w:rsid w:val="00657108"/>
    <w:rsid w:val="00657512"/>
    <w:rsid w:val="00657527"/>
    <w:rsid w:val="00657803"/>
    <w:rsid w:val="00657950"/>
    <w:rsid w:val="00657FB0"/>
    <w:rsid w:val="00660353"/>
    <w:rsid w:val="00660447"/>
    <w:rsid w:val="0066106B"/>
    <w:rsid w:val="00661971"/>
    <w:rsid w:val="00662741"/>
    <w:rsid w:val="0066299A"/>
    <w:rsid w:val="006630AE"/>
    <w:rsid w:val="006636E0"/>
    <w:rsid w:val="00663802"/>
    <w:rsid w:val="00663B06"/>
    <w:rsid w:val="00664C83"/>
    <w:rsid w:val="00664EBA"/>
    <w:rsid w:val="00664F75"/>
    <w:rsid w:val="0066526A"/>
    <w:rsid w:val="00665D1D"/>
    <w:rsid w:val="0066622C"/>
    <w:rsid w:val="0066694B"/>
    <w:rsid w:val="006669AF"/>
    <w:rsid w:val="00666A6C"/>
    <w:rsid w:val="00666AF3"/>
    <w:rsid w:val="00667392"/>
    <w:rsid w:val="00667A5F"/>
    <w:rsid w:val="00670033"/>
    <w:rsid w:val="00670498"/>
    <w:rsid w:val="00671AA9"/>
    <w:rsid w:val="00671FF9"/>
    <w:rsid w:val="006726B7"/>
    <w:rsid w:val="00672D3E"/>
    <w:rsid w:val="006735D7"/>
    <w:rsid w:val="00673863"/>
    <w:rsid w:val="00673B49"/>
    <w:rsid w:val="00674C28"/>
    <w:rsid w:val="0067545B"/>
    <w:rsid w:val="006755A4"/>
    <w:rsid w:val="0067593A"/>
    <w:rsid w:val="00675A2B"/>
    <w:rsid w:val="00676192"/>
    <w:rsid w:val="0067639A"/>
    <w:rsid w:val="00676529"/>
    <w:rsid w:val="0067686A"/>
    <w:rsid w:val="00676A9D"/>
    <w:rsid w:val="0067715E"/>
    <w:rsid w:val="006771D7"/>
    <w:rsid w:val="00677EA9"/>
    <w:rsid w:val="00680441"/>
    <w:rsid w:val="00680534"/>
    <w:rsid w:val="00680D3F"/>
    <w:rsid w:val="00681529"/>
    <w:rsid w:val="00681C1E"/>
    <w:rsid w:val="00681C63"/>
    <w:rsid w:val="00682AD0"/>
    <w:rsid w:val="006832E5"/>
    <w:rsid w:val="00683C6D"/>
    <w:rsid w:val="00684217"/>
    <w:rsid w:val="006848F1"/>
    <w:rsid w:val="00685285"/>
    <w:rsid w:val="00685571"/>
    <w:rsid w:val="00685EBA"/>
    <w:rsid w:val="006864B3"/>
    <w:rsid w:val="00686619"/>
    <w:rsid w:val="00686727"/>
    <w:rsid w:val="006867AF"/>
    <w:rsid w:val="00686BAB"/>
    <w:rsid w:val="00686ED4"/>
    <w:rsid w:val="0068755D"/>
    <w:rsid w:val="00687882"/>
    <w:rsid w:val="0068799F"/>
    <w:rsid w:val="0069026E"/>
    <w:rsid w:val="00690D93"/>
    <w:rsid w:val="00690F7C"/>
    <w:rsid w:val="00691AD0"/>
    <w:rsid w:val="00691F4A"/>
    <w:rsid w:val="00692092"/>
    <w:rsid w:val="006921E4"/>
    <w:rsid w:val="00692718"/>
    <w:rsid w:val="006928EC"/>
    <w:rsid w:val="00692A2E"/>
    <w:rsid w:val="00693440"/>
    <w:rsid w:val="006937D7"/>
    <w:rsid w:val="0069381F"/>
    <w:rsid w:val="00693B1D"/>
    <w:rsid w:val="00693D37"/>
    <w:rsid w:val="0069443B"/>
    <w:rsid w:val="006945C2"/>
    <w:rsid w:val="00694655"/>
    <w:rsid w:val="00694C87"/>
    <w:rsid w:val="0069534D"/>
    <w:rsid w:val="00695609"/>
    <w:rsid w:val="006958B9"/>
    <w:rsid w:val="00695C0C"/>
    <w:rsid w:val="00696050"/>
    <w:rsid w:val="00696318"/>
    <w:rsid w:val="006963A3"/>
    <w:rsid w:val="006964AA"/>
    <w:rsid w:val="00696955"/>
    <w:rsid w:val="00696A7B"/>
    <w:rsid w:val="0069732A"/>
    <w:rsid w:val="006973D1"/>
    <w:rsid w:val="00697692"/>
    <w:rsid w:val="00697846"/>
    <w:rsid w:val="006979A2"/>
    <w:rsid w:val="00697B22"/>
    <w:rsid w:val="00697C1E"/>
    <w:rsid w:val="006A0085"/>
    <w:rsid w:val="006A051A"/>
    <w:rsid w:val="006A0647"/>
    <w:rsid w:val="006A0738"/>
    <w:rsid w:val="006A0BFC"/>
    <w:rsid w:val="006A1634"/>
    <w:rsid w:val="006A28FF"/>
    <w:rsid w:val="006A323E"/>
    <w:rsid w:val="006A371E"/>
    <w:rsid w:val="006A3ECD"/>
    <w:rsid w:val="006A475F"/>
    <w:rsid w:val="006A5193"/>
    <w:rsid w:val="006A541E"/>
    <w:rsid w:val="006A564C"/>
    <w:rsid w:val="006A5820"/>
    <w:rsid w:val="006A668E"/>
    <w:rsid w:val="006A6730"/>
    <w:rsid w:val="006A6F0D"/>
    <w:rsid w:val="006A710C"/>
    <w:rsid w:val="006A724F"/>
    <w:rsid w:val="006A7665"/>
    <w:rsid w:val="006A7C1D"/>
    <w:rsid w:val="006B0426"/>
    <w:rsid w:val="006B0D89"/>
    <w:rsid w:val="006B0F3C"/>
    <w:rsid w:val="006B1D8E"/>
    <w:rsid w:val="006B2292"/>
    <w:rsid w:val="006B29DB"/>
    <w:rsid w:val="006B2C08"/>
    <w:rsid w:val="006B2C56"/>
    <w:rsid w:val="006B323F"/>
    <w:rsid w:val="006B380F"/>
    <w:rsid w:val="006B47C3"/>
    <w:rsid w:val="006B4905"/>
    <w:rsid w:val="006B4C04"/>
    <w:rsid w:val="006B4F0A"/>
    <w:rsid w:val="006B509E"/>
    <w:rsid w:val="006B51F1"/>
    <w:rsid w:val="006B5799"/>
    <w:rsid w:val="006B634A"/>
    <w:rsid w:val="006B6469"/>
    <w:rsid w:val="006B649A"/>
    <w:rsid w:val="006B672E"/>
    <w:rsid w:val="006B6CA1"/>
    <w:rsid w:val="006B6E63"/>
    <w:rsid w:val="006B757E"/>
    <w:rsid w:val="006B7900"/>
    <w:rsid w:val="006B7C82"/>
    <w:rsid w:val="006C0317"/>
    <w:rsid w:val="006C0556"/>
    <w:rsid w:val="006C0602"/>
    <w:rsid w:val="006C0958"/>
    <w:rsid w:val="006C1000"/>
    <w:rsid w:val="006C1160"/>
    <w:rsid w:val="006C11D3"/>
    <w:rsid w:val="006C1A0D"/>
    <w:rsid w:val="006C1BA5"/>
    <w:rsid w:val="006C2039"/>
    <w:rsid w:val="006C2419"/>
    <w:rsid w:val="006C257F"/>
    <w:rsid w:val="006C2A3C"/>
    <w:rsid w:val="006C3805"/>
    <w:rsid w:val="006C4139"/>
    <w:rsid w:val="006C4DEB"/>
    <w:rsid w:val="006C4F72"/>
    <w:rsid w:val="006C4FB4"/>
    <w:rsid w:val="006C50E5"/>
    <w:rsid w:val="006C5108"/>
    <w:rsid w:val="006C51BF"/>
    <w:rsid w:val="006C5943"/>
    <w:rsid w:val="006C6166"/>
    <w:rsid w:val="006C6426"/>
    <w:rsid w:val="006C6620"/>
    <w:rsid w:val="006C6ABB"/>
    <w:rsid w:val="006C6B8D"/>
    <w:rsid w:val="006C71CB"/>
    <w:rsid w:val="006C73AB"/>
    <w:rsid w:val="006C750F"/>
    <w:rsid w:val="006C7792"/>
    <w:rsid w:val="006C7CDE"/>
    <w:rsid w:val="006C7DB3"/>
    <w:rsid w:val="006D0198"/>
    <w:rsid w:val="006D0D92"/>
    <w:rsid w:val="006D1077"/>
    <w:rsid w:val="006D11BE"/>
    <w:rsid w:val="006D153A"/>
    <w:rsid w:val="006D1710"/>
    <w:rsid w:val="006D199B"/>
    <w:rsid w:val="006D19B5"/>
    <w:rsid w:val="006D1AD6"/>
    <w:rsid w:val="006D32D6"/>
    <w:rsid w:val="006D3A04"/>
    <w:rsid w:val="006D4694"/>
    <w:rsid w:val="006D498E"/>
    <w:rsid w:val="006D55A4"/>
    <w:rsid w:val="006D55F6"/>
    <w:rsid w:val="006D5AC6"/>
    <w:rsid w:val="006D6671"/>
    <w:rsid w:val="006D68AA"/>
    <w:rsid w:val="006D6B90"/>
    <w:rsid w:val="006D6EBC"/>
    <w:rsid w:val="006D6F5B"/>
    <w:rsid w:val="006D6FB6"/>
    <w:rsid w:val="006D746E"/>
    <w:rsid w:val="006D7EAA"/>
    <w:rsid w:val="006E02BF"/>
    <w:rsid w:val="006E0862"/>
    <w:rsid w:val="006E0AD0"/>
    <w:rsid w:val="006E0F81"/>
    <w:rsid w:val="006E0FDA"/>
    <w:rsid w:val="006E18F1"/>
    <w:rsid w:val="006E191D"/>
    <w:rsid w:val="006E1D07"/>
    <w:rsid w:val="006E1D14"/>
    <w:rsid w:val="006E1F7B"/>
    <w:rsid w:val="006E1F86"/>
    <w:rsid w:val="006E27D2"/>
    <w:rsid w:val="006E2B24"/>
    <w:rsid w:val="006E36CD"/>
    <w:rsid w:val="006E38D0"/>
    <w:rsid w:val="006E3A54"/>
    <w:rsid w:val="006E3FA6"/>
    <w:rsid w:val="006E4C10"/>
    <w:rsid w:val="006E5589"/>
    <w:rsid w:val="006E5AEB"/>
    <w:rsid w:val="006E630C"/>
    <w:rsid w:val="006E6C3F"/>
    <w:rsid w:val="006E6CDE"/>
    <w:rsid w:val="006E71A2"/>
    <w:rsid w:val="006E757E"/>
    <w:rsid w:val="006E75CD"/>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504D"/>
    <w:rsid w:val="006F511F"/>
    <w:rsid w:val="006F54A8"/>
    <w:rsid w:val="006F5C56"/>
    <w:rsid w:val="006F5DB8"/>
    <w:rsid w:val="006F5E83"/>
    <w:rsid w:val="006F5FAA"/>
    <w:rsid w:val="006F64E7"/>
    <w:rsid w:val="006F67FF"/>
    <w:rsid w:val="006F6A44"/>
    <w:rsid w:val="006F7B34"/>
    <w:rsid w:val="007001E9"/>
    <w:rsid w:val="0070093F"/>
    <w:rsid w:val="00700C03"/>
    <w:rsid w:val="00700C0B"/>
    <w:rsid w:val="00701EA5"/>
    <w:rsid w:val="00701F53"/>
    <w:rsid w:val="00702160"/>
    <w:rsid w:val="0070264F"/>
    <w:rsid w:val="00702D17"/>
    <w:rsid w:val="00702EFC"/>
    <w:rsid w:val="00703194"/>
    <w:rsid w:val="00703B9C"/>
    <w:rsid w:val="007040BA"/>
    <w:rsid w:val="00704820"/>
    <w:rsid w:val="00704B1C"/>
    <w:rsid w:val="00704B3A"/>
    <w:rsid w:val="00704DF8"/>
    <w:rsid w:val="00705133"/>
    <w:rsid w:val="007051E7"/>
    <w:rsid w:val="007053E2"/>
    <w:rsid w:val="00705A26"/>
    <w:rsid w:val="00705D9C"/>
    <w:rsid w:val="00705DEE"/>
    <w:rsid w:val="0070667B"/>
    <w:rsid w:val="007069C6"/>
    <w:rsid w:val="00706F76"/>
    <w:rsid w:val="00707013"/>
    <w:rsid w:val="0070730B"/>
    <w:rsid w:val="0070786A"/>
    <w:rsid w:val="007113B1"/>
    <w:rsid w:val="00711560"/>
    <w:rsid w:val="00711645"/>
    <w:rsid w:val="00711C02"/>
    <w:rsid w:val="0071280D"/>
    <w:rsid w:val="00713142"/>
    <w:rsid w:val="0071334A"/>
    <w:rsid w:val="00713701"/>
    <w:rsid w:val="007138CA"/>
    <w:rsid w:val="00713AAD"/>
    <w:rsid w:val="007143C5"/>
    <w:rsid w:val="007146A2"/>
    <w:rsid w:val="007146C0"/>
    <w:rsid w:val="00714876"/>
    <w:rsid w:val="007148D2"/>
    <w:rsid w:val="00714A3B"/>
    <w:rsid w:val="00714DD5"/>
    <w:rsid w:val="00714E10"/>
    <w:rsid w:val="007153CC"/>
    <w:rsid w:val="007155A8"/>
    <w:rsid w:val="0071573A"/>
    <w:rsid w:val="00715BB1"/>
    <w:rsid w:val="00715BC2"/>
    <w:rsid w:val="00716306"/>
    <w:rsid w:val="00716A2C"/>
    <w:rsid w:val="00716E82"/>
    <w:rsid w:val="0071795A"/>
    <w:rsid w:val="00717A9B"/>
    <w:rsid w:val="00717AA4"/>
    <w:rsid w:val="00717BEF"/>
    <w:rsid w:val="00717D4F"/>
    <w:rsid w:val="007207D8"/>
    <w:rsid w:val="00720954"/>
    <w:rsid w:val="007209DB"/>
    <w:rsid w:val="007209DE"/>
    <w:rsid w:val="00720B30"/>
    <w:rsid w:val="00721221"/>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0BF"/>
    <w:rsid w:val="00725201"/>
    <w:rsid w:val="00726274"/>
    <w:rsid w:val="00726418"/>
    <w:rsid w:val="0072665D"/>
    <w:rsid w:val="007268A2"/>
    <w:rsid w:val="00726B0C"/>
    <w:rsid w:val="00726DCF"/>
    <w:rsid w:val="00727065"/>
    <w:rsid w:val="007270C3"/>
    <w:rsid w:val="007270D5"/>
    <w:rsid w:val="00727430"/>
    <w:rsid w:val="0072749B"/>
    <w:rsid w:val="0072752D"/>
    <w:rsid w:val="00727584"/>
    <w:rsid w:val="00727F8C"/>
    <w:rsid w:val="00730B78"/>
    <w:rsid w:val="00730F11"/>
    <w:rsid w:val="00730F50"/>
    <w:rsid w:val="00731276"/>
    <w:rsid w:val="00731B30"/>
    <w:rsid w:val="00731CA1"/>
    <w:rsid w:val="00731EC2"/>
    <w:rsid w:val="00732324"/>
    <w:rsid w:val="00732374"/>
    <w:rsid w:val="00732816"/>
    <w:rsid w:val="0073287E"/>
    <w:rsid w:val="007331B8"/>
    <w:rsid w:val="00733461"/>
    <w:rsid w:val="00734624"/>
    <w:rsid w:val="00734B0B"/>
    <w:rsid w:val="00734CBB"/>
    <w:rsid w:val="00734CF1"/>
    <w:rsid w:val="00734EE1"/>
    <w:rsid w:val="007352D9"/>
    <w:rsid w:val="00735503"/>
    <w:rsid w:val="00735AEB"/>
    <w:rsid w:val="00735B97"/>
    <w:rsid w:val="00735DE7"/>
    <w:rsid w:val="00736FDA"/>
    <w:rsid w:val="00737B74"/>
    <w:rsid w:val="00737F0F"/>
    <w:rsid w:val="00740777"/>
    <w:rsid w:val="0074087A"/>
    <w:rsid w:val="007415EE"/>
    <w:rsid w:val="00741A00"/>
    <w:rsid w:val="00741D36"/>
    <w:rsid w:val="0074215D"/>
    <w:rsid w:val="007426F2"/>
    <w:rsid w:val="00743339"/>
    <w:rsid w:val="007442D1"/>
    <w:rsid w:val="00744535"/>
    <w:rsid w:val="00744577"/>
    <w:rsid w:val="007453AF"/>
    <w:rsid w:val="0074581B"/>
    <w:rsid w:val="00745A2F"/>
    <w:rsid w:val="00745AB7"/>
    <w:rsid w:val="007463B2"/>
    <w:rsid w:val="007476C0"/>
    <w:rsid w:val="0074797A"/>
    <w:rsid w:val="00750186"/>
    <w:rsid w:val="00750794"/>
    <w:rsid w:val="00750BFF"/>
    <w:rsid w:val="00750E65"/>
    <w:rsid w:val="00750FDE"/>
    <w:rsid w:val="00751176"/>
    <w:rsid w:val="0075199F"/>
    <w:rsid w:val="007519EB"/>
    <w:rsid w:val="00751C6A"/>
    <w:rsid w:val="007526A3"/>
    <w:rsid w:val="00752849"/>
    <w:rsid w:val="00752C73"/>
    <w:rsid w:val="00752EE7"/>
    <w:rsid w:val="00753198"/>
    <w:rsid w:val="00753473"/>
    <w:rsid w:val="00753EBB"/>
    <w:rsid w:val="00754ABA"/>
    <w:rsid w:val="00754CAB"/>
    <w:rsid w:val="00755182"/>
    <w:rsid w:val="00755523"/>
    <w:rsid w:val="00755B08"/>
    <w:rsid w:val="00756031"/>
    <w:rsid w:val="007561CF"/>
    <w:rsid w:val="00756620"/>
    <w:rsid w:val="007567D6"/>
    <w:rsid w:val="007572D0"/>
    <w:rsid w:val="00757687"/>
    <w:rsid w:val="00757963"/>
    <w:rsid w:val="00757B9E"/>
    <w:rsid w:val="00757E44"/>
    <w:rsid w:val="0076011E"/>
    <w:rsid w:val="00760BFB"/>
    <w:rsid w:val="00760E79"/>
    <w:rsid w:val="00761549"/>
    <w:rsid w:val="00761CB9"/>
    <w:rsid w:val="007623D8"/>
    <w:rsid w:val="0076264B"/>
    <w:rsid w:val="00762BC6"/>
    <w:rsid w:val="007637E0"/>
    <w:rsid w:val="00763802"/>
    <w:rsid w:val="007639A5"/>
    <w:rsid w:val="00763E65"/>
    <w:rsid w:val="0076443C"/>
    <w:rsid w:val="007646F9"/>
    <w:rsid w:val="007648D1"/>
    <w:rsid w:val="00765CE0"/>
    <w:rsid w:val="00765D42"/>
    <w:rsid w:val="00765E66"/>
    <w:rsid w:val="00765FF0"/>
    <w:rsid w:val="00766039"/>
    <w:rsid w:val="007668DC"/>
    <w:rsid w:val="0076699D"/>
    <w:rsid w:val="00766A53"/>
    <w:rsid w:val="00766B64"/>
    <w:rsid w:val="00767173"/>
    <w:rsid w:val="0076741B"/>
    <w:rsid w:val="00767714"/>
    <w:rsid w:val="00767C45"/>
    <w:rsid w:val="00767D21"/>
    <w:rsid w:val="00770317"/>
    <w:rsid w:val="0077060B"/>
    <w:rsid w:val="00770C99"/>
    <w:rsid w:val="00770CA4"/>
    <w:rsid w:val="00770DE3"/>
    <w:rsid w:val="00771895"/>
    <w:rsid w:val="00771C84"/>
    <w:rsid w:val="00772044"/>
    <w:rsid w:val="00772467"/>
    <w:rsid w:val="007724D4"/>
    <w:rsid w:val="00772C76"/>
    <w:rsid w:val="00772CF4"/>
    <w:rsid w:val="00773573"/>
    <w:rsid w:val="00773B44"/>
    <w:rsid w:val="0077491E"/>
    <w:rsid w:val="007749EA"/>
    <w:rsid w:val="00774AFB"/>
    <w:rsid w:val="00774B23"/>
    <w:rsid w:val="00774D7B"/>
    <w:rsid w:val="00774EC7"/>
    <w:rsid w:val="0077603F"/>
    <w:rsid w:val="007761A6"/>
    <w:rsid w:val="0077629D"/>
    <w:rsid w:val="007762C6"/>
    <w:rsid w:val="007766C0"/>
    <w:rsid w:val="00776C6E"/>
    <w:rsid w:val="00776F0F"/>
    <w:rsid w:val="00777612"/>
    <w:rsid w:val="0077787B"/>
    <w:rsid w:val="00777CA4"/>
    <w:rsid w:val="00777FF0"/>
    <w:rsid w:val="00780138"/>
    <w:rsid w:val="00780224"/>
    <w:rsid w:val="0078033F"/>
    <w:rsid w:val="007803B4"/>
    <w:rsid w:val="00780D66"/>
    <w:rsid w:val="00780E1E"/>
    <w:rsid w:val="00781151"/>
    <w:rsid w:val="00782081"/>
    <w:rsid w:val="0078253C"/>
    <w:rsid w:val="00782873"/>
    <w:rsid w:val="00783DB2"/>
    <w:rsid w:val="00784DFE"/>
    <w:rsid w:val="00784FC8"/>
    <w:rsid w:val="00785A21"/>
    <w:rsid w:val="00785AA5"/>
    <w:rsid w:val="00786429"/>
    <w:rsid w:val="007865F2"/>
    <w:rsid w:val="00786806"/>
    <w:rsid w:val="007868C4"/>
    <w:rsid w:val="00786B3A"/>
    <w:rsid w:val="007877D9"/>
    <w:rsid w:val="00787A24"/>
    <w:rsid w:val="00787B66"/>
    <w:rsid w:val="00790266"/>
    <w:rsid w:val="0079034F"/>
    <w:rsid w:val="0079086B"/>
    <w:rsid w:val="007919CB"/>
    <w:rsid w:val="00791F18"/>
    <w:rsid w:val="00792A6C"/>
    <w:rsid w:val="007930B2"/>
    <w:rsid w:val="00793869"/>
    <w:rsid w:val="00793C6C"/>
    <w:rsid w:val="00793D5C"/>
    <w:rsid w:val="007949EB"/>
    <w:rsid w:val="00794B94"/>
    <w:rsid w:val="00794FC0"/>
    <w:rsid w:val="00795839"/>
    <w:rsid w:val="007964B2"/>
    <w:rsid w:val="007968A3"/>
    <w:rsid w:val="00796DF4"/>
    <w:rsid w:val="00796EFE"/>
    <w:rsid w:val="00796FFE"/>
    <w:rsid w:val="00797250"/>
    <w:rsid w:val="007973DF"/>
    <w:rsid w:val="0079768A"/>
    <w:rsid w:val="0079772C"/>
    <w:rsid w:val="007A02A5"/>
    <w:rsid w:val="007A095B"/>
    <w:rsid w:val="007A0B0B"/>
    <w:rsid w:val="007A1064"/>
    <w:rsid w:val="007A11B4"/>
    <w:rsid w:val="007A1541"/>
    <w:rsid w:val="007A167B"/>
    <w:rsid w:val="007A18A1"/>
    <w:rsid w:val="007A22ED"/>
    <w:rsid w:val="007A2456"/>
    <w:rsid w:val="007A2737"/>
    <w:rsid w:val="007A2C71"/>
    <w:rsid w:val="007A3273"/>
    <w:rsid w:val="007A3287"/>
    <w:rsid w:val="007A3601"/>
    <w:rsid w:val="007A452A"/>
    <w:rsid w:val="007A45BF"/>
    <w:rsid w:val="007A4D0C"/>
    <w:rsid w:val="007A507B"/>
    <w:rsid w:val="007A50E5"/>
    <w:rsid w:val="007A51B2"/>
    <w:rsid w:val="007A5397"/>
    <w:rsid w:val="007A556E"/>
    <w:rsid w:val="007A55F6"/>
    <w:rsid w:val="007A5DBB"/>
    <w:rsid w:val="007B0972"/>
    <w:rsid w:val="007B0C87"/>
    <w:rsid w:val="007B1AEE"/>
    <w:rsid w:val="007B1C37"/>
    <w:rsid w:val="007B1CDF"/>
    <w:rsid w:val="007B21D6"/>
    <w:rsid w:val="007B2657"/>
    <w:rsid w:val="007B3454"/>
    <w:rsid w:val="007B4C88"/>
    <w:rsid w:val="007B5576"/>
    <w:rsid w:val="007B5BBE"/>
    <w:rsid w:val="007B5D50"/>
    <w:rsid w:val="007B62FF"/>
    <w:rsid w:val="007B64C0"/>
    <w:rsid w:val="007B6712"/>
    <w:rsid w:val="007B6814"/>
    <w:rsid w:val="007B69F7"/>
    <w:rsid w:val="007B6BCE"/>
    <w:rsid w:val="007B6F82"/>
    <w:rsid w:val="007B7752"/>
    <w:rsid w:val="007B7981"/>
    <w:rsid w:val="007B7A9C"/>
    <w:rsid w:val="007C0149"/>
    <w:rsid w:val="007C075D"/>
    <w:rsid w:val="007C0AD1"/>
    <w:rsid w:val="007C0D2B"/>
    <w:rsid w:val="007C0EC4"/>
    <w:rsid w:val="007C136C"/>
    <w:rsid w:val="007C1B69"/>
    <w:rsid w:val="007C1EA2"/>
    <w:rsid w:val="007C1ED0"/>
    <w:rsid w:val="007C2518"/>
    <w:rsid w:val="007C26EA"/>
    <w:rsid w:val="007C28CA"/>
    <w:rsid w:val="007C2D0B"/>
    <w:rsid w:val="007C3AE0"/>
    <w:rsid w:val="007C439A"/>
    <w:rsid w:val="007C4929"/>
    <w:rsid w:val="007C55BF"/>
    <w:rsid w:val="007C5622"/>
    <w:rsid w:val="007C59C2"/>
    <w:rsid w:val="007C5C39"/>
    <w:rsid w:val="007C5F3C"/>
    <w:rsid w:val="007C621C"/>
    <w:rsid w:val="007C6A3A"/>
    <w:rsid w:val="007C6C38"/>
    <w:rsid w:val="007C6EED"/>
    <w:rsid w:val="007C6F71"/>
    <w:rsid w:val="007C72F9"/>
    <w:rsid w:val="007C738C"/>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DED"/>
    <w:rsid w:val="007D3F39"/>
    <w:rsid w:val="007D4133"/>
    <w:rsid w:val="007D4F67"/>
    <w:rsid w:val="007D60F4"/>
    <w:rsid w:val="007D6181"/>
    <w:rsid w:val="007D69DF"/>
    <w:rsid w:val="007D6AA6"/>
    <w:rsid w:val="007D6AB1"/>
    <w:rsid w:val="007D6DEA"/>
    <w:rsid w:val="007E06A7"/>
    <w:rsid w:val="007E0F97"/>
    <w:rsid w:val="007E10F4"/>
    <w:rsid w:val="007E1294"/>
    <w:rsid w:val="007E1590"/>
    <w:rsid w:val="007E1F56"/>
    <w:rsid w:val="007E1F5C"/>
    <w:rsid w:val="007E2FF1"/>
    <w:rsid w:val="007E39FB"/>
    <w:rsid w:val="007E3E0F"/>
    <w:rsid w:val="007E4425"/>
    <w:rsid w:val="007E44B6"/>
    <w:rsid w:val="007E45ED"/>
    <w:rsid w:val="007E4804"/>
    <w:rsid w:val="007E48C6"/>
    <w:rsid w:val="007E4D3E"/>
    <w:rsid w:val="007E5DCB"/>
    <w:rsid w:val="007E5E08"/>
    <w:rsid w:val="007E61DF"/>
    <w:rsid w:val="007E61E6"/>
    <w:rsid w:val="007E63F0"/>
    <w:rsid w:val="007E6EE2"/>
    <w:rsid w:val="007E6F9E"/>
    <w:rsid w:val="007E7199"/>
    <w:rsid w:val="007E7476"/>
    <w:rsid w:val="007E75B6"/>
    <w:rsid w:val="007F000F"/>
    <w:rsid w:val="007F0995"/>
    <w:rsid w:val="007F164E"/>
    <w:rsid w:val="007F1671"/>
    <w:rsid w:val="007F17FB"/>
    <w:rsid w:val="007F2900"/>
    <w:rsid w:val="007F2A3C"/>
    <w:rsid w:val="007F328D"/>
    <w:rsid w:val="007F3491"/>
    <w:rsid w:val="007F3716"/>
    <w:rsid w:val="007F394C"/>
    <w:rsid w:val="007F3D71"/>
    <w:rsid w:val="007F3DDE"/>
    <w:rsid w:val="007F3ED6"/>
    <w:rsid w:val="007F3F90"/>
    <w:rsid w:val="007F4362"/>
    <w:rsid w:val="007F43AF"/>
    <w:rsid w:val="007F4987"/>
    <w:rsid w:val="007F596C"/>
    <w:rsid w:val="007F5D2C"/>
    <w:rsid w:val="007F5FC4"/>
    <w:rsid w:val="007F601A"/>
    <w:rsid w:val="007F630F"/>
    <w:rsid w:val="007F6E02"/>
    <w:rsid w:val="007F74C4"/>
    <w:rsid w:val="007F7EF6"/>
    <w:rsid w:val="007F7F6F"/>
    <w:rsid w:val="0080013A"/>
    <w:rsid w:val="0080047A"/>
    <w:rsid w:val="00800D17"/>
    <w:rsid w:val="00800DA4"/>
    <w:rsid w:val="00800EA2"/>
    <w:rsid w:val="00800F7F"/>
    <w:rsid w:val="00801B4D"/>
    <w:rsid w:val="00801F50"/>
    <w:rsid w:val="00802B32"/>
    <w:rsid w:val="00802D2B"/>
    <w:rsid w:val="0080338E"/>
    <w:rsid w:val="00803550"/>
    <w:rsid w:val="00803809"/>
    <w:rsid w:val="008039F0"/>
    <w:rsid w:val="00803D67"/>
    <w:rsid w:val="00805064"/>
    <w:rsid w:val="00805246"/>
    <w:rsid w:val="008056BC"/>
    <w:rsid w:val="008059FD"/>
    <w:rsid w:val="00805C73"/>
    <w:rsid w:val="00805E8F"/>
    <w:rsid w:val="0080693F"/>
    <w:rsid w:val="00806CB4"/>
    <w:rsid w:val="00806F16"/>
    <w:rsid w:val="00807170"/>
    <w:rsid w:val="00807559"/>
    <w:rsid w:val="0080783F"/>
    <w:rsid w:val="00807B88"/>
    <w:rsid w:val="00807E50"/>
    <w:rsid w:val="00810335"/>
    <w:rsid w:val="0081071D"/>
    <w:rsid w:val="00810B18"/>
    <w:rsid w:val="00811024"/>
    <w:rsid w:val="00811150"/>
    <w:rsid w:val="0081187B"/>
    <w:rsid w:val="00811942"/>
    <w:rsid w:val="00811C0F"/>
    <w:rsid w:val="00811EA8"/>
    <w:rsid w:val="00812877"/>
    <w:rsid w:val="008131A1"/>
    <w:rsid w:val="0081374B"/>
    <w:rsid w:val="00813D6F"/>
    <w:rsid w:val="008140C7"/>
    <w:rsid w:val="0081463D"/>
    <w:rsid w:val="00814B70"/>
    <w:rsid w:val="00814C6E"/>
    <w:rsid w:val="00814CFE"/>
    <w:rsid w:val="00815230"/>
    <w:rsid w:val="00815255"/>
    <w:rsid w:val="0081528C"/>
    <w:rsid w:val="00815594"/>
    <w:rsid w:val="00815632"/>
    <w:rsid w:val="00815775"/>
    <w:rsid w:val="00815D58"/>
    <w:rsid w:val="008165DF"/>
    <w:rsid w:val="00816789"/>
    <w:rsid w:val="00816839"/>
    <w:rsid w:val="00816A22"/>
    <w:rsid w:val="00816BFE"/>
    <w:rsid w:val="00816F9E"/>
    <w:rsid w:val="00817006"/>
    <w:rsid w:val="008172BE"/>
    <w:rsid w:val="00817569"/>
    <w:rsid w:val="008177E5"/>
    <w:rsid w:val="008178E0"/>
    <w:rsid w:val="00820315"/>
    <w:rsid w:val="0082048E"/>
    <w:rsid w:val="0082059C"/>
    <w:rsid w:val="0082065E"/>
    <w:rsid w:val="0082079B"/>
    <w:rsid w:val="00820B09"/>
    <w:rsid w:val="00821792"/>
    <w:rsid w:val="00821A7A"/>
    <w:rsid w:val="00821E47"/>
    <w:rsid w:val="00822109"/>
    <w:rsid w:val="00822CEA"/>
    <w:rsid w:val="00822D8D"/>
    <w:rsid w:val="008230CA"/>
    <w:rsid w:val="008230D7"/>
    <w:rsid w:val="00823106"/>
    <w:rsid w:val="0082310D"/>
    <w:rsid w:val="0082326E"/>
    <w:rsid w:val="00823481"/>
    <w:rsid w:val="00824C62"/>
    <w:rsid w:val="00824D7B"/>
    <w:rsid w:val="00824F0F"/>
    <w:rsid w:val="008251A6"/>
    <w:rsid w:val="008252E5"/>
    <w:rsid w:val="008254D6"/>
    <w:rsid w:val="008259A6"/>
    <w:rsid w:val="00825CE5"/>
    <w:rsid w:val="0082613D"/>
    <w:rsid w:val="008266D0"/>
    <w:rsid w:val="008267DA"/>
    <w:rsid w:val="008272FC"/>
    <w:rsid w:val="00827E82"/>
    <w:rsid w:val="00827EDE"/>
    <w:rsid w:val="00830469"/>
    <w:rsid w:val="00830801"/>
    <w:rsid w:val="00830B7B"/>
    <w:rsid w:val="00830C2B"/>
    <w:rsid w:val="008310D8"/>
    <w:rsid w:val="00831464"/>
    <w:rsid w:val="0083176A"/>
    <w:rsid w:val="00831DF9"/>
    <w:rsid w:val="008323AC"/>
    <w:rsid w:val="00832579"/>
    <w:rsid w:val="008327E5"/>
    <w:rsid w:val="0083369F"/>
    <w:rsid w:val="008337A3"/>
    <w:rsid w:val="00833CE0"/>
    <w:rsid w:val="008340A4"/>
    <w:rsid w:val="008347FF"/>
    <w:rsid w:val="00835305"/>
    <w:rsid w:val="00835702"/>
    <w:rsid w:val="008359E7"/>
    <w:rsid w:val="00836027"/>
    <w:rsid w:val="00836250"/>
    <w:rsid w:val="0083657A"/>
    <w:rsid w:val="00836EC1"/>
    <w:rsid w:val="008378A7"/>
    <w:rsid w:val="008378B2"/>
    <w:rsid w:val="00837C87"/>
    <w:rsid w:val="00840636"/>
    <w:rsid w:val="00840BA0"/>
    <w:rsid w:val="00840CA2"/>
    <w:rsid w:val="00841C3F"/>
    <w:rsid w:val="00842316"/>
    <w:rsid w:val="008425DE"/>
    <w:rsid w:val="008427A0"/>
    <w:rsid w:val="008428E2"/>
    <w:rsid w:val="00842C0B"/>
    <w:rsid w:val="00843D0E"/>
    <w:rsid w:val="00843E4C"/>
    <w:rsid w:val="00843EAA"/>
    <w:rsid w:val="0084439C"/>
    <w:rsid w:val="00844768"/>
    <w:rsid w:val="00844A6E"/>
    <w:rsid w:val="00844AED"/>
    <w:rsid w:val="00844D24"/>
    <w:rsid w:val="00844E1E"/>
    <w:rsid w:val="0084515D"/>
    <w:rsid w:val="0084537E"/>
    <w:rsid w:val="00845471"/>
    <w:rsid w:val="0084566E"/>
    <w:rsid w:val="00845790"/>
    <w:rsid w:val="0084593B"/>
    <w:rsid w:val="00846B21"/>
    <w:rsid w:val="008502F5"/>
    <w:rsid w:val="008512DB"/>
    <w:rsid w:val="008513E3"/>
    <w:rsid w:val="008515B4"/>
    <w:rsid w:val="0085197D"/>
    <w:rsid w:val="00851C4B"/>
    <w:rsid w:val="00852266"/>
    <w:rsid w:val="008522B1"/>
    <w:rsid w:val="00852CCD"/>
    <w:rsid w:val="00852CFE"/>
    <w:rsid w:val="00852D52"/>
    <w:rsid w:val="008532B6"/>
    <w:rsid w:val="00853322"/>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0295"/>
    <w:rsid w:val="00860E69"/>
    <w:rsid w:val="00862084"/>
    <w:rsid w:val="00862D7C"/>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A3A"/>
    <w:rsid w:val="00867C77"/>
    <w:rsid w:val="00867CEA"/>
    <w:rsid w:val="008702E4"/>
    <w:rsid w:val="008707A9"/>
    <w:rsid w:val="00870A59"/>
    <w:rsid w:val="008710A1"/>
    <w:rsid w:val="00871D1E"/>
    <w:rsid w:val="00872768"/>
    <w:rsid w:val="00872C74"/>
    <w:rsid w:val="0087312E"/>
    <w:rsid w:val="00873331"/>
    <w:rsid w:val="008738BA"/>
    <w:rsid w:val="00873B2D"/>
    <w:rsid w:val="00873D75"/>
    <w:rsid w:val="00873DDA"/>
    <w:rsid w:val="008747C0"/>
    <w:rsid w:val="00874E39"/>
    <w:rsid w:val="00874F9B"/>
    <w:rsid w:val="008751E3"/>
    <w:rsid w:val="00876DB8"/>
    <w:rsid w:val="008770ED"/>
    <w:rsid w:val="008772BB"/>
    <w:rsid w:val="008776DA"/>
    <w:rsid w:val="0087778C"/>
    <w:rsid w:val="00877BD1"/>
    <w:rsid w:val="00880475"/>
    <w:rsid w:val="00880DE2"/>
    <w:rsid w:val="00881372"/>
    <w:rsid w:val="008813F3"/>
    <w:rsid w:val="00881A99"/>
    <w:rsid w:val="00882259"/>
    <w:rsid w:val="008827A9"/>
    <w:rsid w:val="00882825"/>
    <w:rsid w:val="0088295D"/>
    <w:rsid w:val="008829B0"/>
    <w:rsid w:val="00882A21"/>
    <w:rsid w:val="00882B4A"/>
    <w:rsid w:val="00882D9A"/>
    <w:rsid w:val="008839A4"/>
    <w:rsid w:val="00883C4F"/>
    <w:rsid w:val="008849D8"/>
    <w:rsid w:val="0088543A"/>
    <w:rsid w:val="00885507"/>
    <w:rsid w:val="008858B7"/>
    <w:rsid w:val="00885BF8"/>
    <w:rsid w:val="00886393"/>
    <w:rsid w:val="008865AB"/>
    <w:rsid w:val="00886E88"/>
    <w:rsid w:val="008872C7"/>
    <w:rsid w:val="00887930"/>
    <w:rsid w:val="00890462"/>
    <w:rsid w:val="008904EB"/>
    <w:rsid w:val="00890B1B"/>
    <w:rsid w:val="00890B53"/>
    <w:rsid w:val="00890EF4"/>
    <w:rsid w:val="008915BE"/>
    <w:rsid w:val="008917ED"/>
    <w:rsid w:val="0089237B"/>
    <w:rsid w:val="008925CA"/>
    <w:rsid w:val="00892FF8"/>
    <w:rsid w:val="00893A52"/>
    <w:rsid w:val="00893ACE"/>
    <w:rsid w:val="008946AD"/>
    <w:rsid w:val="00894749"/>
    <w:rsid w:val="0089576C"/>
    <w:rsid w:val="00897179"/>
    <w:rsid w:val="008973AC"/>
    <w:rsid w:val="008A015A"/>
    <w:rsid w:val="008A05A2"/>
    <w:rsid w:val="008A0CB7"/>
    <w:rsid w:val="008A1198"/>
    <w:rsid w:val="008A1259"/>
    <w:rsid w:val="008A1630"/>
    <w:rsid w:val="008A1764"/>
    <w:rsid w:val="008A1A6D"/>
    <w:rsid w:val="008A1EC9"/>
    <w:rsid w:val="008A3324"/>
    <w:rsid w:val="008A35C4"/>
    <w:rsid w:val="008A3B8E"/>
    <w:rsid w:val="008A3CE8"/>
    <w:rsid w:val="008A3E7C"/>
    <w:rsid w:val="008A43B0"/>
    <w:rsid w:val="008A4593"/>
    <w:rsid w:val="008A46CE"/>
    <w:rsid w:val="008A47E8"/>
    <w:rsid w:val="008A5095"/>
    <w:rsid w:val="008A54C7"/>
    <w:rsid w:val="008A55A5"/>
    <w:rsid w:val="008A5974"/>
    <w:rsid w:val="008A5A89"/>
    <w:rsid w:val="008A645B"/>
    <w:rsid w:val="008A7B40"/>
    <w:rsid w:val="008B005E"/>
    <w:rsid w:val="008B0335"/>
    <w:rsid w:val="008B0872"/>
    <w:rsid w:val="008B20B6"/>
    <w:rsid w:val="008B3241"/>
    <w:rsid w:val="008B35FE"/>
    <w:rsid w:val="008B3832"/>
    <w:rsid w:val="008B419D"/>
    <w:rsid w:val="008B4482"/>
    <w:rsid w:val="008B47A7"/>
    <w:rsid w:val="008B49EC"/>
    <w:rsid w:val="008B4B36"/>
    <w:rsid w:val="008B50A1"/>
    <w:rsid w:val="008B51B1"/>
    <w:rsid w:val="008B60BE"/>
    <w:rsid w:val="008B6D8D"/>
    <w:rsid w:val="008B73FC"/>
    <w:rsid w:val="008C018A"/>
    <w:rsid w:val="008C0254"/>
    <w:rsid w:val="008C028C"/>
    <w:rsid w:val="008C040E"/>
    <w:rsid w:val="008C0FA0"/>
    <w:rsid w:val="008C14FC"/>
    <w:rsid w:val="008C1A24"/>
    <w:rsid w:val="008C25F9"/>
    <w:rsid w:val="008C271A"/>
    <w:rsid w:val="008C2A02"/>
    <w:rsid w:val="008C2B17"/>
    <w:rsid w:val="008C3EB7"/>
    <w:rsid w:val="008C47AB"/>
    <w:rsid w:val="008C4EE2"/>
    <w:rsid w:val="008C61A7"/>
    <w:rsid w:val="008C6E31"/>
    <w:rsid w:val="008C6F9B"/>
    <w:rsid w:val="008C7116"/>
    <w:rsid w:val="008C768A"/>
    <w:rsid w:val="008C7709"/>
    <w:rsid w:val="008C7BBE"/>
    <w:rsid w:val="008D073B"/>
    <w:rsid w:val="008D0B95"/>
    <w:rsid w:val="008D1040"/>
    <w:rsid w:val="008D14F1"/>
    <w:rsid w:val="008D1575"/>
    <w:rsid w:val="008D1966"/>
    <w:rsid w:val="008D1981"/>
    <w:rsid w:val="008D1A2F"/>
    <w:rsid w:val="008D2118"/>
    <w:rsid w:val="008D221F"/>
    <w:rsid w:val="008D2229"/>
    <w:rsid w:val="008D251C"/>
    <w:rsid w:val="008D2540"/>
    <w:rsid w:val="008D28B3"/>
    <w:rsid w:val="008D331F"/>
    <w:rsid w:val="008D384C"/>
    <w:rsid w:val="008D3E49"/>
    <w:rsid w:val="008D3F67"/>
    <w:rsid w:val="008D4262"/>
    <w:rsid w:val="008D42DC"/>
    <w:rsid w:val="008D4795"/>
    <w:rsid w:val="008D47C7"/>
    <w:rsid w:val="008D4AA9"/>
    <w:rsid w:val="008D542E"/>
    <w:rsid w:val="008D5E52"/>
    <w:rsid w:val="008D6238"/>
    <w:rsid w:val="008D6C20"/>
    <w:rsid w:val="008D6D23"/>
    <w:rsid w:val="008D742F"/>
    <w:rsid w:val="008D7ECD"/>
    <w:rsid w:val="008E02B4"/>
    <w:rsid w:val="008E143E"/>
    <w:rsid w:val="008E22AD"/>
    <w:rsid w:val="008E383B"/>
    <w:rsid w:val="008E3EF1"/>
    <w:rsid w:val="008E40AB"/>
    <w:rsid w:val="008E40FE"/>
    <w:rsid w:val="008E5369"/>
    <w:rsid w:val="008E5DB1"/>
    <w:rsid w:val="008E69A8"/>
    <w:rsid w:val="008E6DE0"/>
    <w:rsid w:val="008E6F5A"/>
    <w:rsid w:val="008E71B2"/>
    <w:rsid w:val="008F0975"/>
    <w:rsid w:val="008F09C2"/>
    <w:rsid w:val="008F0D51"/>
    <w:rsid w:val="008F0E8E"/>
    <w:rsid w:val="008F253E"/>
    <w:rsid w:val="008F2BE9"/>
    <w:rsid w:val="008F2E29"/>
    <w:rsid w:val="008F2E8F"/>
    <w:rsid w:val="008F3160"/>
    <w:rsid w:val="008F3443"/>
    <w:rsid w:val="008F3614"/>
    <w:rsid w:val="008F37CA"/>
    <w:rsid w:val="008F3D2E"/>
    <w:rsid w:val="008F3DA3"/>
    <w:rsid w:val="008F3F24"/>
    <w:rsid w:val="008F3FE1"/>
    <w:rsid w:val="008F4C37"/>
    <w:rsid w:val="008F5006"/>
    <w:rsid w:val="008F51A7"/>
    <w:rsid w:val="008F5529"/>
    <w:rsid w:val="008F593A"/>
    <w:rsid w:val="008F5ACF"/>
    <w:rsid w:val="008F5B18"/>
    <w:rsid w:val="008F5C1F"/>
    <w:rsid w:val="008F691D"/>
    <w:rsid w:val="008F78F8"/>
    <w:rsid w:val="00900AA2"/>
    <w:rsid w:val="00900B20"/>
    <w:rsid w:val="00900C24"/>
    <w:rsid w:val="009010BA"/>
    <w:rsid w:val="009011CA"/>
    <w:rsid w:val="00901285"/>
    <w:rsid w:val="00901760"/>
    <w:rsid w:val="00901BE3"/>
    <w:rsid w:val="00902414"/>
    <w:rsid w:val="00902692"/>
    <w:rsid w:val="00902E93"/>
    <w:rsid w:val="009030CF"/>
    <w:rsid w:val="0090316D"/>
    <w:rsid w:val="0090373A"/>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556"/>
    <w:rsid w:val="0090698D"/>
    <w:rsid w:val="00906995"/>
    <w:rsid w:val="00907693"/>
    <w:rsid w:val="0090779D"/>
    <w:rsid w:val="00907B9F"/>
    <w:rsid w:val="00910057"/>
    <w:rsid w:val="00910157"/>
    <w:rsid w:val="00910D2C"/>
    <w:rsid w:val="00911598"/>
    <w:rsid w:val="009118BA"/>
    <w:rsid w:val="009119CF"/>
    <w:rsid w:val="009125C0"/>
    <w:rsid w:val="009132A7"/>
    <w:rsid w:val="00913600"/>
    <w:rsid w:val="00913B6D"/>
    <w:rsid w:val="0091404F"/>
    <w:rsid w:val="009142DF"/>
    <w:rsid w:val="00914CD8"/>
    <w:rsid w:val="009154DD"/>
    <w:rsid w:val="00915EE4"/>
    <w:rsid w:val="00916170"/>
    <w:rsid w:val="0091667C"/>
    <w:rsid w:val="00916D7A"/>
    <w:rsid w:val="00916FF6"/>
    <w:rsid w:val="0091717A"/>
    <w:rsid w:val="00917387"/>
    <w:rsid w:val="009201E1"/>
    <w:rsid w:val="00920270"/>
    <w:rsid w:val="00920B65"/>
    <w:rsid w:val="00921B66"/>
    <w:rsid w:val="0092242B"/>
    <w:rsid w:val="00922AD1"/>
    <w:rsid w:val="009231B4"/>
    <w:rsid w:val="00923FB4"/>
    <w:rsid w:val="009242BE"/>
    <w:rsid w:val="0092488C"/>
    <w:rsid w:val="00925403"/>
    <w:rsid w:val="00925725"/>
    <w:rsid w:val="00926589"/>
    <w:rsid w:val="009265D3"/>
    <w:rsid w:val="00926817"/>
    <w:rsid w:val="00926CF7"/>
    <w:rsid w:val="00926FF7"/>
    <w:rsid w:val="009271AA"/>
    <w:rsid w:val="0092751D"/>
    <w:rsid w:val="00930379"/>
    <w:rsid w:val="00930388"/>
    <w:rsid w:val="0093042C"/>
    <w:rsid w:val="00930599"/>
    <w:rsid w:val="009308A0"/>
    <w:rsid w:val="00930FF6"/>
    <w:rsid w:val="009318B6"/>
    <w:rsid w:val="009321B1"/>
    <w:rsid w:val="009323CC"/>
    <w:rsid w:val="00932819"/>
    <w:rsid w:val="009329D1"/>
    <w:rsid w:val="009331B4"/>
    <w:rsid w:val="00933232"/>
    <w:rsid w:val="00933782"/>
    <w:rsid w:val="00933CBB"/>
    <w:rsid w:val="00933E9D"/>
    <w:rsid w:val="0093434B"/>
    <w:rsid w:val="00935AC0"/>
    <w:rsid w:val="00935B43"/>
    <w:rsid w:val="00935BA7"/>
    <w:rsid w:val="00936280"/>
    <w:rsid w:val="00936DB2"/>
    <w:rsid w:val="00936E7F"/>
    <w:rsid w:val="00936EC5"/>
    <w:rsid w:val="009371DF"/>
    <w:rsid w:val="00937956"/>
    <w:rsid w:val="00937EB6"/>
    <w:rsid w:val="0094060D"/>
    <w:rsid w:val="0094088C"/>
    <w:rsid w:val="00940EC8"/>
    <w:rsid w:val="00940F9E"/>
    <w:rsid w:val="0094192C"/>
    <w:rsid w:val="00941972"/>
    <w:rsid w:val="00941B2E"/>
    <w:rsid w:val="00942740"/>
    <w:rsid w:val="009430CA"/>
    <w:rsid w:val="0094394B"/>
    <w:rsid w:val="009439E8"/>
    <w:rsid w:val="0094447F"/>
    <w:rsid w:val="00944954"/>
    <w:rsid w:val="00944A34"/>
    <w:rsid w:val="00944BA6"/>
    <w:rsid w:val="00945764"/>
    <w:rsid w:val="00945CDF"/>
    <w:rsid w:val="00947143"/>
    <w:rsid w:val="009472B2"/>
    <w:rsid w:val="00947EA2"/>
    <w:rsid w:val="00947FCA"/>
    <w:rsid w:val="009505BF"/>
    <w:rsid w:val="009505E7"/>
    <w:rsid w:val="00950746"/>
    <w:rsid w:val="00950F50"/>
    <w:rsid w:val="00951A58"/>
    <w:rsid w:val="00951AAB"/>
    <w:rsid w:val="00951C45"/>
    <w:rsid w:val="00952EA8"/>
    <w:rsid w:val="00952EDF"/>
    <w:rsid w:val="00952F36"/>
    <w:rsid w:val="0095435B"/>
    <w:rsid w:val="0095474D"/>
    <w:rsid w:val="009547A9"/>
    <w:rsid w:val="009551B8"/>
    <w:rsid w:val="00955619"/>
    <w:rsid w:val="009559D7"/>
    <w:rsid w:val="00955D45"/>
    <w:rsid w:val="00957224"/>
    <w:rsid w:val="009578A0"/>
    <w:rsid w:val="00957D9B"/>
    <w:rsid w:val="009603F0"/>
    <w:rsid w:val="00960474"/>
    <w:rsid w:val="0096048A"/>
    <w:rsid w:val="0096049B"/>
    <w:rsid w:val="0096060F"/>
    <w:rsid w:val="0096079B"/>
    <w:rsid w:val="009607FE"/>
    <w:rsid w:val="00960B95"/>
    <w:rsid w:val="00960D61"/>
    <w:rsid w:val="0096255E"/>
    <w:rsid w:val="009636FA"/>
    <w:rsid w:val="00963A8B"/>
    <w:rsid w:val="00963B6C"/>
    <w:rsid w:val="00963DF2"/>
    <w:rsid w:val="00964357"/>
    <w:rsid w:val="00964407"/>
    <w:rsid w:val="009646BF"/>
    <w:rsid w:val="00964D94"/>
    <w:rsid w:val="00964F1F"/>
    <w:rsid w:val="00964F75"/>
    <w:rsid w:val="00965327"/>
    <w:rsid w:val="00965929"/>
    <w:rsid w:val="00965DBC"/>
    <w:rsid w:val="009662F3"/>
    <w:rsid w:val="0096642D"/>
    <w:rsid w:val="00966446"/>
    <w:rsid w:val="00966A49"/>
    <w:rsid w:val="00966B4A"/>
    <w:rsid w:val="00967212"/>
    <w:rsid w:val="0097118B"/>
    <w:rsid w:val="009711FC"/>
    <w:rsid w:val="00971224"/>
    <w:rsid w:val="009721E9"/>
    <w:rsid w:val="00972762"/>
    <w:rsid w:val="00972B79"/>
    <w:rsid w:val="009733CA"/>
    <w:rsid w:val="00975078"/>
    <w:rsid w:val="009757B5"/>
    <w:rsid w:val="0097593D"/>
    <w:rsid w:val="00975973"/>
    <w:rsid w:val="00975AF4"/>
    <w:rsid w:val="00975C6E"/>
    <w:rsid w:val="009765A1"/>
    <w:rsid w:val="009767FE"/>
    <w:rsid w:val="00977949"/>
    <w:rsid w:val="00980B88"/>
    <w:rsid w:val="00980BF5"/>
    <w:rsid w:val="009810B1"/>
    <w:rsid w:val="009819EA"/>
    <w:rsid w:val="009826EE"/>
    <w:rsid w:val="00982DA1"/>
    <w:rsid w:val="00982F62"/>
    <w:rsid w:val="009833A4"/>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2AF"/>
    <w:rsid w:val="00987497"/>
    <w:rsid w:val="0099017C"/>
    <w:rsid w:val="009907D8"/>
    <w:rsid w:val="0099120D"/>
    <w:rsid w:val="0099169B"/>
    <w:rsid w:val="009918CB"/>
    <w:rsid w:val="00991C38"/>
    <w:rsid w:val="00991C5B"/>
    <w:rsid w:val="00991C5C"/>
    <w:rsid w:val="0099211D"/>
    <w:rsid w:val="009923FF"/>
    <w:rsid w:val="009935B2"/>
    <w:rsid w:val="00993A6D"/>
    <w:rsid w:val="00993D6D"/>
    <w:rsid w:val="00993F1E"/>
    <w:rsid w:val="00993F2E"/>
    <w:rsid w:val="00994CBF"/>
    <w:rsid w:val="00994DF2"/>
    <w:rsid w:val="00994E95"/>
    <w:rsid w:val="00995212"/>
    <w:rsid w:val="009955DE"/>
    <w:rsid w:val="00995DB6"/>
    <w:rsid w:val="00995DB9"/>
    <w:rsid w:val="00995F21"/>
    <w:rsid w:val="0099618C"/>
    <w:rsid w:val="009961F3"/>
    <w:rsid w:val="009962CB"/>
    <w:rsid w:val="009967D0"/>
    <w:rsid w:val="00996A08"/>
    <w:rsid w:val="00996B12"/>
    <w:rsid w:val="009975E7"/>
    <w:rsid w:val="00997A6F"/>
    <w:rsid w:val="00997D81"/>
    <w:rsid w:val="009A01E8"/>
    <w:rsid w:val="009A0331"/>
    <w:rsid w:val="009A0629"/>
    <w:rsid w:val="009A0A1F"/>
    <w:rsid w:val="009A0E82"/>
    <w:rsid w:val="009A1762"/>
    <w:rsid w:val="009A1A72"/>
    <w:rsid w:val="009A255B"/>
    <w:rsid w:val="009A2855"/>
    <w:rsid w:val="009A3AF2"/>
    <w:rsid w:val="009A3E75"/>
    <w:rsid w:val="009A3EFE"/>
    <w:rsid w:val="009A4798"/>
    <w:rsid w:val="009A4A06"/>
    <w:rsid w:val="009A4E2F"/>
    <w:rsid w:val="009A57B0"/>
    <w:rsid w:val="009A651E"/>
    <w:rsid w:val="009A6E13"/>
    <w:rsid w:val="009A7688"/>
    <w:rsid w:val="009B0400"/>
    <w:rsid w:val="009B0526"/>
    <w:rsid w:val="009B07D0"/>
    <w:rsid w:val="009B07F6"/>
    <w:rsid w:val="009B0EE0"/>
    <w:rsid w:val="009B1204"/>
    <w:rsid w:val="009B126C"/>
    <w:rsid w:val="009B1315"/>
    <w:rsid w:val="009B201B"/>
    <w:rsid w:val="009B20B5"/>
    <w:rsid w:val="009B22EE"/>
    <w:rsid w:val="009B238E"/>
    <w:rsid w:val="009B2589"/>
    <w:rsid w:val="009B29F5"/>
    <w:rsid w:val="009B2A03"/>
    <w:rsid w:val="009B306E"/>
    <w:rsid w:val="009B4025"/>
    <w:rsid w:val="009B419C"/>
    <w:rsid w:val="009B4713"/>
    <w:rsid w:val="009B4755"/>
    <w:rsid w:val="009B4A43"/>
    <w:rsid w:val="009B4B3F"/>
    <w:rsid w:val="009B4B60"/>
    <w:rsid w:val="009B60C5"/>
    <w:rsid w:val="009B61A5"/>
    <w:rsid w:val="009B66C2"/>
    <w:rsid w:val="009B6716"/>
    <w:rsid w:val="009B687F"/>
    <w:rsid w:val="009B6E1A"/>
    <w:rsid w:val="009B6F02"/>
    <w:rsid w:val="009B721C"/>
    <w:rsid w:val="009B7B8D"/>
    <w:rsid w:val="009B7D5F"/>
    <w:rsid w:val="009B7EB3"/>
    <w:rsid w:val="009B7ED2"/>
    <w:rsid w:val="009B7FC7"/>
    <w:rsid w:val="009C068D"/>
    <w:rsid w:val="009C08FA"/>
    <w:rsid w:val="009C096E"/>
    <w:rsid w:val="009C0BD0"/>
    <w:rsid w:val="009C0D7C"/>
    <w:rsid w:val="009C1854"/>
    <w:rsid w:val="009C1BD3"/>
    <w:rsid w:val="009C1DC9"/>
    <w:rsid w:val="009C308E"/>
    <w:rsid w:val="009C337D"/>
    <w:rsid w:val="009C3CCD"/>
    <w:rsid w:val="009C3E09"/>
    <w:rsid w:val="009C3F2C"/>
    <w:rsid w:val="009C4FDC"/>
    <w:rsid w:val="009C5088"/>
    <w:rsid w:val="009C5CCB"/>
    <w:rsid w:val="009C654F"/>
    <w:rsid w:val="009C68B5"/>
    <w:rsid w:val="009C69F1"/>
    <w:rsid w:val="009C7082"/>
    <w:rsid w:val="009C7D17"/>
    <w:rsid w:val="009C7DBB"/>
    <w:rsid w:val="009C7FF6"/>
    <w:rsid w:val="009D0247"/>
    <w:rsid w:val="009D0D56"/>
    <w:rsid w:val="009D0E10"/>
    <w:rsid w:val="009D11F2"/>
    <w:rsid w:val="009D163F"/>
    <w:rsid w:val="009D1AF6"/>
    <w:rsid w:val="009D1D2C"/>
    <w:rsid w:val="009D1F0F"/>
    <w:rsid w:val="009D24A4"/>
    <w:rsid w:val="009D302E"/>
    <w:rsid w:val="009D332A"/>
    <w:rsid w:val="009D3711"/>
    <w:rsid w:val="009D3A0F"/>
    <w:rsid w:val="009D503E"/>
    <w:rsid w:val="009D5150"/>
    <w:rsid w:val="009D52E1"/>
    <w:rsid w:val="009D5BA9"/>
    <w:rsid w:val="009D72BA"/>
    <w:rsid w:val="009D748F"/>
    <w:rsid w:val="009D777F"/>
    <w:rsid w:val="009D7D71"/>
    <w:rsid w:val="009D7E5B"/>
    <w:rsid w:val="009E0002"/>
    <w:rsid w:val="009E0357"/>
    <w:rsid w:val="009E1011"/>
    <w:rsid w:val="009E12FF"/>
    <w:rsid w:val="009E16E1"/>
    <w:rsid w:val="009E17D8"/>
    <w:rsid w:val="009E1B38"/>
    <w:rsid w:val="009E1D22"/>
    <w:rsid w:val="009E1D27"/>
    <w:rsid w:val="009E26C8"/>
    <w:rsid w:val="009E2A90"/>
    <w:rsid w:val="009E2EFE"/>
    <w:rsid w:val="009E32E2"/>
    <w:rsid w:val="009E38FB"/>
    <w:rsid w:val="009E3909"/>
    <w:rsid w:val="009E3A2C"/>
    <w:rsid w:val="009E3C58"/>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437"/>
    <w:rsid w:val="009F15A2"/>
    <w:rsid w:val="009F1ADE"/>
    <w:rsid w:val="009F1ED6"/>
    <w:rsid w:val="009F21F8"/>
    <w:rsid w:val="009F2661"/>
    <w:rsid w:val="009F26E1"/>
    <w:rsid w:val="009F2957"/>
    <w:rsid w:val="009F29DF"/>
    <w:rsid w:val="009F2B91"/>
    <w:rsid w:val="009F2CCC"/>
    <w:rsid w:val="009F31D0"/>
    <w:rsid w:val="009F3A27"/>
    <w:rsid w:val="009F4767"/>
    <w:rsid w:val="009F5643"/>
    <w:rsid w:val="009F5A23"/>
    <w:rsid w:val="009F60F3"/>
    <w:rsid w:val="009F643A"/>
    <w:rsid w:val="009F69E6"/>
    <w:rsid w:val="009F6C9F"/>
    <w:rsid w:val="009F73D8"/>
    <w:rsid w:val="009F7617"/>
    <w:rsid w:val="00A00152"/>
    <w:rsid w:val="00A00C9D"/>
    <w:rsid w:val="00A00FF0"/>
    <w:rsid w:val="00A01290"/>
    <w:rsid w:val="00A016D5"/>
    <w:rsid w:val="00A019F4"/>
    <w:rsid w:val="00A0211D"/>
    <w:rsid w:val="00A02124"/>
    <w:rsid w:val="00A02231"/>
    <w:rsid w:val="00A02281"/>
    <w:rsid w:val="00A02FB3"/>
    <w:rsid w:val="00A03125"/>
    <w:rsid w:val="00A03353"/>
    <w:rsid w:val="00A03CF6"/>
    <w:rsid w:val="00A03D41"/>
    <w:rsid w:val="00A03E7D"/>
    <w:rsid w:val="00A04667"/>
    <w:rsid w:val="00A04784"/>
    <w:rsid w:val="00A04A14"/>
    <w:rsid w:val="00A04A87"/>
    <w:rsid w:val="00A04B03"/>
    <w:rsid w:val="00A059A6"/>
    <w:rsid w:val="00A05B12"/>
    <w:rsid w:val="00A05EEB"/>
    <w:rsid w:val="00A0634D"/>
    <w:rsid w:val="00A0684F"/>
    <w:rsid w:val="00A0685F"/>
    <w:rsid w:val="00A06D88"/>
    <w:rsid w:val="00A06E10"/>
    <w:rsid w:val="00A0785D"/>
    <w:rsid w:val="00A109A6"/>
    <w:rsid w:val="00A10AA4"/>
    <w:rsid w:val="00A10DD7"/>
    <w:rsid w:val="00A10EC7"/>
    <w:rsid w:val="00A1136C"/>
    <w:rsid w:val="00A114A7"/>
    <w:rsid w:val="00A11667"/>
    <w:rsid w:val="00A11945"/>
    <w:rsid w:val="00A120C4"/>
    <w:rsid w:val="00A1281F"/>
    <w:rsid w:val="00A12B5A"/>
    <w:rsid w:val="00A12C2B"/>
    <w:rsid w:val="00A13F9F"/>
    <w:rsid w:val="00A14091"/>
    <w:rsid w:val="00A143A0"/>
    <w:rsid w:val="00A14773"/>
    <w:rsid w:val="00A1497C"/>
    <w:rsid w:val="00A14BA7"/>
    <w:rsid w:val="00A1537D"/>
    <w:rsid w:val="00A15B36"/>
    <w:rsid w:val="00A15C05"/>
    <w:rsid w:val="00A15E0C"/>
    <w:rsid w:val="00A16659"/>
    <w:rsid w:val="00A16E34"/>
    <w:rsid w:val="00A17366"/>
    <w:rsid w:val="00A17BBD"/>
    <w:rsid w:val="00A20019"/>
    <w:rsid w:val="00A20097"/>
    <w:rsid w:val="00A21208"/>
    <w:rsid w:val="00A2153D"/>
    <w:rsid w:val="00A2179A"/>
    <w:rsid w:val="00A21C0D"/>
    <w:rsid w:val="00A21CF4"/>
    <w:rsid w:val="00A21E99"/>
    <w:rsid w:val="00A2212E"/>
    <w:rsid w:val="00A22336"/>
    <w:rsid w:val="00A2250A"/>
    <w:rsid w:val="00A22FB4"/>
    <w:rsid w:val="00A24839"/>
    <w:rsid w:val="00A24AE0"/>
    <w:rsid w:val="00A24AE7"/>
    <w:rsid w:val="00A24B64"/>
    <w:rsid w:val="00A24DE4"/>
    <w:rsid w:val="00A25B65"/>
    <w:rsid w:val="00A2601D"/>
    <w:rsid w:val="00A266F0"/>
    <w:rsid w:val="00A268E0"/>
    <w:rsid w:val="00A27AD4"/>
    <w:rsid w:val="00A27D26"/>
    <w:rsid w:val="00A303C7"/>
    <w:rsid w:val="00A30424"/>
    <w:rsid w:val="00A30C56"/>
    <w:rsid w:val="00A30E4E"/>
    <w:rsid w:val="00A310FA"/>
    <w:rsid w:val="00A31693"/>
    <w:rsid w:val="00A3178E"/>
    <w:rsid w:val="00A31A5D"/>
    <w:rsid w:val="00A324FA"/>
    <w:rsid w:val="00A32A22"/>
    <w:rsid w:val="00A32A34"/>
    <w:rsid w:val="00A33238"/>
    <w:rsid w:val="00A3347B"/>
    <w:rsid w:val="00A33514"/>
    <w:rsid w:val="00A33763"/>
    <w:rsid w:val="00A33981"/>
    <w:rsid w:val="00A34365"/>
    <w:rsid w:val="00A348CC"/>
    <w:rsid w:val="00A34EFB"/>
    <w:rsid w:val="00A351EE"/>
    <w:rsid w:val="00A357A1"/>
    <w:rsid w:val="00A358C4"/>
    <w:rsid w:val="00A359AC"/>
    <w:rsid w:val="00A368D7"/>
    <w:rsid w:val="00A36DFC"/>
    <w:rsid w:val="00A36F6D"/>
    <w:rsid w:val="00A371BD"/>
    <w:rsid w:val="00A37742"/>
    <w:rsid w:val="00A37743"/>
    <w:rsid w:val="00A37A6B"/>
    <w:rsid w:val="00A40036"/>
    <w:rsid w:val="00A402AF"/>
    <w:rsid w:val="00A4084F"/>
    <w:rsid w:val="00A412A5"/>
    <w:rsid w:val="00A41F90"/>
    <w:rsid w:val="00A42122"/>
    <w:rsid w:val="00A42FD8"/>
    <w:rsid w:val="00A43BD2"/>
    <w:rsid w:val="00A440DC"/>
    <w:rsid w:val="00A44266"/>
    <w:rsid w:val="00A4441E"/>
    <w:rsid w:val="00A446BE"/>
    <w:rsid w:val="00A447C5"/>
    <w:rsid w:val="00A4589C"/>
    <w:rsid w:val="00A45912"/>
    <w:rsid w:val="00A459FF"/>
    <w:rsid w:val="00A45AA4"/>
    <w:rsid w:val="00A45C42"/>
    <w:rsid w:val="00A45D19"/>
    <w:rsid w:val="00A45E5C"/>
    <w:rsid w:val="00A465F5"/>
    <w:rsid w:val="00A466D2"/>
    <w:rsid w:val="00A4686D"/>
    <w:rsid w:val="00A46C71"/>
    <w:rsid w:val="00A4703D"/>
    <w:rsid w:val="00A47304"/>
    <w:rsid w:val="00A47712"/>
    <w:rsid w:val="00A50282"/>
    <w:rsid w:val="00A5181B"/>
    <w:rsid w:val="00A519E7"/>
    <w:rsid w:val="00A51C53"/>
    <w:rsid w:val="00A520C3"/>
    <w:rsid w:val="00A52815"/>
    <w:rsid w:val="00A5290F"/>
    <w:rsid w:val="00A52BFD"/>
    <w:rsid w:val="00A52C4C"/>
    <w:rsid w:val="00A52FC1"/>
    <w:rsid w:val="00A53736"/>
    <w:rsid w:val="00A5411B"/>
    <w:rsid w:val="00A54168"/>
    <w:rsid w:val="00A54981"/>
    <w:rsid w:val="00A556C4"/>
    <w:rsid w:val="00A557A7"/>
    <w:rsid w:val="00A5616B"/>
    <w:rsid w:val="00A5697F"/>
    <w:rsid w:val="00A56D2C"/>
    <w:rsid w:val="00A5702A"/>
    <w:rsid w:val="00A570AC"/>
    <w:rsid w:val="00A5712A"/>
    <w:rsid w:val="00A5729A"/>
    <w:rsid w:val="00A57304"/>
    <w:rsid w:val="00A578D7"/>
    <w:rsid w:val="00A5796B"/>
    <w:rsid w:val="00A6088A"/>
    <w:rsid w:val="00A60D80"/>
    <w:rsid w:val="00A615E5"/>
    <w:rsid w:val="00A61689"/>
    <w:rsid w:val="00A622E2"/>
    <w:rsid w:val="00A6335B"/>
    <w:rsid w:val="00A6344C"/>
    <w:rsid w:val="00A6481E"/>
    <w:rsid w:val="00A64A37"/>
    <w:rsid w:val="00A64B80"/>
    <w:rsid w:val="00A6589B"/>
    <w:rsid w:val="00A66192"/>
    <w:rsid w:val="00A664A1"/>
    <w:rsid w:val="00A6671B"/>
    <w:rsid w:val="00A67B72"/>
    <w:rsid w:val="00A700E8"/>
    <w:rsid w:val="00A701AE"/>
    <w:rsid w:val="00A708B9"/>
    <w:rsid w:val="00A70B45"/>
    <w:rsid w:val="00A70C49"/>
    <w:rsid w:val="00A71096"/>
    <w:rsid w:val="00A71290"/>
    <w:rsid w:val="00A713D8"/>
    <w:rsid w:val="00A71662"/>
    <w:rsid w:val="00A71A59"/>
    <w:rsid w:val="00A7256D"/>
    <w:rsid w:val="00A72AAB"/>
    <w:rsid w:val="00A72DA3"/>
    <w:rsid w:val="00A73183"/>
    <w:rsid w:val="00A731B7"/>
    <w:rsid w:val="00A732F9"/>
    <w:rsid w:val="00A736F2"/>
    <w:rsid w:val="00A73D79"/>
    <w:rsid w:val="00A74464"/>
    <w:rsid w:val="00A74B9F"/>
    <w:rsid w:val="00A759BD"/>
    <w:rsid w:val="00A75DFB"/>
    <w:rsid w:val="00A75F82"/>
    <w:rsid w:val="00A7605F"/>
    <w:rsid w:val="00A7609E"/>
    <w:rsid w:val="00A76AAE"/>
    <w:rsid w:val="00A7703D"/>
    <w:rsid w:val="00A777BB"/>
    <w:rsid w:val="00A802C0"/>
    <w:rsid w:val="00A804AB"/>
    <w:rsid w:val="00A806FE"/>
    <w:rsid w:val="00A8095E"/>
    <w:rsid w:val="00A80C0B"/>
    <w:rsid w:val="00A80DFE"/>
    <w:rsid w:val="00A81238"/>
    <w:rsid w:val="00A8231D"/>
    <w:rsid w:val="00A82601"/>
    <w:rsid w:val="00A82951"/>
    <w:rsid w:val="00A82D5E"/>
    <w:rsid w:val="00A82E6F"/>
    <w:rsid w:val="00A83063"/>
    <w:rsid w:val="00A830AE"/>
    <w:rsid w:val="00A83AFE"/>
    <w:rsid w:val="00A83F0D"/>
    <w:rsid w:val="00A83F62"/>
    <w:rsid w:val="00A84AC7"/>
    <w:rsid w:val="00A84CF1"/>
    <w:rsid w:val="00A84E8A"/>
    <w:rsid w:val="00A857C8"/>
    <w:rsid w:val="00A85929"/>
    <w:rsid w:val="00A85DBE"/>
    <w:rsid w:val="00A85F66"/>
    <w:rsid w:val="00A8642A"/>
    <w:rsid w:val="00A86556"/>
    <w:rsid w:val="00A8669B"/>
    <w:rsid w:val="00A86719"/>
    <w:rsid w:val="00A86746"/>
    <w:rsid w:val="00A86CB6"/>
    <w:rsid w:val="00A86D1C"/>
    <w:rsid w:val="00A86F9D"/>
    <w:rsid w:val="00A87505"/>
    <w:rsid w:val="00A902D3"/>
    <w:rsid w:val="00A91138"/>
    <w:rsid w:val="00A919AB"/>
    <w:rsid w:val="00A91CBB"/>
    <w:rsid w:val="00A91D2F"/>
    <w:rsid w:val="00A9238B"/>
    <w:rsid w:val="00A92847"/>
    <w:rsid w:val="00A932E3"/>
    <w:rsid w:val="00A933F8"/>
    <w:rsid w:val="00A93C7D"/>
    <w:rsid w:val="00A93D4F"/>
    <w:rsid w:val="00A9401D"/>
    <w:rsid w:val="00A94216"/>
    <w:rsid w:val="00A9448D"/>
    <w:rsid w:val="00A945D8"/>
    <w:rsid w:val="00A94627"/>
    <w:rsid w:val="00A9483E"/>
    <w:rsid w:val="00A94E1B"/>
    <w:rsid w:val="00A95E3D"/>
    <w:rsid w:val="00A9632C"/>
    <w:rsid w:val="00A964B5"/>
    <w:rsid w:val="00A9662A"/>
    <w:rsid w:val="00A969FD"/>
    <w:rsid w:val="00A96CE6"/>
    <w:rsid w:val="00A9770F"/>
    <w:rsid w:val="00A97C13"/>
    <w:rsid w:val="00AA037E"/>
    <w:rsid w:val="00AA0421"/>
    <w:rsid w:val="00AA049B"/>
    <w:rsid w:val="00AA0A17"/>
    <w:rsid w:val="00AA0C87"/>
    <w:rsid w:val="00AA0DA1"/>
    <w:rsid w:val="00AA0E4B"/>
    <w:rsid w:val="00AA11D6"/>
    <w:rsid w:val="00AA12CE"/>
    <w:rsid w:val="00AA1309"/>
    <w:rsid w:val="00AA1433"/>
    <w:rsid w:val="00AA183F"/>
    <w:rsid w:val="00AA1B9C"/>
    <w:rsid w:val="00AA1D32"/>
    <w:rsid w:val="00AA1DB0"/>
    <w:rsid w:val="00AA20A9"/>
    <w:rsid w:val="00AA2AE1"/>
    <w:rsid w:val="00AA3529"/>
    <w:rsid w:val="00AA365B"/>
    <w:rsid w:val="00AA3B8E"/>
    <w:rsid w:val="00AA3F2F"/>
    <w:rsid w:val="00AA487E"/>
    <w:rsid w:val="00AA50A5"/>
    <w:rsid w:val="00AA5261"/>
    <w:rsid w:val="00AA55BB"/>
    <w:rsid w:val="00AA582A"/>
    <w:rsid w:val="00AA5D20"/>
    <w:rsid w:val="00AA5E95"/>
    <w:rsid w:val="00AA5F06"/>
    <w:rsid w:val="00AA624D"/>
    <w:rsid w:val="00AA66D8"/>
    <w:rsid w:val="00AA6FCA"/>
    <w:rsid w:val="00AA7509"/>
    <w:rsid w:val="00AA77B6"/>
    <w:rsid w:val="00AA7D2C"/>
    <w:rsid w:val="00AB0A31"/>
    <w:rsid w:val="00AB0D4D"/>
    <w:rsid w:val="00AB0F77"/>
    <w:rsid w:val="00AB1166"/>
    <w:rsid w:val="00AB1502"/>
    <w:rsid w:val="00AB19C1"/>
    <w:rsid w:val="00AB1FBA"/>
    <w:rsid w:val="00AB2206"/>
    <w:rsid w:val="00AB27B5"/>
    <w:rsid w:val="00AB2D42"/>
    <w:rsid w:val="00AB3873"/>
    <w:rsid w:val="00AB3A73"/>
    <w:rsid w:val="00AB3EA1"/>
    <w:rsid w:val="00AB4231"/>
    <w:rsid w:val="00AB4422"/>
    <w:rsid w:val="00AB44A3"/>
    <w:rsid w:val="00AB4896"/>
    <w:rsid w:val="00AB4F2D"/>
    <w:rsid w:val="00AB4FE0"/>
    <w:rsid w:val="00AB5103"/>
    <w:rsid w:val="00AB56D8"/>
    <w:rsid w:val="00AB5ABE"/>
    <w:rsid w:val="00AB61F8"/>
    <w:rsid w:val="00AB64F3"/>
    <w:rsid w:val="00AB650F"/>
    <w:rsid w:val="00AB7362"/>
    <w:rsid w:val="00AB7378"/>
    <w:rsid w:val="00AB78C9"/>
    <w:rsid w:val="00AB7AEA"/>
    <w:rsid w:val="00AB7B69"/>
    <w:rsid w:val="00AB7F34"/>
    <w:rsid w:val="00AC064D"/>
    <w:rsid w:val="00AC0DF0"/>
    <w:rsid w:val="00AC13DF"/>
    <w:rsid w:val="00AC18D3"/>
    <w:rsid w:val="00AC2546"/>
    <w:rsid w:val="00AC2B4B"/>
    <w:rsid w:val="00AC310A"/>
    <w:rsid w:val="00AC340B"/>
    <w:rsid w:val="00AC4322"/>
    <w:rsid w:val="00AC4379"/>
    <w:rsid w:val="00AC4CA7"/>
    <w:rsid w:val="00AC50D8"/>
    <w:rsid w:val="00AC5276"/>
    <w:rsid w:val="00AC5307"/>
    <w:rsid w:val="00AC586C"/>
    <w:rsid w:val="00AC597A"/>
    <w:rsid w:val="00AC5B49"/>
    <w:rsid w:val="00AC5E10"/>
    <w:rsid w:val="00AC65D3"/>
    <w:rsid w:val="00AC6C4F"/>
    <w:rsid w:val="00AC72CC"/>
    <w:rsid w:val="00AC7804"/>
    <w:rsid w:val="00AD00AF"/>
    <w:rsid w:val="00AD05D3"/>
    <w:rsid w:val="00AD0DEE"/>
    <w:rsid w:val="00AD1232"/>
    <w:rsid w:val="00AD1440"/>
    <w:rsid w:val="00AD161A"/>
    <w:rsid w:val="00AD173F"/>
    <w:rsid w:val="00AD1AE2"/>
    <w:rsid w:val="00AD1B6F"/>
    <w:rsid w:val="00AD359B"/>
    <w:rsid w:val="00AD3879"/>
    <w:rsid w:val="00AD3A18"/>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1C21"/>
    <w:rsid w:val="00AE2005"/>
    <w:rsid w:val="00AE2737"/>
    <w:rsid w:val="00AE2743"/>
    <w:rsid w:val="00AE27CD"/>
    <w:rsid w:val="00AE3128"/>
    <w:rsid w:val="00AE3259"/>
    <w:rsid w:val="00AE3510"/>
    <w:rsid w:val="00AE46DD"/>
    <w:rsid w:val="00AE4820"/>
    <w:rsid w:val="00AE4F75"/>
    <w:rsid w:val="00AE5C52"/>
    <w:rsid w:val="00AE641C"/>
    <w:rsid w:val="00AE6646"/>
    <w:rsid w:val="00AE681F"/>
    <w:rsid w:val="00AE69E3"/>
    <w:rsid w:val="00AE6DEE"/>
    <w:rsid w:val="00AE6ED4"/>
    <w:rsid w:val="00AE7040"/>
    <w:rsid w:val="00AE755A"/>
    <w:rsid w:val="00AE759A"/>
    <w:rsid w:val="00AE7B53"/>
    <w:rsid w:val="00AE7BEB"/>
    <w:rsid w:val="00AF0160"/>
    <w:rsid w:val="00AF075A"/>
    <w:rsid w:val="00AF0F24"/>
    <w:rsid w:val="00AF1295"/>
    <w:rsid w:val="00AF136F"/>
    <w:rsid w:val="00AF15A8"/>
    <w:rsid w:val="00AF1B99"/>
    <w:rsid w:val="00AF2845"/>
    <w:rsid w:val="00AF4910"/>
    <w:rsid w:val="00AF592E"/>
    <w:rsid w:val="00AF5FAC"/>
    <w:rsid w:val="00AF65AE"/>
    <w:rsid w:val="00AF65EA"/>
    <w:rsid w:val="00AF6728"/>
    <w:rsid w:val="00AF6835"/>
    <w:rsid w:val="00AF6FF0"/>
    <w:rsid w:val="00AF7861"/>
    <w:rsid w:val="00B00302"/>
    <w:rsid w:val="00B00E8C"/>
    <w:rsid w:val="00B012BC"/>
    <w:rsid w:val="00B012CC"/>
    <w:rsid w:val="00B015CA"/>
    <w:rsid w:val="00B02AA9"/>
    <w:rsid w:val="00B02B79"/>
    <w:rsid w:val="00B02CC9"/>
    <w:rsid w:val="00B02CD9"/>
    <w:rsid w:val="00B03218"/>
    <w:rsid w:val="00B033E0"/>
    <w:rsid w:val="00B03515"/>
    <w:rsid w:val="00B04A15"/>
    <w:rsid w:val="00B04C4F"/>
    <w:rsid w:val="00B04D27"/>
    <w:rsid w:val="00B04ED7"/>
    <w:rsid w:val="00B04F32"/>
    <w:rsid w:val="00B051B8"/>
    <w:rsid w:val="00B0559B"/>
    <w:rsid w:val="00B05AD4"/>
    <w:rsid w:val="00B05F51"/>
    <w:rsid w:val="00B061D1"/>
    <w:rsid w:val="00B062BC"/>
    <w:rsid w:val="00B0657F"/>
    <w:rsid w:val="00B067ED"/>
    <w:rsid w:val="00B06A7E"/>
    <w:rsid w:val="00B06D5B"/>
    <w:rsid w:val="00B0763E"/>
    <w:rsid w:val="00B10148"/>
    <w:rsid w:val="00B10671"/>
    <w:rsid w:val="00B10951"/>
    <w:rsid w:val="00B10D5A"/>
    <w:rsid w:val="00B1131A"/>
    <w:rsid w:val="00B114E3"/>
    <w:rsid w:val="00B11727"/>
    <w:rsid w:val="00B11914"/>
    <w:rsid w:val="00B11ADF"/>
    <w:rsid w:val="00B11F10"/>
    <w:rsid w:val="00B12535"/>
    <w:rsid w:val="00B12A77"/>
    <w:rsid w:val="00B12EF2"/>
    <w:rsid w:val="00B13321"/>
    <w:rsid w:val="00B141E6"/>
    <w:rsid w:val="00B14321"/>
    <w:rsid w:val="00B146CA"/>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0846"/>
    <w:rsid w:val="00B21345"/>
    <w:rsid w:val="00B2134A"/>
    <w:rsid w:val="00B21759"/>
    <w:rsid w:val="00B217B3"/>
    <w:rsid w:val="00B21AFA"/>
    <w:rsid w:val="00B226F4"/>
    <w:rsid w:val="00B227FC"/>
    <w:rsid w:val="00B22A03"/>
    <w:rsid w:val="00B23C5A"/>
    <w:rsid w:val="00B23E7A"/>
    <w:rsid w:val="00B23F7E"/>
    <w:rsid w:val="00B249E2"/>
    <w:rsid w:val="00B24CBE"/>
    <w:rsid w:val="00B24CF1"/>
    <w:rsid w:val="00B2573C"/>
    <w:rsid w:val="00B257D6"/>
    <w:rsid w:val="00B2596A"/>
    <w:rsid w:val="00B25ABC"/>
    <w:rsid w:val="00B2691F"/>
    <w:rsid w:val="00B26E38"/>
    <w:rsid w:val="00B26F68"/>
    <w:rsid w:val="00B27DEA"/>
    <w:rsid w:val="00B27F24"/>
    <w:rsid w:val="00B3007A"/>
    <w:rsid w:val="00B301E6"/>
    <w:rsid w:val="00B30722"/>
    <w:rsid w:val="00B308AE"/>
    <w:rsid w:val="00B309FC"/>
    <w:rsid w:val="00B30A72"/>
    <w:rsid w:val="00B30BCC"/>
    <w:rsid w:val="00B3161F"/>
    <w:rsid w:val="00B316C7"/>
    <w:rsid w:val="00B318C4"/>
    <w:rsid w:val="00B32236"/>
    <w:rsid w:val="00B3231E"/>
    <w:rsid w:val="00B325CE"/>
    <w:rsid w:val="00B32D47"/>
    <w:rsid w:val="00B33345"/>
    <w:rsid w:val="00B3378E"/>
    <w:rsid w:val="00B33E5B"/>
    <w:rsid w:val="00B347D9"/>
    <w:rsid w:val="00B3485D"/>
    <w:rsid w:val="00B34B9E"/>
    <w:rsid w:val="00B3518F"/>
    <w:rsid w:val="00B361AA"/>
    <w:rsid w:val="00B36295"/>
    <w:rsid w:val="00B36303"/>
    <w:rsid w:val="00B365BA"/>
    <w:rsid w:val="00B36FD9"/>
    <w:rsid w:val="00B372D0"/>
    <w:rsid w:val="00B376D4"/>
    <w:rsid w:val="00B37AA0"/>
    <w:rsid w:val="00B37DA1"/>
    <w:rsid w:val="00B37F89"/>
    <w:rsid w:val="00B408E1"/>
    <w:rsid w:val="00B40A4F"/>
    <w:rsid w:val="00B410DA"/>
    <w:rsid w:val="00B4131B"/>
    <w:rsid w:val="00B427CF"/>
    <w:rsid w:val="00B42876"/>
    <w:rsid w:val="00B428AF"/>
    <w:rsid w:val="00B428F3"/>
    <w:rsid w:val="00B42FFA"/>
    <w:rsid w:val="00B430BF"/>
    <w:rsid w:val="00B43CF2"/>
    <w:rsid w:val="00B44872"/>
    <w:rsid w:val="00B44CF5"/>
    <w:rsid w:val="00B45035"/>
    <w:rsid w:val="00B45148"/>
    <w:rsid w:val="00B452FF"/>
    <w:rsid w:val="00B45444"/>
    <w:rsid w:val="00B455B5"/>
    <w:rsid w:val="00B45C14"/>
    <w:rsid w:val="00B45DC5"/>
    <w:rsid w:val="00B45EE5"/>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068"/>
    <w:rsid w:val="00B54194"/>
    <w:rsid w:val="00B5428A"/>
    <w:rsid w:val="00B544E0"/>
    <w:rsid w:val="00B5465A"/>
    <w:rsid w:val="00B54A69"/>
    <w:rsid w:val="00B54D24"/>
    <w:rsid w:val="00B54E27"/>
    <w:rsid w:val="00B55280"/>
    <w:rsid w:val="00B553CE"/>
    <w:rsid w:val="00B55433"/>
    <w:rsid w:val="00B56349"/>
    <w:rsid w:val="00B56905"/>
    <w:rsid w:val="00B56D1E"/>
    <w:rsid w:val="00B56EBE"/>
    <w:rsid w:val="00B60130"/>
    <w:rsid w:val="00B60C07"/>
    <w:rsid w:val="00B6129F"/>
    <w:rsid w:val="00B61C0C"/>
    <w:rsid w:val="00B61E8E"/>
    <w:rsid w:val="00B61F61"/>
    <w:rsid w:val="00B625AA"/>
    <w:rsid w:val="00B62603"/>
    <w:rsid w:val="00B62A75"/>
    <w:rsid w:val="00B62C1B"/>
    <w:rsid w:val="00B62D2E"/>
    <w:rsid w:val="00B62D38"/>
    <w:rsid w:val="00B63480"/>
    <w:rsid w:val="00B63C48"/>
    <w:rsid w:val="00B63C9A"/>
    <w:rsid w:val="00B64522"/>
    <w:rsid w:val="00B64F98"/>
    <w:rsid w:val="00B65077"/>
    <w:rsid w:val="00B6530B"/>
    <w:rsid w:val="00B656FD"/>
    <w:rsid w:val="00B65713"/>
    <w:rsid w:val="00B659F5"/>
    <w:rsid w:val="00B65F24"/>
    <w:rsid w:val="00B65FCA"/>
    <w:rsid w:val="00B66096"/>
    <w:rsid w:val="00B66170"/>
    <w:rsid w:val="00B67508"/>
    <w:rsid w:val="00B67808"/>
    <w:rsid w:val="00B678F0"/>
    <w:rsid w:val="00B67B00"/>
    <w:rsid w:val="00B70429"/>
    <w:rsid w:val="00B7049C"/>
    <w:rsid w:val="00B71261"/>
    <w:rsid w:val="00B71305"/>
    <w:rsid w:val="00B72A61"/>
    <w:rsid w:val="00B72C34"/>
    <w:rsid w:val="00B72C68"/>
    <w:rsid w:val="00B72FAC"/>
    <w:rsid w:val="00B73255"/>
    <w:rsid w:val="00B73CD4"/>
    <w:rsid w:val="00B74195"/>
    <w:rsid w:val="00B7456F"/>
    <w:rsid w:val="00B7459A"/>
    <w:rsid w:val="00B7479F"/>
    <w:rsid w:val="00B74A1E"/>
    <w:rsid w:val="00B74E16"/>
    <w:rsid w:val="00B751AF"/>
    <w:rsid w:val="00B75E23"/>
    <w:rsid w:val="00B76A82"/>
    <w:rsid w:val="00B76DB9"/>
    <w:rsid w:val="00B7780A"/>
    <w:rsid w:val="00B779AC"/>
    <w:rsid w:val="00B8046E"/>
    <w:rsid w:val="00B80477"/>
    <w:rsid w:val="00B807B9"/>
    <w:rsid w:val="00B808C1"/>
    <w:rsid w:val="00B809F1"/>
    <w:rsid w:val="00B80CBE"/>
    <w:rsid w:val="00B80E8E"/>
    <w:rsid w:val="00B813AE"/>
    <w:rsid w:val="00B81471"/>
    <w:rsid w:val="00B81898"/>
    <w:rsid w:val="00B81941"/>
    <w:rsid w:val="00B81D68"/>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00A"/>
    <w:rsid w:val="00B9155A"/>
    <w:rsid w:val="00B9178B"/>
    <w:rsid w:val="00B919FD"/>
    <w:rsid w:val="00B91BD1"/>
    <w:rsid w:val="00B92632"/>
    <w:rsid w:val="00B93218"/>
    <w:rsid w:val="00B936CB"/>
    <w:rsid w:val="00B93957"/>
    <w:rsid w:val="00B940F3"/>
    <w:rsid w:val="00B9547D"/>
    <w:rsid w:val="00B95635"/>
    <w:rsid w:val="00B95778"/>
    <w:rsid w:val="00B9585B"/>
    <w:rsid w:val="00B95AD1"/>
    <w:rsid w:val="00B95D3A"/>
    <w:rsid w:val="00B95DD2"/>
    <w:rsid w:val="00B964CD"/>
    <w:rsid w:val="00B966DD"/>
    <w:rsid w:val="00B96732"/>
    <w:rsid w:val="00B96A6A"/>
    <w:rsid w:val="00B96AE8"/>
    <w:rsid w:val="00B975AE"/>
    <w:rsid w:val="00B97691"/>
    <w:rsid w:val="00B97923"/>
    <w:rsid w:val="00BA071E"/>
    <w:rsid w:val="00BA07A7"/>
    <w:rsid w:val="00BA08DB"/>
    <w:rsid w:val="00BA0B9F"/>
    <w:rsid w:val="00BA0DAA"/>
    <w:rsid w:val="00BA0DCC"/>
    <w:rsid w:val="00BA162C"/>
    <w:rsid w:val="00BA1BB2"/>
    <w:rsid w:val="00BA2A45"/>
    <w:rsid w:val="00BA2EEE"/>
    <w:rsid w:val="00BA4713"/>
    <w:rsid w:val="00BA49A5"/>
    <w:rsid w:val="00BA4F64"/>
    <w:rsid w:val="00BA4FE6"/>
    <w:rsid w:val="00BA571A"/>
    <w:rsid w:val="00BA59C9"/>
    <w:rsid w:val="00BA5F3F"/>
    <w:rsid w:val="00BA6011"/>
    <w:rsid w:val="00BA6027"/>
    <w:rsid w:val="00BA6A0D"/>
    <w:rsid w:val="00BA6EA2"/>
    <w:rsid w:val="00BA78C9"/>
    <w:rsid w:val="00BA7DDA"/>
    <w:rsid w:val="00BA7EA6"/>
    <w:rsid w:val="00BB015E"/>
    <w:rsid w:val="00BB02E1"/>
    <w:rsid w:val="00BB07A5"/>
    <w:rsid w:val="00BB1206"/>
    <w:rsid w:val="00BB122A"/>
    <w:rsid w:val="00BB1460"/>
    <w:rsid w:val="00BB1655"/>
    <w:rsid w:val="00BB1BA4"/>
    <w:rsid w:val="00BB1F96"/>
    <w:rsid w:val="00BB2271"/>
    <w:rsid w:val="00BB2674"/>
    <w:rsid w:val="00BB2A30"/>
    <w:rsid w:val="00BB2C86"/>
    <w:rsid w:val="00BB34FC"/>
    <w:rsid w:val="00BB3507"/>
    <w:rsid w:val="00BB38D5"/>
    <w:rsid w:val="00BB3AFA"/>
    <w:rsid w:val="00BB3F15"/>
    <w:rsid w:val="00BB47CE"/>
    <w:rsid w:val="00BB4E00"/>
    <w:rsid w:val="00BB531E"/>
    <w:rsid w:val="00BB5FD3"/>
    <w:rsid w:val="00BB614F"/>
    <w:rsid w:val="00BB6D86"/>
    <w:rsid w:val="00BB7312"/>
    <w:rsid w:val="00BC0E2C"/>
    <w:rsid w:val="00BC12E1"/>
    <w:rsid w:val="00BC1793"/>
    <w:rsid w:val="00BC1D35"/>
    <w:rsid w:val="00BC27ED"/>
    <w:rsid w:val="00BC2830"/>
    <w:rsid w:val="00BC2935"/>
    <w:rsid w:val="00BC2AB3"/>
    <w:rsid w:val="00BC3009"/>
    <w:rsid w:val="00BC33A8"/>
    <w:rsid w:val="00BC3F1C"/>
    <w:rsid w:val="00BC442A"/>
    <w:rsid w:val="00BC4AF3"/>
    <w:rsid w:val="00BC510B"/>
    <w:rsid w:val="00BC69DC"/>
    <w:rsid w:val="00BC6CC6"/>
    <w:rsid w:val="00BC6E31"/>
    <w:rsid w:val="00BC6F9B"/>
    <w:rsid w:val="00BC770C"/>
    <w:rsid w:val="00BC7838"/>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4FD"/>
    <w:rsid w:val="00BD46CB"/>
    <w:rsid w:val="00BD49D1"/>
    <w:rsid w:val="00BD4E18"/>
    <w:rsid w:val="00BD4FE6"/>
    <w:rsid w:val="00BD53CB"/>
    <w:rsid w:val="00BD5511"/>
    <w:rsid w:val="00BD57FD"/>
    <w:rsid w:val="00BD5F5B"/>
    <w:rsid w:val="00BD5F78"/>
    <w:rsid w:val="00BD650E"/>
    <w:rsid w:val="00BD6DC0"/>
    <w:rsid w:val="00BD6FC8"/>
    <w:rsid w:val="00BD7002"/>
    <w:rsid w:val="00BD7017"/>
    <w:rsid w:val="00BD780A"/>
    <w:rsid w:val="00BE0E2A"/>
    <w:rsid w:val="00BE0F1C"/>
    <w:rsid w:val="00BE0F1E"/>
    <w:rsid w:val="00BE1230"/>
    <w:rsid w:val="00BE1587"/>
    <w:rsid w:val="00BE167C"/>
    <w:rsid w:val="00BE16C2"/>
    <w:rsid w:val="00BE16FD"/>
    <w:rsid w:val="00BE1CC7"/>
    <w:rsid w:val="00BE216A"/>
    <w:rsid w:val="00BE2449"/>
    <w:rsid w:val="00BE3A0A"/>
    <w:rsid w:val="00BE3FDA"/>
    <w:rsid w:val="00BE429C"/>
    <w:rsid w:val="00BE42D6"/>
    <w:rsid w:val="00BE4B81"/>
    <w:rsid w:val="00BE573D"/>
    <w:rsid w:val="00BE704A"/>
    <w:rsid w:val="00BE7075"/>
    <w:rsid w:val="00BE77E5"/>
    <w:rsid w:val="00BE79D2"/>
    <w:rsid w:val="00BE7EB5"/>
    <w:rsid w:val="00BE7EC4"/>
    <w:rsid w:val="00BF03BA"/>
    <w:rsid w:val="00BF045F"/>
    <w:rsid w:val="00BF04F7"/>
    <w:rsid w:val="00BF07F8"/>
    <w:rsid w:val="00BF0A64"/>
    <w:rsid w:val="00BF0AEB"/>
    <w:rsid w:val="00BF1111"/>
    <w:rsid w:val="00BF11C8"/>
    <w:rsid w:val="00BF15D0"/>
    <w:rsid w:val="00BF196F"/>
    <w:rsid w:val="00BF1C46"/>
    <w:rsid w:val="00BF228A"/>
    <w:rsid w:val="00BF23F5"/>
    <w:rsid w:val="00BF244D"/>
    <w:rsid w:val="00BF2474"/>
    <w:rsid w:val="00BF25B1"/>
    <w:rsid w:val="00BF33FC"/>
    <w:rsid w:val="00BF3732"/>
    <w:rsid w:val="00BF3DF3"/>
    <w:rsid w:val="00BF4B7C"/>
    <w:rsid w:val="00BF54CC"/>
    <w:rsid w:val="00BF5ABF"/>
    <w:rsid w:val="00BF5ACC"/>
    <w:rsid w:val="00BF6117"/>
    <w:rsid w:val="00BF63C5"/>
    <w:rsid w:val="00BF6597"/>
    <w:rsid w:val="00BF665C"/>
    <w:rsid w:val="00BF6F6D"/>
    <w:rsid w:val="00BF749F"/>
    <w:rsid w:val="00BF7927"/>
    <w:rsid w:val="00BF799F"/>
    <w:rsid w:val="00BF7B3A"/>
    <w:rsid w:val="00BF7C31"/>
    <w:rsid w:val="00BF7DD7"/>
    <w:rsid w:val="00C00584"/>
    <w:rsid w:val="00C00C8B"/>
    <w:rsid w:val="00C00E2C"/>
    <w:rsid w:val="00C02F87"/>
    <w:rsid w:val="00C033A6"/>
    <w:rsid w:val="00C034CA"/>
    <w:rsid w:val="00C03696"/>
    <w:rsid w:val="00C03924"/>
    <w:rsid w:val="00C039B0"/>
    <w:rsid w:val="00C03C3C"/>
    <w:rsid w:val="00C03D1A"/>
    <w:rsid w:val="00C03D78"/>
    <w:rsid w:val="00C045AA"/>
    <w:rsid w:val="00C045DD"/>
    <w:rsid w:val="00C048C1"/>
    <w:rsid w:val="00C04989"/>
    <w:rsid w:val="00C052CF"/>
    <w:rsid w:val="00C05617"/>
    <w:rsid w:val="00C05736"/>
    <w:rsid w:val="00C05993"/>
    <w:rsid w:val="00C05A93"/>
    <w:rsid w:val="00C05D58"/>
    <w:rsid w:val="00C06995"/>
    <w:rsid w:val="00C075CE"/>
    <w:rsid w:val="00C07721"/>
    <w:rsid w:val="00C10963"/>
    <w:rsid w:val="00C10AA4"/>
    <w:rsid w:val="00C10D52"/>
    <w:rsid w:val="00C10E3E"/>
    <w:rsid w:val="00C10FBA"/>
    <w:rsid w:val="00C11173"/>
    <w:rsid w:val="00C11373"/>
    <w:rsid w:val="00C11CB5"/>
    <w:rsid w:val="00C12554"/>
    <w:rsid w:val="00C1293A"/>
    <w:rsid w:val="00C12ACF"/>
    <w:rsid w:val="00C13355"/>
    <w:rsid w:val="00C1353F"/>
    <w:rsid w:val="00C135A5"/>
    <w:rsid w:val="00C13803"/>
    <w:rsid w:val="00C14359"/>
    <w:rsid w:val="00C1498D"/>
    <w:rsid w:val="00C15C0D"/>
    <w:rsid w:val="00C15D89"/>
    <w:rsid w:val="00C16391"/>
    <w:rsid w:val="00C163DB"/>
    <w:rsid w:val="00C164C7"/>
    <w:rsid w:val="00C167D9"/>
    <w:rsid w:val="00C16A81"/>
    <w:rsid w:val="00C16C35"/>
    <w:rsid w:val="00C1742F"/>
    <w:rsid w:val="00C1797F"/>
    <w:rsid w:val="00C17A6F"/>
    <w:rsid w:val="00C17C7E"/>
    <w:rsid w:val="00C17D65"/>
    <w:rsid w:val="00C17F17"/>
    <w:rsid w:val="00C202A0"/>
    <w:rsid w:val="00C20972"/>
    <w:rsid w:val="00C20AAE"/>
    <w:rsid w:val="00C20ACF"/>
    <w:rsid w:val="00C210E1"/>
    <w:rsid w:val="00C2144A"/>
    <w:rsid w:val="00C217CF"/>
    <w:rsid w:val="00C22096"/>
    <w:rsid w:val="00C222EA"/>
    <w:rsid w:val="00C2236E"/>
    <w:rsid w:val="00C22842"/>
    <w:rsid w:val="00C22E19"/>
    <w:rsid w:val="00C22F40"/>
    <w:rsid w:val="00C22FA2"/>
    <w:rsid w:val="00C23054"/>
    <w:rsid w:val="00C236CB"/>
    <w:rsid w:val="00C236D1"/>
    <w:rsid w:val="00C236DC"/>
    <w:rsid w:val="00C2373F"/>
    <w:rsid w:val="00C23A41"/>
    <w:rsid w:val="00C23E0D"/>
    <w:rsid w:val="00C24627"/>
    <w:rsid w:val="00C24F9A"/>
    <w:rsid w:val="00C24FCC"/>
    <w:rsid w:val="00C2563B"/>
    <w:rsid w:val="00C25729"/>
    <w:rsid w:val="00C25CA6"/>
    <w:rsid w:val="00C25E83"/>
    <w:rsid w:val="00C25E97"/>
    <w:rsid w:val="00C26634"/>
    <w:rsid w:val="00C26C3A"/>
    <w:rsid w:val="00C26C9F"/>
    <w:rsid w:val="00C26D49"/>
    <w:rsid w:val="00C27006"/>
    <w:rsid w:val="00C271EF"/>
    <w:rsid w:val="00C2757C"/>
    <w:rsid w:val="00C3068B"/>
    <w:rsid w:val="00C30AB5"/>
    <w:rsid w:val="00C30F5F"/>
    <w:rsid w:val="00C31025"/>
    <w:rsid w:val="00C31289"/>
    <w:rsid w:val="00C318A5"/>
    <w:rsid w:val="00C320AE"/>
    <w:rsid w:val="00C32B6E"/>
    <w:rsid w:val="00C32CC6"/>
    <w:rsid w:val="00C34244"/>
    <w:rsid w:val="00C344CC"/>
    <w:rsid w:val="00C34707"/>
    <w:rsid w:val="00C3477C"/>
    <w:rsid w:val="00C34A01"/>
    <w:rsid w:val="00C3567D"/>
    <w:rsid w:val="00C36207"/>
    <w:rsid w:val="00C3695C"/>
    <w:rsid w:val="00C36AAB"/>
    <w:rsid w:val="00C36C30"/>
    <w:rsid w:val="00C36D06"/>
    <w:rsid w:val="00C37036"/>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434"/>
    <w:rsid w:val="00C43514"/>
    <w:rsid w:val="00C43D0E"/>
    <w:rsid w:val="00C4447B"/>
    <w:rsid w:val="00C44B78"/>
    <w:rsid w:val="00C46236"/>
    <w:rsid w:val="00C46368"/>
    <w:rsid w:val="00C4674D"/>
    <w:rsid w:val="00C46889"/>
    <w:rsid w:val="00C46E86"/>
    <w:rsid w:val="00C4704E"/>
    <w:rsid w:val="00C470CF"/>
    <w:rsid w:val="00C473E5"/>
    <w:rsid w:val="00C47470"/>
    <w:rsid w:val="00C47934"/>
    <w:rsid w:val="00C50272"/>
    <w:rsid w:val="00C50552"/>
    <w:rsid w:val="00C50DF0"/>
    <w:rsid w:val="00C50FA1"/>
    <w:rsid w:val="00C5128B"/>
    <w:rsid w:val="00C5131A"/>
    <w:rsid w:val="00C51706"/>
    <w:rsid w:val="00C51B58"/>
    <w:rsid w:val="00C51DD2"/>
    <w:rsid w:val="00C53049"/>
    <w:rsid w:val="00C532AF"/>
    <w:rsid w:val="00C5362A"/>
    <w:rsid w:val="00C53716"/>
    <w:rsid w:val="00C540A6"/>
    <w:rsid w:val="00C542CD"/>
    <w:rsid w:val="00C549F3"/>
    <w:rsid w:val="00C54A08"/>
    <w:rsid w:val="00C54D70"/>
    <w:rsid w:val="00C55B13"/>
    <w:rsid w:val="00C55E27"/>
    <w:rsid w:val="00C561FC"/>
    <w:rsid w:val="00C562D9"/>
    <w:rsid w:val="00C56C9A"/>
    <w:rsid w:val="00C56CBF"/>
    <w:rsid w:val="00C56D9A"/>
    <w:rsid w:val="00C56DE8"/>
    <w:rsid w:val="00C576D6"/>
    <w:rsid w:val="00C57E33"/>
    <w:rsid w:val="00C6030C"/>
    <w:rsid w:val="00C608AD"/>
    <w:rsid w:val="00C61163"/>
    <w:rsid w:val="00C611BF"/>
    <w:rsid w:val="00C6182F"/>
    <w:rsid w:val="00C62A49"/>
    <w:rsid w:val="00C62B34"/>
    <w:rsid w:val="00C62CB8"/>
    <w:rsid w:val="00C62E06"/>
    <w:rsid w:val="00C6331B"/>
    <w:rsid w:val="00C63340"/>
    <w:rsid w:val="00C63459"/>
    <w:rsid w:val="00C6366D"/>
    <w:rsid w:val="00C63841"/>
    <w:rsid w:val="00C63DD1"/>
    <w:rsid w:val="00C643BA"/>
    <w:rsid w:val="00C643D7"/>
    <w:rsid w:val="00C64656"/>
    <w:rsid w:val="00C6465E"/>
    <w:rsid w:val="00C647FF"/>
    <w:rsid w:val="00C64820"/>
    <w:rsid w:val="00C64EBB"/>
    <w:rsid w:val="00C651BF"/>
    <w:rsid w:val="00C65261"/>
    <w:rsid w:val="00C65B18"/>
    <w:rsid w:val="00C65E21"/>
    <w:rsid w:val="00C6636C"/>
    <w:rsid w:val="00C66374"/>
    <w:rsid w:val="00C668CB"/>
    <w:rsid w:val="00C66B78"/>
    <w:rsid w:val="00C67603"/>
    <w:rsid w:val="00C70759"/>
    <w:rsid w:val="00C70889"/>
    <w:rsid w:val="00C70AB2"/>
    <w:rsid w:val="00C70CE5"/>
    <w:rsid w:val="00C72893"/>
    <w:rsid w:val="00C72FC5"/>
    <w:rsid w:val="00C73045"/>
    <w:rsid w:val="00C7321C"/>
    <w:rsid w:val="00C73675"/>
    <w:rsid w:val="00C73D64"/>
    <w:rsid w:val="00C73DBC"/>
    <w:rsid w:val="00C73FBF"/>
    <w:rsid w:val="00C740B1"/>
    <w:rsid w:val="00C741DB"/>
    <w:rsid w:val="00C74DC3"/>
    <w:rsid w:val="00C750B2"/>
    <w:rsid w:val="00C75693"/>
    <w:rsid w:val="00C759DC"/>
    <w:rsid w:val="00C75AC4"/>
    <w:rsid w:val="00C75C34"/>
    <w:rsid w:val="00C761EF"/>
    <w:rsid w:val="00C763DB"/>
    <w:rsid w:val="00C76739"/>
    <w:rsid w:val="00C7700F"/>
    <w:rsid w:val="00C7726B"/>
    <w:rsid w:val="00C772B2"/>
    <w:rsid w:val="00C776F9"/>
    <w:rsid w:val="00C77A64"/>
    <w:rsid w:val="00C77D83"/>
    <w:rsid w:val="00C77F86"/>
    <w:rsid w:val="00C77FD4"/>
    <w:rsid w:val="00C8010C"/>
    <w:rsid w:val="00C80D28"/>
    <w:rsid w:val="00C81E48"/>
    <w:rsid w:val="00C830AD"/>
    <w:rsid w:val="00C8402F"/>
    <w:rsid w:val="00C8506B"/>
    <w:rsid w:val="00C85A49"/>
    <w:rsid w:val="00C864E3"/>
    <w:rsid w:val="00C8658D"/>
    <w:rsid w:val="00C86B9E"/>
    <w:rsid w:val="00C86EB8"/>
    <w:rsid w:val="00C873A2"/>
    <w:rsid w:val="00C87ED3"/>
    <w:rsid w:val="00C9002A"/>
    <w:rsid w:val="00C90E23"/>
    <w:rsid w:val="00C90EE0"/>
    <w:rsid w:val="00C916DF"/>
    <w:rsid w:val="00C91979"/>
    <w:rsid w:val="00C91B58"/>
    <w:rsid w:val="00C91CEC"/>
    <w:rsid w:val="00C928BB"/>
    <w:rsid w:val="00C92CBB"/>
    <w:rsid w:val="00C93112"/>
    <w:rsid w:val="00C94194"/>
    <w:rsid w:val="00C94252"/>
    <w:rsid w:val="00C9445B"/>
    <w:rsid w:val="00C944ED"/>
    <w:rsid w:val="00C945E6"/>
    <w:rsid w:val="00C94B04"/>
    <w:rsid w:val="00C95164"/>
    <w:rsid w:val="00C95ED7"/>
    <w:rsid w:val="00C969BB"/>
    <w:rsid w:val="00C96A31"/>
    <w:rsid w:val="00C96B21"/>
    <w:rsid w:val="00C97061"/>
    <w:rsid w:val="00C9767F"/>
    <w:rsid w:val="00C97874"/>
    <w:rsid w:val="00C97AFF"/>
    <w:rsid w:val="00C97D97"/>
    <w:rsid w:val="00CA05FD"/>
    <w:rsid w:val="00CA07EC"/>
    <w:rsid w:val="00CA0973"/>
    <w:rsid w:val="00CA0AE7"/>
    <w:rsid w:val="00CA0B91"/>
    <w:rsid w:val="00CA0FF7"/>
    <w:rsid w:val="00CA135E"/>
    <w:rsid w:val="00CA142B"/>
    <w:rsid w:val="00CA1599"/>
    <w:rsid w:val="00CA15FE"/>
    <w:rsid w:val="00CA2015"/>
    <w:rsid w:val="00CA30AB"/>
    <w:rsid w:val="00CA3671"/>
    <w:rsid w:val="00CA36BC"/>
    <w:rsid w:val="00CA3702"/>
    <w:rsid w:val="00CA3A8A"/>
    <w:rsid w:val="00CA3CC7"/>
    <w:rsid w:val="00CA3FD8"/>
    <w:rsid w:val="00CA3FFC"/>
    <w:rsid w:val="00CA4CA1"/>
    <w:rsid w:val="00CA52DE"/>
    <w:rsid w:val="00CA57A7"/>
    <w:rsid w:val="00CA6403"/>
    <w:rsid w:val="00CA67C3"/>
    <w:rsid w:val="00CA6A5E"/>
    <w:rsid w:val="00CA75BB"/>
    <w:rsid w:val="00CA7B2F"/>
    <w:rsid w:val="00CB094D"/>
    <w:rsid w:val="00CB0A90"/>
    <w:rsid w:val="00CB10F1"/>
    <w:rsid w:val="00CB1245"/>
    <w:rsid w:val="00CB12DB"/>
    <w:rsid w:val="00CB17A3"/>
    <w:rsid w:val="00CB194F"/>
    <w:rsid w:val="00CB1EA5"/>
    <w:rsid w:val="00CB1FAA"/>
    <w:rsid w:val="00CB2069"/>
    <w:rsid w:val="00CB2339"/>
    <w:rsid w:val="00CB249D"/>
    <w:rsid w:val="00CB2589"/>
    <w:rsid w:val="00CB262A"/>
    <w:rsid w:val="00CB2670"/>
    <w:rsid w:val="00CB267D"/>
    <w:rsid w:val="00CB2898"/>
    <w:rsid w:val="00CB314A"/>
    <w:rsid w:val="00CB387A"/>
    <w:rsid w:val="00CB3DD1"/>
    <w:rsid w:val="00CB48DE"/>
    <w:rsid w:val="00CB4A1F"/>
    <w:rsid w:val="00CB4A50"/>
    <w:rsid w:val="00CB5F63"/>
    <w:rsid w:val="00CB68D3"/>
    <w:rsid w:val="00CB7B67"/>
    <w:rsid w:val="00CB7D21"/>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418"/>
    <w:rsid w:val="00CC3032"/>
    <w:rsid w:val="00CC3E18"/>
    <w:rsid w:val="00CC4065"/>
    <w:rsid w:val="00CC4241"/>
    <w:rsid w:val="00CC4C33"/>
    <w:rsid w:val="00CC514B"/>
    <w:rsid w:val="00CC57BF"/>
    <w:rsid w:val="00CC5BDB"/>
    <w:rsid w:val="00CC64A4"/>
    <w:rsid w:val="00CC6ECA"/>
    <w:rsid w:val="00CC72E1"/>
    <w:rsid w:val="00CC7461"/>
    <w:rsid w:val="00CC755B"/>
    <w:rsid w:val="00CC77E3"/>
    <w:rsid w:val="00CD0341"/>
    <w:rsid w:val="00CD0C49"/>
    <w:rsid w:val="00CD0E25"/>
    <w:rsid w:val="00CD114D"/>
    <w:rsid w:val="00CD1441"/>
    <w:rsid w:val="00CD182D"/>
    <w:rsid w:val="00CD1D17"/>
    <w:rsid w:val="00CD1DCB"/>
    <w:rsid w:val="00CD1E92"/>
    <w:rsid w:val="00CD2491"/>
    <w:rsid w:val="00CD271D"/>
    <w:rsid w:val="00CD2C10"/>
    <w:rsid w:val="00CD3364"/>
    <w:rsid w:val="00CD352D"/>
    <w:rsid w:val="00CD3550"/>
    <w:rsid w:val="00CD35B6"/>
    <w:rsid w:val="00CD37EF"/>
    <w:rsid w:val="00CD411E"/>
    <w:rsid w:val="00CD52D5"/>
    <w:rsid w:val="00CD54D3"/>
    <w:rsid w:val="00CD583D"/>
    <w:rsid w:val="00CD5934"/>
    <w:rsid w:val="00CD5AA2"/>
    <w:rsid w:val="00CD66F3"/>
    <w:rsid w:val="00CD6710"/>
    <w:rsid w:val="00CD6DAB"/>
    <w:rsid w:val="00CD75CF"/>
    <w:rsid w:val="00CD7792"/>
    <w:rsid w:val="00CD78EA"/>
    <w:rsid w:val="00CD79DA"/>
    <w:rsid w:val="00CD7CC4"/>
    <w:rsid w:val="00CD7E9F"/>
    <w:rsid w:val="00CE0030"/>
    <w:rsid w:val="00CE015D"/>
    <w:rsid w:val="00CE125D"/>
    <w:rsid w:val="00CE12CD"/>
    <w:rsid w:val="00CE1568"/>
    <w:rsid w:val="00CE1C0E"/>
    <w:rsid w:val="00CE1D0E"/>
    <w:rsid w:val="00CE32AF"/>
    <w:rsid w:val="00CE393D"/>
    <w:rsid w:val="00CE3B77"/>
    <w:rsid w:val="00CE45CD"/>
    <w:rsid w:val="00CE4E16"/>
    <w:rsid w:val="00CE52C8"/>
    <w:rsid w:val="00CE5F54"/>
    <w:rsid w:val="00CE6381"/>
    <w:rsid w:val="00CE6690"/>
    <w:rsid w:val="00CE6C57"/>
    <w:rsid w:val="00CE6FBC"/>
    <w:rsid w:val="00CE7383"/>
    <w:rsid w:val="00CE743D"/>
    <w:rsid w:val="00CE7C09"/>
    <w:rsid w:val="00CE7FB2"/>
    <w:rsid w:val="00CF009C"/>
    <w:rsid w:val="00CF097E"/>
    <w:rsid w:val="00CF0A3A"/>
    <w:rsid w:val="00CF0D10"/>
    <w:rsid w:val="00CF0E18"/>
    <w:rsid w:val="00CF14B7"/>
    <w:rsid w:val="00CF15C6"/>
    <w:rsid w:val="00CF1870"/>
    <w:rsid w:val="00CF1AFE"/>
    <w:rsid w:val="00CF1BEE"/>
    <w:rsid w:val="00CF1C94"/>
    <w:rsid w:val="00CF2315"/>
    <w:rsid w:val="00CF2733"/>
    <w:rsid w:val="00CF3001"/>
    <w:rsid w:val="00CF31BA"/>
    <w:rsid w:val="00CF352A"/>
    <w:rsid w:val="00CF375D"/>
    <w:rsid w:val="00CF47D3"/>
    <w:rsid w:val="00CF47D6"/>
    <w:rsid w:val="00CF4AAA"/>
    <w:rsid w:val="00CF4E14"/>
    <w:rsid w:val="00CF540C"/>
    <w:rsid w:val="00CF5792"/>
    <w:rsid w:val="00CF5E84"/>
    <w:rsid w:val="00CF664D"/>
    <w:rsid w:val="00CF6F51"/>
    <w:rsid w:val="00CF701F"/>
    <w:rsid w:val="00CF7050"/>
    <w:rsid w:val="00CF7B01"/>
    <w:rsid w:val="00CF7C01"/>
    <w:rsid w:val="00CF7C7C"/>
    <w:rsid w:val="00CF7EFC"/>
    <w:rsid w:val="00D005DA"/>
    <w:rsid w:val="00D00E23"/>
    <w:rsid w:val="00D01167"/>
    <w:rsid w:val="00D01176"/>
    <w:rsid w:val="00D0183F"/>
    <w:rsid w:val="00D018E5"/>
    <w:rsid w:val="00D01A61"/>
    <w:rsid w:val="00D02803"/>
    <w:rsid w:val="00D036D7"/>
    <w:rsid w:val="00D03C34"/>
    <w:rsid w:val="00D03D6F"/>
    <w:rsid w:val="00D042FD"/>
    <w:rsid w:val="00D04869"/>
    <w:rsid w:val="00D04E61"/>
    <w:rsid w:val="00D054CD"/>
    <w:rsid w:val="00D05548"/>
    <w:rsid w:val="00D06F2F"/>
    <w:rsid w:val="00D075A4"/>
    <w:rsid w:val="00D076B2"/>
    <w:rsid w:val="00D0779B"/>
    <w:rsid w:val="00D07ED9"/>
    <w:rsid w:val="00D1036B"/>
    <w:rsid w:val="00D10882"/>
    <w:rsid w:val="00D10925"/>
    <w:rsid w:val="00D10926"/>
    <w:rsid w:val="00D10A72"/>
    <w:rsid w:val="00D10E49"/>
    <w:rsid w:val="00D10F3D"/>
    <w:rsid w:val="00D11A84"/>
    <w:rsid w:val="00D11C31"/>
    <w:rsid w:val="00D11ED5"/>
    <w:rsid w:val="00D127DB"/>
    <w:rsid w:val="00D13CF6"/>
    <w:rsid w:val="00D13F9F"/>
    <w:rsid w:val="00D14547"/>
    <w:rsid w:val="00D14618"/>
    <w:rsid w:val="00D14788"/>
    <w:rsid w:val="00D15091"/>
    <w:rsid w:val="00D1545E"/>
    <w:rsid w:val="00D15BB4"/>
    <w:rsid w:val="00D16064"/>
    <w:rsid w:val="00D1634F"/>
    <w:rsid w:val="00D16BCE"/>
    <w:rsid w:val="00D16DF8"/>
    <w:rsid w:val="00D17218"/>
    <w:rsid w:val="00D17B66"/>
    <w:rsid w:val="00D20949"/>
    <w:rsid w:val="00D21030"/>
    <w:rsid w:val="00D212FB"/>
    <w:rsid w:val="00D215A2"/>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7E0"/>
    <w:rsid w:val="00D27A7C"/>
    <w:rsid w:val="00D27F16"/>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36B3E"/>
    <w:rsid w:val="00D3778F"/>
    <w:rsid w:val="00D4068E"/>
    <w:rsid w:val="00D40819"/>
    <w:rsid w:val="00D40A7B"/>
    <w:rsid w:val="00D40B57"/>
    <w:rsid w:val="00D40CA9"/>
    <w:rsid w:val="00D40FD6"/>
    <w:rsid w:val="00D41013"/>
    <w:rsid w:val="00D410A3"/>
    <w:rsid w:val="00D41149"/>
    <w:rsid w:val="00D41214"/>
    <w:rsid w:val="00D414A4"/>
    <w:rsid w:val="00D427A0"/>
    <w:rsid w:val="00D42932"/>
    <w:rsid w:val="00D431B1"/>
    <w:rsid w:val="00D434A1"/>
    <w:rsid w:val="00D43E78"/>
    <w:rsid w:val="00D44317"/>
    <w:rsid w:val="00D444B9"/>
    <w:rsid w:val="00D44722"/>
    <w:rsid w:val="00D44A94"/>
    <w:rsid w:val="00D464CE"/>
    <w:rsid w:val="00D4677A"/>
    <w:rsid w:val="00D4698F"/>
    <w:rsid w:val="00D472D1"/>
    <w:rsid w:val="00D4768F"/>
    <w:rsid w:val="00D4784D"/>
    <w:rsid w:val="00D47D66"/>
    <w:rsid w:val="00D50752"/>
    <w:rsid w:val="00D50843"/>
    <w:rsid w:val="00D508CB"/>
    <w:rsid w:val="00D5096F"/>
    <w:rsid w:val="00D50AA4"/>
    <w:rsid w:val="00D50E3D"/>
    <w:rsid w:val="00D50F15"/>
    <w:rsid w:val="00D512F4"/>
    <w:rsid w:val="00D51365"/>
    <w:rsid w:val="00D5147E"/>
    <w:rsid w:val="00D51995"/>
    <w:rsid w:val="00D52DE3"/>
    <w:rsid w:val="00D53B1A"/>
    <w:rsid w:val="00D53BD3"/>
    <w:rsid w:val="00D53FE5"/>
    <w:rsid w:val="00D5481E"/>
    <w:rsid w:val="00D54B4C"/>
    <w:rsid w:val="00D5526D"/>
    <w:rsid w:val="00D56059"/>
    <w:rsid w:val="00D560FE"/>
    <w:rsid w:val="00D56850"/>
    <w:rsid w:val="00D5698A"/>
    <w:rsid w:val="00D5730F"/>
    <w:rsid w:val="00D57AC1"/>
    <w:rsid w:val="00D57D56"/>
    <w:rsid w:val="00D57EE0"/>
    <w:rsid w:val="00D609EE"/>
    <w:rsid w:val="00D60EBA"/>
    <w:rsid w:val="00D61C6B"/>
    <w:rsid w:val="00D62142"/>
    <w:rsid w:val="00D62495"/>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0F89"/>
    <w:rsid w:val="00D7151B"/>
    <w:rsid w:val="00D71B62"/>
    <w:rsid w:val="00D721D7"/>
    <w:rsid w:val="00D72664"/>
    <w:rsid w:val="00D72BA3"/>
    <w:rsid w:val="00D731DA"/>
    <w:rsid w:val="00D73AB1"/>
    <w:rsid w:val="00D7407E"/>
    <w:rsid w:val="00D74116"/>
    <w:rsid w:val="00D74585"/>
    <w:rsid w:val="00D748EC"/>
    <w:rsid w:val="00D74BE4"/>
    <w:rsid w:val="00D74F91"/>
    <w:rsid w:val="00D754B9"/>
    <w:rsid w:val="00D75DC7"/>
    <w:rsid w:val="00D75ED1"/>
    <w:rsid w:val="00D7607E"/>
    <w:rsid w:val="00D764DB"/>
    <w:rsid w:val="00D7669B"/>
    <w:rsid w:val="00D76C29"/>
    <w:rsid w:val="00D77FE3"/>
    <w:rsid w:val="00D80B9C"/>
    <w:rsid w:val="00D8120C"/>
    <w:rsid w:val="00D818CA"/>
    <w:rsid w:val="00D81A8E"/>
    <w:rsid w:val="00D81D80"/>
    <w:rsid w:val="00D81F56"/>
    <w:rsid w:val="00D82179"/>
    <w:rsid w:val="00D82853"/>
    <w:rsid w:val="00D82906"/>
    <w:rsid w:val="00D82E9E"/>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9094C"/>
    <w:rsid w:val="00D90D3E"/>
    <w:rsid w:val="00D913DB"/>
    <w:rsid w:val="00D916CF"/>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0D1E"/>
    <w:rsid w:val="00DA1009"/>
    <w:rsid w:val="00DA2418"/>
    <w:rsid w:val="00DA2510"/>
    <w:rsid w:val="00DA2972"/>
    <w:rsid w:val="00DA327B"/>
    <w:rsid w:val="00DA3AE6"/>
    <w:rsid w:val="00DA3C6F"/>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D94"/>
    <w:rsid w:val="00DB7105"/>
    <w:rsid w:val="00DB75D9"/>
    <w:rsid w:val="00DB7BC7"/>
    <w:rsid w:val="00DB7C9E"/>
    <w:rsid w:val="00DB7FEC"/>
    <w:rsid w:val="00DC04D6"/>
    <w:rsid w:val="00DC090E"/>
    <w:rsid w:val="00DC0E92"/>
    <w:rsid w:val="00DC0F0E"/>
    <w:rsid w:val="00DC10B4"/>
    <w:rsid w:val="00DC23E9"/>
    <w:rsid w:val="00DC2615"/>
    <w:rsid w:val="00DC275D"/>
    <w:rsid w:val="00DC2AFE"/>
    <w:rsid w:val="00DC2BCB"/>
    <w:rsid w:val="00DC2C20"/>
    <w:rsid w:val="00DC2C26"/>
    <w:rsid w:val="00DC3087"/>
    <w:rsid w:val="00DC33FB"/>
    <w:rsid w:val="00DC351C"/>
    <w:rsid w:val="00DC3E61"/>
    <w:rsid w:val="00DC3FBC"/>
    <w:rsid w:val="00DC5179"/>
    <w:rsid w:val="00DC5583"/>
    <w:rsid w:val="00DC5815"/>
    <w:rsid w:val="00DC5970"/>
    <w:rsid w:val="00DC6004"/>
    <w:rsid w:val="00DC64B2"/>
    <w:rsid w:val="00DC64BE"/>
    <w:rsid w:val="00DC64DE"/>
    <w:rsid w:val="00DC667B"/>
    <w:rsid w:val="00DC682C"/>
    <w:rsid w:val="00DC7427"/>
    <w:rsid w:val="00DC781C"/>
    <w:rsid w:val="00DC786C"/>
    <w:rsid w:val="00DC7A09"/>
    <w:rsid w:val="00DC7DF6"/>
    <w:rsid w:val="00DD03C4"/>
    <w:rsid w:val="00DD2332"/>
    <w:rsid w:val="00DD2620"/>
    <w:rsid w:val="00DD28E6"/>
    <w:rsid w:val="00DD2953"/>
    <w:rsid w:val="00DD2BD9"/>
    <w:rsid w:val="00DD2C3C"/>
    <w:rsid w:val="00DD319D"/>
    <w:rsid w:val="00DD3322"/>
    <w:rsid w:val="00DD380C"/>
    <w:rsid w:val="00DD3E3F"/>
    <w:rsid w:val="00DD4308"/>
    <w:rsid w:val="00DD436A"/>
    <w:rsid w:val="00DD4D2C"/>
    <w:rsid w:val="00DD4EE0"/>
    <w:rsid w:val="00DD67A8"/>
    <w:rsid w:val="00DD6AB6"/>
    <w:rsid w:val="00DD6B67"/>
    <w:rsid w:val="00DD6D4B"/>
    <w:rsid w:val="00DD73D2"/>
    <w:rsid w:val="00DD784E"/>
    <w:rsid w:val="00DD799D"/>
    <w:rsid w:val="00DD7E4D"/>
    <w:rsid w:val="00DD7FF9"/>
    <w:rsid w:val="00DE06C8"/>
    <w:rsid w:val="00DE070E"/>
    <w:rsid w:val="00DE088D"/>
    <w:rsid w:val="00DE0D66"/>
    <w:rsid w:val="00DE1094"/>
    <w:rsid w:val="00DE11F5"/>
    <w:rsid w:val="00DE20EB"/>
    <w:rsid w:val="00DE226C"/>
    <w:rsid w:val="00DE2435"/>
    <w:rsid w:val="00DE2B1D"/>
    <w:rsid w:val="00DE3293"/>
    <w:rsid w:val="00DE3A9F"/>
    <w:rsid w:val="00DE3D63"/>
    <w:rsid w:val="00DE454E"/>
    <w:rsid w:val="00DE48F7"/>
    <w:rsid w:val="00DE4921"/>
    <w:rsid w:val="00DE538D"/>
    <w:rsid w:val="00DE55EF"/>
    <w:rsid w:val="00DE55F6"/>
    <w:rsid w:val="00DE595C"/>
    <w:rsid w:val="00DE60B6"/>
    <w:rsid w:val="00DE64A2"/>
    <w:rsid w:val="00DE64F4"/>
    <w:rsid w:val="00DE6A27"/>
    <w:rsid w:val="00DF0AE0"/>
    <w:rsid w:val="00DF0C1B"/>
    <w:rsid w:val="00DF1965"/>
    <w:rsid w:val="00DF231C"/>
    <w:rsid w:val="00DF26B9"/>
    <w:rsid w:val="00DF2904"/>
    <w:rsid w:val="00DF2BC2"/>
    <w:rsid w:val="00DF2D56"/>
    <w:rsid w:val="00DF2ECD"/>
    <w:rsid w:val="00DF2F63"/>
    <w:rsid w:val="00DF2FED"/>
    <w:rsid w:val="00DF3BBB"/>
    <w:rsid w:val="00DF446E"/>
    <w:rsid w:val="00DF4B9F"/>
    <w:rsid w:val="00DF4C20"/>
    <w:rsid w:val="00DF4C6F"/>
    <w:rsid w:val="00DF4E4C"/>
    <w:rsid w:val="00DF5946"/>
    <w:rsid w:val="00DF5CB8"/>
    <w:rsid w:val="00DF62CF"/>
    <w:rsid w:val="00DF6336"/>
    <w:rsid w:val="00DF64ED"/>
    <w:rsid w:val="00DF6B0F"/>
    <w:rsid w:val="00DF6B5E"/>
    <w:rsid w:val="00DF7A0C"/>
    <w:rsid w:val="00DF7DE1"/>
    <w:rsid w:val="00E000D2"/>
    <w:rsid w:val="00E004EA"/>
    <w:rsid w:val="00E00D89"/>
    <w:rsid w:val="00E01061"/>
    <w:rsid w:val="00E0111B"/>
    <w:rsid w:val="00E01164"/>
    <w:rsid w:val="00E01E48"/>
    <w:rsid w:val="00E0215F"/>
    <w:rsid w:val="00E02398"/>
    <w:rsid w:val="00E02DDA"/>
    <w:rsid w:val="00E035F2"/>
    <w:rsid w:val="00E0384D"/>
    <w:rsid w:val="00E0388C"/>
    <w:rsid w:val="00E03EA4"/>
    <w:rsid w:val="00E04148"/>
    <w:rsid w:val="00E04560"/>
    <w:rsid w:val="00E04602"/>
    <w:rsid w:val="00E0485E"/>
    <w:rsid w:val="00E0493E"/>
    <w:rsid w:val="00E04BFF"/>
    <w:rsid w:val="00E05131"/>
    <w:rsid w:val="00E05427"/>
    <w:rsid w:val="00E0586F"/>
    <w:rsid w:val="00E05C08"/>
    <w:rsid w:val="00E067B7"/>
    <w:rsid w:val="00E0688E"/>
    <w:rsid w:val="00E06BD0"/>
    <w:rsid w:val="00E07277"/>
    <w:rsid w:val="00E07311"/>
    <w:rsid w:val="00E07663"/>
    <w:rsid w:val="00E10137"/>
    <w:rsid w:val="00E1144C"/>
    <w:rsid w:val="00E11705"/>
    <w:rsid w:val="00E118CC"/>
    <w:rsid w:val="00E119C9"/>
    <w:rsid w:val="00E1271E"/>
    <w:rsid w:val="00E128F7"/>
    <w:rsid w:val="00E133A5"/>
    <w:rsid w:val="00E1342F"/>
    <w:rsid w:val="00E139FC"/>
    <w:rsid w:val="00E13A71"/>
    <w:rsid w:val="00E13C54"/>
    <w:rsid w:val="00E143C5"/>
    <w:rsid w:val="00E148ED"/>
    <w:rsid w:val="00E14A4A"/>
    <w:rsid w:val="00E14AA2"/>
    <w:rsid w:val="00E14C27"/>
    <w:rsid w:val="00E15254"/>
    <w:rsid w:val="00E15AD3"/>
    <w:rsid w:val="00E15BAC"/>
    <w:rsid w:val="00E15DB3"/>
    <w:rsid w:val="00E15E84"/>
    <w:rsid w:val="00E171E4"/>
    <w:rsid w:val="00E1727E"/>
    <w:rsid w:val="00E17747"/>
    <w:rsid w:val="00E17D5D"/>
    <w:rsid w:val="00E17DB9"/>
    <w:rsid w:val="00E204D9"/>
    <w:rsid w:val="00E21363"/>
    <w:rsid w:val="00E21FAE"/>
    <w:rsid w:val="00E22731"/>
    <w:rsid w:val="00E22952"/>
    <w:rsid w:val="00E22BFC"/>
    <w:rsid w:val="00E22C7F"/>
    <w:rsid w:val="00E22D35"/>
    <w:rsid w:val="00E24CE0"/>
    <w:rsid w:val="00E24DA9"/>
    <w:rsid w:val="00E2519C"/>
    <w:rsid w:val="00E2528D"/>
    <w:rsid w:val="00E25558"/>
    <w:rsid w:val="00E25653"/>
    <w:rsid w:val="00E25D06"/>
    <w:rsid w:val="00E2683E"/>
    <w:rsid w:val="00E26A8F"/>
    <w:rsid w:val="00E26CA8"/>
    <w:rsid w:val="00E2758D"/>
    <w:rsid w:val="00E2787C"/>
    <w:rsid w:val="00E278A5"/>
    <w:rsid w:val="00E27990"/>
    <w:rsid w:val="00E27AF4"/>
    <w:rsid w:val="00E302FF"/>
    <w:rsid w:val="00E306C4"/>
    <w:rsid w:val="00E30D65"/>
    <w:rsid w:val="00E318A6"/>
    <w:rsid w:val="00E31C3F"/>
    <w:rsid w:val="00E329E3"/>
    <w:rsid w:val="00E3362E"/>
    <w:rsid w:val="00E3387E"/>
    <w:rsid w:val="00E33AF9"/>
    <w:rsid w:val="00E34B94"/>
    <w:rsid w:val="00E35885"/>
    <w:rsid w:val="00E35C9B"/>
    <w:rsid w:val="00E35ED8"/>
    <w:rsid w:val="00E36410"/>
    <w:rsid w:val="00E36508"/>
    <w:rsid w:val="00E366CC"/>
    <w:rsid w:val="00E36A40"/>
    <w:rsid w:val="00E37310"/>
    <w:rsid w:val="00E37667"/>
    <w:rsid w:val="00E377C1"/>
    <w:rsid w:val="00E37B58"/>
    <w:rsid w:val="00E37C35"/>
    <w:rsid w:val="00E40AC8"/>
    <w:rsid w:val="00E40BB2"/>
    <w:rsid w:val="00E41716"/>
    <w:rsid w:val="00E417F5"/>
    <w:rsid w:val="00E41D61"/>
    <w:rsid w:val="00E41FDA"/>
    <w:rsid w:val="00E4228E"/>
    <w:rsid w:val="00E42B18"/>
    <w:rsid w:val="00E42BFF"/>
    <w:rsid w:val="00E42E5F"/>
    <w:rsid w:val="00E42FBD"/>
    <w:rsid w:val="00E440F1"/>
    <w:rsid w:val="00E44184"/>
    <w:rsid w:val="00E443D4"/>
    <w:rsid w:val="00E44CE1"/>
    <w:rsid w:val="00E452A3"/>
    <w:rsid w:val="00E455F6"/>
    <w:rsid w:val="00E45ED3"/>
    <w:rsid w:val="00E466B8"/>
    <w:rsid w:val="00E502AA"/>
    <w:rsid w:val="00E5073D"/>
    <w:rsid w:val="00E51F86"/>
    <w:rsid w:val="00E521C4"/>
    <w:rsid w:val="00E524F7"/>
    <w:rsid w:val="00E533A6"/>
    <w:rsid w:val="00E535D5"/>
    <w:rsid w:val="00E53FB1"/>
    <w:rsid w:val="00E543BC"/>
    <w:rsid w:val="00E54A2E"/>
    <w:rsid w:val="00E54D5F"/>
    <w:rsid w:val="00E5522C"/>
    <w:rsid w:val="00E5572B"/>
    <w:rsid w:val="00E56083"/>
    <w:rsid w:val="00E5611C"/>
    <w:rsid w:val="00E563C2"/>
    <w:rsid w:val="00E564E2"/>
    <w:rsid w:val="00E56BD7"/>
    <w:rsid w:val="00E57655"/>
    <w:rsid w:val="00E578AF"/>
    <w:rsid w:val="00E57EF2"/>
    <w:rsid w:val="00E60065"/>
    <w:rsid w:val="00E60182"/>
    <w:rsid w:val="00E604FE"/>
    <w:rsid w:val="00E60E61"/>
    <w:rsid w:val="00E6100B"/>
    <w:rsid w:val="00E610A3"/>
    <w:rsid w:val="00E61341"/>
    <w:rsid w:val="00E6182F"/>
    <w:rsid w:val="00E61C74"/>
    <w:rsid w:val="00E62069"/>
    <w:rsid w:val="00E62307"/>
    <w:rsid w:val="00E6238E"/>
    <w:rsid w:val="00E625D8"/>
    <w:rsid w:val="00E63300"/>
    <w:rsid w:val="00E63AA5"/>
    <w:rsid w:val="00E63B2F"/>
    <w:rsid w:val="00E63B7F"/>
    <w:rsid w:val="00E63DDD"/>
    <w:rsid w:val="00E64699"/>
    <w:rsid w:val="00E6517F"/>
    <w:rsid w:val="00E65A60"/>
    <w:rsid w:val="00E6621A"/>
    <w:rsid w:val="00E663C0"/>
    <w:rsid w:val="00E66824"/>
    <w:rsid w:val="00E66DA0"/>
    <w:rsid w:val="00E66F58"/>
    <w:rsid w:val="00E672FB"/>
    <w:rsid w:val="00E679AA"/>
    <w:rsid w:val="00E679CB"/>
    <w:rsid w:val="00E67CDB"/>
    <w:rsid w:val="00E704B5"/>
    <w:rsid w:val="00E709BB"/>
    <w:rsid w:val="00E70BF3"/>
    <w:rsid w:val="00E71F65"/>
    <w:rsid w:val="00E72774"/>
    <w:rsid w:val="00E72C68"/>
    <w:rsid w:val="00E72CEE"/>
    <w:rsid w:val="00E72DEB"/>
    <w:rsid w:val="00E72E42"/>
    <w:rsid w:val="00E72E4B"/>
    <w:rsid w:val="00E73352"/>
    <w:rsid w:val="00E734E0"/>
    <w:rsid w:val="00E73929"/>
    <w:rsid w:val="00E73E9B"/>
    <w:rsid w:val="00E74ED4"/>
    <w:rsid w:val="00E75774"/>
    <w:rsid w:val="00E760C2"/>
    <w:rsid w:val="00E766F7"/>
    <w:rsid w:val="00E7673F"/>
    <w:rsid w:val="00E768E7"/>
    <w:rsid w:val="00E769D3"/>
    <w:rsid w:val="00E76E34"/>
    <w:rsid w:val="00E76E73"/>
    <w:rsid w:val="00E77316"/>
    <w:rsid w:val="00E77578"/>
    <w:rsid w:val="00E77F65"/>
    <w:rsid w:val="00E80B53"/>
    <w:rsid w:val="00E80E23"/>
    <w:rsid w:val="00E811B2"/>
    <w:rsid w:val="00E81726"/>
    <w:rsid w:val="00E8335D"/>
    <w:rsid w:val="00E83770"/>
    <w:rsid w:val="00E83B1C"/>
    <w:rsid w:val="00E83B69"/>
    <w:rsid w:val="00E83EF0"/>
    <w:rsid w:val="00E83F9F"/>
    <w:rsid w:val="00E84644"/>
    <w:rsid w:val="00E84792"/>
    <w:rsid w:val="00E84FFD"/>
    <w:rsid w:val="00E851C1"/>
    <w:rsid w:val="00E8544C"/>
    <w:rsid w:val="00E85995"/>
    <w:rsid w:val="00E8599D"/>
    <w:rsid w:val="00E85EF4"/>
    <w:rsid w:val="00E8625E"/>
    <w:rsid w:val="00E86561"/>
    <w:rsid w:val="00E86601"/>
    <w:rsid w:val="00E87263"/>
    <w:rsid w:val="00E87A33"/>
    <w:rsid w:val="00E908AC"/>
    <w:rsid w:val="00E90C78"/>
    <w:rsid w:val="00E91047"/>
    <w:rsid w:val="00E91D5C"/>
    <w:rsid w:val="00E92424"/>
    <w:rsid w:val="00E927ED"/>
    <w:rsid w:val="00E92820"/>
    <w:rsid w:val="00E92CE5"/>
    <w:rsid w:val="00E9352B"/>
    <w:rsid w:val="00E93C07"/>
    <w:rsid w:val="00E946C4"/>
    <w:rsid w:val="00E94832"/>
    <w:rsid w:val="00E9483D"/>
    <w:rsid w:val="00E94BBA"/>
    <w:rsid w:val="00E95055"/>
    <w:rsid w:val="00E9527A"/>
    <w:rsid w:val="00E95419"/>
    <w:rsid w:val="00E95A76"/>
    <w:rsid w:val="00E95C25"/>
    <w:rsid w:val="00E95E07"/>
    <w:rsid w:val="00E964B1"/>
    <w:rsid w:val="00E96725"/>
    <w:rsid w:val="00E969EB"/>
    <w:rsid w:val="00E96C7F"/>
    <w:rsid w:val="00E96D55"/>
    <w:rsid w:val="00E96D99"/>
    <w:rsid w:val="00E97824"/>
    <w:rsid w:val="00E97CC1"/>
    <w:rsid w:val="00EA0147"/>
    <w:rsid w:val="00EA073C"/>
    <w:rsid w:val="00EA09AB"/>
    <w:rsid w:val="00EA09DB"/>
    <w:rsid w:val="00EA0E3F"/>
    <w:rsid w:val="00EA1B91"/>
    <w:rsid w:val="00EA22B1"/>
    <w:rsid w:val="00EA246E"/>
    <w:rsid w:val="00EA24DF"/>
    <w:rsid w:val="00EA3BB5"/>
    <w:rsid w:val="00EA47F5"/>
    <w:rsid w:val="00EA4B54"/>
    <w:rsid w:val="00EA5BB6"/>
    <w:rsid w:val="00EA5D87"/>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CF0"/>
    <w:rsid w:val="00EB4E12"/>
    <w:rsid w:val="00EB5053"/>
    <w:rsid w:val="00EB5B7E"/>
    <w:rsid w:val="00EB5C8C"/>
    <w:rsid w:val="00EB63AA"/>
    <w:rsid w:val="00EB6928"/>
    <w:rsid w:val="00EB6A68"/>
    <w:rsid w:val="00EB6B7D"/>
    <w:rsid w:val="00EB6BE3"/>
    <w:rsid w:val="00EB797F"/>
    <w:rsid w:val="00EB7BFB"/>
    <w:rsid w:val="00EB7E59"/>
    <w:rsid w:val="00EC05E3"/>
    <w:rsid w:val="00EC06D7"/>
    <w:rsid w:val="00EC08A5"/>
    <w:rsid w:val="00EC0DA9"/>
    <w:rsid w:val="00EC1137"/>
    <w:rsid w:val="00EC14F6"/>
    <w:rsid w:val="00EC1A40"/>
    <w:rsid w:val="00EC1A9D"/>
    <w:rsid w:val="00EC1FE3"/>
    <w:rsid w:val="00EC26C2"/>
    <w:rsid w:val="00EC2959"/>
    <w:rsid w:val="00EC2C34"/>
    <w:rsid w:val="00EC3678"/>
    <w:rsid w:val="00EC3D7C"/>
    <w:rsid w:val="00EC3DE5"/>
    <w:rsid w:val="00EC40ED"/>
    <w:rsid w:val="00EC45D3"/>
    <w:rsid w:val="00EC45FB"/>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2DE"/>
    <w:rsid w:val="00ED0F6B"/>
    <w:rsid w:val="00ED1296"/>
    <w:rsid w:val="00ED135C"/>
    <w:rsid w:val="00ED14DB"/>
    <w:rsid w:val="00ED1908"/>
    <w:rsid w:val="00ED1A88"/>
    <w:rsid w:val="00ED1C98"/>
    <w:rsid w:val="00ED242F"/>
    <w:rsid w:val="00ED29EF"/>
    <w:rsid w:val="00ED2AEB"/>
    <w:rsid w:val="00ED3066"/>
    <w:rsid w:val="00ED3114"/>
    <w:rsid w:val="00ED3128"/>
    <w:rsid w:val="00ED338F"/>
    <w:rsid w:val="00ED3461"/>
    <w:rsid w:val="00ED434C"/>
    <w:rsid w:val="00ED44CB"/>
    <w:rsid w:val="00ED4A10"/>
    <w:rsid w:val="00ED4E8B"/>
    <w:rsid w:val="00ED518E"/>
    <w:rsid w:val="00ED54A0"/>
    <w:rsid w:val="00ED58DF"/>
    <w:rsid w:val="00ED5D20"/>
    <w:rsid w:val="00ED60DB"/>
    <w:rsid w:val="00ED60ED"/>
    <w:rsid w:val="00ED6208"/>
    <w:rsid w:val="00ED6A3C"/>
    <w:rsid w:val="00ED739C"/>
    <w:rsid w:val="00ED73A2"/>
    <w:rsid w:val="00ED74AF"/>
    <w:rsid w:val="00ED7574"/>
    <w:rsid w:val="00ED7DB1"/>
    <w:rsid w:val="00ED7ED6"/>
    <w:rsid w:val="00EE0227"/>
    <w:rsid w:val="00EE0ECB"/>
    <w:rsid w:val="00EE12FF"/>
    <w:rsid w:val="00EE15F8"/>
    <w:rsid w:val="00EE1E32"/>
    <w:rsid w:val="00EE2D7D"/>
    <w:rsid w:val="00EE3F0E"/>
    <w:rsid w:val="00EE4947"/>
    <w:rsid w:val="00EE4F3A"/>
    <w:rsid w:val="00EE5BDB"/>
    <w:rsid w:val="00EE5F06"/>
    <w:rsid w:val="00EE5F68"/>
    <w:rsid w:val="00EE68E4"/>
    <w:rsid w:val="00EE68EB"/>
    <w:rsid w:val="00EE6970"/>
    <w:rsid w:val="00EE6C70"/>
    <w:rsid w:val="00EE7611"/>
    <w:rsid w:val="00EE7AF4"/>
    <w:rsid w:val="00EE7F13"/>
    <w:rsid w:val="00EF0548"/>
    <w:rsid w:val="00EF0796"/>
    <w:rsid w:val="00EF0BDD"/>
    <w:rsid w:val="00EF175A"/>
    <w:rsid w:val="00EF18E1"/>
    <w:rsid w:val="00EF241F"/>
    <w:rsid w:val="00EF2490"/>
    <w:rsid w:val="00EF31C9"/>
    <w:rsid w:val="00EF35EB"/>
    <w:rsid w:val="00EF36F3"/>
    <w:rsid w:val="00EF37C5"/>
    <w:rsid w:val="00EF3B00"/>
    <w:rsid w:val="00EF3BCA"/>
    <w:rsid w:val="00EF3F0F"/>
    <w:rsid w:val="00EF491D"/>
    <w:rsid w:val="00EF5F51"/>
    <w:rsid w:val="00EF6004"/>
    <w:rsid w:val="00EF7C8D"/>
    <w:rsid w:val="00F004D2"/>
    <w:rsid w:val="00F00AE7"/>
    <w:rsid w:val="00F00C1A"/>
    <w:rsid w:val="00F01171"/>
    <w:rsid w:val="00F01193"/>
    <w:rsid w:val="00F0238B"/>
    <w:rsid w:val="00F031D3"/>
    <w:rsid w:val="00F0325F"/>
    <w:rsid w:val="00F03338"/>
    <w:rsid w:val="00F035DC"/>
    <w:rsid w:val="00F043CD"/>
    <w:rsid w:val="00F04BEA"/>
    <w:rsid w:val="00F04CF7"/>
    <w:rsid w:val="00F04DF6"/>
    <w:rsid w:val="00F04FBE"/>
    <w:rsid w:val="00F04FF6"/>
    <w:rsid w:val="00F05055"/>
    <w:rsid w:val="00F059B7"/>
    <w:rsid w:val="00F05B4B"/>
    <w:rsid w:val="00F05F4B"/>
    <w:rsid w:val="00F062C9"/>
    <w:rsid w:val="00F066BE"/>
    <w:rsid w:val="00F06794"/>
    <w:rsid w:val="00F069F2"/>
    <w:rsid w:val="00F070A0"/>
    <w:rsid w:val="00F07446"/>
    <w:rsid w:val="00F1014B"/>
    <w:rsid w:val="00F102A6"/>
    <w:rsid w:val="00F1082B"/>
    <w:rsid w:val="00F112AC"/>
    <w:rsid w:val="00F118C4"/>
    <w:rsid w:val="00F1197C"/>
    <w:rsid w:val="00F11EFD"/>
    <w:rsid w:val="00F12FC2"/>
    <w:rsid w:val="00F13608"/>
    <w:rsid w:val="00F137CD"/>
    <w:rsid w:val="00F13CB7"/>
    <w:rsid w:val="00F13E69"/>
    <w:rsid w:val="00F14046"/>
    <w:rsid w:val="00F143FC"/>
    <w:rsid w:val="00F147D9"/>
    <w:rsid w:val="00F14CF7"/>
    <w:rsid w:val="00F14DCB"/>
    <w:rsid w:val="00F15309"/>
    <w:rsid w:val="00F1549C"/>
    <w:rsid w:val="00F15AFC"/>
    <w:rsid w:val="00F1609A"/>
    <w:rsid w:val="00F1780C"/>
    <w:rsid w:val="00F17CCD"/>
    <w:rsid w:val="00F203DF"/>
    <w:rsid w:val="00F20909"/>
    <w:rsid w:val="00F20917"/>
    <w:rsid w:val="00F20B4B"/>
    <w:rsid w:val="00F20E0B"/>
    <w:rsid w:val="00F20E5F"/>
    <w:rsid w:val="00F2102E"/>
    <w:rsid w:val="00F2123D"/>
    <w:rsid w:val="00F21467"/>
    <w:rsid w:val="00F21991"/>
    <w:rsid w:val="00F23084"/>
    <w:rsid w:val="00F2315F"/>
    <w:rsid w:val="00F233EF"/>
    <w:rsid w:val="00F23479"/>
    <w:rsid w:val="00F23C8D"/>
    <w:rsid w:val="00F241DD"/>
    <w:rsid w:val="00F244BA"/>
    <w:rsid w:val="00F246EA"/>
    <w:rsid w:val="00F24F71"/>
    <w:rsid w:val="00F25B5D"/>
    <w:rsid w:val="00F26559"/>
    <w:rsid w:val="00F2718B"/>
    <w:rsid w:val="00F27AFC"/>
    <w:rsid w:val="00F30F53"/>
    <w:rsid w:val="00F31054"/>
    <w:rsid w:val="00F3138A"/>
    <w:rsid w:val="00F31EF9"/>
    <w:rsid w:val="00F32302"/>
    <w:rsid w:val="00F32392"/>
    <w:rsid w:val="00F32796"/>
    <w:rsid w:val="00F33D94"/>
    <w:rsid w:val="00F33FC6"/>
    <w:rsid w:val="00F3437A"/>
    <w:rsid w:val="00F346C8"/>
    <w:rsid w:val="00F34BD0"/>
    <w:rsid w:val="00F34EEC"/>
    <w:rsid w:val="00F356CB"/>
    <w:rsid w:val="00F35B12"/>
    <w:rsid w:val="00F3615F"/>
    <w:rsid w:val="00F36349"/>
    <w:rsid w:val="00F36440"/>
    <w:rsid w:val="00F37ED2"/>
    <w:rsid w:val="00F40195"/>
    <w:rsid w:val="00F401B0"/>
    <w:rsid w:val="00F40329"/>
    <w:rsid w:val="00F409DD"/>
    <w:rsid w:val="00F40D5D"/>
    <w:rsid w:val="00F42072"/>
    <w:rsid w:val="00F4251F"/>
    <w:rsid w:val="00F4359F"/>
    <w:rsid w:val="00F43CA9"/>
    <w:rsid w:val="00F43CEC"/>
    <w:rsid w:val="00F440CA"/>
    <w:rsid w:val="00F442CA"/>
    <w:rsid w:val="00F4434E"/>
    <w:rsid w:val="00F44624"/>
    <w:rsid w:val="00F44930"/>
    <w:rsid w:val="00F449CC"/>
    <w:rsid w:val="00F44DDB"/>
    <w:rsid w:val="00F45419"/>
    <w:rsid w:val="00F45699"/>
    <w:rsid w:val="00F4614E"/>
    <w:rsid w:val="00F46EF2"/>
    <w:rsid w:val="00F472F0"/>
    <w:rsid w:val="00F473B2"/>
    <w:rsid w:val="00F4752B"/>
    <w:rsid w:val="00F4771C"/>
    <w:rsid w:val="00F50025"/>
    <w:rsid w:val="00F5076F"/>
    <w:rsid w:val="00F50896"/>
    <w:rsid w:val="00F50DA8"/>
    <w:rsid w:val="00F50FC7"/>
    <w:rsid w:val="00F51003"/>
    <w:rsid w:val="00F5169D"/>
    <w:rsid w:val="00F51828"/>
    <w:rsid w:val="00F51934"/>
    <w:rsid w:val="00F522DA"/>
    <w:rsid w:val="00F524B0"/>
    <w:rsid w:val="00F531CD"/>
    <w:rsid w:val="00F5369E"/>
    <w:rsid w:val="00F53A2D"/>
    <w:rsid w:val="00F53C16"/>
    <w:rsid w:val="00F545D7"/>
    <w:rsid w:val="00F5471C"/>
    <w:rsid w:val="00F54833"/>
    <w:rsid w:val="00F54AA5"/>
    <w:rsid w:val="00F54DBD"/>
    <w:rsid w:val="00F553F9"/>
    <w:rsid w:val="00F5555C"/>
    <w:rsid w:val="00F5568B"/>
    <w:rsid w:val="00F55720"/>
    <w:rsid w:val="00F55CEB"/>
    <w:rsid w:val="00F55FEA"/>
    <w:rsid w:val="00F56DA4"/>
    <w:rsid w:val="00F5781C"/>
    <w:rsid w:val="00F57EC7"/>
    <w:rsid w:val="00F60BB2"/>
    <w:rsid w:val="00F61FF1"/>
    <w:rsid w:val="00F63D5D"/>
    <w:rsid w:val="00F63DE8"/>
    <w:rsid w:val="00F63FEE"/>
    <w:rsid w:val="00F6406F"/>
    <w:rsid w:val="00F6445D"/>
    <w:rsid w:val="00F64669"/>
    <w:rsid w:val="00F6480E"/>
    <w:rsid w:val="00F649F2"/>
    <w:rsid w:val="00F64EE5"/>
    <w:rsid w:val="00F6540D"/>
    <w:rsid w:val="00F65A92"/>
    <w:rsid w:val="00F65F3D"/>
    <w:rsid w:val="00F65FDF"/>
    <w:rsid w:val="00F6600F"/>
    <w:rsid w:val="00F66763"/>
    <w:rsid w:val="00F67C5C"/>
    <w:rsid w:val="00F70341"/>
    <w:rsid w:val="00F7059C"/>
    <w:rsid w:val="00F706FD"/>
    <w:rsid w:val="00F7092B"/>
    <w:rsid w:val="00F71622"/>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1DBE"/>
    <w:rsid w:val="00F8208D"/>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8BE"/>
    <w:rsid w:val="00F86D9B"/>
    <w:rsid w:val="00F86EA0"/>
    <w:rsid w:val="00F8735F"/>
    <w:rsid w:val="00F90053"/>
    <w:rsid w:val="00F90399"/>
    <w:rsid w:val="00F905C0"/>
    <w:rsid w:val="00F90F09"/>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58DB"/>
    <w:rsid w:val="00F9599E"/>
    <w:rsid w:val="00F95C96"/>
    <w:rsid w:val="00F95D38"/>
    <w:rsid w:val="00F96111"/>
    <w:rsid w:val="00F9624B"/>
    <w:rsid w:val="00F9691B"/>
    <w:rsid w:val="00F973E0"/>
    <w:rsid w:val="00F97850"/>
    <w:rsid w:val="00F97A45"/>
    <w:rsid w:val="00F97CED"/>
    <w:rsid w:val="00FA00A6"/>
    <w:rsid w:val="00FA043D"/>
    <w:rsid w:val="00FA0544"/>
    <w:rsid w:val="00FA07F4"/>
    <w:rsid w:val="00FA13C9"/>
    <w:rsid w:val="00FA152E"/>
    <w:rsid w:val="00FA16F6"/>
    <w:rsid w:val="00FA2277"/>
    <w:rsid w:val="00FA2AA0"/>
    <w:rsid w:val="00FA2AA9"/>
    <w:rsid w:val="00FA304B"/>
    <w:rsid w:val="00FA30B5"/>
    <w:rsid w:val="00FA32D8"/>
    <w:rsid w:val="00FA35F2"/>
    <w:rsid w:val="00FA3F19"/>
    <w:rsid w:val="00FA4774"/>
    <w:rsid w:val="00FA4C20"/>
    <w:rsid w:val="00FA5410"/>
    <w:rsid w:val="00FA6132"/>
    <w:rsid w:val="00FA6342"/>
    <w:rsid w:val="00FA66E4"/>
    <w:rsid w:val="00FA6EC4"/>
    <w:rsid w:val="00FA73AE"/>
    <w:rsid w:val="00FA74BE"/>
    <w:rsid w:val="00FB0716"/>
    <w:rsid w:val="00FB075E"/>
    <w:rsid w:val="00FB0A2C"/>
    <w:rsid w:val="00FB0ADA"/>
    <w:rsid w:val="00FB0B28"/>
    <w:rsid w:val="00FB0D8F"/>
    <w:rsid w:val="00FB0DF3"/>
    <w:rsid w:val="00FB0EF8"/>
    <w:rsid w:val="00FB1852"/>
    <w:rsid w:val="00FB1DB9"/>
    <w:rsid w:val="00FB2181"/>
    <w:rsid w:val="00FB2AE2"/>
    <w:rsid w:val="00FB2EEF"/>
    <w:rsid w:val="00FB2EF6"/>
    <w:rsid w:val="00FB3B7F"/>
    <w:rsid w:val="00FB4213"/>
    <w:rsid w:val="00FB42EF"/>
    <w:rsid w:val="00FB46C8"/>
    <w:rsid w:val="00FB56D4"/>
    <w:rsid w:val="00FB571C"/>
    <w:rsid w:val="00FB58BD"/>
    <w:rsid w:val="00FB5C37"/>
    <w:rsid w:val="00FB5CA7"/>
    <w:rsid w:val="00FB5DC8"/>
    <w:rsid w:val="00FB66E7"/>
    <w:rsid w:val="00FB7004"/>
    <w:rsid w:val="00FB700B"/>
    <w:rsid w:val="00FB783C"/>
    <w:rsid w:val="00FB7CF0"/>
    <w:rsid w:val="00FC027D"/>
    <w:rsid w:val="00FC069A"/>
    <w:rsid w:val="00FC0DFA"/>
    <w:rsid w:val="00FC1E63"/>
    <w:rsid w:val="00FC23BE"/>
    <w:rsid w:val="00FC2C2A"/>
    <w:rsid w:val="00FC34A2"/>
    <w:rsid w:val="00FC3906"/>
    <w:rsid w:val="00FC3BDC"/>
    <w:rsid w:val="00FC410F"/>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881"/>
    <w:rsid w:val="00FD2F8E"/>
    <w:rsid w:val="00FD3360"/>
    <w:rsid w:val="00FD3505"/>
    <w:rsid w:val="00FD38C6"/>
    <w:rsid w:val="00FD4708"/>
    <w:rsid w:val="00FD4B85"/>
    <w:rsid w:val="00FD4D23"/>
    <w:rsid w:val="00FD5089"/>
    <w:rsid w:val="00FD50F2"/>
    <w:rsid w:val="00FD5231"/>
    <w:rsid w:val="00FD5652"/>
    <w:rsid w:val="00FD5CD4"/>
    <w:rsid w:val="00FD77E1"/>
    <w:rsid w:val="00FD7B08"/>
    <w:rsid w:val="00FD7CAA"/>
    <w:rsid w:val="00FE04B7"/>
    <w:rsid w:val="00FE06EC"/>
    <w:rsid w:val="00FE1934"/>
    <w:rsid w:val="00FE1D69"/>
    <w:rsid w:val="00FE1EB0"/>
    <w:rsid w:val="00FE26F3"/>
    <w:rsid w:val="00FE299D"/>
    <w:rsid w:val="00FE361E"/>
    <w:rsid w:val="00FE36E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1C3"/>
    <w:rsid w:val="00FF1488"/>
    <w:rsid w:val="00FF14B5"/>
    <w:rsid w:val="00FF152B"/>
    <w:rsid w:val="00FF15B9"/>
    <w:rsid w:val="00FF1746"/>
    <w:rsid w:val="00FF1A15"/>
    <w:rsid w:val="00FF1AE0"/>
    <w:rsid w:val="00FF1B36"/>
    <w:rsid w:val="00FF1ECE"/>
    <w:rsid w:val="00FF1FD5"/>
    <w:rsid w:val="00FF219C"/>
    <w:rsid w:val="00FF21E6"/>
    <w:rsid w:val="00FF2663"/>
    <w:rsid w:val="00FF26D3"/>
    <w:rsid w:val="00FF270E"/>
    <w:rsid w:val="00FF2C5C"/>
    <w:rsid w:val="00FF2FAF"/>
    <w:rsid w:val="00FF3488"/>
    <w:rsid w:val="00FF3ACA"/>
    <w:rsid w:val="00FF4487"/>
    <w:rsid w:val="00FF4FBA"/>
    <w:rsid w:val="00FF5178"/>
    <w:rsid w:val="00FF572B"/>
    <w:rsid w:val="00FF5B6C"/>
    <w:rsid w:val="00FF5BA7"/>
    <w:rsid w:val="00FF5CAD"/>
    <w:rsid w:val="00FF5FF4"/>
    <w:rsid w:val="00FF6007"/>
    <w:rsid w:val="00FF6010"/>
    <w:rsid w:val="00FF6343"/>
    <w:rsid w:val="00FF6989"/>
    <w:rsid w:val="00FF6B71"/>
    <w:rsid w:val="00FF7508"/>
    <w:rsid w:val="00FF75FA"/>
    <w:rsid w:val="00FF770F"/>
    <w:rsid w:val="00FF7CA5"/>
    <w:rsid w:val="012258E0"/>
    <w:rsid w:val="0134228D"/>
    <w:rsid w:val="01464FA1"/>
    <w:rsid w:val="01567676"/>
    <w:rsid w:val="016D3329"/>
    <w:rsid w:val="01700DB5"/>
    <w:rsid w:val="01890DEC"/>
    <w:rsid w:val="01AC6C80"/>
    <w:rsid w:val="01C359E0"/>
    <w:rsid w:val="01CC279A"/>
    <w:rsid w:val="01D17056"/>
    <w:rsid w:val="01D45093"/>
    <w:rsid w:val="01D867AF"/>
    <w:rsid w:val="01E22C9F"/>
    <w:rsid w:val="01E51D28"/>
    <w:rsid w:val="01FA0C29"/>
    <w:rsid w:val="022A49B8"/>
    <w:rsid w:val="025074AA"/>
    <w:rsid w:val="02710CFB"/>
    <w:rsid w:val="028D51BD"/>
    <w:rsid w:val="02A961D6"/>
    <w:rsid w:val="02D358B6"/>
    <w:rsid w:val="02E87294"/>
    <w:rsid w:val="02EA3D4F"/>
    <w:rsid w:val="030952B9"/>
    <w:rsid w:val="032F66E9"/>
    <w:rsid w:val="03360276"/>
    <w:rsid w:val="038A0A36"/>
    <w:rsid w:val="038B4C21"/>
    <w:rsid w:val="038D7DAA"/>
    <w:rsid w:val="03A530EE"/>
    <w:rsid w:val="03AB0E87"/>
    <w:rsid w:val="03C51274"/>
    <w:rsid w:val="03D30C30"/>
    <w:rsid w:val="03DC00D0"/>
    <w:rsid w:val="03E10356"/>
    <w:rsid w:val="03F337FC"/>
    <w:rsid w:val="04057262"/>
    <w:rsid w:val="043D2FE0"/>
    <w:rsid w:val="043D31F3"/>
    <w:rsid w:val="04454D61"/>
    <w:rsid w:val="044E6290"/>
    <w:rsid w:val="044E6464"/>
    <w:rsid w:val="04633518"/>
    <w:rsid w:val="04673CA2"/>
    <w:rsid w:val="04713745"/>
    <w:rsid w:val="04951962"/>
    <w:rsid w:val="04975E6F"/>
    <w:rsid w:val="04AC3BEF"/>
    <w:rsid w:val="04AF4589"/>
    <w:rsid w:val="04B213C1"/>
    <w:rsid w:val="04B661D1"/>
    <w:rsid w:val="04C95EC8"/>
    <w:rsid w:val="04D53A1E"/>
    <w:rsid w:val="04F31BC5"/>
    <w:rsid w:val="051154CB"/>
    <w:rsid w:val="051214CD"/>
    <w:rsid w:val="051E426E"/>
    <w:rsid w:val="05226002"/>
    <w:rsid w:val="052F6128"/>
    <w:rsid w:val="056C2F6B"/>
    <w:rsid w:val="05780245"/>
    <w:rsid w:val="05786C4E"/>
    <w:rsid w:val="057D3FDA"/>
    <w:rsid w:val="05B46917"/>
    <w:rsid w:val="05C52E2E"/>
    <w:rsid w:val="05CA62A9"/>
    <w:rsid w:val="05D11DD1"/>
    <w:rsid w:val="05D12069"/>
    <w:rsid w:val="05D843C4"/>
    <w:rsid w:val="05F17AD2"/>
    <w:rsid w:val="05F50713"/>
    <w:rsid w:val="05F7184A"/>
    <w:rsid w:val="05FF330F"/>
    <w:rsid w:val="06055537"/>
    <w:rsid w:val="06146BE2"/>
    <w:rsid w:val="061C13DD"/>
    <w:rsid w:val="061E65E2"/>
    <w:rsid w:val="063F2181"/>
    <w:rsid w:val="064F2805"/>
    <w:rsid w:val="065F5489"/>
    <w:rsid w:val="06607C0F"/>
    <w:rsid w:val="06935D11"/>
    <w:rsid w:val="06AE5E70"/>
    <w:rsid w:val="06D73364"/>
    <w:rsid w:val="06E0388A"/>
    <w:rsid w:val="06F449D1"/>
    <w:rsid w:val="070A08C2"/>
    <w:rsid w:val="07140111"/>
    <w:rsid w:val="07516E99"/>
    <w:rsid w:val="077D762E"/>
    <w:rsid w:val="0784238D"/>
    <w:rsid w:val="078D1E52"/>
    <w:rsid w:val="07AB1CDC"/>
    <w:rsid w:val="07AC1AA3"/>
    <w:rsid w:val="07B0770E"/>
    <w:rsid w:val="07C808C8"/>
    <w:rsid w:val="07CC4C58"/>
    <w:rsid w:val="07E24397"/>
    <w:rsid w:val="08007B64"/>
    <w:rsid w:val="0816261C"/>
    <w:rsid w:val="08312907"/>
    <w:rsid w:val="085668CB"/>
    <w:rsid w:val="086F06C6"/>
    <w:rsid w:val="087679C6"/>
    <w:rsid w:val="08856DEC"/>
    <w:rsid w:val="089654F8"/>
    <w:rsid w:val="08BB3458"/>
    <w:rsid w:val="08BE5661"/>
    <w:rsid w:val="08CB697C"/>
    <w:rsid w:val="08E67B94"/>
    <w:rsid w:val="08EB5F92"/>
    <w:rsid w:val="08F15BE8"/>
    <w:rsid w:val="090F0736"/>
    <w:rsid w:val="092C3DD0"/>
    <w:rsid w:val="09345980"/>
    <w:rsid w:val="093B3D23"/>
    <w:rsid w:val="09476E41"/>
    <w:rsid w:val="094F5AEA"/>
    <w:rsid w:val="098B6E4F"/>
    <w:rsid w:val="09B63701"/>
    <w:rsid w:val="09BE6273"/>
    <w:rsid w:val="09DE3EF3"/>
    <w:rsid w:val="09EF19D3"/>
    <w:rsid w:val="09F31EAA"/>
    <w:rsid w:val="09FA094E"/>
    <w:rsid w:val="0A0600E2"/>
    <w:rsid w:val="0A0D78C6"/>
    <w:rsid w:val="0A155AE0"/>
    <w:rsid w:val="0A1C03B9"/>
    <w:rsid w:val="0A1D5803"/>
    <w:rsid w:val="0A27015B"/>
    <w:rsid w:val="0A483311"/>
    <w:rsid w:val="0A6D0068"/>
    <w:rsid w:val="0A862810"/>
    <w:rsid w:val="0AAD12F9"/>
    <w:rsid w:val="0ACB4992"/>
    <w:rsid w:val="0AD11383"/>
    <w:rsid w:val="0AD610C1"/>
    <w:rsid w:val="0AE72ED3"/>
    <w:rsid w:val="0AE85C74"/>
    <w:rsid w:val="0AEA7028"/>
    <w:rsid w:val="0AF60880"/>
    <w:rsid w:val="0AFD4060"/>
    <w:rsid w:val="0B211CEA"/>
    <w:rsid w:val="0B3722EB"/>
    <w:rsid w:val="0B4130E5"/>
    <w:rsid w:val="0B435C0D"/>
    <w:rsid w:val="0B4E1B4B"/>
    <w:rsid w:val="0B52093C"/>
    <w:rsid w:val="0B536C61"/>
    <w:rsid w:val="0B5A2550"/>
    <w:rsid w:val="0B5E59BF"/>
    <w:rsid w:val="0B7F5D75"/>
    <w:rsid w:val="0B9628E2"/>
    <w:rsid w:val="0B985AC5"/>
    <w:rsid w:val="0B9A4CCF"/>
    <w:rsid w:val="0BAF1F99"/>
    <w:rsid w:val="0BB4329D"/>
    <w:rsid w:val="0BC24F09"/>
    <w:rsid w:val="0BC70B38"/>
    <w:rsid w:val="0BD8492C"/>
    <w:rsid w:val="0C116A04"/>
    <w:rsid w:val="0C163DE3"/>
    <w:rsid w:val="0C357FBB"/>
    <w:rsid w:val="0C3F2AAA"/>
    <w:rsid w:val="0C480C6B"/>
    <w:rsid w:val="0C4851C9"/>
    <w:rsid w:val="0C5E184C"/>
    <w:rsid w:val="0C733348"/>
    <w:rsid w:val="0C7A5F19"/>
    <w:rsid w:val="0CB570E1"/>
    <w:rsid w:val="0CBB2456"/>
    <w:rsid w:val="0CBC0D44"/>
    <w:rsid w:val="0CC7352F"/>
    <w:rsid w:val="0CD53B6E"/>
    <w:rsid w:val="0CDC153A"/>
    <w:rsid w:val="0CDF7504"/>
    <w:rsid w:val="0CE114E8"/>
    <w:rsid w:val="0CE55771"/>
    <w:rsid w:val="0D0A2610"/>
    <w:rsid w:val="0D110C4F"/>
    <w:rsid w:val="0D165B07"/>
    <w:rsid w:val="0D24669F"/>
    <w:rsid w:val="0D351E64"/>
    <w:rsid w:val="0D4B0440"/>
    <w:rsid w:val="0D4F03DA"/>
    <w:rsid w:val="0D6A6DAE"/>
    <w:rsid w:val="0D985744"/>
    <w:rsid w:val="0D997A8E"/>
    <w:rsid w:val="0D9B555D"/>
    <w:rsid w:val="0DAA3522"/>
    <w:rsid w:val="0DD21C91"/>
    <w:rsid w:val="0DFB4ADE"/>
    <w:rsid w:val="0E001988"/>
    <w:rsid w:val="0E0A0581"/>
    <w:rsid w:val="0E2A3DC1"/>
    <w:rsid w:val="0E432964"/>
    <w:rsid w:val="0E6902AD"/>
    <w:rsid w:val="0E7C2AEA"/>
    <w:rsid w:val="0EB1019F"/>
    <w:rsid w:val="0EE63683"/>
    <w:rsid w:val="0F0174BB"/>
    <w:rsid w:val="0F050418"/>
    <w:rsid w:val="0F0C791F"/>
    <w:rsid w:val="0F110C78"/>
    <w:rsid w:val="0F5349A7"/>
    <w:rsid w:val="0F644451"/>
    <w:rsid w:val="0F8A00AD"/>
    <w:rsid w:val="0F8A5245"/>
    <w:rsid w:val="0F9105DC"/>
    <w:rsid w:val="0FB40714"/>
    <w:rsid w:val="0FD218A9"/>
    <w:rsid w:val="0FD773E5"/>
    <w:rsid w:val="0FDF75FB"/>
    <w:rsid w:val="0FE33C53"/>
    <w:rsid w:val="0FEE45C3"/>
    <w:rsid w:val="0FFC054C"/>
    <w:rsid w:val="0FFC76CD"/>
    <w:rsid w:val="10093E5F"/>
    <w:rsid w:val="100A0165"/>
    <w:rsid w:val="10164A08"/>
    <w:rsid w:val="103403E8"/>
    <w:rsid w:val="10385794"/>
    <w:rsid w:val="104A3065"/>
    <w:rsid w:val="10790AA3"/>
    <w:rsid w:val="10964EF8"/>
    <w:rsid w:val="10B0393A"/>
    <w:rsid w:val="10C46432"/>
    <w:rsid w:val="10D86C00"/>
    <w:rsid w:val="10DF695A"/>
    <w:rsid w:val="10E46DF0"/>
    <w:rsid w:val="112355EC"/>
    <w:rsid w:val="113147B9"/>
    <w:rsid w:val="11885720"/>
    <w:rsid w:val="119A267F"/>
    <w:rsid w:val="119C2FA7"/>
    <w:rsid w:val="11AD2466"/>
    <w:rsid w:val="11B30F31"/>
    <w:rsid w:val="11B33EF7"/>
    <w:rsid w:val="11BF41A1"/>
    <w:rsid w:val="11C85CC6"/>
    <w:rsid w:val="11E11036"/>
    <w:rsid w:val="11E132E5"/>
    <w:rsid w:val="11EA2C7E"/>
    <w:rsid w:val="11EB7CC0"/>
    <w:rsid w:val="11F70D4B"/>
    <w:rsid w:val="122A6D36"/>
    <w:rsid w:val="122D0C0C"/>
    <w:rsid w:val="123352C9"/>
    <w:rsid w:val="12484B4C"/>
    <w:rsid w:val="124A2B01"/>
    <w:rsid w:val="124F564F"/>
    <w:rsid w:val="12697B12"/>
    <w:rsid w:val="12783D31"/>
    <w:rsid w:val="12805C0D"/>
    <w:rsid w:val="129C35A2"/>
    <w:rsid w:val="12AC235B"/>
    <w:rsid w:val="12BA18A3"/>
    <w:rsid w:val="12CA3DF3"/>
    <w:rsid w:val="12CB7A50"/>
    <w:rsid w:val="12DC35D3"/>
    <w:rsid w:val="12E00F8A"/>
    <w:rsid w:val="12E82BBB"/>
    <w:rsid w:val="12F4218D"/>
    <w:rsid w:val="131813B5"/>
    <w:rsid w:val="1324080A"/>
    <w:rsid w:val="13374289"/>
    <w:rsid w:val="13413E8C"/>
    <w:rsid w:val="13427B1B"/>
    <w:rsid w:val="134879D8"/>
    <w:rsid w:val="137D070B"/>
    <w:rsid w:val="138B0DA5"/>
    <w:rsid w:val="13990BE8"/>
    <w:rsid w:val="139F1540"/>
    <w:rsid w:val="13A9216C"/>
    <w:rsid w:val="13B02513"/>
    <w:rsid w:val="13CD1D23"/>
    <w:rsid w:val="13CF716E"/>
    <w:rsid w:val="13D369E3"/>
    <w:rsid w:val="13D50411"/>
    <w:rsid w:val="140A1D14"/>
    <w:rsid w:val="14207435"/>
    <w:rsid w:val="146870E8"/>
    <w:rsid w:val="147A7419"/>
    <w:rsid w:val="148D2D4C"/>
    <w:rsid w:val="14954AB4"/>
    <w:rsid w:val="14B557A1"/>
    <w:rsid w:val="14C55FF0"/>
    <w:rsid w:val="152B60A2"/>
    <w:rsid w:val="152E5EA1"/>
    <w:rsid w:val="15342CB2"/>
    <w:rsid w:val="153704C4"/>
    <w:rsid w:val="154222ED"/>
    <w:rsid w:val="15677C9D"/>
    <w:rsid w:val="157955E3"/>
    <w:rsid w:val="157C74D9"/>
    <w:rsid w:val="15A64FE6"/>
    <w:rsid w:val="15AB069E"/>
    <w:rsid w:val="15BF7054"/>
    <w:rsid w:val="15FD388C"/>
    <w:rsid w:val="160B6B83"/>
    <w:rsid w:val="16220FB0"/>
    <w:rsid w:val="1638282C"/>
    <w:rsid w:val="16393F3A"/>
    <w:rsid w:val="166B702A"/>
    <w:rsid w:val="16B742C5"/>
    <w:rsid w:val="16BA20C3"/>
    <w:rsid w:val="16C53A03"/>
    <w:rsid w:val="16CA0FC1"/>
    <w:rsid w:val="16F723A3"/>
    <w:rsid w:val="16F77E06"/>
    <w:rsid w:val="1702140C"/>
    <w:rsid w:val="17175B41"/>
    <w:rsid w:val="17312EEA"/>
    <w:rsid w:val="173739FB"/>
    <w:rsid w:val="1765171B"/>
    <w:rsid w:val="17680E23"/>
    <w:rsid w:val="177C39A7"/>
    <w:rsid w:val="178B010D"/>
    <w:rsid w:val="178B0116"/>
    <w:rsid w:val="17977A78"/>
    <w:rsid w:val="17B5323C"/>
    <w:rsid w:val="17B607F9"/>
    <w:rsid w:val="17B76382"/>
    <w:rsid w:val="17B936E1"/>
    <w:rsid w:val="17C67D1F"/>
    <w:rsid w:val="17D45DF7"/>
    <w:rsid w:val="180F0BBA"/>
    <w:rsid w:val="18170A63"/>
    <w:rsid w:val="181B37DC"/>
    <w:rsid w:val="18226406"/>
    <w:rsid w:val="183414F1"/>
    <w:rsid w:val="183A1903"/>
    <w:rsid w:val="184C0855"/>
    <w:rsid w:val="184C347C"/>
    <w:rsid w:val="186F473B"/>
    <w:rsid w:val="18A1732B"/>
    <w:rsid w:val="18D26527"/>
    <w:rsid w:val="18EC5DB0"/>
    <w:rsid w:val="19033B41"/>
    <w:rsid w:val="19211619"/>
    <w:rsid w:val="19264A04"/>
    <w:rsid w:val="19326A25"/>
    <w:rsid w:val="193A691F"/>
    <w:rsid w:val="19572B4C"/>
    <w:rsid w:val="195D3688"/>
    <w:rsid w:val="19706CFD"/>
    <w:rsid w:val="198527A8"/>
    <w:rsid w:val="19A01F95"/>
    <w:rsid w:val="19AB5A4D"/>
    <w:rsid w:val="19B2076C"/>
    <w:rsid w:val="19C35AB3"/>
    <w:rsid w:val="19FF7081"/>
    <w:rsid w:val="1A0E48E2"/>
    <w:rsid w:val="1A142B5C"/>
    <w:rsid w:val="1A217672"/>
    <w:rsid w:val="1A2E248C"/>
    <w:rsid w:val="1A427322"/>
    <w:rsid w:val="1A476C0F"/>
    <w:rsid w:val="1A5C03A0"/>
    <w:rsid w:val="1A72093E"/>
    <w:rsid w:val="1A7672D6"/>
    <w:rsid w:val="1A792CB9"/>
    <w:rsid w:val="1ABD556D"/>
    <w:rsid w:val="1ABE4616"/>
    <w:rsid w:val="1AD746F8"/>
    <w:rsid w:val="1AD96D4F"/>
    <w:rsid w:val="1AE244B8"/>
    <w:rsid w:val="1AEB42E1"/>
    <w:rsid w:val="1AED482B"/>
    <w:rsid w:val="1B081E0B"/>
    <w:rsid w:val="1B0F77D8"/>
    <w:rsid w:val="1B133819"/>
    <w:rsid w:val="1B146B8F"/>
    <w:rsid w:val="1B175D03"/>
    <w:rsid w:val="1B316848"/>
    <w:rsid w:val="1B326C4D"/>
    <w:rsid w:val="1B3D21AB"/>
    <w:rsid w:val="1B3F4FCE"/>
    <w:rsid w:val="1B414DF5"/>
    <w:rsid w:val="1B4A33FE"/>
    <w:rsid w:val="1B4B22F1"/>
    <w:rsid w:val="1B6B159E"/>
    <w:rsid w:val="1B702498"/>
    <w:rsid w:val="1B7244F2"/>
    <w:rsid w:val="1B75684C"/>
    <w:rsid w:val="1B9D12F4"/>
    <w:rsid w:val="1BAE4D2B"/>
    <w:rsid w:val="1BBF3995"/>
    <w:rsid w:val="1BBF7504"/>
    <w:rsid w:val="1BC87652"/>
    <w:rsid w:val="1BCF0653"/>
    <w:rsid w:val="1BEA7699"/>
    <w:rsid w:val="1C0C2CEF"/>
    <w:rsid w:val="1C4C3A51"/>
    <w:rsid w:val="1C5448D1"/>
    <w:rsid w:val="1C59726D"/>
    <w:rsid w:val="1C5F0EEF"/>
    <w:rsid w:val="1C635093"/>
    <w:rsid w:val="1C6A626C"/>
    <w:rsid w:val="1C732978"/>
    <w:rsid w:val="1C76198C"/>
    <w:rsid w:val="1C9B2B55"/>
    <w:rsid w:val="1CA02563"/>
    <w:rsid w:val="1CA814B4"/>
    <w:rsid w:val="1CEE56E4"/>
    <w:rsid w:val="1D0A51CC"/>
    <w:rsid w:val="1D0C4776"/>
    <w:rsid w:val="1D1F6E65"/>
    <w:rsid w:val="1D4E76BA"/>
    <w:rsid w:val="1D52159B"/>
    <w:rsid w:val="1D72118C"/>
    <w:rsid w:val="1D8C71A4"/>
    <w:rsid w:val="1DAD57AD"/>
    <w:rsid w:val="1DB04E78"/>
    <w:rsid w:val="1DB74CCA"/>
    <w:rsid w:val="1DCA09DC"/>
    <w:rsid w:val="1DDD4105"/>
    <w:rsid w:val="1DE5260B"/>
    <w:rsid w:val="1DF84F0F"/>
    <w:rsid w:val="1E087ABA"/>
    <w:rsid w:val="1E0F46A3"/>
    <w:rsid w:val="1E156B3F"/>
    <w:rsid w:val="1E426463"/>
    <w:rsid w:val="1E4271AA"/>
    <w:rsid w:val="1E4D738F"/>
    <w:rsid w:val="1E694D8D"/>
    <w:rsid w:val="1E713DF6"/>
    <w:rsid w:val="1E812E67"/>
    <w:rsid w:val="1E835238"/>
    <w:rsid w:val="1E8A1C67"/>
    <w:rsid w:val="1E8F11AF"/>
    <w:rsid w:val="1E934127"/>
    <w:rsid w:val="1EBA0BD2"/>
    <w:rsid w:val="1ECA3890"/>
    <w:rsid w:val="1EF84EEB"/>
    <w:rsid w:val="1F042DEE"/>
    <w:rsid w:val="1F217946"/>
    <w:rsid w:val="1F3B2D75"/>
    <w:rsid w:val="1F6577E7"/>
    <w:rsid w:val="1F7472AE"/>
    <w:rsid w:val="1FC65F5C"/>
    <w:rsid w:val="1FD026C3"/>
    <w:rsid w:val="1FDF698A"/>
    <w:rsid w:val="1FEB5DD4"/>
    <w:rsid w:val="1FEC6832"/>
    <w:rsid w:val="1FF03786"/>
    <w:rsid w:val="203647FC"/>
    <w:rsid w:val="203C12D0"/>
    <w:rsid w:val="20436B38"/>
    <w:rsid w:val="2066127D"/>
    <w:rsid w:val="20676B1C"/>
    <w:rsid w:val="208820D8"/>
    <w:rsid w:val="20B679DB"/>
    <w:rsid w:val="20BE31A2"/>
    <w:rsid w:val="20EB452E"/>
    <w:rsid w:val="20FC03B3"/>
    <w:rsid w:val="21017637"/>
    <w:rsid w:val="210B5C07"/>
    <w:rsid w:val="211F1734"/>
    <w:rsid w:val="211F34E2"/>
    <w:rsid w:val="212E630D"/>
    <w:rsid w:val="214C72FC"/>
    <w:rsid w:val="216B513A"/>
    <w:rsid w:val="2188552B"/>
    <w:rsid w:val="218A5930"/>
    <w:rsid w:val="21941472"/>
    <w:rsid w:val="21B27825"/>
    <w:rsid w:val="21BE7C26"/>
    <w:rsid w:val="21C94DFE"/>
    <w:rsid w:val="21D00DD1"/>
    <w:rsid w:val="21D70261"/>
    <w:rsid w:val="21F51B25"/>
    <w:rsid w:val="22061E72"/>
    <w:rsid w:val="2220223C"/>
    <w:rsid w:val="22421B7E"/>
    <w:rsid w:val="22506882"/>
    <w:rsid w:val="225B2FB1"/>
    <w:rsid w:val="22607728"/>
    <w:rsid w:val="2296450F"/>
    <w:rsid w:val="22A376ED"/>
    <w:rsid w:val="22CB0D30"/>
    <w:rsid w:val="22DD1922"/>
    <w:rsid w:val="2305498F"/>
    <w:rsid w:val="23124414"/>
    <w:rsid w:val="232B5226"/>
    <w:rsid w:val="237A44F0"/>
    <w:rsid w:val="237D50F5"/>
    <w:rsid w:val="23830BB0"/>
    <w:rsid w:val="23882726"/>
    <w:rsid w:val="238A5A48"/>
    <w:rsid w:val="23AC3027"/>
    <w:rsid w:val="23D77E88"/>
    <w:rsid w:val="24047159"/>
    <w:rsid w:val="241C1F5B"/>
    <w:rsid w:val="24390D52"/>
    <w:rsid w:val="24512C0A"/>
    <w:rsid w:val="249D393C"/>
    <w:rsid w:val="24A110FB"/>
    <w:rsid w:val="24A40D43"/>
    <w:rsid w:val="24AF57DE"/>
    <w:rsid w:val="24B36C3D"/>
    <w:rsid w:val="24C26DBE"/>
    <w:rsid w:val="24C76CD2"/>
    <w:rsid w:val="24DF3BC1"/>
    <w:rsid w:val="24E664E2"/>
    <w:rsid w:val="24E92140"/>
    <w:rsid w:val="24FF6673"/>
    <w:rsid w:val="25253588"/>
    <w:rsid w:val="25333F20"/>
    <w:rsid w:val="253E2824"/>
    <w:rsid w:val="253F23A5"/>
    <w:rsid w:val="25455AC6"/>
    <w:rsid w:val="25486AFC"/>
    <w:rsid w:val="257537F7"/>
    <w:rsid w:val="25836B10"/>
    <w:rsid w:val="2591501C"/>
    <w:rsid w:val="25B05F47"/>
    <w:rsid w:val="25B51205"/>
    <w:rsid w:val="25E02651"/>
    <w:rsid w:val="25E17B67"/>
    <w:rsid w:val="25EC3DE7"/>
    <w:rsid w:val="26223444"/>
    <w:rsid w:val="263F7F9D"/>
    <w:rsid w:val="2642495F"/>
    <w:rsid w:val="264542D6"/>
    <w:rsid w:val="26967BCA"/>
    <w:rsid w:val="26A70543"/>
    <w:rsid w:val="26B422CD"/>
    <w:rsid w:val="26D43F07"/>
    <w:rsid w:val="26ED7CAC"/>
    <w:rsid w:val="26F42018"/>
    <w:rsid w:val="271514CB"/>
    <w:rsid w:val="27157B02"/>
    <w:rsid w:val="271A3471"/>
    <w:rsid w:val="272D5744"/>
    <w:rsid w:val="272F7A19"/>
    <w:rsid w:val="27305F79"/>
    <w:rsid w:val="27426FB7"/>
    <w:rsid w:val="27734588"/>
    <w:rsid w:val="27740A0E"/>
    <w:rsid w:val="277631B9"/>
    <w:rsid w:val="279E773F"/>
    <w:rsid w:val="27BD648A"/>
    <w:rsid w:val="27CF7BC1"/>
    <w:rsid w:val="27D21953"/>
    <w:rsid w:val="27DD4219"/>
    <w:rsid w:val="27ED2E35"/>
    <w:rsid w:val="27F379B4"/>
    <w:rsid w:val="280855FA"/>
    <w:rsid w:val="281A3FEF"/>
    <w:rsid w:val="282F0269"/>
    <w:rsid w:val="28323C77"/>
    <w:rsid w:val="2837711A"/>
    <w:rsid w:val="28733F45"/>
    <w:rsid w:val="28883B3E"/>
    <w:rsid w:val="288A72C9"/>
    <w:rsid w:val="288D3E4E"/>
    <w:rsid w:val="28B655A4"/>
    <w:rsid w:val="28DA31DD"/>
    <w:rsid w:val="28E229A0"/>
    <w:rsid w:val="290A2815"/>
    <w:rsid w:val="291D0FC6"/>
    <w:rsid w:val="292444AB"/>
    <w:rsid w:val="292D49D8"/>
    <w:rsid w:val="293E0BFC"/>
    <w:rsid w:val="297325D4"/>
    <w:rsid w:val="29787A45"/>
    <w:rsid w:val="297F3939"/>
    <w:rsid w:val="2988434F"/>
    <w:rsid w:val="29B200F9"/>
    <w:rsid w:val="29C3792D"/>
    <w:rsid w:val="29C40E68"/>
    <w:rsid w:val="29D24E8A"/>
    <w:rsid w:val="29D871E9"/>
    <w:rsid w:val="2A0442B7"/>
    <w:rsid w:val="2A1F0193"/>
    <w:rsid w:val="2A251D9B"/>
    <w:rsid w:val="2A30157C"/>
    <w:rsid w:val="2A3D5428"/>
    <w:rsid w:val="2A3E4665"/>
    <w:rsid w:val="2A423BE6"/>
    <w:rsid w:val="2A444FA7"/>
    <w:rsid w:val="2A5F2656"/>
    <w:rsid w:val="2A8D0B59"/>
    <w:rsid w:val="2A8D6D8C"/>
    <w:rsid w:val="2AB148A4"/>
    <w:rsid w:val="2AB87CB7"/>
    <w:rsid w:val="2AC059AD"/>
    <w:rsid w:val="2AD411AD"/>
    <w:rsid w:val="2AE808CF"/>
    <w:rsid w:val="2B0A6FB1"/>
    <w:rsid w:val="2B1B4747"/>
    <w:rsid w:val="2B2C3C1C"/>
    <w:rsid w:val="2B603075"/>
    <w:rsid w:val="2B870602"/>
    <w:rsid w:val="2BA26207"/>
    <w:rsid w:val="2BB86B45"/>
    <w:rsid w:val="2BC27E49"/>
    <w:rsid w:val="2BC27FDB"/>
    <w:rsid w:val="2BDA73BA"/>
    <w:rsid w:val="2BDE4F3E"/>
    <w:rsid w:val="2BDE5DDC"/>
    <w:rsid w:val="2BE55FA7"/>
    <w:rsid w:val="2BEB30D7"/>
    <w:rsid w:val="2BF104A7"/>
    <w:rsid w:val="2BF82335"/>
    <w:rsid w:val="2C303803"/>
    <w:rsid w:val="2C423E46"/>
    <w:rsid w:val="2C523EA6"/>
    <w:rsid w:val="2C5855D0"/>
    <w:rsid w:val="2C6B1434"/>
    <w:rsid w:val="2C6C31F6"/>
    <w:rsid w:val="2C6E5C2B"/>
    <w:rsid w:val="2C756248"/>
    <w:rsid w:val="2C7B5D55"/>
    <w:rsid w:val="2C8349FD"/>
    <w:rsid w:val="2C8621FE"/>
    <w:rsid w:val="2C8B4122"/>
    <w:rsid w:val="2C9B36E8"/>
    <w:rsid w:val="2CB978D7"/>
    <w:rsid w:val="2CD31625"/>
    <w:rsid w:val="2CE33F5E"/>
    <w:rsid w:val="2CE91F2F"/>
    <w:rsid w:val="2CF55A62"/>
    <w:rsid w:val="2CF96E92"/>
    <w:rsid w:val="2CFB7713"/>
    <w:rsid w:val="2D102BB9"/>
    <w:rsid w:val="2D113EE6"/>
    <w:rsid w:val="2D144117"/>
    <w:rsid w:val="2D1D449C"/>
    <w:rsid w:val="2D265909"/>
    <w:rsid w:val="2D310A71"/>
    <w:rsid w:val="2D6B6D78"/>
    <w:rsid w:val="2D9F55ED"/>
    <w:rsid w:val="2DC546BE"/>
    <w:rsid w:val="2DD336EC"/>
    <w:rsid w:val="2DDC305C"/>
    <w:rsid w:val="2DDD2AEF"/>
    <w:rsid w:val="2DDD2F9D"/>
    <w:rsid w:val="2DFF47C9"/>
    <w:rsid w:val="2E087536"/>
    <w:rsid w:val="2E0A19D1"/>
    <w:rsid w:val="2E404529"/>
    <w:rsid w:val="2E5262DE"/>
    <w:rsid w:val="2E5A10A9"/>
    <w:rsid w:val="2E5B7B24"/>
    <w:rsid w:val="2E6458BE"/>
    <w:rsid w:val="2E8A2E34"/>
    <w:rsid w:val="2E8C4181"/>
    <w:rsid w:val="2E8E6439"/>
    <w:rsid w:val="2E990DEB"/>
    <w:rsid w:val="2EA026D0"/>
    <w:rsid w:val="2EA12AD6"/>
    <w:rsid w:val="2EA773D7"/>
    <w:rsid w:val="2EA817F3"/>
    <w:rsid w:val="2EA9088F"/>
    <w:rsid w:val="2EC05711"/>
    <w:rsid w:val="2EDA2698"/>
    <w:rsid w:val="2EE3501E"/>
    <w:rsid w:val="2EF84F00"/>
    <w:rsid w:val="2F016D4D"/>
    <w:rsid w:val="2F0B500D"/>
    <w:rsid w:val="2F1226ED"/>
    <w:rsid w:val="2F1334F7"/>
    <w:rsid w:val="2F150591"/>
    <w:rsid w:val="2F3A5A0E"/>
    <w:rsid w:val="2F4B4CFE"/>
    <w:rsid w:val="2F4D3286"/>
    <w:rsid w:val="2F507CA9"/>
    <w:rsid w:val="2F7827A0"/>
    <w:rsid w:val="2F874A53"/>
    <w:rsid w:val="2F8B6AC3"/>
    <w:rsid w:val="2F8D3501"/>
    <w:rsid w:val="2F906ACD"/>
    <w:rsid w:val="2F9F64AB"/>
    <w:rsid w:val="2FDE2016"/>
    <w:rsid w:val="30022B09"/>
    <w:rsid w:val="302973B8"/>
    <w:rsid w:val="302C3166"/>
    <w:rsid w:val="304E16D5"/>
    <w:rsid w:val="307178E4"/>
    <w:rsid w:val="308264F5"/>
    <w:rsid w:val="3087356E"/>
    <w:rsid w:val="308A506E"/>
    <w:rsid w:val="309D3F50"/>
    <w:rsid w:val="309D4424"/>
    <w:rsid w:val="30A22269"/>
    <w:rsid w:val="30A97324"/>
    <w:rsid w:val="30CA4E31"/>
    <w:rsid w:val="30CA60AA"/>
    <w:rsid w:val="30DA427D"/>
    <w:rsid w:val="30FB13FB"/>
    <w:rsid w:val="31087A39"/>
    <w:rsid w:val="310F24B7"/>
    <w:rsid w:val="31107923"/>
    <w:rsid w:val="31260E58"/>
    <w:rsid w:val="31342B65"/>
    <w:rsid w:val="31601805"/>
    <w:rsid w:val="316B4DCB"/>
    <w:rsid w:val="317348EE"/>
    <w:rsid w:val="31927E60"/>
    <w:rsid w:val="3195334D"/>
    <w:rsid w:val="319A3263"/>
    <w:rsid w:val="31A8144E"/>
    <w:rsid w:val="31A94B75"/>
    <w:rsid w:val="31DA58A8"/>
    <w:rsid w:val="31F008FB"/>
    <w:rsid w:val="322841C1"/>
    <w:rsid w:val="323158B1"/>
    <w:rsid w:val="324F3411"/>
    <w:rsid w:val="32552F74"/>
    <w:rsid w:val="327A27D0"/>
    <w:rsid w:val="32840341"/>
    <w:rsid w:val="3297595C"/>
    <w:rsid w:val="329B0615"/>
    <w:rsid w:val="32BD07AC"/>
    <w:rsid w:val="32BD5557"/>
    <w:rsid w:val="3300373A"/>
    <w:rsid w:val="33004825"/>
    <w:rsid w:val="331D35FA"/>
    <w:rsid w:val="332F0B57"/>
    <w:rsid w:val="333577A1"/>
    <w:rsid w:val="33555178"/>
    <w:rsid w:val="3359184A"/>
    <w:rsid w:val="336828E9"/>
    <w:rsid w:val="336F0DF4"/>
    <w:rsid w:val="339B3875"/>
    <w:rsid w:val="33BC3FE1"/>
    <w:rsid w:val="33D001EE"/>
    <w:rsid w:val="33D81ABB"/>
    <w:rsid w:val="33EF30E5"/>
    <w:rsid w:val="34254555"/>
    <w:rsid w:val="34360AC1"/>
    <w:rsid w:val="34422E23"/>
    <w:rsid w:val="344F3D37"/>
    <w:rsid w:val="345B56A2"/>
    <w:rsid w:val="346B5D5F"/>
    <w:rsid w:val="346B6F71"/>
    <w:rsid w:val="34777E30"/>
    <w:rsid w:val="34780B7D"/>
    <w:rsid w:val="348107B8"/>
    <w:rsid w:val="348B253B"/>
    <w:rsid w:val="349B511E"/>
    <w:rsid w:val="34A10390"/>
    <w:rsid w:val="34D91F08"/>
    <w:rsid w:val="34E04D28"/>
    <w:rsid w:val="34FA3790"/>
    <w:rsid w:val="350644E0"/>
    <w:rsid w:val="351548C5"/>
    <w:rsid w:val="35266EC4"/>
    <w:rsid w:val="35366B03"/>
    <w:rsid w:val="35382B67"/>
    <w:rsid w:val="35413A65"/>
    <w:rsid w:val="35453DC9"/>
    <w:rsid w:val="35502F57"/>
    <w:rsid w:val="355F239F"/>
    <w:rsid w:val="35841669"/>
    <w:rsid w:val="35942138"/>
    <w:rsid w:val="35C3613B"/>
    <w:rsid w:val="35C65168"/>
    <w:rsid w:val="35CD57AB"/>
    <w:rsid w:val="35DC2C65"/>
    <w:rsid w:val="36105B3F"/>
    <w:rsid w:val="36282054"/>
    <w:rsid w:val="362A09BD"/>
    <w:rsid w:val="363300F0"/>
    <w:rsid w:val="3633690D"/>
    <w:rsid w:val="36381C4C"/>
    <w:rsid w:val="364D12F4"/>
    <w:rsid w:val="36626B8E"/>
    <w:rsid w:val="366E41AD"/>
    <w:rsid w:val="367C6A04"/>
    <w:rsid w:val="36881BA6"/>
    <w:rsid w:val="368C11C2"/>
    <w:rsid w:val="369A0FD2"/>
    <w:rsid w:val="36B052BF"/>
    <w:rsid w:val="36B53BDD"/>
    <w:rsid w:val="36B93EB7"/>
    <w:rsid w:val="36C26992"/>
    <w:rsid w:val="36E1045F"/>
    <w:rsid w:val="37031A7D"/>
    <w:rsid w:val="370D3758"/>
    <w:rsid w:val="37172031"/>
    <w:rsid w:val="372201F5"/>
    <w:rsid w:val="37417111"/>
    <w:rsid w:val="37526FE9"/>
    <w:rsid w:val="376045B0"/>
    <w:rsid w:val="37683BB2"/>
    <w:rsid w:val="3789014E"/>
    <w:rsid w:val="379310C3"/>
    <w:rsid w:val="37B4712C"/>
    <w:rsid w:val="37C21647"/>
    <w:rsid w:val="37FE466F"/>
    <w:rsid w:val="38163439"/>
    <w:rsid w:val="3825542A"/>
    <w:rsid w:val="382A4E77"/>
    <w:rsid w:val="38491B3C"/>
    <w:rsid w:val="387C1BDE"/>
    <w:rsid w:val="3881572F"/>
    <w:rsid w:val="38A55F51"/>
    <w:rsid w:val="38C71B6D"/>
    <w:rsid w:val="38EA6549"/>
    <w:rsid w:val="390B450A"/>
    <w:rsid w:val="39154E19"/>
    <w:rsid w:val="394634C4"/>
    <w:rsid w:val="394B0481"/>
    <w:rsid w:val="39561F96"/>
    <w:rsid w:val="39622DAE"/>
    <w:rsid w:val="396974B8"/>
    <w:rsid w:val="39767333"/>
    <w:rsid w:val="39804D6A"/>
    <w:rsid w:val="3985224C"/>
    <w:rsid w:val="39925970"/>
    <w:rsid w:val="399E5CC2"/>
    <w:rsid w:val="39A52A9C"/>
    <w:rsid w:val="39CB0C32"/>
    <w:rsid w:val="3A4F7703"/>
    <w:rsid w:val="3A5D31CE"/>
    <w:rsid w:val="3A63048C"/>
    <w:rsid w:val="3A8D4044"/>
    <w:rsid w:val="3A963F52"/>
    <w:rsid w:val="3A9D28F7"/>
    <w:rsid w:val="3AB431AA"/>
    <w:rsid w:val="3ABB1BB9"/>
    <w:rsid w:val="3AC7454D"/>
    <w:rsid w:val="3ADA1BAD"/>
    <w:rsid w:val="3AF44B4C"/>
    <w:rsid w:val="3B117DC7"/>
    <w:rsid w:val="3B1D0171"/>
    <w:rsid w:val="3B2163D1"/>
    <w:rsid w:val="3B241DA1"/>
    <w:rsid w:val="3B47035F"/>
    <w:rsid w:val="3B5322AF"/>
    <w:rsid w:val="3B532F34"/>
    <w:rsid w:val="3B8F6A4B"/>
    <w:rsid w:val="3B922359"/>
    <w:rsid w:val="3B92431B"/>
    <w:rsid w:val="3B99482E"/>
    <w:rsid w:val="3BA876F1"/>
    <w:rsid w:val="3BAC19BF"/>
    <w:rsid w:val="3BAC1BCF"/>
    <w:rsid w:val="3BDB3FC9"/>
    <w:rsid w:val="3BE40231"/>
    <w:rsid w:val="3BE47CEA"/>
    <w:rsid w:val="3C153334"/>
    <w:rsid w:val="3C236125"/>
    <w:rsid w:val="3C2C7706"/>
    <w:rsid w:val="3C454C24"/>
    <w:rsid w:val="3C4F04BB"/>
    <w:rsid w:val="3C536DC3"/>
    <w:rsid w:val="3C5B0AFA"/>
    <w:rsid w:val="3C686D41"/>
    <w:rsid w:val="3C6D4F97"/>
    <w:rsid w:val="3C76498D"/>
    <w:rsid w:val="3C7D0B51"/>
    <w:rsid w:val="3C98759B"/>
    <w:rsid w:val="3C9D608F"/>
    <w:rsid w:val="3CE80C8F"/>
    <w:rsid w:val="3D272CEA"/>
    <w:rsid w:val="3D33545A"/>
    <w:rsid w:val="3D421A62"/>
    <w:rsid w:val="3D522F6E"/>
    <w:rsid w:val="3D7879BE"/>
    <w:rsid w:val="3D7B6706"/>
    <w:rsid w:val="3D7C0FDD"/>
    <w:rsid w:val="3D86169D"/>
    <w:rsid w:val="3D9D7BE1"/>
    <w:rsid w:val="3DA32133"/>
    <w:rsid w:val="3DCB445C"/>
    <w:rsid w:val="3DCE1A8F"/>
    <w:rsid w:val="3DEC24B0"/>
    <w:rsid w:val="3E091F77"/>
    <w:rsid w:val="3E22016C"/>
    <w:rsid w:val="3E3B3B1B"/>
    <w:rsid w:val="3E463FB8"/>
    <w:rsid w:val="3E4A5376"/>
    <w:rsid w:val="3E5A2326"/>
    <w:rsid w:val="3E5E5F05"/>
    <w:rsid w:val="3E6B48FC"/>
    <w:rsid w:val="3E8037EE"/>
    <w:rsid w:val="3E8C355A"/>
    <w:rsid w:val="3E8F44E4"/>
    <w:rsid w:val="3EB525DF"/>
    <w:rsid w:val="3EB834E4"/>
    <w:rsid w:val="3EBE6B05"/>
    <w:rsid w:val="3ED97F08"/>
    <w:rsid w:val="3EDE672E"/>
    <w:rsid w:val="3EE7560E"/>
    <w:rsid w:val="3EF3621C"/>
    <w:rsid w:val="3EFF24F6"/>
    <w:rsid w:val="3F1A40D3"/>
    <w:rsid w:val="3F221A4C"/>
    <w:rsid w:val="3F27216B"/>
    <w:rsid w:val="3F3C2955"/>
    <w:rsid w:val="3F3C376F"/>
    <w:rsid w:val="3F452E62"/>
    <w:rsid w:val="3F5162D0"/>
    <w:rsid w:val="3F6430E7"/>
    <w:rsid w:val="3FAC2C4B"/>
    <w:rsid w:val="3FC11171"/>
    <w:rsid w:val="3FC6798A"/>
    <w:rsid w:val="3FCF2079"/>
    <w:rsid w:val="3FD51A42"/>
    <w:rsid w:val="3FE82B80"/>
    <w:rsid w:val="3FEA4181"/>
    <w:rsid w:val="3FEB0EF5"/>
    <w:rsid w:val="40132525"/>
    <w:rsid w:val="4029142E"/>
    <w:rsid w:val="403A3AEF"/>
    <w:rsid w:val="403B1563"/>
    <w:rsid w:val="40622B14"/>
    <w:rsid w:val="407409AE"/>
    <w:rsid w:val="40833636"/>
    <w:rsid w:val="40AF0BE9"/>
    <w:rsid w:val="40AF3630"/>
    <w:rsid w:val="40CD28F9"/>
    <w:rsid w:val="40D1511F"/>
    <w:rsid w:val="40DB3267"/>
    <w:rsid w:val="40E220E1"/>
    <w:rsid w:val="40F044EB"/>
    <w:rsid w:val="41036469"/>
    <w:rsid w:val="412E36B4"/>
    <w:rsid w:val="414A3ABE"/>
    <w:rsid w:val="416D78B4"/>
    <w:rsid w:val="417117E7"/>
    <w:rsid w:val="41A61CDB"/>
    <w:rsid w:val="41A66539"/>
    <w:rsid w:val="41BC0672"/>
    <w:rsid w:val="41C81D6A"/>
    <w:rsid w:val="41D659E7"/>
    <w:rsid w:val="41F0145A"/>
    <w:rsid w:val="41F71F92"/>
    <w:rsid w:val="422369D2"/>
    <w:rsid w:val="423D2A59"/>
    <w:rsid w:val="426A7ED0"/>
    <w:rsid w:val="4283491E"/>
    <w:rsid w:val="4285159C"/>
    <w:rsid w:val="4285755C"/>
    <w:rsid w:val="429217D3"/>
    <w:rsid w:val="42A24789"/>
    <w:rsid w:val="42C30F55"/>
    <w:rsid w:val="42C929EE"/>
    <w:rsid w:val="42CB64E1"/>
    <w:rsid w:val="42CE286D"/>
    <w:rsid w:val="42E672C9"/>
    <w:rsid w:val="42F35F03"/>
    <w:rsid w:val="430538E7"/>
    <w:rsid w:val="432142BA"/>
    <w:rsid w:val="43287DD0"/>
    <w:rsid w:val="432F6282"/>
    <w:rsid w:val="435247BD"/>
    <w:rsid w:val="43534F6C"/>
    <w:rsid w:val="436B215F"/>
    <w:rsid w:val="437F1B4B"/>
    <w:rsid w:val="43810DB0"/>
    <w:rsid w:val="43924CDC"/>
    <w:rsid w:val="43CF1632"/>
    <w:rsid w:val="43D14A7A"/>
    <w:rsid w:val="43D456A0"/>
    <w:rsid w:val="43D47D05"/>
    <w:rsid w:val="43D8251B"/>
    <w:rsid w:val="43DA29B1"/>
    <w:rsid w:val="43DA3792"/>
    <w:rsid w:val="43DA60E0"/>
    <w:rsid w:val="43E55453"/>
    <w:rsid w:val="43EE213F"/>
    <w:rsid w:val="43F323CE"/>
    <w:rsid w:val="440B249A"/>
    <w:rsid w:val="44281D9A"/>
    <w:rsid w:val="44502957"/>
    <w:rsid w:val="446217B4"/>
    <w:rsid w:val="447875A3"/>
    <w:rsid w:val="448F2CD7"/>
    <w:rsid w:val="44A668B8"/>
    <w:rsid w:val="44B3389B"/>
    <w:rsid w:val="44B9640E"/>
    <w:rsid w:val="44E23E74"/>
    <w:rsid w:val="44E51ABD"/>
    <w:rsid w:val="44FB10C8"/>
    <w:rsid w:val="45042613"/>
    <w:rsid w:val="45164373"/>
    <w:rsid w:val="45413196"/>
    <w:rsid w:val="45413869"/>
    <w:rsid w:val="457B63BA"/>
    <w:rsid w:val="459950F8"/>
    <w:rsid w:val="459B0CE9"/>
    <w:rsid w:val="45C35E78"/>
    <w:rsid w:val="45D109A0"/>
    <w:rsid w:val="45D6072E"/>
    <w:rsid w:val="45EE0CEB"/>
    <w:rsid w:val="45F64B7F"/>
    <w:rsid w:val="45FF6070"/>
    <w:rsid w:val="461C3475"/>
    <w:rsid w:val="462130F8"/>
    <w:rsid w:val="462946BC"/>
    <w:rsid w:val="462C487D"/>
    <w:rsid w:val="463740A9"/>
    <w:rsid w:val="463C404A"/>
    <w:rsid w:val="46473997"/>
    <w:rsid w:val="46503D2B"/>
    <w:rsid w:val="4654512D"/>
    <w:rsid w:val="46644AC6"/>
    <w:rsid w:val="467950D1"/>
    <w:rsid w:val="4689676F"/>
    <w:rsid w:val="46A15423"/>
    <w:rsid w:val="46AA555C"/>
    <w:rsid w:val="46E27759"/>
    <w:rsid w:val="46F952EF"/>
    <w:rsid w:val="4700526F"/>
    <w:rsid w:val="471D7B5D"/>
    <w:rsid w:val="471F637D"/>
    <w:rsid w:val="472455AE"/>
    <w:rsid w:val="4730080C"/>
    <w:rsid w:val="4731482B"/>
    <w:rsid w:val="473C2076"/>
    <w:rsid w:val="474833BA"/>
    <w:rsid w:val="475734F9"/>
    <w:rsid w:val="47644718"/>
    <w:rsid w:val="47712A1C"/>
    <w:rsid w:val="47824940"/>
    <w:rsid w:val="47A602C9"/>
    <w:rsid w:val="47C12A39"/>
    <w:rsid w:val="47CD7B56"/>
    <w:rsid w:val="47E83F78"/>
    <w:rsid w:val="47F20E02"/>
    <w:rsid w:val="480E15E3"/>
    <w:rsid w:val="480F713A"/>
    <w:rsid w:val="48244FBC"/>
    <w:rsid w:val="48344057"/>
    <w:rsid w:val="483C20D3"/>
    <w:rsid w:val="484A42F6"/>
    <w:rsid w:val="484B0320"/>
    <w:rsid w:val="484E5CBC"/>
    <w:rsid w:val="486368FF"/>
    <w:rsid w:val="48743010"/>
    <w:rsid w:val="48815313"/>
    <w:rsid w:val="489D706D"/>
    <w:rsid w:val="48A2602D"/>
    <w:rsid w:val="48AB73B6"/>
    <w:rsid w:val="48C4311B"/>
    <w:rsid w:val="48C626B1"/>
    <w:rsid w:val="48D306A1"/>
    <w:rsid w:val="494653E2"/>
    <w:rsid w:val="4968395A"/>
    <w:rsid w:val="497A0F95"/>
    <w:rsid w:val="498003A3"/>
    <w:rsid w:val="49865916"/>
    <w:rsid w:val="498B1443"/>
    <w:rsid w:val="4997589C"/>
    <w:rsid w:val="499B3B23"/>
    <w:rsid w:val="499C2F21"/>
    <w:rsid w:val="49AF226E"/>
    <w:rsid w:val="49CD0576"/>
    <w:rsid w:val="4A1445C4"/>
    <w:rsid w:val="4A3B7E6E"/>
    <w:rsid w:val="4A3E1E95"/>
    <w:rsid w:val="4A566E6F"/>
    <w:rsid w:val="4A63446D"/>
    <w:rsid w:val="4A742776"/>
    <w:rsid w:val="4A8018B7"/>
    <w:rsid w:val="4A8665BE"/>
    <w:rsid w:val="4A8E78F6"/>
    <w:rsid w:val="4A932334"/>
    <w:rsid w:val="4AA272E0"/>
    <w:rsid w:val="4AA344D5"/>
    <w:rsid w:val="4AE75AB4"/>
    <w:rsid w:val="4AFE38DE"/>
    <w:rsid w:val="4B293BB2"/>
    <w:rsid w:val="4B333C02"/>
    <w:rsid w:val="4B482E15"/>
    <w:rsid w:val="4B495E06"/>
    <w:rsid w:val="4B886A9D"/>
    <w:rsid w:val="4BA0548E"/>
    <w:rsid w:val="4BCA3058"/>
    <w:rsid w:val="4BD300C3"/>
    <w:rsid w:val="4BEA15F4"/>
    <w:rsid w:val="4C08150D"/>
    <w:rsid w:val="4C1B025C"/>
    <w:rsid w:val="4C252FA3"/>
    <w:rsid w:val="4C2E1662"/>
    <w:rsid w:val="4C325F10"/>
    <w:rsid w:val="4C5E3264"/>
    <w:rsid w:val="4C637FE0"/>
    <w:rsid w:val="4C716A38"/>
    <w:rsid w:val="4C762BA5"/>
    <w:rsid w:val="4C8A48C3"/>
    <w:rsid w:val="4CA27465"/>
    <w:rsid w:val="4CAF4C0C"/>
    <w:rsid w:val="4CBA51AA"/>
    <w:rsid w:val="4CC415B6"/>
    <w:rsid w:val="4CC65BC1"/>
    <w:rsid w:val="4CCE366C"/>
    <w:rsid w:val="4CEE666D"/>
    <w:rsid w:val="4CF626C6"/>
    <w:rsid w:val="4D046DD3"/>
    <w:rsid w:val="4D0F1823"/>
    <w:rsid w:val="4D3B79B5"/>
    <w:rsid w:val="4D4306C8"/>
    <w:rsid w:val="4D464ADC"/>
    <w:rsid w:val="4D477B55"/>
    <w:rsid w:val="4D485C7F"/>
    <w:rsid w:val="4DA712FA"/>
    <w:rsid w:val="4DA77604"/>
    <w:rsid w:val="4DAA2DBC"/>
    <w:rsid w:val="4DB64C5C"/>
    <w:rsid w:val="4DB73E46"/>
    <w:rsid w:val="4DB86720"/>
    <w:rsid w:val="4DE40BF7"/>
    <w:rsid w:val="4DF35CFB"/>
    <w:rsid w:val="4E167C21"/>
    <w:rsid w:val="4E660D6D"/>
    <w:rsid w:val="4E7F3F8C"/>
    <w:rsid w:val="4EA61152"/>
    <w:rsid w:val="4EB451CD"/>
    <w:rsid w:val="4EBF0F32"/>
    <w:rsid w:val="4EEA5553"/>
    <w:rsid w:val="4EF94AC3"/>
    <w:rsid w:val="4F0E2041"/>
    <w:rsid w:val="4F1025C0"/>
    <w:rsid w:val="4F27446A"/>
    <w:rsid w:val="4F2A5C04"/>
    <w:rsid w:val="4F425A9E"/>
    <w:rsid w:val="4F4C0E88"/>
    <w:rsid w:val="4F563276"/>
    <w:rsid w:val="4F6F01EF"/>
    <w:rsid w:val="4F917BD3"/>
    <w:rsid w:val="4FC84D09"/>
    <w:rsid w:val="4FC85AA4"/>
    <w:rsid w:val="4FD444A3"/>
    <w:rsid w:val="4FD8345A"/>
    <w:rsid w:val="4FDF614C"/>
    <w:rsid w:val="4FE94FD4"/>
    <w:rsid w:val="4FEE15B4"/>
    <w:rsid w:val="4FF67008"/>
    <w:rsid w:val="50037723"/>
    <w:rsid w:val="501A7051"/>
    <w:rsid w:val="50570BD8"/>
    <w:rsid w:val="505E61FB"/>
    <w:rsid w:val="50651E52"/>
    <w:rsid w:val="506C4EAE"/>
    <w:rsid w:val="50744682"/>
    <w:rsid w:val="50753CC1"/>
    <w:rsid w:val="509D5F8C"/>
    <w:rsid w:val="50AA2604"/>
    <w:rsid w:val="50AC2A18"/>
    <w:rsid w:val="50BE7D72"/>
    <w:rsid w:val="50C77B6A"/>
    <w:rsid w:val="50D10993"/>
    <w:rsid w:val="50E1514F"/>
    <w:rsid w:val="510A4025"/>
    <w:rsid w:val="51256043"/>
    <w:rsid w:val="512F11BA"/>
    <w:rsid w:val="513A6667"/>
    <w:rsid w:val="51452242"/>
    <w:rsid w:val="5153698B"/>
    <w:rsid w:val="51560AD5"/>
    <w:rsid w:val="5156444F"/>
    <w:rsid w:val="516010A7"/>
    <w:rsid w:val="516109FB"/>
    <w:rsid w:val="516E5DCE"/>
    <w:rsid w:val="51A55368"/>
    <w:rsid w:val="51AB787F"/>
    <w:rsid w:val="51AE28CC"/>
    <w:rsid w:val="51BD0FC3"/>
    <w:rsid w:val="51BE5771"/>
    <w:rsid w:val="51CE67F9"/>
    <w:rsid w:val="51D7550F"/>
    <w:rsid w:val="51F9528D"/>
    <w:rsid w:val="52012FFE"/>
    <w:rsid w:val="52267B59"/>
    <w:rsid w:val="5229652A"/>
    <w:rsid w:val="523567FA"/>
    <w:rsid w:val="52585AF8"/>
    <w:rsid w:val="526409A7"/>
    <w:rsid w:val="526B7B49"/>
    <w:rsid w:val="52725A08"/>
    <w:rsid w:val="527A302F"/>
    <w:rsid w:val="527E1B3C"/>
    <w:rsid w:val="528672BE"/>
    <w:rsid w:val="5287421D"/>
    <w:rsid w:val="528D18A0"/>
    <w:rsid w:val="52C55B5C"/>
    <w:rsid w:val="52D23681"/>
    <w:rsid w:val="52F93B9B"/>
    <w:rsid w:val="530243FB"/>
    <w:rsid w:val="53073C53"/>
    <w:rsid w:val="530D2C13"/>
    <w:rsid w:val="534907F0"/>
    <w:rsid w:val="53656C55"/>
    <w:rsid w:val="537C7E04"/>
    <w:rsid w:val="5382555A"/>
    <w:rsid w:val="53B11E10"/>
    <w:rsid w:val="53F342B2"/>
    <w:rsid w:val="54032253"/>
    <w:rsid w:val="54102C67"/>
    <w:rsid w:val="54231EC5"/>
    <w:rsid w:val="542B395A"/>
    <w:rsid w:val="542B552C"/>
    <w:rsid w:val="544A61B5"/>
    <w:rsid w:val="544E7F31"/>
    <w:rsid w:val="546649A9"/>
    <w:rsid w:val="549444D8"/>
    <w:rsid w:val="54C826B1"/>
    <w:rsid w:val="54CF4B5D"/>
    <w:rsid w:val="54E12461"/>
    <w:rsid w:val="54E63DB5"/>
    <w:rsid w:val="54FA1B14"/>
    <w:rsid w:val="55284E03"/>
    <w:rsid w:val="554927D3"/>
    <w:rsid w:val="55514A1A"/>
    <w:rsid w:val="55657192"/>
    <w:rsid w:val="557120C2"/>
    <w:rsid w:val="55805F3E"/>
    <w:rsid w:val="558A5361"/>
    <w:rsid w:val="558D5599"/>
    <w:rsid w:val="55A85294"/>
    <w:rsid w:val="55D51417"/>
    <w:rsid w:val="55E31AE3"/>
    <w:rsid w:val="5610122D"/>
    <w:rsid w:val="56160288"/>
    <w:rsid w:val="5628664A"/>
    <w:rsid w:val="562B67B1"/>
    <w:rsid w:val="563C5040"/>
    <w:rsid w:val="5654125A"/>
    <w:rsid w:val="566C5A93"/>
    <w:rsid w:val="566E2566"/>
    <w:rsid w:val="56822CF4"/>
    <w:rsid w:val="568E5E60"/>
    <w:rsid w:val="569A67BA"/>
    <w:rsid w:val="56AF3844"/>
    <w:rsid w:val="56B874D0"/>
    <w:rsid w:val="56C45121"/>
    <w:rsid w:val="56D92559"/>
    <w:rsid w:val="56E0464E"/>
    <w:rsid w:val="56E542AB"/>
    <w:rsid w:val="56EA2AD6"/>
    <w:rsid w:val="56EF57DA"/>
    <w:rsid w:val="56FE7492"/>
    <w:rsid w:val="57225C3A"/>
    <w:rsid w:val="57280416"/>
    <w:rsid w:val="572E2719"/>
    <w:rsid w:val="573869A1"/>
    <w:rsid w:val="57520404"/>
    <w:rsid w:val="57577B43"/>
    <w:rsid w:val="57686B39"/>
    <w:rsid w:val="57926E1F"/>
    <w:rsid w:val="579C4060"/>
    <w:rsid w:val="57A348C8"/>
    <w:rsid w:val="57C27BC3"/>
    <w:rsid w:val="57C36ED9"/>
    <w:rsid w:val="57C63E30"/>
    <w:rsid w:val="57C96C4F"/>
    <w:rsid w:val="57CA617B"/>
    <w:rsid w:val="57DF5F9E"/>
    <w:rsid w:val="57F97E5F"/>
    <w:rsid w:val="57FF0A89"/>
    <w:rsid w:val="58276F3B"/>
    <w:rsid w:val="58356142"/>
    <w:rsid w:val="583A75B5"/>
    <w:rsid w:val="583B2948"/>
    <w:rsid w:val="583D735C"/>
    <w:rsid w:val="584138AE"/>
    <w:rsid w:val="584938F8"/>
    <w:rsid w:val="584B0036"/>
    <w:rsid w:val="584E3EA4"/>
    <w:rsid w:val="58501FC0"/>
    <w:rsid w:val="5876698B"/>
    <w:rsid w:val="587830F6"/>
    <w:rsid w:val="58960D98"/>
    <w:rsid w:val="589D6A03"/>
    <w:rsid w:val="58A41922"/>
    <w:rsid w:val="58B60DFB"/>
    <w:rsid w:val="58CA2D21"/>
    <w:rsid w:val="593C217C"/>
    <w:rsid w:val="59526646"/>
    <w:rsid w:val="595F0DAA"/>
    <w:rsid w:val="59683016"/>
    <w:rsid w:val="59C503C4"/>
    <w:rsid w:val="59D112FE"/>
    <w:rsid w:val="59DA44C7"/>
    <w:rsid w:val="59EA6E71"/>
    <w:rsid w:val="59EC1A09"/>
    <w:rsid w:val="59F6399F"/>
    <w:rsid w:val="5A2D6EF5"/>
    <w:rsid w:val="5A2F4D07"/>
    <w:rsid w:val="5A6B568E"/>
    <w:rsid w:val="5A8B430E"/>
    <w:rsid w:val="5A8C41EC"/>
    <w:rsid w:val="5A934734"/>
    <w:rsid w:val="5A952392"/>
    <w:rsid w:val="5A9D4E9D"/>
    <w:rsid w:val="5AB91B43"/>
    <w:rsid w:val="5AC271F7"/>
    <w:rsid w:val="5AC638AA"/>
    <w:rsid w:val="5ACB747D"/>
    <w:rsid w:val="5AEB217F"/>
    <w:rsid w:val="5B0000F2"/>
    <w:rsid w:val="5B093FB4"/>
    <w:rsid w:val="5B0D0CCA"/>
    <w:rsid w:val="5B2034EA"/>
    <w:rsid w:val="5B7C6124"/>
    <w:rsid w:val="5B9779A7"/>
    <w:rsid w:val="5BB34F83"/>
    <w:rsid w:val="5BB90117"/>
    <w:rsid w:val="5BBD57F6"/>
    <w:rsid w:val="5C1A5FEB"/>
    <w:rsid w:val="5C3F445D"/>
    <w:rsid w:val="5C4715C5"/>
    <w:rsid w:val="5C57044F"/>
    <w:rsid w:val="5C645633"/>
    <w:rsid w:val="5C73411C"/>
    <w:rsid w:val="5C9C1F8A"/>
    <w:rsid w:val="5CC31912"/>
    <w:rsid w:val="5CCE4445"/>
    <w:rsid w:val="5CD87FCE"/>
    <w:rsid w:val="5CE21CAF"/>
    <w:rsid w:val="5CE450FE"/>
    <w:rsid w:val="5CE8554B"/>
    <w:rsid w:val="5CED47DE"/>
    <w:rsid w:val="5CEE3424"/>
    <w:rsid w:val="5CFE752C"/>
    <w:rsid w:val="5D270C2D"/>
    <w:rsid w:val="5D34581D"/>
    <w:rsid w:val="5D3503EA"/>
    <w:rsid w:val="5D442CD9"/>
    <w:rsid w:val="5D4F2C34"/>
    <w:rsid w:val="5D6F347F"/>
    <w:rsid w:val="5D715265"/>
    <w:rsid w:val="5D85579C"/>
    <w:rsid w:val="5D97555B"/>
    <w:rsid w:val="5D9B549E"/>
    <w:rsid w:val="5DA07512"/>
    <w:rsid w:val="5DA70E62"/>
    <w:rsid w:val="5DB55EA6"/>
    <w:rsid w:val="5DCA5FA9"/>
    <w:rsid w:val="5DDE158C"/>
    <w:rsid w:val="5DE2034D"/>
    <w:rsid w:val="5DE2243A"/>
    <w:rsid w:val="5DF16612"/>
    <w:rsid w:val="5E01163E"/>
    <w:rsid w:val="5E06116D"/>
    <w:rsid w:val="5E0C16C2"/>
    <w:rsid w:val="5E2362AB"/>
    <w:rsid w:val="5E460C00"/>
    <w:rsid w:val="5E6462ED"/>
    <w:rsid w:val="5E8E2726"/>
    <w:rsid w:val="5E9D6F7C"/>
    <w:rsid w:val="5EB053AB"/>
    <w:rsid w:val="5EB77BF4"/>
    <w:rsid w:val="5EC011E7"/>
    <w:rsid w:val="5EF70725"/>
    <w:rsid w:val="5F116334"/>
    <w:rsid w:val="5F167628"/>
    <w:rsid w:val="5F187367"/>
    <w:rsid w:val="5F347134"/>
    <w:rsid w:val="5F410693"/>
    <w:rsid w:val="5F460512"/>
    <w:rsid w:val="5F4D40ED"/>
    <w:rsid w:val="5F5B6097"/>
    <w:rsid w:val="5F672E5B"/>
    <w:rsid w:val="5F702B80"/>
    <w:rsid w:val="5F704C52"/>
    <w:rsid w:val="5F8435C6"/>
    <w:rsid w:val="5FBB3692"/>
    <w:rsid w:val="5FBD1A76"/>
    <w:rsid w:val="5FCC4A9B"/>
    <w:rsid w:val="5FCF0476"/>
    <w:rsid w:val="5FDD542D"/>
    <w:rsid w:val="5FE343FF"/>
    <w:rsid w:val="5FE652CC"/>
    <w:rsid w:val="603E133A"/>
    <w:rsid w:val="60440EA7"/>
    <w:rsid w:val="608907C7"/>
    <w:rsid w:val="609D2B3A"/>
    <w:rsid w:val="60A63145"/>
    <w:rsid w:val="60B13425"/>
    <w:rsid w:val="60B96C94"/>
    <w:rsid w:val="60BA7212"/>
    <w:rsid w:val="60C80A52"/>
    <w:rsid w:val="60D94755"/>
    <w:rsid w:val="60E370E1"/>
    <w:rsid w:val="6113155D"/>
    <w:rsid w:val="6115743B"/>
    <w:rsid w:val="611C2FBF"/>
    <w:rsid w:val="6181590D"/>
    <w:rsid w:val="61856723"/>
    <w:rsid w:val="61882537"/>
    <w:rsid w:val="618B5A4F"/>
    <w:rsid w:val="618F19E3"/>
    <w:rsid w:val="61942D9E"/>
    <w:rsid w:val="619854B0"/>
    <w:rsid w:val="61B65818"/>
    <w:rsid w:val="61C10180"/>
    <w:rsid w:val="61DF65A1"/>
    <w:rsid w:val="61EF52E1"/>
    <w:rsid w:val="61F26BF6"/>
    <w:rsid w:val="620879B6"/>
    <w:rsid w:val="62165B70"/>
    <w:rsid w:val="62354B71"/>
    <w:rsid w:val="624A6D69"/>
    <w:rsid w:val="62511E62"/>
    <w:rsid w:val="625D6EB4"/>
    <w:rsid w:val="62A60AF3"/>
    <w:rsid w:val="62A72D5C"/>
    <w:rsid w:val="62D5155F"/>
    <w:rsid w:val="62F14BDD"/>
    <w:rsid w:val="62F404E6"/>
    <w:rsid w:val="6300329D"/>
    <w:rsid w:val="631A0AF4"/>
    <w:rsid w:val="63357CF9"/>
    <w:rsid w:val="633C3E81"/>
    <w:rsid w:val="63417443"/>
    <w:rsid w:val="634718F8"/>
    <w:rsid w:val="6351493F"/>
    <w:rsid w:val="63B5037F"/>
    <w:rsid w:val="63CA5038"/>
    <w:rsid w:val="63DF412E"/>
    <w:rsid w:val="63F611BE"/>
    <w:rsid w:val="63F9320D"/>
    <w:rsid w:val="6411441D"/>
    <w:rsid w:val="643E4803"/>
    <w:rsid w:val="64404CE4"/>
    <w:rsid w:val="644305A9"/>
    <w:rsid w:val="646A5C3F"/>
    <w:rsid w:val="64925E0B"/>
    <w:rsid w:val="64A44582"/>
    <w:rsid w:val="64AE177E"/>
    <w:rsid w:val="64D02D32"/>
    <w:rsid w:val="64D21B54"/>
    <w:rsid w:val="64D60666"/>
    <w:rsid w:val="64E77431"/>
    <w:rsid w:val="64F60F67"/>
    <w:rsid w:val="65036FA9"/>
    <w:rsid w:val="6512148E"/>
    <w:rsid w:val="651346D9"/>
    <w:rsid w:val="6532064B"/>
    <w:rsid w:val="65400C77"/>
    <w:rsid w:val="65443396"/>
    <w:rsid w:val="6558616A"/>
    <w:rsid w:val="657D6AE7"/>
    <w:rsid w:val="65935C2B"/>
    <w:rsid w:val="65A643DB"/>
    <w:rsid w:val="65AB0FF3"/>
    <w:rsid w:val="65AD4FE1"/>
    <w:rsid w:val="65B64924"/>
    <w:rsid w:val="65CD72D9"/>
    <w:rsid w:val="65F169BF"/>
    <w:rsid w:val="66154489"/>
    <w:rsid w:val="66234A68"/>
    <w:rsid w:val="662B4B5B"/>
    <w:rsid w:val="66524C20"/>
    <w:rsid w:val="666B40AB"/>
    <w:rsid w:val="66AF05D0"/>
    <w:rsid w:val="66CC4B63"/>
    <w:rsid w:val="66DD782D"/>
    <w:rsid w:val="66E71594"/>
    <w:rsid w:val="67087B42"/>
    <w:rsid w:val="671C19A2"/>
    <w:rsid w:val="6732696D"/>
    <w:rsid w:val="67361909"/>
    <w:rsid w:val="673D11D9"/>
    <w:rsid w:val="6761151E"/>
    <w:rsid w:val="67777A7E"/>
    <w:rsid w:val="6779514F"/>
    <w:rsid w:val="67915CC9"/>
    <w:rsid w:val="67937A78"/>
    <w:rsid w:val="67AC67D9"/>
    <w:rsid w:val="67B13D58"/>
    <w:rsid w:val="67B505D6"/>
    <w:rsid w:val="67C646E4"/>
    <w:rsid w:val="67CE19EE"/>
    <w:rsid w:val="67CF78E2"/>
    <w:rsid w:val="67D65FBA"/>
    <w:rsid w:val="67FF38D2"/>
    <w:rsid w:val="68061691"/>
    <w:rsid w:val="68203D10"/>
    <w:rsid w:val="682D5AB2"/>
    <w:rsid w:val="683728A9"/>
    <w:rsid w:val="68407CCF"/>
    <w:rsid w:val="68454692"/>
    <w:rsid w:val="68492CF6"/>
    <w:rsid w:val="685A261F"/>
    <w:rsid w:val="68953657"/>
    <w:rsid w:val="68C046B7"/>
    <w:rsid w:val="68E424F2"/>
    <w:rsid w:val="68EB0259"/>
    <w:rsid w:val="691E73F0"/>
    <w:rsid w:val="69283B12"/>
    <w:rsid w:val="694170DA"/>
    <w:rsid w:val="69431305"/>
    <w:rsid w:val="69451A1A"/>
    <w:rsid w:val="69594684"/>
    <w:rsid w:val="69843605"/>
    <w:rsid w:val="699456BD"/>
    <w:rsid w:val="69B66B69"/>
    <w:rsid w:val="69D361E5"/>
    <w:rsid w:val="69D5604B"/>
    <w:rsid w:val="69F02990"/>
    <w:rsid w:val="69FE44F1"/>
    <w:rsid w:val="69FF65C7"/>
    <w:rsid w:val="6A212703"/>
    <w:rsid w:val="6A3F387A"/>
    <w:rsid w:val="6A400F60"/>
    <w:rsid w:val="6A576D32"/>
    <w:rsid w:val="6A701C86"/>
    <w:rsid w:val="6AA9234F"/>
    <w:rsid w:val="6AB37558"/>
    <w:rsid w:val="6AB8557D"/>
    <w:rsid w:val="6ABD2874"/>
    <w:rsid w:val="6AD631B3"/>
    <w:rsid w:val="6ADF3C04"/>
    <w:rsid w:val="6AE85714"/>
    <w:rsid w:val="6AF13EB3"/>
    <w:rsid w:val="6AF9354E"/>
    <w:rsid w:val="6B161C09"/>
    <w:rsid w:val="6B1718A3"/>
    <w:rsid w:val="6B1D0D4E"/>
    <w:rsid w:val="6B2036AC"/>
    <w:rsid w:val="6B2527AA"/>
    <w:rsid w:val="6B3E0AFB"/>
    <w:rsid w:val="6B454EC0"/>
    <w:rsid w:val="6B5E68AE"/>
    <w:rsid w:val="6B88227B"/>
    <w:rsid w:val="6B89230B"/>
    <w:rsid w:val="6B8F3DAE"/>
    <w:rsid w:val="6B9F3DD3"/>
    <w:rsid w:val="6BAC28BA"/>
    <w:rsid w:val="6BB9397F"/>
    <w:rsid w:val="6BB97F4C"/>
    <w:rsid w:val="6BC019B7"/>
    <w:rsid w:val="6BCD0996"/>
    <w:rsid w:val="6BE753C5"/>
    <w:rsid w:val="6C095FFD"/>
    <w:rsid w:val="6C3C26F7"/>
    <w:rsid w:val="6C4F292A"/>
    <w:rsid w:val="6C784968"/>
    <w:rsid w:val="6C9F70F4"/>
    <w:rsid w:val="6CC36FD4"/>
    <w:rsid w:val="6CD67939"/>
    <w:rsid w:val="6CE00D1A"/>
    <w:rsid w:val="6CE16A99"/>
    <w:rsid w:val="6D035033"/>
    <w:rsid w:val="6D077A1E"/>
    <w:rsid w:val="6D132BAE"/>
    <w:rsid w:val="6D1B154C"/>
    <w:rsid w:val="6D2D3814"/>
    <w:rsid w:val="6D4C39E0"/>
    <w:rsid w:val="6D8A6E3B"/>
    <w:rsid w:val="6DBA30A2"/>
    <w:rsid w:val="6DD55631"/>
    <w:rsid w:val="6E0765D6"/>
    <w:rsid w:val="6E186368"/>
    <w:rsid w:val="6E1D7EFA"/>
    <w:rsid w:val="6E617A54"/>
    <w:rsid w:val="6E686CFA"/>
    <w:rsid w:val="6E6E472E"/>
    <w:rsid w:val="6E912F62"/>
    <w:rsid w:val="6E9F4578"/>
    <w:rsid w:val="6EA47B25"/>
    <w:rsid w:val="6EAD7D17"/>
    <w:rsid w:val="6EB159C9"/>
    <w:rsid w:val="6EC6456A"/>
    <w:rsid w:val="6EEF7CD4"/>
    <w:rsid w:val="6F1B634E"/>
    <w:rsid w:val="6F277243"/>
    <w:rsid w:val="6F4E7B0E"/>
    <w:rsid w:val="6F6A133A"/>
    <w:rsid w:val="6F7C2AB0"/>
    <w:rsid w:val="6F7F6D96"/>
    <w:rsid w:val="6F8C423B"/>
    <w:rsid w:val="6FC4081A"/>
    <w:rsid w:val="6FCA3605"/>
    <w:rsid w:val="6FE65625"/>
    <w:rsid w:val="7000585A"/>
    <w:rsid w:val="70066C14"/>
    <w:rsid w:val="70066CFB"/>
    <w:rsid w:val="701279FC"/>
    <w:rsid w:val="701D489C"/>
    <w:rsid w:val="70232CE3"/>
    <w:rsid w:val="703C239F"/>
    <w:rsid w:val="704A0E9A"/>
    <w:rsid w:val="704F2F30"/>
    <w:rsid w:val="706D1456"/>
    <w:rsid w:val="70777DE6"/>
    <w:rsid w:val="707E6971"/>
    <w:rsid w:val="708C2304"/>
    <w:rsid w:val="70A53478"/>
    <w:rsid w:val="70B22275"/>
    <w:rsid w:val="70B23373"/>
    <w:rsid w:val="70DB1BC1"/>
    <w:rsid w:val="70E41B98"/>
    <w:rsid w:val="712A66F9"/>
    <w:rsid w:val="712D6B22"/>
    <w:rsid w:val="713702C2"/>
    <w:rsid w:val="71397F1F"/>
    <w:rsid w:val="713F2AFD"/>
    <w:rsid w:val="71952910"/>
    <w:rsid w:val="71981217"/>
    <w:rsid w:val="71A00F1F"/>
    <w:rsid w:val="71A14553"/>
    <w:rsid w:val="71AB1B77"/>
    <w:rsid w:val="71B84ACA"/>
    <w:rsid w:val="71BC32BD"/>
    <w:rsid w:val="71D17C92"/>
    <w:rsid w:val="71DC6DEC"/>
    <w:rsid w:val="71FE0FF4"/>
    <w:rsid w:val="72077373"/>
    <w:rsid w:val="720D62FA"/>
    <w:rsid w:val="722B7F7E"/>
    <w:rsid w:val="72326B0E"/>
    <w:rsid w:val="7242693D"/>
    <w:rsid w:val="72472E01"/>
    <w:rsid w:val="725D3895"/>
    <w:rsid w:val="72662CEC"/>
    <w:rsid w:val="7268775B"/>
    <w:rsid w:val="72B35F16"/>
    <w:rsid w:val="72C23F91"/>
    <w:rsid w:val="72D93FE7"/>
    <w:rsid w:val="72E71779"/>
    <w:rsid w:val="73093CE5"/>
    <w:rsid w:val="730E7F44"/>
    <w:rsid w:val="731037A8"/>
    <w:rsid w:val="73265B82"/>
    <w:rsid w:val="732832DD"/>
    <w:rsid w:val="73410FF4"/>
    <w:rsid w:val="734C1047"/>
    <w:rsid w:val="735A1499"/>
    <w:rsid w:val="73666ABD"/>
    <w:rsid w:val="736F10A6"/>
    <w:rsid w:val="738810BD"/>
    <w:rsid w:val="738A5D60"/>
    <w:rsid w:val="738B3F56"/>
    <w:rsid w:val="73916994"/>
    <w:rsid w:val="73AF5200"/>
    <w:rsid w:val="73B1192F"/>
    <w:rsid w:val="73CE2E29"/>
    <w:rsid w:val="73D971D9"/>
    <w:rsid w:val="73DA0609"/>
    <w:rsid w:val="74063A0F"/>
    <w:rsid w:val="74085DBE"/>
    <w:rsid w:val="740C668D"/>
    <w:rsid w:val="7419604D"/>
    <w:rsid w:val="741B029F"/>
    <w:rsid w:val="741D3F96"/>
    <w:rsid w:val="7422753E"/>
    <w:rsid w:val="74275EEF"/>
    <w:rsid w:val="74311C74"/>
    <w:rsid w:val="743A3238"/>
    <w:rsid w:val="743A62CF"/>
    <w:rsid w:val="74417D9A"/>
    <w:rsid w:val="7442265A"/>
    <w:rsid w:val="745B6924"/>
    <w:rsid w:val="747A6B56"/>
    <w:rsid w:val="748E78D8"/>
    <w:rsid w:val="74A130CB"/>
    <w:rsid w:val="74A847D8"/>
    <w:rsid w:val="74BF79E8"/>
    <w:rsid w:val="74C148EA"/>
    <w:rsid w:val="74CC76AA"/>
    <w:rsid w:val="74CD7D3E"/>
    <w:rsid w:val="74E46DE7"/>
    <w:rsid w:val="74EC4C44"/>
    <w:rsid w:val="74EC5BC2"/>
    <w:rsid w:val="74FF1F41"/>
    <w:rsid w:val="75186034"/>
    <w:rsid w:val="7546513A"/>
    <w:rsid w:val="75642786"/>
    <w:rsid w:val="756E76CB"/>
    <w:rsid w:val="757D1402"/>
    <w:rsid w:val="75B9710E"/>
    <w:rsid w:val="75C625B2"/>
    <w:rsid w:val="75F760D0"/>
    <w:rsid w:val="75FF1C9D"/>
    <w:rsid w:val="761651E1"/>
    <w:rsid w:val="76193CFE"/>
    <w:rsid w:val="762761CC"/>
    <w:rsid w:val="762B2DCB"/>
    <w:rsid w:val="764B5B94"/>
    <w:rsid w:val="765B5268"/>
    <w:rsid w:val="765D278B"/>
    <w:rsid w:val="765D642D"/>
    <w:rsid w:val="766E1673"/>
    <w:rsid w:val="76796A38"/>
    <w:rsid w:val="76814719"/>
    <w:rsid w:val="76C43B6A"/>
    <w:rsid w:val="76C84BB4"/>
    <w:rsid w:val="76DC70E2"/>
    <w:rsid w:val="770F655C"/>
    <w:rsid w:val="77387F4E"/>
    <w:rsid w:val="77420C0F"/>
    <w:rsid w:val="774775C9"/>
    <w:rsid w:val="77723A4C"/>
    <w:rsid w:val="77944A0C"/>
    <w:rsid w:val="779A47E6"/>
    <w:rsid w:val="77D07F79"/>
    <w:rsid w:val="77DC410A"/>
    <w:rsid w:val="77EF1EFC"/>
    <w:rsid w:val="78082EA5"/>
    <w:rsid w:val="78191973"/>
    <w:rsid w:val="783A2570"/>
    <w:rsid w:val="785C0E4F"/>
    <w:rsid w:val="785D0C51"/>
    <w:rsid w:val="787A2FA2"/>
    <w:rsid w:val="789F729D"/>
    <w:rsid w:val="78A332F6"/>
    <w:rsid w:val="78AC2C1A"/>
    <w:rsid w:val="78BA77AD"/>
    <w:rsid w:val="78D76289"/>
    <w:rsid w:val="78FA6091"/>
    <w:rsid w:val="78FE02F9"/>
    <w:rsid w:val="7918120A"/>
    <w:rsid w:val="791D484E"/>
    <w:rsid w:val="792B7ADB"/>
    <w:rsid w:val="79673907"/>
    <w:rsid w:val="7972455A"/>
    <w:rsid w:val="79843AB5"/>
    <w:rsid w:val="79F556E7"/>
    <w:rsid w:val="79FA5EC6"/>
    <w:rsid w:val="79FD3647"/>
    <w:rsid w:val="7A187C44"/>
    <w:rsid w:val="7A1B6439"/>
    <w:rsid w:val="7A3D4FF8"/>
    <w:rsid w:val="7A510DA8"/>
    <w:rsid w:val="7A567F1F"/>
    <w:rsid w:val="7A62009D"/>
    <w:rsid w:val="7A6816FC"/>
    <w:rsid w:val="7A707A0C"/>
    <w:rsid w:val="7A7F1012"/>
    <w:rsid w:val="7A991F5F"/>
    <w:rsid w:val="7AA95331"/>
    <w:rsid w:val="7AD41BFE"/>
    <w:rsid w:val="7AE101C7"/>
    <w:rsid w:val="7AE57976"/>
    <w:rsid w:val="7B244E36"/>
    <w:rsid w:val="7B274214"/>
    <w:rsid w:val="7B333296"/>
    <w:rsid w:val="7B5529ED"/>
    <w:rsid w:val="7B716015"/>
    <w:rsid w:val="7B83131D"/>
    <w:rsid w:val="7B856539"/>
    <w:rsid w:val="7BA15215"/>
    <w:rsid w:val="7BA557B9"/>
    <w:rsid w:val="7BA7367B"/>
    <w:rsid w:val="7BB10658"/>
    <w:rsid w:val="7BDD4B02"/>
    <w:rsid w:val="7C1E1019"/>
    <w:rsid w:val="7C216A93"/>
    <w:rsid w:val="7C444D20"/>
    <w:rsid w:val="7C5B1B71"/>
    <w:rsid w:val="7C6D5239"/>
    <w:rsid w:val="7C916D05"/>
    <w:rsid w:val="7CC952AA"/>
    <w:rsid w:val="7CD62495"/>
    <w:rsid w:val="7CE64F77"/>
    <w:rsid w:val="7CE9059B"/>
    <w:rsid w:val="7CF02947"/>
    <w:rsid w:val="7D032647"/>
    <w:rsid w:val="7D060228"/>
    <w:rsid w:val="7D2F6CD1"/>
    <w:rsid w:val="7D312C84"/>
    <w:rsid w:val="7D553317"/>
    <w:rsid w:val="7D5D566D"/>
    <w:rsid w:val="7D8A7BB3"/>
    <w:rsid w:val="7DBD1C4E"/>
    <w:rsid w:val="7DE33872"/>
    <w:rsid w:val="7E024E93"/>
    <w:rsid w:val="7E025E1B"/>
    <w:rsid w:val="7E065218"/>
    <w:rsid w:val="7E270895"/>
    <w:rsid w:val="7E351709"/>
    <w:rsid w:val="7E4A2CB2"/>
    <w:rsid w:val="7E6358D9"/>
    <w:rsid w:val="7E653615"/>
    <w:rsid w:val="7E7D50EC"/>
    <w:rsid w:val="7E8B43F6"/>
    <w:rsid w:val="7EB77ECD"/>
    <w:rsid w:val="7ED153AC"/>
    <w:rsid w:val="7EDC3C5E"/>
    <w:rsid w:val="7EE84089"/>
    <w:rsid w:val="7F0B6E9D"/>
    <w:rsid w:val="7F271E86"/>
    <w:rsid w:val="7F64033C"/>
    <w:rsid w:val="7F745F2F"/>
    <w:rsid w:val="7F7B15F0"/>
    <w:rsid w:val="7F8C2962"/>
    <w:rsid w:val="7FA919BF"/>
    <w:rsid w:val="7FB606F2"/>
    <w:rsid w:val="7FCA13CF"/>
    <w:rsid w:val="7FD42C52"/>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qFormat="1" w:unhideWhenUsed="0" w:uiPriority="0" w:semiHidden="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iPriority="0" w:semiHidden="0"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3"/>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5"/>
    <w:qFormat/>
    <w:uiPriority w:val="99"/>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Cambria" w:hAnsi="Cambria"/>
      <w:b/>
      <w:bCs/>
      <w:sz w:val="28"/>
    </w:rPr>
  </w:style>
  <w:style w:type="paragraph" w:styleId="6">
    <w:name w:val="heading 6"/>
    <w:basedOn w:val="1"/>
    <w:next w:val="1"/>
    <w:qFormat/>
    <w:uiPriority w:val="0"/>
    <w:pPr>
      <w:keepNext/>
      <w:jc w:val="center"/>
      <w:outlineLvl w:val="5"/>
    </w:pPr>
    <w:rPr>
      <w:color w:val="000000"/>
      <w:sz w:val="32"/>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List Number"/>
    <w:basedOn w:val="1"/>
    <w:semiHidden/>
    <w:qFormat/>
    <w:uiPriority w:val="99"/>
    <w:pPr>
      <w:widowControl/>
      <w:tabs>
        <w:tab w:val="left" w:pos="900"/>
      </w:tabs>
      <w:spacing w:afterLines="50"/>
      <w:ind w:left="900" w:hanging="720"/>
      <w:jc w:val="left"/>
    </w:pPr>
    <w:rPr>
      <w:kern w:val="0"/>
      <w:szCs w:val="24"/>
    </w:rPr>
  </w:style>
  <w:style w:type="paragraph" w:styleId="8">
    <w:name w:val="Normal Indent"/>
    <w:basedOn w:val="1"/>
    <w:next w:val="9"/>
    <w:link w:val="71"/>
    <w:qFormat/>
    <w:uiPriority w:val="0"/>
    <w:pPr>
      <w:ind w:firstLine="420"/>
    </w:pPr>
    <w:rPr>
      <w:sz w:val="21"/>
      <w:szCs w:val="21"/>
    </w:rPr>
  </w:style>
  <w:style w:type="paragraph" w:styleId="9">
    <w:name w:val="toc 5"/>
    <w:next w:val="1"/>
    <w:qFormat/>
    <w:uiPriority w:val="0"/>
    <w:pPr>
      <w:widowControl w:val="0"/>
      <w:adjustRightInd w:val="0"/>
      <w:ind w:left="1680" w:leftChars="800"/>
      <w:jc w:val="both"/>
    </w:pPr>
    <w:rPr>
      <w:rFonts w:ascii="Times New Roman" w:hAnsi="Times New Roman" w:eastAsia="宋体" w:cs="Times New Roman"/>
      <w:kern w:val="2"/>
      <w:sz w:val="21"/>
      <w:szCs w:val="24"/>
      <w:lang w:val="en-US" w:eastAsia="zh-CN" w:bidi="ar-SA"/>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index 5"/>
    <w:basedOn w:val="1"/>
    <w:next w:val="1"/>
    <w:qFormat/>
    <w:locked/>
    <w:uiPriority w:val="0"/>
    <w:pPr>
      <w:ind w:left="1680"/>
    </w:pPr>
  </w:style>
  <w:style w:type="paragraph" w:styleId="12">
    <w:name w:val="Document Map"/>
    <w:basedOn w:val="1"/>
    <w:link w:val="78"/>
    <w:semiHidden/>
    <w:qFormat/>
    <w:uiPriority w:val="99"/>
    <w:rPr>
      <w:rFonts w:ascii="宋体"/>
      <w:sz w:val="18"/>
      <w:szCs w:val="18"/>
    </w:rPr>
  </w:style>
  <w:style w:type="paragraph" w:styleId="13">
    <w:name w:val="toa heading"/>
    <w:basedOn w:val="1"/>
    <w:next w:val="1"/>
    <w:unhideWhenUsed/>
    <w:qFormat/>
    <w:locked/>
    <w:uiPriority w:val="0"/>
    <w:pPr>
      <w:spacing w:before="120"/>
    </w:pPr>
    <w:rPr>
      <w:rFonts w:ascii="Arial" w:hAnsi="Arial" w:cs="Arial"/>
    </w:rPr>
  </w:style>
  <w:style w:type="paragraph" w:styleId="14">
    <w:name w:val="annotation text"/>
    <w:basedOn w:val="1"/>
    <w:link w:val="54"/>
    <w:semiHidden/>
    <w:qFormat/>
    <w:locked/>
    <w:uiPriority w:val="0"/>
    <w:pPr>
      <w:jc w:val="left"/>
    </w:pPr>
    <w:rPr>
      <w:sz w:val="21"/>
      <w:szCs w:val="22"/>
    </w:rPr>
  </w:style>
  <w:style w:type="paragraph" w:styleId="15">
    <w:name w:val="Body Text 3"/>
    <w:basedOn w:val="1"/>
    <w:link w:val="67"/>
    <w:semiHidden/>
    <w:qFormat/>
    <w:uiPriority w:val="99"/>
    <w:pPr>
      <w:snapToGrid w:val="0"/>
      <w:spacing w:before="50" w:after="50"/>
    </w:pPr>
    <w:rPr>
      <w:kern w:val="0"/>
      <w:sz w:val="16"/>
      <w:szCs w:val="16"/>
    </w:rPr>
  </w:style>
  <w:style w:type="paragraph" w:styleId="16">
    <w:name w:val="Body Text"/>
    <w:basedOn w:val="1"/>
    <w:next w:val="17"/>
    <w:link w:val="64"/>
    <w:semiHidden/>
    <w:qFormat/>
    <w:uiPriority w:val="99"/>
    <w:pPr>
      <w:spacing w:after="120"/>
    </w:pPr>
    <w:rPr>
      <w:kern w:val="0"/>
      <w:szCs w:val="24"/>
    </w:rPr>
  </w:style>
  <w:style w:type="paragraph" w:styleId="17">
    <w:name w:val="Body Text 2"/>
    <w:basedOn w:val="1"/>
    <w:next w:val="1"/>
    <w:link w:val="68"/>
    <w:semiHidden/>
    <w:qFormat/>
    <w:uiPriority w:val="99"/>
    <w:pPr>
      <w:widowControl/>
      <w:snapToGrid w:val="0"/>
      <w:spacing w:before="50" w:afterLines="50" w:line="400" w:lineRule="atLeast"/>
      <w:jc w:val="left"/>
    </w:pPr>
    <w:rPr>
      <w:kern w:val="0"/>
      <w:szCs w:val="24"/>
    </w:rPr>
  </w:style>
  <w:style w:type="paragraph" w:styleId="18">
    <w:name w:val="Body Text Indent"/>
    <w:basedOn w:val="1"/>
    <w:next w:val="1"/>
    <w:link w:val="76"/>
    <w:qFormat/>
    <w:uiPriority w:val="99"/>
    <w:pPr>
      <w:spacing w:line="200" w:lineRule="atLeast"/>
      <w:ind w:firstLine="301"/>
    </w:pPr>
    <w:rPr>
      <w:kern w:val="0"/>
      <w:szCs w:val="24"/>
    </w:rPr>
  </w:style>
  <w:style w:type="paragraph" w:styleId="19">
    <w:name w:val="List Number 3"/>
    <w:basedOn w:val="1"/>
    <w:semiHidden/>
    <w:qFormat/>
    <w:uiPriority w:val="99"/>
    <w:pPr>
      <w:tabs>
        <w:tab w:val="left" w:pos="1480"/>
      </w:tabs>
      <w:ind w:left="720" w:leftChars="400" w:hanging="200" w:hangingChars="200"/>
    </w:pPr>
    <w:rPr>
      <w:sz w:val="21"/>
      <w:szCs w:val="21"/>
    </w:rPr>
  </w:style>
  <w:style w:type="paragraph" w:styleId="20">
    <w:name w:val="List 2"/>
    <w:basedOn w:val="1"/>
    <w:semiHidden/>
    <w:qFormat/>
    <w:uiPriority w:val="99"/>
    <w:pPr>
      <w:ind w:left="200" w:leftChars="200" w:hanging="200" w:hangingChars="200"/>
    </w:pPr>
  </w:style>
  <w:style w:type="paragraph" w:styleId="21">
    <w:name w:val="Block Text"/>
    <w:basedOn w:val="1"/>
    <w:qFormat/>
    <w:locked/>
    <w:uiPriority w:val="0"/>
    <w:pPr>
      <w:adjustRightInd w:val="0"/>
      <w:ind w:left="420" w:right="33"/>
      <w:jc w:val="left"/>
      <w:textAlignment w:val="baseline"/>
    </w:pPr>
    <w:rPr>
      <w:kern w:val="0"/>
      <w:szCs w:val="20"/>
    </w:rPr>
  </w:style>
  <w:style w:type="paragraph" w:styleId="22">
    <w:name w:val="toc 3"/>
    <w:basedOn w:val="1"/>
    <w:next w:val="1"/>
    <w:qFormat/>
    <w:uiPriority w:val="39"/>
    <w:pPr>
      <w:ind w:left="840" w:leftChars="400"/>
    </w:pPr>
  </w:style>
  <w:style w:type="paragraph" w:styleId="23">
    <w:name w:val="Plain Text"/>
    <w:basedOn w:val="1"/>
    <w:next w:val="1"/>
    <w:link w:val="69"/>
    <w:qFormat/>
    <w:uiPriority w:val="0"/>
    <w:pPr>
      <w:spacing w:beforeLines="50" w:afterLines="50" w:line="400" w:lineRule="atLeast"/>
    </w:pPr>
    <w:rPr>
      <w:rFonts w:ascii="宋体" w:hAnsi="Courier New"/>
      <w:kern w:val="0"/>
      <w:sz w:val="21"/>
      <w:szCs w:val="21"/>
    </w:rPr>
  </w:style>
  <w:style w:type="paragraph" w:styleId="24">
    <w:name w:val="Date"/>
    <w:basedOn w:val="1"/>
    <w:next w:val="1"/>
    <w:link w:val="75"/>
    <w:qFormat/>
    <w:uiPriority w:val="99"/>
    <w:pPr>
      <w:ind w:left="2500" w:leftChars="2500"/>
    </w:pPr>
    <w:rPr>
      <w:kern w:val="0"/>
      <w:szCs w:val="24"/>
    </w:rPr>
  </w:style>
  <w:style w:type="paragraph" w:styleId="25">
    <w:name w:val="Body Text Indent 2"/>
    <w:basedOn w:val="1"/>
    <w:next w:val="26"/>
    <w:link w:val="53"/>
    <w:semiHidden/>
    <w:qFormat/>
    <w:uiPriority w:val="99"/>
    <w:pPr>
      <w:snapToGrid w:val="0"/>
      <w:ind w:firstLine="542" w:firstLineChars="225"/>
    </w:pPr>
    <w:rPr>
      <w:rFonts w:ascii="仿宋_GB2312" w:hAnsi="宋体"/>
      <w:b/>
      <w:bCs/>
      <w:color w:val="000000"/>
      <w:szCs w:val="24"/>
    </w:rPr>
  </w:style>
  <w:style w:type="paragraph" w:styleId="26">
    <w:name w:val="Body Text First Indent 2"/>
    <w:basedOn w:val="18"/>
    <w:next w:val="27"/>
    <w:link w:val="60"/>
    <w:unhideWhenUsed/>
    <w:qFormat/>
    <w:locked/>
    <w:uiPriority w:val="99"/>
    <w:pPr>
      <w:spacing w:after="120" w:line="360" w:lineRule="auto"/>
      <w:ind w:left="420" w:leftChars="200" w:firstLine="420"/>
    </w:pPr>
    <w:rPr>
      <w:kern w:val="2"/>
      <w:szCs w:val="28"/>
    </w:rPr>
  </w:style>
  <w:style w:type="paragraph" w:customStyle="1" w:styleId="27">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kern w:val="0"/>
      <w:sz w:val="20"/>
      <w:szCs w:val="20"/>
      <w:lang w:val="en-US" w:eastAsia="zh-CN" w:bidi="ar-SA"/>
    </w:rPr>
  </w:style>
  <w:style w:type="paragraph" w:styleId="28">
    <w:name w:val="Balloon Text"/>
    <w:basedOn w:val="1"/>
    <w:link w:val="72"/>
    <w:qFormat/>
    <w:uiPriority w:val="0"/>
    <w:rPr>
      <w:sz w:val="18"/>
      <w:szCs w:val="18"/>
    </w:rPr>
  </w:style>
  <w:style w:type="paragraph" w:styleId="29">
    <w:name w:val="footer"/>
    <w:basedOn w:val="1"/>
    <w:link w:val="56"/>
    <w:qFormat/>
    <w:uiPriority w:val="99"/>
    <w:pPr>
      <w:tabs>
        <w:tab w:val="center" w:pos="4153"/>
        <w:tab w:val="right" w:pos="8306"/>
      </w:tabs>
      <w:snapToGrid w:val="0"/>
      <w:jc w:val="left"/>
    </w:pPr>
    <w:rPr>
      <w:sz w:val="18"/>
      <w:szCs w:val="18"/>
    </w:rPr>
  </w:style>
  <w:style w:type="paragraph" w:styleId="30">
    <w:name w:val="envelope return"/>
    <w:basedOn w:val="1"/>
    <w:qFormat/>
    <w:locked/>
    <w:uiPriority w:val="0"/>
    <w:pPr>
      <w:widowControl/>
      <w:adjustRightInd w:val="0"/>
      <w:snapToGrid w:val="0"/>
      <w:spacing w:after="200"/>
      <w:jc w:val="left"/>
    </w:pPr>
    <w:rPr>
      <w:rFonts w:ascii="Arial" w:hAnsi="Arial" w:eastAsia="微软雅黑"/>
      <w:kern w:val="0"/>
      <w:sz w:val="22"/>
      <w:szCs w:val="22"/>
    </w:rPr>
  </w:style>
  <w:style w:type="paragraph" w:styleId="31">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rPr>
      <w:sz w:val="21"/>
      <w:szCs w:val="21"/>
    </w:rPr>
  </w:style>
  <w:style w:type="paragraph" w:styleId="33">
    <w:name w:val="Subtitle"/>
    <w:basedOn w:val="1"/>
    <w:next w:val="1"/>
    <w:link w:val="63"/>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semiHidden/>
    <w:qFormat/>
    <w:uiPriority w:val="99"/>
    <w:pPr>
      <w:ind w:left="200" w:hanging="200" w:hangingChars="200"/>
    </w:pPr>
  </w:style>
  <w:style w:type="paragraph" w:styleId="35">
    <w:name w:val="toc 6"/>
    <w:basedOn w:val="1"/>
    <w:next w:val="1"/>
    <w:unhideWhenUsed/>
    <w:qFormat/>
    <w:uiPriority w:val="39"/>
    <w:pPr>
      <w:ind w:left="1049"/>
      <w:jc w:val="left"/>
    </w:pPr>
    <w:rPr>
      <w:rFonts w:ascii="Calibri" w:hAnsi="Calibri" w:cs="Calibri"/>
      <w:szCs w:val="18"/>
    </w:rPr>
  </w:style>
  <w:style w:type="paragraph" w:styleId="36">
    <w:name w:val="Body Text Indent 3"/>
    <w:basedOn w:val="1"/>
    <w:link w:val="79"/>
    <w:qFormat/>
    <w:uiPriority w:val="99"/>
    <w:pPr>
      <w:spacing w:after="120"/>
      <w:ind w:left="420" w:leftChars="200"/>
    </w:pPr>
    <w:rPr>
      <w:sz w:val="16"/>
      <w:szCs w:val="16"/>
    </w:rPr>
  </w:style>
  <w:style w:type="paragraph" w:styleId="37">
    <w:name w:val="toc 2"/>
    <w:basedOn w:val="1"/>
    <w:next w:val="1"/>
    <w:qFormat/>
    <w:uiPriority w:val="39"/>
    <w:pPr>
      <w:ind w:left="420" w:leftChars="200"/>
    </w:pPr>
  </w:style>
  <w:style w:type="paragraph" w:styleId="38">
    <w:name w:val="Normal (Web)"/>
    <w:basedOn w:val="1"/>
    <w:unhideWhenUsed/>
    <w:qFormat/>
    <w:locked/>
    <w:uiPriority w:val="0"/>
  </w:style>
  <w:style w:type="paragraph" w:styleId="39">
    <w:name w:val="Title"/>
    <w:basedOn w:val="1"/>
    <w:next w:val="1"/>
    <w:link w:val="65"/>
    <w:qFormat/>
    <w:uiPriority w:val="0"/>
    <w:pPr>
      <w:spacing w:before="240" w:after="60"/>
      <w:jc w:val="center"/>
      <w:outlineLvl w:val="0"/>
    </w:pPr>
    <w:rPr>
      <w:rFonts w:ascii="Cambria" w:hAnsi="Cambria"/>
      <w:b/>
      <w:bCs/>
      <w:sz w:val="32"/>
      <w:szCs w:val="32"/>
    </w:rPr>
  </w:style>
  <w:style w:type="paragraph" w:styleId="40">
    <w:name w:val="annotation subject"/>
    <w:basedOn w:val="14"/>
    <w:next w:val="14"/>
    <w:semiHidden/>
    <w:qFormat/>
    <w:locked/>
    <w:uiPriority w:val="0"/>
    <w:rPr>
      <w:b/>
      <w:bCs/>
      <w:sz w:val="28"/>
      <w:szCs w:val="28"/>
    </w:rPr>
  </w:style>
  <w:style w:type="paragraph" w:styleId="41">
    <w:name w:val="Body Text First Indent"/>
    <w:basedOn w:val="16"/>
    <w:next w:val="35"/>
    <w:qFormat/>
    <w:locked/>
    <w:uiPriority w:val="0"/>
    <w:pPr>
      <w:ind w:firstLine="420"/>
    </w:pPr>
    <w:rPr>
      <w:rFonts w:eastAsia="楷体_GB2312"/>
      <w:b/>
      <w:bCs/>
      <w:sz w:val="32"/>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0"/>
    <w:rPr>
      <w:b/>
    </w:rPr>
  </w:style>
  <w:style w:type="character" w:styleId="46">
    <w:name w:val="page number"/>
    <w:basedOn w:val="44"/>
    <w:qFormat/>
    <w:locked/>
    <w:uiPriority w:val="0"/>
  </w:style>
  <w:style w:type="character" w:styleId="47">
    <w:name w:val="line number"/>
    <w:semiHidden/>
    <w:qFormat/>
    <w:uiPriority w:val="99"/>
    <w:rPr>
      <w:rFonts w:cs="Times New Roman"/>
    </w:rPr>
  </w:style>
  <w:style w:type="character" w:styleId="48">
    <w:name w:val="Hyperlink"/>
    <w:basedOn w:val="44"/>
    <w:qFormat/>
    <w:uiPriority w:val="99"/>
    <w:rPr>
      <w:rFonts w:cs="Times New Roman"/>
      <w:color w:val="0000FF"/>
      <w:u w:val="single"/>
    </w:rPr>
  </w:style>
  <w:style w:type="character" w:styleId="49">
    <w:name w:val="annotation reference"/>
    <w:semiHidden/>
    <w:qFormat/>
    <w:locked/>
    <w:uiPriority w:val="0"/>
    <w:rPr>
      <w:sz w:val="21"/>
      <w:szCs w:val="21"/>
    </w:rPr>
  </w:style>
  <w:style w:type="paragraph" w:customStyle="1" w:styleId="50">
    <w:name w:val="Default"/>
    <w:next w:val="29"/>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51">
    <w:name w:val="标准正文"/>
    <w:basedOn w:val="1"/>
    <w:qFormat/>
    <w:uiPriority w:val="0"/>
    <w:rPr>
      <w:szCs w:val="20"/>
    </w:rPr>
  </w:style>
  <w:style w:type="character" w:customStyle="1" w:styleId="52">
    <w:name w:val="标题 4 字符"/>
    <w:link w:val="5"/>
    <w:semiHidden/>
    <w:qFormat/>
    <w:uiPriority w:val="0"/>
    <w:rPr>
      <w:rFonts w:ascii="Cambria" w:hAnsi="Cambria" w:eastAsia="宋体" w:cs="Times New Roman"/>
      <w:b/>
      <w:bCs/>
      <w:kern w:val="2"/>
      <w:sz w:val="28"/>
      <w:szCs w:val="28"/>
    </w:rPr>
  </w:style>
  <w:style w:type="character" w:customStyle="1" w:styleId="53">
    <w:name w:val="正文文本缩进 2 字符"/>
    <w:link w:val="25"/>
    <w:semiHidden/>
    <w:qFormat/>
    <w:locked/>
    <w:uiPriority w:val="99"/>
    <w:rPr>
      <w:rFonts w:ascii="仿宋_GB2312" w:hAnsi="宋体" w:cs="仿宋_GB2312"/>
      <w:b/>
      <w:bCs/>
      <w:color w:val="000000"/>
      <w:kern w:val="2"/>
      <w:sz w:val="24"/>
      <w:szCs w:val="24"/>
    </w:rPr>
  </w:style>
  <w:style w:type="character" w:customStyle="1" w:styleId="54">
    <w:name w:val="批注文字 字符"/>
    <w:link w:val="14"/>
    <w:semiHidden/>
    <w:qFormat/>
    <w:uiPriority w:val="0"/>
    <w:rPr>
      <w:kern w:val="2"/>
      <w:sz w:val="21"/>
      <w:szCs w:val="22"/>
    </w:rPr>
  </w:style>
  <w:style w:type="character" w:customStyle="1" w:styleId="55">
    <w:name w:val="标题 3 字符"/>
    <w:link w:val="4"/>
    <w:semiHidden/>
    <w:qFormat/>
    <w:locked/>
    <w:uiPriority w:val="99"/>
    <w:rPr>
      <w:rFonts w:cs="Times New Roman"/>
      <w:b/>
      <w:bCs/>
      <w:kern w:val="2"/>
      <w:sz w:val="32"/>
      <w:szCs w:val="32"/>
    </w:rPr>
  </w:style>
  <w:style w:type="character" w:customStyle="1" w:styleId="56">
    <w:name w:val="页脚 字符"/>
    <w:link w:val="29"/>
    <w:qFormat/>
    <w:locked/>
    <w:uiPriority w:val="99"/>
    <w:rPr>
      <w:rFonts w:cs="Times New Roman"/>
      <w:kern w:val="2"/>
      <w:sz w:val="18"/>
      <w:szCs w:val="18"/>
    </w:rPr>
  </w:style>
  <w:style w:type="character" w:customStyle="1" w:styleId="57">
    <w:name w:val="font01"/>
    <w:basedOn w:val="44"/>
    <w:qFormat/>
    <w:uiPriority w:val="0"/>
    <w:rPr>
      <w:rFonts w:hint="eastAsia" w:ascii="宋体" w:hAnsi="宋体" w:eastAsia="宋体" w:cs="宋体"/>
      <w:color w:val="000000"/>
      <w:sz w:val="24"/>
      <w:szCs w:val="24"/>
      <w:u w:val="none"/>
    </w:rPr>
  </w:style>
  <w:style w:type="character" w:customStyle="1" w:styleId="58">
    <w:name w:val="正文2 Char Char"/>
    <w:link w:val="59"/>
    <w:qFormat/>
    <w:uiPriority w:val="0"/>
    <w:rPr>
      <w:kern w:val="2"/>
      <w:sz w:val="24"/>
    </w:rPr>
  </w:style>
  <w:style w:type="paragraph" w:customStyle="1" w:styleId="59">
    <w:name w:val="正文2"/>
    <w:basedOn w:val="1"/>
    <w:link w:val="58"/>
    <w:qFormat/>
    <w:uiPriority w:val="0"/>
    <w:pPr>
      <w:spacing w:before="156"/>
      <w:ind w:firstLine="510"/>
    </w:pPr>
    <w:rPr>
      <w:szCs w:val="20"/>
    </w:rPr>
  </w:style>
  <w:style w:type="character" w:customStyle="1" w:styleId="60">
    <w:name w:val="正文首行缩进 2 字符"/>
    <w:link w:val="26"/>
    <w:qFormat/>
    <w:uiPriority w:val="99"/>
    <w:rPr>
      <w:rFonts w:cs="Times New Roman"/>
      <w:kern w:val="2"/>
      <w:sz w:val="24"/>
      <w:szCs w:val="28"/>
    </w:rPr>
  </w:style>
  <w:style w:type="character" w:customStyle="1" w:styleId="61">
    <w:name w:val="纯文本 Char2"/>
    <w:qFormat/>
    <w:uiPriority w:val="0"/>
    <w:rPr>
      <w:rFonts w:ascii="宋体" w:hAnsi="Courier New"/>
      <w:kern w:val="2"/>
      <w:sz w:val="24"/>
      <w:szCs w:val="24"/>
    </w:rPr>
  </w:style>
  <w:style w:type="character" w:customStyle="1" w:styleId="62">
    <w:name w:val="页眉 字符"/>
    <w:link w:val="31"/>
    <w:qFormat/>
    <w:locked/>
    <w:uiPriority w:val="99"/>
    <w:rPr>
      <w:rFonts w:cs="Times New Roman"/>
      <w:kern w:val="2"/>
      <w:sz w:val="18"/>
      <w:szCs w:val="18"/>
    </w:rPr>
  </w:style>
  <w:style w:type="character" w:customStyle="1" w:styleId="63">
    <w:name w:val="副标题 字符"/>
    <w:link w:val="33"/>
    <w:qFormat/>
    <w:uiPriority w:val="0"/>
    <w:rPr>
      <w:rFonts w:ascii="Cambria" w:hAnsi="Cambria" w:cs="Times New Roman"/>
      <w:b/>
      <w:bCs/>
      <w:kern w:val="28"/>
      <w:sz w:val="32"/>
      <w:szCs w:val="32"/>
    </w:rPr>
  </w:style>
  <w:style w:type="character" w:customStyle="1" w:styleId="64">
    <w:name w:val="正文文本 字符"/>
    <w:link w:val="16"/>
    <w:semiHidden/>
    <w:qFormat/>
    <w:locked/>
    <w:uiPriority w:val="99"/>
    <w:rPr>
      <w:rFonts w:cs="Times New Roman"/>
      <w:sz w:val="24"/>
      <w:szCs w:val="24"/>
    </w:rPr>
  </w:style>
  <w:style w:type="character" w:customStyle="1" w:styleId="65">
    <w:name w:val="标题 字符"/>
    <w:link w:val="39"/>
    <w:qFormat/>
    <w:uiPriority w:val="0"/>
    <w:rPr>
      <w:rFonts w:ascii="Cambria" w:hAnsi="Cambria" w:cs="Times New Roman"/>
      <w:b/>
      <w:bCs/>
      <w:kern w:val="2"/>
      <w:sz w:val="32"/>
      <w:szCs w:val="32"/>
    </w:rPr>
  </w:style>
  <w:style w:type="character" w:customStyle="1" w:styleId="66">
    <w:name w:val="标题 1 字符"/>
    <w:link w:val="2"/>
    <w:qFormat/>
    <w:locked/>
    <w:uiPriority w:val="9"/>
    <w:rPr>
      <w:rFonts w:cs="Times New Roman"/>
      <w:b/>
      <w:bCs/>
      <w:kern w:val="44"/>
      <w:sz w:val="44"/>
      <w:szCs w:val="44"/>
    </w:rPr>
  </w:style>
  <w:style w:type="character" w:customStyle="1" w:styleId="67">
    <w:name w:val="正文文本 3 字符"/>
    <w:link w:val="15"/>
    <w:semiHidden/>
    <w:qFormat/>
    <w:locked/>
    <w:uiPriority w:val="99"/>
    <w:rPr>
      <w:rFonts w:cs="Times New Roman"/>
      <w:sz w:val="16"/>
      <w:szCs w:val="16"/>
    </w:rPr>
  </w:style>
  <w:style w:type="character" w:customStyle="1" w:styleId="68">
    <w:name w:val="正文文本 2 字符"/>
    <w:link w:val="17"/>
    <w:semiHidden/>
    <w:qFormat/>
    <w:locked/>
    <w:uiPriority w:val="99"/>
    <w:rPr>
      <w:rFonts w:cs="Times New Roman"/>
      <w:sz w:val="24"/>
      <w:szCs w:val="24"/>
    </w:rPr>
  </w:style>
  <w:style w:type="character" w:customStyle="1" w:styleId="69">
    <w:name w:val="纯文本 字符"/>
    <w:link w:val="23"/>
    <w:qFormat/>
    <w:locked/>
    <w:uiPriority w:val="0"/>
    <w:rPr>
      <w:rFonts w:ascii="宋体" w:hAnsi="Courier New" w:cs="宋体"/>
      <w:sz w:val="21"/>
      <w:szCs w:val="21"/>
    </w:rPr>
  </w:style>
  <w:style w:type="character" w:customStyle="1" w:styleId="70">
    <w:name w:val="so-ask-best"/>
    <w:basedOn w:val="44"/>
    <w:qFormat/>
    <w:uiPriority w:val="0"/>
  </w:style>
  <w:style w:type="character" w:customStyle="1" w:styleId="71">
    <w:name w:val="正文缩进 字符"/>
    <w:link w:val="8"/>
    <w:qFormat/>
    <w:uiPriority w:val="0"/>
    <w:rPr>
      <w:kern w:val="2"/>
      <w:sz w:val="21"/>
      <w:szCs w:val="21"/>
    </w:rPr>
  </w:style>
  <w:style w:type="character" w:customStyle="1" w:styleId="72">
    <w:name w:val="批注框文本 字符"/>
    <w:link w:val="28"/>
    <w:qFormat/>
    <w:locked/>
    <w:uiPriority w:val="0"/>
    <w:rPr>
      <w:rFonts w:cs="Times New Roman"/>
      <w:kern w:val="2"/>
      <w:sz w:val="18"/>
      <w:szCs w:val="18"/>
    </w:rPr>
  </w:style>
  <w:style w:type="character" w:customStyle="1" w:styleId="73">
    <w:name w:val="标题 2 字符"/>
    <w:link w:val="3"/>
    <w:qFormat/>
    <w:locked/>
    <w:uiPriority w:val="99"/>
    <w:rPr>
      <w:rFonts w:ascii="Arial" w:hAnsi="Arial" w:eastAsia="黑体" w:cs="Arial"/>
      <w:b/>
      <w:bCs/>
      <w:kern w:val="2"/>
      <w:sz w:val="32"/>
      <w:szCs w:val="32"/>
    </w:rPr>
  </w:style>
  <w:style w:type="character" w:customStyle="1" w:styleId="74">
    <w:name w:val="纯文本 Char1"/>
    <w:qFormat/>
    <w:uiPriority w:val="0"/>
    <w:rPr>
      <w:rFonts w:ascii="宋体" w:hAnsi="Courier New"/>
      <w:sz w:val="24"/>
      <w:szCs w:val="24"/>
    </w:rPr>
  </w:style>
  <w:style w:type="character" w:customStyle="1" w:styleId="75">
    <w:name w:val="日期 字符"/>
    <w:link w:val="24"/>
    <w:semiHidden/>
    <w:qFormat/>
    <w:locked/>
    <w:uiPriority w:val="99"/>
    <w:rPr>
      <w:rFonts w:cs="Times New Roman"/>
      <w:sz w:val="24"/>
      <w:szCs w:val="24"/>
    </w:rPr>
  </w:style>
  <w:style w:type="character" w:customStyle="1" w:styleId="76">
    <w:name w:val="正文文本缩进 字符"/>
    <w:link w:val="18"/>
    <w:semiHidden/>
    <w:qFormat/>
    <w:locked/>
    <w:uiPriority w:val="99"/>
    <w:rPr>
      <w:rFonts w:cs="Times New Roman"/>
      <w:sz w:val="24"/>
      <w:szCs w:val="24"/>
    </w:rPr>
  </w:style>
  <w:style w:type="character" w:customStyle="1" w:styleId="77">
    <w:name w:val="op-map-singlepoint-info-right1"/>
    <w:basedOn w:val="44"/>
    <w:qFormat/>
    <w:uiPriority w:val="0"/>
  </w:style>
  <w:style w:type="character" w:customStyle="1" w:styleId="78">
    <w:name w:val="文档结构图 字符"/>
    <w:link w:val="12"/>
    <w:semiHidden/>
    <w:qFormat/>
    <w:locked/>
    <w:uiPriority w:val="99"/>
    <w:rPr>
      <w:rFonts w:ascii="宋体" w:cs="宋体"/>
      <w:kern w:val="2"/>
      <w:sz w:val="18"/>
      <w:szCs w:val="18"/>
    </w:rPr>
  </w:style>
  <w:style w:type="character" w:customStyle="1" w:styleId="79">
    <w:name w:val="正文文本缩进 3 字符"/>
    <w:link w:val="36"/>
    <w:qFormat/>
    <w:locked/>
    <w:uiPriority w:val="99"/>
    <w:rPr>
      <w:rFonts w:cs="Times New Roman"/>
      <w:kern w:val="2"/>
      <w:sz w:val="16"/>
      <w:szCs w:val="16"/>
    </w:rPr>
  </w:style>
  <w:style w:type="character" w:customStyle="1" w:styleId="80">
    <w:name w:val="font21"/>
    <w:qFormat/>
    <w:uiPriority w:val="0"/>
    <w:rPr>
      <w:rFonts w:hint="eastAsia" w:ascii="宋体" w:hAnsi="宋体" w:eastAsia="宋体" w:cs="宋体"/>
      <w:color w:val="FF0000"/>
      <w:sz w:val="24"/>
      <w:szCs w:val="24"/>
      <w:u w:val="none"/>
    </w:rPr>
  </w:style>
  <w:style w:type="paragraph" w:customStyle="1" w:styleId="81">
    <w:name w:val="BZ_正文"/>
    <w:basedOn w:val="1"/>
    <w:qFormat/>
    <w:uiPriority w:val="0"/>
    <w:rPr>
      <w:szCs w:val="24"/>
    </w:rPr>
  </w:style>
  <w:style w:type="paragraph" w:customStyle="1" w:styleId="82">
    <w:name w:val="列出段落1"/>
    <w:basedOn w:val="1"/>
    <w:qFormat/>
    <w:uiPriority w:val="99"/>
    <w:pPr>
      <w:ind w:firstLine="420"/>
    </w:pPr>
  </w:style>
  <w:style w:type="paragraph" w:customStyle="1" w:styleId="83">
    <w:name w:val="正文段"/>
    <w:basedOn w:val="1"/>
    <w:qFormat/>
    <w:uiPriority w:val="99"/>
    <w:pPr>
      <w:widowControl/>
      <w:snapToGrid w:val="0"/>
      <w:spacing w:afterLines="50"/>
    </w:pPr>
    <w:rPr>
      <w:kern w:val="0"/>
      <w:szCs w:val="24"/>
    </w:rPr>
  </w:style>
  <w:style w:type="paragraph" w:customStyle="1" w:styleId="8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5">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86">
    <w:name w:val="_Style 76"/>
    <w:unhideWhenUsed/>
    <w:qFormat/>
    <w:uiPriority w:val="99"/>
    <w:rPr>
      <w:rFonts w:ascii="Times New Roman" w:hAnsi="Times New Roman" w:eastAsia="宋体" w:cs="Times New Roman"/>
      <w:kern w:val="2"/>
      <w:sz w:val="28"/>
      <w:szCs w:val="28"/>
      <w:lang w:val="en-US" w:eastAsia="zh-CN" w:bidi="ar-SA"/>
    </w:rPr>
  </w:style>
  <w:style w:type="paragraph" w:customStyle="1" w:styleId="87">
    <w:name w:val="表格正文"/>
    <w:basedOn w:val="1"/>
    <w:qFormat/>
    <w:uiPriority w:val="0"/>
    <w:rPr>
      <w:rFonts w:ascii="宋体" w:hAnsi="宋体"/>
      <w:kern w:val="0"/>
      <w:sz w:val="21"/>
      <w:szCs w:val="20"/>
    </w:rPr>
  </w:style>
  <w:style w:type="paragraph" w:customStyle="1" w:styleId="88">
    <w:name w:val="Char Char4 Char Char Char Char Char Char Char Char"/>
    <w:basedOn w:val="1"/>
    <w:qFormat/>
    <w:uiPriority w:val="0"/>
    <w:rPr>
      <w:sz w:val="21"/>
      <w:szCs w:val="20"/>
    </w:rPr>
  </w:style>
  <w:style w:type="paragraph" w:customStyle="1" w:styleId="89">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90">
    <w:name w:val="Char Char Char Char Char Char Char Char Char Char Char Char Char Char Char Char"/>
    <w:basedOn w:val="1"/>
    <w:qFormat/>
    <w:uiPriority w:val="99"/>
    <w:rPr>
      <w:sz w:val="21"/>
      <w:szCs w:val="21"/>
    </w:rPr>
  </w:style>
  <w:style w:type="paragraph" w:customStyle="1" w:styleId="91">
    <w:name w:val="正文1"/>
    <w:basedOn w:val="1"/>
    <w:next w:val="1"/>
    <w:qFormat/>
    <w:uiPriority w:val="0"/>
    <w:pPr>
      <w:tabs>
        <w:tab w:val="left" w:pos="0"/>
      </w:tabs>
    </w:pPr>
    <w:rPr>
      <w:rFonts w:ascii="Arial" w:hAnsi="Arial" w:eastAsia="仿宋_GB2312" w:cs="Arial"/>
      <w:b/>
      <w:szCs w:val="24"/>
    </w:rPr>
  </w:style>
  <w:style w:type="paragraph" w:customStyle="1" w:styleId="92">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93">
    <w:name w:val="Char Char3 Char Char"/>
    <w:basedOn w:val="1"/>
    <w:qFormat/>
    <w:uiPriority w:val="0"/>
    <w:rPr>
      <w:sz w:val="21"/>
      <w:szCs w:val="22"/>
    </w:rPr>
  </w:style>
  <w:style w:type="paragraph" w:customStyle="1" w:styleId="94">
    <w:name w:val="_Style 84"/>
    <w:basedOn w:val="2"/>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5">
    <w:name w:val="Char2"/>
    <w:basedOn w:val="1"/>
    <w:qFormat/>
    <w:uiPriority w:val="99"/>
    <w:rPr>
      <w:rFonts w:ascii="仿宋_GB2312" w:eastAsia="仿宋_GB2312" w:cs="仿宋_GB2312"/>
      <w:b/>
      <w:bCs/>
      <w:sz w:val="32"/>
      <w:szCs w:val="32"/>
    </w:rPr>
  </w:style>
  <w:style w:type="paragraph" w:customStyle="1" w:styleId="96">
    <w:name w:val="默认段落字体 Para Char Char Char Char Char Char Char Char Char1 Char Char Char Char"/>
    <w:basedOn w:val="1"/>
    <w:qFormat/>
    <w:uiPriority w:val="0"/>
    <w:rPr>
      <w:rFonts w:ascii="Tahoma" w:hAnsi="Tahoma" w:cs="Tahoma"/>
      <w:szCs w:val="24"/>
    </w:rPr>
  </w:style>
  <w:style w:type="paragraph" w:customStyle="1" w:styleId="97">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8">
    <w:name w:val="_Style 2"/>
    <w:basedOn w:val="1"/>
    <w:qFormat/>
    <w:uiPriority w:val="0"/>
    <w:pPr>
      <w:ind w:firstLine="420"/>
    </w:pPr>
    <w:rPr>
      <w:rFonts w:ascii="Calibri" w:hAnsi="Calibri"/>
      <w:szCs w:val="22"/>
    </w:rPr>
  </w:style>
  <w:style w:type="paragraph" w:customStyle="1" w:styleId="99">
    <w:name w:val="Char1"/>
    <w:basedOn w:val="1"/>
    <w:qFormat/>
    <w:uiPriority w:val="0"/>
    <w:pPr>
      <w:spacing w:line="380" w:lineRule="exact"/>
      <w:jc w:val="center"/>
      <w:outlineLvl w:val="1"/>
    </w:pPr>
    <w:rPr>
      <w:rFonts w:ascii="宋体" w:hAnsi="宋体"/>
      <w:b/>
      <w:bCs/>
      <w:sz w:val="30"/>
      <w:szCs w:val="30"/>
    </w:rPr>
  </w:style>
  <w:style w:type="paragraph" w:customStyle="1" w:styleId="10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1">
    <w:name w:val="p0"/>
    <w:basedOn w:val="1"/>
    <w:qFormat/>
    <w:uiPriority w:val="99"/>
    <w:pPr>
      <w:widowControl/>
    </w:pPr>
    <w:rPr>
      <w:kern w:val="0"/>
      <w:sz w:val="21"/>
      <w:szCs w:val="21"/>
    </w:rPr>
  </w:style>
  <w:style w:type="paragraph" w:customStyle="1" w:styleId="102">
    <w:name w:val="列出段落11"/>
    <w:basedOn w:val="1"/>
    <w:qFormat/>
    <w:uiPriority w:val="34"/>
    <w:pPr>
      <w:ind w:firstLine="420"/>
    </w:pPr>
    <w:rPr>
      <w:rFonts w:ascii="Calibri" w:hAnsi="Calibri"/>
      <w:sz w:val="21"/>
      <w:szCs w:val="22"/>
    </w:rPr>
  </w:style>
  <w:style w:type="paragraph" w:customStyle="1" w:styleId="103">
    <w:name w:val="Char Char Char Char Char Char Char Char Char"/>
    <w:basedOn w:val="1"/>
    <w:qFormat/>
    <w:uiPriority w:val="0"/>
    <w:pPr>
      <w:widowControl/>
      <w:spacing w:after="160" w:line="240" w:lineRule="exact"/>
      <w:jc w:val="left"/>
    </w:pPr>
    <w:rPr>
      <w:sz w:val="21"/>
      <w:szCs w:val="20"/>
    </w:rPr>
  </w:style>
  <w:style w:type="paragraph" w:customStyle="1" w:styleId="104">
    <w:name w:val="标书正文"/>
    <w:basedOn w:val="1"/>
    <w:qFormat/>
    <w:uiPriority w:val="0"/>
    <w:pPr>
      <w:widowControl/>
    </w:pPr>
    <w:rPr>
      <w:rFonts w:ascii="宋体" w:hAnsi="宋体"/>
      <w:color w:val="000000"/>
      <w:kern w:val="0"/>
      <w:szCs w:val="24"/>
    </w:rPr>
  </w:style>
  <w:style w:type="paragraph" w:customStyle="1" w:styleId="105">
    <w:name w:val="Char Char Char Char Char Char"/>
    <w:basedOn w:val="1"/>
    <w:qFormat/>
    <w:uiPriority w:val="99"/>
    <w:rPr>
      <w:rFonts w:ascii="Tahoma" w:hAnsi="Tahoma" w:cs="Tahoma"/>
      <w:szCs w:val="24"/>
    </w:rPr>
  </w:style>
  <w:style w:type="paragraph" w:customStyle="1" w:styleId="106">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7">
    <w:name w:val="纯文本1"/>
    <w:basedOn w:val="97"/>
    <w:qFormat/>
    <w:uiPriority w:val="0"/>
    <w:pPr>
      <w:adjustRightInd w:val="0"/>
      <w:textAlignment w:val="baseline"/>
    </w:pPr>
    <w:rPr>
      <w:rFonts w:ascii="宋体" w:hAnsi="Courier New" w:eastAsia="楷体_GB2312"/>
      <w:sz w:val="26"/>
      <w:szCs w:val="20"/>
    </w:rPr>
  </w:style>
  <w:style w:type="paragraph" w:customStyle="1" w:styleId="108">
    <w:name w:val="Char"/>
    <w:basedOn w:val="1"/>
    <w:qFormat/>
    <w:uiPriority w:val="99"/>
    <w:rPr>
      <w:rFonts w:ascii="仿宋_GB2312" w:eastAsia="仿宋_GB2312" w:cs="仿宋_GB2312"/>
      <w:b/>
      <w:bCs/>
      <w:sz w:val="32"/>
      <w:szCs w:val="32"/>
    </w:rPr>
  </w:style>
  <w:style w:type="paragraph" w:styleId="109">
    <w:name w:val="List Paragraph"/>
    <w:basedOn w:val="1"/>
    <w:qFormat/>
    <w:uiPriority w:val="34"/>
    <w:pPr>
      <w:ind w:firstLine="420"/>
    </w:pPr>
    <w:rPr>
      <w:sz w:val="21"/>
      <w:szCs w:val="21"/>
    </w:rPr>
  </w:style>
  <w:style w:type="paragraph" w:customStyle="1" w:styleId="110">
    <w:name w:val="Char Char Char Char Char Char Char1 Char"/>
    <w:basedOn w:val="1"/>
    <w:qFormat/>
    <w:uiPriority w:val="0"/>
    <w:rPr>
      <w:rFonts w:ascii="Tahoma" w:hAnsi="Tahoma"/>
      <w:szCs w:val="20"/>
    </w:rPr>
  </w:style>
  <w:style w:type="paragraph" w:customStyle="1" w:styleId="111">
    <w:name w:val="首行缩进"/>
    <w:basedOn w:val="1"/>
    <w:qFormat/>
    <w:uiPriority w:val="0"/>
    <w:rPr>
      <w:lang w:val="zh-CN"/>
    </w:rPr>
  </w:style>
  <w:style w:type="paragraph" w:customStyle="1" w:styleId="112">
    <w:name w:val="Table Paragraph"/>
    <w:basedOn w:val="1"/>
    <w:qFormat/>
    <w:uiPriority w:val="1"/>
  </w:style>
  <w:style w:type="table" w:customStyle="1" w:styleId="11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14">
    <w:name w:val="表"/>
    <w:basedOn w:val="1"/>
    <w:next w:val="1"/>
    <w:qFormat/>
    <w:uiPriority w:val="0"/>
    <w:pPr>
      <w:spacing w:line="240" w:lineRule="auto"/>
      <w:ind w:firstLine="0" w:firstLineChars="0"/>
      <w:jc w:val="center"/>
    </w:pPr>
  </w:style>
  <w:style w:type="paragraph" w:customStyle="1" w:styleId="115">
    <w:name w:val="表 靠左"/>
    <w:basedOn w:val="1"/>
    <w:qFormat/>
    <w:uiPriority w:val="0"/>
    <w:pPr>
      <w:spacing w:line="240" w:lineRule="auto"/>
      <w:ind w:firstLine="0" w:firstLineChars="0"/>
    </w:pPr>
    <w:rPr>
      <w:rFonts w:asciiTheme="minorEastAsia" w:hAnsiTheme="minorEastAsia" w:eastAsiaTheme="minorEastAsia"/>
    </w:rPr>
  </w:style>
  <w:style w:type="paragraph" w:customStyle="1" w:styleId="116">
    <w:name w:val="_Style 3"/>
    <w:qFormat/>
    <w:uiPriority w:val="1"/>
    <w:pPr>
      <w:widowControl w:val="0"/>
      <w:jc w:val="both"/>
    </w:pPr>
    <w:rPr>
      <w:rFonts w:ascii="Calibri" w:hAnsi="Calibri" w:eastAsia="宋体" w:cs="Times New Roman"/>
      <w:kern w:val="2"/>
      <w:sz w:val="21"/>
      <w:szCs w:val="21"/>
      <w:lang w:val="en-US" w:eastAsia="zh-CN" w:bidi="ar-SA"/>
    </w:rPr>
  </w:style>
  <w:style w:type="paragraph" w:customStyle="1" w:styleId="1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18">
    <w:name w:val="font71"/>
    <w:basedOn w:val="44"/>
    <w:qFormat/>
    <w:uiPriority w:val="0"/>
    <w:rPr>
      <w:rFonts w:hint="eastAsia" w:ascii="宋体" w:hAnsi="宋体" w:eastAsia="宋体" w:cs="宋体"/>
      <w:color w:val="000000"/>
      <w:sz w:val="21"/>
      <w:szCs w:val="21"/>
      <w:u w:val="none"/>
    </w:rPr>
  </w:style>
  <w:style w:type="paragraph" w:customStyle="1" w:styleId="119">
    <w:name w:val="正文缩进1"/>
    <w:basedOn w:val="1"/>
    <w:next w:val="18"/>
    <w:qFormat/>
    <w:uiPriority w:val="0"/>
    <w:pPr>
      <w:autoSpaceDE w:val="0"/>
      <w:autoSpaceDN w:val="0"/>
      <w:snapToGrid w:val="0"/>
      <w:spacing w:line="240" w:lineRule="auto"/>
      <w:ind w:firstLine="0" w:firstLineChars="0"/>
      <w:contextualSpacing/>
    </w:pPr>
    <w:rPr>
      <w:rFonts w:ascii="宋体" w:hAnsi="宋体" w:cs="宋体"/>
      <w:color w:val="000000" w:themeColor="text1"/>
      <w:szCs w:val="24"/>
      <w14:textFill>
        <w14:solidFill>
          <w14:schemeClr w14:val="tx1"/>
        </w14:solidFill>
      </w14:textFill>
    </w:rPr>
  </w:style>
  <w:style w:type="paragraph" w:customStyle="1" w:styleId="120">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121">
    <w:name w:val="font51"/>
    <w:basedOn w:val="44"/>
    <w:qFormat/>
    <w:uiPriority w:val="0"/>
    <w:rPr>
      <w:rFonts w:hint="eastAsia" w:ascii="宋体" w:hAnsi="宋体" w:eastAsia="宋体" w:cs="宋体"/>
      <w:color w:val="000000"/>
      <w:sz w:val="22"/>
      <w:szCs w:val="22"/>
      <w:u w:val="none"/>
    </w:rPr>
  </w:style>
  <w:style w:type="paragraph" w:customStyle="1" w:styleId="122">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12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纯文本3"/>
    <w:qFormat/>
    <w:uiPriority w:val="0"/>
    <w:pPr>
      <w:widowControl w:val="0"/>
      <w:adjustRightInd w:val="0"/>
      <w:jc w:val="both"/>
      <w:textAlignment w:val="baseline"/>
    </w:pPr>
    <w:rPr>
      <w:rFonts w:ascii="宋体" w:hAnsi="Courier New" w:eastAsia="楷体_GB2312" w:cs="Times New Roman"/>
      <w:kern w:val="2"/>
      <w:sz w:val="26"/>
      <w:szCs w:val="20"/>
      <w:lang w:val="en-US" w:eastAsia="zh-CN" w:bidi="ar-SA"/>
    </w:rPr>
  </w:style>
  <w:style w:type="paragraph" w:customStyle="1" w:styleId="125">
    <w:name w:val="纯文本4"/>
    <w:qFormat/>
    <w:uiPriority w:val="0"/>
    <w:pPr>
      <w:widowControl w:val="0"/>
      <w:adjustRightInd w:val="0"/>
      <w:jc w:val="both"/>
      <w:textAlignment w:val="baseline"/>
    </w:pPr>
    <w:rPr>
      <w:rFonts w:ascii="宋体" w:hAnsi="Courier New" w:eastAsia="楷体_GB2312" w:cs="Times New Roman"/>
      <w:kern w:val="2"/>
      <w:sz w:val="26"/>
      <w:szCs w:val="20"/>
      <w:lang w:val="en-US" w:eastAsia="zh-CN" w:bidi="ar-SA"/>
    </w:rPr>
  </w:style>
  <w:style w:type="character" w:customStyle="1" w:styleId="126">
    <w:name w:val="UserStyle_12"/>
    <w:qFormat/>
    <w:uiPriority w:val="0"/>
    <w:rPr>
      <w:kern w:val="2"/>
      <w:sz w:val="21"/>
      <w:szCs w:val="24"/>
      <w:lang w:val="en-US" w:eastAsia="zh-CN" w:bidi="ar-SA"/>
    </w:rPr>
  </w:style>
  <w:style w:type="character" w:customStyle="1" w:styleId="127">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F1C6E-356C-4A60-A0F5-E88AB1C285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27893</Words>
  <Characters>31945</Characters>
  <Lines>259</Lines>
  <Paragraphs>73</Paragraphs>
  <TotalTime>427</TotalTime>
  <ScaleCrop>false</ScaleCrop>
  <LinksUpToDate>false</LinksUpToDate>
  <CharactersWithSpaces>32214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2023-02-10T06:27:00Z</dcterms:created>
  <dc:creator>Administrator</dc:creator>
  <cp:lastModifiedBy>A-泡沫（天天小橱</cp:lastModifiedBy>
  <cp:lastPrinted>2025-06-17T02:20:54Z</cp:lastPrinted>
  <dcterms:modified xsi:type="dcterms:W3CDTF">2025-06-17T09:00:54Z</dcterms:modified>
  <dc:title>浙江省政府采购招标文件</dc:title>
  <cp:revision>772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5FF87BA04DD14211B77824C4835F8817_13</vt:lpwstr>
  </property>
  <property fmtid="{D5CDD505-2E9C-101B-9397-08002B2CF9AE}" pid="4" name="KSOTemplateDocerSaveRecord">
    <vt:lpwstr>eyJoZGlkIjoiNTUwM2Y0NTM5OTgxMmNmMzI1ODgzNDJlNWZiMmZmOWEiLCJ1c2VySWQiOiI1NTEwODU4NDkifQ==</vt:lpwstr>
  </property>
</Properties>
</file>