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5B59" w14:textId="00155690" w:rsidR="00120B2B" w:rsidRDefault="00F70FAD" w:rsidP="00F70FAD">
      <w:pPr>
        <w:ind w:firstLine="420"/>
      </w:pPr>
      <w:r>
        <w:rPr>
          <w:rFonts w:hint="eastAsia"/>
        </w:rPr>
        <w:t xml:space="preserve">  </w:t>
      </w:r>
      <w:r>
        <w:rPr>
          <w:rFonts w:hint="eastAsia"/>
        </w:rPr>
        <w:t>标项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5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龙禹建设股份有限公司投标报价文件中“中小企业声明函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符合招标文件</w:t>
      </w:r>
      <w:r>
        <w:rPr>
          <w:rFonts w:hint="eastAsia"/>
        </w:rPr>
        <w:t>P34</w:t>
      </w:r>
      <w:r>
        <w:rPr>
          <w:rFonts w:hint="eastAsia"/>
        </w:rPr>
        <w:t>页无效标情形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投标文件格式不规范</w:t>
      </w:r>
      <w:r>
        <w:rPr>
          <w:rFonts w:hint="eastAsia"/>
        </w:rPr>
        <w:t xml:space="preserve"> </w:t>
      </w:r>
      <w:r>
        <w:rPr>
          <w:rFonts w:hint="eastAsia"/>
        </w:rPr>
        <w:t>、项目不齐全或者内容虚假的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被视为无效</w:t>
      </w:r>
      <w:r>
        <w:rPr>
          <w:rFonts w:hint="eastAsia"/>
        </w:rPr>
        <w:t>。</w:t>
      </w:r>
    </w:p>
    <w:sectPr w:rsidR="00120B2B" w:rsidSect="00120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C79B" w14:textId="77777777" w:rsidR="00267C5D" w:rsidRDefault="00267C5D" w:rsidP="00F70FAD">
      <w:pPr>
        <w:spacing w:line="240" w:lineRule="auto"/>
        <w:ind w:firstLine="420"/>
      </w:pPr>
      <w:r>
        <w:separator/>
      </w:r>
    </w:p>
  </w:endnote>
  <w:endnote w:type="continuationSeparator" w:id="0">
    <w:p w14:paraId="41FD999E" w14:textId="77777777" w:rsidR="00267C5D" w:rsidRDefault="00267C5D" w:rsidP="00F70FA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A083" w14:textId="77777777" w:rsidR="00F70FAD" w:rsidRDefault="00F70FA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CE5A" w14:textId="77777777" w:rsidR="00F70FAD" w:rsidRDefault="00F70FA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D3A9" w14:textId="77777777" w:rsidR="00F70FAD" w:rsidRDefault="00F70FA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49C6" w14:textId="77777777" w:rsidR="00267C5D" w:rsidRDefault="00267C5D" w:rsidP="00F70FAD">
      <w:pPr>
        <w:spacing w:line="240" w:lineRule="auto"/>
        <w:ind w:firstLine="420"/>
      </w:pPr>
      <w:r>
        <w:separator/>
      </w:r>
    </w:p>
  </w:footnote>
  <w:footnote w:type="continuationSeparator" w:id="0">
    <w:p w14:paraId="219D049F" w14:textId="77777777" w:rsidR="00267C5D" w:rsidRDefault="00267C5D" w:rsidP="00F70FA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C86C" w14:textId="77777777" w:rsidR="00F70FAD" w:rsidRDefault="00F70FA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7E5B" w14:textId="77777777" w:rsidR="00F70FAD" w:rsidRDefault="00F70FA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48F8" w14:textId="77777777" w:rsidR="00F70FAD" w:rsidRDefault="00F70FA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518A"/>
    <w:rsid w:val="000C7EE9"/>
    <w:rsid w:val="00120B2B"/>
    <w:rsid w:val="00267C5D"/>
    <w:rsid w:val="003A518A"/>
    <w:rsid w:val="0094596E"/>
    <w:rsid w:val="00D40322"/>
    <w:rsid w:val="00F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12044"/>
  <w15:chartTrackingRefBased/>
  <w15:docId w15:val="{B7B322B7-7062-4428-9395-099B9FD9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322"/>
    <w:pPr>
      <w:widowControl w:val="0"/>
      <w:spacing w:line="360" w:lineRule="auto"/>
      <w:ind w:leftChars="-200" w:left="-420" w:firstLineChars="200" w:firstLine="1440"/>
    </w:pPr>
    <w:rPr>
      <w:rFonts w:ascii="Times New Roman" w:eastAsia="微软雅黑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40322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semiHidden/>
    <w:rsid w:val="00D40322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F7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0FAD"/>
    <w:rPr>
      <w:rFonts w:ascii="Times New Roman" w:eastAsia="微软雅黑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0F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0FAD"/>
    <w:rPr>
      <w:rFonts w:ascii="Times New Roman" w:eastAsia="微软雅黑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嘉兴市千秋工程咨询有限公司</dc:creator>
  <cp:keywords/>
  <dc:description/>
  <cp:lastModifiedBy>嘉兴市千秋工程咨询有限公司</cp:lastModifiedBy>
  <cp:revision>2</cp:revision>
  <dcterms:created xsi:type="dcterms:W3CDTF">2023-01-11T01:19:00Z</dcterms:created>
  <dcterms:modified xsi:type="dcterms:W3CDTF">2023-01-11T01:25:00Z</dcterms:modified>
</cp:coreProperties>
</file>