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EF885C">
      <w:pPr>
        <w:spacing w:line="360" w:lineRule="auto"/>
        <w:jc w:val="center"/>
        <w:rPr>
          <w:rFonts w:ascii="宋体" w:hAnsi="宋体" w:cs="宋体"/>
          <w:b/>
          <w:sz w:val="24"/>
        </w:rPr>
      </w:pPr>
    </w:p>
    <w:p w14:paraId="293BB0B7">
      <w:pPr>
        <w:pStyle w:val="19"/>
        <w:jc w:val="center"/>
        <w:rPr>
          <w:rFonts w:ascii="仿宋_GB2312" w:hAnsi="仿宋" w:eastAsia="仿宋_GB2312" w:cs="仿宋_GB2312"/>
          <w:b/>
          <w:w w:val="90"/>
          <w:sz w:val="44"/>
          <w:szCs w:val="44"/>
        </w:rPr>
      </w:pPr>
      <w:bookmarkStart w:id="0" w:name="_Hlt67893495"/>
      <w:bookmarkEnd w:id="0"/>
      <w:bookmarkStart w:id="1" w:name="OLE_LINK16"/>
      <w:r>
        <w:rPr>
          <w:rFonts w:hint="eastAsia" w:ascii="仿宋_GB2312" w:hAnsi="仿宋" w:eastAsia="仿宋_GB2312" w:cs="仿宋_GB2312"/>
          <w:b/>
          <w:w w:val="90"/>
          <w:sz w:val="44"/>
          <w:szCs w:val="44"/>
        </w:rPr>
        <w:t>湖塘街道未来社区改造运营项目—设施设备采购</w:t>
      </w:r>
    </w:p>
    <w:bookmarkEnd w:id="1"/>
    <w:p w14:paraId="11DA6D29">
      <w:pPr>
        <w:jc w:val="center"/>
        <w:outlineLvl w:val="0"/>
        <w:rPr>
          <w:rFonts w:ascii="仿宋" w:hAnsi="仿宋" w:eastAsia="仿宋" w:cs="仿宋"/>
          <w:b/>
          <w:sz w:val="72"/>
          <w:szCs w:val="72"/>
        </w:rPr>
      </w:pPr>
    </w:p>
    <w:p w14:paraId="078CE217">
      <w:pPr>
        <w:jc w:val="center"/>
        <w:outlineLvl w:val="0"/>
        <w:rPr>
          <w:rFonts w:ascii="仿宋" w:hAnsi="仿宋" w:eastAsia="仿宋" w:cs="仿宋"/>
          <w:b/>
          <w:sz w:val="72"/>
          <w:szCs w:val="72"/>
        </w:rPr>
      </w:pPr>
      <w:r>
        <w:rPr>
          <w:rFonts w:hint="eastAsia" w:ascii="仿宋" w:hAnsi="仿宋" w:eastAsia="仿宋" w:cs="仿宋"/>
          <w:b/>
          <w:sz w:val="72"/>
          <w:szCs w:val="72"/>
        </w:rPr>
        <w:t>公</w:t>
      </w:r>
    </w:p>
    <w:p w14:paraId="0C9877C0">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7D512F4F">
      <w:pPr>
        <w:jc w:val="center"/>
        <w:outlineLvl w:val="0"/>
        <w:rPr>
          <w:rFonts w:ascii="仿宋" w:hAnsi="仿宋" w:eastAsia="仿宋" w:cs="仿宋"/>
          <w:b/>
          <w:sz w:val="72"/>
          <w:szCs w:val="72"/>
        </w:rPr>
      </w:pPr>
      <w:r>
        <w:rPr>
          <w:rFonts w:hint="eastAsia" w:ascii="仿宋" w:hAnsi="仿宋" w:eastAsia="仿宋" w:cs="仿宋"/>
          <w:b/>
          <w:sz w:val="72"/>
          <w:szCs w:val="72"/>
        </w:rPr>
        <w:t>招</w:t>
      </w:r>
    </w:p>
    <w:p w14:paraId="12689B67">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76674EAF">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5A149A3E">
      <w:pPr>
        <w:jc w:val="center"/>
        <w:outlineLvl w:val="0"/>
        <w:rPr>
          <w:rFonts w:ascii="仿宋" w:hAnsi="仿宋" w:eastAsia="仿宋" w:cs="仿宋"/>
          <w:sz w:val="44"/>
        </w:rPr>
      </w:pPr>
      <w:r>
        <w:rPr>
          <w:rFonts w:hint="eastAsia" w:ascii="仿宋" w:hAnsi="仿宋" w:eastAsia="仿宋" w:cs="仿宋"/>
          <w:b/>
          <w:sz w:val="72"/>
          <w:szCs w:val="72"/>
        </w:rPr>
        <w:t>件</w:t>
      </w:r>
    </w:p>
    <w:p w14:paraId="7EC56940">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14:paraId="138959EC">
      <w:pPr>
        <w:spacing w:line="360" w:lineRule="auto"/>
        <w:rPr>
          <w:rFonts w:hint="eastAsia" w:ascii="仿宋" w:hAnsi="仿宋" w:eastAsia="仿宋" w:cs="仿宋"/>
          <w:b/>
          <w:sz w:val="44"/>
          <w:szCs w:val="44"/>
        </w:rPr>
      </w:pPr>
    </w:p>
    <w:p w14:paraId="08E4D640">
      <w:pPr>
        <w:pStyle w:val="58"/>
        <w:rPr>
          <w:lang w:val="en-US"/>
        </w:rPr>
      </w:pPr>
    </w:p>
    <w:p w14:paraId="6A3F6F47">
      <w:pPr>
        <w:jc w:val="center"/>
        <w:rPr>
          <w:rFonts w:ascii="仿宋" w:hAnsi="仿宋" w:eastAsia="仿宋" w:cs="仿宋"/>
          <w:b/>
          <w:sz w:val="28"/>
          <w:szCs w:val="28"/>
        </w:rPr>
      </w:pPr>
      <w:r>
        <w:rPr>
          <w:rFonts w:hint="eastAsia" w:ascii="仿宋" w:hAnsi="仿宋" w:eastAsia="仿宋" w:cs="仿宋"/>
          <w:b/>
          <w:sz w:val="28"/>
          <w:szCs w:val="28"/>
        </w:rPr>
        <w:t>招标编号:</w:t>
      </w:r>
      <w:bookmarkStart w:id="2" w:name="OLE_LINK23"/>
      <w:r>
        <w:rPr>
          <w:rFonts w:hint="eastAsia" w:ascii="仿宋" w:hAnsi="仿宋" w:eastAsia="仿宋" w:cs="仿宋"/>
          <w:b/>
          <w:sz w:val="28"/>
          <w:szCs w:val="28"/>
        </w:rPr>
        <w:t>绍柯采[2025]830号</w:t>
      </w:r>
    </w:p>
    <w:bookmarkEnd w:id="2"/>
    <w:tbl>
      <w:tblPr>
        <w:tblStyle w:val="62"/>
        <w:tblW w:w="7801" w:type="dxa"/>
        <w:jc w:val="center"/>
        <w:tblLayout w:type="fixed"/>
        <w:tblCellMar>
          <w:top w:w="0" w:type="dxa"/>
          <w:left w:w="108" w:type="dxa"/>
          <w:bottom w:w="0" w:type="dxa"/>
          <w:right w:w="108" w:type="dxa"/>
        </w:tblCellMar>
      </w:tblPr>
      <w:tblGrid>
        <w:gridCol w:w="2356"/>
        <w:gridCol w:w="5445"/>
      </w:tblGrid>
      <w:tr w14:paraId="3CCE544C">
        <w:tblPrEx>
          <w:tblCellMar>
            <w:top w:w="0" w:type="dxa"/>
            <w:left w:w="108" w:type="dxa"/>
            <w:bottom w:w="0" w:type="dxa"/>
            <w:right w:w="108" w:type="dxa"/>
          </w:tblCellMar>
        </w:tblPrEx>
        <w:trPr>
          <w:trHeight w:val="443" w:hRule="atLeast"/>
          <w:jc w:val="center"/>
        </w:trPr>
        <w:tc>
          <w:tcPr>
            <w:tcW w:w="2356" w:type="dxa"/>
          </w:tcPr>
          <w:p w14:paraId="46A8C11E">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433F64F7">
            <w:pPr>
              <w:spacing w:line="320" w:lineRule="exact"/>
              <w:outlineLvl w:val="0"/>
              <w:rPr>
                <w:rFonts w:ascii="仿宋" w:hAnsi="仿宋" w:eastAsia="仿宋" w:cs="仿宋"/>
                <w:sz w:val="28"/>
                <w:szCs w:val="28"/>
              </w:rPr>
            </w:pPr>
            <w:r>
              <w:rPr>
                <w:rFonts w:hint="eastAsia" w:ascii="仿宋" w:hAnsi="仿宋" w:eastAsia="仿宋" w:cs="仿宋_GB2312"/>
                <w:sz w:val="28"/>
                <w:szCs w:val="28"/>
              </w:rPr>
              <w:t>绍兴市柯桥区湖塘街道办事处</w:t>
            </w:r>
          </w:p>
        </w:tc>
      </w:tr>
      <w:tr w14:paraId="205AF191">
        <w:tblPrEx>
          <w:tblCellMar>
            <w:top w:w="0" w:type="dxa"/>
            <w:left w:w="108" w:type="dxa"/>
            <w:bottom w:w="0" w:type="dxa"/>
            <w:right w:w="108" w:type="dxa"/>
          </w:tblCellMar>
        </w:tblPrEx>
        <w:trPr>
          <w:trHeight w:val="494" w:hRule="atLeast"/>
          <w:jc w:val="center"/>
        </w:trPr>
        <w:tc>
          <w:tcPr>
            <w:tcW w:w="2356" w:type="dxa"/>
          </w:tcPr>
          <w:p w14:paraId="2B9025A8">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363399096"/>
              </w:rPr>
              <w:t>采购代理机构</w:t>
            </w:r>
            <w:r>
              <w:rPr>
                <w:rFonts w:hint="eastAsia" w:ascii="仿宋" w:hAnsi="仿宋" w:eastAsia="仿宋" w:cs="仿宋"/>
                <w:sz w:val="28"/>
                <w:szCs w:val="28"/>
              </w:rPr>
              <w:t>：</w:t>
            </w:r>
          </w:p>
        </w:tc>
        <w:tc>
          <w:tcPr>
            <w:tcW w:w="5445" w:type="dxa"/>
          </w:tcPr>
          <w:p w14:paraId="6DF71036">
            <w:pPr>
              <w:spacing w:after="100" w:afterAutospacing="1" w:line="440" w:lineRule="exact"/>
              <w:rPr>
                <w:rFonts w:ascii="仿宋" w:hAnsi="仿宋" w:eastAsia="仿宋" w:cs="仿宋"/>
                <w:sz w:val="28"/>
                <w:szCs w:val="28"/>
              </w:rPr>
            </w:pPr>
            <w:r>
              <w:rPr>
                <w:rFonts w:hint="eastAsia" w:ascii="仿宋" w:hAnsi="仿宋" w:eastAsia="仿宋" w:cs="仿宋_GB2312"/>
                <w:bCs/>
                <w:sz w:val="28"/>
                <w:szCs w:val="28"/>
              </w:rPr>
              <w:t>浙江首信工程项目管理有限公司</w:t>
            </w:r>
          </w:p>
        </w:tc>
      </w:tr>
      <w:tr w14:paraId="3F31D654">
        <w:tblPrEx>
          <w:tblCellMar>
            <w:top w:w="0" w:type="dxa"/>
            <w:left w:w="108" w:type="dxa"/>
            <w:bottom w:w="0" w:type="dxa"/>
            <w:right w:w="108" w:type="dxa"/>
          </w:tblCellMar>
        </w:tblPrEx>
        <w:trPr>
          <w:trHeight w:val="397" w:hRule="atLeast"/>
          <w:jc w:val="center"/>
        </w:trPr>
        <w:tc>
          <w:tcPr>
            <w:tcW w:w="2356" w:type="dxa"/>
            <w:vAlign w:val="center"/>
          </w:tcPr>
          <w:p w14:paraId="3E929296">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14:paraId="216948CC">
            <w:pPr>
              <w:spacing w:after="100" w:afterAutospacing="1" w:line="440" w:lineRule="exact"/>
              <w:rPr>
                <w:rFonts w:ascii="仿宋" w:hAnsi="仿宋" w:eastAsia="仿宋" w:cs="仿宋"/>
                <w:sz w:val="28"/>
                <w:szCs w:val="28"/>
              </w:rPr>
            </w:pPr>
            <w:r>
              <w:rPr>
                <w:rFonts w:hint="eastAsia" w:ascii="仿宋" w:hAnsi="仿宋" w:eastAsia="仿宋" w:cs="仿宋_GB2312"/>
                <w:sz w:val="28"/>
                <w:szCs w:val="28"/>
              </w:rPr>
              <w:t>绍兴市柯桥区财政局</w:t>
            </w:r>
          </w:p>
        </w:tc>
      </w:tr>
      <w:tr w14:paraId="72D71460">
        <w:tblPrEx>
          <w:tblCellMar>
            <w:top w:w="0" w:type="dxa"/>
            <w:left w:w="108" w:type="dxa"/>
            <w:bottom w:w="0" w:type="dxa"/>
            <w:right w:w="108" w:type="dxa"/>
          </w:tblCellMar>
        </w:tblPrEx>
        <w:trPr>
          <w:trHeight w:val="333" w:hRule="atLeast"/>
          <w:jc w:val="center"/>
        </w:trPr>
        <w:tc>
          <w:tcPr>
            <w:tcW w:w="7801" w:type="dxa"/>
            <w:gridSpan w:val="2"/>
          </w:tcPr>
          <w:p w14:paraId="5BF59A28">
            <w:pPr>
              <w:spacing w:after="100" w:afterAutospacing="1" w:line="440" w:lineRule="exact"/>
              <w:jc w:val="center"/>
              <w:rPr>
                <w:rFonts w:ascii="仿宋" w:hAnsi="仿宋" w:eastAsia="仿宋" w:cs="仿宋"/>
                <w:sz w:val="28"/>
                <w:szCs w:val="28"/>
              </w:rPr>
            </w:pPr>
            <w:r>
              <w:rPr>
                <w:rFonts w:hint="eastAsia" w:ascii="仿宋" w:hAnsi="仿宋" w:eastAsia="仿宋" w:cs="仿宋_GB2312"/>
                <w:sz w:val="28"/>
                <w:szCs w:val="28"/>
              </w:rPr>
              <w:t>二○二五年六月</w:t>
            </w:r>
          </w:p>
        </w:tc>
      </w:tr>
    </w:tbl>
    <w:p w14:paraId="06AD274B">
      <w:pPr>
        <w:pStyle w:val="636"/>
        <w:rPr>
          <w:rFonts w:ascii="仿宋" w:hAnsi="仿宋" w:eastAsia="仿宋" w:cs="仿宋"/>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1BF6D247">
      <w:pPr>
        <w:spacing w:line="360" w:lineRule="auto"/>
        <w:jc w:val="center"/>
        <w:rPr>
          <w:rFonts w:ascii="仿宋" w:hAnsi="仿宋" w:eastAsia="仿宋" w:cs="仿宋"/>
          <w:sz w:val="24"/>
        </w:rPr>
      </w:pPr>
    </w:p>
    <w:p w14:paraId="322A5015">
      <w:pPr>
        <w:spacing w:line="360" w:lineRule="auto"/>
        <w:jc w:val="center"/>
        <w:rPr>
          <w:rFonts w:ascii="仿宋" w:hAnsi="仿宋" w:eastAsia="仿宋" w:cs="仿宋"/>
          <w:b/>
          <w:sz w:val="44"/>
          <w:szCs w:val="44"/>
        </w:rPr>
      </w:pPr>
      <w:bookmarkStart w:id="3" w:name="_Hlt91233176"/>
      <w:bookmarkEnd w:id="3"/>
      <w:bookmarkStart w:id="4" w:name="_Toc91899869"/>
      <w:r>
        <w:rPr>
          <w:rFonts w:hint="eastAsia" w:ascii="仿宋" w:hAnsi="仿宋" w:eastAsia="仿宋" w:cs="仿宋"/>
          <w:b/>
          <w:sz w:val="44"/>
          <w:szCs w:val="44"/>
        </w:rPr>
        <w:t>目录</w:t>
      </w:r>
    </w:p>
    <w:p w14:paraId="1CF571FB">
      <w:pPr>
        <w:spacing w:line="360" w:lineRule="auto"/>
        <w:jc w:val="center"/>
        <w:rPr>
          <w:rFonts w:ascii="仿宋" w:hAnsi="仿宋" w:eastAsia="仿宋" w:cs="仿宋"/>
          <w:b/>
          <w:sz w:val="44"/>
          <w:szCs w:val="44"/>
        </w:rPr>
      </w:pPr>
    </w:p>
    <w:p w14:paraId="67F96BC9">
      <w:pPr>
        <w:spacing w:line="360" w:lineRule="auto"/>
        <w:jc w:val="center"/>
        <w:rPr>
          <w:rFonts w:ascii="仿宋" w:hAnsi="仿宋" w:eastAsia="仿宋" w:cs="仿宋"/>
        </w:rPr>
      </w:pPr>
    </w:p>
    <w:p w14:paraId="418B1B7E">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3EB493ED">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00D5E8EB">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004A6D02">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14:paraId="7672DE4B">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07F0A396">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0AFAD86C">
      <w:pPr>
        <w:spacing w:line="360" w:lineRule="auto"/>
        <w:ind w:firstLine="549" w:firstLineChars="229"/>
        <w:rPr>
          <w:rFonts w:ascii="仿宋" w:hAnsi="仿宋" w:eastAsia="仿宋" w:cs="仿宋"/>
          <w:sz w:val="24"/>
        </w:rPr>
      </w:pPr>
    </w:p>
    <w:p w14:paraId="2717D21A">
      <w:pPr>
        <w:spacing w:line="360" w:lineRule="auto"/>
        <w:ind w:firstLine="549" w:firstLineChars="229"/>
        <w:rPr>
          <w:rFonts w:ascii="仿宋" w:hAnsi="仿宋" w:eastAsia="仿宋" w:cs="仿宋"/>
          <w:sz w:val="24"/>
        </w:rPr>
      </w:pPr>
    </w:p>
    <w:p w14:paraId="2757AD04">
      <w:pPr>
        <w:spacing w:line="360" w:lineRule="auto"/>
        <w:ind w:firstLine="549" w:firstLineChars="229"/>
        <w:rPr>
          <w:rFonts w:ascii="仿宋" w:hAnsi="仿宋" w:eastAsia="仿宋" w:cs="仿宋"/>
          <w:sz w:val="24"/>
        </w:rPr>
      </w:pPr>
    </w:p>
    <w:p w14:paraId="15C53F97">
      <w:pPr>
        <w:spacing w:line="360" w:lineRule="auto"/>
        <w:ind w:firstLine="549" w:firstLineChars="229"/>
        <w:rPr>
          <w:rFonts w:ascii="仿宋" w:hAnsi="仿宋" w:eastAsia="仿宋" w:cs="仿宋"/>
          <w:sz w:val="24"/>
        </w:rPr>
      </w:pPr>
    </w:p>
    <w:p w14:paraId="112EE1EF">
      <w:pPr>
        <w:spacing w:line="360" w:lineRule="auto"/>
        <w:ind w:firstLine="549" w:firstLineChars="229"/>
        <w:rPr>
          <w:rFonts w:ascii="仿宋" w:hAnsi="仿宋" w:eastAsia="仿宋" w:cs="仿宋"/>
          <w:sz w:val="24"/>
        </w:rPr>
      </w:pPr>
    </w:p>
    <w:p w14:paraId="6E01BDD6">
      <w:pPr>
        <w:spacing w:line="360" w:lineRule="auto"/>
        <w:ind w:firstLine="549" w:firstLineChars="229"/>
        <w:rPr>
          <w:rFonts w:ascii="仿宋" w:hAnsi="仿宋" w:eastAsia="仿宋" w:cs="仿宋"/>
          <w:sz w:val="24"/>
        </w:rPr>
      </w:pPr>
    </w:p>
    <w:p w14:paraId="3893121C">
      <w:pPr>
        <w:spacing w:line="360" w:lineRule="auto"/>
        <w:ind w:firstLine="549" w:firstLineChars="229"/>
        <w:rPr>
          <w:rFonts w:ascii="仿宋" w:hAnsi="仿宋" w:eastAsia="仿宋" w:cs="仿宋"/>
          <w:sz w:val="24"/>
        </w:rPr>
      </w:pPr>
    </w:p>
    <w:p w14:paraId="5DE82BF8">
      <w:pPr>
        <w:spacing w:line="360" w:lineRule="auto"/>
        <w:ind w:firstLine="549" w:firstLineChars="229"/>
        <w:rPr>
          <w:rFonts w:ascii="仿宋" w:hAnsi="仿宋" w:eastAsia="仿宋" w:cs="仿宋"/>
          <w:sz w:val="24"/>
        </w:rPr>
      </w:pPr>
    </w:p>
    <w:p w14:paraId="1C941D74">
      <w:pPr>
        <w:spacing w:line="360" w:lineRule="auto"/>
        <w:ind w:firstLine="549" w:firstLineChars="229"/>
        <w:rPr>
          <w:rFonts w:ascii="仿宋" w:hAnsi="仿宋" w:eastAsia="仿宋" w:cs="仿宋"/>
          <w:sz w:val="24"/>
        </w:rPr>
      </w:pPr>
    </w:p>
    <w:p w14:paraId="187FCE22">
      <w:pPr>
        <w:spacing w:line="360" w:lineRule="auto"/>
        <w:ind w:firstLine="549" w:firstLineChars="229"/>
        <w:rPr>
          <w:rFonts w:ascii="仿宋" w:hAnsi="仿宋" w:eastAsia="仿宋" w:cs="仿宋"/>
          <w:sz w:val="24"/>
        </w:rPr>
      </w:pPr>
    </w:p>
    <w:p w14:paraId="038316AD">
      <w:pPr>
        <w:spacing w:line="360" w:lineRule="auto"/>
        <w:ind w:firstLine="549" w:firstLineChars="229"/>
        <w:rPr>
          <w:rFonts w:ascii="仿宋" w:hAnsi="仿宋" w:eastAsia="仿宋" w:cs="仿宋"/>
          <w:sz w:val="24"/>
        </w:rPr>
      </w:pPr>
    </w:p>
    <w:p w14:paraId="43E4E103">
      <w:pPr>
        <w:spacing w:line="360" w:lineRule="auto"/>
        <w:ind w:firstLine="549" w:firstLineChars="229"/>
        <w:rPr>
          <w:rFonts w:ascii="仿宋" w:hAnsi="仿宋" w:eastAsia="仿宋" w:cs="仿宋"/>
          <w:sz w:val="24"/>
        </w:rPr>
      </w:pPr>
    </w:p>
    <w:p w14:paraId="5F1D0F9F">
      <w:pPr>
        <w:spacing w:line="360" w:lineRule="auto"/>
        <w:ind w:firstLine="549" w:firstLineChars="229"/>
        <w:rPr>
          <w:rFonts w:ascii="仿宋" w:hAnsi="仿宋" w:eastAsia="仿宋" w:cs="仿宋"/>
          <w:sz w:val="24"/>
        </w:rPr>
      </w:pPr>
    </w:p>
    <w:bookmarkEnd w:id="4"/>
    <w:p w14:paraId="5DD82A6B">
      <w:pPr>
        <w:adjustRightInd/>
        <w:spacing w:line="360" w:lineRule="auto"/>
        <w:outlineLvl w:val="0"/>
        <w:rPr>
          <w:rFonts w:ascii="仿宋" w:hAnsi="仿宋" w:eastAsia="仿宋" w:cs="仿宋"/>
          <w:b/>
          <w:sz w:val="36"/>
          <w:szCs w:val="20"/>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5" w:name="_Hlt74729822"/>
      <w:bookmarkEnd w:id="5"/>
      <w:bookmarkStart w:id="6" w:name="_Hlt74649545"/>
      <w:bookmarkEnd w:id="6"/>
      <w:bookmarkStart w:id="7" w:name="_Hlt74728647"/>
      <w:bookmarkEnd w:id="7"/>
      <w:bookmarkStart w:id="8" w:name="_Hlt74707423"/>
      <w:bookmarkEnd w:id="8"/>
      <w:bookmarkStart w:id="9" w:name="第二部分"/>
      <w:bookmarkStart w:id="10" w:name="_Toc91899870"/>
      <w:bookmarkStart w:id="11" w:name="_Toc91899871"/>
    </w:p>
    <w:p w14:paraId="7594F875">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5C318786">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rPr>
      </w:pPr>
      <w:r>
        <w:rPr>
          <w:rFonts w:hint="eastAsia" w:ascii="仿宋" w:hAnsi="仿宋" w:eastAsia="仿宋" w:cs="仿宋"/>
          <w:sz w:val="24"/>
        </w:rPr>
        <w:t>项目概况：</w:t>
      </w:r>
    </w:p>
    <w:p w14:paraId="73D37BF8">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u w:val="single"/>
        </w:rPr>
      </w:pPr>
      <w:r>
        <w:rPr>
          <w:rFonts w:hint="eastAsia" w:ascii="仿宋" w:hAnsi="仿宋" w:eastAsia="仿宋" w:cs="仿宋"/>
          <w:sz w:val="24"/>
          <w:u w:val="single"/>
        </w:rPr>
        <w:t>湖塘街道未来社区改造运营项目—设施设备采购</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"https://www.zcygov.cn/）获取（下载）招标文件，并于2025年6月3日9点30分00秒" </w:instrText>
      </w:r>
      <w:r>
        <w:fldChar w:fldCharType="separate"/>
      </w:r>
      <w:r>
        <w:rPr>
          <w:rStyle w:val="76"/>
          <w:rFonts w:hint="eastAsia" w:ascii="仿宋" w:hAnsi="仿宋" w:eastAsia="仿宋" w:cs="仿宋"/>
          <w:color w:val="auto"/>
          <w:kern w:val="2"/>
          <w:sz w:val="24"/>
          <w:szCs w:val="24"/>
        </w:rPr>
        <w:t>https://www.zcygov.cn/）获取（下载）招标文件，并于</w:t>
      </w:r>
      <w:r>
        <w:rPr>
          <w:rStyle w:val="76"/>
          <w:rFonts w:hint="eastAsia" w:ascii="仿宋" w:hAnsi="仿宋" w:eastAsia="仿宋" w:cs="仿宋"/>
          <w:b/>
          <w:color w:val="auto"/>
          <w:kern w:val="2"/>
          <w:sz w:val="24"/>
          <w:szCs w:val="24"/>
        </w:rPr>
        <w:t>2025年6月</w:t>
      </w:r>
      <w:r>
        <w:rPr>
          <w:rStyle w:val="76"/>
          <w:rFonts w:hint="eastAsia" w:ascii="仿宋" w:hAnsi="仿宋" w:eastAsia="仿宋" w:cs="仿宋"/>
          <w:b/>
          <w:color w:val="auto"/>
          <w:kern w:val="2"/>
          <w:sz w:val="24"/>
          <w:szCs w:val="24"/>
          <w:lang w:val="en-US" w:eastAsia="zh-CN"/>
        </w:rPr>
        <w:t>27</w:t>
      </w:r>
      <w:r>
        <w:rPr>
          <w:rStyle w:val="76"/>
          <w:rFonts w:hint="eastAsia" w:ascii="仿宋" w:hAnsi="仿宋" w:eastAsia="仿宋" w:cs="仿宋"/>
          <w:b/>
          <w:color w:val="auto"/>
          <w:kern w:val="2"/>
          <w:sz w:val="24"/>
          <w:szCs w:val="24"/>
        </w:rPr>
        <w:t>日9点30分</w:t>
      </w:r>
      <w:r>
        <w:rPr>
          <w:rStyle w:val="76"/>
          <w:rFonts w:hint="eastAsia" w:ascii="仿宋" w:hAnsi="仿宋" w:eastAsia="仿宋" w:cs="仿宋"/>
          <w:b/>
          <w:bCs/>
          <w:color w:val="auto"/>
          <w:kern w:val="2"/>
          <w:sz w:val="24"/>
          <w:szCs w:val="24"/>
        </w:rPr>
        <w:t>00秒</w:t>
      </w:r>
      <w:r>
        <w:rPr>
          <w:rStyle w:val="76"/>
          <w:rFonts w:hint="eastAsia" w:ascii="仿宋" w:hAnsi="仿宋" w:eastAsia="仿宋" w:cs="仿宋"/>
          <w:b/>
          <w:bCs/>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0AE04861">
      <w:pPr>
        <w:spacing w:line="440" w:lineRule="exact"/>
        <w:ind w:firstLine="480" w:firstLineChars="200"/>
        <w:rPr>
          <w:rFonts w:ascii="仿宋" w:hAnsi="仿宋" w:eastAsia="仿宋" w:cs="仿宋"/>
          <w:b/>
          <w:sz w:val="24"/>
        </w:rPr>
      </w:pPr>
      <w:r>
        <w:rPr>
          <w:rFonts w:hint="eastAsia" w:ascii="黑体" w:hAnsi="黑体" w:eastAsia="黑体" w:cs="黑体"/>
          <w:bCs/>
          <w:sz w:val="24"/>
        </w:rPr>
        <w:t xml:space="preserve">一、项目基本情况   </w:t>
      </w:r>
    </w:p>
    <w:p w14:paraId="257944B4">
      <w:pPr>
        <w:spacing w:line="440" w:lineRule="exact"/>
        <w:ind w:firstLine="482" w:firstLineChars="200"/>
        <w:rPr>
          <w:rFonts w:ascii="仿宋" w:hAnsi="仿宋" w:eastAsia="仿宋" w:cs="仿宋"/>
          <w:b/>
          <w:sz w:val="24"/>
        </w:rPr>
      </w:pPr>
      <w:r>
        <w:rPr>
          <w:rFonts w:hint="eastAsia" w:ascii="仿宋" w:hAnsi="仿宋" w:eastAsia="仿宋" w:cs="仿宋"/>
          <w:b/>
          <w:sz w:val="24"/>
        </w:rPr>
        <w:t>项目编号：绍柯采[2025]830号</w:t>
      </w:r>
    </w:p>
    <w:p w14:paraId="695E60B8">
      <w:pPr>
        <w:spacing w:line="440" w:lineRule="exact"/>
        <w:ind w:firstLine="482" w:firstLineChars="200"/>
        <w:rPr>
          <w:rFonts w:ascii="仿宋" w:hAnsi="仿宋" w:eastAsia="仿宋" w:cs="仿宋"/>
          <w:b/>
          <w:sz w:val="24"/>
        </w:rPr>
      </w:pPr>
      <w:r>
        <w:rPr>
          <w:rFonts w:hint="eastAsia" w:ascii="仿宋" w:hAnsi="仿宋" w:eastAsia="仿宋" w:cs="仿宋"/>
          <w:b/>
          <w:sz w:val="24"/>
        </w:rPr>
        <w:t>项目名称：湖塘街道未来社区改造运营项目—设施设备采购</w:t>
      </w:r>
    </w:p>
    <w:p w14:paraId="44BAB2B7">
      <w:pPr>
        <w:spacing w:line="440" w:lineRule="exact"/>
        <w:ind w:firstLine="482" w:firstLineChars="200"/>
        <w:rPr>
          <w:rFonts w:ascii="仿宋" w:hAnsi="仿宋" w:eastAsia="仿宋" w:cs="仿宋"/>
          <w:b/>
          <w:sz w:val="24"/>
        </w:rPr>
      </w:pPr>
      <w:r>
        <w:rPr>
          <w:rFonts w:hint="eastAsia" w:ascii="仿宋" w:hAnsi="仿宋" w:eastAsia="仿宋" w:cs="仿宋"/>
          <w:b/>
          <w:sz w:val="24"/>
        </w:rPr>
        <w:t>预算金额（元）：890000.00</w:t>
      </w:r>
    </w:p>
    <w:p w14:paraId="7ACCA335">
      <w:pPr>
        <w:spacing w:line="440" w:lineRule="exact"/>
        <w:ind w:firstLine="482" w:firstLineChars="200"/>
        <w:rPr>
          <w:rFonts w:ascii="仿宋" w:hAnsi="仿宋" w:eastAsia="仿宋" w:cs="仿宋"/>
          <w:b/>
          <w:sz w:val="24"/>
        </w:rPr>
      </w:pPr>
      <w:r>
        <w:rPr>
          <w:rFonts w:hint="eastAsia" w:ascii="仿宋" w:hAnsi="仿宋" w:eastAsia="仿宋" w:cs="仿宋"/>
          <w:b/>
          <w:sz w:val="24"/>
        </w:rPr>
        <w:t>最高限价（元）：890000.00</w:t>
      </w:r>
    </w:p>
    <w:p w14:paraId="57DF9A15">
      <w:pPr>
        <w:spacing w:line="440" w:lineRule="exact"/>
        <w:ind w:firstLine="482" w:firstLineChars="200"/>
        <w:rPr>
          <w:rFonts w:ascii="仿宋" w:hAnsi="仿宋" w:eastAsia="仿宋" w:cs="仿宋"/>
          <w:b/>
          <w:sz w:val="24"/>
        </w:rPr>
      </w:pPr>
      <w:r>
        <w:rPr>
          <w:rFonts w:hint="eastAsia" w:ascii="仿宋" w:hAnsi="仿宋" w:eastAsia="仿宋" w:cs="仿宋"/>
          <w:b/>
          <w:sz w:val="24"/>
        </w:rPr>
        <w:t>采购需求：</w:t>
      </w:r>
      <w:r>
        <w:rPr>
          <w:rFonts w:hint="eastAsia" w:ascii="仿宋" w:hAnsi="仿宋" w:eastAsia="仿宋"/>
          <w:sz w:val="24"/>
          <w:szCs w:val="28"/>
        </w:rPr>
        <w:t>详见招标文件。</w:t>
      </w:r>
    </w:p>
    <w:p w14:paraId="2EABCBFD">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标项一：</w:t>
      </w:r>
    </w:p>
    <w:p w14:paraId="56F01860">
      <w:pPr>
        <w:spacing w:line="440" w:lineRule="exact"/>
        <w:ind w:firstLine="480" w:firstLineChars="200"/>
        <w:rPr>
          <w:rFonts w:ascii="仿宋" w:hAnsi="仿宋" w:eastAsia="仿宋" w:cs="仿宋"/>
          <w:bCs/>
          <w:sz w:val="24"/>
        </w:rPr>
      </w:pPr>
      <w:r>
        <w:rPr>
          <w:rFonts w:hint="eastAsia" w:ascii="仿宋" w:hAnsi="仿宋" w:eastAsia="仿宋" w:cs="仿宋"/>
          <w:bCs/>
          <w:sz w:val="24"/>
        </w:rPr>
        <w:t>标项名称：</w:t>
      </w:r>
      <w:r>
        <w:rPr>
          <w:rFonts w:hint="eastAsia" w:ascii="仿宋" w:hAnsi="仿宋" w:eastAsia="仿宋"/>
          <w:sz w:val="24"/>
          <w:szCs w:val="28"/>
        </w:rPr>
        <w:t>湖塘街道未来社区改造运营项目—设施设备采购</w:t>
      </w:r>
    </w:p>
    <w:p w14:paraId="0B65E737">
      <w:pPr>
        <w:spacing w:line="440" w:lineRule="exact"/>
        <w:ind w:firstLine="480" w:firstLineChars="200"/>
        <w:rPr>
          <w:rFonts w:ascii="仿宋" w:hAnsi="仿宋" w:eastAsia="仿宋" w:cs="仿宋"/>
          <w:bCs/>
          <w:sz w:val="24"/>
        </w:rPr>
      </w:pPr>
      <w:r>
        <w:rPr>
          <w:rFonts w:hint="eastAsia" w:ascii="仿宋" w:hAnsi="仿宋" w:eastAsia="仿宋" w:cs="仿宋"/>
          <w:bCs/>
          <w:sz w:val="24"/>
        </w:rPr>
        <w:t>数量：</w:t>
      </w:r>
      <w:r>
        <w:rPr>
          <w:rFonts w:hint="eastAsia" w:ascii="仿宋" w:hAnsi="仿宋" w:eastAsia="仿宋"/>
          <w:sz w:val="24"/>
          <w:szCs w:val="28"/>
          <w:u w:val="single"/>
        </w:rPr>
        <w:t xml:space="preserve"> 1 </w:t>
      </w:r>
    </w:p>
    <w:p w14:paraId="398F5B5B">
      <w:pPr>
        <w:spacing w:line="440" w:lineRule="exact"/>
        <w:ind w:firstLine="480" w:firstLineChars="200"/>
        <w:rPr>
          <w:rFonts w:ascii="仿宋" w:hAnsi="仿宋" w:eastAsia="仿宋" w:cs="仿宋"/>
          <w:bCs/>
          <w:sz w:val="24"/>
        </w:rPr>
      </w:pPr>
      <w:r>
        <w:rPr>
          <w:rFonts w:hint="eastAsia" w:ascii="仿宋" w:hAnsi="仿宋" w:eastAsia="仿宋" w:cs="仿宋"/>
          <w:bCs/>
          <w:sz w:val="24"/>
        </w:rPr>
        <w:t>预算金额（元）：</w:t>
      </w:r>
    </w:p>
    <w:p w14:paraId="588E600C">
      <w:pPr>
        <w:spacing w:line="440" w:lineRule="exact"/>
        <w:ind w:firstLine="480" w:firstLineChars="200"/>
        <w:rPr>
          <w:rFonts w:ascii="仿宋" w:hAnsi="仿宋" w:eastAsia="仿宋" w:cs="仿宋"/>
          <w:bCs/>
          <w:sz w:val="24"/>
        </w:rPr>
      </w:pPr>
      <w:r>
        <w:rPr>
          <w:rFonts w:hint="eastAsia" w:ascii="仿宋" w:hAnsi="仿宋" w:eastAsia="仿宋" w:cs="仿宋"/>
          <w:bCs/>
          <w:sz w:val="24"/>
        </w:rPr>
        <w:t>主要内容： 详见招标文件。</w:t>
      </w:r>
    </w:p>
    <w:p w14:paraId="592DC49C">
      <w:pPr>
        <w:spacing w:line="440" w:lineRule="exact"/>
        <w:ind w:firstLine="482" w:firstLineChars="200"/>
        <w:rPr>
          <w:rFonts w:ascii="仿宋" w:hAnsi="仿宋" w:eastAsia="仿宋" w:cs="仿宋"/>
          <w:sz w:val="24"/>
          <w:u w:val="single"/>
        </w:rPr>
      </w:pPr>
      <w:r>
        <w:rPr>
          <w:rFonts w:hint="eastAsia" w:ascii="仿宋" w:hAnsi="仿宋" w:eastAsia="仿宋" w:cs="仿宋"/>
          <w:b/>
          <w:sz w:val="24"/>
        </w:rPr>
        <w:t>合同履行期限</w:t>
      </w:r>
      <w:r>
        <w:rPr>
          <w:rFonts w:hint="eastAsia" w:ascii="仿宋" w:hAnsi="仿宋" w:eastAsia="仿宋" w:cs="仿宋"/>
          <w:sz w:val="24"/>
        </w:rPr>
        <w:t>：</w:t>
      </w:r>
      <w:r>
        <w:rPr>
          <w:rFonts w:hint="eastAsia" w:ascii="仿宋" w:hAnsi="仿宋" w:eastAsia="仿宋" w:cs="仿宋"/>
          <w:b/>
          <w:sz w:val="24"/>
        </w:rPr>
        <w:t>详见招标文件。</w:t>
      </w:r>
    </w:p>
    <w:p w14:paraId="0F2B2224">
      <w:pPr>
        <w:spacing w:line="440" w:lineRule="exact"/>
        <w:ind w:firstLine="482" w:firstLineChars="200"/>
        <w:rPr>
          <w:rFonts w:ascii="仿宋" w:hAnsi="仿宋" w:eastAsia="仿宋" w:cs="仿宋"/>
          <w:b/>
        </w:rPr>
      </w:pPr>
      <w:r>
        <w:rPr>
          <w:rFonts w:hint="eastAsia" w:ascii="仿宋" w:hAnsi="仿宋" w:eastAsia="仿宋" w:cs="仿宋"/>
          <w:b/>
          <w:sz w:val="24"/>
        </w:rPr>
        <w:t>本项目接受联合体投标：</w:t>
      </w:r>
      <w:r>
        <w:rPr>
          <w:rFonts w:ascii="Wingdings" w:hAnsi="Wingdings" w:cs="宋体"/>
          <w:kern w:val="0"/>
          <w:sz w:val="24"/>
        </w:rPr>
        <w:sym w:font="Wingdings" w:char="00A8"/>
      </w:r>
      <w:r>
        <w:rPr>
          <w:rFonts w:hint="eastAsia" w:ascii="仿宋" w:hAnsi="仿宋" w:eastAsia="仿宋" w:cs="仿宋"/>
          <w:b/>
          <w:sz w:val="24"/>
        </w:rPr>
        <w:t>是，</w:t>
      </w:r>
      <w:r>
        <w:rPr>
          <w:rFonts w:ascii="Wingdings" w:hAnsi="Wingdings" w:cs="宋体"/>
          <w:kern w:val="0"/>
          <w:sz w:val="24"/>
        </w:rPr>
        <w:sym w:font="Wingdings" w:char="00FE"/>
      </w:r>
      <w:r>
        <w:rPr>
          <w:rFonts w:hint="eastAsia" w:ascii="仿宋" w:hAnsi="仿宋" w:eastAsia="仿宋" w:cs="仿宋"/>
          <w:b/>
          <w:sz w:val="24"/>
        </w:rPr>
        <w:t>否。</w:t>
      </w:r>
    </w:p>
    <w:p w14:paraId="74FC3333">
      <w:pPr>
        <w:spacing w:line="440" w:lineRule="exact"/>
        <w:ind w:firstLine="480" w:firstLineChars="200"/>
        <w:rPr>
          <w:rFonts w:ascii="黑体" w:hAnsi="黑体" w:eastAsia="黑体" w:cs="黑体"/>
          <w:bCs/>
          <w:sz w:val="24"/>
        </w:rPr>
      </w:pPr>
      <w:r>
        <w:rPr>
          <w:rFonts w:hint="eastAsia" w:ascii="黑体" w:hAnsi="黑体" w:eastAsia="黑体" w:cs="黑体"/>
          <w:bCs/>
          <w:sz w:val="24"/>
        </w:rPr>
        <w:t>二、申请人的资格要求</w:t>
      </w:r>
    </w:p>
    <w:p w14:paraId="59FBC300">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1.满足《中华人民共和国政府采购法》第二十二条规定；未被“信用中国”（www.creditchina.gov.cn)、中国政府采购网（www.ccgp.gov.cn）列入失信被执行人、</w:t>
      </w:r>
      <w:r>
        <w:rPr>
          <w:rFonts w:hint="eastAsia" w:ascii="仿宋" w:hAnsi="仿宋" w:eastAsia="仿宋" w:cs="仿宋"/>
          <w:snapToGrid w:val="0"/>
          <w:kern w:val="28"/>
          <w:sz w:val="24"/>
          <w:szCs w:val="20"/>
          <w:lang w:eastAsia="zh-CN"/>
        </w:rPr>
        <w:t>重大税收违法失信主体</w:t>
      </w:r>
      <w:r>
        <w:rPr>
          <w:rFonts w:hint="eastAsia" w:ascii="仿宋" w:hAnsi="仿宋" w:eastAsia="仿宋" w:cs="仿宋"/>
          <w:snapToGrid w:val="0"/>
          <w:kern w:val="28"/>
          <w:sz w:val="24"/>
          <w:szCs w:val="20"/>
        </w:rPr>
        <w:t>、政府采购严重违法失信行为记录名单；</w:t>
      </w:r>
    </w:p>
    <w:p w14:paraId="17C9FD6D">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3F4B09D6">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2861F524">
      <w:pPr>
        <w:spacing w:line="440" w:lineRule="exact"/>
        <w:ind w:firstLine="480" w:firstLineChars="200"/>
        <w:rPr>
          <w:rFonts w:ascii="仿宋" w:hAnsi="仿宋" w:eastAsia="仿宋" w:cs="仿宋"/>
          <w:sz w:val="24"/>
        </w:rPr>
      </w:pPr>
      <w:r>
        <w:rPr>
          <w:rFonts w:ascii="Wingdings" w:hAnsi="Wingdings" w:cs="宋体"/>
          <w:kern w:val="0"/>
          <w:sz w:val="24"/>
        </w:rPr>
        <w:sym w:font="Wingdings" w:char="00FE"/>
      </w:r>
      <w:r>
        <w:rPr>
          <w:rFonts w:hint="eastAsia" w:ascii="仿宋" w:hAnsi="仿宋" w:eastAsia="仿宋" w:cs="仿宋"/>
          <w:sz w:val="24"/>
        </w:rPr>
        <w:t>无</w:t>
      </w:r>
      <w:r>
        <w:rPr>
          <w:rFonts w:hint="eastAsia" w:ascii="仿宋" w:hAnsi="仿宋" w:eastAsia="仿宋" w:cs="仿宋"/>
          <w:snapToGrid w:val="0"/>
          <w:kern w:val="28"/>
          <w:sz w:val="24"/>
          <w:szCs w:val="20"/>
        </w:rPr>
        <w:t>（注：不得限制大中型企业与小微企业组成联合体参与投标）</w:t>
      </w:r>
      <w:r>
        <w:rPr>
          <w:rFonts w:hint="eastAsia" w:ascii="仿宋" w:hAnsi="仿宋" w:eastAsia="仿宋" w:cs="仿宋"/>
          <w:sz w:val="24"/>
        </w:rPr>
        <w:t>；</w:t>
      </w:r>
    </w:p>
    <w:p w14:paraId="3ECE84BD">
      <w:pPr>
        <w:spacing w:line="440" w:lineRule="exact"/>
        <w:ind w:firstLine="480" w:firstLineChars="200"/>
        <w:rPr>
          <w:rFonts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14:paraId="4A5615A1">
      <w:pPr>
        <w:spacing w:line="440" w:lineRule="exact"/>
        <w:ind w:firstLine="897" w:firstLineChars="374"/>
        <w:rPr>
          <w:rFonts w:ascii="仿宋" w:hAnsi="仿宋" w:eastAsia="仿宋" w:cs="仿宋"/>
          <w:sz w:val="24"/>
          <w:u w:val="single"/>
        </w:rPr>
      </w:pPr>
      <w:r>
        <w:rPr>
          <w:rFonts w:ascii="Wingdings" w:hAnsi="Wingdings" w:cs="宋体"/>
          <w:kern w:val="0"/>
          <w:sz w:val="24"/>
        </w:rPr>
        <w:sym w:font="Wingdings" w:char="00A8"/>
      </w:r>
      <w:r>
        <w:rPr>
          <w:rFonts w:hint="eastAsia" w:ascii="仿宋" w:hAnsi="仿宋" w:eastAsia="仿宋" w:cs="仿宋"/>
          <w:sz w:val="24"/>
        </w:rPr>
        <w:t>货物全部由符合政策要求的中小企业制造，提供中小企业声明函；</w:t>
      </w:r>
    </w:p>
    <w:p w14:paraId="2D4A0DA6">
      <w:pPr>
        <w:spacing w:line="440" w:lineRule="exact"/>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14:paraId="434430F5">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bookmarkStart w:id="12"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2"/>
    <w:p w14:paraId="428C84D4">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3B2C0EA0">
      <w:pPr>
        <w:spacing w:line="440" w:lineRule="exact"/>
        <w:ind w:firstLine="480" w:firstLineChars="200"/>
        <w:rPr>
          <w:rFonts w:ascii="仿宋" w:hAnsi="仿宋" w:eastAsia="仿宋" w:cs="仿宋"/>
          <w:sz w:val="24"/>
        </w:rPr>
      </w:pPr>
      <w:r>
        <w:rPr>
          <w:rFonts w:hint="eastAsia" w:ascii="仿宋" w:hAnsi="仿宋" w:eastAsia="仿宋" w:cs="仿宋"/>
          <w:sz w:val="24"/>
        </w:rPr>
        <w:t>4.本项目的特定资格要求：无；</w:t>
      </w:r>
    </w:p>
    <w:p w14:paraId="59C8464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212823F">
      <w:pPr>
        <w:spacing w:line="440" w:lineRule="exact"/>
        <w:ind w:firstLine="480" w:firstLineChars="200"/>
        <w:rPr>
          <w:rFonts w:ascii="黑体" w:hAnsi="黑体" w:eastAsia="黑体" w:cs="黑体"/>
          <w:bCs/>
          <w:sz w:val="24"/>
        </w:rPr>
      </w:pPr>
      <w:r>
        <w:rPr>
          <w:rFonts w:hint="eastAsia" w:ascii="黑体" w:hAnsi="黑体" w:eastAsia="黑体" w:cs="黑体"/>
          <w:bCs/>
          <w:sz w:val="24"/>
        </w:rPr>
        <w:t xml:space="preserve">三、获取招标文件 </w:t>
      </w:r>
    </w:p>
    <w:p w14:paraId="6C3AA00C">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2025年6月2</w:t>
      </w:r>
      <w:r>
        <w:rPr>
          <w:rFonts w:hint="eastAsia" w:ascii="仿宋" w:hAnsi="仿宋" w:eastAsia="仿宋" w:cs="仿宋"/>
          <w:sz w:val="24"/>
          <w:u w:val="single"/>
          <w:lang w:val="en-US" w:eastAsia="zh-CN"/>
        </w:rPr>
        <w:t>7</w:t>
      </w:r>
      <w:r>
        <w:rPr>
          <w:rFonts w:hint="eastAsia" w:ascii="仿宋" w:hAnsi="仿宋" w:eastAsia="仿宋" w:cs="仿宋"/>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14:paraId="0BE21F0D">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190DA458">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4EEC6A37">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58ED2904">
      <w:pPr>
        <w:spacing w:line="440" w:lineRule="exact"/>
        <w:ind w:firstLine="480" w:firstLineChars="200"/>
        <w:rPr>
          <w:rFonts w:ascii="黑体" w:hAnsi="黑体" w:eastAsia="黑体" w:cs="黑体"/>
          <w:bCs/>
          <w:sz w:val="24"/>
        </w:rPr>
      </w:pPr>
      <w:r>
        <w:rPr>
          <w:rFonts w:hint="eastAsia" w:ascii="黑体" w:hAnsi="黑体" w:eastAsia="黑体" w:cs="黑体"/>
          <w:bCs/>
          <w:sz w:val="24"/>
        </w:rPr>
        <w:t>四、提交投标文件截止时间、开标时间和地点</w:t>
      </w:r>
    </w:p>
    <w:p w14:paraId="4CF78385">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2025年6月2</w:t>
      </w:r>
      <w:r>
        <w:rPr>
          <w:rFonts w:hint="eastAsia" w:ascii="仿宋" w:hAnsi="仿宋" w:eastAsia="仿宋" w:cs="仿宋"/>
          <w:sz w:val="24"/>
          <w:u w:val="single"/>
          <w:lang w:val="en-US" w:eastAsia="zh-CN"/>
        </w:rPr>
        <w:t>7</w:t>
      </w:r>
      <w:r>
        <w:rPr>
          <w:rFonts w:hint="eastAsia" w:ascii="仿宋" w:hAnsi="仿宋" w:eastAsia="仿宋" w:cs="仿宋"/>
          <w:sz w:val="24"/>
          <w:u w:val="single"/>
        </w:rPr>
        <w:t>日9点30分00秒</w:t>
      </w:r>
      <w:r>
        <w:rPr>
          <w:rFonts w:hint="eastAsia" w:ascii="仿宋" w:hAnsi="仿宋" w:eastAsia="仿宋" w:cs="仿宋"/>
          <w:sz w:val="24"/>
        </w:rPr>
        <w:t>（北京时间）</w:t>
      </w:r>
    </w:p>
    <w:p w14:paraId="7C0F2C90">
      <w:pPr>
        <w:spacing w:line="44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4466F058">
      <w:pPr>
        <w:spacing w:line="440" w:lineRule="exact"/>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2025年6月2</w:t>
      </w:r>
      <w:r>
        <w:rPr>
          <w:rFonts w:hint="eastAsia" w:ascii="仿宋" w:hAnsi="仿宋" w:eastAsia="仿宋" w:cs="仿宋"/>
          <w:sz w:val="24"/>
          <w:u w:val="single"/>
          <w:lang w:val="en-US" w:eastAsia="zh-CN"/>
        </w:rPr>
        <w:t>7</w:t>
      </w:r>
      <w:r>
        <w:rPr>
          <w:rFonts w:hint="eastAsia" w:ascii="仿宋" w:hAnsi="仿宋" w:eastAsia="仿宋" w:cs="仿宋"/>
          <w:sz w:val="24"/>
          <w:u w:val="single"/>
        </w:rPr>
        <w:t>日9点30分00秒</w:t>
      </w:r>
    </w:p>
    <w:p w14:paraId="463B37B4">
      <w:pPr>
        <w:widowControl/>
        <w:spacing w:line="440" w:lineRule="exact"/>
        <w:ind w:firstLine="420" w:firstLineChars="200"/>
        <w:jc w:val="left"/>
        <w:rPr>
          <w:rFonts w:ascii="仿宋" w:hAnsi="仿宋" w:eastAsia="仿宋" w:cs="仿宋"/>
          <w:sz w:val="24"/>
          <w:szCs w:val="28"/>
        </w:rPr>
      </w:pPr>
      <w:r>
        <w:rPr>
          <w:rFonts w:hint="eastAsia" w:ascii="仿宋" w:hAnsi="仿宋" w:eastAsia="仿宋"/>
          <w:szCs w:val="28"/>
        </w:rPr>
        <w:t>开标地点（网址）：</w:t>
      </w:r>
      <w:r>
        <w:rPr>
          <w:rFonts w:hint="eastAsia" w:ascii="仿宋" w:hAnsi="仿宋" w:eastAsia="仿宋"/>
          <w:sz w:val="24"/>
          <w:szCs w:val="28"/>
        </w:rPr>
        <w:t>绍兴市柯桥区湖塘街道办事处1楼会议室，通过政府采购云平台（https://www.zcygov.cn）在线开标。</w:t>
      </w:r>
    </w:p>
    <w:p w14:paraId="56CC162F">
      <w:pPr>
        <w:pStyle w:val="57"/>
        <w:spacing w:before="60" w:beforeAutospacing="0" w:after="60" w:afterAutospacing="0" w:line="276" w:lineRule="auto"/>
        <w:ind w:firstLine="480" w:firstLineChars="200"/>
        <w:rPr>
          <w:rFonts w:ascii="仿宋" w:hAnsi="仿宋" w:eastAsia="仿宋" w:cs="宋体"/>
          <w:kern w:val="2"/>
          <w:szCs w:val="28"/>
        </w:rPr>
      </w:pPr>
    </w:p>
    <w:p w14:paraId="4DFC8330">
      <w:pPr>
        <w:widowControl/>
        <w:spacing w:line="440" w:lineRule="exact"/>
        <w:ind w:firstLine="480" w:firstLineChars="200"/>
        <w:jc w:val="left"/>
        <w:rPr>
          <w:rFonts w:ascii="仿宋" w:hAnsi="仿宋" w:eastAsia="仿宋" w:cs="仿宋"/>
          <w:sz w:val="24"/>
        </w:rPr>
      </w:pPr>
    </w:p>
    <w:p w14:paraId="7D6D6D7D">
      <w:pPr>
        <w:spacing w:line="440" w:lineRule="exact"/>
        <w:ind w:firstLine="480" w:firstLineChars="200"/>
        <w:rPr>
          <w:rFonts w:ascii="黑体" w:hAnsi="黑体" w:eastAsia="黑体" w:cs="黑体"/>
          <w:bCs/>
          <w:sz w:val="24"/>
        </w:rPr>
      </w:pPr>
    </w:p>
    <w:p w14:paraId="06D32901">
      <w:pPr>
        <w:spacing w:line="440" w:lineRule="exact"/>
        <w:ind w:firstLine="480" w:firstLineChars="200"/>
        <w:rPr>
          <w:rFonts w:ascii="黑体" w:hAnsi="黑体" w:eastAsia="黑体" w:cs="黑体"/>
          <w:bCs/>
          <w:sz w:val="24"/>
        </w:rPr>
      </w:pPr>
      <w:r>
        <w:rPr>
          <w:rFonts w:hint="eastAsia" w:ascii="黑体" w:hAnsi="黑体" w:eastAsia="黑体" w:cs="黑体"/>
          <w:bCs/>
          <w:sz w:val="24"/>
        </w:rPr>
        <w:t xml:space="preserve">五、公告期限 </w:t>
      </w:r>
    </w:p>
    <w:p w14:paraId="6C02BE66">
      <w:pPr>
        <w:spacing w:line="440" w:lineRule="exact"/>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2F2FB9B9">
      <w:pPr>
        <w:spacing w:line="440" w:lineRule="exact"/>
        <w:ind w:firstLine="480" w:firstLineChars="200"/>
        <w:rPr>
          <w:rFonts w:ascii="黑体" w:hAnsi="黑体" w:eastAsia="黑体" w:cs="黑体"/>
          <w:bCs/>
          <w:sz w:val="24"/>
        </w:rPr>
      </w:pPr>
      <w:r>
        <w:rPr>
          <w:rFonts w:hint="eastAsia" w:ascii="黑体" w:hAnsi="黑体" w:eastAsia="黑体" w:cs="黑体"/>
          <w:bCs/>
          <w:sz w:val="24"/>
        </w:rPr>
        <w:t>六、其他补充事宜</w:t>
      </w:r>
    </w:p>
    <w:p w14:paraId="6D863776">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6DE2E602">
      <w:pPr>
        <w:spacing w:line="440" w:lineRule="exact"/>
        <w:ind w:firstLine="480" w:firstLineChars="200"/>
        <w:rPr>
          <w:rFonts w:ascii="仿宋" w:hAnsi="仿宋" w:eastAsia="仿宋" w:cs="仿宋"/>
          <w:sz w:val="24"/>
        </w:rPr>
      </w:pPr>
      <w:r>
        <w:rPr>
          <w:rFonts w:hint="eastAsia" w:ascii="仿宋" w:hAnsi="仿宋" w:eastAsia="仿宋" w:cs="仿宋"/>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58C5A7BA">
      <w:pPr>
        <w:spacing w:line="440" w:lineRule="exact"/>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DEBB7D9">
      <w:pPr>
        <w:spacing w:line="440" w:lineRule="exact"/>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3732CD4F">
      <w:pPr>
        <w:spacing w:line="360" w:lineRule="auto"/>
        <w:ind w:firstLine="480" w:firstLineChars="200"/>
        <w:rPr>
          <w:rFonts w:ascii="黑体" w:hAnsi="黑体" w:eastAsia="黑体" w:cs="黑体"/>
          <w:bCs/>
          <w:sz w:val="24"/>
        </w:rPr>
      </w:pPr>
      <w:r>
        <w:rPr>
          <w:rFonts w:hint="eastAsia" w:ascii="黑体" w:hAnsi="黑体" w:eastAsia="黑体" w:cs="黑体"/>
          <w:bCs/>
          <w:sz w:val="24"/>
        </w:rPr>
        <w:t>七、对本次采购提出询问、质疑、投诉，请按以下方式联系</w:t>
      </w:r>
    </w:p>
    <w:p w14:paraId="03EAD3F6">
      <w:pPr>
        <w:pStyle w:val="2"/>
        <w:ind w:left="0" w:firstLine="482" w:firstLineChars="200"/>
        <w:rPr>
          <w:rFonts w:ascii="仿宋" w:eastAsia="仿宋" w:cs="仿宋"/>
          <w:sz w:val="24"/>
          <w:szCs w:val="24"/>
        </w:rPr>
      </w:pPr>
      <w:bookmarkStart w:id="13" w:name="_Toc28359019"/>
      <w:bookmarkStart w:id="14" w:name="_Toc28359096"/>
      <w:bookmarkStart w:id="15" w:name="_Toc35393806"/>
      <w:bookmarkStart w:id="16" w:name="_Toc35393637"/>
      <w:r>
        <w:rPr>
          <w:rFonts w:hint="eastAsia" w:ascii="仿宋" w:eastAsia="仿宋" w:cs="仿宋"/>
          <w:sz w:val="24"/>
          <w:szCs w:val="24"/>
        </w:rPr>
        <w:t>1.采购人信息</w:t>
      </w:r>
      <w:bookmarkEnd w:id="13"/>
      <w:bookmarkEnd w:id="14"/>
      <w:bookmarkEnd w:id="15"/>
      <w:bookmarkEnd w:id="16"/>
      <w:r>
        <w:rPr>
          <w:rFonts w:hint="eastAsia" w:ascii="仿宋" w:eastAsia="仿宋" w:cs="仿宋"/>
          <w:sz w:val="24"/>
          <w:szCs w:val="24"/>
        </w:rPr>
        <w:t>：</w:t>
      </w:r>
    </w:p>
    <w:p w14:paraId="4B5877C1">
      <w:pPr>
        <w:widowControl/>
        <w:spacing w:line="360" w:lineRule="auto"/>
        <w:ind w:firstLine="420" w:firstLineChars="175"/>
        <w:jc w:val="left"/>
        <w:rPr>
          <w:rFonts w:ascii="仿宋" w:hAnsi="仿宋" w:eastAsia="仿宋" w:cs="宋体"/>
          <w:sz w:val="24"/>
          <w:szCs w:val="28"/>
        </w:rPr>
      </w:pPr>
      <w:r>
        <w:rPr>
          <w:rFonts w:ascii="仿宋" w:hAnsi="仿宋" w:eastAsia="仿宋" w:cs="宋体"/>
          <w:sz w:val="24"/>
          <w:szCs w:val="28"/>
        </w:rPr>
        <w:t>名称：</w:t>
      </w:r>
      <w:r>
        <w:rPr>
          <w:rFonts w:hint="eastAsia" w:ascii="仿宋" w:hAnsi="仿宋" w:eastAsia="仿宋" w:cs="宋体"/>
          <w:sz w:val="24"/>
          <w:szCs w:val="28"/>
        </w:rPr>
        <w:t>绍兴市柯桥区湖塘街道办事处</w:t>
      </w:r>
    </w:p>
    <w:p w14:paraId="7A64D17C">
      <w:pPr>
        <w:widowControl/>
        <w:spacing w:line="360" w:lineRule="auto"/>
        <w:ind w:firstLine="420" w:firstLineChars="175"/>
        <w:jc w:val="left"/>
        <w:rPr>
          <w:rFonts w:ascii="仿宋" w:hAnsi="仿宋" w:eastAsia="仿宋" w:cs="宋体"/>
          <w:sz w:val="24"/>
          <w:szCs w:val="28"/>
        </w:rPr>
      </w:pPr>
      <w:r>
        <w:rPr>
          <w:rFonts w:hint="eastAsia" w:ascii="仿宋" w:hAnsi="仿宋" w:eastAsia="仿宋" w:cs="宋体"/>
          <w:sz w:val="24"/>
          <w:szCs w:val="28"/>
        </w:rPr>
        <w:t>地址：绍兴市柯桥区湖塘街道</w:t>
      </w:r>
    </w:p>
    <w:p w14:paraId="7A661466">
      <w:pPr>
        <w:widowControl/>
        <w:spacing w:line="360" w:lineRule="auto"/>
        <w:ind w:firstLine="420" w:firstLineChars="175"/>
        <w:jc w:val="left"/>
        <w:rPr>
          <w:rFonts w:ascii="仿宋" w:hAnsi="仿宋" w:eastAsia="仿宋" w:cs="宋体"/>
          <w:sz w:val="24"/>
          <w:szCs w:val="28"/>
        </w:rPr>
      </w:pPr>
      <w:r>
        <w:rPr>
          <w:rFonts w:hint="eastAsia" w:ascii="仿宋" w:hAnsi="仿宋" w:eastAsia="仿宋" w:cs="宋体"/>
          <w:sz w:val="24"/>
          <w:szCs w:val="28"/>
        </w:rPr>
        <w:t>传真：/</w:t>
      </w:r>
    </w:p>
    <w:p w14:paraId="5C6BCF5F">
      <w:pPr>
        <w:widowControl/>
        <w:spacing w:line="360" w:lineRule="auto"/>
        <w:ind w:firstLine="420" w:firstLineChars="175"/>
        <w:jc w:val="left"/>
        <w:rPr>
          <w:rFonts w:ascii="仿宋" w:hAnsi="仿宋" w:eastAsia="仿宋" w:cs="宋体"/>
          <w:sz w:val="24"/>
          <w:szCs w:val="28"/>
        </w:rPr>
      </w:pPr>
      <w:r>
        <w:rPr>
          <w:rFonts w:hint="eastAsia" w:ascii="仿宋" w:hAnsi="仿宋" w:eastAsia="仿宋" w:cs="宋体"/>
          <w:sz w:val="24"/>
          <w:szCs w:val="28"/>
        </w:rPr>
        <w:t>项目联系人：</w:t>
      </w:r>
      <w:r>
        <w:rPr>
          <w:rFonts w:hint="eastAsia" w:ascii="仿宋" w:hAnsi="仿宋" w:eastAsia="仿宋" w:cs="宋体"/>
          <w:sz w:val="24"/>
        </w:rPr>
        <w:t>谢工</w:t>
      </w:r>
    </w:p>
    <w:p w14:paraId="4D4080D3">
      <w:pPr>
        <w:widowControl/>
        <w:spacing w:line="360" w:lineRule="auto"/>
        <w:ind w:firstLine="420" w:firstLineChars="175"/>
        <w:jc w:val="left"/>
        <w:rPr>
          <w:rFonts w:ascii="仿宋" w:hAnsi="仿宋" w:eastAsia="仿宋" w:cs="宋体"/>
          <w:sz w:val="24"/>
          <w:szCs w:val="28"/>
        </w:rPr>
      </w:pPr>
      <w:r>
        <w:rPr>
          <w:rFonts w:hint="eastAsia" w:ascii="仿宋" w:hAnsi="仿宋" w:eastAsia="仿宋" w:cs="宋体"/>
          <w:sz w:val="24"/>
          <w:szCs w:val="28"/>
        </w:rPr>
        <w:t>项目联系方式：</w:t>
      </w:r>
      <w:r>
        <w:rPr>
          <w:rFonts w:ascii="仿宋" w:hAnsi="仿宋" w:eastAsia="仿宋"/>
          <w:sz w:val="24"/>
        </w:rPr>
        <w:t>0575-</w:t>
      </w:r>
      <w:r>
        <w:rPr>
          <w:rFonts w:hint="eastAsia" w:ascii="仿宋" w:hAnsi="仿宋" w:eastAsia="仿宋"/>
          <w:sz w:val="24"/>
        </w:rPr>
        <w:t>84385011</w:t>
      </w:r>
    </w:p>
    <w:p w14:paraId="6A02DE5E">
      <w:pPr>
        <w:widowControl/>
        <w:spacing w:line="360" w:lineRule="auto"/>
        <w:ind w:firstLine="420" w:firstLineChars="175"/>
        <w:jc w:val="left"/>
        <w:rPr>
          <w:rFonts w:ascii="仿宋" w:hAnsi="仿宋" w:eastAsia="仿宋" w:cs="宋体"/>
          <w:sz w:val="24"/>
          <w:szCs w:val="28"/>
        </w:rPr>
      </w:pPr>
      <w:r>
        <w:rPr>
          <w:rFonts w:hint="eastAsia" w:ascii="仿宋" w:hAnsi="仿宋" w:eastAsia="仿宋" w:cs="宋体"/>
          <w:sz w:val="24"/>
          <w:szCs w:val="28"/>
        </w:rPr>
        <w:t>质疑联系人：徐工</w:t>
      </w:r>
    </w:p>
    <w:p w14:paraId="78F77B69">
      <w:pPr>
        <w:spacing w:line="360" w:lineRule="auto"/>
        <w:ind w:firstLine="480" w:firstLineChars="200"/>
        <w:rPr>
          <w:rFonts w:ascii="仿宋" w:hAnsi="仿宋" w:eastAsia="仿宋" w:cs="仿宋"/>
          <w:sz w:val="24"/>
        </w:rPr>
      </w:pPr>
      <w:r>
        <w:rPr>
          <w:rFonts w:hint="eastAsia" w:ascii="仿宋" w:hAnsi="仿宋" w:eastAsia="仿宋" w:cs="宋体"/>
          <w:sz w:val="24"/>
          <w:szCs w:val="28"/>
        </w:rPr>
        <w:t>质疑联系方式：0575-85726758</w:t>
      </w:r>
    </w:p>
    <w:p w14:paraId="685DBFED">
      <w:pPr>
        <w:pStyle w:val="2"/>
        <w:ind w:left="0" w:firstLine="482" w:firstLineChars="200"/>
        <w:rPr>
          <w:rFonts w:ascii="仿宋" w:eastAsia="仿宋" w:cs="仿宋"/>
          <w:sz w:val="24"/>
        </w:rPr>
      </w:pPr>
      <w:bookmarkStart w:id="17" w:name="_Toc28359020"/>
      <w:bookmarkStart w:id="18" w:name="_Toc28359097"/>
      <w:bookmarkStart w:id="19" w:name="_Toc35393807"/>
      <w:bookmarkStart w:id="20" w:name="_Toc35393638"/>
      <w:r>
        <w:rPr>
          <w:rFonts w:hint="eastAsia" w:ascii="仿宋" w:eastAsia="仿宋" w:cs="仿宋"/>
          <w:sz w:val="24"/>
          <w:szCs w:val="24"/>
        </w:rPr>
        <w:t>2.采购代理机构信息</w:t>
      </w:r>
      <w:bookmarkEnd w:id="17"/>
      <w:bookmarkEnd w:id="18"/>
      <w:bookmarkEnd w:id="19"/>
      <w:bookmarkEnd w:id="20"/>
      <w:r>
        <w:rPr>
          <w:rFonts w:hint="eastAsia" w:ascii="仿宋" w:eastAsia="仿宋" w:cs="仿宋"/>
          <w:sz w:val="24"/>
          <w:szCs w:val="24"/>
        </w:rPr>
        <w:t>：</w:t>
      </w:r>
    </w:p>
    <w:p w14:paraId="0B5CE9D4">
      <w:pPr>
        <w:spacing w:line="360" w:lineRule="auto"/>
        <w:ind w:firstLine="480" w:firstLineChars="200"/>
        <w:jc w:val="left"/>
        <w:rPr>
          <w:rFonts w:ascii="仿宋" w:hAnsi="仿宋" w:eastAsia="仿宋" w:cs="仿宋"/>
          <w:sz w:val="24"/>
          <w:szCs w:val="28"/>
        </w:rPr>
      </w:pPr>
      <w:bookmarkStart w:id="21" w:name="_Toc28359021"/>
      <w:bookmarkStart w:id="22" w:name="_Toc28359098"/>
      <w:bookmarkStart w:id="23" w:name="_Toc35393808"/>
      <w:bookmarkStart w:id="24" w:name="_Toc35393639"/>
      <w:r>
        <w:rPr>
          <w:rFonts w:hint="eastAsia" w:ascii="仿宋" w:hAnsi="仿宋" w:eastAsia="仿宋" w:cs="仿宋"/>
          <w:sz w:val="24"/>
          <w:szCs w:val="28"/>
        </w:rPr>
        <w:t xml:space="preserve">名称：浙江首信工程项目管理有限公司       </w:t>
      </w:r>
    </w:p>
    <w:p w14:paraId="1B9DD052">
      <w:pPr>
        <w:spacing w:line="360" w:lineRule="auto"/>
        <w:ind w:firstLine="480" w:firstLineChars="200"/>
        <w:jc w:val="left"/>
        <w:rPr>
          <w:rFonts w:ascii="仿宋" w:hAnsi="仿宋" w:eastAsia="仿宋" w:cs="仿宋"/>
          <w:sz w:val="24"/>
          <w:szCs w:val="28"/>
        </w:rPr>
      </w:pPr>
      <w:r>
        <w:rPr>
          <w:rFonts w:hint="eastAsia" w:ascii="仿宋" w:hAnsi="仿宋" w:eastAsia="仿宋" w:cs="仿宋"/>
          <w:sz w:val="24"/>
          <w:szCs w:val="28"/>
        </w:rPr>
        <w:t>地址：绍兴市越城区云东路589号2楼</w:t>
      </w:r>
    </w:p>
    <w:p w14:paraId="24549E58">
      <w:pPr>
        <w:spacing w:line="360" w:lineRule="auto"/>
        <w:ind w:firstLine="480" w:firstLineChars="200"/>
        <w:jc w:val="left"/>
        <w:rPr>
          <w:rFonts w:ascii="仿宋" w:hAnsi="仿宋" w:eastAsia="仿宋" w:cs="仿宋"/>
          <w:sz w:val="24"/>
          <w:szCs w:val="28"/>
        </w:rPr>
      </w:pPr>
      <w:r>
        <w:rPr>
          <w:rFonts w:hint="eastAsia" w:ascii="仿宋" w:hAnsi="仿宋" w:eastAsia="仿宋" w:cs="仿宋"/>
          <w:sz w:val="24"/>
          <w:szCs w:val="28"/>
        </w:rPr>
        <w:t xml:space="preserve">传真：/        </w:t>
      </w:r>
    </w:p>
    <w:p w14:paraId="123955A3">
      <w:pPr>
        <w:spacing w:line="360" w:lineRule="auto"/>
        <w:ind w:firstLine="480" w:firstLineChars="200"/>
        <w:jc w:val="left"/>
        <w:rPr>
          <w:rFonts w:ascii="仿宋" w:hAnsi="仿宋" w:eastAsia="仿宋" w:cs="仿宋"/>
          <w:sz w:val="24"/>
          <w:szCs w:val="28"/>
        </w:rPr>
      </w:pPr>
      <w:r>
        <w:rPr>
          <w:rFonts w:hint="eastAsia" w:ascii="仿宋" w:hAnsi="仿宋" w:eastAsia="仿宋" w:cs="仿宋"/>
          <w:sz w:val="24"/>
          <w:szCs w:val="28"/>
        </w:rPr>
        <w:t>项目联系人：胡梁喻</w:t>
      </w:r>
    </w:p>
    <w:p w14:paraId="5FBD0F67">
      <w:pPr>
        <w:spacing w:line="360" w:lineRule="auto"/>
        <w:ind w:firstLine="480" w:firstLineChars="200"/>
        <w:jc w:val="left"/>
        <w:rPr>
          <w:rFonts w:hint="default" w:ascii="仿宋" w:hAnsi="仿宋" w:eastAsia="仿宋" w:cs="仿宋"/>
          <w:sz w:val="24"/>
          <w:szCs w:val="28"/>
          <w:lang w:val="en-US" w:eastAsia="zh-CN"/>
        </w:rPr>
      </w:pPr>
      <w:r>
        <w:rPr>
          <w:rFonts w:hint="eastAsia" w:ascii="仿宋" w:hAnsi="仿宋" w:eastAsia="仿宋" w:cs="仿宋"/>
          <w:sz w:val="24"/>
          <w:szCs w:val="28"/>
        </w:rPr>
        <w:t>项目联系方式：</w:t>
      </w:r>
      <w:r>
        <w:rPr>
          <w:rFonts w:hint="eastAsia" w:ascii="仿宋" w:hAnsi="仿宋" w:eastAsia="仿宋" w:cs="仿宋"/>
          <w:sz w:val="24"/>
          <w:szCs w:val="28"/>
          <w:lang w:val="en-US" w:eastAsia="zh-CN"/>
        </w:rPr>
        <w:t>18858596980</w:t>
      </w:r>
    </w:p>
    <w:p w14:paraId="3380EB3D">
      <w:pPr>
        <w:spacing w:line="360" w:lineRule="auto"/>
        <w:ind w:firstLine="480" w:firstLineChars="200"/>
        <w:jc w:val="left"/>
        <w:rPr>
          <w:rFonts w:ascii="仿宋" w:hAnsi="仿宋" w:eastAsia="仿宋" w:cs="仿宋"/>
          <w:sz w:val="24"/>
          <w:szCs w:val="28"/>
        </w:rPr>
      </w:pPr>
      <w:r>
        <w:rPr>
          <w:rFonts w:hint="eastAsia" w:ascii="仿宋" w:hAnsi="仿宋" w:eastAsia="仿宋" w:cs="仿宋"/>
          <w:sz w:val="24"/>
          <w:szCs w:val="28"/>
        </w:rPr>
        <w:t>质疑联系人：冯春阳</w:t>
      </w:r>
    </w:p>
    <w:p w14:paraId="747C8F23">
      <w:pPr>
        <w:spacing w:line="360" w:lineRule="auto"/>
        <w:ind w:firstLine="480" w:firstLineChars="200"/>
        <w:jc w:val="left"/>
        <w:rPr>
          <w:rFonts w:ascii="仿宋" w:hAnsi="仿宋" w:eastAsia="仿宋" w:cs="仿宋"/>
          <w:sz w:val="24"/>
          <w:szCs w:val="28"/>
        </w:rPr>
      </w:pPr>
      <w:r>
        <w:rPr>
          <w:rFonts w:hint="eastAsia" w:ascii="仿宋" w:hAnsi="仿宋" w:eastAsia="仿宋" w:cs="仿宋"/>
          <w:sz w:val="24"/>
          <w:szCs w:val="28"/>
        </w:rPr>
        <w:t>质疑联系方式：13735205201   </w:t>
      </w:r>
    </w:p>
    <w:p w14:paraId="1C7064C8">
      <w:pPr>
        <w:spacing w:line="360" w:lineRule="auto"/>
        <w:ind w:firstLine="482" w:firstLineChars="200"/>
        <w:rPr>
          <w:rFonts w:hint="eastAsia" w:ascii="仿宋" w:hAnsi="仿宋" w:eastAsia="仿宋" w:cs="仿宋"/>
          <w:b/>
          <w:bCs/>
          <w:sz w:val="24"/>
        </w:rPr>
      </w:pPr>
    </w:p>
    <w:p w14:paraId="5E3E6D54">
      <w:pPr>
        <w:spacing w:line="360" w:lineRule="auto"/>
        <w:ind w:firstLine="482" w:firstLineChars="200"/>
        <w:rPr>
          <w:rFonts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21"/>
    <w:bookmarkEnd w:id="22"/>
    <w:bookmarkEnd w:id="23"/>
    <w:bookmarkEnd w:id="24"/>
    <w:p w14:paraId="775E5EE3">
      <w:pPr>
        <w:spacing w:line="360" w:lineRule="auto"/>
        <w:ind w:firstLine="480" w:firstLineChars="200"/>
        <w:rPr>
          <w:rFonts w:ascii="仿宋" w:hAnsi="仿宋" w:eastAsia="仿宋" w:cs="仿宋"/>
          <w:sz w:val="24"/>
        </w:rPr>
      </w:pPr>
      <w:r>
        <w:rPr>
          <w:rFonts w:hint="eastAsia" w:ascii="仿宋" w:hAnsi="仿宋" w:eastAsia="仿宋" w:cs="仿宋"/>
          <w:sz w:val="24"/>
        </w:rPr>
        <w:t>名    称：绍兴市柯桥区财政局</w:t>
      </w:r>
    </w:p>
    <w:p w14:paraId="336A6566">
      <w:pPr>
        <w:spacing w:line="360" w:lineRule="auto"/>
        <w:ind w:firstLine="480" w:firstLineChars="200"/>
        <w:rPr>
          <w:rFonts w:ascii="仿宋" w:hAnsi="仿宋" w:eastAsia="仿宋" w:cs="仿宋"/>
          <w:sz w:val="24"/>
        </w:rPr>
      </w:pPr>
      <w:r>
        <w:rPr>
          <w:rFonts w:hint="eastAsia" w:ascii="仿宋" w:hAnsi="仿宋" w:eastAsia="仿宋" w:cs="仿宋"/>
          <w:sz w:val="24"/>
        </w:rPr>
        <w:t>地    址：绍兴市柯桥区育才路财税大楼</w:t>
      </w:r>
    </w:p>
    <w:p w14:paraId="49982652">
      <w:pPr>
        <w:spacing w:line="360" w:lineRule="auto"/>
        <w:ind w:firstLine="480" w:firstLineChars="200"/>
        <w:rPr>
          <w:rFonts w:ascii="仿宋" w:hAnsi="仿宋" w:eastAsia="仿宋" w:cs="仿宋"/>
          <w:sz w:val="24"/>
        </w:rPr>
      </w:pPr>
      <w:r>
        <w:rPr>
          <w:rFonts w:hint="eastAsia" w:ascii="仿宋" w:hAnsi="仿宋" w:eastAsia="仿宋" w:cs="仿宋"/>
          <w:sz w:val="24"/>
        </w:rPr>
        <w:t xml:space="preserve">传    真：/ </w:t>
      </w:r>
    </w:p>
    <w:p w14:paraId="6818FBF0">
      <w:pPr>
        <w:spacing w:line="360" w:lineRule="auto"/>
        <w:ind w:firstLine="480" w:firstLineChars="200"/>
        <w:rPr>
          <w:rFonts w:ascii="仿宋" w:hAnsi="仿宋" w:eastAsia="仿宋" w:cs="仿宋"/>
          <w:sz w:val="24"/>
        </w:rPr>
      </w:pPr>
      <w:r>
        <w:rPr>
          <w:rFonts w:hint="eastAsia" w:ascii="仿宋" w:hAnsi="仿宋" w:eastAsia="仿宋" w:cs="仿宋"/>
          <w:sz w:val="24"/>
        </w:rPr>
        <w:t>联系人 ：王涛</w:t>
      </w:r>
    </w:p>
    <w:p w14:paraId="24FA4EEA">
      <w:pPr>
        <w:spacing w:line="360" w:lineRule="auto"/>
        <w:ind w:firstLine="480" w:firstLineChars="200"/>
        <w:rPr>
          <w:rFonts w:ascii="仿宋" w:hAnsi="仿宋" w:eastAsia="仿宋" w:cs="仿宋"/>
          <w:sz w:val="24"/>
        </w:rPr>
      </w:pPr>
      <w:r>
        <w:rPr>
          <w:rFonts w:hint="eastAsia" w:ascii="仿宋" w:hAnsi="仿宋" w:eastAsia="仿宋" w:cs="仿宋"/>
          <w:sz w:val="24"/>
        </w:rPr>
        <w:t>监督投诉电话：0575-85672135</w:t>
      </w:r>
    </w:p>
    <w:p w14:paraId="2F77E788">
      <w:pPr>
        <w:spacing w:line="440" w:lineRule="exact"/>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08D36C1B">
      <w:pPr>
        <w:spacing w:line="440" w:lineRule="exact"/>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14:paraId="5E91B98D">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9"/>
    <w:bookmarkEnd w:id="10"/>
    <w:p w14:paraId="448C36BD">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 投标须知</w:t>
      </w:r>
    </w:p>
    <w:p w14:paraId="7BB7CFBE">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B6CF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870" w:type="dxa"/>
            <w:vAlign w:val="center"/>
          </w:tcPr>
          <w:p w14:paraId="285A1613">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14:paraId="4CE6F79D">
            <w:pPr>
              <w:spacing w:line="440" w:lineRule="exact"/>
              <w:jc w:val="center"/>
              <w:rPr>
                <w:rFonts w:ascii="仿宋" w:hAnsi="仿宋" w:eastAsia="仿宋" w:cs="仿宋"/>
                <w:sz w:val="24"/>
              </w:rPr>
            </w:pPr>
            <w:r>
              <w:rPr>
                <w:rFonts w:hint="eastAsia" w:ascii="仿宋" w:hAnsi="仿宋" w:eastAsia="仿宋" w:cs="仿宋"/>
                <w:sz w:val="24"/>
              </w:rPr>
              <w:t>内　　　　容</w:t>
            </w:r>
          </w:p>
        </w:tc>
      </w:tr>
      <w:tr w14:paraId="1D981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D03624B">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14:paraId="07E7D97C">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投标人按照项目要求特许资格证明文件（如有）：</w:t>
            </w:r>
          </w:p>
          <w:p w14:paraId="37A0E3F3">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650C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0" w:type="dxa"/>
            <w:vAlign w:val="center"/>
          </w:tcPr>
          <w:p w14:paraId="5948BC4E">
            <w:pPr>
              <w:spacing w:line="44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2</w:t>
            </w:r>
          </w:p>
        </w:tc>
        <w:tc>
          <w:tcPr>
            <w:tcW w:w="8370" w:type="dxa"/>
            <w:gridSpan w:val="2"/>
            <w:vAlign w:val="center"/>
          </w:tcPr>
          <w:p w14:paraId="65F67F3A">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000000"/>
                <w:sz w:val="24"/>
                <w:lang w:eastAsia="zh-CN"/>
              </w:rPr>
            </w:pPr>
            <w:bookmarkStart w:id="25" w:name="OLE_LINK31"/>
            <w:r>
              <w:rPr>
                <w:rFonts w:hint="eastAsia" w:ascii="仿宋" w:hAnsi="仿宋" w:eastAsia="仿宋" w:cs="仿宋_GB2312"/>
                <w:b/>
                <w:color w:val="000000"/>
                <w:sz w:val="24"/>
              </w:rPr>
              <w:t>报价要求</w:t>
            </w:r>
            <w:r>
              <w:rPr>
                <w:rFonts w:hint="eastAsia" w:ascii="仿宋" w:hAnsi="仿宋" w:eastAsia="仿宋" w:cs="仿宋_GB2312"/>
                <w:b/>
                <w:color w:val="000000"/>
                <w:sz w:val="24"/>
                <w:lang w:eastAsia="zh-CN"/>
              </w:rPr>
              <w:t>：</w:t>
            </w:r>
          </w:p>
          <w:p w14:paraId="2FFF9DEE">
            <w:pPr>
              <w:spacing w:line="360" w:lineRule="auto"/>
              <w:rPr>
                <w:rFonts w:hint="eastAsia" w:ascii="仿宋" w:hAnsi="仿宋" w:eastAsia="仿宋" w:cs="宋体"/>
                <w:b/>
                <w:kern w:val="0"/>
                <w:sz w:val="24"/>
                <w:highlight w:val="none"/>
                <w:lang w:val="zh-CN"/>
              </w:rPr>
            </w:pPr>
            <w:r>
              <w:rPr>
                <w:rFonts w:hint="eastAsia" w:ascii="仿宋" w:hAnsi="仿宋" w:eastAsia="仿宋" w:cs="仿宋"/>
                <w:sz w:val="24"/>
                <w:szCs w:val="24"/>
              </w:rPr>
              <w:t>有关本项目开展所需的</w:t>
            </w:r>
            <w:r>
              <w:rPr>
                <w:rFonts w:hint="eastAsia" w:ascii="仿宋" w:hAnsi="仿宋" w:eastAsia="仿宋" w:cs="仿宋"/>
                <w:sz w:val="24"/>
                <w:szCs w:val="24"/>
                <w:lang w:val="en-US" w:eastAsia="zh-CN"/>
              </w:rPr>
              <w:t>货物价款、劳务、质检（自检）、运输、装卸、供货、缺陷修复、验收、质保、税费及不可预见费用</w:t>
            </w:r>
            <w:r>
              <w:rPr>
                <w:rFonts w:hint="eastAsia" w:ascii="仿宋" w:hAnsi="仿宋" w:eastAsia="仿宋" w:cs="仿宋"/>
                <w:sz w:val="24"/>
                <w:szCs w:val="24"/>
              </w:rPr>
              <w:t>等费用均计入报价。</w:t>
            </w:r>
            <w:bookmarkStart w:id="26" w:name="OLE_LINK20"/>
            <w:r>
              <w:rPr>
                <w:rFonts w:hint="eastAsia" w:ascii="宋体" w:hAnsi="宋体" w:cs="宋体"/>
                <w:b/>
                <w:bCs/>
                <w:kern w:val="0"/>
                <w:sz w:val="24"/>
                <w:lang w:val="zh-CN"/>
              </w:rPr>
              <w:t>投标文件</w:t>
            </w:r>
            <w:r>
              <w:rPr>
                <w:rFonts w:hint="eastAsia" w:ascii="宋体" w:hAnsi="宋体" w:cs="宋体"/>
                <w:b/>
                <w:bCs/>
                <w:sz w:val="24"/>
              </w:rPr>
              <w:t>开标一览表（报价表）是报价的唯一载体，如投标人在政府采购云平台填写的投标报价与投标文件报价文件中开标一览表（报价表）不一致的，以报价文件中开标一览表（报价表）为准</w:t>
            </w:r>
            <w:bookmarkEnd w:id="26"/>
            <w:r>
              <w:rPr>
                <w:rFonts w:hint="eastAsia" w:ascii="宋体" w:hAnsi="宋体" w:cs="宋体"/>
                <w:b/>
                <w:bCs/>
                <w:sz w:val="24"/>
              </w:rPr>
              <w:t>。</w:t>
            </w:r>
            <w:r>
              <w:rPr>
                <w:rFonts w:hint="eastAsia" w:ascii="仿宋" w:hAnsi="仿宋" w:eastAsia="仿宋" w:cs="仿宋"/>
                <w:sz w:val="24"/>
                <w:szCs w:val="24"/>
              </w:rPr>
              <w:t>投标文件中价格全部采用人民币报价。招标文件未列明，而投标人认为必</w:t>
            </w:r>
            <w:r>
              <w:rPr>
                <w:rFonts w:hint="eastAsia" w:ascii="仿宋" w:hAnsi="仿宋" w:eastAsia="仿宋" w:cs="仿宋"/>
                <w:sz w:val="24"/>
                <w:szCs w:val="24"/>
                <w:lang w:eastAsia="zh-CN"/>
              </w:rPr>
              <w:t>须</w:t>
            </w:r>
            <w:r>
              <w:rPr>
                <w:rFonts w:hint="eastAsia" w:ascii="仿宋" w:hAnsi="仿宋" w:eastAsia="仿宋" w:cs="仿宋"/>
                <w:sz w:val="24"/>
                <w:szCs w:val="24"/>
              </w:rPr>
              <w:t>的费用也需列入报价</w:t>
            </w:r>
            <w:r>
              <w:rPr>
                <w:rFonts w:hint="eastAsia" w:ascii="仿宋" w:hAnsi="仿宋" w:eastAsia="仿宋"/>
                <w:color w:val="0000FF"/>
                <w:sz w:val="24"/>
                <w:szCs w:val="28"/>
              </w:rPr>
              <w:t>。</w:t>
            </w:r>
            <w:r>
              <w:rPr>
                <w:rFonts w:hint="eastAsia" w:ascii="仿宋" w:hAnsi="仿宋" w:eastAsia="仿宋" w:cs="宋体"/>
                <w:b/>
                <w:kern w:val="0"/>
                <w:sz w:val="24"/>
                <w:highlight w:val="none"/>
                <w:lang w:val="zh-CN"/>
              </w:rPr>
              <w:t>提醒：验收时检测费用由采购人承担，不包含在投标总价中；</w:t>
            </w:r>
          </w:p>
          <w:p w14:paraId="08F8FD5A">
            <w:pPr>
              <w:spacing w:line="360" w:lineRule="auto"/>
              <w:rPr>
                <w:rFonts w:hint="eastAsia" w:ascii="宋体" w:hAnsi="宋体" w:eastAsia="宋体" w:cs="宋体"/>
                <w:b/>
                <w:bCs/>
                <w:sz w:val="24"/>
                <w:lang w:val="zh-CN"/>
              </w:rPr>
            </w:pPr>
            <w:r>
              <w:rPr>
                <w:rFonts w:hint="eastAsia" w:ascii="宋体" w:hAnsi="宋体" w:eastAsia="宋体" w:cs="宋体"/>
                <w:b/>
                <w:bCs/>
                <w:sz w:val="24"/>
                <w:lang w:val="zh-CN"/>
              </w:rPr>
              <w:t>投标报价出现下列情形的，投标无效：</w:t>
            </w:r>
          </w:p>
          <w:p w14:paraId="31BE7260">
            <w:pPr>
              <w:spacing w:line="360" w:lineRule="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lang w:val="zh-CN"/>
              </w:rPr>
              <w:t>投标文</w:t>
            </w:r>
            <w:bookmarkStart w:id="27" w:name="OLE_LINK21"/>
            <w:r>
              <w:rPr>
                <w:rFonts w:hint="eastAsia" w:ascii="宋体" w:hAnsi="宋体" w:eastAsia="宋体" w:cs="宋体"/>
                <w:b/>
                <w:bCs/>
                <w:sz w:val="24"/>
                <w:lang w:val="zh-CN"/>
              </w:rPr>
              <w:t>件出现不是唯一的</w:t>
            </w:r>
            <w:bookmarkEnd w:id="27"/>
            <w:r>
              <w:rPr>
                <w:rFonts w:hint="eastAsia" w:ascii="宋体" w:hAnsi="宋体" w:eastAsia="宋体" w:cs="宋体"/>
                <w:b/>
                <w:bCs/>
                <w:sz w:val="24"/>
                <w:lang w:val="zh-CN"/>
              </w:rPr>
              <w:t>、有选择性投标报价的；</w:t>
            </w:r>
          </w:p>
          <w:p w14:paraId="61B9DF07">
            <w:pPr>
              <w:spacing w:line="360" w:lineRule="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rPr>
              <w:t>投标</w:t>
            </w:r>
            <w:r>
              <w:rPr>
                <w:rFonts w:hint="eastAsia" w:ascii="宋体" w:hAnsi="宋体" w:eastAsia="宋体" w:cs="宋体"/>
                <w:b/>
                <w:bCs/>
                <w:sz w:val="24"/>
                <w:lang w:val="zh-CN"/>
              </w:rPr>
              <w:t>报价超过招标文件中规定的预算金额或最高限价的;</w:t>
            </w:r>
          </w:p>
          <w:p w14:paraId="6AB4290B">
            <w:pPr>
              <w:spacing w:line="360" w:lineRule="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lang w:val="zh-CN" w:eastAsia="zh-CN"/>
              </w:rPr>
              <w:t>评标委员会认为</w:t>
            </w:r>
            <w:r>
              <w:rPr>
                <w:rFonts w:hint="eastAsia" w:ascii="宋体" w:hAnsi="宋体" w:eastAsia="宋体" w:cs="宋体"/>
                <w:b/>
                <w:bCs/>
                <w:sz w:val="24"/>
                <w:lang w:val="zh-CN"/>
              </w:rPr>
              <w:t>报价明显低于其他通过符合性审查投标人的报价，有可能影响产品质量或者不能诚信履约的，未能按要求提供书面说明或者提交相关证明材料，不</w:t>
            </w:r>
            <w:bookmarkStart w:id="28" w:name="OLE_LINK28"/>
            <w:r>
              <w:rPr>
                <w:rFonts w:hint="eastAsia" w:ascii="宋体" w:hAnsi="宋体" w:eastAsia="宋体" w:cs="宋体"/>
                <w:b/>
                <w:bCs/>
                <w:sz w:val="24"/>
                <w:lang w:val="zh-CN"/>
              </w:rPr>
              <w:t>能证明其报价合理性的</w:t>
            </w:r>
            <w:bookmarkEnd w:id="28"/>
            <w:r>
              <w:rPr>
                <w:rFonts w:hint="eastAsia" w:ascii="宋体" w:hAnsi="宋体" w:eastAsia="宋体" w:cs="宋体"/>
                <w:b/>
                <w:bCs/>
                <w:sz w:val="24"/>
                <w:lang w:val="zh-CN"/>
              </w:rPr>
              <w:t>;</w:t>
            </w:r>
          </w:p>
          <w:p w14:paraId="0371DE6E">
            <w:pPr>
              <w:spacing w:line="360" w:lineRule="auto"/>
              <w:rPr>
                <w:rFonts w:hint="eastAsia" w:ascii="宋体" w:hAnsi="宋体" w:eastAsia="宋体" w:cs="宋体"/>
                <w:b/>
                <w:bCs/>
                <w:sz w:val="24"/>
                <w:lang w:eastAsia="zh-CN"/>
              </w:rPr>
            </w:pPr>
            <w:r>
              <w:rPr>
                <w:rFonts w:hint="eastAsia" w:ascii="仿宋" w:hAnsi="仿宋" w:eastAsia="仿宋" w:cs="仿宋"/>
                <w:sz w:val="24"/>
              </w:rPr>
              <w:t>★</w:t>
            </w:r>
            <w:r>
              <w:rPr>
                <w:rFonts w:hint="eastAsia" w:ascii="宋体" w:hAnsi="宋体" w:eastAsia="宋体" w:cs="宋体"/>
                <w:b/>
                <w:bCs/>
                <w:sz w:val="24"/>
                <w:lang w:val="zh-CN"/>
              </w:rPr>
              <w:t>报价低于项目预算50%</w:t>
            </w:r>
            <w:r>
              <w:rPr>
                <w:rFonts w:hint="eastAsia" w:ascii="宋体" w:hAnsi="宋体" w:eastAsia="宋体" w:cs="宋体"/>
                <w:b/>
                <w:bCs/>
                <w:sz w:val="24"/>
              </w:rPr>
              <w:t>的投标报价，投标人</w:t>
            </w:r>
            <w:r>
              <w:rPr>
                <w:rFonts w:hint="eastAsia" w:ascii="宋体" w:hAnsi="宋体" w:eastAsia="宋体" w:cs="宋体"/>
                <w:b/>
                <w:bCs/>
                <w:sz w:val="24"/>
                <w:lang w:val="en-US" w:eastAsia="zh-CN"/>
              </w:rPr>
              <w:t>应在</w:t>
            </w:r>
            <w:r>
              <w:rPr>
                <w:rFonts w:hint="eastAsia" w:ascii="宋体" w:hAnsi="宋体" w:eastAsia="宋体" w:cs="宋体"/>
                <w:b/>
                <w:bCs/>
                <w:sz w:val="24"/>
              </w:rPr>
              <w:t>投标文件中提供成本测算资料</w:t>
            </w:r>
            <w:r>
              <w:rPr>
                <w:rFonts w:hint="eastAsia" w:ascii="宋体" w:hAnsi="宋体" w:eastAsia="宋体" w:cs="宋体"/>
                <w:b/>
                <w:bCs/>
                <w:sz w:val="24"/>
                <w:lang w:eastAsia="zh-CN"/>
              </w:rPr>
              <w:t>，</w:t>
            </w:r>
            <w:r>
              <w:rPr>
                <w:rFonts w:hint="eastAsia" w:ascii="宋体" w:hAnsi="宋体" w:eastAsia="宋体" w:cs="宋体"/>
                <w:b/>
                <w:bCs/>
                <w:sz w:val="24"/>
              </w:rPr>
              <w:t>未在投标文件中提供成本测算资料</w:t>
            </w:r>
            <w:r>
              <w:rPr>
                <w:rFonts w:hint="eastAsia" w:ascii="宋体" w:hAnsi="宋体" w:eastAsia="宋体" w:cs="宋体"/>
                <w:b/>
                <w:bCs/>
                <w:sz w:val="24"/>
                <w:lang w:val="en-US" w:eastAsia="zh-CN"/>
              </w:rPr>
              <w:t>的，将被</w:t>
            </w:r>
            <w:r>
              <w:rPr>
                <w:rFonts w:hint="eastAsia" w:ascii="宋体" w:hAnsi="宋体" w:eastAsia="宋体" w:cs="宋体"/>
                <w:b/>
                <w:bCs/>
                <w:sz w:val="24"/>
              </w:rPr>
              <w:t>视为投标人不能证明其报价合理性</w:t>
            </w:r>
            <w:r>
              <w:rPr>
                <w:rFonts w:hint="eastAsia" w:ascii="宋体" w:hAnsi="宋体" w:eastAsia="宋体" w:cs="宋体"/>
                <w:b/>
                <w:bCs/>
                <w:sz w:val="24"/>
                <w:lang w:eastAsia="zh-CN"/>
              </w:rPr>
              <w:t>；</w:t>
            </w:r>
          </w:p>
          <w:p w14:paraId="12F570F0">
            <w:pPr>
              <w:spacing w:line="360" w:lineRule="auto"/>
              <w:rPr>
                <w:rFonts w:hint="eastAsia" w:ascii="宋体" w:hAnsi="宋体" w:eastAsia="宋体" w:cs="宋体"/>
                <w:b/>
                <w:bCs/>
                <w:sz w:val="24"/>
              </w:rPr>
            </w:pPr>
            <w:r>
              <w:rPr>
                <w:rFonts w:hint="eastAsia" w:ascii="仿宋" w:hAnsi="仿宋" w:eastAsia="仿宋" w:cs="仿宋"/>
                <w:sz w:val="24"/>
              </w:rPr>
              <w:t>★</w:t>
            </w:r>
            <w:r>
              <w:rPr>
                <w:rFonts w:hint="eastAsia" w:ascii="宋体" w:hAnsi="宋体" w:eastAsia="宋体" w:cs="宋体"/>
                <w:b/>
                <w:bCs/>
                <w:sz w:val="24"/>
              </w:rPr>
              <w:t>《开标一览表(报价表)》填写不完整或字迹不能辨认或有漏项的,经评标委员会认定属于</w:t>
            </w:r>
            <w:bookmarkStart w:id="29" w:name="OLE_LINK29"/>
            <w:r>
              <w:rPr>
                <w:rFonts w:hint="eastAsia" w:ascii="宋体" w:hAnsi="宋体" w:eastAsia="宋体" w:cs="宋体"/>
                <w:b/>
                <w:bCs/>
                <w:sz w:val="24"/>
              </w:rPr>
              <w:t>重大偏差</w:t>
            </w:r>
            <w:bookmarkEnd w:id="29"/>
            <w:r>
              <w:rPr>
                <w:rFonts w:hint="eastAsia" w:ascii="宋体" w:hAnsi="宋体" w:eastAsia="宋体" w:cs="宋体"/>
                <w:b/>
                <w:bCs/>
                <w:sz w:val="24"/>
              </w:rPr>
              <w:t>的；</w:t>
            </w:r>
          </w:p>
          <w:p w14:paraId="4CA092C6">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
                <w:sz w:val="24"/>
              </w:rPr>
            </w:pPr>
            <w:r>
              <w:rPr>
                <w:rFonts w:hint="eastAsia" w:ascii="仿宋" w:hAnsi="仿宋" w:eastAsia="仿宋" w:cs="仿宋"/>
                <w:sz w:val="24"/>
              </w:rPr>
              <w:t>★</w:t>
            </w:r>
            <w:r>
              <w:rPr>
                <w:rFonts w:hint="eastAsia" w:ascii="宋体" w:hAnsi="宋体" w:eastAsia="宋体" w:cs="宋体"/>
                <w:b/>
                <w:bCs/>
                <w:sz w:val="24"/>
              </w:rPr>
              <w:t>投标人对根据修正原则修</w:t>
            </w:r>
            <w:bookmarkStart w:id="30" w:name="OLE_LINK30"/>
            <w:r>
              <w:rPr>
                <w:rFonts w:hint="eastAsia" w:ascii="宋体" w:hAnsi="宋体" w:eastAsia="宋体" w:cs="宋体"/>
                <w:b/>
                <w:bCs/>
                <w:sz w:val="24"/>
              </w:rPr>
              <w:t>正后的报价不</w:t>
            </w:r>
            <w:bookmarkEnd w:id="30"/>
            <w:r>
              <w:rPr>
                <w:rFonts w:hint="eastAsia" w:ascii="宋体" w:hAnsi="宋体" w:eastAsia="宋体" w:cs="宋体"/>
                <w:b/>
                <w:bCs/>
                <w:sz w:val="24"/>
              </w:rPr>
              <w:t>确认的。</w:t>
            </w:r>
            <w:bookmarkEnd w:id="25"/>
          </w:p>
        </w:tc>
      </w:tr>
      <w:tr w14:paraId="30760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00CC1E3">
            <w:pPr>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3</w:t>
            </w:r>
          </w:p>
        </w:tc>
        <w:tc>
          <w:tcPr>
            <w:tcW w:w="8370" w:type="dxa"/>
            <w:gridSpan w:val="2"/>
            <w:vAlign w:val="center"/>
          </w:tcPr>
          <w:p w14:paraId="15A2C288">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14:paraId="38EC8E7A">
            <w:pPr>
              <w:snapToGrid w:val="0"/>
              <w:spacing w:line="440" w:lineRule="exact"/>
              <w:rPr>
                <w:rFonts w:ascii="仿宋" w:hAnsi="仿宋" w:eastAsia="仿宋" w:cs="仿宋"/>
                <w:b/>
                <w:sz w:val="24"/>
              </w:rPr>
            </w:pPr>
            <w:r>
              <w:rPr>
                <w:rFonts w:hint="eastAsia" w:ascii="仿宋" w:hAnsi="仿宋" w:eastAsia="仿宋" w:cs="仿宋"/>
                <w:b/>
                <w:sz w:val="24"/>
              </w:rPr>
              <w:t>1.资格后审。</w:t>
            </w:r>
          </w:p>
          <w:p w14:paraId="4D0DEEBE">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w:t>
            </w:r>
            <w:bookmarkStart w:id="31" w:name="OLE_LINK5"/>
            <w:r>
              <w:rPr>
                <w:rFonts w:hint="eastAsia" w:ascii="仿宋" w:hAnsi="仿宋" w:eastAsia="仿宋" w:cs="仿宋"/>
                <w:b/>
                <w:sz w:val="24"/>
              </w:rPr>
              <w:t>商务技术文件</w:t>
            </w:r>
            <w:bookmarkEnd w:id="31"/>
            <w:r>
              <w:rPr>
                <w:rFonts w:hint="eastAsia" w:ascii="仿宋" w:hAnsi="仿宋" w:eastAsia="仿宋" w:cs="仿宋"/>
                <w:b/>
                <w:sz w:val="24"/>
              </w:rPr>
              <w:t>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0D1D9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658CF3D">
            <w:pPr>
              <w:spacing w:line="44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4</w:t>
            </w:r>
          </w:p>
        </w:tc>
        <w:tc>
          <w:tcPr>
            <w:tcW w:w="8370" w:type="dxa"/>
            <w:gridSpan w:val="2"/>
            <w:vAlign w:val="center"/>
          </w:tcPr>
          <w:p w14:paraId="0653AF53">
            <w:pPr>
              <w:autoSpaceDE w:val="0"/>
              <w:autoSpaceDN w:val="0"/>
              <w:spacing w:line="440" w:lineRule="exact"/>
              <w:rPr>
                <w:rFonts w:ascii="仿宋" w:hAnsi="仿宋" w:eastAsia="仿宋" w:cs="仿宋"/>
                <w:sz w:val="24"/>
              </w:rPr>
            </w:pPr>
            <w:r>
              <w:rPr>
                <w:rFonts w:hint="eastAsia" w:ascii="仿宋" w:hAnsi="仿宋" w:eastAsia="仿宋" w:cs="仿宋"/>
                <w:b/>
                <w:sz w:val="24"/>
              </w:rPr>
              <w:t>投标有效期：投标有效期为从提交投标文件的截止之日起90天。投标人的投标文件中承</w:t>
            </w:r>
            <w:r>
              <w:rPr>
                <w:rFonts w:hint="eastAsia" w:ascii="仿宋" w:hAnsi="仿宋" w:eastAsia="仿宋" w:cs="仿宋"/>
                <w:b/>
                <w:sz w:val="24"/>
                <w:szCs w:val="21"/>
              </w:rPr>
              <w:t>诺的投标有效期少于招标文件中载明的投标有效期的，投标无效。</w:t>
            </w:r>
          </w:p>
        </w:tc>
      </w:tr>
      <w:tr w14:paraId="6DE3E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7CBFE4E">
            <w:pPr>
              <w:spacing w:line="44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5</w:t>
            </w:r>
          </w:p>
        </w:tc>
        <w:tc>
          <w:tcPr>
            <w:tcW w:w="8370" w:type="dxa"/>
            <w:gridSpan w:val="2"/>
            <w:vAlign w:val="center"/>
          </w:tcPr>
          <w:p w14:paraId="634D94EA">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635A4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682196B">
            <w:pPr>
              <w:spacing w:line="44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6</w:t>
            </w:r>
          </w:p>
        </w:tc>
        <w:tc>
          <w:tcPr>
            <w:tcW w:w="8370" w:type="dxa"/>
            <w:gridSpan w:val="2"/>
            <w:vAlign w:val="center"/>
          </w:tcPr>
          <w:p w14:paraId="3E1DC164">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14:paraId="7879EF90">
            <w:pPr>
              <w:spacing w:line="440" w:lineRule="exact"/>
              <w:ind w:firstLine="720" w:firstLineChars="300"/>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3E1FA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0C7C4F8">
            <w:pPr>
              <w:spacing w:line="44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7</w:t>
            </w:r>
          </w:p>
        </w:tc>
        <w:tc>
          <w:tcPr>
            <w:tcW w:w="8370" w:type="dxa"/>
            <w:gridSpan w:val="2"/>
            <w:vAlign w:val="center"/>
          </w:tcPr>
          <w:p w14:paraId="519B4F60">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13361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D218917">
            <w:pPr>
              <w:spacing w:line="44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8</w:t>
            </w:r>
          </w:p>
        </w:tc>
        <w:tc>
          <w:tcPr>
            <w:tcW w:w="8370" w:type="dxa"/>
            <w:gridSpan w:val="2"/>
            <w:vAlign w:val="center"/>
          </w:tcPr>
          <w:p w14:paraId="6B86FA20">
            <w:pPr>
              <w:autoSpaceDE w:val="0"/>
              <w:autoSpaceDN w:val="0"/>
              <w:spacing w:line="440" w:lineRule="exact"/>
              <w:rPr>
                <w:rFonts w:ascii="仿宋" w:hAnsi="仿宋" w:eastAsia="仿宋" w:cs="仿宋"/>
                <w:b/>
                <w:sz w:val="24"/>
              </w:rPr>
            </w:pPr>
            <w:r>
              <w:rPr>
                <w:rFonts w:hint="eastAsia" w:ascii="仿宋" w:hAnsi="仿宋" w:eastAsia="仿宋" w:cs="仿宋"/>
                <w:b/>
                <w:sz w:val="24"/>
              </w:rPr>
              <w:t>开标前答疑会或现场考察：</w:t>
            </w:r>
          </w:p>
          <w:p w14:paraId="5D2807D2">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568C572F">
            <w:pPr>
              <w:autoSpaceDE w:val="0"/>
              <w:autoSpaceDN w:val="0"/>
              <w:spacing w:line="440" w:lineRule="exact"/>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14:paraId="06AA9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3C2FD19">
            <w:pPr>
              <w:spacing w:line="44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9</w:t>
            </w:r>
          </w:p>
        </w:tc>
        <w:tc>
          <w:tcPr>
            <w:tcW w:w="8370" w:type="dxa"/>
            <w:gridSpan w:val="2"/>
            <w:vAlign w:val="center"/>
          </w:tcPr>
          <w:p w14:paraId="10602960">
            <w:pPr>
              <w:spacing w:line="440" w:lineRule="exact"/>
              <w:rPr>
                <w:rFonts w:ascii="仿宋" w:hAnsi="仿宋" w:eastAsia="仿宋" w:cs="仿宋"/>
                <w:b/>
                <w:sz w:val="24"/>
              </w:rPr>
            </w:pPr>
            <w:r>
              <w:rPr>
                <w:rFonts w:hint="eastAsia" w:ascii="仿宋" w:hAnsi="仿宋" w:eastAsia="仿宋" w:cs="仿宋"/>
                <w:b/>
                <w:sz w:val="24"/>
              </w:rPr>
              <w:t>样品提供：</w:t>
            </w:r>
          </w:p>
          <w:p w14:paraId="16044F63">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1D9C0C76">
            <w:pPr>
              <w:spacing w:line="440" w:lineRule="exact"/>
              <w:rPr>
                <w:rFonts w:ascii="仿宋" w:hAnsi="仿宋" w:eastAsia="仿宋" w:cs="仿宋"/>
                <w:kern w:val="0"/>
                <w:sz w:val="24"/>
              </w:rPr>
            </w:pPr>
            <w:r>
              <w:rPr>
                <w:rFonts w:hint="eastAsia" w:ascii="仿宋" w:hAnsi="仿宋" w:eastAsia="仿宋" w:cs="仿宋"/>
                <w:kern w:val="0"/>
                <w:sz w:val="24"/>
              </w:rPr>
              <w:sym w:font="Wingdings 2" w:char="0052"/>
            </w:r>
            <w:r>
              <w:rPr>
                <w:rFonts w:hint="eastAsia" w:ascii="仿宋" w:hAnsi="仿宋" w:eastAsia="仿宋" w:cs="仿宋"/>
                <w:kern w:val="0"/>
                <w:sz w:val="24"/>
              </w:rPr>
              <w:t>B要求提供，</w:t>
            </w:r>
          </w:p>
          <w:p w14:paraId="403131D5">
            <w:pPr>
              <w:spacing w:line="360" w:lineRule="auto"/>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_GB2312" w:hAnsi="仿宋_GB2312" w:eastAsia="仿宋_GB2312" w:cs="仿宋_GB2312"/>
                <w:b/>
                <w:bCs/>
                <w:sz w:val="24"/>
                <w:u w:val="single"/>
              </w:rPr>
              <w:t>智能斜坡八货道模组</w:t>
            </w:r>
            <w:r>
              <w:rPr>
                <w:rFonts w:hint="eastAsia" w:ascii="仿宋" w:hAnsi="仿宋" w:eastAsia="仿宋" w:cs="仿宋"/>
                <w:kern w:val="0"/>
                <w:sz w:val="24"/>
              </w:rPr>
              <w:t>；</w:t>
            </w:r>
          </w:p>
          <w:p w14:paraId="4078A728">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napToGrid w:val="0"/>
                <w:kern w:val="28"/>
                <w:sz w:val="24"/>
                <w:u w:val="single"/>
              </w:rPr>
              <w:t>详见招标文件</w:t>
            </w:r>
            <w:r>
              <w:rPr>
                <w:rFonts w:hint="eastAsia" w:ascii="仿宋" w:hAnsi="仿宋" w:eastAsia="仿宋" w:cs="仿宋"/>
                <w:kern w:val="0"/>
                <w:sz w:val="24"/>
              </w:rPr>
              <w:t>；</w:t>
            </w:r>
          </w:p>
          <w:p w14:paraId="4A6B2450">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bookmarkStart w:id="32" w:name="OLE_LINK18"/>
            <w:r>
              <w:rPr>
                <w:rFonts w:hint="eastAsia" w:ascii="仿宋" w:hAnsi="仿宋" w:eastAsia="仿宋" w:cs="仿宋"/>
                <w:sz w:val="24"/>
                <w:u w:val="single"/>
              </w:rPr>
              <w:t>评标办法</w:t>
            </w:r>
            <w:bookmarkEnd w:id="32"/>
            <w:r>
              <w:rPr>
                <w:rFonts w:hint="eastAsia" w:ascii="仿宋" w:hAnsi="仿宋" w:eastAsia="仿宋" w:cs="仿宋"/>
                <w:kern w:val="0"/>
                <w:sz w:val="24"/>
              </w:rPr>
              <w:t>；</w:t>
            </w:r>
          </w:p>
          <w:p w14:paraId="53CA6336">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rPr>
              <w:sym w:font="Wingdings 2" w:char="0052"/>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14:paraId="42191562">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宋体"/>
                <w:b/>
                <w:snapToGrid w:val="0"/>
                <w:kern w:val="28"/>
                <w:sz w:val="24"/>
                <w:u w:val="single"/>
              </w:rPr>
              <w:t>2025年6月2</w:t>
            </w:r>
            <w:r>
              <w:rPr>
                <w:rFonts w:hint="eastAsia" w:ascii="仿宋" w:hAnsi="仿宋" w:eastAsia="仿宋" w:cs="宋体"/>
                <w:b/>
                <w:snapToGrid w:val="0"/>
                <w:kern w:val="28"/>
                <w:sz w:val="24"/>
                <w:u w:val="single"/>
                <w:lang w:val="en-US" w:eastAsia="zh-CN"/>
              </w:rPr>
              <w:t>7</w:t>
            </w:r>
            <w:r>
              <w:rPr>
                <w:rFonts w:hint="eastAsia" w:ascii="仿宋" w:hAnsi="仿宋" w:eastAsia="仿宋" w:cs="宋体"/>
                <w:b/>
                <w:snapToGrid w:val="0"/>
                <w:kern w:val="28"/>
                <w:sz w:val="24"/>
                <w:u w:val="single"/>
              </w:rPr>
              <w:t>日</w:t>
            </w:r>
            <w:r>
              <w:rPr>
                <w:rFonts w:hint="eastAsia" w:ascii="仿宋" w:hAnsi="仿宋" w:eastAsia="仿宋" w:cs="宋体"/>
                <w:b/>
                <w:snapToGrid w:val="0"/>
                <w:kern w:val="28"/>
                <w:sz w:val="24"/>
                <w:u w:val="single"/>
                <w:lang w:val="en-US" w:eastAsia="zh-CN"/>
              </w:rPr>
              <w:t>9：00-</w:t>
            </w:r>
            <w:r>
              <w:rPr>
                <w:rFonts w:hint="eastAsia" w:ascii="仿宋" w:hAnsi="仿宋" w:eastAsia="仿宋" w:cs="宋体"/>
                <w:b/>
                <w:snapToGrid w:val="0"/>
                <w:kern w:val="28"/>
                <w:sz w:val="24"/>
                <w:u w:val="single"/>
              </w:rPr>
              <w:t>09：30时</w:t>
            </w:r>
            <w:r>
              <w:rPr>
                <w:rFonts w:hint="eastAsia" w:ascii="仿宋" w:hAnsi="仿宋" w:eastAsia="仿宋" w:cs="仿宋"/>
                <w:kern w:val="0"/>
                <w:sz w:val="24"/>
              </w:rPr>
              <w:t>；地点：</w:t>
            </w:r>
            <w:r>
              <w:rPr>
                <w:rFonts w:hint="eastAsia" w:ascii="仿宋" w:hAnsi="仿宋" w:eastAsia="仿宋"/>
                <w:sz w:val="24"/>
                <w:szCs w:val="28"/>
              </w:rPr>
              <w:t>绍兴市柯桥区湖塘街道办事处1楼大厅，通过政府采购云平台（https://www.zcygov.cn）在线开标；</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胡工</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szCs w:val="28"/>
                <w:u w:val="single"/>
                <w:lang w:val="en-US" w:eastAsia="zh-CN"/>
              </w:rPr>
              <w:t>18858596980</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431FF7D1">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5261929">
            <w:pPr>
              <w:autoSpaceDE w:val="0"/>
              <w:autoSpaceDN w:val="0"/>
              <w:spacing w:line="440" w:lineRule="exact"/>
              <w:jc w:val="left"/>
              <w:rPr>
                <w:rFonts w:ascii="仿宋" w:hAnsi="仿宋" w:eastAsia="仿宋" w:cs="仿宋"/>
                <w:sz w:val="24"/>
              </w:rPr>
            </w:pPr>
            <w:r>
              <w:rPr>
                <w:rFonts w:hint="eastAsia" w:ascii="仿宋" w:hAnsi="仿宋" w:eastAsia="仿宋" w:cs="仿宋"/>
                <w:sz w:val="24"/>
              </w:rPr>
              <w:t>（7）制作、运输、安装和保管样品所发生的一切费用由投标人自理。</w:t>
            </w:r>
          </w:p>
          <w:p w14:paraId="0DC2DB7E">
            <w:pPr>
              <w:pStyle w:val="80"/>
              <w:spacing w:line="440" w:lineRule="exact"/>
              <w:rPr>
                <w:rFonts w:eastAsia="仿宋"/>
                <w:color w:val="auto"/>
              </w:rPr>
            </w:pPr>
            <w:r>
              <w:rPr>
                <w:rFonts w:hint="eastAsia" w:ascii="仿宋" w:hAnsi="仿宋" w:eastAsia="仿宋" w:cs="仿宋"/>
                <w:b/>
                <w:bCs/>
                <w:color w:val="auto"/>
              </w:rPr>
              <w:t>（8）</w:t>
            </w:r>
            <w:r>
              <w:rPr>
                <w:rFonts w:hint="eastAsia" w:ascii="仿宋" w:hAnsi="仿宋" w:eastAsia="仿宋" w:cs="仿宋"/>
                <w:color w:val="auto"/>
              </w:rPr>
              <w:t>未按招标文件要求提供样品或提供样品不满足采购需求实质性条件的，投标无效。</w:t>
            </w:r>
          </w:p>
        </w:tc>
      </w:tr>
      <w:tr w14:paraId="228E3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F4BDE7D">
            <w:pPr>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10</w:t>
            </w:r>
          </w:p>
        </w:tc>
        <w:tc>
          <w:tcPr>
            <w:tcW w:w="8370" w:type="dxa"/>
            <w:gridSpan w:val="2"/>
            <w:vAlign w:val="center"/>
          </w:tcPr>
          <w:p w14:paraId="39AD74F8">
            <w:pPr>
              <w:spacing w:line="440" w:lineRule="exact"/>
              <w:rPr>
                <w:rFonts w:ascii="仿宋_GB2312" w:hAnsi="宋体" w:eastAsia="仿宋_GB2312"/>
                <w:b/>
                <w:sz w:val="24"/>
              </w:rPr>
            </w:pPr>
            <w:r>
              <w:rPr>
                <w:rFonts w:hint="eastAsia" w:ascii="仿宋_GB2312" w:hAnsi="宋体" w:eastAsia="仿宋_GB2312"/>
                <w:b/>
                <w:sz w:val="24"/>
              </w:rPr>
              <w:t>方案讲解演示：</w:t>
            </w:r>
          </w:p>
          <w:p w14:paraId="109C3B43">
            <w:pPr>
              <w:tabs>
                <w:tab w:val="center" w:pos="4077"/>
              </w:tabs>
              <w:spacing w:line="440" w:lineRule="exact"/>
              <w:rPr>
                <w:rFonts w:ascii="仿宋" w:hAnsi="仿宋" w:eastAsia="仿宋" w:cs="仿宋"/>
                <w:sz w:val="24"/>
              </w:rPr>
            </w:pPr>
            <w:r>
              <w:rPr>
                <w:rFonts w:hint="eastAsia" w:ascii="仿宋" w:hAnsi="仿宋" w:eastAsia="仿宋" w:cs="仿宋"/>
                <w:sz w:val="24"/>
              </w:rPr>
              <w:t>☑A无方案讲解演示。</w:t>
            </w:r>
            <w:r>
              <w:rPr>
                <w:rFonts w:hint="eastAsia" w:ascii="仿宋" w:hAnsi="仿宋" w:eastAsia="仿宋" w:cs="仿宋"/>
                <w:sz w:val="24"/>
              </w:rPr>
              <w:tab/>
            </w:r>
          </w:p>
          <w:p w14:paraId="307D76DB">
            <w:pPr>
              <w:spacing w:line="440" w:lineRule="exact"/>
              <w:rPr>
                <w:rFonts w:ascii="仿宋" w:hAnsi="仿宋" w:eastAsia="仿宋" w:cs="仿宋"/>
                <w:b/>
                <w:sz w:val="24"/>
              </w:rPr>
            </w:pPr>
            <w:r>
              <w:rPr>
                <w:rFonts w:hint="eastAsia" w:ascii="仿宋" w:hAnsi="仿宋" w:eastAsia="仿宋" w:cs="仿宋"/>
                <w:sz w:val="24"/>
              </w:rPr>
              <w:t>□B有方案讲解演示：</w:t>
            </w:r>
          </w:p>
          <w:p w14:paraId="78834BD8">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20</w:t>
            </w:r>
            <w:r>
              <w:rPr>
                <w:rFonts w:hint="eastAsia" w:ascii="仿宋" w:hAnsi="仿宋" w:eastAsia="仿宋" w:cs="仿宋"/>
                <w:sz w:val="24"/>
                <w:lang w:val="zh-CN"/>
              </w:rPr>
              <w:t>分钟（编制时可根据项目情况进行调整），讲解次序以投标文件解密时间先后次序为准。讲解演示结束后按要求解答评标委员会提问。</w:t>
            </w:r>
          </w:p>
          <w:p w14:paraId="16AB4313">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4AC7F09B">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3AB22D1B">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3</w:t>
            </w:r>
            <w:r>
              <w:rPr>
                <w:rFonts w:hint="eastAsia" w:ascii="仿宋" w:hAnsi="仿宋" w:eastAsia="仿宋" w:cs="仿宋"/>
                <w:kern w:val="0"/>
                <w:sz w:val="24"/>
                <w:lang w:val="zh-CN"/>
              </w:rPr>
              <w:t>人（编制时可根据项目情况进行调整）。</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293EB490">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D442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D625A90">
            <w:pPr>
              <w:spacing w:line="440" w:lineRule="exact"/>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1</w:t>
            </w:r>
          </w:p>
        </w:tc>
        <w:tc>
          <w:tcPr>
            <w:tcW w:w="855" w:type="dxa"/>
            <w:vAlign w:val="center"/>
          </w:tcPr>
          <w:p w14:paraId="1C060AB5">
            <w:pPr>
              <w:snapToGrid w:val="0"/>
              <w:spacing w:line="440" w:lineRule="exact"/>
              <w:jc w:val="center"/>
              <w:rPr>
                <w:rFonts w:ascii="仿宋" w:hAnsi="仿宋" w:eastAsia="仿宋" w:cs="仿宋"/>
                <w:b/>
                <w:sz w:val="24"/>
              </w:rPr>
            </w:pPr>
            <w:r>
              <w:rPr>
                <w:rFonts w:hint="eastAsia" w:ascii="仿宋" w:hAnsi="仿宋" w:eastAsia="仿宋" w:cs="仿宋"/>
                <w:b/>
                <w:sz w:val="24"/>
              </w:rPr>
              <w:t>进口产品</w:t>
            </w:r>
          </w:p>
        </w:tc>
        <w:tc>
          <w:tcPr>
            <w:tcW w:w="7515" w:type="dxa"/>
            <w:vAlign w:val="center"/>
          </w:tcPr>
          <w:p w14:paraId="4E915A8C">
            <w:pPr>
              <w:spacing w:line="440" w:lineRule="exact"/>
              <w:rPr>
                <w:rFonts w:ascii="仿宋" w:hAnsi="仿宋" w:eastAsia="仿宋" w:cs="仿宋"/>
                <w:kern w:val="0"/>
                <w:sz w:val="24"/>
              </w:rPr>
            </w:pPr>
            <w:r>
              <w:rPr>
                <w:rFonts w:hint="eastAsia" w:ascii="仿宋" w:hAnsi="仿宋" w:eastAsia="仿宋" w:cs="仿宋"/>
                <w:kern w:val="0"/>
                <w:sz w:val="24"/>
              </w:rPr>
              <w:t>☑本项目不允许采购进口产品。</w:t>
            </w:r>
          </w:p>
          <w:p w14:paraId="7EC74B1C">
            <w:pPr>
              <w:snapToGrid w:val="0"/>
              <w:spacing w:line="440" w:lineRule="exact"/>
              <w:rPr>
                <w:rFonts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61FB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14935B4">
            <w:pPr>
              <w:spacing w:line="440" w:lineRule="exact"/>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2</w:t>
            </w:r>
          </w:p>
        </w:tc>
        <w:tc>
          <w:tcPr>
            <w:tcW w:w="855" w:type="dxa"/>
            <w:vAlign w:val="center"/>
          </w:tcPr>
          <w:p w14:paraId="324AF2BF">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0D7CACF4">
            <w:pPr>
              <w:spacing w:line="440" w:lineRule="exact"/>
              <w:rPr>
                <w:rFonts w:ascii="仿宋" w:hAnsi="仿宋" w:eastAsia="仿宋" w:cs="仿宋"/>
                <w:sz w:val="24"/>
              </w:rPr>
            </w:pPr>
            <w:r>
              <w:rPr>
                <w:rFonts w:hint="eastAsia" w:ascii="仿宋" w:hAnsi="仿宋" w:eastAsia="仿宋" w:cs="仿宋"/>
                <w:sz w:val="24"/>
              </w:rPr>
              <w:t>☑</w:t>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rPr>
              <w:t>。</w:t>
            </w:r>
          </w:p>
          <w:p w14:paraId="6A2B5245">
            <w:pPr>
              <w:snapToGrid w:val="0"/>
              <w:spacing w:line="440" w:lineRule="exact"/>
              <w:rPr>
                <w:rFonts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14:paraId="5C3A1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8546C6F">
            <w:pPr>
              <w:spacing w:line="440" w:lineRule="exact"/>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3</w:t>
            </w:r>
          </w:p>
        </w:tc>
        <w:tc>
          <w:tcPr>
            <w:tcW w:w="855" w:type="dxa"/>
            <w:vAlign w:val="center"/>
          </w:tcPr>
          <w:p w14:paraId="00FABAFD">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2572D256">
            <w:pPr>
              <w:snapToGrid w:val="0"/>
              <w:spacing w:line="440" w:lineRule="exact"/>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湖塘街道未来社区改造运营项目—设施设备采购</w:t>
            </w:r>
            <w:r>
              <w:rPr>
                <w:rFonts w:hint="eastAsia" w:ascii="仿宋" w:hAnsi="仿宋" w:eastAsia="仿宋" w:cs="仿宋"/>
                <w:kern w:val="0"/>
                <w:sz w:val="24"/>
              </w:rPr>
              <w:t>，属于</w:t>
            </w:r>
            <w:r>
              <w:rPr>
                <w:rFonts w:hint="eastAsia" w:ascii="仿宋" w:hAnsi="仿宋" w:eastAsia="仿宋" w:cs="仿宋_GB2312"/>
                <w:sz w:val="24"/>
                <w:u w:val="single"/>
              </w:rPr>
              <w:t>制造业</w:t>
            </w:r>
            <w:r>
              <w:rPr>
                <w:rFonts w:hint="eastAsia" w:ascii="仿宋" w:hAnsi="仿宋" w:eastAsia="仿宋" w:cs="仿宋"/>
                <w:kern w:val="0"/>
                <w:sz w:val="24"/>
              </w:rPr>
              <w:t>行业；</w:t>
            </w:r>
          </w:p>
        </w:tc>
      </w:tr>
      <w:tr w14:paraId="0FC95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A2205AB">
            <w:pPr>
              <w:spacing w:line="440" w:lineRule="exact"/>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4</w:t>
            </w:r>
          </w:p>
        </w:tc>
        <w:tc>
          <w:tcPr>
            <w:tcW w:w="855" w:type="dxa"/>
            <w:vMerge w:val="restart"/>
            <w:vAlign w:val="center"/>
          </w:tcPr>
          <w:p w14:paraId="5AD0BB81">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0D7B4DE7">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7FFF3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EC49C3A">
            <w:pPr>
              <w:spacing w:line="440" w:lineRule="exact"/>
              <w:jc w:val="center"/>
              <w:rPr>
                <w:rFonts w:ascii="仿宋" w:hAnsi="仿宋" w:eastAsia="仿宋" w:cs="仿宋"/>
                <w:sz w:val="24"/>
              </w:rPr>
            </w:pPr>
          </w:p>
        </w:tc>
        <w:tc>
          <w:tcPr>
            <w:tcW w:w="855" w:type="dxa"/>
            <w:vMerge w:val="continue"/>
            <w:vAlign w:val="center"/>
          </w:tcPr>
          <w:p w14:paraId="5F775080">
            <w:pPr>
              <w:snapToGrid w:val="0"/>
              <w:spacing w:line="440" w:lineRule="exact"/>
              <w:rPr>
                <w:rFonts w:ascii="仿宋" w:hAnsi="仿宋" w:eastAsia="仿宋" w:cs="仿宋"/>
                <w:b/>
                <w:sz w:val="24"/>
              </w:rPr>
            </w:pPr>
          </w:p>
        </w:tc>
        <w:tc>
          <w:tcPr>
            <w:tcW w:w="7515" w:type="dxa"/>
            <w:vAlign w:val="center"/>
          </w:tcPr>
          <w:p w14:paraId="488708FC">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1DDDE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EEE7FC7">
            <w:pPr>
              <w:spacing w:line="440" w:lineRule="exact"/>
              <w:jc w:val="center"/>
              <w:rPr>
                <w:rFonts w:ascii="仿宋" w:hAnsi="仿宋" w:eastAsia="仿宋" w:cs="仿宋"/>
                <w:sz w:val="24"/>
              </w:rPr>
            </w:pPr>
          </w:p>
        </w:tc>
        <w:tc>
          <w:tcPr>
            <w:tcW w:w="855" w:type="dxa"/>
            <w:vMerge w:val="continue"/>
            <w:vAlign w:val="center"/>
          </w:tcPr>
          <w:p w14:paraId="04665082">
            <w:pPr>
              <w:snapToGrid w:val="0"/>
              <w:spacing w:line="440" w:lineRule="exact"/>
              <w:rPr>
                <w:rFonts w:ascii="仿宋" w:hAnsi="仿宋" w:eastAsia="仿宋" w:cs="仿宋"/>
                <w:b/>
                <w:sz w:val="24"/>
              </w:rPr>
            </w:pPr>
          </w:p>
        </w:tc>
        <w:tc>
          <w:tcPr>
            <w:tcW w:w="7515" w:type="dxa"/>
            <w:vAlign w:val="center"/>
          </w:tcPr>
          <w:p w14:paraId="294AE91F">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48AE0C3E">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7EDA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60FE9977">
            <w:pPr>
              <w:spacing w:line="440" w:lineRule="exact"/>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5</w:t>
            </w:r>
          </w:p>
        </w:tc>
        <w:tc>
          <w:tcPr>
            <w:tcW w:w="8370" w:type="dxa"/>
            <w:gridSpan w:val="2"/>
            <w:vAlign w:val="center"/>
          </w:tcPr>
          <w:p w14:paraId="6FA0BB41">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24342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E119FD4">
            <w:pPr>
              <w:spacing w:line="440" w:lineRule="exact"/>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6</w:t>
            </w:r>
          </w:p>
        </w:tc>
        <w:tc>
          <w:tcPr>
            <w:tcW w:w="8370" w:type="dxa"/>
            <w:gridSpan w:val="2"/>
            <w:vAlign w:val="center"/>
          </w:tcPr>
          <w:p w14:paraId="02762272">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更正补充公告请自行登录浙江政府采购网查看下载。</w:t>
            </w:r>
          </w:p>
        </w:tc>
      </w:tr>
      <w:tr w14:paraId="7EE00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33CE436">
            <w:pPr>
              <w:spacing w:line="440" w:lineRule="exact"/>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7</w:t>
            </w:r>
          </w:p>
        </w:tc>
        <w:tc>
          <w:tcPr>
            <w:tcW w:w="8370" w:type="dxa"/>
            <w:gridSpan w:val="2"/>
            <w:vAlign w:val="center"/>
          </w:tcPr>
          <w:p w14:paraId="35CA4C20">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14:paraId="0F59FA96">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41BBD292">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CE5C98D">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3A06146A">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14:paraId="6B1ED767">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135B0EA5">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2E2C50EB">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72136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00E1B56">
            <w:pPr>
              <w:spacing w:line="440" w:lineRule="exact"/>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8</w:t>
            </w:r>
          </w:p>
        </w:tc>
        <w:tc>
          <w:tcPr>
            <w:tcW w:w="8370" w:type="dxa"/>
            <w:gridSpan w:val="2"/>
            <w:vAlign w:val="center"/>
          </w:tcPr>
          <w:p w14:paraId="1391CDE5">
            <w:pPr>
              <w:spacing w:line="440" w:lineRule="exact"/>
              <w:rPr>
                <w:rFonts w:ascii="仿宋" w:hAnsi="仿宋" w:eastAsia="仿宋" w:cs="仿宋"/>
                <w:b/>
                <w:sz w:val="24"/>
              </w:rPr>
            </w:pPr>
            <w:r>
              <w:rPr>
                <w:rFonts w:hint="eastAsia" w:ascii="仿宋" w:hAnsi="仿宋" w:eastAsia="仿宋" w:cs="仿宋"/>
                <w:b/>
                <w:sz w:val="24"/>
              </w:rPr>
              <w:t>特别说明：</w:t>
            </w:r>
          </w:p>
          <w:p w14:paraId="4649789C">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kern w:val="0"/>
                <w:sz w:val="24"/>
              </w:rPr>
              <w:t>。</w:t>
            </w:r>
          </w:p>
        </w:tc>
      </w:tr>
      <w:tr w14:paraId="71A91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62B81417">
            <w:pPr>
              <w:spacing w:line="440" w:lineRule="exact"/>
              <w:rPr>
                <w:rFonts w:ascii="仿宋" w:hAnsi="仿宋" w:eastAsia="仿宋" w:cs="仿宋"/>
                <w:sz w:val="24"/>
              </w:rPr>
            </w:pPr>
          </w:p>
        </w:tc>
        <w:tc>
          <w:tcPr>
            <w:tcW w:w="8370" w:type="dxa"/>
            <w:gridSpan w:val="2"/>
            <w:vAlign w:val="center"/>
          </w:tcPr>
          <w:p w14:paraId="29EF75D0">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联合体投标的，联合体各方均需按招标文件第五部分评标标准要求提供证明文件，否则视为不符合相关要求。</w:t>
            </w:r>
          </w:p>
          <w:p w14:paraId="526ABFDC">
            <w:pPr>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联合体投标的，联合体中有一方或者联合体成员根据分工按招标文件第五部分评标标准要求提供证明文件的，视为符合了相关要求。</w:t>
            </w:r>
          </w:p>
        </w:tc>
      </w:tr>
      <w:tr w14:paraId="03ADB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26A6E5D">
            <w:pPr>
              <w:spacing w:line="440" w:lineRule="exact"/>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9</w:t>
            </w:r>
          </w:p>
        </w:tc>
        <w:tc>
          <w:tcPr>
            <w:tcW w:w="8370" w:type="dxa"/>
            <w:gridSpan w:val="2"/>
            <w:vAlign w:val="center"/>
          </w:tcPr>
          <w:p w14:paraId="1DEA431C">
            <w:pPr>
              <w:widowControl/>
              <w:adjustRightInd/>
              <w:spacing w:line="440" w:lineRule="exact"/>
              <w:rPr>
                <w:rFonts w:ascii="仿宋" w:hAnsi="仿宋" w:eastAsia="仿宋" w:cs="仿宋"/>
                <w:kern w:val="0"/>
                <w:sz w:val="24"/>
                <w:szCs w:val="21"/>
              </w:rPr>
            </w:pPr>
            <w:r>
              <w:rPr>
                <w:rFonts w:hint="eastAsia" w:ascii="仿宋" w:hAnsi="仿宋" w:eastAsia="仿宋" w:cs="仿宋"/>
                <w:b/>
                <w:sz w:val="24"/>
              </w:rPr>
              <w:t>采购代理服务费：</w:t>
            </w:r>
            <w:bookmarkStart w:id="33" w:name="OLE_LINK6"/>
            <w:r>
              <w:rPr>
                <w:rFonts w:hint="eastAsia" w:ascii="仿宋" w:hAnsi="仿宋" w:eastAsia="仿宋" w:cs="仿宋"/>
                <w:b/>
                <w:sz w:val="24"/>
              </w:rPr>
              <w:t>费用由采购人支付，具体以双方签订的合同为准。</w:t>
            </w:r>
            <w:bookmarkEnd w:id="33"/>
          </w:p>
        </w:tc>
      </w:tr>
      <w:tr w14:paraId="13933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05B08389">
            <w:pPr>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20</w:t>
            </w:r>
          </w:p>
        </w:tc>
        <w:tc>
          <w:tcPr>
            <w:tcW w:w="8370" w:type="dxa"/>
            <w:gridSpan w:val="2"/>
            <w:vAlign w:val="center"/>
          </w:tcPr>
          <w:p w14:paraId="190137CC">
            <w:pPr>
              <w:widowControl/>
              <w:adjustRightInd/>
              <w:spacing w:line="440" w:lineRule="exact"/>
              <w:rPr>
                <w:rFonts w:hint="default" w:ascii="仿宋" w:hAnsi="仿宋" w:eastAsia="仿宋" w:cs="仿宋"/>
                <w:b/>
                <w:sz w:val="24"/>
                <w:lang w:val="en-US"/>
              </w:rPr>
            </w:pPr>
            <w:r>
              <w:rPr>
                <w:rFonts w:hint="eastAsia" w:ascii="仿宋" w:hAnsi="仿宋" w:eastAsia="仿宋" w:cs="仿宋_GB2312"/>
                <w:b/>
                <w:color w:val="000000"/>
                <w:sz w:val="24"/>
              </w:rPr>
              <w:t>履约保证金金额</w:t>
            </w:r>
            <w:r>
              <w:rPr>
                <w:rFonts w:hint="eastAsia" w:ascii="仿宋" w:hAnsi="仿宋" w:eastAsia="仿宋" w:cs="仿宋_GB2312"/>
                <w:b/>
                <w:color w:val="000000"/>
                <w:sz w:val="24"/>
                <w:lang w:eastAsia="zh-CN"/>
              </w:rPr>
              <w:t>：</w:t>
            </w:r>
            <w:r>
              <w:rPr>
                <w:rFonts w:hint="eastAsia" w:ascii="仿宋" w:hAnsi="仿宋" w:eastAsia="仿宋" w:cs="仿宋_GB2312"/>
                <w:b/>
                <w:color w:val="000000"/>
                <w:sz w:val="24"/>
                <w:lang w:val="en-US" w:eastAsia="zh-CN"/>
              </w:rPr>
              <w:t>无。</w:t>
            </w:r>
            <w:bookmarkStart w:id="75" w:name="_GoBack"/>
            <w:bookmarkEnd w:id="75"/>
          </w:p>
        </w:tc>
      </w:tr>
      <w:tr w14:paraId="01219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F5CCEA0">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14:paraId="0DE45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DA1711A">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5BF28D86">
      <w:pPr>
        <w:snapToGrid w:val="0"/>
        <w:spacing w:line="360" w:lineRule="auto"/>
        <w:jc w:val="center"/>
        <w:rPr>
          <w:rFonts w:ascii="仿宋" w:hAnsi="仿宋" w:eastAsia="仿宋" w:cs="仿宋"/>
          <w:b/>
          <w:sz w:val="32"/>
          <w:szCs w:val="20"/>
        </w:rPr>
      </w:pPr>
    </w:p>
    <w:bookmarkEnd w:id="11"/>
    <w:p w14:paraId="03728F5D">
      <w:pPr>
        <w:adjustRightInd/>
        <w:spacing w:line="360" w:lineRule="auto"/>
        <w:jc w:val="center"/>
        <w:outlineLvl w:val="0"/>
        <w:rPr>
          <w:rFonts w:ascii="仿宋" w:hAnsi="仿宋" w:eastAsia="仿宋" w:cs="仿宋"/>
          <w:b/>
          <w:sz w:val="32"/>
          <w:szCs w:val="32"/>
        </w:rPr>
      </w:pPr>
      <w:bookmarkStart w:id="34" w:name="_Hlt68057669"/>
      <w:bookmarkEnd w:id="34"/>
      <w:bookmarkStart w:id="35" w:name="_Hlt74729768"/>
      <w:bookmarkEnd w:id="35"/>
      <w:bookmarkStart w:id="36" w:name="_Hlt68403820"/>
      <w:bookmarkEnd w:id="36"/>
      <w:bookmarkStart w:id="37" w:name="_Hlt74730295"/>
      <w:bookmarkEnd w:id="37"/>
      <w:bookmarkStart w:id="38" w:name="_Hlt68073093"/>
      <w:bookmarkEnd w:id="38"/>
      <w:bookmarkStart w:id="39" w:name="_Hlt68072990"/>
      <w:bookmarkEnd w:id="39"/>
      <w:bookmarkStart w:id="40" w:name="_Hlt75236011"/>
      <w:bookmarkEnd w:id="40"/>
      <w:bookmarkStart w:id="41" w:name="_Hlt75236101"/>
      <w:bookmarkEnd w:id="41"/>
      <w:bookmarkStart w:id="42" w:name="_Hlt74714665"/>
      <w:bookmarkEnd w:id="42"/>
      <w:bookmarkStart w:id="43" w:name="_Hlt74707468"/>
      <w:bookmarkEnd w:id="43"/>
      <w:bookmarkStart w:id="44" w:name="_Hlt68072998"/>
      <w:bookmarkEnd w:id="44"/>
      <w:bookmarkStart w:id="45" w:name="_Hlt75236290"/>
      <w:bookmarkEnd w:id="45"/>
      <w:bookmarkStart w:id="46" w:name="第三部分"/>
      <w:bookmarkStart w:id="47" w:name="_Toc164416483"/>
    </w:p>
    <w:p w14:paraId="3B274B80">
      <w:pPr>
        <w:adjustRightInd/>
        <w:spacing w:line="360" w:lineRule="auto"/>
        <w:jc w:val="center"/>
        <w:outlineLvl w:val="0"/>
        <w:rPr>
          <w:rFonts w:ascii="仿宋" w:hAnsi="仿宋" w:eastAsia="仿宋" w:cs="仿宋"/>
          <w:b/>
          <w:sz w:val="32"/>
          <w:szCs w:val="32"/>
        </w:rPr>
      </w:pPr>
    </w:p>
    <w:p w14:paraId="720359B5">
      <w:pPr>
        <w:adjustRightInd/>
        <w:spacing w:line="360" w:lineRule="auto"/>
        <w:jc w:val="center"/>
        <w:outlineLvl w:val="0"/>
        <w:rPr>
          <w:rFonts w:ascii="仿宋" w:hAnsi="仿宋" w:eastAsia="仿宋" w:cs="仿宋"/>
          <w:b/>
          <w:sz w:val="32"/>
          <w:szCs w:val="32"/>
        </w:rPr>
      </w:pPr>
    </w:p>
    <w:p w14:paraId="7FC662E4">
      <w:pPr>
        <w:adjustRightInd/>
        <w:spacing w:line="360" w:lineRule="auto"/>
        <w:jc w:val="center"/>
        <w:outlineLvl w:val="0"/>
        <w:rPr>
          <w:rFonts w:ascii="仿宋" w:hAnsi="仿宋" w:eastAsia="仿宋" w:cs="仿宋"/>
          <w:b/>
          <w:sz w:val="32"/>
          <w:szCs w:val="32"/>
        </w:rPr>
      </w:pPr>
    </w:p>
    <w:p w14:paraId="2FC23AD2">
      <w:pPr>
        <w:adjustRightInd/>
        <w:spacing w:line="360" w:lineRule="auto"/>
        <w:jc w:val="center"/>
        <w:outlineLvl w:val="0"/>
        <w:rPr>
          <w:rFonts w:ascii="仿宋" w:hAnsi="仿宋" w:eastAsia="仿宋" w:cs="仿宋"/>
          <w:b/>
          <w:sz w:val="32"/>
          <w:szCs w:val="32"/>
        </w:rPr>
      </w:pPr>
    </w:p>
    <w:p w14:paraId="107E7CD2">
      <w:pPr>
        <w:adjustRightInd/>
        <w:spacing w:line="360" w:lineRule="auto"/>
        <w:jc w:val="center"/>
        <w:outlineLvl w:val="0"/>
        <w:rPr>
          <w:rFonts w:ascii="仿宋" w:hAnsi="仿宋" w:eastAsia="仿宋" w:cs="仿宋"/>
          <w:b/>
          <w:sz w:val="32"/>
          <w:szCs w:val="32"/>
        </w:rPr>
      </w:pPr>
    </w:p>
    <w:p w14:paraId="11288D14">
      <w:pPr>
        <w:adjustRightInd/>
        <w:spacing w:line="360" w:lineRule="auto"/>
        <w:jc w:val="center"/>
        <w:outlineLvl w:val="0"/>
        <w:rPr>
          <w:rFonts w:ascii="仿宋" w:hAnsi="仿宋" w:eastAsia="仿宋" w:cs="仿宋"/>
          <w:b/>
          <w:sz w:val="32"/>
          <w:szCs w:val="32"/>
        </w:rPr>
      </w:pPr>
    </w:p>
    <w:p w14:paraId="597AC508">
      <w:pPr>
        <w:adjustRightInd/>
        <w:spacing w:line="360" w:lineRule="auto"/>
        <w:jc w:val="center"/>
        <w:outlineLvl w:val="0"/>
        <w:rPr>
          <w:rFonts w:ascii="仿宋" w:hAnsi="仿宋" w:eastAsia="仿宋" w:cs="仿宋"/>
          <w:b/>
          <w:sz w:val="32"/>
          <w:szCs w:val="32"/>
        </w:rPr>
      </w:pPr>
    </w:p>
    <w:p w14:paraId="6F847ECB">
      <w:pPr>
        <w:adjustRightInd/>
        <w:spacing w:line="360" w:lineRule="auto"/>
        <w:jc w:val="center"/>
        <w:outlineLvl w:val="0"/>
        <w:rPr>
          <w:rFonts w:ascii="仿宋" w:hAnsi="仿宋" w:eastAsia="仿宋" w:cs="仿宋"/>
          <w:b/>
          <w:sz w:val="32"/>
          <w:szCs w:val="32"/>
        </w:rPr>
      </w:pPr>
    </w:p>
    <w:p w14:paraId="1E04DBB9">
      <w:pPr>
        <w:adjustRightInd/>
        <w:spacing w:line="360" w:lineRule="auto"/>
        <w:jc w:val="center"/>
        <w:outlineLvl w:val="0"/>
        <w:rPr>
          <w:rFonts w:ascii="仿宋" w:hAnsi="仿宋" w:eastAsia="仿宋" w:cs="仿宋"/>
          <w:b/>
          <w:sz w:val="32"/>
          <w:szCs w:val="32"/>
        </w:rPr>
      </w:pPr>
    </w:p>
    <w:p w14:paraId="64D2B95F">
      <w:pPr>
        <w:adjustRightInd/>
        <w:spacing w:line="360" w:lineRule="auto"/>
        <w:jc w:val="center"/>
        <w:outlineLvl w:val="0"/>
        <w:rPr>
          <w:rFonts w:ascii="仿宋" w:hAnsi="仿宋" w:eastAsia="仿宋" w:cs="仿宋"/>
          <w:b/>
          <w:sz w:val="32"/>
          <w:szCs w:val="32"/>
        </w:rPr>
      </w:pPr>
    </w:p>
    <w:p w14:paraId="44A12F23">
      <w:pPr>
        <w:adjustRightInd/>
        <w:spacing w:line="360" w:lineRule="auto"/>
        <w:jc w:val="center"/>
        <w:outlineLvl w:val="0"/>
        <w:rPr>
          <w:rFonts w:ascii="仿宋" w:hAnsi="仿宋" w:eastAsia="仿宋" w:cs="仿宋"/>
          <w:b/>
          <w:sz w:val="32"/>
          <w:szCs w:val="32"/>
        </w:rPr>
      </w:pPr>
    </w:p>
    <w:p w14:paraId="4E9FAF6B">
      <w:pPr>
        <w:adjustRightInd/>
        <w:spacing w:line="360" w:lineRule="auto"/>
        <w:jc w:val="center"/>
        <w:outlineLvl w:val="0"/>
        <w:rPr>
          <w:rFonts w:ascii="仿宋" w:hAnsi="仿宋" w:eastAsia="仿宋" w:cs="仿宋"/>
          <w:b/>
          <w:sz w:val="32"/>
          <w:szCs w:val="32"/>
        </w:rPr>
      </w:pPr>
    </w:p>
    <w:p w14:paraId="5A5EDB16">
      <w:pPr>
        <w:adjustRightInd/>
        <w:spacing w:line="360" w:lineRule="auto"/>
        <w:jc w:val="center"/>
        <w:outlineLvl w:val="0"/>
        <w:rPr>
          <w:rFonts w:ascii="仿宋" w:hAnsi="仿宋" w:eastAsia="仿宋" w:cs="仿宋"/>
          <w:b/>
          <w:sz w:val="32"/>
          <w:szCs w:val="32"/>
        </w:rPr>
      </w:pPr>
    </w:p>
    <w:p w14:paraId="135E182D">
      <w:pPr>
        <w:adjustRightInd/>
        <w:spacing w:line="360" w:lineRule="auto"/>
        <w:jc w:val="center"/>
        <w:outlineLvl w:val="0"/>
        <w:rPr>
          <w:rFonts w:ascii="仿宋" w:hAnsi="仿宋" w:eastAsia="仿宋" w:cs="仿宋"/>
          <w:b/>
          <w:sz w:val="32"/>
          <w:szCs w:val="32"/>
        </w:rPr>
      </w:pPr>
    </w:p>
    <w:p w14:paraId="734C966B">
      <w:pPr>
        <w:adjustRightInd/>
        <w:spacing w:line="360" w:lineRule="auto"/>
        <w:outlineLvl w:val="0"/>
        <w:rPr>
          <w:rFonts w:ascii="仿宋" w:hAnsi="仿宋" w:eastAsia="仿宋" w:cs="仿宋"/>
          <w:b/>
          <w:sz w:val="32"/>
          <w:szCs w:val="32"/>
        </w:rPr>
      </w:pPr>
    </w:p>
    <w:p w14:paraId="77CA7C7C">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14:paraId="36D0FACD">
      <w:pPr>
        <w:snapToGrid w:val="0"/>
        <w:spacing w:line="440" w:lineRule="exact"/>
        <w:ind w:firstLine="482" w:firstLineChars="200"/>
        <w:jc w:val="left"/>
        <w:outlineLvl w:val="1"/>
        <w:rPr>
          <w:rFonts w:ascii="仿宋" w:hAnsi="仿宋" w:eastAsia="仿宋" w:cs="仿宋"/>
          <w:b/>
          <w:sz w:val="24"/>
        </w:rPr>
      </w:pPr>
      <w:r>
        <w:rPr>
          <w:rFonts w:hint="eastAsia" w:ascii="仿宋" w:hAnsi="仿宋" w:eastAsia="仿宋" w:cs="仿宋"/>
          <w:b/>
          <w:sz w:val="24"/>
        </w:rPr>
        <w:t>1.适用范围</w:t>
      </w:r>
    </w:p>
    <w:p w14:paraId="5B23007C">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3DD40EA7">
      <w:pPr>
        <w:adjustRightInd/>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2.定义</w:t>
      </w:r>
    </w:p>
    <w:p w14:paraId="3BB2E3AB">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14:paraId="5EDC5980">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14:paraId="556D3DF3">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5C4B8549">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7F087307">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611B5CD3">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679912D">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68AABD6D">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sz w:val="24"/>
        </w:rPr>
        <w:t>☑</w:t>
      </w:r>
      <w:r>
        <w:rPr>
          <w:rFonts w:hint="eastAsia" w:ascii="仿宋" w:hAnsi="仿宋" w:eastAsia="仿宋" w:cs="仿宋"/>
          <w:sz w:val="24"/>
        </w:rPr>
        <w:t>” 系指适用本项目的要求，“□” 系指不适用本项目的要求。</w:t>
      </w:r>
    </w:p>
    <w:p w14:paraId="514FAEB2">
      <w:pPr>
        <w:spacing w:line="440" w:lineRule="exact"/>
        <w:ind w:firstLine="482" w:firstLineChars="200"/>
        <w:rPr>
          <w:rFonts w:ascii="仿宋" w:hAnsi="仿宋" w:eastAsia="仿宋" w:cs="仿宋"/>
          <w:b/>
          <w:sz w:val="24"/>
        </w:rPr>
      </w:pPr>
      <w:r>
        <w:rPr>
          <w:rFonts w:hint="eastAsia" w:ascii="仿宋" w:hAnsi="仿宋" w:eastAsia="仿宋" w:cs="仿宋"/>
          <w:b/>
          <w:sz w:val="24"/>
        </w:rPr>
        <w:t>3.采购项目需要落实的政府采购政策</w:t>
      </w:r>
    </w:p>
    <w:p w14:paraId="025596AE">
      <w:pPr>
        <w:spacing w:line="440" w:lineRule="exact"/>
        <w:ind w:firstLine="480" w:firstLineChars="200"/>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273DA44">
      <w:pPr>
        <w:spacing w:line="440" w:lineRule="exact"/>
        <w:ind w:firstLine="480" w:firstLineChars="200"/>
        <w:rPr>
          <w:rFonts w:ascii="仿宋" w:hAnsi="仿宋" w:eastAsia="仿宋" w:cs="仿宋"/>
          <w:sz w:val="24"/>
        </w:rPr>
      </w:pPr>
      <w:r>
        <w:rPr>
          <w:rFonts w:hint="eastAsia" w:ascii="仿宋" w:hAnsi="仿宋" w:eastAsia="仿宋" w:cs="仿宋"/>
          <w:sz w:val="24"/>
        </w:rPr>
        <w:t>3.2 支持绿色发展</w:t>
      </w:r>
    </w:p>
    <w:p w14:paraId="6A973733">
      <w:pPr>
        <w:spacing w:line="440" w:lineRule="exact"/>
        <w:ind w:firstLine="480" w:firstLineChars="200"/>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395AF49">
      <w:pPr>
        <w:spacing w:line="440" w:lineRule="exact"/>
        <w:ind w:firstLine="480" w:firstLineChars="200"/>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6396E2D7">
      <w:pPr>
        <w:spacing w:line="440" w:lineRule="exact"/>
        <w:ind w:firstLine="480" w:firstLineChars="200"/>
        <w:rPr>
          <w:rFonts w:ascii="仿宋" w:hAnsi="仿宋" w:eastAsia="仿宋" w:cs="仿宋"/>
          <w:sz w:val="24"/>
        </w:rPr>
      </w:pPr>
      <w:r>
        <w:rPr>
          <w:rFonts w:hint="eastAsia" w:ascii="仿宋" w:hAnsi="仿宋" w:eastAsia="仿宋" w:cs="仿宋"/>
          <w:sz w:val="24"/>
        </w:rPr>
        <w:t>3.2.3 纳入政府采购管理的修缮、装修类项目采购建材的，采购单位应将绿色建材性能、指标等作为实质性条件纳入采购文件和合同，具体性能指标要求按照相关绿色建材政府采购需求标准执行。</w:t>
      </w:r>
    </w:p>
    <w:p w14:paraId="237D248C">
      <w:pPr>
        <w:spacing w:line="440" w:lineRule="exact"/>
        <w:ind w:firstLine="480" w:firstLineChars="200"/>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FE712E2">
      <w:pPr>
        <w:spacing w:line="440" w:lineRule="exact"/>
        <w:ind w:firstLine="480" w:firstLineChars="200"/>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A488CA8">
      <w:pPr>
        <w:spacing w:line="440" w:lineRule="exact"/>
        <w:ind w:firstLine="480" w:firstLineChars="200"/>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企业价格扣除（按财库〔2022〕19号文件规定执行）</w:t>
      </w:r>
    </w:p>
    <w:p w14:paraId="4212A959">
      <w:pPr>
        <w:spacing w:line="440" w:lineRule="exact"/>
        <w:ind w:firstLine="480" w:firstLineChars="200"/>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254A41AA">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1974F0C6">
      <w:pPr>
        <w:spacing w:line="440" w:lineRule="exact"/>
        <w:ind w:firstLine="480" w:firstLineChars="200"/>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6BB970E5">
      <w:pPr>
        <w:spacing w:line="440" w:lineRule="exact"/>
        <w:ind w:firstLine="480" w:firstLineChars="200"/>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4136E7EE">
      <w:pPr>
        <w:spacing w:line="440" w:lineRule="exact"/>
        <w:ind w:firstLine="480" w:firstLineChars="200"/>
        <w:rPr>
          <w:rFonts w:ascii="仿宋" w:hAnsi="仿宋" w:eastAsia="仿宋" w:cs="仿宋"/>
          <w:sz w:val="24"/>
        </w:rPr>
      </w:pPr>
      <w:r>
        <w:rPr>
          <w:rFonts w:hint="eastAsia" w:ascii="仿宋" w:hAnsi="仿宋" w:eastAsia="仿宋" w:cs="仿宋"/>
          <w:sz w:val="24"/>
        </w:rPr>
        <w:t>3.3.4小微企业应按照招标文件格式要求提供《中小企业声明函》。</w:t>
      </w:r>
    </w:p>
    <w:p w14:paraId="061D8FA6">
      <w:pPr>
        <w:spacing w:line="440" w:lineRule="exact"/>
        <w:ind w:firstLine="480" w:firstLineChars="200"/>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b/>
          <w:bCs/>
          <w:sz w:val="24"/>
        </w:rPr>
        <w:t>10%</w:t>
      </w:r>
      <w:r>
        <w:rPr>
          <w:rFonts w:hint="eastAsia" w:ascii="仿宋" w:hAnsi="仿宋" w:eastAsia="仿宋" w:cs="仿宋"/>
          <w:sz w:val="24"/>
        </w:rPr>
        <w:t>的扣除，用扣除后的价格参加评审。</w:t>
      </w:r>
    </w:p>
    <w:p w14:paraId="6C667017">
      <w:pPr>
        <w:spacing w:line="440" w:lineRule="exact"/>
        <w:ind w:firstLine="480" w:firstLineChars="200"/>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b/>
          <w:bCs/>
          <w:sz w:val="24"/>
        </w:rPr>
        <w:t>4%</w:t>
      </w:r>
      <w:r>
        <w:rPr>
          <w:rFonts w:hint="eastAsia" w:ascii="仿宋" w:hAnsi="仿宋" w:eastAsia="仿宋" w:cs="仿宋"/>
          <w:sz w:val="24"/>
        </w:rPr>
        <w:t>的扣除，用扣除后的价格参加评审。组成联合体或者接受分包的小微企业与联合体内其他企业、分包企业之间存在直接控股、管理关系的，不享受价格扣除优惠政策。</w:t>
      </w:r>
    </w:p>
    <w:p w14:paraId="534FC2FB">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2FA6FD98">
      <w:pPr>
        <w:spacing w:line="440" w:lineRule="exact"/>
        <w:ind w:firstLine="480" w:firstLineChars="200"/>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30F81137">
      <w:pPr>
        <w:spacing w:line="440" w:lineRule="exact"/>
        <w:ind w:firstLine="480" w:firstLineChars="200"/>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E6FC83C">
      <w:pPr>
        <w:spacing w:line="440" w:lineRule="exact"/>
        <w:ind w:firstLine="480" w:firstLineChars="200"/>
        <w:rPr>
          <w:rFonts w:ascii="仿宋" w:hAnsi="仿宋" w:eastAsia="仿宋" w:cs="仿宋"/>
          <w:sz w:val="24"/>
        </w:rPr>
      </w:pPr>
      <w:r>
        <w:rPr>
          <w:rFonts w:hint="eastAsia" w:ascii="仿宋" w:hAnsi="仿宋" w:eastAsia="仿宋" w:cs="仿宋"/>
          <w:sz w:val="24"/>
        </w:rPr>
        <w:t>3.4支持科技创新发展</w:t>
      </w:r>
    </w:p>
    <w:p w14:paraId="7B8C4CBC">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359D9763">
      <w:pPr>
        <w:spacing w:line="440" w:lineRule="exact"/>
        <w:ind w:firstLine="480" w:firstLineChars="200"/>
        <w:rPr>
          <w:rFonts w:ascii="仿宋" w:hAnsi="仿宋" w:eastAsia="仿宋" w:cs="仿宋"/>
          <w:sz w:val="24"/>
        </w:rPr>
      </w:pPr>
      <w:r>
        <w:rPr>
          <w:rFonts w:hint="eastAsia" w:ascii="仿宋" w:hAnsi="仿宋" w:eastAsia="仿宋" w:cs="仿宋"/>
          <w:sz w:val="24"/>
        </w:rPr>
        <w:t>3.5平等对待内外资企业和符合条件的破产重整企业</w:t>
      </w:r>
    </w:p>
    <w:p w14:paraId="15F52D58">
      <w:pPr>
        <w:spacing w:line="440" w:lineRule="exact"/>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56FF1187">
      <w:pPr>
        <w:spacing w:line="440" w:lineRule="exact"/>
        <w:ind w:firstLine="480" w:firstLineChars="200"/>
        <w:rPr>
          <w:rFonts w:ascii="仿宋" w:hAnsi="仿宋" w:eastAsia="仿宋" w:cs="仿宋"/>
          <w:sz w:val="24"/>
        </w:rPr>
      </w:pPr>
      <w:r>
        <w:rPr>
          <w:rFonts w:hint="eastAsia" w:ascii="仿宋" w:hAnsi="仿宋" w:eastAsia="仿宋" w:cs="仿宋"/>
          <w:sz w:val="24"/>
        </w:rPr>
        <w:t>★4.特别说明：</w:t>
      </w:r>
    </w:p>
    <w:p w14:paraId="6FC39A11">
      <w:pPr>
        <w:spacing w:line="440" w:lineRule="exact"/>
        <w:ind w:firstLine="480" w:firstLineChars="200"/>
        <w:rPr>
          <w:rFonts w:ascii="仿宋" w:hAnsi="仿宋" w:eastAsia="仿宋" w:cs="仿宋"/>
          <w:sz w:val="24"/>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203221AC">
      <w:pPr>
        <w:spacing w:line="440" w:lineRule="exact"/>
        <w:ind w:firstLine="480" w:firstLineChars="200"/>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4EF0F979">
      <w:pPr>
        <w:spacing w:line="440" w:lineRule="exact"/>
        <w:ind w:firstLine="480" w:firstLineChars="200"/>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A232265">
      <w:pPr>
        <w:pStyle w:val="80"/>
        <w:rPr>
          <w:color w:val="auto"/>
        </w:rPr>
      </w:pPr>
    </w:p>
    <w:p w14:paraId="31754D31">
      <w:pPr>
        <w:adjustRightInd/>
        <w:spacing w:line="440" w:lineRule="exact"/>
        <w:jc w:val="center"/>
        <w:outlineLvl w:val="0"/>
        <w:rPr>
          <w:rFonts w:ascii="仿宋" w:hAnsi="仿宋" w:eastAsia="仿宋" w:cs="仿宋"/>
          <w:b/>
          <w:sz w:val="32"/>
          <w:szCs w:val="32"/>
        </w:rPr>
      </w:pPr>
    </w:p>
    <w:p w14:paraId="778A8FD1">
      <w:pPr>
        <w:adjustRightInd/>
        <w:spacing w:line="440" w:lineRule="exact"/>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41DC0B0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1．招标方式</w:t>
      </w:r>
    </w:p>
    <w:p w14:paraId="333308A3">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70685678">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4A8B068A">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19FB516F">
      <w:pPr>
        <w:pStyle w:val="24"/>
        <w:snapToGrid w:val="0"/>
        <w:spacing w:line="440" w:lineRule="exact"/>
        <w:ind w:firstLine="482"/>
        <w:jc w:val="left"/>
        <w:rPr>
          <w:rFonts w:ascii="仿宋" w:hAnsi="仿宋" w:eastAsia="仿宋" w:cs="仿宋"/>
          <w:b/>
        </w:rPr>
      </w:pPr>
      <w:r>
        <w:rPr>
          <w:rFonts w:hint="eastAsia" w:ascii="仿宋" w:hAnsi="仿宋" w:eastAsia="仿宋" w:cs="仿宋"/>
          <w:b/>
        </w:rPr>
        <w:t>2.授权委托</w:t>
      </w:r>
    </w:p>
    <w:p w14:paraId="3B9BF46A">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35B21BF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3. 投标费用</w:t>
      </w:r>
    </w:p>
    <w:p w14:paraId="5A98E682">
      <w:pPr>
        <w:spacing w:line="440" w:lineRule="exact"/>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w:t>
      </w:r>
      <w:bookmarkStart w:id="48" w:name="OLE_LINK7"/>
      <w:r>
        <w:rPr>
          <w:rFonts w:hint="eastAsia" w:ascii="仿宋" w:hAnsi="仿宋" w:eastAsia="仿宋" w:cs="仿宋"/>
          <w:sz w:val="24"/>
        </w:rPr>
        <w:t>采购人</w:t>
      </w:r>
      <w:bookmarkEnd w:id="48"/>
      <w:r>
        <w:rPr>
          <w:rFonts w:hint="eastAsia" w:ascii="仿宋" w:hAnsi="仿宋" w:eastAsia="仿宋" w:cs="仿宋"/>
          <w:sz w:val="24"/>
        </w:rPr>
        <w:t>对上述费用不负任何责任。</w:t>
      </w:r>
    </w:p>
    <w:p w14:paraId="298E93E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4. 招标文件的修改</w:t>
      </w:r>
    </w:p>
    <w:p w14:paraId="4AE8AF12">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00E3489C">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764CF432">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480F6114">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14:paraId="04CA9E0E">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8B4CBCE">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1AB19EF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5.参考品牌</w:t>
      </w:r>
    </w:p>
    <w:p w14:paraId="78EEE4F9">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6EDCFB41">
      <w:pPr>
        <w:pStyle w:val="23"/>
        <w:spacing w:line="440" w:lineRule="exact"/>
        <w:rPr>
          <w:rFonts w:ascii="仿宋" w:hAnsi="仿宋" w:eastAsia="仿宋" w:cs="仿宋"/>
          <w:sz w:val="32"/>
          <w:szCs w:val="32"/>
          <w:lang w:val="en-US"/>
        </w:rPr>
      </w:pPr>
    </w:p>
    <w:p w14:paraId="348B541F">
      <w:pPr>
        <w:adjustRightInd/>
        <w:spacing w:line="440" w:lineRule="exact"/>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00087395">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77585C9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46EC1F8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200C46E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5A28187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46A4F3E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14:paraId="43D3F4E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35D80393">
      <w:pPr>
        <w:snapToGrid w:val="0"/>
        <w:spacing w:line="440" w:lineRule="exact"/>
        <w:ind w:firstLine="482" w:firstLineChars="2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6AD8D8DA">
      <w:pPr>
        <w:snapToGrid w:val="0"/>
        <w:spacing w:line="440" w:lineRule="exact"/>
        <w:ind w:firstLine="482" w:firstLineChars="2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6A543D11">
      <w:pPr>
        <w:pStyle w:val="32"/>
        <w:spacing w:line="440" w:lineRule="exact"/>
        <w:ind w:firstLine="482" w:firstLineChars="200"/>
        <w:rPr>
          <w:rFonts w:ascii="仿宋" w:hAnsi="仿宋" w:eastAsia="仿宋" w:cs="仿宋"/>
          <w:b/>
          <w:sz w:val="24"/>
          <w:szCs w:val="24"/>
        </w:rPr>
      </w:pPr>
      <w:r>
        <w:rPr>
          <w:rFonts w:hint="eastAsia" w:ascii="仿宋" w:hAnsi="仿宋" w:eastAsia="仿宋" w:cs="仿宋"/>
          <w:b/>
          <w:sz w:val="24"/>
          <w:szCs w:val="24"/>
        </w:rPr>
        <w:t>2.投标文件的组成</w:t>
      </w:r>
    </w:p>
    <w:p w14:paraId="506314DA">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w:t>
      </w:r>
      <w:bookmarkStart w:id="49" w:name="OLE_LINK8"/>
      <w:r>
        <w:rPr>
          <w:rFonts w:hint="eastAsia" w:ascii="仿宋" w:hAnsi="仿宋" w:eastAsia="仿宋" w:cs="仿宋"/>
          <w:b/>
          <w:sz w:val="24"/>
        </w:rPr>
        <w:t>“资格文件”、“商务技术文件”、“报价文件”</w:t>
      </w:r>
      <w:bookmarkEnd w:id="49"/>
      <w:r>
        <w:rPr>
          <w:rFonts w:hint="eastAsia" w:ascii="仿宋" w:hAnsi="仿宋" w:eastAsia="仿宋" w:cs="仿宋"/>
          <w:sz w:val="24"/>
        </w:rPr>
        <w:t>三部分组成，其中</w:t>
      </w:r>
      <w:r>
        <w:rPr>
          <w:rFonts w:hint="eastAsia" w:ascii="仿宋" w:hAnsi="仿宋" w:eastAsia="仿宋" w:cs="仿宋"/>
          <w:b/>
          <w:sz w:val="24"/>
        </w:rPr>
        <w:t>电子投标文件中所须加盖公章部分均应采用电子签章。</w:t>
      </w:r>
    </w:p>
    <w:p w14:paraId="6BD5F767">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435F6A2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2.1.1</w:t>
      </w:r>
      <w:bookmarkStart w:id="50" w:name="OLE_LINK24"/>
      <w:r>
        <w:rPr>
          <w:rFonts w:hint="eastAsia" w:ascii="仿宋" w:hAnsi="仿宋" w:eastAsia="仿宋" w:cs="仿宋"/>
          <w:sz w:val="24"/>
        </w:rPr>
        <w:t>符合参加政府采购活动应当具备的一般条件的承诺函</w:t>
      </w:r>
      <w:bookmarkEnd w:id="50"/>
      <w:r>
        <w:rPr>
          <w:rFonts w:hint="eastAsia" w:ascii="仿宋" w:hAnsi="仿宋" w:eastAsia="仿宋" w:cs="仿宋"/>
          <w:sz w:val="24"/>
        </w:rPr>
        <w:t>；</w:t>
      </w:r>
    </w:p>
    <w:p w14:paraId="6A5C047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2.1.2联合协议（如果有)；</w:t>
      </w:r>
    </w:p>
    <w:p w14:paraId="32BE05B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2.1.3</w:t>
      </w:r>
      <w:bookmarkStart w:id="51" w:name="OLE_LINK25"/>
      <w:r>
        <w:rPr>
          <w:rFonts w:hint="eastAsia" w:ascii="仿宋" w:hAnsi="仿宋" w:eastAsia="仿宋" w:cs="仿宋"/>
          <w:sz w:val="24"/>
        </w:rPr>
        <w:t>落实政府采购政策需满足的资格要求</w:t>
      </w:r>
      <w:bookmarkEnd w:id="51"/>
      <w:r>
        <w:rPr>
          <w:rFonts w:hint="eastAsia" w:ascii="仿宋" w:hAnsi="仿宋" w:eastAsia="仿宋" w:cs="仿宋"/>
          <w:sz w:val="24"/>
        </w:rPr>
        <w:t>。</w:t>
      </w:r>
    </w:p>
    <w:p w14:paraId="376CC8F6">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6C25F9C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2.2.1投标函；</w:t>
      </w:r>
    </w:p>
    <w:p w14:paraId="4230104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2.2.2法定代表人授权委托书；</w:t>
      </w:r>
    </w:p>
    <w:p w14:paraId="04637B73">
      <w:pPr>
        <w:snapToGrid w:val="0"/>
        <w:spacing w:line="440" w:lineRule="exact"/>
        <w:ind w:firstLine="480" w:firstLineChars="200"/>
        <w:rPr>
          <w:rFonts w:eastAsia="仿宋"/>
          <w:b/>
          <w:bCs/>
        </w:rPr>
      </w:pPr>
      <w:r>
        <w:rPr>
          <w:rFonts w:hint="eastAsia" w:ascii="仿宋" w:hAnsi="仿宋" w:eastAsia="仿宋" w:cs="仿宋"/>
          <w:sz w:val="24"/>
        </w:rPr>
        <w:t>2.2.3法定代表人及其授权代表身份证复印件；</w:t>
      </w:r>
    </w:p>
    <w:p w14:paraId="7877217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2.2.4授权代表社保证明；</w:t>
      </w:r>
    </w:p>
    <w:p w14:paraId="455630B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2.2.5法定代表人身份证明书；</w:t>
      </w:r>
    </w:p>
    <w:p w14:paraId="11D6494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030A52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2.2.7廉政承诺书（格式见第六部分附件）；</w:t>
      </w:r>
    </w:p>
    <w:p w14:paraId="66C0742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975DB2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2.2.9供应商应提供针对项目的完整技术解决方案：</w:t>
      </w:r>
    </w:p>
    <w:p w14:paraId="67DC1EE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58E6562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4B2686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596BE20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26A8950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2.2.11项目验收之前、验收之后的维护方案；针对本项目的维护方案，</w:t>
      </w:r>
      <w:bookmarkStart w:id="52" w:name="OLE_LINK9"/>
      <w:r>
        <w:rPr>
          <w:rFonts w:hint="eastAsia" w:ascii="仿宋" w:hAnsi="仿宋" w:eastAsia="仿宋" w:cs="仿宋"/>
          <w:sz w:val="24"/>
        </w:rPr>
        <w:t>包括售后服务机构及人员情况等。</w:t>
      </w:r>
      <w:bookmarkEnd w:id="52"/>
      <w:r>
        <w:rPr>
          <w:rFonts w:hint="eastAsia" w:ascii="仿宋" w:hAnsi="仿宋" w:eastAsia="仿宋" w:cs="仿宋"/>
          <w:sz w:val="24"/>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51B2460">
      <w:pPr>
        <w:snapToGrid w:val="0"/>
        <w:spacing w:line="440" w:lineRule="exact"/>
        <w:ind w:firstLine="480" w:firstLineChars="200"/>
        <w:rPr>
          <w:rFonts w:ascii="仿宋" w:hAnsi="仿宋" w:eastAsia="仿宋" w:cs="仿宋"/>
          <w:sz w:val="24"/>
        </w:rPr>
      </w:pPr>
      <w:bookmarkStart w:id="53" w:name="OLE_LINK10"/>
      <w:r>
        <w:rPr>
          <w:rFonts w:hint="eastAsia" w:ascii="仿宋" w:hAnsi="仿宋" w:eastAsia="仿宋" w:cs="仿宋"/>
          <w:sz w:val="24"/>
        </w:rPr>
        <w:t>2.2.12供应商售后服务证明材料：由供应商根据本项目要求提供相应的售后服务证明材料或售后服务承诺；</w:t>
      </w:r>
    </w:p>
    <w:bookmarkEnd w:id="53"/>
    <w:p w14:paraId="1C5E33F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754AA1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13CFBD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2.2.15备品备件清单（含随机自带的备品备件和质保期后供采购人选择的备品备件及配套零部件，明细备品备件及价格，且供货价格不高于成交价格；成交货物设备应提供易损部件的备件和整机备品）；（如有）</w:t>
      </w:r>
    </w:p>
    <w:p w14:paraId="0DC8E52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2.2.16培训计划（如有）；</w:t>
      </w:r>
    </w:p>
    <w:p w14:paraId="090EE63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2.2.17验收方案；</w:t>
      </w:r>
    </w:p>
    <w:p w14:paraId="7EE7F8A3">
      <w:pPr>
        <w:snapToGrid w:val="0"/>
        <w:spacing w:line="440" w:lineRule="exact"/>
        <w:ind w:firstLine="480" w:firstLineChars="2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2548D453">
      <w:pPr>
        <w:snapToGrid w:val="0"/>
        <w:spacing w:line="440" w:lineRule="exact"/>
        <w:ind w:firstLine="480" w:firstLineChars="200"/>
        <w:rPr>
          <w:lang w:val="zh-CN"/>
        </w:rPr>
      </w:pPr>
      <w:r>
        <w:rPr>
          <w:rFonts w:hint="eastAsia" w:ascii="仿宋" w:hAnsi="仿宋" w:eastAsia="仿宋" w:cs="仿宋"/>
          <w:sz w:val="24"/>
        </w:rPr>
        <w:t>2.2.19投标人需要说明的其他文件和说明（格式自拟）。</w:t>
      </w:r>
    </w:p>
    <w:p w14:paraId="31679C94">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74A11B9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2.3.1开标一览表（报价表）。</w:t>
      </w:r>
    </w:p>
    <w:p w14:paraId="68BB6784">
      <w:pPr>
        <w:snapToGrid w:val="0"/>
        <w:spacing w:line="440" w:lineRule="exact"/>
        <w:ind w:firstLine="482" w:firstLineChars="200"/>
        <w:jc w:val="left"/>
        <w:rPr>
          <w:rFonts w:ascii="仿宋" w:hAnsi="仿宋" w:eastAsia="仿宋" w:cs="仿宋"/>
          <w:b/>
          <w:bCs/>
          <w:sz w:val="32"/>
        </w:rPr>
      </w:pPr>
      <w:r>
        <w:rPr>
          <w:rFonts w:ascii="仿宋" w:hAnsi="仿宋" w:eastAsia="仿宋" w:cs="仿宋"/>
          <w:b/>
          <w:bCs/>
          <w:sz w:val="24"/>
          <w:szCs w:val="20"/>
        </w:rPr>
        <w:t>3.投标报价</w:t>
      </w:r>
    </w:p>
    <w:p w14:paraId="4238CAE7">
      <w:pPr>
        <w:snapToGrid w:val="0"/>
        <w:spacing w:line="440" w:lineRule="exact"/>
        <w:ind w:firstLine="480" w:firstLineChars="200"/>
        <w:rPr>
          <w:rFonts w:ascii="仿宋" w:hAnsi="仿宋" w:eastAsia="仿宋" w:cs="仿宋"/>
          <w:b/>
          <w:sz w:val="32"/>
        </w:rPr>
      </w:pPr>
      <w:r>
        <w:rPr>
          <w:rFonts w:ascii="仿宋" w:hAnsi="仿宋" w:eastAsia="仿宋" w:cs="仿宋"/>
          <w:sz w:val="24"/>
        </w:rPr>
        <w:t>3.1报价为采购人可以合格使用产品的价格，包括货款、包装、运输、保险、货到就位以及安装、调试、培训、保修及产品知识产权等一切费用。</w:t>
      </w:r>
    </w:p>
    <w:p w14:paraId="26507CAC">
      <w:pPr>
        <w:snapToGrid w:val="0"/>
        <w:spacing w:line="440" w:lineRule="exact"/>
        <w:ind w:firstLine="480" w:firstLineChars="200"/>
        <w:rPr>
          <w:rFonts w:ascii="仿宋" w:hAnsi="仿宋" w:eastAsia="仿宋" w:cs="仿宋"/>
          <w:b/>
          <w:sz w:val="32"/>
        </w:rPr>
      </w:pPr>
      <w:r>
        <w:rPr>
          <w:rFonts w:ascii="仿宋" w:hAnsi="仿宋" w:eastAsia="仿宋" w:cs="仿宋"/>
          <w:sz w:val="24"/>
        </w:rPr>
        <w:t>3.2招标文件未列明，而投标人认为必需的费用也需列入报价。</w:t>
      </w:r>
    </w:p>
    <w:p w14:paraId="4D14D253">
      <w:pPr>
        <w:snapToGrid w:val="0"/>
        <w:spacing w:line="440" w:lineRule="exact"/>
        <w:ind w:firstLine="480" w:firstLineChars="200"/>
        <w:rPr>
          <w:rFonts w:ascii="仿宋" w:hAnsi="仿宋" w:eastAsia="仿宋" w:cs="仿宋"/>
          <w:b/>
          <w:sz w:val="32"/>
        </w:rPr>
      </w:pPr>
      <w:r>
        <w:rPr>
          <w:rFonts w:ascii="仿宋" w:hAnsi="仿宋" w:eastAsia="仿宋" w:cs="仿宋"/>
          <w:sz w:val="24"/>
        </w:rPr>
        <w:t>3.3投标报价只允许有一个报价，有选择的报价将不予接受（除指定外）。</w:t>
      </w:r>
    </w:p>
    <w:p w14:paraId="5BE99113">
      <w:pPr>
        <w:snapToGrid w:val="0"/>
        <w:spacing w:line="440" w:lineRule="exact"/>
        <w:ind w:firstLine="480" w:firstLineChars="200"/>
        <w:rPr>
          <w:rFonts w:ascii="仿宋" w:hAnsi="仿宋" w:eastAsia="仿宋" w:cs="仿宋"/>
          <w:b/>
          <w:sz w:val="32"/>
        </w:rPr>
      </w:pPr>
      <w:r>
        <w:rPr>
          <w:rFonts w:ascii="仿宋" w:hAnsi="仿宋" w:eastAsia="仿宋" w:cs="仿宋"/>
          <w:sz w:val="24"/>
        </w:rPr>
        <w:t>3.4投标人提供虚假材料投标的，投标无效。</w:t>
      </w:r>
    </w:p>
    <w:p w14:paraId="385D1E11">
      <w:pPr>
        <w:pStyle w:val="131"/>
        <w:snapToGrid w:val="0"/>
        <w:spacing w:before="0" w:line="440" w:lineRule="exact"/>
        <w:ind w:firstLine="482"/>
        <w:outlineLvl w:val="0"/>
        <w:rPr>
          <w:rFonts w:ascii="仿宋" w:hAnsi="仿宋" w:eastAsia="仿宋" w:cs="仿宋"/>
          <w:b/>
          <w:szCs w:val="24"/>
        </w:rPr>
      </w:pPr>
      <w:r>
        <w:rPr>
          <w:rFonts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4B8D851C">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C9D94D6">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38845C1">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7C5A96BA">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44339873">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584C144A">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2CB5D072">
      <w:pPr>
        <w:pStyle w:val="131"/>
        <w:spacing w:before="0" w:line="440" w:lineRule="exact"/>
        <w:ind w:firstLine="482"/>
        <w:rPr>
          <w:rFonts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投标文件的提交、补充、修改、撤回</w:t>
      </w:r>
    </w:p>
    <w:p w14:paraId="0FBDDF5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024B55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4BA0466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750A99DD">
      <w:pPr>
        <w:spacing w:line="440" w:lineRule="exact"/>
        <w:ind w:firstLine="482" w:firstLineChars="200"/>
        <w:rPr>
          <w:rFonts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14:paraId="2CCD5EFB">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14:paraId="4E0B5E52">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14:paraId="531F6A8A">
      <w:pPr>
        <w:pStyle w:val="131"/>
        <w:spacing w:before="0" w:line="440" w:lineRule="exact"/>
        <w:ind w:firstLine="480"/>
        <w:rPr>
          <w:rFonts w:ascii="仿宋" w:hAnsi="仿宋" w:eastAsia="仿宋" w:cs="仿宋"/>
          <w:b/>
          <w:sz w:val="32"/>
        </w:rPr>
      </w:pPr>
      <w:r>
        <w:rPr>
          <w:rFonts w:hint="eastAsia" w:ascii="仿宋" w:hAnsi="仿宋" w:eastAsia="仿宋" w:cs="仿宋"/>
          <w:szCs w:val="24"/>
        </w:rPr>
        <w:t>6</w:t>
      </w:r>
      <w:r>
        <w:rPr>
          <w:rFonts w:ascii="仿宋" w:hAnsi="仿宋" w:eastAsia="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14:paraId="5DBD87B1">
      <w:pPr>
        <w:spacing w:line="440" w:lineRule="exact"/>
        <w:jc w:val="center"/>
        <w:rPr>
          <w:rFonts w:ascii="仿宋" w:hAnsi="仿宋" w:eastAsia="仿宋" w:cs="仿宋"/>
          <w:b/>
          <w:sz w:val="32"/>
          <w:szCs w:val="32"/>
        </w:rPr>
      </w:pPr>
      <w:bookmarkStart w:id="54" w:name="_Toc91899903"/>
      <w:r>
        <w:rPr>
          <w:rFonts w:hint="eastAsia" w:ascii="仿宋" w:hAnsi="仿宋" w:eastAsia="仿宋" w:cs="仿宋"/>
          <w:b/>
          <w:sz w:val="32"/>
          <w:szCs w:val="32"/>
        </w:rPr>
        <w:t>四、开标和评标</w:t>
      </w:r>
    </w:p>
    <w:p w14:paraId="5E477FE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1．电子招投标开标及评审程序</w:t>
      </w:r>
    </w:p>
    <w:p w14:paraId="2B69CA9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3ACFEF0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1385812A">
      <w:pPr>
        <w:snapToGrid w:val="0"/>
        <w:spacing w:line="440" w:lineRule="exact"/>
        <w:ind w:firstLine="480" w:firstLineChars="200"/>
        <w:rPr>
          <w:rFonts w:ascii="仿宋" w:hAnsi="仿宋" w:eastAsia="仿宋" w:cs="仿宋_GB2312"/>
          <w:sz w:val="24"/>
        </w:rPr>
      </w:pPr>
      <w:r>
        <w:rPr>
          <w:rFonts w:hint="eastAsia" w:ascii="仿宋" w:eastAsia="仿宋" w:cs="仿宋"/>
          <w:sz w:val="24"/>
        </w:rPr>
        <w:t>1.3</w:t>
      </w:r>
      <w:r>
        <w:rPr>
          <w:rFonts w:hint="eastAsia" w:ascii="仿宋" w:hAnsi="仿宋" w:eastAsia="仿宋" w:cs="仿宋_GB2312"/>
          <w:sz w:val="24"/>
        </w:rPr>
        <w:t>采购人或采购代理机构对投标人进行资格审查。</w:t>
      </w:r>
    </w:p>
    <w:p w14:paraId="17FB4C78">
      <w:pPr>
        <w:widowControl/>
        <w:adjustRightInd/>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1.4评标委员会对商务技术响应文件进行评审。</w:t>
      </w:r>
    </w:p>
    <w:p w14:paraId="561BF91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1.5主持人宣布商务技术得分及无效（废）投标情形（如有），公布经商务技术评审符合招标文件要求的投标人名单及其商务技术得分。</w:t>
      </w:r>
    </w:p>
    <w:p w14:paraId="04199E7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1.6启封报价文件资料，主持人宣读投标人名称、投标价格和投标文件的其他内容。未宣读的投标报价和招标文件未允许提供的备选投标方案等实质性内容，评标时不予承认。</w:t>
      </w:r>
    </w:p>
    <w:p w14:paraId="66CF78B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1.7评标委员会对投标文件报价文件资料进行评审，核准投标报价及计算价格分，汇总商务技术分、价格分，根据得分排序确定中标候选人。</w:t>
      </w:r>
    </w:p>
    <w:p w14:paraId="3E13FDE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1.8主持人公布评标结果。</w:t>
      </w:r>
    </w:p>
    <w:p w14:paraId="0ACD5B9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6F6BC38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203A741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0476B29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538D990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408989E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0A95006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31A6232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1AB4CE7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3．评标</w:t>
      </w:r>
    </w:p>
    <w:p w14:paraId="254BB13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1BBDFE4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34083D5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3.3评标委员会可以要求投标人对其投标文件中含义不明确的内容作必要的澄清或者说明，但澄清或者说明不得超过投标文件的范围或者改变投标文件的实质性内容。</w:t>
      </w:r>
    </w:p>
    <w:p w14:paraId="6AFDDA9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ACD418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0FC76E2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2B8A35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3.5评标委员会对投标文件的判定，只依据投标文件和招标文件内容本身，不依据任何外来证明。</w:t>
      </w:r>
    </w:p>
    <w:p w14:paraId="589ECC31">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3.6评标委员会不向落标方解释落标的原因。</w:t>
      </w:r>
    </w:p>
    <w:p w14:paraId="45EE7A7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4．投标文件的初审鉴定</w:t>
      </w:r>
    </w:p>
    <w:p w14:paraId="0703410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14:paraId="25F9A79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6E02209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14:paraId="3BC1AFA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4F0FB0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5AFE4ED5">
      <w:pPr>
        <w:spacing w:line="440" w:lineRule="exact"/>
        <w:ind w:firstLine="482" w:firstLineChars="200"/>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415657A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2E13A59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7647BFD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6C9B3C2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21BB13F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491A638">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6.投标文件的评审、比较和否决</w:t>
      </w:r>
    </w:p>
    <w:p w14:paraId="06C3A6D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727B187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573AA9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6E67186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0CBF311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0B11103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6.6汇总（商务技术得分情况）。评标委员会各成员应当独立对每个投标人的商务技术文件进行评价，并汇总商务技术得分情况。</w:t>
      </w:r>
    </w:p>
    <w:p w14:paraId="25D13A6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报价审核。对符合采购需求且通过商务技术评审的投标人的报价的合理性、准确性等进行审查核实。</w:t>
      </w:r>
    </w:p>
    <w:p w14:paraId="0188CDB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980037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45E9F1E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46D328C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00DC4E74">
      <w:pPr>
        <w:pStyle w:val="15"/>
        <w:widowControl w:val="0"/>
        <w:tabs>
          <w:tab w:val="clear" w:pos="390"/>
          <w:tab w:val="clear" w:pos="454"/>
        </w:tabs>
        <w:spacing w:after="120" w:line="440" w:lineRule="exact"/>
        <w:ind w:left="0" w:firstLine="482" w:firstLineChars="200"/>
        <w:rPr>
          <w:rFonts w:ascii="仿宋" w:hAnsi="仿宋" w:eastAsia="仿宋" w:cs="仿宋"/>
          <w:b/>
        </w:rPr>
      </w:pPr>
      <w:r>
        <w:rPr>
          <w:rFonts w:hint="eastAsia" w:ascii="仿宋" w:hAnsi="仿宋" w:eastAsia="仿宋" w:cs="仿宋"/>
          <w:b/>
        </w:rPr>
        <w:t>7.投标文件的澄清</w:t>
      </w:r>
    </w:p>
    <w:p w14:paraId="412E8E8C">
      <w:pPr>
        <w:pStyle w:val="15"/>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7C92FB6D">
      <w:pPr>
        <w:pStyle w:val="32"/>
        <w:snapToGrid w:val="0"/>
        <w:spacing w:line="440" w:lineRule="exact"/>
        <w:ind w:firstLine="482" w:firstLineChars="200"/>
        <w:jc w:val="left"/>
        <w:rPr>
          <w:rFonts w:ascii="仿宋" w:hAnsi="仿宋" w:eastAsia="仿宋" w:cs="仿宋"/>
          <w:b/>
          <w:sz w:val="24"/>
          <w:szCs w:val="24"/>
        </w:rPr>
      </w:pPr>
      <w:r>
        <w:rPr>
          <w:rFonts w:hint="eastAsia" w:ascii="仿宋" w:hAnsi="仿宋" w:eastAsia="仿宋" w:cs="仿宋"/>
          <w:b/>
          <w:sz w:val="24"/>
          <w:szCs w:val="24"/>
        </w:rPr>
        <w:t>8.无效投标的情形</w:t>
      </w:r>
    </w:p>
    <w:p w14:paraId="0AEC7960">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5C62453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2B45D08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243E4E0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30CE3A8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61D8BD3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67EC815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3B59AD5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7DCB6D9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4B09FB8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6F3DCCC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32F2602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8.11同一标的物或本次招标产品(服务)内的主要产品(重要组成部分)出现商务技术文件、报价文件中描述不一致或前后描述不一致的，经评标委员会认定后为无法评审的；</w:t>
      </w:r>
    </w:p>
    <w:p w14:paraId="676292D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0804C6A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59F947C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62FEAAF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14:paraId="506FCEC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8.16投标文件“商务技术文件”部分中出现《开标一览表》（报价表）相关内容的；</w:t>
      </w:r>
    </w:p>
    <w:p w14:paraId="2E2AB42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02028D6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8.18《开标一览表》（报价表）填写不完整或字迹不能辨认或有漏项的，经评标委员会认定属于重大偏差的；</w:t>
      </w:r>
    </w:p>
    <w:p w14:paraId="5EA59F7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263E428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7920C166">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8.20.1使用伪造、变造的许可证件；</w:t>
      </w:r>
    </w:p>
    <w:p w14:paraId="3F688194">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8.20.2提供虚假的财务状况或者业绩；</w:t>
      </w:r>
    </w:p>
    <w:p w14:paraId="78C5AE0A">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1175193F">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8.20.4提供虚假的信用状况；</w:t>
      </w:r>
    </w:p>
    <w:p w14:paraId="58ED4769">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8.20.5其他弄虚作假的行为。</w:t>
      </w:r>
    </w:p>
    <w:p w14:paraId="7043209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2F5C2BE7">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12AEA782">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757FAD5D">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1EFFA36E">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4844D41F">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8.21.5不同投标人的投标文件相互混装；</w:t>
      </w:r>
    </w:p>
    <w:p w14:paraId="271FBF4B">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688D2B0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3349DC6D">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563CE997">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483BABD9">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472E2446">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15CDD4DE">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22D8CE78">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68E920D3">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7AA15ED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71A0DCB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14:paraId="5E574F58">
      <w:pPr>
        <w:snapToGrid w:val="0"/>
        <w:spacing w:line="440" w:lineRule="exact"/>
        <w:ind w:firstLine="482" w:firstLineChars="200"/>
        <w:rPr>
          <w:rFonts w:ascii="仿宋" w:hAnsi="仿宋" w:eastAsia="仿宋" w:cs="仿宋"/>
          <w:b/>
          <w:sz w:val="24"/>
        </w:rPr>
      </w:pPr>
      <w:bookmarkStart w:id="55" w:name="OLE_LINK17"/>
      <w:r>
        <w:rPr>
          <w:rFonts w:hint="eastAsia" w:ascii="仿宋" w:hAnsi="仿宋" w:eastAsia="仿宋" w:cs="仿宋"/>
          <w:b/>
          <w:sz w:val="24"/>
        </w:rPr>
        <w:t>8.25未按招标文件要求提供样品或提供样品不满足采购需求实质性条件的；</w:t>
      </w:r>
    </w:p>
    <w:p w14:paraId="04255B4E">
      <w:pPr>
        <w:snapToGrid w:val="0"/>
        <w:spacing w:line="440" w:lineRule="exact"/>
        <w:ind w:firstLine="482" w:firstLineChars="200"/>
        <w:rPr>
          <w:rFonts w:ascii="仿宋" w:hAnsi="仿宋" w:eastAsia="仿宋" w:cs="仿宋"/>
          <w:b/>
          <w:sz w:val="24"/>
        </w:rPr>
      </w:pPr>
      <w:r>
        <w:rPr>
          <w:rFonts w:hint="eastAsia" w:ascii="仿宋" w:hAnsi="仿宋" w:eastAsia="仿宋" w:cs="仿宋"/>
          <w:b/>
          <w:sz w:val="24"/>
        </w:rPr>
        <w:t>8.26参与同一个采购包(标段)的供应商存在下列情形之一且无法合理解释的，其投标(响应)文件无效:</w:t>
      </w:r>
    </w:p>
    <w:p w14:paraId="326EAF4F">
      <w:pPr>
        <w:snapToGrid w:val="0"/>
        <w:spacing w:line="440" w:lineRule="exact"/>
        <w:ind w:firstLine="482" w:firstLineChars="200"/>
        <w:rPr>
          <w:rFonts w:ascii="仿宋" w:hAnsi="仿宋" w:eastAsia="仿宋" w:cs="仿宋"/>
          <w:b/>
          <w:sz w:val="24"/>
        </w:rPr>
      </w:pPr>
      <w:r>
        <w:rPr>
          <w:rFonts w:hint="eastAsia" w:ascii="仿宋" w:hAnsi="仿宋" w:eastAsia="仿宋" w:cs="仿宋"/>
          <w:b/>
          <w:sz w:val="24"/>
        </w:rPr>
        <w:t>8.26.1不同供应商的电子投标(响应)文件上传计算机的网卡MAC地址或硬盘序列号等硬件信息相同的;</w:t>
      </w:r>
    </w:p>
    <w:p w14:paraId="7E4D95B1">
      <w:pPr>
        <w:snapToGrid w:val="0"/>
        <w:spacing w:line="440" w:lineRule="exact"/>
        <w:ind w:firstLine="482" w:firstLineChars="200"/>
        <w:rPr>
          <w:rFonts w:ascii="仿宋" w:hAnsi="仿宋" w:eastAsia="仿宋" w:cs="仿宋"/>
          <w:b/>
          <w:sz w:val="24"/>
        </w:rPr>
      </w:pPr>
      <w:r>
        <w:rPr>
          <w:rFonts w:hint="eastAsia" w:ascii="仿宋" w:hAnsi="仿宋" w:eastAsia="仿宋" w:cs="仿宋"/>
          <w:b/>
          <w:sz w:val="24"/>
        </w:rPr>
        <w:t>8.26.2上传的电子投标(响应)文件若出现使用本项目其他投标(响应)供应商的数字证书加密的，或者加盖本项目其他投标(响应)供应商的电子印章的;</w:t>
      </w:r>
    </w:p>
    <w:p w14:paraId="1541C391">
      <w:pPr>
        <w:snapToGrid w:val="0"/>
        <w:spacing w:line="440" w:lineRule="exact"/>
        <w:ind w:firstLine="482" w:firstLineChars="200"/>
        <w:rPr>
          <w:rFonts w:ascii="仿宋" w:hAnsi="仿宋" w:eastAsia="仿宋" w:cs="仿宋"/>
          <w:b/>
          <w:sz w:val="24"/>
        </w:rPr>
      </w:pPr>
      <w:r>
        <w:rPr>
          <w:rFonts w:hint="eastAsia" w:ascii="仿宋" w:hAnsi="仿宋" w:eastAsia="仿宋" w:cs="仿宋"/>
          <w:b/>
          <w:sz w:val="24"/>
        </w:rPr>
        <w:t>8.26.3不同供应商的投标(响应)文件的内容存在3处(含)以上错误一致的;</w:t>
      </w:r>
    </w:p>
    <w:p w14:paraId="012BCB8B">
      <w:pPr>
        <w:snapToGrid w:val="0"/>
        <w:spacing w:line="440" w:lineRule="exact"/>
        <w:ind w:firstLine="482" w:firstLineChars="200"/>
        <w:rPr>
          <w:rFonts w:ascii="仿宋" w:hAnsi="仿宋" w:eastAsia="仿宋" w:cs="仿宋"/>
          <w:b/>
          <w:sz w:val="24"/>
        </w:rPr>
      </w:pPr>
      <w:r>
        <w:rPr>
          <w:rFonts w:hint="eastAsia" w:ascii="仿宋" w:hAnsi="仿宋" w:eastAsia="仿宋" w:cs="仿宋"/>
          <w:b/>
          <w:sz w:val="24"/>
        </w:rPr>
        <w:t>8.26.4不同供应商联系人为同一人或不同联系人的联系电话一致的。</w:t>
      </w:r>
    </w:p>
    <w:bookmarkEnd w:id="55"/>
    <w:p w14:paraId="5E0E0437">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8.27其他违反法律、法规的情形。</w:t>
      </w:r>
    </w:p>
    <w:p w14:paraId="72ABBE6A">
      <w:pPr>
        <w:snapToGrid w:val="0"/>
        <w:spacing w:line="440" w:lineRule="exact"/>
        <w:ind w:firstLine="482" w:firstLineChars="200"/>
        <w:rPr>
          <w:rFonts w:ascii="仿宋" w:hAnsi="仿宋" w:eastAsia="仿宋" w:cs="仿宋"/>
          <w:b/>
          <w:kern w:val="0"/>
          <w:sz w:val="24"/>
        </w:rPr>
      </w:pPr>
      <w:r>
        <w:rPr>
          <w:rFonts w:hint="eastAsia" w:ascii="仿宋" w:hAnsi="仿宋" w:eastAsia="仿宋" w:cs="仿宋"/>
          <w:b/>
          <w:kern w:val="0"/>
          <w:sz w:val="24"/>
        </w:rPr>
        <w:t>9. 评标过程保密</w:t>
      </w:r>
    </w:p>
    <w:p w14:paraId="1FC1ABA5">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EA7C0DC">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w:t>
      </w:r>
      <w:r>
        <w:rPr>
          <w:rFonts w:hint="eastAsia" w:ascii="仿宋" w:hAnsi="仿宋" w:eastAsia="仿宋" w:cs="仿宋"/>
          <w:sz w:val="24"/>
        </w:rPr>
        <w:t>采购人</w:t>
      </w:r>
      <w:r>
        <w:rPr>
          <w:rFonts w:hint="eastAsia" w:ascii="仿宋" w:hAnsi="仿宋" w:eastAsia="仿宋" w:cs="仿宋"/>
          <w:kern w:val="0"/>
          <w:sz w:val="24"/>
        </w:rPr>
        <w:t>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7695564B">
      <w:pPr>
        <w:snapToGrid w:val="0"/>
        <w:spacing w:line="440" w:lineRule="exact"/>
        <w:ind w:firstLine="482" w:firstLineChars="150"/>
        <w:jc w:val="center"/>
        <w:rPr>
          <w:rFonts w:ascii="仿宋" w:hAnsi="仿宋" w:eastAsia="仿宋" w:cs="仿宋"/>
          <w:b/>
          <w:sz w:val="32"/>
        </w:rPr>
      </w:pPr>
    </w:p>
    <w:bookmarkEnd w:id="54"/>
    <w:p w14:paraId="17F0604E">
      <w:pPr>
        <w:pStyle w:val="32"/>
        <w:spacing w:line="440" w:lineRule="exact"/>
        <w:ind w:firstLine="726"/>
        <w:jc w:val="center"/>
        <w:rPr>
          <w:rFonts w:ascii="仿宋" w:hAnsi="仿宋" w:eastAsia="仿宋" w:cs="仿宋"/>
          <w:b/>
          <w:sz w:val="32"/>
          <w:szCs w:val="32"/>
        </w:rPr>
      </w:pPr>
      <w:bookmarkStart w:id="56" w:name="_Toc81372776"/>
      <w:bookmarkStart w:id="57" w:name="_Toc84325929"/>
      <w:bookmarkStart w:id="58" w:name="_Toc81372953"/>
      <w:r>
        <w:rPr>
          <w:rFonts w:hint="eastAsia" w:ascii="仿宋" w:hAnsi="仿宋" w:eastAsia="仿宋" w:cs="仿宋"/>
          <w:b/>
          <w:sz w:val="32"/>
          <w:szCs w:val="32"/>
        </w:rPr>
        <w:t>五、授予合同</w:t>
      </w:r>
    </w:p>
    <w:bookmarkEnd w:id="56"/>
    <w:bookmarkEnd w:id="57"/>
    <w:bookmarkEnd w:id="58"/>
    <w:p w14:paraId="48A4762E">
      <w:pPr>
        <w:pStyle w:val="15"/>
        <w:tabs>
          <w:tab w:val="clear" w:pos="390"/>
          <w:tab w:val="clear" w:pos="454"/>
        </w:tabs>
        <w:spacing w:after="120" w:line="440" w:lineRule="exact"/>
        <w:ind w:left="0" w:firstLine="482" w:firstLineChars="200"/>
        <w:rPr>
          <w:rFonts w:ascii="仿宋" w:hAnsi="仿宋" w:eastAsia="仿宋" w:cs="仿宋"/>
          <w:b/>
          <w:szCs w:val="24"/>
        </w:rPr>
      </w:pPr>
      <w:r>
        <w:rPr>
          <w:rFonts w:hint="eastAsia" w:ascii="仿宋" w:hAnsi="仿宋" w:eastAsia="仿宋" w:cs="仿宋"/>
          <w:b/>
          <w:szCs w:val="24"/>
        </w:rPr>
        <w:t>1.中标条件</w:t>
      </w:r>
    </w:p>
    <w:p w14:paraId="190698D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10D277C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39D8637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1.3实施方案最合理并对采购人最为有利，最大限度满足招标文件的要求；</w:t>
      </w:r>
    </w:p>
    <w:p w14:paraId="2332A35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3D373DA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1.5采购人将把中标通知书授予最佳投标者，但最低价不是中标的绝对保证。</w:t>
      </w:r>
    </w:p>
    <w:p w14:paraId="6FDD3F78">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2.中标确认</w:t>
      </w:r>
    </w:p>
    <w:p w14:paraId="7B75764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063CC5C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3C73770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378B3CBC">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3．中标通知</w:t>
      </w:r>
    </w:p>
    <w:p w14:paraId="5380482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160C7AC1">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67E329F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0F92E11D">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4．履约保证金</w:t>
      </w:r>
    </w:p>
    <w:p w14:paraId="2F74D74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0.5%的履约保证金，采购人不得以供应商事先提交履约保证金作为签订合同的条件。鼓励采购人根据项目特点、供应商诚信等情况免收履约保证金或降低缴纳比例。</w:t>
      </w:r>
    </w:p>
    <w:p w14:paraId="6986FAC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14:paraId="0487B84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1306B1E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5CFBCE2F">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5．合同签订及备案</w:t>
      </w:r>
    </w:p>
    <w:p w14:paraId="793D739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5.1中标人应当在中标通知书发出之日起30天内与采购人签订合同，自采购合同签订之日起2个工作日内，通过电子交易平台进行备案。</w:t>
      </w:r>
    </w:p>
    <w:p w14:paraId="10FEAC7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7C6DC836">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6.验收</w:t>
      </w:r>
    </w:p>
    <w:p w14:paraId="7C50A24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373F85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40E6377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70FAFBF9">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7.售后服务考核</w:t>
      </w:r>
    </w:p>
    <w:p w14:paraId="3E62A88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307D60FB">
      <w:pPr>
        <w:tabs>
          <w:tab w:val="left" w:pos="0"/>
        </w:tabs>
        <w:spacing w:line="440" w:lineRule="exact"/>
        <w:ind w:firstLine="480"/>
        <w:rPr>
          <w:rFonts w:ascii="仿宋" w:hAnsi="仿宋" w:eastAsia="仿宋" w:cs="仿宋"/>
          <w:kern w:val="0"/>
          <w:sz w:val="24"/>
        </w:rPr>
      </w:pPr>
    </w:p>
    <w:p w14:paraId="4B918AF6">
      <w:pPr>
        <w:adjustRightInd/>
        <w:spacing w:line="440" w:lineRule="exact"/>
        <w:jc w:val="center"/>
        <w:outlineLvl w:val="0"/>
        <w:rPr>
          <w:rFonts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14:paraId="2AA9BDB2">
      <w:pPr>
        <w:spacing w:line="440" w:lineRule="exact"/>
        <w:ind w:firstLine="482" w:firstLineChars="200"/>
        <w:rPr>
          <w:rFonts w:ascii="仿宋" w:hAnsi="仿宋" w:eastAsia="仿宋" w:cs="仿宋"/>
          <w:b/>
          <w:sz w:val="32"/>
          <w:szCs w:val="32"/>
        </w:rPr>
      </w:pPr>
      <w:r>
        <w:rPr>
          <w:rFonts w:ascii="仿宋" w:hAnsi="仿宋" w:eastAsia="仿宋" w:cs="仿宋"/>
          <w:b/>
          <w:bCs/>
          <w:sz w:val="24"/>
          <w:szCs w:val="20"/>
        </w:rPr>
        <w:t>1.在线询问、质疑、投诉</w:t>
      </w:r>
    </w:p>
    <w:p w14:paraId="3E4A0DBE">
      <w:pPr>
        <w:spacing w:line="440" w:lineRule="exact"/>
        <w:ind w:firstLine="480" w:firstLineChars="200"/>
        <w:rPr>
          <w:rFonts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w:t>
      </w:r>
      <w:r>
        <w:rPr>
          <w:rFonts w:hint="eastAsia" w:ascii="仿宋" w:hAnsi="仿宋" w:eastAsia="仿宋" w:cs="仿宋"/>
          <w:sz w:val="24"/>
        </w:rPr>
        <w:t>〔2021〕</w:t>
      </w:r>
      <w:r>
        <w:rPr>
          <w:rFonts w:ascii="仿宋" w:hAnsi="仿宋" w:eastAsia="仿宋" w:cs="仿宋"/>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sz w:val="24"/>
          <w:szCs w:val="20"/>
        </w:rPr>
        <w:t>政务</w:t>
      </w:r>
      <w:r>
        <w:rPr>
          <w:rFonts w:ascii="仿宋" w:hAnsi="仿宋" w:eastAsia="仿宋" w:cs="仿宋"/>
          <w:sz w:val="24"/>
          <w:szCs w:val="20"/>
        </w:rPr>
        <w:t>服务网-政府采购投诉处理-在线办理。</w:t>
      </w:r>
    </w:p>
    <w:p w14:paraId="366219C2">
      <w:pPr>
        <w:spacing w:line="440" w:lineRule="exact"/>
        <w:ind w:firstLine="482" w:firstLineChars="200"/>
        <w:rPr>
          <w:rFonts w:ascii="仿宋" w:hAnsi="仿宋" w:eastAsia="仿宋" w:cs="仿宋"/>
          <w:b/>
          <w:sz w:val="32"/>
          <w:szCs w:val="32"/>
        </w:rPr>
      </w:pPr>
      <w:r>
        <w:rPr>
          <w:rFonts w:ascii="仿宋" w:hAnsi="仿宋" w:eastAsia="仿宋" w:cs="仿宋"/>
          <w:b/>
          <w:bCs/>
          <w:sz w:val="24"/>
        </w:rPr>
        <w:t>2.供应商询问</w:t>
      </w:r>
    </w:p>
    <w:p w14:paraId="1987F154">
      <w:pPr>
        <w:autoSpaceDE w:val="0"/>
        <w:autoSpaceDN w:val="0"/>
        <w:spacing w:line="440" w:lineRule="exact"/>
        <w:ind w:firstLine="480" w:firstLineChars="200"/>
        <w:jc w:val="left"/>
        <w:rPr>
          <w:rFonts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3FFEF30">
      <w:pPr>
        <w:spacing w:line="440" w:lineRule="exact"/>
        <w:ind w:firstLine="482" w:firstLineChars="200"/>
        <w:rPr>
          <w:rFonts w:ascii="仿宋" w:hAnsi="仿宋" w:eastAsia="仿宋" w:cs="仿宋"/>
          <w:b/>
          <w:sz w:val="32"/>
          <w:szCs w:val="32"/>
        </w:rPr>
      </w:pPr>
      <w:r>
        <w:rPr>
          <w:rFonts w:ascii="仿宋" w:hAnsi="仿宋" w:eastAsia="仿宋" w:cs="仿宋"/>
          <w:b/>
          <w:bCs/>
          <w:sz w:val="24"/>
        </w:rPr>
        <w:t>3.供应商质疑</w:t>
      </w:r>
    </w:p>
    <w:p w14:paraId="4EBB2C98">
      <w:pPr>
        <w:spacing w:line="440" w:lineRule="exact"/>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14:paraId="2BA28F77">
      <w:pPr>
        <w:spacing w:line="440" w:lineRule="exact"/>
        <w:ind w:firstLine="480" w:firstLineChars="200"/>
        <w:rPr>
          <w:rFonts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14:paraId="7D767A11">
      <w:pPr>
        <w:spacing w:line="440" w:lineRule="exact"/>
        <w:ind w:firstLine="480" w:firstLineChars="200"/>
        <w:rPr>
          <w:rFonts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7992CAB">
      <w:pPr>
        <w:widowControl/>
        <w:snapToGrid w:val="0"/>
        <w:spacing w:line="440" w:lineRule="exact"/>
        <w:ind w:firstLine="434" w:firstLineChars="181"/>
        <w:rPr>
          <w:rFonts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4E40CA14">
      <w:pPr>
        <w:spacing w:line="440" w:lineRule="exact"/>
        <w:ind w:firstLine="480" w:firstLineChars="200"/>
        <w:rPr>
          <w:rFonts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14:paraId="208B81B3">
      <w:pPr>
        <w:spacing w:line="440" w:lineRule="exact"/>
        <w:ind w:firstLine="480" w:firstLineChars="200"/>
        <w:rPr>
          <w:rFonts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14:paraId="518C6E83">
      <w:pPr>
        <w:spacing w:line="440" w:lineRule="exact"/>
        <w:ind w:firstLine="480" w:firstLineChars="200"/>
        <w:rPr>
          <w:rFonts w:ascii="仿宋" w:hAnsi="仿宋" w:eastAsia="仿宋" w:cs="仿宋"/>
          <w:b/>
          <w:sz w:val="32"/>
          <w:szCs w:val="32"/>
        </w:rPr>
      </w:pPr>
      <w:r>
        <w:rPr>
          <w:rFonts w:ascii="仿宋" w:hAnsi="仿宋" w:eastAsia="仿宋" w:cs="仿宋"/>
          <w:sz w:val="24"/>
          <w:szCs w:val="20"/>
        </w:rPr>
        <w:t>3.1.2.4对同一采购程序环节的质疑，供应商须一次性提出。</w:t>
      </w:r>
    </w:p>
    <w:p w14:paraId="32ADFC4F">
      <w:pPr>
        <w:spacing w:line="440" w:lineRule="exact"/>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14:paraId="5AF04CAA">
      <w:pPr>
        <w:spacing w:line="440" w:lineRule="exact"/>
        <w:ind w:firstLine="480" w:firstLineChars="200"/>
        <w:rPr>
          <w:rFonts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14:paraId="06BC3311">
      <w:pPr>
        <w:spacing w:line="440" w:lineRule="exact"/>
        <w:ind w:firstLine="480" w:firstLineChars="200"/>
        <w:rPr>
          <w:rFonts w:ascii="仿宋" w:hAnsi="仿宋" w:eastAsia="仿宋" w:cs="仿宋"/>
          <w:b/>
          <w:sz w:val="32"/>
          <w:szCs w:val="32"/>
        </w:rPr>
      </w:pPr>
      <w:r>
        <w:rPr>
          <w:rFonts w:ascii="仿宋" w:hAnsi="仿宋" w:eastAsia="仿宋" w:cs="仿宋"/>
          <w:sz w:val="24"/>
        </w:rPr>
        <w:t>供应商的姓名或者名称、地址、邮编、联系人及联系电话；</w:t>
      </w:r>
    </w:p>
    <w:p w14:paraId="6EFCEFDA">
      <w:pPr>
        <w:spacing w:line="440" w:lineRule="exact"/>
        <w:ind w:firstLine="480" w:firstLineChars="200"/>
        <w:rPr>
          <w:rFonts w:ascii="仿宋" w:hAnsi="仿宋" w:eastAsia="仿宋" w:cs="仿宋"/>
          <w:b/>
          <w:sz w:val="32"/>
          <w:szCs w:val="32"/>
        </w:rPr>
      </w:pPr>
      <w:r>
        <w:rPr>
          <w:rFonts w:ascii="仿宋" w:hAnsi="仿宋" w:eastAsia="仿宋" w:cs="仿宋"/>
          <w:sz w:val="24"/>
        </w:rPr>
        <w:t>质疑项目的名称、编号；</w:t>
      </w:r>
    </w:p>
    <w:p w14:paraId="36C77098">
      <w:pPr>
        <w:spacing w:line="440" w:lineRule="exact"/>
        <w:ind w:firstLine="480" w:firstLineChars="200"/>
        <w:rPr>
          <w:rFonts w:ascii="仿宋" w:hAnsi="仿宋" w:eastAsia="仿宋" w:cs="仿宋"/>
          <w:b/>
          <w:sz w:val="32"/>
          <w:szCs w:val="32"/>
        </w:rPr>
      </w:pPr>
      <w:r>
        <w:rPr>
          <w:rFonts w:ascii="仿宋" w:hAnsi="仿宋" w:eastAsia="仿宋" w:cs="仿宋"/>
          <w:sz w:val="24"/>
        </w:rPr>
        <w:t>具体、明确的质疑事项和与质疑事项相关的请求；</w:t>
      </w:r>
    </w:p>
    <w:p w14:paraId="7BD2658C">
      <w:pPr>
        <w:spacing w:line="440" w:lineRule="exact"/>
        <w:ind w:firstLine="480" w:firstLineChars="200"/>
        <w:rPr>
          <w:rFonts w:ascii="仿宋" w:hAnsi="仿宋" w:eastAsia="仿宋" w:cs="仿宋"/>
          <w:b/>
          <w:sz w:val="32"/>
          <w:szCs w:val="32"/>
        </w:rPr>
      </w:pPr>
      <w:r>
        <w:rPr>
          <w:rFonts w:ascii="仿宋" w:hAnsi="仿宋" w:eastAsia="仿宋" w:cs="仿宋"/>
          <w:sz w:val="24"/>
        </w:rPr>
        <w:t>事实依据；</w:t>
      </w:r>
    </w:p>
    <w:p w14:paraId="71CC7976">
      <w:pPr>
        <w:spacing w:line="440" w:lineRule="exact"/>
        <w:ind w:firstLine="480" w:firstLineChars="200"/>
        <w:rPr>
          <w:rFonts w:ascii="仿宋" w:hAnsi="仿宋" w:eastAsia="仿宋" w:cs="仿宋"/>
          <w:b/>
          <w:sz w:val="32"/>
          <w:szCs w:val="32"/>
        </w:rPr>
      </w:pPr>
      <w:r>
        <w:rPr>
          <w:rFonts w:ascii="仿宋" w:hAnsi="仿宋" w:eastAsia="仿宋" w:cs="仿宋"/>
          <w:sz w:val="24"/>
        </w:rPr>
        <w:t>必要的法律依据；</w:t>
      </w:r>
    </w:p>
    <w:p w14:paraId="1934BA0A">
      <w:pPr>
        <w:spacing w:line="440" w:lineRule="exact"/>
        <w:ind w:firstLine="480" w:firstLineChars="200"/>
        <w:rPr>
          <w:rFonts w:ascii="仿宋" w:hAnsi="仿宋" w:eastAsia="仿宋" w:cs="仿宋"/>
          <w:b/>
          <w:sz w:val="32"/>
          <w:szCs w:val="32"/>
        </w:rPr>
      </w:pPr>
      <w:r>
        <w:rPr>
          <w:rFonts w:ascii="仿宋" w:hAnsi="仿宋" w:eastAsia="仿宋" w:cs="仿宋"/>
          <w:sz w:val="24"/>
        </w:rPr>
        <w:t>提出质疑的日期。</w:t>
      </w:r>
    </w:p>
    <w:p w14:paraId="603E5A67">
      <w:pPr>
        <w:spacing w:line="440" w:lineRule="exact"/>
        <w:ind w:firstLine="480" w:firstLineChars="200"/>
        <w:rPr>
          <w:rFonts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71492AF0">
      <w:pPr>
        <w:spacing w:line="440" w:lineRule="exact"/>
        <w:ind w:firstLine="482" w:firstLineChars="200"/>
        <w:rPr>
          <w:rFonts w:ascii="仿宋" w:hAnsi="仿宋" w:eastAsia="仿宋" w:cs="仿宋"/>
          <w:b/>
          <w:sz w:val="32"/>
          <w:szCs w:val="32"/>
        </w:rPr>
      </w:pPr>
      <w:r>
        <w:rPr>
          <w:rFonts w:ascii="仿宋" w:hAnsi="仿宋" w:eastAsia="仿宋" w:cs="仿宋"/>
          <w:b/>
          <w:bCs/>
          <w:sz w:val="24"/>
          <w:szCs w:val="20"/>
        </w:rPr>
        <w:t>质疑函范本及制作说明详见附件1。</w:t>
      </w:r>
    </w:p>
    <w:p w14:paraId="33F8CF03">
      <w:pPr>
        <w:spacing w:line="440" w:lineRule="exact"/>
        <w:ind w:firstLine="482" w:firstLineChars="200"/>
        <w:rPr>
          <w:rFonts w:ascii="仿宋" w:hAnsi="仿宋" w:eastAsia="仿宋" w:cs="仿宋"/>
          <w:b/>
          <w:sz w:val="32"/>
          <w:szCs w:val="32"/>
        </w:rPr>
      </w:pPr>
      <w:r>
        <w:rPr>
          <w:rFonts w:ascii="仿宋" w:hAnsi="仿宋" w:eastAsia="仿宋" w:cs="仿宋"/>
          <w:b/>
          <w:bCs/>
          <w:sz w:val="24"/>
        </w:rPr>
        <w:t>4.供应商投诉</w:t>
      </w:r>
    </w:p>
    <w:p w14:paraId="1D156914">
      <w:pPr>
        <w:spacing w:line="440" w:lineRule="exact"/>
        <w:ind w:firstLine="480" w:firstLineChars="200"/>
        <w:rPr>
          <w:rFonts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6B7FB338">
      <w:pPr>
        <w:spacing w:line="440" w:lineRule="exact"/>
        <w:ind w:firstLine="480" w:firstLineChars="200"/>
        <w:rPr>
          <w:rFonts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14:paraId="70B7A016">
      <w:pPr>
        <w:spacing w:line="440" w:lineRule="exact"/>
        <w:ind w:firstLine="480" w:firstLineChars="200"/>
        <w:rPr>
          <w:rFonts w:ascii="仿宋" w:hAnsi="仿宋" w:eastAsia="仿宋" w:cs="仿宋"/>
          <w:b/>
          <w:sz w:val="32"/>
          <w:szCs w:val="32"/>
        </w:rPr>
      </w:pPr>
      <w:r>
        <w:rPr>
          <w:rFonts w:ascii="仿宋" w:hAnsi="仿宋" w:eastAsia="仿宋" w:cs="仿宋"/>
          <w:sz w:val="24"/>
          <w:szCs w:val="20"/>
        </w:rPr>
        <w:t>4.3供应商投诉应当有明确的请求和必要的证明材料。</w:t>
      </w:r>
    </w:p>
    <w:p w14:paraId="18233664">
      <w:pPr>
        <w:spacing w:line="440" w:lineRule="exact"/>
        <w:ind w:firstLine="480" w:firstLineChars="200"/>
        <w:rPr>
          <w:rFonts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14:paraId="3ADA34B0">
      <w:pPr>
        <w:snapToGrid w:val="0"/>
        <w:spacing w:line="440" w:lineRule="exact"/>
        <w:ind w:firstLine="482" w:firstLineChars="200"/>
        <w:outlineLvl w:val="0"/>
        <w:rPr>
          <w:rFonts w:ascii="仿宋" w:hAnsi="仿宋" w:eastAsia="仿宋" w:cs="仿宋"/>
          <w:b/>
          <w:sz w:val="32"/>
          <w:szCs w:val="32"/>
        </w:rPr>
      </w:pPr>
      <w:r>
        <w:rPr>
          <w:rFonts w:ascii="仿宋" w:hAnsi="仿宋" w:eastAsia="仿宋" w:cs="仿宋"/>
          <w:b/>
          <w:bCs/>
          <w:sz w:val="24"/>
          <w:szCs w:val="20"/>
        </w:rPr>
        <w:t>投诉书范本及制作说明详见附件2。</w:t>
      </w:r>
    </w:p>
    <w:p w14:paraId="61B9C80D">
      <w:pPr>
        <w:pStyle w:val="23"/>
        <w:spacing w:line="440" w:lineRule="exact"/>
        <w:ind w:firstLine="480" w:firstLineChars="200"/>
        <w:rPr>
          <w:rFonts w:ascii="仿宋" w:hAnsi="仿宋" w:eastAsia="仿宋" w:cs="仿宋"/>
          <w:kern w:val="0"/>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p>
    <w:bookmarkEnd w:id="46"/>
    <w:bookmarkEnd w:id="47"/>
    <w:p w14:paraId="0CF80A72">
      <w:pPr>
        <w:spacing w:line="360" w:lineRule="auto"/>
        <w:jc w:val="center"/>
        <w:outlineLvl w:val="0"/>
        <w:rPr>
          <w:rFonts w:ascii="仿宋" w:hAnsi="仿宋" w:eastAsia="仿宋" w:cs="仿宋"/>
          <w:b/>
          <w:sz w:val="36"/>
          <w:szCs w:val="36"/>
        </w:rPr>
      </w:pPr>
      <w:bookmarkStart w:id="59" w:name="_Toc86217003"/>
      <w:bookmarkStart w:id="60" w:name="第五部分"/>
      <w:r>
        <w:rPr>
          <w:rFonts w:hint="eastAsia" w:ascii="仿宋" w:hAnsi="仿宋" w:eastAsia="仿宋" w:cs="仿宋"/>
          <w:b/>
          <w:sz w:val="36"/>
          <w:szCs w:val="36"/>
        </w:rPr>
        <w:t>第三部分   招标项目范围及要求</w:t>
      </w:r>
    </w:p>
    <w:p w14:paraId="0D4CB7D4">
      <w:pPr>
        <w:snapToGrid w:val="0"/>
        <w:spacing w:line="360" w:lineRule="auto"/>
        <w:rPr>
          <w:rFonts w:ascii="仿宋" w:hAnsi="仿宋" w:eastAsia="仿宋" w:cs="仿宋"/>
          <w:kern w:val="44"/>
        </w:rPr>
      </w:pPr>
      <w:r>
        <w:rPr>
          <w:rFonts w:hint="eastAsia" w:ascii="仿宋" w:hAnsi="仿宋" w:eastAsia="仿宋" w:cs="仿宋_GB2312"/>
          <w:b/>
          <w:sz w:val="32"/>
        </w:rPr>
        <w:t>一、货物清单及技术要求</w:t>
      </w:r>
    </w:p>
    <w:tbl>
      <w:tblPr>
        <w:tblStyle w:val="62"/>
        <w:tblW w:w="4998" w:type="pct"/>
        <w:tblInd w:w="0" w:type="dxa"/>
        <w:tblLayout w:type="fixed"/>
        <w:tblCellMar>
          <w:top w:w="0" w:type="dxa"/>
          <w:left w:w="108" w:type="dxa"/>
          <w:bottom w:w="0" w:type="dxa"/>
          <w:right w:w="108" w:type="dxa"/>
        </w:tblCellMar>
      </w:tblPr>
      <w:tblGrid>
        <w:gridCol w:w="494"/>
        <w:gridCol w:w="792"/>
        <w:gridCol w:w="1457"/>
        <w:gridCol w:w="2561"/>
        <w:gridCol w:w="1221"/>
        <w:gridCol w:w="486"/>
        <w:gridCol w:w="1508"/>
      </w:tblGrid>
      <w:tr w14:paraId="55DD8824">
        <w:trPr>
          <w:trHeight w:val="567" w:hRule="atLeast"/>
        </w:trPr>
        <w:tc>
          <w:tcPr>
            <w:tcW w:w="8519" w:type="dxa"/>
            <w:gridSpan w:val="7"/>
            <w:tcBorders>
              <w:top w:val="single" w:color="000000" w:sz="4" w:space="0"/>
              <w:left w:val="single" w:color="000000" w:sz="4" w:space="0"/>
              <w:bottom w:val="single" w:color="000000" w:sz="4" w:space="0"/>
              <w:right w:val="single" w:color="000000" w:sz="4" w:space="0"/>
            </w:tcBorders>
            <w:vAlign w:val="center"/>
          </w:tcPr>
          <w:p w14:paraId="148102F3">
            <w:pPr>
              <w:widowControl/>
              <w:jc w:val="center"/>
              <w:textAlignment w:val="center"/>
            </w:pPr>
            <w:r>
              <w:pict>
                <v:shape id="_x0000_s1032" o:spid="_x0000_s1032" o:spt="75" type="#_x0000_t75" style="position:absolute;left:0pt;margin-left:31.2pt;margin-top:20.55pt;height:0.9pt;width:0.3pt;z-index:251729920;mso-width-relative:page;mso-height-relative:page;" filled="f" o:preferrelative="t" stroked="f" coordsize="21600,21600" o:gfxdata="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">
                  <v:path/>
                  <v:fill on="f" focussize="0,0"/>
                  <v:stroke on="f" joinstyle="miter"/>
                  <v:imagedata r:id="rId30" o:title=""/>
                  <o:lock v:ext="edit" aspectratio="t"/>
                </v:shape>
              </w:pict>
            </w:r>
            <w:r>
              <w:rPr>
                <w:rFonts w:hint="eastAsia" w:ascii="宋体" w:hAnsi="宋体" w:cs="宋体"/>
                <w:b/>
                <w:bCs/>
                <w:kern w:val="0"/>
                <w:szCs w:val="21"/>
              </w:rPr>
              <w:t>一、办公家具</w:t>
            </w:r>
          </w:p>
        </w:tc>
      </w:tr>
      <w:tr w14:paraId="2D03749D">
        <w:tblPrEx>
          <w:tblCellMar>
            <w:top w:w="0" w:type="dxa"/>
            <w:left w:w="108" w:type="dxa"/>
            <w:bottom w:w="0" w:type="dxa"/>
            <w:right w:w="108" w:type="dxa"/>
          </w:tblCellMar>
        </w:tblPrEx>
        <w:trPr>
          <w:trHeight w:val="6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3E421906">
            <w:pPr>
              <w:widowControl/>
              <w:jc w:val="center"/>
              <w:textAlignment w:val="center"/>
              <w:rPr>
                <w:rFonts w:ascii="宋体" w:hAnsi="宋体" w:cs="宋体"/>
                <w:sz w:val="18"/>
                <w:szCs w:val="18"/>
              </w:rPr>
            </w:pPr>
            <w:r>
              <w:rPr>
                <w:rFonts w:hint="eastAsia" w:ascii="宋体" w:hAnsi="宋体" w:cs="宋体"/>
                <w:kern w:val="0"/>
                <w:sz w:val="18"/>
                <w:szCs w:val="18"/>
              </w:rPr>
              <w:t>序号</w:t>
            </w:r>
          </w:p>
        </w:tc>
        <w:tc>
          <w:tcPr>
            <w:tcW w:w="792" w:type="dxa"/>
            <w:tcBorders>
              <w:top w:val="single" w:color="000000" w:sz="4" w:space="0"/>
              <w:left w:val="single" w:color="000000" w:sz="4" w:space="0"/>
              <w:bottom w:val="single" w:color="000000" w:sz="4" w:space="0"/>
              <w:right w:val="single" w:color="000000" w:sz="4" w:space="0"/>
            </w:tcBorders>
            <w:vAlign w:val="center"/>
          </w:tcPr>
          <w:p w14:paraId="29712549">
            <w:pPr>
              <w:widowControl/>
              <w:jc w:val="center"/>
              <w:textAlignment w:val="center"/>
              <w:rPr>
                <w:rFonts w:ascii="宋体" w:hAnsi="宋体" w:cs="宋体"/>
                <w:sz w:val="18"/>
                <w:szCs w:val="18"/>
              </w:rPr>
            </w:pPr>
            <w:r>
              <w:rPr>
                <w:rFonts w:hint="eastAsia" w:ascii="宋体" w:hAnsi="宋体" w:cs="宋体"/>
                <w:kern w:val="0"/>
                <w:sz w:val="18"/>
                <w:szCs w:val="18"/>
              </w:rPr>
              <w:t>名称</w:t>
            </w:r>
          </w:p>
        </w:tc>
        <w:tc>
          <w:tcPr>
            <w:tcW w:w="1457" w:type="dxa"/>
            <w:tcBorders>
              <w:top w:val="single" w:color="000000" w:sz="4" w:space="0"/>
              <w:left w:val="single" w:color="000000" w:sz="4" w:space="0"/>
              <w:bottom w:val="single" w:color="000000" w:sz="4" w:space="0"/>
              <w:right w:val="single" w:color="000000" w:sz="4" w:space="0"/>
            </w:tcBorders>
            <w:vAlign w:val="center"/>
          </w:tcPr>
          <w:p w14:paraId="2EAF9444">
            <w:pPr>
              <w:widowControl/>
              <w:jc w:val="center"/>
              <w:textAlignment w:val="center"/>
              <w:rPr>
                <w:rFonts w:hint="eastAsia" w:ascii="宋体" w:hAnsi="宋体" w:cs="宋体"/>
                <w:kern w:val="0"/>
                <w:sz w:val="18"/>
                <w:szCs w:val="18"/>
              </w:rPr>
            </w:pPr>
            <w:r>
              <w:rPr>
                <w:rFonts w:hint="eastAsia" w:ascii="宋体" w:hAnsi="宋体" w:cs="宋体"/>
                <w:kern w:val="0"/>
                <w:sz w:val="18"/>
                <w:szCs w:val="18"/>
              </w:rPr>
              <w:t>规格</w:t>
            </w:r>
          </w:p>
          <w:p w14:paraId="3037DFCC">
            <w:pPr>
              <w:widowControl/>
              <w:jc w:val="center"/>
              <w:textAlignment w:val="center"/>
              <w:rPr>
                <w:rFonts w:ascii="宋体" w:hAnsi="宋体" w:cs="宋体"/>
                <w:sz w:val="18"/>
                <w:szCs w:val="18"/>
              </w:rPr>
            </w:pPr>
            <w:r>
              <w:rPr>
                <w:rFonts w:hint="eastAsia" w:ascii="宋体" w:hAnsi="宋体" w:cs="宋体"/>
                <w:kern w:val="0"/>
                <w:sz w:val="18"/>
                <w:szCs w:val="18"/>
              </w:rPr>
              <w:t>（MM）</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0C8714BC">
            <w:pPr>
              <w:widowControl/>
              <w:jc w:val="center"/>
              <w:textAlignment w:val="center"/>
              <w:rPr>
                <w:rFonts w:ascii="宋体" w:hAnsi="宋体" w:cs="宋体"/>
                <w:sz w:val="18"/>
                <w:szCs w:val="18"/>
              </w:rPr>
            </w:pPr>
            <w:r>
              <w:rPr>
                <w:rFonts w:hint="eastAsia" w:ascii="宋体" w:hAnsi="宋体" w:cs="宋体"/>
                <w:kern w:val="0"/>
                <w:sz w:val="18"/>
                <w:szCs w:val="18"/>
              </w:rPr>
              <w:t>参数</w:t>
            </w:r>
          </w:p>
        </w:tc>
        <w:tc>
          <w:tcPr>
            <w:tcW w:w="486" w:type="dxa"/>
            <w:tcBorders>
              <w:top w:val="single" w:color="000000" w:sz="4" w:space="0"/>
              <w:left w:val="single" w:color="000000" w:sz="4" w:space="0"/>
              <w:bottom w:val="single" w:color="000000" w:sz="4" w:space="0"/>
              <w:right w:val="single" w:color="000000" w:sz="4" w:space="0"/>
            </w:tcBorders>
            <w:vAlign w:val="center"/>
          </w:tcPr>
          <w:p w14:paraId="538CF4F1">
            <w:pPr>
              <w:widowControl/>
              <w:jc w:val="center"/>
              <w:textAlignment w:val="center"/>
              <w:rPr>
                <w:rFonts w:ascii="宋体" w:hAnsi="宋体" w:cs="宋体"/>
                <w:sz w:val="18"/>
                <w:szCs w:val="18"/>
              </w:rPr>
            </w:pPr>
            <w:r>
              <w:rPr>
                <w:rFonts w:hint="eastAsia" w:ascii="宋体" w:hAnsi="宋体" w:cs="宋体"/>
                <w:kern w:val="0"/>
                <w:sz w:val="18"/>
                <w:szCs w:val="18"/>
              </w:rPr>
              <w:t>数量</w:t>
            </w:r>
          </w:p>
        </w:tc>
        <w:tc>
          <w:tcPr>
            <w:tcW w:w="1508" w:type="dxa"/>
            <w:tcBorders>
              <w:top w:val="single" w:color="000000" w:sz="4" w:space="0"/>
              <w:left w:val="single" w:color="000000" w:sz="4" w:space="0"/>
              <w:bottom w:val="single" w:color="000000" w:sz="4" w:space="0"/>
              <w:right w:val="single" w:color="000000" w:sz="4" w:space="0"/>
            </w:tcBorders>
            <w:vAlign w:val="center"/>
          </w:tcPr>
          <w:p w14:paraId="4CC2D114">
            <w:pPr>
              <w:widowControl/>
              <w:jc w:val="center"/>
              <w:textAlignment w:val="center"/>
              <w:rPr>
                <w:rFonts w:ascii="宋体" w:hAnsi="宋体" w:cs="宋体"/>
                <w:sz w:val="18"/>
                <w:szCs w:val="18"/>
              </w:rPr>
            </w:pPr>
            <w:r>
              <w:rPr>
                <w:rFonts w:hint="eastAsia" w:ascii="宋体" w:hAnsi="宋体" w:cs="宋体"/>
                <w:kern w:val="0"/>
                <w:sz w:val="18"/>
                <w:szCs w:val="18"/>
              </w:rPr>
              <w:t>参考图</w:t>
            </w:r>
          </w:p>
        </w:tc>
      </w:tr>
      <w:tr w14:paraId="6A97C158">
        <w:tblPrEx>
          <w:tblCellMar>
            <w:top w:w="0" w:type="dxa"/>
            <w:left w:w="108" w:type="dxa"/>
            <w:bottom w:w="0" w:type="dxa"/>
            <w:right w:w="108" w:type="dxa"/>
          </w:tblCellMar>
        </w:tblPrEx>
        <w:trPr>
          <w:trHeight w:val="207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643C1196">
            <w:pPr>
              <w:widowControl/>
              <w:jc w:val="center"/>
              <w:textAlignment w:val="center"/>
              <w:rPr>
                <w:rFonts w:ascii="宋体" w:hAnsi="宋体" w:cs="宋体"/>
                <w:sz w:val="18"/>
                <w:szCs w:val="18"/>
              </w:rPr>
            </w:pPr>
            <w:r>
              <w:rPr>
                <w:rFonts w:hint="eastAsia" w:ascii="宋体" w:hAnsi="宋体" w:cs="宋体"/>
                <w:kern w:val="0"/>
                <w:sz w:val="18"/>
                <w:szCs w:val="18"/>
              </w:rPr>
              <w:t>01</w:t>
            </w:r>
          </w:p>
        </w:tc>
        <w:tc>
          <w:tcPr>
            <w:tcW w:w="792" w:type="dxa"/>
            <w:tcBorders>
              <w:top w:val="single" w:color="000000" w:sz="4" w:space="0"/>
              <w:left w:val="single" w:color="000000" w:sz="4" w:space="0"/>
              <w:bottom w:val="single" w:color="000000" w:sz="4" w:space="0"/>
              <w:right w:val="single" w:color="000000" w:sz="4" w:space="0"/>
            </w:tcBorders>
            <w:vAlign w:val="center"/>
          </w:tcPr>
          <w:p w14:paraId="15E32C3C">
            <w:pPr>
              <w:widowControl/>
              <w:jc w:val="center"/>
              <w:textAlignment w:val="center"/>
              <w:rPr>
                <w:rFonts w:ascii="宋体" w:hAnsi="宋体" w:cs="宋体"/>
                <w:sz w:val="18"/>
                <w:szCs w:val="18"/>
              </w:rPr>
            </w:pPr>
            <w:r>
              <w:pict>
                <v:shape id="_x0000_s1031" o:spid="_x0000_s1031" o:spt="75" type="#_x0000_t75" style="position:absolute;left:0pt;margin-left:-0.25pt;margin-top:-1.7pt;height:0.55pt;width:0.05pt;z-index:251730944;mso-width-relative:page;mso-height-relative:page;" filled="f" o:preferrelative="t" stroked="f" coordsize="21600,21600" o:gfxdata="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">
                  <v:path/>
                  <v:fill on="f" focussize="0,0"/>
                  <v:stroke on="f" joinstyle="miter"/>
                  <v:imagedata r:id="rId31" o:title=""/>
                  <o:lock v:ext="edit" aspectratio="t"/>
                </v:shape>
              </w:pict>
            </w:r>
            <w:r>
              <w:rPr>
                <w:rFonts w:hint="eastAsia" w:ascii="宋体" w:hAnsi="宋体" w:cs="宋体"/>
                <w:kern w:val="0"/>
                <w:sz w:val="18"/>
                <w:szCs w:val="18"/>
              </w:rPr>
              <w:t>演讲台</w:t>
            </w:r>
          </w:p>
        </w:tc>
        <w:tc>
          <w:tcPr>
            <w:tcW w:w="1457" w:type="dxa"/>
            <w:tcBorders>
              <w:top w:val="single" w:color="000000" w:sz="4" w:space="0"/>
              <w:left w:val="single" w:color="000000" w:sz="4" w:space="0"/>
              <w:bottom w:val="single" w:color="000000" w:sz="4" w:space="0"/>
              <w:right w:val="single" w:color="000000" w:sz="4" w:space="0"/>
            </w:tcBorders>
            <w:vAlign w:val="center"/>
          </w:tcPr>
          <w:p w14:paraId="52EB6465">
            <w:pPr>
              <w:widowControl/>
              <w:jc w:val="center"/>
              <w:textAlignment w:val="center"/>
              <w:rPr>
                <w:rFonts w:ascii="宋体" w:hAnsi="宋体" w:cs="宋体"/>
                <w:kern w:val="0"/>
                <w:sz w:val="18"/>
                <w:szCs w:val="18"/>
              </w:rPr>
            </w:pPr>
            <w:r>
              <w:rPr>
                <w:rFonts w:hint="eastAsia" w:ascii="宋体" w:hAnsi="宋体" w:cs="宋体"/>
                <w:kern w:val="0"/>
                <w:sz w:val="18"/>
                <w:szCs w:val="18"/>
              </w:rPr>
              <w:t>550W*450D</w:t>
            </w:r>
          </w:p>
          <w:p w14:paraId="5F5086F4">
            <w:pPr>
              <w:widowControl/>
              <w:jc w:val="center"/>
              <w:textAlignment w:val="center"/>
              <w:rPr>
                <w:rFonts w:ascii="宋体" w:hAnsi="宋体" w:cs="宋体"/>
                <w:sz w:val="18"/>
                <w:szCs w:val="18"/>
              </w:rPr>
            </w:pPr>
            <w:r>
              <w:rPr>
                <w:rFonts w:hint="eastAsia" w:ascii="宋体" w:hAnsi="宋体" w:cs="宋体"/>
                <w:kern w:val="0"/>
                <w:sz w:val="18"/>
                <w:szCs w:val="18"/>
              </w:rPr>
              <w:t>*1070H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39154D71">
            <w:pPr>
              <w:widowControl/>
              <w:jc w:val="left"/>
              <w:textAlignment w:val="center"/>
              <w:rPr>
                <w:rFonts w:ascii="宋体" w:hAnsi="宋体" w:cs="宋体"/>
                <w:kern w:val="0"/>
                <w:sz w:val="18"/>
                <w:szCs w:val="18"/>
              </w:rPr>
            </w:pPr>
            <w:r>
              <w:rPr>
                <w:rFonts w:hint="eastAsia" w:ascii="宋体" w:hAnsi="宋体" w:cs="宋体"/>
                <w:kern w:val="0"/>
                <w:sz w:val="18"/>
                <w:szCs w:val="18"/>
              </w:rPr>
              <w:t>1、定制基材:E1级三聚板，饰面色彩绚丽，木材质感强，纹理清晰，绿色环保，甲醛释放量≤0.5mg/L；</w:t>
            </w:r>
            <w:r>
              <w:rPr>
                <w:rFonts w:hint="eastAsia" w:ascii="宋体" w:hAnsi="宋体" w:cs="宋体"/>
                <w:kern w:val="0"/>
                <w:sz w:val="18"/>
                <w:szCs w:val="18"/>
              </w:rPr>
              <w:br w:type="textWrapping"/>
            </w:r>
            <w:r>
              <w:rPr>
                <w:rFonts w:hint="eastAsia" w:ascii="宋体" w:hAnsi="宋体" w:cs="宋体"/>
                <w:kern w:val="0"/>
                <w:sz w:val="18"/>
                <w:szCs w:val="18"/>
              </w:rPr>
              <w:t>2、性能：经过防潮、防虫、防腐化学处理，抗硬度性能良好，具耐磨、耐腐蚀、耐划痕、耐烫等特点；</w:t>
            </w:r>
            <w:r>
              <w:rPr>
                <w:rFonts w:hint="eastAsia" w:ascii="宋体" w:hAnsi="宋体" w:cs="宋体"/>
                <w:kern w:val="0"/>
                <w:sz w:val="18"/>
                <w:szCs w:val="18"/>
              </w:rPr>
              <w:br w:type="textWrapping"/>
            </w:r>
            <w:r>
              <w:rPr>
                <w:rFonts w:hint="eastAsia" w:ascii="宋体" w:hAnsi="宋体" w:cs="宋体"/>
                <w:kern w:val="0"/>
                <w:sz w:val="18"/>
                <w:szCs w:val="18"/>
              </w:rPr>
              <w:t>3、封边：优质PVC条纹封边，厚度1.5mm，数控精确封边；</w:t>
            </w:r>
          </w:p>
          <w:p w14:paraId="21B11A1D">
            <w:pPr>
              <w:widowControl/>
              <w:jc w:val="left"/>
              <w:textAlignment w:val="center"/>
              <w:rPr>
                <w:rFonts w:ascii="宋体" w:hAnsi="宋体" w:cs="宋体"/>
                <w:sz w:val="18"/>
                <w:szCs w:val="18"/>
              </w:rPr>
            </w:pPr>
            <w:r>
              <w:rPr>
                <w:rFonts w:hint="eastAsia" w:ascii="宋体" w:hAnsi="宋体" w:cs="宋体"/>
                <w:kern w:val="0"/>
                <w:sz w:val="18"/>
                <w:szCs w:val="18"/>
              </w:rPr>
              <w:t>4、颜色：可选。</w:t>
            </w:r>
          </w:p>
        </w:tc>
        <w:tc>
          <w:tcPr>
            <w:tcW w:w="486" w:type="dxa"/>
            <w:tcBorders>
              <w:top w:val="single" w:color="000000" w:sz="4" w:space="0"/>
              <w:left w:val="single" w:color="000000" w:sz="4" w:space="0"/>
              <w:bottom w:val="single" w:color="000000" w:sz="4" w:space="0"/>
              <w:right w:val="single" w:color="000000" w:sz="4" w:space="0"/>
            </w:tcBorders>
            <w:vAlign w:val="center"/>
          </w:tcPr>
          <w:p w14:paraId="5C5586F0">
            <w:pPr>
              <w:widowControl/>
              <w:jc w:val="center"/>
              <w:textAlignment w:val="center"/>
              <w:rPr>
                <w:rFonts w:ascii="宋体" w:hAnsi="宋体" w:cs="宋体"/>
                <w:sz w:val="18"/>
                <w:szCs w:val="18"/>
              </w:rPr>
            </w:pPr>
            <w:r>
              <w:rPr>
                <w:rFonts w:hint="eastAsia" w:ascii="宋体" w:hAnsi="宋体" w:cs="宋体"/>
                <w:kern w:val="0"/>
                <w:sz w:val="18"/>
                <w:szCs w:val="18"/>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34148D2C">
            <w:pPr>
              <w:widowControl/>
              <w:jc w:val="center"/>
              <w:textAlignment w:val="center"/>
              <w:rPr>
                <w:rFonts w:ascii="宋体" w:hAnsi="宋体" w:cs="宋体"/>
                <w:sz w:val="18"/>
                <w:szCs w:val="18"/>
              </w:rPr>
            </w:pPr>
            <w:r>
              <w:rPr>
                <w:rFonts w:hint="eastAsia" w:ascii="宋体" w:hAnsi="宋体" w:cs="宋体"/>
                <w:kern w:val="0"/>
                <w:sz w:val="18"/>
                <w:szCs w:val="18"/>
                <w:bdr w:val="single" w:color="000000" w:sz="4" w:space="0"/>
              </w:rPr>
              <w:drawing>
                <wp:anchor distT="0" distB="0" distL="114300" distR="114300" simplePos="0" relativeHeight="251707392" behindDoc="0" locked="0" layoutInCell="1" allowOverlap="1">
                  <wp:simplePos x="0" y="0"/>
                  <wp:positionH relativeFrom="column">
                    <wp:posOffset>29210</wp:posOffset>
                  </wp:positionH>
                  <wp:positionV relativeFrom="paragraph">
                    <wp:posOffset>84455</wp:posOffset>
                  </wp:positionV>
                  <wp:extent cx="647065" cy="889000"/>
                  <wp:effectExtent l="0" t="0" r="635" b="6350"/>
                  <wp:wrapNone/>
                  <wp:docPr id="14" name="图片_59"/>
                  <wp:cNvGraphicFramePr/>
                  <a:graphic xmlns:a="http://schemas.openxmlformats.org/drawingml/2006/main">
                    <a:graphicData uri="http://schemas.openxmlformats.org/drawingml/2006/picture">
                      <pic:pic xmlns:pic="http://schemas.openxmlformats.org/drawingml/2006/picture">
                        <pic:nvPicPr>
                          <pic:cNvPr id="14" name="图片_59"/>
                          <pic:cNvPicPr/>
                        </pic:nvPicPr>
                        <pic:blipFill>
                          <a:blip r:embed="rId32" cstate="print"/>
                          <a:stretch>
                            <a:fillRect/>
                          </a:stretch>
                        </pic:blipFill>
                        <pic:spPr>
                          <a:xfrm>
                            <a:off x="0" y="0"/>
                            <a:ext cx="647065" cy="889000"/>
                          </a:xfrm>
                          <a:prstGeom prst="rect">
                            <a:avLst/>
                          </a:prstGeom>
                          <a:noFill/>
                          <a:ln>
                            <a:noFill/>
                          </a:ln>
                        </pic:spPr>
                      </pic:pic>
                    </a:graphicData>
                  </a:graphic>
                </wp:anchor>
              </w:drawing>
            </w:r>
          </w:p>
        </w:tc>
      </w:tr>
      <w:tr w14:paraId="3B0316D3">
        <w:tblPrEx>
          <w:tblCellMar>
            <w:top w:w="0" w:type="dxa"/>
            <w:left w:w="108" w:type="dxa"/>
            <w:bottom w:w="0" w:type="dxa"/>
            <w:right w:w="108" w:type="dxa"/>
          </w:tblCellMar>
        </w:tblPrEx>
        <w:trPr>
          <w:trHeight w:val="169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0AB75A98">
            <w:pPr>
              <w:widowControl/>
              <w:jc w:val="center"/>
              <w:textAlignment w:val="center"/>
              <w:rPr>
                <w:rFonts w:ascii="宋体" w:hAnsi="宋体" w:cs="宋体"/>
                <w:sz w:val="18"/>
                <w:szCs w:val="18"/>
              </w:rPr>
            </w:pPr>
            <w:r>
              <w:rPr>
                <w:rFonts w:hint="eastAsia" w:ascii="宋体" w:hAnsi="宋体" w:cs="宋体"/>
                <w:kern w:val="0"/>
                <w:sz w:val="18"/>
                <w:szCs w:val="18"/>
              </w:rPr>
              <w:t>02</w:t>
            </w:r>
          </w:p>
        </w:tc>
        <w:tc>
          <w:tcPr>
            <w:tcW w:w="792" w:type="dxa"/>
            <w:tcBorders>
              <w:top w:val="single" w:color="000000" w:sz="4" w:space="0"/>
              <w:left w:val="single" w:color="000000" w:sz="4" w:space="0"/>
              <w:bottom w:val="single" w:color="000000" w:sz="4" w:space="0"/>
              <w:right w:val="single" w:color="000000" w:sz="4" w:space="0"/>
            </w:tcBorders>
            <w:vAlign w:val="center"/>
          </w:tcPr>
          <w:p w14:paraId="4B7E17A7">
            <w:pPr>
              <w:widowControl/>
              <w:jc w:val="center"/>
              <w:textAlignment w:val="center"/>
              <w:rPr>
                <w:rFonts w:ascii="宋体" w:hAnsi="宋体" w:cs="宋体"/>
                <w:sz w:val="18"/>
                <w:szCs w:val="18"/>
              </w:rPr>
            </w:pPr>
            <w:r>
              <w:rPr>
                <w:rFonts w:hint="eastAsia" w:ascii="宋体" w:hAnsi="宋体" w:cs="宋体"/>
                <w:kern w:val="0"/>
                <w:sz w:val="18"/>
                <w:szCs w:val="18"/>
              </w:rPr>
              <w:t>培训椅</w:t>
            </w:r>
            <w:r>
              <w:rPr>
                <w:rFonts w:hint="eastAsia" w:ascii="宋体" w:hAnsi="宋体" w:cs="宋体"/>
                <w:kern w:val="0"/>
                <w:sz w:val="18"/>
                <w:szCs w:val="18"/>
              </w:rPr>
              <w:br w:type="textWrapping"/>
            </w:r>
            <w:r>
              <w:rPr>
                <w:rFonts w:hint="eastAsia" w:ascii="宋体" w:hAnsi="宋体" w:cs="宋体"/>
                <w:kern w:val="0"/>
                <w:sz w:val="18"/>
                <w:szCs w:val="18"/>
              </w:rPr>
              <w:t>（白胶四脚椅）</w:t>
            </w:r>
          </w:p>
        </w:tc>
        <w:tc>
          <w:tcPr>
            <w:tcW w:w="1457" w:type="dxa"/>
            <w:tcBorders>
              <w:top w:val="single" w:color="000000" w:sz="4" w:space="0"/>
              <w:left w:val="single" w:color="000000" w:sz="4" w:space="0"/>
              <w:bottom w:val="single" w:color="000000" w:sz="4" w:space="0"/>
              <w:right w:val="single" w:color="000000" w:sz="4" w:space="0"/>
            </w:tcBorders>
            <w:vAlign w:val="center"/>
          </w:tcPr>
          <w:p w14:paraId="44C5F2D3">
            <w:pPr>
              <w:widowControl/>
              <w:jc w:val="center"/>
              <w:textAlignment w:val="center"/>
              <w:rPr>
                <w:rFonts w:ascii="宋体" w:hAnsi="宋体" w:cs="宋体"/>
                <w:kern w:val="0"/>
                <w:sz w:val="18"/>
                <w:szCs w:val="18"/>
              </w:rPr>
            </w:pPr>
            <w:r>
              <w:rPr>
                <w:rFonts w:hint="eastAsia" w:ascii="宋体" w:hAnsi="宋体" w:cs="宋体"/>
                <w:kern w:val="0"/>
                <w:sz w:val="18"/>
                <w:szCs w:val="18"/>
              </w:rPr>
              <w:t>660W*740D</w:t>
            </w:r>
          </w:p>
          <w:p w14:paraId="448E1062">
            <w:pPr>
              <w:widowControl/>
              <w:jc w:val="center"/>
              <w:textAlignment w:val="center"/>
              <w:rPr>
                <w:rFonts w:ascii="宋体" w:hAnsi="宋体" w:cs="宋体"/>
                <w:sz w:val="18"/>
                <w:szCs w:val="18"/>
              </w:rPr>
            </w:pPr>
            <w:r>
              <w:rPr>
                <w:rFonts w:hint="eastAsia" w:ascii="宋体" w:hAnsi="宋体" w:cs="宋体"/>
                <w:kern w:val="0"/>
                <w:sz w:val="18"/>
                <w:szCs w:val="18"/>
              </w:rPr>
              <w:t>*780H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23DFBC28">
            <w:pPr>
              <w:widowControl/>
              <w:jc w:val="left"/>
              <w:textAlignment w:val="center"/>
              <w:rPr>
                <w:rFonts w:ascii="宋体" w:hAnsi="宋体" w:cs="宋体"/>
                <w:sz w:val="18"/>
                <w:szCs w:val="18"/>
              </w:rPr>
            </w:pPr>
            <w:r>
              <w:rPr>
                <w:rFonts w:hint="eastAsia" w:ascii="宋体" w:hAnsi="宋体" w:cs="宋体"/>
                <w:kern w:val="0"/>
                <w:sz w:val="18"/>
                <w:szCs w:val="18"/>
              </w:rPr>
              <w:t>1、一体成型PP椅座，可拆装方便运输；</w:t>
            </w:r>
            <w:r>
              <w:rPr>
                <w:rFonts w:hint="eastAsia" w:ascii="宋体" w:hAnsi="宋体" w:cs="宋体"/>
                <w:kern w:val="0"/>
                <w:sz w:val="18"/>
                <w:szCs w:val="18"/>
              </w:rPr>
              <w:br w:type="textWrapping"/>
            </w:r>
            <w:r>
              <w:rPr>
                <w:rFonts w:hint="eastAsia" w:ascii="宋体" w:hAnsi="宋体" w:cs="宋体"/>
                <w:kern w:val="0"/>
                <w:sz w:val="18"/>
                <w:szCs w:val="18"/>
              </w:rPr>
              <w:t>2、电镀实心雪橇架，配双排扣脚垫。</w:t>
            </w:r>
          </w:p>
        </w:tc>
        <w:tc>
          <w:tcPr>
            <w:tcW w:w="486" w:type="dxa"/>
            <w:tcBorders>
              <w:top w:val="single" w:color="000000" w:sz="4" w:space="0"/>
              <w:left w:val="single" w:color="000000" w:sz="4" w:space="0"/>
              <w:bottom w:val="single" w:color="000000" w:sz="4" w:space="0"/>
              <w:right w:val="single" w:color="000000" w:sz="4" w:space="0"/>
            </w:tcBorders>
            <w:vAlign w:val="center"/>
          </w:tcPr>
          <w:p w14:paraId="27A81F9C">
            <w:pPr>
              <w:widowControl/>
              <w:jc w:val="center"/>
              <w:textAlignment w:val="center"/>
              <w:rPr>
                <w:rFonts w:ascii="宋体" w:hAnsi="宋体" w:cs="宋体"/>
                <w:sz w:val="18"/>
                <w:szCs w:val="18"/>
              </w:rPr>
            </w:pPr>
            <w:r>
              <w:rPr>
                <w:rFonts w:hint="eastAsia" w:ascii="宋体" w:hAnsi="宋体" w:cs="宋体"/>
                <w:kern w:val="0"/>
                <w:sz w:val="18"/>
                <w:szCs w:val="18"/>
              </w:rPr>
              <w:t>42</w:t>
            </w:r>
          </w:p>
        </w:tc>
        <w:tc>
          <w:tcPr>
            <w:tcW w:w="1508" w:type="dxa"/>
            <w:tcBorders>
              <w:top w:val="single" w:color="000000" w:sz="4" w:space="0"/>
              <w:left w:val="single" w:color="000000" w:sz="4" w:space="0"/>
              <w:bottom w:val="single" w:color="000000" w:sz="4" w:space="0"/>
              <w:right w:val="single" w:color="000000" w:sz="4" w:space="0"/>
            </w:tcBorders>
            <w:vAlign w:val="center"/>
          </w:tcPr>
          <w:p w14:paraId="6BD3391D">
            <w:pPr>
              <w:widowControl/>
              <w:jc w:val="center"/>
              <w:textAlignment w:val="center"/>
              <w:rPr>
                <w:rFonts w:ascii="宋体" w:hAnsi="宋体" w:cs="宋体"/>
                <w:sz w:val="18"/>
                <w:szCs w:val="18"/>
              </w:rPr>
            </w:pPr>
            <w:r>
              <w:rPr>
                <w:rFonts w:hint="eastAsia" w:ascii="宋体" w:hAnsi="宋体" w:cs="宋体"/>
                <w:kern w:val="0"/>
                <w:sz w:val="18"/>
                <w:szCs w:val="18"/>
                <w:bdr w:val="single" w:color="000000" w:sz="4" w:space="0"/>
              </w:rPr>
              <w:drawing>
                <wp:anchor distT="0" distB="0" distL="114300" distR="114300" simplePos="0" relativeHeight="251708416" behindDoc="0" locked="0" layoutInCell="1" allowOverlap="1">
                  <wp:simplePos x="0" y="0"/>
                  <wp:positionH relativeFrom="column">
                    <wp:posOffset>18415</wp:posOffset>
                  </wp:positionH>
                  <wp:positionV relativeFrom="paragraph">
                    <wp:posOffset>158115</wp:posOffset>
                  </wp:positionV>
                  <wp:extent cx="855345" cy="848360"/>
                  <wp:effectExtent l="0" t="0" r="1905" b="8890"/>
                  <wp:wrapNone/>
                  <wp:docPr id="10" name="图片_17"/>
                  <wp:cNvGraphicFramePr/>
                  <a:graphic xmlns:a="http://schemas.openxmlformats.org/drawingml/2006/main">
                    <a:graphicData uri="http://schemas.openxmlformats.org/drawingml/2006/picture">
                      <pic:pic xmlns:pic="http://schemas.openxmlformats.org/drawingml/2006/picture">
                        <pic:nvPicPr>
                          <pic:cNvPr id="10" name="图片_17"/>
                          <pic:cNvPicPr/>
                        </pic:nvPicPr>
                        <pic:blipFill>
                          <a:blip r:embed="rId33" cstate="print"/>
                          <a:stretch>
                            <a:fillRect/>
                          </a:stretch>
                        </pic:blipFill>
                        <pic:spPr>
                          <a:xfrm>
                            <a:off x="0" y="0"/>
                            <a:ext cx="855345" cy="848360"/>
                          </a:xfrm>
                          <a:prstGeom prst="rect">
                            <a:avLst/>
                          </a:prstGeom>
                          <a:noFill/>
                          <a:ln>
                            <a:noFill/>
                          </a:ln>
                        </pic:spPr>
                      </pic:pic>
                    </a:graphicData>
                  </a:graphic>
                </wp:anchor>
              </w:drawing>
            </w:r>
          </w:p>
        </w:tc>
      </w:tr>
      <w:tr w14:paraId="4B9663D3">
        <w:tblPrEx>
          <w:tblCellMar>
            <w:top w:w="0" w:type="dxa"/>
            <w:left w:w="108" w:type="dxa"/>
            <w:bottom w:w="0" w:type="dxa"/>
            <w:right w:w="108" w:type="dxa"/>
          </w:tblCellMar>
        </w:tblPrEx>
        <w:trPr>
          <w:trHeight w:val="1566"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D57DAE2">
            <w:pPr>
              <w:widowControl/>
              <w:jc w:val="center"/>
              <w:textAlignment w:val="center"/>
              <w:rPr>
                <w:rFonts w:ascii="宋体" w:hAnsi="宋体" w:cs="宋体"/>
                <w:kern w:val="0"/>
                <w:sz w:val="18"/>
                <w:szCs w:val="18"/>
              </w:rPr>
            </w:pPr>
            <w:r>
              <w:rPr>
                <w:rFonts w:hint="eastAsia" w:ascii="宋体" w:hAnsi="宋体" w:cs="宋体"/>
                <w:kern w:val="0"/>
                <w:sz w:val="18"/>
                <w:szCs w:val="18"/>
              </w:rPr>
              <w:t>03</w:t>
            </w:r>
          </w:p>
        </w:tc>
        <w:tc>
          <w:tcPr>
            <w:tcW w:w="792" w:type="dxa"/>
            <w:tcBorders>
              <w:top w:val="single" w:color="000000" w:sz="4" w:space="0"/>
              <w:left w:val="single" w:color="000000" w:sz="4" w:space="0"/>
              <w:bottom w:val="single" w:color="000000" w:sz="4" w:space="0"/>
              <w:right w:val="single" w:color="000000" w:sz="4" w:space="0"/>
            </w:tcBorders>
            <w:vAlign w:val="center"/>
          </w:tcPr>
          <w:p w14:paraId="38D0828A">
            <w:pPr>
              <w:widowControl/>
              <w:jc w:val="center"/>
              <w:textAlignment w:val="center"/>
              <w:rPr>
                <w:rFonts w:ascii="宋体" w:hAnsi="宋体" w:cs="宋体"/>
                <w:kern w:val="0"/>
                <w:sz w:val="18"/>
                <w:szCs w:val="18"/>
              </w:rPr>
            </w:pPr>
            <w:r>
              <w:rPr>
                <w:rFonts w:hint="eastAsia" w:ascii="宋体" w:hAnsi="宋体" w:cs="宋体"/>
                <w:kern w:val="0"/>
                <w:sz w:val="18"/>
                <w:szCs w:val="18"/>
              </w:rPr>
              <w:t>嘉宾沙发</w:t>
            </w:r>
          </w:p>
        </w:tc>
        <w:tc>
          <w:tcPr>
            <w:tcW w:w="1457" w:type="dxa"/>
            <w:tcBorders>
              <w:top w:val="single" w:color="000000" w:sz="4" w:space="0"/>
              <w:left w:val="single" w:color="000000" w:sz="4" w:space="0"/>
              <w:bottom w:val="single" w:color="000000" w:sz="4" w:space="0"/>
              <w:right w:val="single" w:color="000000" w:sz="4" w:space="0"/>
            </w:tcBorders>
            <w:vAlign w:val="center"/>
          </w:tcPr>
          <w:p w14:paraId="6965983C">
            <w:pPr>
              <w:widowControl/>
              <w:jc w:val="center"/>
              <w:textAlignment w:val="center"/>
              <w:rPr>
                <w:rFonts w:ascii="宋体" w:hAnsi="宋体" w:cs="宋体"/>
                <w:kern w:val="0"/>
                <w:sz w:val="18"/>
                <w:szCs w:val="18"/>
              </w:rPr>
            </w:pPr>
            <w:r>
              <w:rPr>
                <w:rFonts w:hint="eastAsia" w:ascii="宋体" w:hAnsi="宋体" w:cs="宋体"/>
                <w:kern w:val="0"/>
                <w:sz w:val="18"/>
                <w:szCs w:val="18"/>
              </w:rPr>
              <w:t>770W*820D</w:t>
            </w:r>
          </w:p>
          <w:p w14:paraId="21274D91">
            <w:pPr>
              <w:widowControl/>
              <w:jc w:val="center"/>
              <w:textAlignment w:val="center"/>
              <w:rPr>
                <w:rFonts w:ascii="宋体" w:hAnsi="宋体" w:cs="宋体"/>
                <w:kern w:val="0"/>
                <w:sz w:val="18"/>
                <w:szCs w:val="18"/>
              </w:rPr>
            </w:pPr>
            <w:r>
              <w:rPr>
                <w:rFonts w:hint="eastAsia" w:ascii="宋体" w:hAnsi="宋体" w:cs="宋体"/>
                <w:kern w:val="0"/>
                <w:sz w:val="18"/>
                <w:szCs w:val="18"/>
              </w:rPr>
              <w:t>*800H*410(坐高)</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33131F0F">
            <w:pPr>
              <w:widowControl/>
              <w:jc w:val="left"/>
              <w:textAlignment w:val="center"/>
              <w:rPr>
                <w:rFonts w:ascii="宋体" w:hAnsi="宋体" w:cs="宋体"/>
                <w:kern w:val="0"/>
                <w:sz w:val="18"/>
                <w:szCs w:val="18"/>
              </w:rPr>
            </w:pPr>
            <w:r>
              <w:rPr>
                <w:rFonts w:hint="eastAsia" w:ascii="宋体" w:hAnsi="宋体" w:cs="宋体"/>
                <w:kern w:val="0"/>
                <w:sz w:val="18"/>
                <w:szCs w:val="18"/>
              </w:rPr>
              <w:t>布艺休闲款、D-BY805蓝色+枪黑色铁艺喷塑脚</w:t>
            </w:r>
          </w:p>
        </w:tc>
        <w:tc>
          <w:tcPr>
            <w:tcW w:w="486" w:type="dxa"/>
            <w:tcBorders>
              <w:top w:val="single" w:color="000000" w:sz="4" w:space="0"/>
              <w:left w:val="single" w:color="000000" w:sz="4" w:space="0"/>
              <w:bottom w:val="single" w:color="000000" w:sz="4" w:space="0"/>
              <w:right w:val="single" w:color="000000" w:sz="4" w:space="0"/>
            </w:tcBorders>
            <w:vAlign w:val="center"/>
          </w:tcPr>
          <w:p w14:paraId="7B44EDE8">
            <w:pPr>
              <w:widowControl/>
              <w:jc w:val="center"/>
              <w:textAlignment w:val="center"/>
              <w:rPr>
                <w:rFonts w:ascii="宋体" w:hAnsi="宋体" w:cs="宋体"/>
                <w:kern w:val="0"/>
                <w:sz w:val="18"/>
                <w:szCs w:val="18"/>
              </w:rPr>
            </w:pPr>
            <w:r>
              <w:rPr>
                <w:rFonts w:hint="eastAsia" w:ascii="宋体" w:hAnsi="宋体" w:cs="宋体"/>
                <w:kern w:val="0"/>
                <w:sz w:val="18"/>
                <w:szCs w:val="18"/>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585D77AB">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709440" behindDoc="0" locked="0" layoutInCell="1" allowOverlap="1">
                  <wp:simplePos x="0" y="0"/>
                  <wp:positionH relativeFrom="column">
                    <wp:posOffset>-17780</wp:posOffset>
                  </wp:positionH>
                  <wp:positionV relativeFrom="paragraph">
                    <wp:posOffset>86360</wp:posOffset>
                  </wp:positionV>
                  <wp:extent cx="874395" cy="888365"/>
                  <wp:effectExtent l="0" t="0" r="1905" b="6985"/>
                  <wp:wrapNone/>
                  <wp:docPr id="12" name="图片_6"/>
                  <wp:cNvGraphicFramePr/>
                  <a:graphic xmlns:a="http://schemas.openxmlformats.org/drawingml/2006/main">
                    <a:graphicData uri="http://schemas.openxmlformats.org/drawingml/2006/picture">
                      <pic:pic xmlns:pic="http://schemas.openxmlformats.org/drawingml/2006/picture">
                        <pic:nvPicPr>
                          <pic:cNvPr id="12" name="图片_6"/>
                          <pic:cNvPicPr/>
                        </pic:nvPicPr>
                        <pic:blipFill>
                          <a:blip r:embed="rId34" cstate="print"/>
                          <a:stretch>
                            <a:fillRect/>
                          </a:stretch>
                        </pic:blipFill>
                        <pic:spPr>
                          <a:xfrm>
                            <a:off x="0" y="0"/>
                            <a:ext cx="874395" cy="888365"/>
                          </a:xfrm>
                          <a:prstGeom prst="rect">
                            <a:avLst/>
                          </a:prstGeom>
                          <a:noFill/>
                          <a:ln>
                            <a:noFill/>
                          </a:ln>
                        </pic:spPr>
                      </pic:pic>
                    </a:graphicData>
                  </a:graphic>
                </wp:anchor>
              </w:drawing>
            </w:r>
          </w:p>
        </w:tc>
      </w:tr>
      <w:tr w14:paraId="3231D468">
        <w:tblPrEx>
          <w:tblCellMar>
            <w:top w:w="0" w:type="dxa"/>
            <w:left w:w="108" w:type="dxa"/>
            <w:bottom w:w="0" w:type="dxa"/>
            <w:right w:w="108" w:type="dxa"/>
          </w:tblCellMar>
        </w:tblPrEx>
        <w:trPr>
          <w:trHeight w:val="2322"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FD4056D">
            <w:pPr>
              <w:widowControl/>
              <w:jc w:val="center"/>
              <w:textAlignment w:val="center"/>
              <w:rPr>
                <w:rFonts w:ascii="宋体" w:hAnsi="宋体" w:cs="宋体"/>
                <w:kern w:val="0"/>
                <w:sz w:val="18"/>
                <w:szCs w:val="18"/>
              </w:rPr>
            </w:pPr>
            <w:r>
              <w:rPr>
                <w:rFonts w:hint="eastAsia" w:ascii="宋体" w:hAnsi="宋体" w:cs="宋体"/>
                <w:kern w:val="0"/>
                <w:sz w:val="18"/>
                <w:szCs w:val="18"/>
              </w:rPr>
              <w:t>04</w:t>
            </w:r>
          </w:p>
        </w:tc>
        <w:tc>
          <w:tcPr>
            <w:tcW w:w="792" w:type="dxa"/>
            <w:tcBorders>
              <w:top w:val="single" w:color="000000" w:sz="4" w:space="0"/>
              <w:left w:val="single" w:color="000000" w:sz="4" w:space="0"/>
              <w:bottom w:val="single" w:color="000000" w:sz="4" w:space="0"/>
              <w:right w:val="single" w:color="000000" w:sz="4" w:space="0"/>
            </w:tcBorders>
            <w:vAlign w:val="center"/>
          </w:tcPr>
          <w:p w14:paraId="3493BD4B">
            <w:pPr>
              <w:widowControl/>
              <w:jc w:val="center"/>
              <w:textAlignment w:val="center"/>
              <w:rPr>
                <w:rFonts w:ascii="宋体" w:hAnsi="宋体" w:cs="宋体"/>
                <w:kern w:val="0"/>
                <w:sz w:val="18"/>
                <w:szCs w:val="18"/>
              </w:rPr>
            </w:pPr>
            <w:r>
              <w:rPr>
                <w:rFonts w:hint="eastAsia" w:ascii="宋体" w:hAnsi="宋体" w:cs="宋体"/>
                <w:kern w:val="0"/>
                <w:sz w:val="18"/>
                <w:szCs w:val="18"/>
              </w:rPr>
              <w:t>会议桌</w:t>
            </w:r>
          </w:p>
        </w:tc>
        <w:tc>
          <w:tcPr>
            <w:tcW w:w="1457" w:type="dxa"/>
            <w:tcBorders>
              <w:top w:val="single" w:color="000000" w:sz="4" w:space="0"/>
              <w:left w:val="single" w:color="000000" w:sz="4" w:space="0"/>
              <w:bottom w:val="single" w:color="000000" w:sz="4" w:space="0"/>
              <w:right w:val="single" w:color="000000" w:sz="4" w:space="0"/>
            </w:tcBorders>
            <w:vAlign w:val="center"/>
          </w:tcPr>
          <w:p w14:paraId="0B66D7E4">
            <w:pPr>
              <w:widowControl/>
              <w:jc w:val="center"/>
              <w:textAlignment w:val="center"/>
              <w:rPr>
                <w:rFonts w:ascii="宋体" w:hAnsi="宋体" w:cs="宋体"/>
                <w:kern w:val="0"/>
                <w:sz w:val="18"/>
                <w:szCs w:val="18"/>
              </w:rPr>
            </w:pPr>
            <w:r>
              <w:rPr>
                <w:rFonts w:hint="eastAsia" w:ascii="宋体" w:hAnsi="宋体" w:cs="宋体"/>
                <w:kern w:val="0"/>
                <w:sz w:val="18"/>
                <w:szCs w:val="18"/>
              </w:rPr>
              <w:t>3600W*1400D</w:t>
            </w:r>
          </w:p>
          <w:p w14:paraId="54AD1962">
            <w:pPr>
              <w:widowControl/>
              <w:jc w:val="center"/>
              <w:textAlignment w:val="center"/>
              <w:rPr>
                <w:rFonts w:ascii="宋体" w:hAnsi="宋体" w:cs="宋体"/>
                <w:kern w:val="0"/>
                <w:sz w:val="18"/>
                <w:szCs w:val="18"/>
              </w:rPr>
            </w:pPr>
            <w:r>
              <w:rPr>
                <w:rFonts w:hint="eastAsia" w:ascii="宋体" w:hAnsi="宋体" w:cs="宋体"/>
                <w:kern w:val="0"/>
                <w:sz w:val="18"/>
                <w:szCs w:val="18"/>
              </w:rPr>
              <w:t>*760H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6D85531F">
            <w:pPr>
              <w:widowControl/>
              <w:jc w:val="left"/>
              <w:textAlignment w:val="center"/>
              <w:rPr>
                <w:rFonts w:ascii="宋体" w:hAnsi="宋体" w:cs="宋体"/>
                <w:kern w:val="0"/>
                <w:sz w:val="18"/>
                <w:szCs w:val="18"/>
              </w:rPr>
            </w:pPr>
            <w:r>
              <w:rPr>
                <w:rFonts w:hint="eastAsia" w:ascii="宋体" w:hAnsi="宋体" w:cs="宋体"/>
                <w:kern w:val="0"/>
                <w:sz w:val="18"/>
                <w:szCs w:val="18"/>
              </w:rPr>
              <w:t>基材:E1级三聚板，饰面色彩绚丽，木材质感强，纹理清晰，绿色环保，甲醛释放量≤0.5mg/L；</w:t>
            </w:r>
            <w:r>
              <w:rPr>
                <w:rFonts w:hint="eastAsia" w:ascii="宋体" w:hAnsi="宋体" w:cs="宋体"/>
                <w:kern w:val="0"/>
                <w:sz w:val="18"/>
                <w:szCs w:val="18"/>
              </w:rPr>
              <w:br w:type="textWrapping"/>
            </w:r>
            <w:r>
              <w:rPr>
                <w:rFonts w:hint="eastAsia" w:ascii="宋体" w:hAnsi="宋体" w:cs="宋体"/>
                <w:kern w:val="0"/>
                <w:sz w:val="18"/>
                <w:szCs w:val="18"/>
              </w:rPr>
              <w:t>经过防潮、防虫、防腐化学处理，抗硬度性能良好，具耐磨、耐腐蚀、耐划痕、耐烫等特点；</w:t>
            </w:r>
            <w:r>
              <w:rPr>
                <w:rFonts w:hint="eastAsia" w:ascii="宋体" w:hAnsi="宋体" w:cs="宋体"/>
                <w:kern w:val="0"/>
                <w:sz w:val="18"/>
                <w:szCs w:val="18"/>
              </w:rPr>
              <w:br w:type="textWrapping"/>
            </w:r>
            <w:r>
              <w:rPr>
                <w:rFonts w:hint="eastAsia" w:ascii="宋体" w:hAnsi="宋体" w:cs="宋体"/>
                <w:kern w:val="0"/>
                <w:sz w:val="18"/>
                <w:szCs w:val="18"/>
              </w:rPr>
              <w:t>封边：优质PVC条纹封边，厚度1.5mm，数控精确封边；</w:t>
            </w:r>
            <w:r>
              <w:rPr>
                <w:rFonts w:hint="eastAsia" w:ascii="宋体" w:hAnsi="宋体" w:cs="宋体"/>
                <w:kern w:val="0"/>
                <w:sz w:val="18"/>
                <w:szCs w:val="18"/>
              </w:rPr>
              <w:br w:type="textWrapping"/>
            </w:r>
            <w:r>
              <w:rPr>
                <w:rFonts w:hint="eastAsia" w:ascii="宋体" w:hAnsi="宋体" w:cs="宋体"/>
                <w:kern w:val="0"/>
                <w:sz w:val="18"/>
                <w:szCs w:val="18"/>
              </w:rPr>
              <w:t>五金配件：优质五金配件，坚固美观；</w:t>
            </w:r>
          </w:p>
          <w:p w14:paraId="319414C0">
            <w:pPr>
              <w:widowControl/>
              <w:jc w:val="left"/>
              <w:textAlignment w:val="center"/>
              <w:rPr>
                <w:rFonts w:ascii="宋体" w:hAnsi="宋体" w:cs="宋体"/>
                <w:kern w:val="0"/>
                <w:sz w:val="18"/>
                <w:szCs w:val="18"/>
              </w:rPr>
            </w:pPr>
            <w:r>
              <w:rPr>
                <w:rFonts w:hint="eastAsia" w:ascii="宋体" w:hAnsi="宋体" w:cs="宋体"/>
                <w:kern w:val="0"/>
                <w:sz w:val="18"/>
                <w:szCs w:val="18"/>
              </w:rPr>
              <w:t>颜色：北美胡桃+米亚黑。</w:t>
            </w:r>
          </w:p>
        </w:tc>
        <w:tc>
          <w:tcPr>
            <w:tcW w:w="486" w:type="dxa"/>
            <w:tcBorders>
              <w:top w:val="single" w:color="000000" w:sz="4" w:space="0"/>
              <w:left w:val="single" w:color="000000" w:sz="4" w:space="0"/>
              <w:bottom w:val="single" w:color="000000" w:sz="4" w:space="0"/>
              <w:right w:val="single" w:color="000000" w:sz="4" w:space="0"/>
            </w:tcBorders>
            <w:vAlign w:val="center"/>
          </w:tcPr>
          <w:p w14:paraId="1AF6D549">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3B6E0093">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661312" behindDoc="1" locked="0" layoutInCell="1" allowOverlap="1">
                  <wp:simplePos x="0" y="0"/>
                  <wp:positionH relativeFrom="column">
                    <wp:posOffset>1905</wp:posOffset>
                  </wp:positionH>
                  <wp:positionV relativeFrom="paragraph">
                    <wp:posOffset>523240</wp:posOffset>
                  </wp:positionV>
                  <wp:extent cx="797560" cy="545465"/>
                  <wp:effectExtent l="0" t="0" r="2540" b="6985"/>
                  <wp:wrapNone/>
                  <wp:docPr id="11" name="图片_1"/>
                  <wp:cNvGraphicFramePr/>
                  <a:graphic xmlns:a="http://schemas.openxmlformats.org/drawingml/2006/main">
                    <a:graphicData uri="http://schemas.openxmlformats.org/drawingml/2006/picture">
                      <pic:pic xmlns:pic="http://schemas.openxmlformats.org/drawingml/2006/picture">
                        <pic:nvPicPr>
                          <pic:cNvPr id="11" name="图片_1"/>
                          <pic:cNvPicPr/>
                        </pic:nvPicPr>
                        <pic:blipFill>
                          <a:blip r:embed="rId35" cstate="print"/>
                          <a:stretch>
                            <a:fillRect/>
                          </a:stretch>
                        </pic:blipFill>
                        <pic:spPr>
                          <a:xfrm>
                            <a:off x="0" y="0"/>
                            <a:ext cx="797560" cy="545465"/>
                          </a:xfrm>
                          <a:prstGeom prst="rect">
                            <a:avLst/>
                          </a:prstGeom>
                          <a:noFill/>
                          <a:ln>
                            <a:noFill/>
                          </a:ln>
                        </pic:spPr>
                      </pic:pic>
                    </a:graphicData>
                  </a:graphic>
                </wp:anchor>
              </w:drawing>
            </w:r>
          </w:p>
        </w:tc>
      </w:tr>
      <w:tr w14:paraId="3F9FA64F">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F011EEE">
            <w:pPr>
              <w:widowControl/>
              <w:jc w:val="center"/>
              <w:textAlignment w:val="center"/>
              <w:rPr>
                <w:rFonts w:ascii="宋体" w:hAnsi="宋体" w:cs="宋体"/>
                <w:kern w:val="0"/>
                <w:sz w:val="18"/>
                <w:szCs w:val="18"/>
              </w:rPr>
            </w:pPr>
            <w:r>
              <w:rPr>
                <w:rFonts w:hint="eastAsia" w:ascii="宋体" w:hAnsi="宋体" w:cs="宋体"/>
                <w:kern w:val="0"/>
                <w:sz w:val="18"/>
                <w:szCs w:val="18"/>
              </w:rPr>
              <w:t>05</w:t>
            </w:r>
          </w:p>
        </w:tc>
        <w:tc>
          <w:tcPr>
            <w:tcW w:w="792" w:type="dxa"/>
            <w:tcBorders>
              <w:top w:val="single" w:color="000000" w:sz="4" w:space="0"/>
              <w:left w:val="single" w:color="000000" w:sz="4" w:space="0"/>
              <w:bottom w:val="single" w:color="000000" w:sz="4" w:space="0"/>
              <w:right w:val="single" w:color="000000" w:sz="4" w:space="0"/>
            </w:tcBorders>
            <w:vAlign w:val="center"/>
          </w:tcPr>
          <w:p w14:paraId="6C00FB60">
            <w:pPr>
              <w:widowControl/>
              <w:jc w:val="center"/>
              <w:textAlignment w:val="center"/>
              <w:rPr>
                <w:rFonts w:ascii="宋体" w:hAnsi="宋体" w:cs="宋体"/>
                <w:kern w:val="0"/>
                <w:sz w:val="18"/>
                <w:szCs w:val="18"/>
              </w:rPr>
            </w:pPr>
            <w:r>
              <w:rPr>
                <w:rFonts w:hint="eastAsia" w:ascii="宋体" w:hAnsi="宋体" w:cs="宋体"/>
                <w:kern w:val="0"/>
                <w:sz w:val="18"/>
                <w:szCs w:val="18"/>
              </w:rPr>
              <w:t>会议椅</w:t>
            </w:r>
          </w:p>
        </w:tc>
        <w:tc>
          <w:tcPr>
            <w:tcW w:w="1457" w:type="dxa"/>
            <w:tcBorders>
              <w:top w:val="single" w:color="000000" w:sz="4" w:space="0"/>
              <w:left w:val="single" w:color="000000" w:sz="4" w:space="0"/>
              <w:bottom w:val="single" w:color="000000" w:sz="4" w:space="0"/>
              <w:right w:val="single" w:color="000000" w:sz="4" w:space="0"/>
            </w:tcBorders>
            <w:vAlign w:val="center"/>
          </w:tcPr>
          <w:p w14:paraId="72B93376">
            <w:pPr>
              <w:widowControl/>
              <w:jc w:val="center"/>
              <w:textAlignment w:val="center"/>
              <w:rPr>
                <w:rFonts w:ascii="宋体" w:hAnsi="宋体" w:cs="宋体"/>
                <w:kern w:val="0"/>
                <w:sz w:val="18"/>
                <w:szCs w:val="18"/>
              </w:rPr>
            </w:pPr>
            <w:r>
              <w:rPr>
                <w:rFonts w:hint="eastAsia" w:ascii="宋体" w:hAnsi="宋体" w:cs="宋体"/>
                <w:kern w:val="0"/>
                <w:sz w:val="18"/>
                <w:szCs w:val="18"/>
              </w:rPr>
              <w:t>740W*580D</w:t>
            </w:r>
          </w:p>
          <w:p w14:paraId="75F814DF">
            <w:pPr>
              <w:widowControl/>
              <w:jc w:val="center"/>
              <w:textAlignment w:val="center"/>
              <w:rPr>
                <w:rFonts w:ascii="宋体" w:hAnsi="宋体" w:cs="宋体"/>
                <w:kern w:val="0"/>
                <w:sz w:val="18"/>
                <w:szCs w:val="18"/>
              </w:rPr>
            </w:pPr>
            <w:r>
              <w:rPr>
                <w:rFonts w:hint="eastAsia" w:ascii="宋体" w:hAnsi="宋体" w:cs="宋体"/>
                <w:kern w:val="0"/>
                <w:sz w:val="18"/>
                <w:szCs w:val="18"/>
              </w:rPr>
              <w:t>*970H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2149933D">
            <w:pPr>
              <w:widowControl/>
              <w:jc w:val="left"/>
              <w:textAlignment w:val="center"/>
              <w:rPr>
                <w:rFonts w:ascii="宋体" w:hAnsi="宋体" w:cs="宋体"/>
                <w:kern w:val="0"/>
                <w:sz w:val="18"/>
                <w:szCs w:val="18"/>
              </w:rPr>
            </w:pPr>
            <w:r>
              <w:rPr>
                <w:rFonts w:hint="eastAsia" w:ascii="宋体" w:hAnsi="宋体" w:cs="宋体"/>
                <w:kern w:val="0"/>
                <w:sz w:val="18"/>
                <w:szCs w:val="18"/>
              </w:rPr>
              <w:t>优质全仿皮饰面；</w:t>
            </w:r>
            <w:r>
              <w:rPr>
                <w:rFonts w:hint="eastAsia" w:ascii="宋体" w:hAnsi="宋体" w:cs="宋体"/>
                <w:kern w:val="0"/>
                <w:sz w:val="18"/>
                <w:szCs w:val="18"/>
              </w:rPr>
              <w:br w:type="textWrapping"/>
            </w:r>
            <w:r>
              <w:rPr>
                <w:rFonts w:hint="eastAsia" w:ascii="宋体" w:hAnsi="宋体" w:cs="宋体"/>
                <w:kern w:val="0"/>
                <w:sz w:val="18"/>
                <w:szCs w:val="18"/>
              </w:rPr>
              <w:t>海绵：高密度高弹力原生纯棉；</w:t>
            </w:r>
            <w:r>
              <w:rPr>
                <w:rFonts w:hint="eastAsia" w:ascii="宋体" w:hAnsi="宋体" w:cs="宋体"/>
                <w:kern w:val="0"/>
                <w:sz w:val="18"/>
                <w:szCs w:val="18"/>
              </w:rPr>
              <w:br w:type="textWrapping"/>
            </w:r>
            <w:r>
              <w:rPr>
                <w:rFonts w:hint="eastAsia" w:ascii="宋体" w:hAnsi="宋体" w:cs="宋体"/>
                <w:kern w:val="0"/>
                <w:sz w:val="18"/>
                <w:szCs w:val="18"/>
              </w:rPr>
              <w:t>管径Φ28mm、1.5mm厚电镀圆管扶手连体架，配PP扶手面。</w:t>
            </w:r>
          </w:p>
          <w:p w14:paraId="61285008">
            <w:pPr>
              <w:widowControl/>
              <w:jc w:val="left"/>
              <w:textAlignment w:val="center"/>
              <w:rPr>
                <w:rFonts w:ascii="宋体" w:hAnsi="宋体" w:cs="宋体"/>
                <w:kern w:val="0"/>
                <w:sz w:val="18"/>
                <w:szCs w:val="18"/>
              </w:rPr>
            </w:pPr>
            <w:r>
              <w:rPr>
                <w:rFonts w:hint="eastAsia" w:ascii="宋体" w:hAnsi="宋体" w:cs="宋体"/>
                <w:kern w:val="0"/>
                <w:sz w:val="18"/>
                <w:szCs w:val="18"/>
              </w:rPr>
              <w:t>颜色：黑色。</w:t>
            </w:r>
          </w:p>
        </w:tc>
        <w:tc>
          <w:tcPr>
            <w:tcW w:w="486" w:type="dxa"/>
            <w:tcBorders>
              <w:top w:val="single" w:color="000000" w:sz="4" w:space="0"/>
              <w:left w:val="single" w:color="000000" w:sz="4" w:space="0"/>
              <w:bottom w:val="single" w:color="000000" w:sz="4" w:space="0"/>
              <w:right w:val="single" w:color="000000" w:sz="4" w:space="0"/>
            </w:tcBorders>
            <w:vAlign w:val="center"/>
          </w:tcPr>
          <w:p w14:paraId="1E7CEE8B">
            <w:pPr>
              <w:widowControl/>
              <w:jc w:val="center"/>
              <w:textAlignment w:val="center"/>
              <w:rPr>
                <w:rFonts w:ascii="宋体" w:hAnsi="宋体" w:cs="宋体"/>
                <w:kern w:val="0"/>
                <w:sz w:val="18"/>
                <w:szCs w:val="18"/>
              </w:rPr>
            </w:pPr>
            <w:r>
              <w:rPr>
                <w:rFonts w:hint="eastAsia" w:ascii="宋体" w:hAnsi="宋体" w:cs="宋体"/>
                <w:kern w:val="0"/>
                <w:sz w:val="18"/>
                <w:szCs w:val="18"/>
              </w:rPr>
              <w:t>10</w:t>
            </w:r>
          </w:p>
        </w:tc>
        <w:tc>
          <w:tcPr>
            <w:tcW w:w="1508" w:type="dxa"/>
            <w:tcBorders>
              <w:top w:val="single" w:color="000000" w:sz="4" w:space="0"/>
              <w:left w:val="single" w:color="000000" w:sz="4" w:space="0"/>
              <w:bottom w:val="single" w:color="000000" w:sz="4" w:space="0"/>
              <w:right w:val="single" w:color="000000" w:sz="4" w:space="0"/>
            </w:tcBorders>
            <w:vAlign w:val="center"/>
          </w:tcPr>
          <w:p w14:paraId="38988AD6">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662336" behindDoc="1" locked="0" layoutInCell="1" allowOverlap="1">
                  <wp:simplePos x="0" y="0"/>
                  <wp:positionH relativeFrom="column">
                    <wp:posOffset>129540</wp:posOffset>
                  </wp:positionH>
                  <wp:positionV relativeFrom="paragraph">
                    <wp:posOffset>168275</wp:posOffset>
                  </wp:positionV>
                  <wp:extent cx="659765" cy="875030"/>
                  <wp:effectExtent l="0" t="0" r="6985" b="1270"/>
                  <wp:wrapNone/>
                  <wp:docPr id="13" name="图片_23"/>
                  <wp:cNvGraphicFramePr/>
                  <a:graphic xmlns:a="http://schemas.openxmlformats.org/drawingml/2006/main">
                    <a:graphicData uri="http://schemas.openxmlformats.org/drawingml/2006/picture">
                      <pic:pic xmlns:pic="http://schemas.openxmlformats.org/drawingml/2006/picture">
                        <pic:nvPicPr>
                          <pic:cNvPr id="13" name="图片_23"/>
                          <pic:cNvPicPr/>
                        </pic:nvPicPr>
                        <pic:blipFill>
                          <a:blip r:embed="rId36" cstate="print"/>
                          <a:stretch>
                            <a:fillRect/>
                          </a:stretch>
                        </pic:blipFill>
                        <pic:spPr>
                          <a:xfrm>
                            <a:off x="0" y="0"/>
                            <a:ext cx="659765" cy="875030"/>
                          </a:xfrm>
                          <a:prstGeom prst="rect">
                            <a:avLst/>
                          </a:prstGeom>
                          <a:noFill/>
                          <a:ln>
                            <a:noFill/>
                          </a:ln>
                        </pic:spPr>
                      </pic:pic>
                    </a:graphicData>
                  </a:graphic>
                </wp:anchor>
              </w:drawing>
            </w:r>
          </w:p>
        </w:tc>
      </w:tr>
      <w:tr w14:paraId="70737E73">
        <w:tblPrEx>
          <w:tblCellMar>
            <w:top w:w="0" w:type="dxa"/>
            <w:left w:w="108" w:type="dxa"/>
            <w:bottom w:w="0" w:type="dxa"/>
            <w:right w:w="108" w:type="dxa"/>
          </w:tblCellMar>
        </w:tblPrEx>
        <w:trPr>
          <w:trHeight w:val="1323"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C4765CB">
            <w:pPr>
              <w:widowControl/>
              <w:jc w:val="center"/>
              <w:textAlignment w:val="center"/>
              <w:rPr>
                <w:rFonts w:ascii="宋体" w:hAnsi="宋体" w:cs="宋体"/>
                <w:kern w:val="0"/>
                <w:sz w:val="18"/>
                <w:szCs w:val="18"/>
              </w:rPr>
            </w:pPr>
            <w:r>
              <w:rPr>
                <w:rFonts w:hint="eastAsia" w:ascii="宋体" w:hAnsi="宋体" w:cs="宋体"/>
                <w:kern w:val="0"/>
                <w:sz w:val="18"/>
                <w:szCs w:val="18"/>
              </w:rPr>
              <w:t>06</w:t>
            </w:r>
          </w:p>
        </w:tc>
        <w:tc>
          <w:tcPr>
            <w:tcW w:w="792" w:type="dxa"/>
            <w:tcBorders>
              <w:top w:val="single" w:color="000000" w:sz="4" w:space="0"/>
              <w:left w:val="single" w:color="000000" w:sz="4" w:space="0"/>
              <w:bottom w:val="single" w:color="000000" w:sz="4" w:space="0"/>
              <w:right w:val="single" w:color="000000" w:sz="4" w:space="0"/>
            </w:tcBorders>
            <w:vAlign w:val="center"/>
          </w:tcPr>
          <w:p w14:paraId="68257F31">
            <w:pPr>
              <w:widowControl/>
              <w:jc w:val="center"/>
              <w:textAlignment w:val="center"/>
              <w:rPr>
                <w:rFonts w:ascii="宋体" w:hAnsi="宋体" w:cs="宋体"/>
                <w:kern w:val="0"/>
                <w:sz w:val="18"/>
                <w:szCs w:val="18"/>
              </w:rPr>
            </w:pPr>
            <w:r>
              <w:rPr>
                <w:rFonts w:hint="eastAsia" w:ascii="宋体" w:hAnsi="宋体" w:cs="宋体"/>
                <w:kern w:val="0"/>
                <w:sz w:val="18"/>
                <w:szCs w:val="18"/>
              </w:rPr>
              <w:t>书桌</w:t>
            </w:r>
          </w:p>
        </w:tc>
        <w:tc>
          <w:tcPr>
            <w:tcW w:w="1457" w:type="dxa"/>
            <w:tcBorders>
              <w:top w:val="single" w:color="000000" w:sz="4" w:space="0"/>
              <w:left w:val="single" w:color="000000" w:sz="4" w:space="0"/>
              <w:bottom w:val="single" w:color="000000" w:sz="4" w:space="0"/>
              <w:right w:val="single" w:color="000000" w:sz="4" w:space="0"/>
            </w:tcBorders>
            <w:vAlign w:val="center"/>
          </w:tcPr>
          <w:p w14:paraId="3C2D6B35">
            <w:pPr>
              <w:widowControl/>
              <w:jc w:val="center"/>
              <w:textAlignment w:val="center"/>
              <w:rPr>
                <w:rFonts w:ascii="宋体" w:hAnsi="宋体" w:cs="宋体"/>
                <w:kern w:val="0"/>
                <w:sz w:val="18"/>
                <w:szCs w:val="18"/>
              </w:rPr>
            </w:pPr>
            <w:r>
              <w:rPr>
                <w:rFonts w:hint="eastAsia" w:ascii="宋体" w:hAnsi="宋体" w:cs="宋体"/>
                <w:kern w:val="0"/>
                <w:sz w:val="18"/>
                <w:szCs w:val="18"/>
              </w:rPr>
              <w:t>1200W*600D</w:t>
            </w:r>
          </w:p>
          <w:p w14:paraId="1CB2D8D7">
            <w:pPr>
              <w:widowControl/>
              <w:jc w:val="center"/>
              <w:textAlignment w:val="center"/>
              <w:rPr>
                <w:rFonts w:ascii="宋体" w:hAnsi="宋体" w:cs="宋体"/>
                <w:kern w:val="0"/>
                <w:sz w:val="18"/>
                <w:szCs w:val="18"/>
              </w:rPr>
            </w:pPr>
            <w:r>
              <w:rPr>
                <w:rFonts w:hint="eastAsia" w:ascii="宋体" w:hAnsi="宋体" w:cs="宋体"/>
                <w:kern w:val="0"/>
                <w:sz w:val="18"/>
                <w:szCs w:val="18"/>
              </w:rPr>
              <w:t>*750H</w:t>
            </w:r>
          </w:p>
        </w:tc>
        <w:tc>
          <w:tcPr>
            <w:tcW w:w="3782" w:type="dxa"/>
            <w:gridSpan w:val="2"/>
            <w:vMerge w:val="restart"/>
            <w:tcBorders>
              <w:top w:val="single" w:color="000000" w:sz="4" w:space="0"/>
              <w:left w:val="single" w:color="000000" w:sz="4" w:space="0"/>
              <w:bottom w:val="single" w:color="000000" w:sz="4" w:space="0"/>
              <w:right w:val="single" w:color="000000" w:sz="4" w:space="0"/>
            </w:tcBorders>
            <w:vAlign w:val="center"/>
          </w:tcPr>
          <w:p w14:paraId="5E858A8E">
            <w:pPr>
              <w:widowControl/>
              <w:jc w:val="left"/>
              <w:textAlignment w:val="center"/>
              <w:rPr>
                <w:rFonts w:ascii="宋体" w:hAnsi="宋体" w:cs="宋体"/>
                <w:kern w:val="0"/>
                <w:sz w:val="18"/>
                <w:szCs w:val="18"/>
              </w:rPr>
            </w:pPr>
            <w:r>
              <w:rPr>
                <w:rFonts w:hint="eastAsia" w:ascii="宋体" w:hAnsi="宋体" w:cs="宋体"/>
                <w:kern w:val="0"/>
                <w:sz w:val="18"/>
                <w:szCs w:val="18"/>
              </w:rPr>
              <w:t>基材:E1级三聚板，饰面色彩绚丽，木材质感强，纹理清晰，绿色环保，甲醛释放量≤0.5mg/L；</w:t>
            </w:r>
            <w:r>
              <w:rPr>
                <w:rFonts w:hint="eastAsia" w:ascii="宋体" w:hAnsi="宋体" w:cs="宋体"/>
                <w:kern w:val="0"/>
                <w:sz w:val="18"/>
                <w:szCs w:val="18"/>
              </w:rPr>
              <w:br w:type="textWrapping"/>
            </w:r>
            <w:r>
              <w:rPr>
                <w:rFonts w:hint="eastAsia" w:ascii="宋体" w:hAnsi="宋体" w:cs="宋体"/>
                <w:kern w:val="0"/>
                <w:sz w:val="18"/>
                <w:szCs w:val="18"/>
              </w:rPr>
              <w:t>经过防潮、防虫、防腐化学处理，抗硬度性能良好，具耐磨、耐腐蚀、耐划痕、耐烫等特点；</w:t>
            </w:r>
            <w:r>
              <w:rPr>
                <w:rFonts w:hint="eastAsia" w:ascii="宋体" w:hAnsi="宋体" w:cs="宋体"/>
                <w:kern w:val="0"/>
                <w:sz w:val="18"/>
                <w:szCs w:val="18"/>
              </w:rPr>
              <w:br w:type="textWrapping"/>
            </w:r>
            <w:r>
              <w:rPr>
                <w:rFonts w:hint="eastAsia" w:ascii="宋体" w:hAnsi="宋体" w:cs="宋体"/>
                <w:kern w:val="0"/>
                <w:sz w:val="18"/>
                <w:szCs w:val="18"/>
              </w:rPr>
              <w:t>封边：优质PVC条纹封边，厚度1.5mm，数控精确封边；</w:t>
            </w:r>
            <w:r>
              <w:rPr>
                <w:rFonts w:hint="eastAsia" w:ascii="宋体" w:hAnsi="宋体" w:cs="宋体"/>
                <w:kern w:val="0"/>
                <w:sz w:val="18"/>
                <w:szCs w:val="18"/>
              </w:rPr>
              <w:br w:type="textWrapping"/>
            </w:r>
            <w:r>
              <w:rPr>
                <w:rFonts w:hint="eastAsia" w:ascii="宋体" w:hAnsi="宋体" w:cs="宋体"/>
                <w:kern w:val="0"/>
                <w:sz w:val="18"/>
                <w:szCs w:val="18"/>
              </w:rPr>
              <w:t>五金配件：优质五金配件，坚固美观；</w:t>
            </w:r>
          </w:p>
          <w:p w14:paraId="449B6462">
            <w:pPr>
              <w:widowControl/>
              <w:jc w:val="left"/>
              <w:textAlignment w:val="center"/>
              <w:rPr>
                <w:rFonts w:ascii="宋体" w:hAnsi="宋体" w:cs="宋体"/>
                <w:kern w:val="0"/>
                <w:sz w:val="18"/>
                <w:szCs w:val="18"/>
              </w:rPr>
            </w:pPr>
            <w:r>
              <w:rPr>
                <w:rFonts w:hint="eastAsia" w:ascii="宋体" w:hAnsi="宋体" w:cs="宋体"/>
                <w:kern w:val="0"/>
                <w:sz w:val="18"/>
                <w:szCs w:val="18"/>
              </w:rPr>
              <w:t>颜色：如图。</w:t>
            </w:r>
          </w:p>
        </w:tc>
        <w:tc>
          <w:tcPr>
            <w:tcW w:w="486" w:type="dxa"/>
            <w:tcBorders>
              <w:top w:val="single" w:color="000000" w:sz="4" w:space="0"/>
              <w:left w:val="single" w:color="000000" w:sz="4" w:space="0"/>
              <w:bottom w:val="single" w:color="000000" w:sz="4" w:space="0"/>
              <w:right w:val="single" w:color="000000" w:sz="4" w:space="0"/>
            </w:tcBorders>
            <w:vAlign w:val="center"/>
          </w:tcPr>
          <w:p w14:paraId="5018586F">
            <w:pPr>
              <w:widowControl/>
              <w:jc w:val="center"/>
              <w:textAlignment w:val="center"/>
              <w:rPr>
                <w:rFonts w:ascii="宋体" w:hAnsi="宋体" w:cs="宋体"/>
                <w:kern w:val="0"/>
                <w:sz w:val="18"/>
                <w:szCs w:val="18"/>
              </w:rPr>
            </w:pPr>
            <w:r>
              <w:rPr>
                <w:rFonts w:hint="eastAsia" w:ascii="宋体" w:hAnsi="宋体" w:cs="宋体"/>
                <w:kern w:val="0"/>
                <w:sz w:val="18"/>
                <w:szCs w:val="18"/>
              </w:rPr>
              <w:t>14</w:t>
            </w:r>
          </w:p>
        </w:tc>
        <w:tc>
          <w:tcPr>
            <w:tcW w:w="1508" w:type="dxa"/>
            <w:vMerge w:val="restart"/>
            <w:tcBorders>
              <w:top w:val="single" w:color="000000" w:sz="4" w:space="0"/>
              <w:left w:val="single" w:color="000000" w:sz="4" w:space="0"/>
              <w:bottom w:val="single" w:color="000000" w:sz="4" w:space="0"/>
              <w:right w:val="single" w:color="000000" w:sz="4" w:space="0"/>
            </w:tcBorders>
            <w:vAlign w:val="center"/>
          </w:tcPr>
          <w:p w14:paraId="2D53CCD8">
            <w:pPr>
              <w:widowControl/>
              <w:jc w:val="center"/>
              <w:textAlignment w:val="center"/>
              <w:rPr>
                <w:rFonts w:ascii="宋体" w:hAnsi="宋体" w:cs="宋体"/>
                <w:kern w:val="0"/>
                <w:sz w:val="18"/>
                <w:szCs w:val="18"/>
                <w:bdr w:val="single" w:color="000000" w:sz="4" w:space="0"/>
              </w:rPr>
            </w:pPr>
            <w:r>
              <w:rPr>
                <w:rFonts w:hint="eastAsia" w:ascii="宋体" w:hAnsi="宋体" w:cs="宋体"/>
                <w:sz w:val="18"/>
                <w:szCs w:val="18"/>
              </w:rPr>
              <w:drawing>
                <wp:inline distT="0" distB="0" distL="114300" distR="114300">
                  <wp:extent cx="793115" cy="807085"/>
                  <wp:effectExtent l="0" t="0" r="6985" b="12065"/>
                  <wp:docPr id="9" name="图片 3" descr="166844727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1668447273730"/>
                          <pic:cNvPicPr>
                            <a:picLocks noChangeAspect="1"/>
                          </pic:cNvPicPr>
                        </pic:nvPicPr>
                        <pic:blipFill>
                          <a:blip r:embed="rId37" cstate="print"/>
                          <a:stretch>
                            <a:fillRect/>
                          </a:stretch>
                        </pic:blipFill>
                        <pic:spPr>
                          <a:xfrm>
                            <a:off x="0" y="0"/>
                            <a:ext cx="793115" cy="807085"/>
                          </a:xfrm>
                          <a:prstGeom prst="rect">
                            <a:avLst/>
                          </a:prstGeom>
                          <a:noFill/>
                          <a:ln>
                            <a:noFill/>
                          </a:ln>
                        </pic:spPr>
                      </pic:pic>
                    </a:graphicData>
                  </a:graphic>
                </wp:inline>
              </w:drawing>
            </w:r>
          </w:p>
        </w:tc>
      </w:tr>
      <w:tr w14:paraId="334AE30F">
        <w:tblPrEx>
          <w:tblCellMar>
            <w:top w:w="0" w:type="dxa"/>
            <w:left w:w="108" w:type="dxa"/>
            <w:bottom w:w="0" w:type="dxa"/>
            <w:right w:w="108" w:type="dxa"/>
          </w:tblCellMar>
        </w:tblPrEx>
        <w:trPr>
          <w:trHeight w:val="68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0AD31584">
            <w:pPr>
              <w:widowControl/>
              <w:jc w:val="center"/>
              <w:textAlignment w:val="center"/>
              <w:rPr>
                <w:rFonts w:ascii="宋体" w:hAnsi="宋体" w:cs="宋体"/>
                <w:kern w:val="0"/>
                <w:sz w:val="18"/>
                <w:szCs w:val="18"/>
              </w:rPr>
            </w:pPr>
            <w:r>
              <w:rPr>
                <w:rFonts w:hint="eastAsia" w:ascii="宋体" w:hAnsi="宋体" w:cs="宋体"/>
                <w:kern w:val="0"/>
                <w:sz w:val="18"/>
                <w:szCs w:val="18"/>
              </w:rPr>
              <w:t>07</w:t>
            </w:r>
          </w:p>
        </w:tc>
        <w:tc>
          <w:tcPr>
            <w:tcW w:w="792" w:type="dxa"/>
            <w:tcBorders>
              <w:top w:val="single" w:color="000000" w:sz="4" w:space="0"/>
              <w:left w:val="single" w:color="000000" w:sz="4" w:space="0"/>
              <w:bottom w:val="single" w:color="000000" w:sz="4" w:space="0"/>
              <w:right w:val="single" w:color="000000" w:sz="4" w:space="0"/>
            </w:tcBorders>
            <w:vAlign w:val="center"/>
          </w:tcPr>
          <w:p w14:paraId="422F34B5">
            <w:pPr>
              <w:widowControl/>
              <w:jc w:val="center"/>
              <w:textAlignment w:val="center"/>
              <w:rPr>
                <w:rFonts w:ascii="宋体" w:hAnsi="宋体" w:cs="宋体"/>
                <w:kern w:val="0"/>
                <w:sz w:val="18"/>
                <w:szCs w:val="18"/>
              </w:rPr>
            </w:pPr>
            <w:r>
              <w:rPr>
                <w:rFonts w:hint="eastAsia" w:ascii="宋体" w:hAnsi="宋体" w:cs="宋体"/>
                <w:kern w:val="0"/>
                <w:sz w:val="18"/>
                <w:szCs w:val="18"/>
              </w:rPr>
              <w:t>椅子</w:t>
            </w:r>
          </w:p>
        </w:tc>
        <w:tc>
          <w:tcPr>
            <w:tcW w:w="1457" w:type="dxa"/>
            <w:tcBorders>
              <w:top w:val="single" w:color="000000" w:sz="4" w:space="0"/>
              <w:left w:val="single" w:color="000000" w:sz="4" w:space="0"/>
              <w:bottom w:val="single" w:color="000000" w:sz="4" w:space="0"/>
              <w:right w:val="single" w:color="000000" w:sz="4" w:space="0"/>
            </w:tcBorders>
            <w:vAlign w:val="center"/>
          </w:tcPr>
          <w:p w14:paraId="0C8F359F">
            <w:pPr>
              <w:jc w:val="center"/>
              <w:rPr>
                <w:rFonts w:ascii="宋体" w:hAnsi="宋体" w:cs="宋体"/>
                <w:kern w:val="0"/>
                <w:sz w:val="18"/>
                <w:szCs w:val="18"/>
              </w:rPr>
            </w:pPr>
            <w:r>
              <w:rPr>
                <w:rFonts w:hint="eastAsia" w:ascii="宋体" w:hAnsi="宋体" w:cs="宋体"/>
                <w:kern w:val="0"/>
                <w:sz w:val="18"/>
                <w:szCs w:val="18"/>
              </w:rPr>
              <w:t>450W*450D</w:t>
            </w:r>
          </w:p>
          <w:p w14:paraId="21153C80">
            <w:pPr>
              <w:jc w:val="center"/>
              <w:rPr>
                <w:rFonts w:ascii="宋体" w:hAnsi="宋体" w:cs="宋体"/>
                <w:kern w:val="0"/>
                <w:sz w:val="18"/>
                <w:szCs w:val="18"/>
              </w:rPr>
            </w:pPr>
            <w:r>
              <w:rPr>
                <w:rFonts w:hint="eastAsia" w:ascii="宋体" w:hAnsi="宋体" w:cs="宋体"/>
                <w:kern w:val="0"/>
                <w:sz w:val="18"/>
                <w:szCs w:val="18"/>
              </w:rPr>
              <w:t>*860H</w:t>
            </w:r>
          </w:p>
        </w:tc>
        <w:tc>
          <w:tcPr>
            <w:tcW w:w="3782"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35B3B2CC">
            <w:pPr>
              <w:widowControl/>
              <w:jc w:val="left"/>
              <w:textAlignment w:val="center"/>
              <w:rPr>
                <w:rFonts w:ascii="宋体" w:hAnsi="宋体" w:cs="宋体"/>
                <w:kern w:val="0"/>
                <w:sz w:val="18"/>
                <w:szCs w:val="18"/>
              </w:rPr>
            </w:pPr>
          </w:p>
        </w:tc>
        <w:tc>
          <w:tcPr>
            <w:tcW w:w="486" w:type="dxa"/>
            <w:tcBorders>
              <w:top w:val="single" w:color="000000" w:sz="4" w:space="0"/>
              <w:left w:val="single" w:color="000000" w:sz="4" w:space="0"/>
              <w:bottom w:val="single" w:color="000000" w:sz="4" w:space="0"/>
              <w:right w:val="single" w:color="000000" w:sz="4" w:space="0"/>
            </w:tcBorders>
            <w:vAlign w:val="center"/>
          </w:tcPr>
          <w:p w14:paraId="572FE148">
            <w:pPr>
              <w:widowControl/>
              <w:jc w:val="center"/>
              <w:textAlignment w:val="center"/>
              <w:rPr>
                <w:rFonts w:ascii="宋体" w:hAnsi="宋体" w:cs="宋体"/>
                <w:kern w:val="0"/>
                <w:sz w:val="18"/>
                <w:szCs w:val="18"/>
              </w:rPr>
            </w:pPr>
            <w:r>
              <w:rPr>
                <w:rFonts w:hint="eastAsia" w:ascii="宋体" w:hAnsi="宋体" w:cs="宋体"/>
                <w:kern w:val="0"/>
                <w:sz w:val="18"/>
                <w:szCs w:val="18"/>
              </w:rPr>
              <w:t>14</w:t>
            </w:r>
          </w:p>
        </w:tc>
        <w:tc>
          <w:tcPr>
            <w:tcW w:w="1508" w:type="dxa"/>
            <w:vMerge w:val="continue"/>
            <w:tcBorders>
              <w:top w:val="single" w:color="000000" w:sz="4" w:space="0"/>
              <w:left w:val="single" w:color="000000" w:sz="4" w:space="0"/>
              <w:bottom w:val="single" w:color="000000" w:sz="4" w:space="0"/>
              <w:right w:val="single" w:color="000000" w:sz="4" w:space="0"/>
            </w:tcBorders>
            <w:vAlign w:val="center"/>
          </w:tcPr>
          <w:p w14:paraId="5D44A6ED">
            <w:pPr>
              <w:widowControl/>
              <w:jc w:val="center"/>
              <w:textAlignment w:val="center"/>
              <w:rPr>
                <w:rFonts w:ascii="宋体" w:hAnsi="宋体" w:cs="宋体"/>
                <w:kern w:val="0"/>
                <w:sz w:val="18"/>
                <w:szCs w:val="18"/>
                <w:bdr w:val="single" w:color="000000" w:sz="4" w:space="0"/>
              </w:rPr>
            </w:pPr>
          </w:p>
        </w:tc>
      </w:tr>
      <w:tr w14:paraId="41037554">
        <w:tblPrEx>
          <w:tblCellMar>
            <w:top w:w="0" w:type="dxa"/>
            <w:left w:w="108" w:type="dxa"/>
            <w:bottom w:w="0" w:type="dxa"/>
            <w:right w:w="108" w:type="dxa"/>
          </w:tblCellMar>
        </w:tblPrEx>
        <w:trPr>
          <w:trHeight w:val="1576"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8E3F16F">
            <w:pPr>
              <w:widowControl/>
              <w:jc w:val="center"/>
              <w:textAlignment w:val="center"/>
              <w:rPr>
                <w:rFonts w:ascii="宋体" w:hAnsi="宋体" w:cs="宋体"/>
                <w:kern w:val="0"/>
                <w:sz w:val="18"/>
                <w:szCs w:val="18"/>
              </w:rPr>
            </w:pPr>
            <w:r>
              <w:rPr>
                <w:rFonts w:hint="eastAsia" w:ascii="宋体" w:hAnsi="宋体" w:cs="宋体"/>
                <w:kern w:val="0"/>
                <w:sz w:val="18"/>
                <w:szCs w:val="18"/>
              </w:rPr>
              <w:t>08</w:t>
            </w:r>
          </w:p>
        </w:tc>
        <w:tc>
          <w:tcPr>
            <w:tcW w:w="792" w:type="dxa"/>
            <w:tcBorders>
              <w:top w:val="single" w:color="000000" w:sz="4" w:space="0"/>
              <w:left w:val="single" w:color="000000" w:sz="4" w:space="0"/>
              <w:bottom w:val="single" w:color="000000" w:sz="4" w:space="0"/>
              <w:right w:val="single" w:color="000000" w:sz="4" w:space="0"/>
            </w:tcBorders>
            <w:vAlign w:val="center"/>
          </w:tcPr>
          <w:p w14:paraId="104DED3B">
            <w:pPr>
              <w:widowControl/>
              <w:jc w:val="center"/>
              <w:textAlignment w:val="center"/>
              <w:rPr>
                <w:rFonts w:ascii="宋体" w:hAnsi="宋体" w:cs="宋体"/>
                <w:kern w:val="0"/>
                <w:sz w:val="18"/>
                <w:szCs w:val="18"/>
              </w:rPr>
            </w:pPr>
            <w:r>
              <w:rPr>
                <w:rFonts w:hint="eastAsia" w:ascii="宋体" w:hAnsi="宋体" w:cs="宋体"/>
                <w:kern w:val="0"/>
                <w:sz w:val="18"/>
                <w:szCs w:val="18"/>
              </w:rPr>
              <w:t>单人布沙发</w:t>
            </w:r>
          </w:p>
        </w:tc>
        <w:tc>
          <w:tcPr>
            <w:tcW w:w="1457" w:type="dxa"/>
            <w:tcBorders>
              <w:top w:val="single" w:color="000000" w:sz="4" w:space="0"/>
              <w:left w:val="single" w:color="000000" w:sz="4" w:space="0"/>
              <w:bottom w:val="single" w:color="auto" w:sz="4" w:space="0"/>
              <w:right w:val="single" w:color="000000" w:sz="4" w:space="0"/>
            </w:tcBorders>
            <w:vAlign w:val="center"/>
          </w:tcPr>
          <w:p w14:paraId="4333A4FC">
            <w:pPr>
              <w:widowControl/>
              <w:jc w:val="center"/>
              <w:textAlignment w:val="center"/>
              <w:rPr>
                <w:rFonts w:ascii="宋体" w:hAnsi="宋体" w:cs="宋体"/>
                <w:kern w:val="0"/>
                <w:sz w:val="18"/>
                <w:szCs w:val="18"/>
              </w:rPr>
            </w:pPr>
            <w:r>
              <w:rPr>
                <w:rFonts w:hint="eastAsia" w:ascii="宋体" w:hAnsi="宋体" w:cs="宋体"/>
                <w:kern w:val="0"/>
                <w:sz w:val="18"/>
                <w:szCs w:val="18"/>
              </w:rPr>
              <w:t>650W*49D0</w:t>
            </w:r>
          </w:p>
          <w:p w14:paraId="29A943BB">
            <w:pPr>
              <w:widowControl/>
              <w:jc w:val="center"/>
              <w:textAlignment w:val="center"/>
              <w:rPr>
                <w:rFonts w:ascii="宋体" w:hAnsi="宋体" w:cs="宋体"/>
                <w:kern w:val="0"/>
                <w:sz w:val="18"/>
                <w:szCs w:val="18"/>
              </w:rPr>
            </w:pPr>
            <w:r>
              <w:rPr>
                <w:rFonts w:hint="eastAsia" w:ascii="宋体" w:hAnsi="宋体" w:cs="宋体"/>
                <w:kern w:val="0"/>
                <w:sz w:val="18"/>
                <w:szCs w:val="18"/>
              </w:rPr>
              <w:t>*790H</w:t>
            </w:r>
          </w:p>
        </w:tc>
        <w:tc>
          <w:tcPr>
            <w:tcW w:w="3782" w:type="dxa"/>
            <w:gridSpan w:val="2"/>
            <w:tcBorders>
              <w:top w:val="single" w:color="000000" w:sz="4" w:space="0"/>
              <w:left w:val="single" w:color="000000" w:sz="4" w:space="0"/>
              <w:bottom w:val="single" w:color="auto" w:sz="4" w:space="0"/>
              <w:right w:val="single" w:color="000000" w:sz="4" w:space="0"/>
            </w:tcBorders>
            <w:vAlign w:val="center"/>
          </w:tcPr>
          <w:p w14:paraId="10DF1D6A">
            <w:pPr>
              <w:widowControl/>
              <w:jc w:val="left"/>
              <w:textAlignment w:val="center"/>
              <w:rPr>
                <w:rFonts w:ascii="宋体" w:hAnsi="宋体" w:cs="宋体"/>
                <w:kern w:val="0"/>
                <w:sz w:val="18"/>
                <w:szCs w:val="18"/>
              </w:rPr>
            </w:pPr>
            <w:r>
              <w:rPr>
                <w:rFonts w:hint="eastAsia" w:ascii="宋体" w:hAnsi="宋体" w:cs="宋体"/>
                <w:kern w:val="0"/>
                <w:sz w:val="18"/>
                <w:szCs w:val="18"/>
              </w:rPr>
              <w:t>颜色：如图</w:t>
            </w:r>
          </w:p>
        </w:tc>
        <w:tc>
          <w:tcPr>
            <w:tcW w:w="486" w:type="dxa"/>
            <w:tcBorders>
              <w:top w:val="single" w:color="000000" w:sz="4" w:space="0"/>
              <w:left w:val="single" w:color="000000" w:sz="4" w:space="0"/>
              <w:bottom w:val="single" w:color="000000" w:sz="4" w:space="0"/>
              <w:right w:val="single" w:color="000000" w:sz="4" w:space="0"/>
            </w:tcBorders>
            <w:vAlign w:val="center"/>
          </w:tcPr>
          <w:p w14:paraId="48B8ABE0">
            <w:pPr>
              <w:widowControl/>
              <w:jc w:val="center"/>
              <w:textAlignment w:val="center"/>
              <w:rPr>
                <w:rFonts w:ascii="宋体" w:hAnsi="宋体" w:cs="宋体"/>
                <w:kern w:val="0"/>
                <w:sz w:val="18"/>
                <w:szCs w:val="18"/>
              </w:rPr>
            </w:pPr>
            <w:r>
              <w:rPr>
                <w:rFonts w:hint="eastAsia" w:ascii="宋体" w:hAnsi="宋体" w:cs="宋体"/>
                <w:kern w:val="0"/>
                <w:sz w:val="18"/>
                <w:szCs w:val="18"/>
              </w:rPr>
              <w:t>2</w:t>
            </w:r>
          </w:p>
        </w:tc>
        <w:tc>
          <w:tcPr>
            <w:tcW w:w="1508" w:type="dxa"/>
            <w:tcBorders>
              <w:top w:val="single" w:color="000000" w:sz="4" w:space="0"/>
              <w:left w:val="single" w:color="000000" w:sz="4" w:space="0"/>
              <w:bottom w:val="single" w:color="auto" w:sz="4" w:space="0"/>
              <w:right w:val="single" w:color="000000" w:sz="4" w:space="0"/>
            </w:tcBorders>
            <w:vAlign w:val="center"/>
          </w:tcPr>
          <w:p w14:paraId="2CA22D22">
            <w:pPr>
              <w:widowControl/>
              <w:jc w:val="center"/>
              <w:textAlignment w:val="center"/>
              <w:rPr>
                <w:rFonts w:ascii="宋体" w:hAnsi="宋体" w:cs="宋体"/>
                <w:kern w:val="0"/>
                <w:sz w:val="18"/>
                <w:szCs w:val="18"/>
              </w:rPr>
            </w:pPr>
            <w:r>
              <w:rPr>
                <w:rFonts w:hint="eastAsia" w:ascii="宋体" w:hAnsi="宋体" w:cs="宋体"/>
                <w:kern w:val="0"/>
                <w:sz w:val="18"/>
                <w:szCs w:val="18"/>
              </w:rPr>
              <w:drawing>
                <wp:anchor distT="0" distB="0" distL="114300" distR="114300" simplePos="0" relativeHeight="251663360" behindDoc="1" locked="0" layoutInCell="1" allowOverlap="1">
                  <wp:simplePos x="0" y="0"/>
                  <wp:positionH relativeFrom="column">
                    <wp:posOffset>2540</wp:posOffset>
                  </wp:positionH>
                  <wp:positionV relativeFrom="paragraph">
                    <wp:posOffset>90170</wp:posOffset>
                  </wp:positionV>
                  <wp:extent cx="875665" cy="809625"/>
                  <wp:effectExtent l="0" t="0" r="635" b="9525"/>
                  <wp:wrapNone/>
                  <wp:docPr id="8" name="图片_55"/>
                  <wp:cNvGraphicFramePr/>
                  <a:graphic xmlns:a="http://schemas.openxmlformats.org/drawingml/2006/main">
                    <a:graphicData uri="http://schemas.openxmlformats.org/drawingml/2006/picture">
                      <pic:pic xmlns:pic="http://schemas.openxmlformats.org/drawingml/2006/picture">
                        <pic:nvPicPr>
                          <pic:cNvPr id="8" name="图片_55"/>
                          <pic:cNvPicPr/>
                        </pic:nvPicPr>
                        <pic:blipFill>
                          <a:blip r:embed="rId38" cstate="print"/>
                          <a:stretch>
                            <a:fillRect/>
                          </a:stretch>
                        </pic:blipFill>
                        <pic:spPr>
                          <a:xfrm>
                            <a:off x="0" y="0"/>
                            <a:ext cx="875665" cy="809625"/>
                          </a:xfrm>
                          <a:prstGeom prst="rect">
                            <a:avLst/>
                          </a:prstGeom>
                          <a:noFill/>
                          <a:ln>
                            <a:noFill/>
                          </a:ln>
                        </pic:spPr>
                      </pic:pic>
                    </a:graphicData>
                  </a:graphic>
                </wp:anchor>
              </w:drawing>
            </w:r>
          </w:p>
        </w:tc>
      </w:tr>
      <w:tr w14:paraId="444A9288">
        <w:tblPrEx>
          <w:tblCellMar>
            <w:top w:w="0" w:type="dxa"/>
            <w:left w:w="108" w:type="dxa"/>
            <w:bottom w:w="0" w:type="dxa"/>
            <w:right w:w="108" w:type="dxa"/>
          </w:tblCellMar>
        </w:tblPrEx>
        <w:trPr>
          <w:trHeight w:val="2003"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296A95EF">
            <w:pPr>
              <w:widowControl/>
              <w:jc w:val="center"/>
              <w:textAlignment w:val="center"/>
              <w:rPr>
                <w:rFonts w:ascii="宋体" w:hAnsi="宋体" w:cs="宋体"/>
                <w:kern w:val="0"/>
                <w:sz w:val="18"/>
                <w:szCs w:val="18"/>
              </w:rPr>
            </w:pPr>
            <w:r>
              <w:rPr>
                <w:rFonts w:hint="eastAsia" w:ascii="宋体" w:hAnsi="宋体" w:cs="宋体"/>
                <w:kern w:val="0"/>
                <w:sz w:val="18"/>
                <w:szCs w:val="18"/>
              </w:rPr>
              <w:t>09</w:t>
            </w:r>
          </w:p>
        </w:tc>
        <w:tc>
          <w:tcPr>
            <w:tcW w:w="792" w:type="dxa"/>
            <w:tcBorders>
              <w:top w:val="single" w:color="000000" w:sz="4" w:space="0"/>
              <w:left w:val="single" w:color="000000" w:sz="4" w:space="0"/>
              <w:bottom w:val="single" w:color="000000" w:sz="4" w:space="0"/>
              <w:right w:val="single" w:color="000000" w:sz="4" w:space="0"/>
            </w:tcBorders>
            <w:vAlign w:val="center"/>
          </w:tcPr>
          <w:p w14:paraId="521485A5">
            <w:pPr>
              <w:widowControl/>
              <w:jc w:val="center"/>
              <w:textAlignment w:val="center"/>
              <w:rPr>
                <w:rFonts w:ascii="宋体" w:hAnsi="宋体" w:cs="宋体"/>
                <w:kern w:val="0"/>
                <w:sz w:val="18"/>
                <w:szCs w:val="18"/>
              </w:rPr>
            </w:pPr>
            <w:r>
              <w:rPr>
                <w:rFonts w:hint="eastAsia" w:ascii="宋体" w:hAnsi="宋体" w:cs="宋体"/>
                <w:kern w:val="0"/>
                <w:sz w:val="18"/>
                <w:szCs w:val="18"/>
              </w:rPr>
              <w:t>椅子</w:t>
            </w:r>
          </w:p>
        </w:tc>
        <w:tc>
          <w:tcPr>
            <w:tcW w:w="1457" w:type="dxa"/>
            <w:tcBorders>
              <w:top w:val="single" w:color="auto" w:sz="4" w:space="0"/>
              <w:left w:val="single" w:color="000000" w:sz="4" w:space="0"/>
              <w:bottom w:val="single" w:color="000000" w:sz="4" w:space="0"/>
              <w:right w:val="single" w:color="auto" w:sz="4" w:space="0"/>
            </w:tcBorders>
            <w:vAlign w:val="center"/>
          </w:tcPr>
          <w:p w14:paraId="6FD749DE">
            <w:pPr>
              <w:widowControl/>
              <w:jc w:val="center"/>
              <w:textAlignment w:val="center"/>
              <w:rPr>
                <w:rFonts w:ascii="宋体" w:hAnsi="宋体" w:cs="宋体"/>
                <w:kern w:val="0"/>
                <w:sz w:val="18"/>
                <w:szCs w:val="18"/>
              </w:rPr>
            </w:pPr>
            <w:r>
              <w:rPr>
                <w:rFonts w:hint="eastAsia" w:ascii="宋体" w:hAnsi="宋体" w:cs="宋体"/>
                <w:kern w:val="0"/>
                <w:sz w:val="18"/>
                <w:szCs w:val="18"/>
              </w:rPr>
              <w:t>480W*430D</w:t>
            </w:r>
          </w:p>
          <w:p w14:paraId="2EC4A6CF">
            <w:pPr>
              <w:widowControl/>
              <w:jc w:val="center"/>
              <w:textAlignment w:val="center"/>
              <w:rPr>
                <w:rFonts w:ascii="宋体" w:hAnsi="宋体" w:cs="宋体"/>
                <w:kern w:val="0"/>
                <w:sz w:val="18"/>
                <w:szCs w:val="18"/>
              </w:rPr>
            </w:pPr>
            <w:r>
              <w:rPr>
                <w:rFonts w:hint="eastAsia" w:ascii="宋体" w:hAnsi="宋体" w:cs="宋体"/>
                <w:kern w:val="0"/>
                <w:sz w:val="18"/>
                <w:szCs w:val="18"/>
              </w:rPr>
              <w:t>*960H</w:t>
            </w:r>
          </w:p>
        </w:tc>
        <w:tc>
          <w:tcPr>
            <w:tcW w:w="3782" w:type="dxa"/>
            <w:gridSpan w:val="2"/>
            <w:tcBorders>
              <w:top w:val="single" w:color="auto" w:sz="4" w:space="0"/>
              <w:left w:val="single" w:color="auto" w:sz="4" w:space="0"/>
              <w:bottom w:val="single" w:color="000000" w:sz="4" w:space="0"/>
              <w:right w:val="single" w:color="000000" w:sz="4" w:space="0"/>
            </w:tcBorders>
            <w:vAlign w:val="center"/>
          </w:tcPr>
          <w:p w14:paraId="1AD56E00">
            <w:pPr>
              <w:widowControl/>
              <w:jc w:val="left"/>
              <w:textAlignment w:val="center"/>
              <w:rPr>
                <w:rFonts w:ascii="宋体" w:hAnsi="宋体" w:cs="宋体"/>
                <w:kern w:val="0"/>
                <w:sz w:val="18"/>
                <w:szCs w:val="18"/>
              </w:rPr>
            </w:pPr>
            <w:r>
              <w:rPr>
                <w:rFonts w:hint="eastAsia" w:ascii="宋体" w:hAnsi="宋体" w:cs="宋体"/>
                <w:kern w:val="0"/>
                <w:sz w:val="18"/>
                <w:szCs w:val="18"/>
              </w:rPr>
              <w:t>扶手：PP+GF材质，过68kgf垂直、45kgf水平拉力测试；</w:t>
            </w:r>
            <w:r>
              <w:rPr>
                <w:rFonts w:hint="eastAsia" w:ascii="宋体" w:hAnsi="宋体" w:cs="宋体"/>
                <w:kern w:val="0"/>
                <w:sz w:val="18"/>
                <w:szCs w:val="18"/>
              </w:rPr>
              <w:br w:type="textWrapping"/>
            </w:r>
            <w:r>
              <w:rPr>
                <w:rFonts w:hint="eastAsia" w:ascii="宋体" w:hAnsi="宋体" w:cs="宋体"/>
                <w:kern w:val="0"/>
                <w:sz w:val="18"/>
                <w:szCs w:val="18"/>
              </w:rPr>
              <w:t>靠背：PP+GF材质，过80kgf拉背测试；</w:t>
            </w:r>
            <w:r>
              <w:rPr>
                <w:rFonts w:hint="eastAsia" w:ascii="宋体" w:hAnsi="宋体" w:cs="宋体"/>
                <w:kern w:val="0"/>
                <w:sz w:val="18"/>
                <w:szCs w:val="18"/>
              </w:rPr>
              <w:br w:type="textWrapping"/>
            </w:r>
            <w:r>
              <w:rPr>
                <w:rFonts w:hint="eastAsia" w:ascii="宋体" w:hAnsi="宋体" w:cs="宋体"/>
                <w:kern w:val="0"/>
                <w:sz w:val="18"/>
                <w:szCs w:val="18"/>
              </w:rPr>
              <w:t>弓形架：2.0mm厚、管径25mm、表面黑色哑光；</w:t>
            </w:r>
            <w:r>
              <w:rPr>
                <w:rFonts w:hint="eastAsia" w:ascii="宋体" w:hAnsi="宋体" w:cs="宋体"/>
                <w:kern w:val="0"/>
                <w:sz w:val="18"/>
                <w:szCs w:val="18"/>
              </w:rPr>
              <w:br w:type="textWrapping"/>
            </w:r>
            <w:r>
              <w:rPr>
                <w:rFonts w:hint="eastAsia" w:ascii="宋体" w:hAnsi="宋体" w:cs="宋体"/>
                <w:kern w:val="0"/>
                <w:sz w:val="18"/>
                <w:szCs w:val="18"/>
              </w:rPr>
              <w:t>座板：12mm厚、环保胶合板；</w:t>
            </w:r>
            <w:r>
              <w:rPr>
                <w:rFonts w:hint="eastAsia" w:ascii="宋体" w:hAnsi="宋体" w:cs="宋体"/>
                <w:kern w:val="0"/>
                <w:sz w:val="18"/>
                <w:szCs w:val="18"/>
              </w:rPr>
              <w:br w:type="textWrapping"/>
            </w:r>
            <w:r>
              <w:rPr>
                <w:rFonts w:hint="eastAsia" w:ascii="宋体" w:hAnsi="宋体" w:cs="宋体"/>
                <w:kern w:val="0"/>
                <w:sz w:val="18"/>
                <w:szCs w:val="18"/>
              </w:rPr>
              <w:t>海绵：50mm厚（2560）、原生纯棉；</w:t>
            </w:r>
            <w:r>
              <w:rPr>
                <w:rFonts w:hint="eastAsia" w:ascii="宋体" w:hAnsi="宋体" w:cs="宋体"/>
                <w:kern w:val="0"/>
                <w:sz w:val="18"/>
                <w:szCs w:val="18"/>
              </w:rPr>
              <w:br w:type="textWrapping"/>
            </w:r>
            <w:r>
              <w:rPr>
                <w:rFonts w:hint="eastAsia" w:ascii="宋体" w:hAnsi="宋体" w:cs="宋体"/>
                <w:kern w:val="0"/>
                <w:sz w:val="18"/>
                <w:szCs w:val="18"/>
              </w:rPr>
              <w:t>布料：弹性布（座布）+竹节网布（背布）。颜色：白胶+橙座</w:t>
            </w:r>
          </w:p>
        </w:tc>
        <w:tc>
          <w:tcPr>
            <w:tcW w:w="486" w:type="dxa"/>
            <w:tcBorders>
              <w:top w:val="single" w:color="000000" w:sz="4" w:space="0"/>
              <w:left w:val="single" w:color="000000" w:sz="4" w:space="0"/>
              <w:bottom w:val="single" w:color="000000" w:sz="4" w:space="0"/>
              <w:right w:val="single" w:color="000000" w:sz="4" w:space="0"/>
            </w:tcBorders>
            <w:vAlign w:val="center"/>
          </w:tcPr>
          <w:p w14:paraId="01EB585D">
            <w:pPr>
              <w:widowControl/>
              <w:jc w:val="center"/>
              <w:textAlignment w:val="center"/>
              <w:rPr>
                <w:rFonts w:ascii="宋体" w:hAnsi="宋体" w:cs="宋体"/>
                <w:kern w:val="0"/>
                <w:sz w:val="18"/>
                <w:szCs w:val="18"/>
              </w:rPr>
            </w:pPr>
            <w:r>
              <w:rPr>
                <w:rFonts w:hint="eastAsia" w:ascii="宋体" w:hAnsi="宋体" w:cs="宋体"/>
                <w:kern w:val="0"/>
                <w:sz w:val="18"/>
                <w:szCs w:val="18"/>
              </w:rPr>
              <w:t>12</w:t>
            </w:r>
          </w:p>
        </w:tc>
        <w:tc>
          <w:tcPr>
            <w:tcW w:w="1508" w:type="dxa"/>
            <w:tcBorders>
              <w:top w:val="single" w:color="auto" w:sz="4" w:space="0"/>
              <w:left w:val="single" w:color="000000" w:sz="4" w:space="0"/>
              <w:bottom w:val="single" w:color="000000" w:sz="4" w:space="0"/>
              <w:right w:val="single" w:color="000000" w:sz="4" w:space="0"/>
            </w:tcBorders>
            <w:vAlign w:val="center"/>
          </w:tcPr>
          <w:p w14:paraId="4827C454">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664384" behindDoc="1" locked="0" layoutInCell="1" allowOverlap="1">
                  <wp:simplePos x="0" y="0"/>
                  <wp:positionH relativeFrom="column">
                    <wp:posOffset>20320</wp:posOffset>
                  </wp:positionH>
                  <wp:positionV relativeFrom="paragraph">
                    <wp:posOffset>401955</wp:posOffset>
                  </wp:positionV>
                  <wp:extent cx="804545" cy="658495"/>
                  <wp:effectExtent l="0" t="0" r="14605" b="8255"/>
                  <wp:wrapNone/>
                  <wp:docPr id="6" name="图片_16"/>
                  <wp:cNvGraphicFramePr/>
                  <a:graphic xmlns:a="http://schemas.openxmlformats.org/drawingml/2006/main">
                    <a:graphicData uri="http://schemas.openxmlformats.org/drawingml/2006/picture">
                      <pic:pic xmlns:pic="http://schemas.openxmlformats.org/drawingml/2006/picture">
                        <pic:nvPicPr>
                          <pic:cNvPr id="6" name="图片_16"/>
                          <pic:cNvPicPr/>
                        </pic:nvPicPr>
                        <pic:blipFill>
                          <a:blip r:embed="rId39" cstate="print"/>
                          <a:stretch>
                            <a:fillRect/>
                          </a:stretch>
                        </pic:blipFill>
                        <pic:spPr>
                          <a:xfrm>
                            <a:off x="0" y="0"/>
                            <a:ext cx="804545" cy="658495"/>
                          </a:xfrm>
                          <a:prstGeom prst="rect">
                            <a:avLst/>
                          </a:prstGeom>
                          <a:noFill/>
                          <a:ln>
                            <a:noFill/>
                          </a:ln>
                        </pic:spPr>
                      </pic:pic>
                    </a:graphicData>
                  </a:graphic>
                </wp:anchor>
              </w:drawing>
            </w:r>
          </w:p>
        </w:tc>
      </w:tr>
      <w:tr w14:paraId="160042A2">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1AEB32C6">
            <w:pPr>
              <w:widowControl/>
              <w:jc w:val="center"/>
              <w:textAlignment w:val="center"/>
              <w:rPr>
                <w:rFonts w:ascii="宋体" w:hAnsi="宋体" w:cs="宋体"/>
                <w:kern w:val="0"/>
                <w:sz w:val="18"/>
                <w:szCs w:val="18"/>
              </w:rPr>
            </w:pPr>
            <w:r>
              <w:rPr>
                <w:rFonts w:hint="eastAsia" w:ascii="宋体" w:hAnsi="宋体" w:cs="宋体"/>
                <w:kern w:val="0"/>
                <w:sz w:val="18"/>
                <w:szCs w:val="18"/>
              </w:rPr>
              <w:t>10</w:t>
            </w:r>
          </w:p>
        </w:tc>
        <w:tc>
          <w:tcPr>
            <w:tcW w:w="792" w:type="dxa"/>
            <w:tcBorders>
              <w:top w:val="single" w:color="000000" w:sz="4" w:space="0"/>
              <w:left w:val="single" w:color="000000" w:sz="4" w:space="0"/>
              <w:bottom w:val="single" w:color="000000" w:sz="4" w:space="0"/>
              <w:right w:val="single" w:color="000000" w:sz="4" w:space="0"/>
            </w:tcBorders>
            <w:vAlign w:val="center"/>
          </w:tcPr>
          <w:p w14:paraId="6B8917B4">
            <w:pPr>
              <w:widowControl/>
              <w:jc w:val="center"/>
              <w:textAlignment w:val="center"/>
              <w:rPr>
                <w:rFonts w:ascii="宋体" w:hAnsi="宋体" w:cs="宋体"/>
                <w:kern w:val="0"/>
                <w:sz w:val="18"/>
                <w:szCs w:val="18"/>
              </w:rPr>
            </w:pPr>
            <w:r>
              <w:rPr>
                <w:rFonts w:hint="eastAsia" w:ascii="宋体" w:hAnsi="宋体" w:cs="宋体"/>
                <w:kern w:val="0"/>
                <w:sz w:val="18"/>
                <w:szCs w:val="18"/>
              </w:rPr>
              <w:t>单人沙发</w:t>
            </w:r>
          </w:p>
        </w:tc>
        <w:tc>
          <w:tcPr>
            <w:tcW w:w="1457" w:type="dxa"/>
            <w:tcBorders>
              <w:top w:val="single" w:color="000000" w:sz="4" w:space="0"/>
              <w:left w:val="single" w:color="000000" w:sz="4" w:space="0"/>
              <w:bottom w:val="single" w:color="000000" w:sz="4" w:space="0"/>
              <w:right w:val="single" w:color="000000" w:sz="4" w:space="0"/>
            </w:tcBorders>
            <w:vAlign w:val="center"/>
          </w:tcPr>
          <w:p w14:paraId="5D2B009B">
            <w:pPr>
              <w:widowControl/>
              <w:jc w:val="center"/>
              <w:textAlignment w:val="center"/>
              <w:rPr>
                <w:rFonts w:ascii="宋体" w:hAnsi="宋体" w:cs="宋体"/>
                <w:kern w:val="0"/>
                <w:sz w:val="18"/>
                <w:szCs w:val="18"/>
              </w:rPr>
            </w:pPr>
            <w:r>
              <w:rPr>
                <w:rFonts w:hint="eastAsia" w:ascii="宋体" w:hAnsi="宋体" w:cs="宋体"/>
                <w:kern w:val="0"/>
                <w:sz w:val="18"/>
                <w:szCs w:val="18"/>
              </w:rPr>
              <w:t>690W*700D</w:t>
            </w:r>
          </w:p>
          <w:p w14:paraId="177B0D09">
            <w:pPr>
              <w:widowControl/>
              <w:jc w:val="center"/>
              <w:textAlignment w:val="center"/>
              <w:rPr>
                <w:rFonts w:ascii="宋体" w:hAnsi="宋体" w:cs="宋体"/>
                <w:kern w:val="0"/>
                <w:sz w:val="18"/>
                <w:szCs w:val="18"/>
              </w:rPr>
            </w:pPr>
            <w:r>
              <w:rPr>
                <w:rFonts w:hint="eastAsia" w:ascii="宋体" w:hAnsi="宋体" w:cs="宋体"/>
                <w:kern w:val="0"/>
                <w:sz w:val="18"/>
                <w:szCs w:val="18"/>
              </w:rPr>
              <w:t>*810H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59714C13">
            <w:pPr>
              <w:widowControl/>
              <w:jc w:val="left"/>
              <w:textAlignment w:val="center"/>
              <w:rPr>
                <w:rFonts w:ascii="宋体" w:hAnsi="宋体" w:cs="宋体"/>
                <w:kern w:val="0"/>
                <w:sz w:val="18"/>
                <w:szCs w:val="18"/>
              </w:rPr>
            </w:pPr>
            <w:r>
              <w:rPr>
                <w:rFonts w:hint="eastAsia" w:ascii="宋体" w:hAnsi="宋体" w:cs="宋体"/>
                <w:kern w:val="0"/>
                <w:sz w:val="18"/>
                <w:szCs w:val="18"/>
              </w:rPr>
              <w:t>优质西皮，金属脚、颜色可选</w:t>
            </w:r>
          </w:p>
        </w:tc>
        <w:tc>
          <w:tcPr>
            <w:tcW w:w="486" w:type="dxa"/>
            <w:tcBorders>
              <w:top w:val="single" w:color="000000" w:sz="4" w:space="0"/>
              <w:left w:val="single" w:color="000000" w:sz="4" w:space="0"/>
              <w:bottom w:val="single" w:color="000000" w:sz="4" w:space="0"/>
              <w:right w:val="single" w:color="000000" w:sz="4" w:space="0"/>
            </w:tcBorders>
            <w:vAlign w:val="center"/>
          </w:tcPr>
          <w:p w14:paraId="3264F7D2">
            <w:pPr>
              <w:widowControl/>
              <w:jc w:val="center"/>
              <w:textAlignment w:val="center"/>
              <w:rPr>
                <w:rFonts w:ascii="宋体" w:hAnsi="宋体" w:cs="宋体"/>
                <w:kern w:val="0"/>
                <w:sz w:val="18"/>
                <w:szCs w:val="18"/>
              </w:rPr>
            </w:pPr>
            <w:r>
              <w:rPr>
                <w:rFonts w:hint="eastAsia" w:ascii="宋体" w:hAnsi="宋体" w:cs="宋体"/>
                <w:kern w:val="0"/>
                <w:sz w:val="18"/>
                <w:szCs w:val="18"/>
              </w:rPr>
              <w:t>4</w:t>
            </w:r>
          </w:p>
        </w:tc>
        <w:tc>
          <w:tcPr>
            <w:tcW w:w="1508" w:type="dxa"/>
            <w:tcBorders>
              <w:top w:val="single" w:color="000000" w:sz="4" w:space="0"/>
              <w:left w:val="single" w:color="000000" w:sz="4" w:space="0"/>
              <w:bottom w:val="single" w:color="000000" w:sz="4" w:space="0"/>
              <w:right w:val="single" w:color="000000" w:sz="4" w:space="0"/>
            </w:tcBorders>
            <w:vAlign w:val="center"/>
          </w:tcPr>
          <w:p w14:paraId="63468276">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665408" behindDoc="1" locked="0" layoutInCell="1" allowOverlap="1">
                  <wp:simplePos x="0" y="0"/>
                  <wp:positionH relativeFrom="column">
                    <wp:posOffset>0</wp:posOffset>
                  </wp:positionH>
                  <wp:positionV relativeFrom="paragraph">
                    <wp:posOffset>166370</wp:posOffset>
                  </wp:positionV>
                  <wp:extent cx="809625" cy="808990"/>
                  <wp:effectExtent l="0" t="0" r="9525" b="10160"/>
                  <wp:wrapNone/>
                  <wp:docPr id="7" name="图片_54"/>
                  <wp:cNvGraphicFramePr/>
                  <a:graphic xmlns:a="http://schemas.openxmlformats.org/drawingml/2006/main">
                    <a:graphicData uri="http://schemas.openxmlformats.org/drawingml/2006/picture">
                      <pic:pic xmlns:pic="http://schemas.openxmlformats.org/drawingml/2006/picture">
                        <pic:nvPicPr>
                          <pic:cNvPr id="7" name="图片_54"/>
                          <pic:cNvPicPr/>
                        </pic:nvPicPr>
                        <pic:blipFill>
                          <a:blip r:embed="rId40" cstate="print"/>
                          <a:stretch>
                            <a:fillRect/>
                          </a:stretch>
                        </pic:blipFill>
                        <pic:spPr>
                          <a:xfrm>
                            <a:off x="0" y="0"/>
                            <a:ext cx="809625" cy="808990"/>
                          </a:xfrm>
                          <a:prstGeom prst="rect">
                            <a:avLst/>
                          </a:prstGeom>
                          <a:noFill/>
                          <a:ln>
                            <a:noFill/>
                          </a:ln>
                        </pic:spPr>
                      </pic:pic>
                    </a:graphicData>
                  </a:graphic>
                </wp:anchor>
              </w:drawing>
            </w:r>
          </w:p>
        </w:tc>
      </w:tr>
      <w:tr w14:paraId="54D79C27">
        <w:tblPrEx>
          <w:tblCellMar>
            <w:top w:w="0" w:type="dxa"/>
            <w:left w:w="108" w:type="dxa"/>
            <w:bottom w:w="0" w:type="dxa"/>
            <w:right w:w="108" w:type="dxa"/>
          </w:tblCellMar>
        </w:tblPrEx>
        <w:trPr>
          <w:trHeight w:val="1405"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18E0C9CD">
            <w:pPr>
              <w:widowControl/>
              <w:jc w:val="center"/>
              <w:textAlignment w:val="center"/>
              <w:rPr>
                <w:rFonts w:ascii="宋体" w:hAnsi="宋体" w:cs="宋体"/>
                <w:kern w:val="0"/>
                <w:sz w:val="18"/>
                <w:szCs w:val="18"/>
              </w:rPr>
            </w:pPr>
            <w:r>
              <w:rPr>
                <w:rFonts w:hint="eastAsia" w:ascii="宋体" w:hAnsi="宋体" w:cs="宋体"/>
                <w:kern w:val="0"/>
                <w:sz w:val="18"/>
                <w:szCs w:val="18"/>
              </w:rPr>
              <w:t>11</w:t>
            </w:r>
          </w:p>
        </w:tc>
        <w:tc>
          <w:tcPr>
            <w:tcW w:w="792" w:type="dxa"/>
            <w:tcBorders>
              <w:top w:val="single" w:color="000000" w:sz="4" w:space="0"/>
              <w:left w:val="single" w:color="000000" w:sz="4" w:space="0"/>
              <w:bottom w:val="single" w:color="000000" w:sz="4" w:space="0"/>
              <w:right w:val="single" w:color="000000" w:sz="4" w:space="0"/>
            </w:tcBorders>
            <w:vAlign w:val="center"/>
          </w:tcPr>
          <w:p w14:paraId="1DFCE01F">
            <w:pPr>
              <w:widowControl/>
              <w:jc w:val="center"/>
              <w:textAlignment w:val="center"/>
              <w:rPr>
                <w:rFonts w:ascii="宋体" w:hAnsi="宋体" w:cs="宋体"/>
                <w:kern w:val="0"/>
                <w:sz w:val="18"/>
                <w:szCs w:val="18"/>
              </w:rPr>
            </w:pPr>
            <w:r>
              <w:rPr>
                <w:rFonts w:hint="eastAsia" w:ascii="宋体" w:hAnsi="宋体" w:cs="宋体"/>
                <w:kern w:val="0"/>
                <w:sz w:val="18"/>
                <w:szCs w:val="18"/>
              </w:rPr>
              <w:t>休息椅</w:t>
            </w:r>
          </w:p>
        </w:tc>
        <w:tc>
          <w:tcPr>
            <w:tcW w:w="1457" w:type="dxa"/>
            <w:tcBorders>
              <w:top w:val="single" w:color="000000" w:sz="4" w:space="0"/>
              <w:left w:val="single" w:color="000000" w:sz="4" w:space="0"/>
              <w:bottom w:val="single" w:color="000000" w:sz="4" w:space="0"/>
              <w:right w:val="single" w:color="000000" w:sz="4" w:space="0"/>
            </w:tcBorders>
            <w:vAlign w:val="center"/>
          </w:tcPr>
          <w:p w14:paraId="3C10331D">
            <w:pPr>
              <w:widowControl/>
              <w:jc w:val="center"/>
              <w:textAlignment w:val="center"/>
              <w:rPr>
                <w:rFonts w:ascii="宋体" w:hAnsi="宋体" w:cs="宋体"/>
                <w:kern w:val="0"/>
                <w:sz w:val="18"/>
                <w:szCs w:val="18"/>
              </w:rPr>
            </w:pPr>
            <w:r>
              <w:rPr>
                <w:rFonts w:hint="eastAsia" w:ascii="宋体" w:hAnsi="宋体" w:cs="宋体"/>
                <w:kern w:val="0"/>
                <w:sz w:val="18"/>
                <w:szCs w:val="18"/>
              </w:rPr>
              <w:t>480W*430D</w:t>
            </w:r>
          </w:p>
          <w:p w14:paraId="38C8E2DB">
            <w:pPr>
              <w:widowControl/>
              <w:jc w:val="center"/>
              <w:textAlignment w:val="center"/>
              <w:rPr>
                <w:rFonts w:ascii="宋体" w:hAnsi="宋体" w:cs="宋体"/>
                <w:kern w:val="0"/>
                <w:sz w:val="18"/>
                <w:szCs w:val="18"/>
              </w:rPr>
            </w:pPr>
            <w:r>
              <w:rPr>
                <w:rFonts w:hint="eastAsia" w:ascii="宋体" w:hAnsi="宋体" w:cs="宋体"/>
                <w:kern w:val="0"/>
                <w:sz w:val="18"/>
                <w:szCs w:val="18"/>
              </w:rPr>
              <w:t>*960H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34009E96">
            <w:pPr>
              <w:widowControl/>
              <w:jc w:val="left"/>
              <w:textAlignment w:val="center"/>
              <w:rPr>
                <w:rFonts w:ascii="宋体" w:hAnsi="宋体" w:cs="宋体"/>
                <w:kern w:val="0"/>
                <w:sz w:val="18"/>
                <w:szCs w:val="18"/>
              </w:rPr>
            </w:pPr>
            <w:r>
              <w:rPr>
                <w:rFonts w:hint="eastAsia" w:ascii="宋体" w:hAnsi="宋体" w:cs="宋体"/>
                <w:kern w:val="0"/>
                <w:sz w:val="18"/>
                <w:szCs w:val="18"/>
              </w:rPr>
              <w:t>电镀钢架一体成型PP椅座，可拆装方便运输</w:t>
            </w:r>
            <w:r>
              <w:rPr>
                <w:rFonts w:hint="eastAsia" w:ascii="宋体" w:hAnsi="宋体" w:cs="宋体"/>
                <w:kern w:val="0"/>
                <w:sz w:val="18"/>
                <w:szCs w:val="18"/>
              </w:rPr>
              <w:br w:type="textWrapping"/>
            </w:r>
            <w:r>
              <w:rPr>
                <w:rFonts w:hint="eastAsia" w:ascii="宋体" w:hAnsi="宋体" w:cs="宋体"/>
                <w:kern w:val="0"/>
                <w:sz w:val="18"/>
                <w:szCs w:val="18"/>
              </w:rPr>
              <w:t>电镀实心雪橇架，配双排扣脚垫</w:t>
            </w:r>
          </w:p>
          <w:p w14:paraId="291C090D">
            <w:pPr>
              <w:widowControl/>
              <w:jc w:val="left"/>
              <w:textAlignment w:val="center"/>
              <w:rPr>
                <w:rFonts w:ascii="宋体" w:hAnsi="宋体" w:cs="宋体"/>
                <w:kern w:val="0"/>
                <w:sz w:val="18"/>
                <w:szCs w:val="18"/>
              </w:rPr>
            </w:pPr>
            <w:r>
              <w:rPr>
                <w:rFonts w:hint="eastAsia" w:ascii="宋体" w:hAnsi="宋体" w:cs="宋体"/>
                <w:kern w:val="0"/>
                <w:sz w:val="18"/>
                <w:szCs w:val="18"/>
              </w:rPr>
              <w:t>颜色：灰面+电镀架</w:t>
            </w:r>
          </w:p>
        </w:tc>
        <w:tc>
          <w:tcPr>
            <w:tcW w:w="486" w:type="dxa"/>
            <w:tcBorders>
              <w:top w:val="single" w:color="000000" w:sz="4" w:space="0"/>
              <w:left w:val="single" w:color="000000" w:sz="4" w:space="0"/>
              <w:bottom w:val="single" w:color="000000" w:sz="4" w:space="0"/>
              <w:right w:val="single" w:color="000000" w:sz="4" w:space="0"/>
            </w:tcBorders>
            <w:vAlign w:val="center"/>
          </w:tcPr>
          <w:p w14:paraId="487FEECD">
            <w:pPr>
              <w:widowControl/>
              <w:jc w:val="center"/>
              <w:textAlignment w:val="center"/>
              <w:rPr>
                <w:rFonts w:ascii="宋体" w:hAnsi="宋体" w:cs="宋体"/>
                <w:kern w:val="0"/>
                <w:sz w:val="18"/>
                <w:szCs w:val="18"/>
              </w:rPr>
            </w:pPr>
            <w:r>
              <w:rPr>
                <w:rFonts w:hint="eastAsia" w:ascii="宋体" w:hAnsi="宋体" w:cs="宋体"/>
                <w:kern w:val="0"/>
                <w:sz w:val="18"/>
                <w:szCs w:val="18"/>
              </w:rPr>
              <w:t>8</w:t>
            </w:r>
          </w:p>
        </w:tc>
        <w:tc>
          <w:tcPr>
            <w:tcW w:w="1508" w:type="dxa"/>
            <w:tcBorders>
              <w:top w:val="single" w:color="000000" w:sz="4" w:space="0"/>
              <w:left w:val="single" w:color="000000" w:sz="4" w:space="0"/>
              <w:bottom w:val="single" w:color="000000" w:sz="4" w:space="0"/>
              <w:right w:val="single" w:color="000000" w:sz="4" w:space="0"/>
            </w:tcBorders>
            <w:vAlign w:val="center"/>
          </w:tcPr>
          <w:p w14:paraId="3206BF17">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666432" behindDoc="1" locked="0" layoutInCell="1" allowOverlap="1">
                  <wp:simplePos x="0" y="0"/>
                  <wp:positionH relativeFrom="column">
                    <wp:posOffset>121920</wp:posOffset>
                  </wp:positionH>
                  <wp:positionV relativeFrom="paragraph">
                    <wp:posOffset>48260</wp:posOffset>
                  </wp:positionV>
                  <wp:extent cx="630555" cy="838200"/>
                  <wp:effectExtent l="0" t="0" r="17145" b="0"/>
                  <wp:wrapNone/>
                  <wp:docPr id="4" name="图片_7"/>
                  <wp:cNvGraphicFramePr/>
                  <a:graphic xmlns:a="http://schemas.openxmlformats.org/drawingml/2006/main">
                    <a:graphicData uri="http://schemas.openxmlformats.org/drawingml/2006/picture">
                      <pic:pic xmlns:pic="http://schemas.openxmlformats.org/drawingml/2006/picture">
                        <pic:nvPicPr>
                          <pic:cNvPr id="4" name="图片_7"/>
                          <pic:cNvPicPr/>
                        </pic:nvPicPr>
                        <pic:blipFill>
                          <a:blip r:embed="rId41" cstate="print"/>
                          <a:stretch>
                            <a:fillRect/>
                          </a:stretch>
                        </pic:blipFill>
                        <pic:spPr>
                          <a:xfrm>
                            <a:off x="0" y="0"/>
                            <a:ext cx="630555" cy="838200"/>
                          </a:xfrm>
                          <a:prstGeom prst="rect">
                            <a:avLst/>
                          </a:prstGeom>
                          <a:noFill/>
                          <a:ln>
                            <a:noFill/>
                          </a:ln>
                        </pic:spPr>
                      </pic:pic>
                    </a:graphicData>
                  </a:graphic>
                </wp:anchor>
              </w:drawing>
            </w:r>
          </w:p>
        </w:tc>
      </w:tr>
      <w:tr w14:paraId="4AF416D7">
        <w:tblPrEx>
          <w:tblCellMar>
            <w:top w:w="0" w:type="dxa"/>
            <w:left w:w="108" w:type="dxa"/>
            <w:bottom w:w="0" w:type="dxa"/>
            <w:right w:w="108" w:type="dxa"/>
          </w:tblCellMar>
        </w:tblPrEx>
        <w:trPr>
          <w:trHeight w:val="2491"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2B23B9D1">
            <w:pPr>
              <w:widowControl/>
              <w:jc w:val="center"/>
              <w:textAlignment w:val="center"/>
              <w:rPr>
                <w:rFonts w:ascii="宋体" w:hAnsi="宋体" w:cs="宋体"/>
                <w:kern w:val="0"/>
                <w:sz w:val="18"/>
                <w:szCs w:val="18"/>
              </w:rPr>
            </w:pPr>
            <w:r>
              <w:rPr>
                <w:rFonts w:hint="eastAsia" w:ascii="宋体" w:hAnsi="宋体" w:cs="宋体"/>
                <w:kern w:val="0"/>
                <w:sz w:val="18"/>
                <w:szCs w:val="18"/>
              </w:rPr>
              <w:t>12</w:t>
            </w:r>
          </w:p>
        </w:tc>
        <w:tc>
          <w:tcPr>
            <w:tcW w:w="792" w:type="dxa"/>
            <w:tcBorders>
              <w:top w:val="single" w:color="000000" w:sz="4" w:space="0"/>
              <w:left w:val="single" w:color="000000" w:sz="4" w:space="0"/>
              <w:bottom w:val="single" w:color="000000" w:sz="4" w:space="0"/>
              <w:right w:val="single" w:color="000000" w:sz="4" w:space="0"/>
            </w:tcBorders>
            <w:vAlign w:val="center"/>
          </w:tcPr>
          <w:p w14:paraId="767968E3">
            <w:pPr>
              <w:widowControl/>
              <w:jc w:val="center"/>
              <w:textAlignment w:val="center"/>
              <w:rPr>
                <w:rFonts w:ascii="宋体" w:hAnsi="宋体" w:cs="宋体"/>
                <w:kern w:val="0"/>
                <w:sz w:val="18"/>
                <w:szCs w:val="18"/>
              </w:rPr>
            </w:pPr>
            <w:r>
              <w:rPr>
                <w:rFonts w:hint="eastAsia" w:ascii="宋体" w:hAnsi="宋体" w:cs="宋体"/>
                <w:kern w:val="0"/>
                <w:sz w:val="18"/>
                <w:szCs w:val="18"/>
              </w:rPr>
              <w:t>主管桌</w:t>
            </w:r>
          </w:p>
        </w:tc>
        <w:tc>
          <w:tcPr>
            <w:tcW w:w="1457" w:type="dxa"/>
            <w:tcBorders>
              <w:top w:val="single" w:color="000000" w:sz="4" w:space="0"/>
              <w:left w:val="single" w:color="000000" w:sz="4" w:space="0"/>
              <w:bottom w:val="single" w:color="000000" w:sz="4" w:space="0"/>
              <w:right w:val="single" w:color="000000" w:sz="4" w:space="0"/>
            </w:tcBorders>
            <w:vAlign w:val="center"/>
          </w:tcPr>
          <w:p w14:paraId="386609B4">
            <w:pPr>
              <w:widowControl/>
              <w:jc w:val="center"/>
              <w:textAlignment w:val="center"/>
              <w:rPr>
                <w:rFonts w:ascii="宋体" w:hAnsi="宋体" w:cs="宋体"/>
                <w:kern w:val="0"/>
                <w:sz w:val="18"/>
                <w:szCs w:val="18"/>
              </w:rPr>
            </w:pPr>
            <w:r>
              <w:rPr>
                <w:rFonts w:hint="eastAsia" w:ascii="宋体" w:hAnsi="宋体" w:cs="宋体"/>
                <w:kern w:val="0"/>
                <w:sz w:val="18"/>
                <w:szCs w:val="18"/>
              </w:rPr>
              <w:t>1800W*1600D</w:t>
            </w:r>
          </w:p>
          <w:p w14:paraId="4F3343F5">
            <w:pPr>
              <w:widowControl/>
              <w:jc w:val="center"/>
              <w:textAlignment w:val="center"/>
              <w:rPr>
                <w:rFonts w:ascii="宋体" w:hAnsi="宋体" w:cs="宋体"/>
                <w:kern w:val="0"/>
                <w:sz w:val="18"/>
                <w:szCs w:val="18"/>
              </w:rPr>
            </w:pPr>
            <w:r>
              <w:rPr>
                <w:rFonts w:hint="eastAsia" w:ascii="宋体" w:hAnsi="宋体" w:cs="宋体"/>
                <w:kern w:val="0"/>
                <w:sz w:val="18"/>
                <w:szCs w:val="18"/>
              </w:rPr>
              <w:t>*750H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51D8EC81">
            <w:pPr>
              <w:widowControl/>
              <w:jc w:val="left"/>
              <w:textAlignment w:val="center"/>
              <w:rPr>
                <w:rFonts w:ascii="宋体" w:hAnsi="宋体" w:cs="宋体"/>
                <w:kern w:val="0"/>
                <w:sz w:val="18"/>
                <w:szCs w:val="18"/>
              </w:rPr>
            </w:pPr>
            <w:r>
              <w:rPr>
                <w:rFonts w:hint="eastAsia" w:ascii="宋体" w:hAnsi="宋体" w:cs="宋体"/>
                <w:kern w:val="0"/>
                <w:sz w:val="18"/>
                <w:szCs w:val="18"/>
              </w:rPr>
              <w:t>基材:E1级三聚板，饰面色彩绚丽，木材质感强，纹理清晰，绿色环保，甲醛释放量≤0.5mg/L,经过防潮、防虫、防腐化学处理，抗硬度性能良好，具耐磨、耐腐蚀、耐划痕、耐烫等特点；</w:t>
            </w:r>
            <w:r>
              <w:rPr>
                <w:rFonts w:hint="eastAsia" w:ascii="宋体" w:hAnsi="宋体" w:cs="宋体"/>
                <w:kern w:val="0"/>
                <w:sz w:val="18"/>
                <w:szCs w:val="18"/>
              </w:rPr>
              <w:br w:type="textWrapping"/>
            </w:r>
            <w:r>
              <w:rPr>
                <w:rFonts w:hint="eastAsia" w:ascii="宋体" w:hAnsi="宋体" w:cs="宋体"/>
                <w:kern w:val="0"/>
                <w:sz w:val="18"/>
                <w:szCs w:val="18"/>
              </w:rPr>
              <w:t>封边：优质PVC条纹封边，厚度1.5mm，数控精确封边；</w:t>
            </w:r>
            <w:r>
              <w:rPr>
                <w:rFonts w:hint="eastAsia" w:ascii="宋体" w:hAnsi="宋体" w:cs="宋体"/>
                <w:kern w:val="0"/>
                <w:sz w:val="18"/>
                <w:szCs w:val="18"/>
              </w:rPr>
              <w:br w:type="textWrapping"/>
            </w:r>
            <w:r>
              <w:rPr>
                <w:rFonts w:hint="eastAsia" w:ascii="宋体" w:hAnsi="宋体" w:cs="宋体"/>
                <w:kern w:val="0"/>
                <w:sz w:val="18"/>
                <w:szCs w:val="18"/>
              </w:rPr>
              <w:t>五金配件：优质五金配件，坚固美观。</w:t>
            </w:r>
          </w:p>
          <w:p w14:paraId="79937176">
            <w:pPr>
              <w:widowControl/>
              <w:jc w:val="left"/>
              <w:textAlignment w:val="center"/>
              <w:rPr>
                <w:rFonts w:ascii="宋体" w:hAnsi="宋体" w:cs="宋体"/>
                <w:kern w:val="0"/>
                <w:sz w:val="18"/>
                <w:szCs w:val="18"/>
              </w:rPr>
            </w:pPr>
            <w:r>
              <w:rPr>
                <w:rFonts w:hint="eastAsia" w:ascii="宋体" w:hAnsi="宋体" w:cs="宋体"/>
                <w:kern w:val="0"/>
                <w:sz w:val="18"/>
                <w:szCs w:val="18"/>
              </w:rPr>
              <w:t>颜色：可选</w:t>
            </w:r>
          </w:p>
        </w:tc>
        <w:tc>
          <w:tcPr>
            <w:tcW w:w="486" w:type="dxa"/>
            <w:tcBorders>
              <w:top w:val="single" w:color="000000" w:sz="4" w:space="0"/>
              <w:left w:val="single" w:color="000000" w:sz="4" w:space="0"/>
              <w:bottom w:val="single" w:color="000000" w:sz="4" w:space="0"/>
              <w:right w:val="single" w:color="000000" w:sz="4" w:space="0"/>
            </w:tcBorders>
            <w:vAlign w:val="center"/>
          </w:tcPr>
          <w:p w14:paraId="70228B49">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615884FC">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698176" behindDoc="1" locked="0" layoutInCell="1" allowOverlap="1">
                  <wp:simplePos x="0" y="0"/>
                  <wp:positionH relativeFrom="column">
                    <wp:posOffset>-19685</wp:posOffset>
                  </wp:positionH>
                  <wp:positionV relativeFrom="paragraph">
                    <wp:posOffset>491490</wp:posOffset>
                  </wp:positionV>
                  <wp:extent cx="871855" cy="591820"/>
                  <wp:effectExtent l="0" t="0" r="4445" b="17780"/>
                  <wp:wrapNone/>
                  <wp:docPr id="2" name="图片 13"/>
                  <wp:cNvGraphicFramePr/>
                  <a:graphic xmlns:a="http://schemas.openxmlformats.org/drawingml/2006/main">
                    <a:graphicData uri="http://schemas.openxmlformats.org/drawingml/2006/picture">
                      <pic:pic xmlns:pic="http://schemas.openxmlformats.org/drawingml/2006/picture">
                        <pic:nvPicPr>
                          <pic:cNvPr id="2" name="图片 13"/>
                          <pic:cNvPicPr/>
                        </pic:nvPicPr>
                        <pic:blipFill>
                          <a:blip r:embed="rId42" cstate="print"/>
                          <a:stretch>
                            <a:fillRect/>
                          </a:stretch>
                        </pic:blipFill>
                        <pic:spPr>
                          <a:xfrm>
                            <a:off x="0" y="0"/>
                            <a:ext cx="871855" cy="591820"/>
                          </a:xfrm>
                          <a:prstGeom prst="rect">
                            <a:avLst/>
                          </a:prstGeom>
                          <a:noFill/>
                          <a:ln>
                            <a:noFill/>
                          </a:ln>
                        </pic:spPr>
                      </pic:pic>
                    </a:graphicData>
                  </a:graphic>
                </wp:anchor>
              </w:drawing>
            </w:r>
          </w:p>
        </w:tc>
      </w:tr>
      <w:tr w14:paraId="51ADE688">
        <w:tblPrEx>
          <w:tblCellMar>
            <w:top w:w="0" w:type="dxa"/>
            <w:left w:w="108" w:type="dxa"/>
            <w:bottom w:w="0" w:type="dxa"/>
            <w:right w:w="108" w:type="dxa"/>
          </w:tblCellMar>
        </w:tblPrEx>
        <w:trPr>
          <w:trHeight w:val="2133"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63DC96D7">
            <w:pPr>
              <w:widowControl/>
              <w:jc w:val="center"/>
              <w:textAlignment w:val="center"/>
              <w:rPr>
                <w:rFonts w:ascii="宋体" w:hAnsi="宋体" w:cs="宋体"/>
                <w:kern w:val="0"/>
                <w:sz w:val="18"/>
                <w:szCs w:val="18"/>
              </w:rPr>
            </w:pPr>
            <w:r>
              <w:rPr>
                <w:rFonts w:hint="eastAsia" w:ascii="宋体" w:hAnsi="宋体" w:cs="宋体"/>
                <w:kern w:val="0"/>
                <w:sz w:val="18"/>
                <w:szCs w:val="18"/>
              </w:rPr>
              <w:t>13</w:t>
            </w:r>
          </w:p>
        </w:tc>
        <w:tc>
          <w:tcPr>
            <w:tcW w:w="792" w:type="dxa"/>
            <w:tcBorders>
              <w:top w:val="single" w:color="000000" w:sz="4" w:space="0"/>
              <w:left w:val="single" w:color="000000" w:sz="4" w:space="0"/>
              <w:bottom w:val="single" w:color="000000" w:sz="4" w:space="0"/>
              <w:right w:val="single" w:color="000000" w:sz="4" w:space="0"/>
            </w:tcBorders>
            <w:vAlign w:val="center"/>
          </w:tcPr>
          <w:p w14:paraId="4749324D">
            <w:pPr>
              <w:widowControl/>
              <w:jc w:val="center"/>
              <w:textAlignment w:val="center"/>
              <w:rPr>
                <w:rFonts w:ascii="宋体" w:hAnsi="宋体" w:cs="宋体"/>
                <w:kern w:val="0"/>
                <w:sz w:val="18"/>
                <w:szCs w:val="18"/>
              </w:rPr>
            </w:pPr>
            <w:r>
              <w:rPr>
                <w:rFonts w:hint="eastAsia" w:ascii="宋体" w:hAnsi="宋体" w:cs="宋体"/>
                <w:kern w:val="0"/>
                <w:sz w:val="18"/>
                <w:szCs w:val="18"/>
              </w:rPr>
              <w:t>主管椅</w:t>
            </w:r>
          </w:p>
        </w:tc>
        <w:tc>
          <w:tcPr>
            <w:tcW w:w="1457" w:type="dxa"/>
            <w:tcBorders>
              <w:top w:val="single" w:color="000000" w:sz="4" w:space="0"/>
              <w:left w:val="single" w:color="000000" w:sz="4" w:space="0"/>
              <w:bottom w:val="single" w:color="000000" w:sz="4" w:space="0"/>
              <w:right w:val="single" w:color="000000" w:sz="4" w:space="0"/>
            </w:tcBorders>
            <w:vAlign w:val="center"/>
          </w:tcPr>
          <w:p w14:paraId="0EFE09EB">
            <w:pPr>
              <w:widowControl/>
              <w:jc w:val="center"/>
              <w:textAlignment w:val="center"/>
              <w:rPr>
                <w:rFonts w:ascii="宋体" w:hAnsi="宋体" w:cs="宋体"/>
                <w:kern w:val="0"/>
                <w:sz w:val="18"/>
                <w:szCs w:val="18"/>
              </w:rPr>
            </w:pPr>
            <w:r>
              <w:rPr>
                <w:rFonts w:hint="eastAsia" w:ascii="宋体" w:hAnsi="宋体" w:cs="宋体"/>
                <w:kern w:val="0"/>
                <w:sz w:val="18"/>
                <w:szCs w:val="18"/>
              </w:rPr>
              <w:t>500W*500D</w:t>
            </w:r>
          </w:p>
          <w:p w14:paraId="2B957043">
            <w:pPr>
              <w:widowControl/>
              <w:jc w:val="center"/>
              <w:textAlignment w:val="center"/>
              <w:rPr>
                <w:rFonts w:ascii="宋体" w:hAnsi="宋体" w:cs="宋体"/>
                <w:kern w:val="0"/>
                <w:sz w:val="18"/>
                <w:szCs w:val="18"/>
              </w:rPr>
            </w:pPr>
            <w:r>
              <w:rPr>
                <w:rFonts w:hint="eastAsia" w:ascii="宋体" w:hAnsi="宋体" w:cs="宋体"/>
                <w:kern w:val="0"/>
                <w:sz w:val="18"/>
                <w:szCs w:val="18"/>
              </w:rPr>
              <w:t>*1210-1300H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408552B4">
            <w:pPr>
              <w:widowControl/>
              <w:jc w:val="left"/>
              <w:textAlignment w:val="center"/>
              <w:rPr>
                <w:rFonts w:ascii="宋体" w:hAnsi="宋体" w:cs="宋体"/>
                <w:kern w:val="0"/>
                <w:sz w:val="18"/>
                <w:szCs w:val="18"/>
              </w:rPr>
            </w:pPr>
            <w:r>
              <w:rPr>
                <w:rFonts w:hint="eastAsia" w:ascii="宋体" w:hAnsi="宋体" w:cs="宋体"/>
                <w:kern w:val="0"/>
                <w:sz w:val="18"/>
                <w:szCs w:val="18"/>
              </w:rPr>
              <w:t>1、网布面料</w:t>
            </w:r>
            <w:r>
              <w:rPr>
                <w:rStyle w:val="78"/>
                <w:rFonts w:hint="eastAsia"/>
              </w:rPr>
              <w:t>；</w:t>
            </w:r>
          </w:p>
          <w:p w14:paraId="02E6B31E">
            <w:pPr>
              <w:widowControl/>
              <w:jc w:val="left"/>
              <w:textAlignment w:val="center"/>
              <w:rPr>
                <w:rFonts w:ascii="宋体" w:hAnsi="宋体" w:cs="宋体"/>
                <w:kern w:val="0"/>
                <w:sz w:val="18"/>
                <w:szCs w:val="18"/>
              </w:rPr>
            </w:pPr>
            <w:r>
              <w:rPr>
                <w:rFonts w:hint="eastAsia" w:ascii="宋体" w:hAnsi="宋体" w:cs="宋体"/>
                <w:kern w:val="0"/>
                <w:sz w:val="18"/>
                <w:szCs w:val="18"/>
              </w:rPr>
              <w:t>2、尼龙加玻纤背架+星空灰铝合金抛光边条连接，无极档升降头枕，弹性自适应腰靠；</w:t>
            </w:r>
          </w:p>
          <w:p w14:paraId="3987D534">
            <w:pPr>
              <w:widowControl/>
              <w:jc w:val="left"/>
              <w:textAlignment w:val="center"/>
              <w:rPr>
                <w:rFonts w:ascii="宋体" w:hAnsi="宋体" w:cs="宋体"/>
                <w:kern w:val="0"/>
                <w:sz w:val="18"/>
                <w:szCs w:val="18"/>
              </w:rPr>
            </w:pPr>
            <w:r>
              <w:rPr>
                <w:rFonts w:hint="eastAsia" w:ascii="宋体" w:hAnsi="宋体" w:cs="宋体"/>
                <w:kern w:val="0"/>
                <w:sz w:val="18"/>
                <w:szCs w:val="18"/>
              </w:rPr>
              <w:t>3、三档锁定底盘，一键控制升降和后仰功能，带脚托；</w:t>
            </w:r>
          </w:p>
          <w:p w14:paraId="6A9DF9BC">
            <w:pPr>
              <w:widowControl/>
              <w:jc w:val="left"/>
              <w:textAlignment w:val="center"/>
              <w:rPr>
                <w:rFonts w:ascii="宋体" w:hAnsi="宋体" w:cs="宋体"/>
                <w:kern w:val="0"/>
                <w:sz w:val="18"/>
                <w:szCs w:val="18"/>
              </w:rPr>
            </w:pPr>
            <w:r>
              <w:rPr>
                <w:rFonts w:hint="eastAsia" w:ascii="宋体" w:hAnsi="宋体" w:cs="宋体"/>
                <w:kern w:val="0"/>
                <w:sz w:val="18"/>
                <w:szCs w:val="18"/>
              </w:rPr>
              <w:t>4、星空灰铝合金扶手撑固定扶手面，带3档左右调节；</w:t>
            </w:r>
          </w:p>
          <w:p w14:paraId="594E41D1">
            <w:pPr>
              <w:widowControl/>
              <w:jc w:val="left"/>
              <w:textAlignment w:val="center"/>
              <w:rPr>
                <w:rFonts w:ascii="宋体" w:hAnsi="宋体" w:cs="宋体"/>
                <w:kern w:val="0"/>
                <w:sz w:val="18"/>
                <w:szCs w:val="18"/>
              </w:rPr>
            </w:pPr>
            <w:r>
              <w:rPr>
                <w:rFonts w:hint="eastAsia" w:ascii="宋体" w:hAnsi="宋体" w:cs="宋体"/>
                <w:kern w:val="0"/>
                <w:sz w:val="18"/>
                <w:szCs w:val="18"/>
              </w:rPr>
              <w:t>5、65#沉口8公分黑色汽杆；</w:t>
            </w:r>
          </w:p>
          <w:p w14:paraId="00B95A58">
            <w:pPr>
              <w:widowControl/>
              <w:jc w:val="left"/>
              <w:textAlignment w:val="center"/>
              <w:rPr>
                <w:rFonts w:ascii="宋体" w:hAnsi="宋体" w:cs="宋体"/>
                <w:kern w:val="0"/>
                <w:sz w:val="18"/>
                <w:szCs w:val="18"/>
              </w:rPr>
            </w:pPr>
            <w:r>
              <w:rPr>
                <w:rFonts w:hint="eastAsia" w:ascii="宋体" w:hAnsi="宋体" w:cs="宋体"/>
                <w:kern w:val="0"/>
                <w:sz w:val="18"/>
                <w:szCs w:val="18"/>
              </w:rPr>
              <w:t>6、∮星空灰350铝合金高脚</w:t>
            </w:r>
            <w:r>
              <w:rPr>
                <w:rFonts w:hint="eastAsia"/>
              </w:rPr>
              <w:t>；</w:t>
            </w:r>
          </w:p>
          <w:p w14:paraId="656592B0">
            <w:pPr>
              <w:widowControl/>
              <w:jc w:val="left"/>
              <w:textAlignment w:val="center"/>
              <w:rPr>
                <w:rFonts w:ascii="宋体" w:hAnsi="宋体" w:cs="宋体"/>
                <w:kern w:val="0"/>
                <w:sz w:val="18"/>
                <w:szCs w:val="18"/>
              </w:rPr>
            </w:pPr>
            <w:r>
              <w:rPr>
                <w:rFonts w:hint="eastAsia" w:ascii="宋体" w:hAnsi="宋体" w:cs="宋体"/>
                <w:kern w:val="0"/>
                <w:sz w:val="18"/>
                <w:szCs w:val="18"/>
              </w:rPr>
              <w:t>7、φ60/38防震卡簧PU轮 带脚托。</w:t>
            </w:r>
          </w:p>
        </w:tc>
        <w:tc>
          <w:tcPr>
            <w:tcW w:w="486" w:type="dxa"/>
            <w:tcBorders>
              <w:top w:val="single" w:color="000000" w:sz="4" w:space="0"/>
              <w:left w:val="single" w:color="000000" w:sz="4" w:space="0"/>
              <w:bottom w:val="single" w:color="000000" w:sz="4" w:space="0"/>
              <w:right w:val="single" w:color="000000" w:sz="4" w:space="0"/>
            </w:tcBorders>
            <w:vAlign w:val="center"/>
          </w:tcPr>
          <w:p w14:paraId="0D756B9B">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0E073E9F">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699200" behindDoc="1" locked="0" layoutInCell="1" allowOverlap="1">
                  <wp:simplePos x="0" y="0"/>
                  <wp:positionH relativeFrom="column">
                    <wp:posOffset>145415</wp:posOffset>
                  </wp:positionH>
                  <wp:positionV relativeFrom="paragraph">
                    <wp:posOffset>78740</wp:posOffset>
                  </wp:positionV>
                  <wp:extent cx="663575" cy="878840"/>
                  <wp:effectExtent l="0" t="0" r="3175" b="16510"/>
                  <wp:wrapNone/>
                  <wp:docPr id="3" name="图片 14"/>
                  <wp:cNvGraphicFramePr/>
                  <a:graphic xmlns:a="http://schemas.openxmlformats.org/drawingml/2006/main">
                    <a:graphicData uri="http://schemas.openxmlformats.org/drawingml/2006/picture">
                      <pic:pic xmlns:pic="http://schemas.openxmlformats.org/drawingml/2006/picture">
                        <pic:nvPicPr>
                          <pic:cNvPr id="3" name="图片 14"/>
                          <pic:cNvPicPr/>
                        </pic:nvPicPr>
                        <pic:blipFill>
                          <a:blip r:embed="rId43" cstate="print"/>
                          <a:stretch>
                            <a:fillRect/>
                          </a:stretch>
                        </pic:blipFill>
                        <pic:spPr>
                          <a:xfrm>
                            <a:off x="0" y="0"/>
                            <a:ext cx="663575" cy="878840"/>
                          </a:xfrm>
                          <a:prstGeom prst="rect">
                            <a:avLst/>
                          </a:prstGeom>
                          <a:noFill/>
                          <a:ln>
                            <a:noFill/>
                          </a:ln>
                        </pic:spPr>
                      </pic:pic>
                    </a:graphicData>
                  </a:graphic>
                </wp:anchor>
              </w:drawing>
            </w:r>
          </w:p>
        </w:tc>
      </w:tr>
      <w:tr w14:paraId="643CCC90">
        <w:tblPrEx>
          <w:tblCellMar>
            <w:top w:w="0" w:type="dxa"/>
            <w:left w:w="108" w:type="dxa"/>
            <w:bottom w:w="0" w:type="dxa"/>
            <w:right w:w="108" w:type="dxa"/>
          </w:tblCellMar>
        </w:tblPrEx>
        <w:trPr>
          <w:trHeight w:val="228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DCFD1">
            <w:pPr>
              <w:widowControl/>
              <w:jc w:val="center"/>
              <w:textAlignment w:val="center"/>
              <w:rPr>
                <w:rFonts w:ascii="宋体" w:hAnsi="宋体" w:cs="宋体"/>
                <w:kern w:val="0"/>
                <w:sz w:val="18"/>
                <w:szCs w:val="18"/>
              </w:rPr>
            </w:pPr>
            <w:r>
              <w:rPr>
                <w:rFonts w:hint="eastAsia" w:ascii="宋体" w:hAnsi="宋体" w:cs="宋体"/>
                <w:kern w:val="0"/>
                <w:sz w:val="18"/>
                <w:szCs w:val="18"/>
              </w:rPr>
              <w:t>14</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B160D">
            <w:pPr>
              <w:widowControl/>
              <w:jc w:val="center"/>
              <w:textAlignment w:val="center"/>
              <w:rPr>
                <w:rFonts w:ascii="宋体" w:hAnsi="宋体" w:cs="宋体"/>
                <w:kern w:val="0"/>
                <w:sz w:val="18"/>
                <w:szCs w:val="18"/>
              </w:rPr>
            </w:pPr>
            <w:r>
              <w:rPr>
                <w:rFonts w:hint="eastAsia" w:ascii="宋体" w:hAnsi="宋体" w:cs="宋体"/>
                <w:kern w:val="0"/>
                <w:sz w:val="18"/>
                <w:szCs w:val="18"/>
              </w:rPr>
              <w:t>洽谈椅</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B8651">
            <w:pPr>
              <w:widowControl/>
              <w:jc w:val="center"/>
              <w:textAlignment w:val="center"/>
              <w:rPr>
                <w:rFonts w:ascii="宋体" w:hAnsi="宋体" w:cs="宋体"/>
                <w:kern w:val="0"/>
                <w:sz w:val="18"/>
                <w:szCs w:val="18"/>
              </w:rPr>
            </w:pPr>
            <w:r>
              <w:rPr>
                <w:rFonts w:hint="eastAsia" w:ascii="宋体" w:hAnsi="宋体" w:cs="宋体"/>
                <w:kern w:val="0"/>
                <w:sz w:val="18"/>
                <w:szCs w:val="18"/>
              </w:rPr>
              <w:t>480W*430D</w:t>
            </w:r>
          </w:p>
          <w:p w14:paraId="253B75D0">
            <w:pPr>
              <w:widowControl/>
              <w:jc w:val="center"/>
              <w:textAlignment w:val="center"/>
              <w:rPr>
                <w:rFonts w:ascii="宋体" w:hAnsi="宋体" w:cs="宋体"/>
                <w:kern w:val="0"/>
                <w:sz w:val="18"/>
                <w:szCs w:val="18"/>
              </w:rPr>
            </w:pPr>
            <w:r>
              <w:rPr>
                <w:rFonts w:hint="eastAsia" w:ascii="宋体" w:hAnsi="宋体" w:cs="宋体"/>
                <w:kern w:val="0"/>
                <w:sz w:val="18"/>
                <w:szCs w:val="18"/>
              </w:rPr>
              <w:t>*960H</w:t>
            </w:r>
          </w:p>
        </w:tc>
        <w:tc>
          <w:tcPr>
            <w:tcW w:w="3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B5DF8A">
            <w:pPr>
              <w:widowControl/>
              <w:jc w:val="left"/>
              <w:textAlignment w:val="center"/>
              <w:rPr>
                <w:rFonts w:ascii="宋体" w:hAnsi="宋体" w:cs="宋体"/>
                <w:kern w:val="0"/>
                <w:sz w:val="18"/>
                <w:szCs w:val="18"/>
              </w:rPr>
            </w:pPr>
            <w:r>
              <w:rPr>
                <w:rFonts w:hint="eastAsia" w:ascii="宋体" w:hAnsi="宋体" w:cs="宋体"/>
                <w:kern w:val="0"/>
                <w:sz w:val="18"/>
                <w:szCs w:val="18"/>
              </w:rPr>
              <w:t>扶手：PP+GF材质，过68kgf垂直、45kgf水平拉力测试；</w:t>
            </w:r>
            <w:r>
              <w:rPr>
                <w:rFonts w:hint="eastAsia" w:ascii="宋体" w:hAnsi="宋体" w:cs="宋体"/>
                <w:kern w:val="0"/>
                <w:sz w:val="18"/>
                <w:szCs w:val="18"/>
              </w:rPr>
              <w:br w:type="textWrapping"/>
            </w:r>
            <w:r>
              <w:rPr>
                <w:rFonts w:hint="eastAsia" w:ascii="宋体" w:hAnsi="宋体" w:cs="宋体"/>
                <w:kern w:val="0"/>
                <w:sz w:val="18"/>
                <w:szCs w:val="18"/>
              </w:rPr>
              <w:t>靠背：PP+GF材质，过80kgf拉背测试；</w:t>
            </w:r>
            <w:r>
              <w:rPr>
                <w:rFonts w:hint="eastAsia" w:ascii="宋体" w:hAnsi="宋体" w:cs="宋体"/>
                <w:kern w:val="0"/>
                <w:sz w:val="18"/>
                <w:szCs w:val="18"/>
              </w:rPr>
              <w:br w:type="textWrapping"/>
            </w:r>
            <w:r>
              <w:rPr>
                <w:rFonts w:hint="eastAsia" w:ascii="宋体" w:hAnsi="宋体" w:cs="宋体"/>
                <w:kern w:val="0"/>
                <w:sz w:val="18"/>
                <w:szCs w:val="18"/>
              </w:rPr>
              <w:t>弓形架：2.0mm厚、管径25mm、表面黑色哑光；</w:t>
            </w:r>
            <w:r>
              <w:rPr>
                <w:rFonts w:hint="eastAsia" w:ascii="宋体" w:hAnsi="宋体" w:cs="宋体"/>
                <w:kern w:val="0"/>
                <w:sz w:val="18"/>
                <w:szCs w:val="18"/>
              </w:rPr>
              <w:br w:type="textWrapping"/>
            </w:r>
            <w:r>
              <w:rPr>
                <w:rFonts w:hint="eastAsia" w:ascii="宋体" w:hAnsi="宋体" w:cs="宋体"/>
                <w:kern w:val="0"/>
                <w:sz w:val="18"/>
                <w:szCs w:val="18"/>
              </w:rPr>
              <w:t>座板：12mm厚、环保胶合板；</w:t>
            </w:r>
            <w:r>
              <w:rPr>
                <w:rFonts w:hint="eastAsia" w:ascii="宋体" w:hAnsi="宋体" w:cs="宋体"/>
                <w:kern w:val="0"/>
                <w:sz w:val="18"/>
                <w:szCs w:val="18"/>
              </w:rPr>
              <w:br w:type="textWrapping"/>
            </w:r>
            <w:r>
              <w:rPr>
                <w:rFonts w:hint="eastAsia" w:ascii="宋体" w:hAnsi="宋体" w:cs="宋体"/>
                <w:kern w:val="0"/>
                <w:sz w:val="18"/>
                <w:szCs w:val="18"/>
              </w:rPr>
              <w:t>海绵：50mm厚（2560）、原生纯棉；</w:t>
            </w:r>
            <w:r>
              <w:rPr>
                <w:rFonts w:hint="eastAsia" w:ascii="宋体" w:hAnsi="宋体" w:cs="宋体"/>
                <w:kern w:val="0"/>
                <w:sz w:val="18"/>
                <w:szCs w:val="18"/>
              </w:rPr>
              <w:br w:type="textWrapping"/>
            </w:r>
            <w:r>
              <w:rPr>
                <w:rFonts w:hint="eastAsia" w:ascii="宋体" w:hAnsi="宋体" w:cs="宋体"/>
                <w:kern w:val="0"/>
                <w:sz w:val="18"/>
                <w:szCs w:val="18"/>
              </w:rPr>
              <w:t>布料：弹性布（座布）+竹节网布（背布）</w:t>
            </w:r>
            <w:r>
              <w:rPr>
                <w:rFonts w:hint="eastAsia" w:ascii="宋体" w:hAnsi="宋体" w:cs="宋体"/>
                <w:kern w:val="0"/>
                <w:sz w:val="18"/>
                <w:szCs w:val="18"/>
              </w:rPr>
              <w:br w:type="textWrapping"/>
            </w:r>
            <w:r>
              <w:rPr>
                <w:rFonts w:hint="eastAsia" w:ascii="宋体" w:hAnsi="宋体" w:cs="宋体"/>
                <w:kern w:val="0"/>
                <w:sz w:val="18"/>
                <w:szCs w:val="18"/>
              </w:rPr>
              <w:t>颜色：黑色</w:t>
            </w:r>
          </w:p>
        </w:tc>
        <w:tc>
          <w:tcPr>
            <w:tcW w:w="486" w:type="dxa"/>
            <w:tcBorders>
              <w:top w:val="single" w:color="000000" w:sz="4" w:space="0"/>
              <w:left w:val="single" w:color="000000" w:sz="4" w:space="0"/>
              <w:bottom w:val="single" w:color="000000" w:sz="4" w:space="0"/>
              <w:right w:val="single" w:color="000000" w:sz="4" w:space="0"/>
            </w:tcBorders>
            <w:shd w:val="clear" w:color="auto" w:fill="D7D7D7"/>
            <w:vAlign w:val="center"/>
          </w:tcPr>
          <w:p w14:paraId="48BB9835">
            <w:pPr>
              <w:widowControl/>
              <w:jc w:val="center"/>
              <w:textAlignment w:val="center"/>
              <w:rPr>
                <w:rFonts w:ascii="宋体" w:hAnsi="宋体" w:cs="宋体"/>
                <w:kern w:val="0"/>
                <w:sz w:val="18"/>
                <w:szCs w:val="18"/>
              </w:rPr>
            </w:pPr>
            <w:r>
              <w:rPr>
                <w:rFonts w:hint="eastAsia" w:ascii="宋体" w:hAnsi="宋体" w:cs="宋体"/>
                <w:kern w:val="0"/>
                <w:sz w:val="18"/>
                <w:szCs w:val="18"/>
              </w:rPr>
              <w:t>42</w:t>
            </w:r>
          </w:p>
        </w:tc>
        <w:tc>
          <w:tcPr>
            <w:tcW w:w="1508" w:type="dxa"/>
            <w:tcBorders>
              <w:top w:val="single" w:color="000000" w:sz="4" w:space="0"/>
              <w:left w:val="single" w:color="000000" w:sz="4" w:space="0"/>
              <w:bottom w:val="single" w:color="000000" w:sz="4" w:space="0"/>
              <w:right w:val="single" w:color="000000" w:sz="4" w:space="0"/>
            </w:tcBorders>
            <w:vAlign w:val="center"/>
          </w:tcPr>
          <w:p w14:paraId="4F48637D">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700224" behindDoc="1" locked="0" layoutInCell="1" allowOverlap="1">
                  <wp:simplePos x="0" y="0"/>
                  <wp:positionH relativeFrom="column">
                    <wp:posOffset>109220</wp:posOffset>
                  </wp:positionH>
                  <wp:positionV relativeFrom="paragraph">
                    <wp:posOffset>212725</wp:posOffset>
                  </wp:positionV>
                  <wp:extent cx="612140" cy="782955"/>
                  <wp:effectExtent l="0" t="0" r="16510" b="17145"/>
                  <wp:wrapNone/>
                  <wp:docPr id="15" name="图片_11"/>
                  <wp:cNvGraphicFramePr/>
                  <a:graphic xmlns:a="http://schemas.openxmlformats.org/drawingml/2006/main">
                    <a:graphicData uri="http://schemas.openxmlformats.org/drawingml/2006/picture">
                      <pic:pic xmlns:pic="http://schemas.openxmlformats.org/drawingml/2006/picture">
                        <pic:nvPicPr>
                          <pic:cNvPr id="15" name="图片_11"/>
                          <pic:cNvPicPr/>
                        </pic:nvPicPr>
                        <pic:blipFill>
                          <a:blip r:embed="rId44" cstate="print"/>
                          <a:stretch>
                            <a:fillRect/>
                          </a:stretch>
                        </pic:blipFill>
                        <pic:spPr>
                          <a:xfrm>
                            <a:off x="0" y="0"/>
                            <a:ext cx="612140" cy="782955"/>
                          </a:xfrm>
                          <a:prstGeom prst="rect">
                            <a:avLst/>
                          </a:prstGeom>
                          <a:noFill/>
                          <a:ln>
                            <a:noFill/>
                          </a:ln>
                        </pic:spPr>
                      </pic:pic>
                    </a:graphicData>
                  </a:graphic>
                </wp:anchor>
              </w:drawing>
            </w:r>
          </w:p>
        </w:tc>
      </w:tr>
      <w:tr w14:paraId="28F940BA">
        <w:tblPrEx>
          <w:tblCellMar>
            <w:top w:w="0" w:type="dxa"/>
            <w:left w:w="108" w:type="dxa"/>
            <w:bottom w:w="0" w:type="dxa"/>
            <w:right w:w="108" w:type="dxa"/>
          </w:tblCellMar>
        </w:tblPrEx>
        <w:trPr>
          <w:trHeight w:val="1613"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B75FF27">
            <w:pPr>
              <w:widowControl/>
              <w:jc w:val="center"/>
              <w:textAlignment w:val="center"/>
              <w:rPr>
                <w:rFonts w:ascii="宋体" w:hAnsi="宋体" w:cs="宋体"/>
                <w:kern w:val="0"/>
                <w:sz w:val="18"/>
                <w:szCs w:val="18"/>
              </w:rPr>
            </w:pPr>
            <w:r>
              <w:rPr>
                <w:rFonts w:hint="eastAsia" w:ascii="宋体" w:hAnsi="宋体" w:cs="宋体"/>
                <w:kern w:val="0"/>
                <w:sz w:val="18"/>
                <w:szCs w:val="18"/>
              </w:rPr>
              <w:t>15</w:t>
            </w:r>
          </w:p>
        </w:tc>
        <w:tc>
          <w:tcPr>
            <w:tcW w:w="792" w:type="dxa"/>
            <w:tcBorders>
              <w:top w:val="single" w:color="000000" w:sz="4" w:space="0"/>
              <w:left w:val="single" w:color="000000" w:sz="4" w:space="0"/>
              <w:bottom w:val="single" w:color="000000" w:sz="4" w:space="0"/>
              <w:right w:val="single" w:color="000000" w:sz="4" w:space="0"/>
            </w:tcBorders>
            <w:vAlign w:val="center"/>
          </w:tcPr>
          <w:p w14:paraId="2E6DA1DD">
            <w:pPr>
              <w:widowControl/>
              <w:jc w:val="center"/>
              <w:textAlignment w:val="center"/>
              <w:rPr>
                <w:rFonts w:ascii="宋体" w:hAnsi="宋体" w:cs="宋体"/>
                <w:kern w:val="0"/>
                <w:sz w:val="18"/>
                <w:szCs w:val="18"/>
              </w:rPr>
            </w:pPr>
            <w:r>
              <w:rPr>
                <w:rFonts w:hint="eastAsia" w:ascii="宋体" w:hAnsi="宋体" w:cs="宋体"/>
                <w:kern w:val="0"/>
                <w:sz w:val="18"/>
                <w:szCs w:val="18"/>
              </w:rPr>
              <w:t>白色直播桌</w:t>
            </w:r>
          </w:p>
        </w:tc>
        <w:tc>
          <w:tcPr>
            <w:tcW w:w="1457" w:type="dxa"/>
            <w:tcBorders>
              <w:top w:val="single" w:color="000000" w:sz="4" w:space="0"/>
              <w:left w:val="single" w:color="000000" w:sz="4" w:space="0"/>
              <w:bottom w:val="single" w:color="000000" w:sz="4" w:space="0"/>
              <w:right w:val="single" w:color="000000" w:sz="4" w:space="0"/>
            </w:tcBorders>
            <w:vAlign w:val="center"/>
          </w:tcPr>
          <w:p w14:paraId="0CD6924B">
            <w:pPr>
              <w:widowControl/>
              <w:jc w:val="center"/>
              <w:textAlignment w:val="center"/>
              <w:rPr>
                <w:rFonts w:ascii="宋体" w:hAnsi="宋体" w:cs="宋体"/>
                <w:kern w:val="0"/>
                <w:sz w:val="18"/>
                <w:szCs w:val="18"/>
              </w:rPr>
            </w:pPr>
            <w:r>
              <w:rPr>
                <w:rFonts w:hint="eastAsia" w:ascii="宋体" w:hAnsi="宋体" w:cs="宋体"/>
                <w:kern w:val="0"/>
                <w:sz w:val="18"/>
                <w:szCs w:val="18"/>
              </w:rPr>
              <w:t>1400W*600D</w:t>
            </w:r>
          </w:p>
          <w:p w14:paraId="03764154">
            <w:pPr>
              <w:widowControl/>
              <w:jc w:val="center"/>
              <w:textAlignment w:val="center"/>
              <w:rPr>
                <w:rFonts w:ascii="宋体" w:hAnsi="宋体" w:cs="宋体"/>
                <w:kern w:val="0"/>
                <w:sz w:val="18"/>
                <w:szCs w:val="18"/>
              </w:rPr>
            </w:pPr>
            <w:r>
              <w:rPr>
                <w:rFonts w:hint="eastAsia" w:ascii="宋体" w:hAnsi="宋体" w:cs="宋体"/>
                <w:kern w:val="0"/>
                <w:sz w:val="18"/>
                <w:szCs w:val="18"/>
              </w:rPr>
              <w:t>*750H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07179E6A">
            <w:pPr>
              <w:widowControl/>
              <w:jc w:val="left"/>
              <w:textAlignment w:val="center"/>
              <w:rPr>
                <w:rFonts w:ascii="宋体" w:hAnsi="宋体" w:cs="宋体"/>
                <w:kern w:val="0"/>
                <w:sz w:val="18"/>
                <w:szCs w:val="18"/>
              </w:rPr>
            </w:pPr>
            <w:r>
              <w:rPr>
                <w:rFonts w:hint="eastAsia" w:ascii="宋体" w:hAnsi="宋体" w:cs="宋体"/>
                <w:kern w:val="0"/>
                <w:sz w:val="18"/>
                <w:szCs w:val="18"/>
              </w:rPr>
              <w:t>面材：使用优质仿皮</w:t>
            </w:r>
            <w:r>
              <w:rPr>
                <w:rFonts w:hint="eastAsia" w:ascii="宋体" w:hAnsi="宋体" w:cs="宋体"/>
                <w:kern w:val="0"/>
                <w:sz w:val="18"/>
                <w:szCs w:val="18"/>
              </w:rPr>
              <w:br w:type="textWrapping"/>
            </w:r>
            <w:r>
              <w:rPr>
                <w:rFonts w:hint="eastAsia" w:ascii="宋体" w:hAnsi="宋体" w:cs="宋体"/>
                <w:kern w:val="0"/>
                <w:sz w:val="18"/>
                <w:szCs w:val="18"/>
              </w:rPr>
              <w:t xml:space="preserve">海绵：使用优质高回弹密度海绵                     </w:t>
            </w:r>
            <w:r>
              <w:rPr>
                <w:rFonts w:hint="eastAsia" w:ascii="宋体" w:hAnsi="宋体" w:cs="宋体"/>
                <w:kern w:val="0"/>
                <w:sz w:val="18"/>
                <w:szCs w:val="18"/>
              </w:rPr>
              <w:br w:type="textWrapping"/>
            </w:r>
            <w:r>
              <w:rPr>
                <w:rFonts w:hint="eastAsia" w:ascii="宋体" w:hAnsi="宋体" w:cs="宋体"/>
                <w:kern w:val="0"/>
                <w:sz w:val="18"/>
                <w:szCs w:val="18"/>
              </w:rPr>
              <w:t>内架：采用钉架结构，材料为优质落叶松及E0级夹板</w:t>
            </w:r>
            <w:r>
              <w:rPr>
                <w:rFonts w:hint="eastAsia" w:ascii="宋体" w:hAnsi="宋体" w:cs="宋体"/>
                <w:kern w:val="0"/>
                <w:sz w:val="18"/>
                <w:szCs w:val="18"/>
              </w:rPr>
              <w:br w:type="textWrapping"/>
            </w:r>
            <w:r>
              <w:rPr>
                <w:rFonts w:hint="eastAsia" w:ascii="宋体" w:hAnsi="宋体" w:cs="宋体"/>
                <w:kern w:val="0"/>
                <w:sz w:val="18"/>
                <w:szCs w:val="18"/>
              </w:rPr>
              <w:t>沙发脚：采用喷塑粉五金脚</w:t>
            </w:r>
          </w:p>
          <w:p w14:paraId="7327111D">
            <w:pPr>
              <w:widowControl/>
              <w:jc w:val="left"/>
              <w:textAlignment w:val="center"/>
              <w:rPr>
                <w:rFonts w:ascii="宋体" w:hAnsi="宋体" w:cs="宋体"/>
                <w:kern w:val="0"/>
                <w:sz w:val="18"/>
                <w:szCs w:val="18"/>
              </w:rPr>
            </w:pPr>
            <w:r>
              <w:rPr>
                <w:rFonts w:hint="eastAsia" w:ascii="宋体" w:hAnsi="宋体" w:cs="宋体"/>
                <w:kern w:val="0"/>
                <w:sz w:val="18"/>
                <w:szCs w:val="18"/>
              </w:rPr>
              <w:t>颜色：白色</w:t>
            </w:r>
          </w:p>
        </w:tc>
        <w:tc>
          <w:tcPr>
            <w:tcW w:w="486" w:type="dxa"/>
            <w:tcBorders>
              <w:top w:val="single" w:color="000000" w:sz="4" w:space="0"/>
              <w:left w:val="single" w:color="000000" w:sz="4" w:space="0"/>
              <w:bottom w:val="single" w:color="000000" w:sz="4" w:space="0"/>
              <w:right w:val="single" w:color="000000" w:sz="4" w:space="0"/>
            </w:tcBorders>
            <w:vAlign w:val="center"/>
          </w:tcPr>
          <w:p w14:paraId="5FDE2E6C">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63604812">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701248" behindDoc="1" locked="0" layoutInCell="1" allowOverlap="1">
                  <wp:simplePos x="0" y="0"/>
                  <wp:positionH relativeFrom="column">
                    <wp:posOffset>-12700</wp:posOffset>
                  </wp:positionH>
                  <wp:positionV relativeFrom="paragraph">
                    <wp:posOffset>271780</wp:posOffset>
                  </wp:positionV>
                  <wp:extent cx="830580" cy="594995"/>
                  <wp:effectExtent l="0" t="0" r="7620" b="14605"/>
                  <wp:wrapNone/>
                  <wp:docPr id="16" name="图片 16"/>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45" cstate="print"/>
                          <a:stretch>
                            <a:fillRect/>
                          </a:stretch>
                        </pic:blipFill>
                        <pic:spPr>
                          <a:xfrm>
                            <a:off x="0" y="0"/>
                            <a:ext cx="830580" cy="594995"/>
                          </a:xfrm>
                          <a:prstGeom prst="rect">
                            <a:avLst/>
                          </a:prstGeom>
                          <a:noFill/>
                          <a:ln>
                            <a:noFill/>
                          </a:ln>
                        </pic:spPr>
                      </pic:pic>
                    </a:graphicData>
                  </a:graphic>
                </wp:anchor>
              </w:drawing>
            </w:r>
          </w:p>
        </w:tc>
      </w:tr>
      <w:tr w14:paraId="3F813F35">
        <w:tblPrEx>
          <w:tblCellMar>
            <w:top w:w="0" w:type="dxa"/>
            <w:left w:w="108" w:type="dxa"/>
            <w:bottom w:w="0" w:type="dxa"/>
            <w:right w:w="108" w:type="dxa"/>
          </w:tblCellMar>
        </w:tblPrEx>
        <w:trPr>
          <w:trHeight w:val="2273"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11F8BCDF">
            <w:pPr>
              <w:widowControl/>
              <w:jc w:val="center"/>
              <w:textAlignment w:val="center"/>
              <w:rPr>
                <w:rFonts w:ascii="宋体" w:hAnsi="宋体" w:cs="宋体"/>
                <w:kern w:val="0"/>
                <w:sz w:val="18"/>
                <w:szCs w:val="18"/>
              </w:rPr>
            </w:pPr>
            <w:r>
              <w:rPr>
                <w:rFonts w:hint="eastAsia" w:ascii="宋体" w:hAnsi="宋体" w:cs="宋体"/>
                <w:kern w:val="0"/>
                <w:sz w:val="18"/>
                <w:szCs w:val="18"/>
              </w:rPr>
              <w:t>16</w:t>
            </w:r>
          </w:p>
        </w:tc>
        <w:tc>
          <w:tcPr>
            <w:tcW w:w="792" w:type="dxa"/>
            <w:tcBorders>
              <w:top w:val="single" w:color="000000" w:sz="4" w:space="0"/>
              <w:left w:val="single" w:color="000000" w:sz="4" w:space="0"/>
              <w:bottom w:val="single" w:color="000000" w:sz="4" w:space="0"/>
              <w:right w:val="single" w:color="000000" w:sz="4" w:space="0"/>
            </w:tcBorders>
            <w:vAlign w:val="center"/>
          </w:tcPr>
          <w:p w14:paraId="501C2C72">
            <w:pPr>
              <w:widowControl/>
              <w:jc w:val="center"/>
              <w:textAlignment w:val="center"/>
              <w:rPr>
                <w:rFonts w:ascii="宋体" w:hAnsi="宋体" w:cs="宋体"/>
                <w:kern w:val="0"/>
                <w:sz w:val="18"/>
                <w:szCs w:val="18"/>
              </w:rPr>
            </w:pPr>
            <w:r>
              <w:rPr>
                <w:rFonts w:hint="eastAsia" w:ascii="宋体" w:hAnsi="宋体" w:cs="宋体"/>
                <w:kern w:val="0"/>
                <w:sz w:val="18"/>
                <w:szCs w:val="18"/>
              </w:rPr>
              <w:t>直播椅</w:t>
            </w:r>
          </w:p>
        </w:tc>
        <w:tc>
          <w:tcPr>
            <w:tcW w:w="1457" w:type="dxa"/>
            <w:tcBorders>
              <w:top w:val="single" w:color="000000" w:sz="4" w:space="0"/>
              <w:left w:val="single" w:color="000000" w:sz="4" w:space="0"/>
              <w:bottom w:val="single" w:color="000000" w:sz="4" w:space="0"/>
              <w:right w:val="single" w:color="000000" w:sz="4" w:space="0"/>
            </w:tcBorders>
            <w:vAlign w:val="center"/>
          </w:tcPr>
          <w:p w14:paraId="514052D2">
            <w:pPr>
              <w:widowControl/>
              <w:jc w:val="center"/>
              <w:textAlignment w:val="center"/>
              <w:rPr>
                <w:rFonts w:ascii="宋体" w:hAnsi="宋体" w:cs="宋体"/>
                <w:kern w:val="0"/>
                <w:sz w:val="18"/>
                <w:szCs w:val="18"/>
              </w:rPr>
            </w:pPr>
            <w:r>
              <w:rPr>
                <w:rFonts w:hint="eastAsia" w:ascii="宋体" w:hAnsi="宋体" w:cs="宋体"/>
                <w:kern w:val="0"/>
                <w:sz w:val="18"/>
                <w:szCs w:val="18"/>
              </w:rPr>
              <w:t>480W*430D</w:t>
            </w:r>
          </w:p>
          <w:p w14:paraId="39C27A1B">
            <w:pPr>
              <w:widowControl/>
              <w:jc w:val="center"/>
              <w:textAlignment w:val="center"/>
              <w:rPr>
                <w:rFonts w:ascii="宋体" w:hAnsi="宋体" w:cs="宋体"/>
                <w:kern w:val="0"/>
                <w:sz w:val="18"/>
                <w:szCs w:val="18"/>
              </w:rPr>
            </w:pPr>
            <w:r>
              <w:rPr>
                <w:rFonts w:hint="eastAsia" w:ascii="宋体" w:hAnsi="宋体" w:cs="宋体"/>
                <w:kern w:val="0"/>
                <w:sz w:val="18"/>
                <w:szCs w:val="18"/>
              </w:rPr>
              <w:t>*960H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015944EA">
            <w:pPr>
              <w:widowControl/>
              <w:jc w:val="left"/>
              <w:textAlignment w:val="center"/>
              <w:rPr>
                <w:rFonts w:ascii="宋体" w:hAnsi="宋体" w:cs="宋体"/>
                <w:kern w:val="0"/>
                <w:sz w:val="18"/>
                <w:szCs w:val="18"/>
              </w:rPr>
            </w:pPr>
            <w:r>
              <w:rPr>
                <w:rFonts w:hint="eastAsia" w:ascii="宋体" w:hAnsi="宋体" w:cs="宋体"/>
                <w:kern w:val="0"/>
                <w:sz w:val="18"/>
                <w:szCs w:val="18"/>
              </w:rPr>
              <w:t>靠背：PP+GF材质，过85kgf拉背测试；</w:t>
            </w:r>
            <w:r>
              <w:rPr>
                <w:rFonts w:hint="eastAsia" w:ascii="宋体" w:hAnsi="宋体" w:cs="宋体"/>
                <w:kern w:val="0"/>
                <w:sz w:val="18"/>
                <w:szCs w:val="18"/>
              </w:rPr>
              <w:br w:type="textWrapping"/>
            </w:r>
            <w:r>
              <w:rPr>
                <w:rFonts w:hint="eastAsia" w:ascii="宋体" w:hAnsi="宋体" w:cs="宋体"/>
                <w:kern w:val="0"/>
                <w:sz w:val="18"/>
                <w:szCs w:val="18"/>
              </w:rPr>
              <w:t>五星脚：PP+GF材质，过850kgf静压测试；</w:t>
            </w:r>
            <w:r>
              <w:rPr>
                <w:rFonts w:hint="eastAsia" w:ascii="宋体" w:hAnsi="宋体" w:cs="宋体"/>
                <w:kern w:val="0"/>
                <w:sz w:val="18"/>
                <w:szCs w:val="18"/>
              </w:rPr>
              <w:br w:type="textWrapping"/>
            </w:r>
            <w:r>
              <w:rPr>
                <w:rFonts w:hint="eastAsia" w:ascii="宋体" w:hAnsi="宋体" w:cs="宋体"/>
                <w:kern w:val="0"/>
                <w:sz w:val="18"/>
                <w:szCs w:val="18"/>
              </w:rPr>
              <w:t>脚轮：Φ50mm、PA材质；</w:t>
            </w:r>
            <w:r>
              <w:rPr>
                <w:rFonts w:hint="eastAsia" w:ascii="宋体" w:hAnsi="宋体" w:cs="宋体"/>
                <w:kern w:val="0"/>
                <w:sz w:val="18"/>
                <w:szCs w:val="18"/>
              </w:rPr>
              <w:br w:type="textWrapping"/>
            </w:r>
            <w:r>
              <w:rPr>
                <w:rFonts w:hint="eastAsia" w:ascii="宋体" w:hAnsi="宋体" w:cs="宋体"/>
                <w:kern w:val="0"/>
                <w:sz w:val="18"/>
                <w:szCs w:val="18"/>
              </w:rPr>
              <w:t>气压棒：过10万次升降测试；</w:t>
            </w:r>
            <w:r>
              <w:rPr>
                <w:rFonts w:hint="eastAsia" w:ascii="宋体" w:hAnsi="宋体" w:cs="宋体"/>
                <w:kern w:val="0"/>
                <w:sz w:val="18"/>
                <w:szCs w:val="18"/>
              </w:rPr>
              <w:br w:type="textWrapping"/>
            </w:r>
            <w:r>
              <w:rPr>
                <w:rFonts w:hint="eastAsia" w:ascii="宋体" w:hAnsi="宋体" w:cs="宋体"/>
                <w:kern w:val="0"/>
                <w:sz w:val="18"/>
                <w:szCs w:val="18"/>
              </w:rPr>
              <w:t>底盘：2.5mm厚 中班蝴蝶底盘；</w:t>
            </w:r>
            <w:r>
              <w:rPr>
                <w:rFonts w:hint="eastAsia" w:ascii="宋体" w:hAnsi="宋体" w:cs="宋体"/>
                <w:kern w:val="0"/>
                <w:sz w:val="18"/>
                <w:szCs w:val="18"/>
              </w:rPr>
              <w:br w:type="textWrapping"/>
            </w:r>
            <w:r>
              <w:rPr>
                <w:rFonts w:hint="eastAsia" w:ascii="宋体" w:hAnsi="宋体" w:cs="宋体"/>
                <w:kern w:val="0"/>
                <w:sz w:val="18"/>
                <w:szCs w:val="18"/>
              </w:rPr>
              <w:t>座板：12mm厚、环保夹板；</w:t>
            </w:r>
            <w:r>
              <w:rPr>
                <w:rFonts w:hint="eastAsia" w:ascii="宋体" w:hAnsi="宋体" w:cs="宋体"/>
                <w:kern w:val="0"/>
                <w:sz w:val="18"/>
                <w:szCs w:val="18"/>
              </w:rPr>
              <w:br w:type="textWrapping"/>
            </w:r>
            <w:r>
              <w:rPr>
                <w:rFonts w:hint="eastAsia" w:ascii="宋体" w:hAnsi="宋体" w:cs="宋体"/>
                <w:kern w:val="0"/>
                <w:sz w:val="18"/>
                <w:szCs w:val="18"/>
              </w:rPr>
              <w:t>海绵：50mm厚、原生纯棉；</w:t>
            </w:r>
            <w:r>
              <w:rPr>
                <w:rFonts w:hint="eastAsia" w:ascii="宋体" w:hAnsi="宋体" w:cs="宋体"/>
                <w:kern w:val="0"/>
                <w:sz w:val="18"/>
                <w:szCs w:val="18"/>
              </w:rPr>
              <w:br w:type="textWrapping"/>
            </w:r>
            <w:r>
              <w:rPr>
                <w:rFonts w:hint="eastAsia" w:ascii="宋体" w:hAnsi="宋体" w:cs="宋体"/>
                <w:kern w:val="0"/>
                <w:sz w:val="18"/>
                <w:szCs w:val="18"/>
              </w:rPr>
              <w:t>布料：弹性布（座布）+竹节网布（背布）。</w:t>
            </w:r>
          </w:p>
          <w:p w14:paraId="64B3B049">
            <w:pPr>
              <w:jc w:val="left"/>
              <w:rPr>
                <w:rFonts w:ascii="宋体" w:hAnsi="宋体" w:cs="宋体"/>
                <w:kern w:val="0"/>
                <w:sz w:val="18"/>
                <w:szCs w:val="18"/>
              </w:rPr>
            </w:pPr>
            <w:r>
              <w:rPr>
                <w:rFonts w:hint="eastAsia" w:ascii="宋体" w:hAnsi="宋体" w:cs="宋体"/>
                <w:kern w:val="0"/>
                <w:sz w:val="18"/>
                <w:szCs w:val="18"/>
              </w:rPr>
              <w:t>颜色：灰白</w:t>
            </w:r>
          </w:p>
        </w:tc>
        <w:tc>
          <w:tcPr>
            <w:tcW w:w="486" w:type="dxa"/>
            <w:tcBorders>
              <w:top w:val="single" w:color="000000" w:sz="4" w:space="0"/>
              <w:left w:val="single" w:color="000000" w:sz="4" w:space="0"/>
              <w:bottom w:val="single" w:color="000000" w:sz="4" w:space="0"/>
              <w:right w:val="single" w:color="000000" w:sz="4" w:space="0"/>
            </w:tcBorders>
            <w:vAlign w:val="center"/>
          </w:tcPr>
          <w:p w14:paraId="6765A5F3">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0A69BD52">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702272" behindDoc="1" locked="0" layoutInCell="1" allowOverlap="1">
                  <wp:simplePos x="0" y="0"/>
                  <wp:positionH relativeFrom="column">
                    <wp:posOffset>52070</wp:posOffset>
                  </wp:positionH>
                  <wp:positionV relativeFrom="paragraph">
                    <wp:posOffset>182880</wp:posOffset>
                  </wp:positionV>
                  <wp:extent cx="713105" cy="932815"/>
                  <wp:effectExtent l="0" t="0" r="10795" b="635"/>
                  <wp:wrapNone/>
                  <wp:docPr id="17" name="图片_4"/>
                  <wp:cNvGraphicFramePr/>
                  <a:graphic xmlns:a="http://schemas.openxmlformats.org/drawingml/2006/main">
                    <a:graphicData uri="http://schemas.openxmlformats.org/drawingml/2006/picture">
                      <pic:pic xmlns:pic="http://schemas.openxmlformats.org/drawingml/2006/picture">
                        <pic:nvPicPr>
                          <pic:cNvPr id="17" name="图片_4"/>
                          <pic:cNvPicPr/>
                        </pic:nvPicPr>
                        <pic:blipFill>
                          <a:blip r:embed="rId46" cstate="print"/>
                          <a:stretch>
                            <a:fillRect/>
                          </a:stretch>
                        </pic:blipFill>
                        <pic:spPr>
                          <a:xfrm>
                            <a:off x="0" y="0"/>
                            <a:ext cx="713105" cy="932815"/>
                          </a:xfrm>
                          <a:prstGeom prst="rect">
                            <a:avLst/>
                          </a:prstGeom>
                          <a:noFill/>
                          <a:ln>
                            <a:noFill/>
                          </a:ln>
                        </pic:spPr>
                      </pic:pic>
                    </a:graphicData>
                  </a:graphic>
                </wp:anchor>
              </w:drawing>
            </w:r>
          </w:p>
        </w:tc>
      </w:tr>
      <w:tr w14:paraId="04D4E8A9">
        <w:tblPrEx>
          <w:tblCellMar>
            <w:top w:w="0" w:type="dxa"/>
            <w:left w:w="108" w:type="dxa"/>
            <w:bottom w:w="0" w:type="dxa"/>
            <w:right w:w="108" w:type="dxa"/>
          </w:tblCellMar>
        </w:tblPrEx>
        <w:trPr>
          <w:trHeight w:val="2249"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1A0CDE44">
            <w:pPr>
              <w:widowControl/>
              <w:jc w:val="center"/>
              <w:textAlignment w:val="center"/>
              <w:rPr>
                <w:rFonts w:ascii="宋体" w:hAnsi="宋体" w:cs="宋体"/>
                <w:kern w:val="0"/>
                <w:sz w:val="18"/>
                <w:szCs w:val="18"/>
              </w:rPr>
            </w:pPr>
            <w:r>
              <w:rPr>
                <w:rFonts w:hint="eastAsia" w:ascii="宋体" w:hAnsi="宋体" w:cs="宋体"/>
                <w:kern w:val="0"/>
                <w:sz w:val="18"/>
                <w:szCs w:val="18"/>
              </w:rPr>
              <w:t>17</w:t>
            </w:r>
          </w:p>
        </w:tc>
        <w:tc>
          <w:tcPr>
            <w:tcW w:w="792" w:type="dxa"/>
            <w:tcBorders>
              <w:top w:val="single" w:color="000000" w:sz="4" w:space="0"/>
              <w:left w:val="single" w:color="000000" w:sz="4" w:space="0"/>
              <w:bottom w:val="single" w:color="000000" w:sz="4" w:space="0"/>
              <w:right w:val="single" w:color="000000" w:sz="4" w:space="0"/>
            </w:tcBorders>
            <w:vAlign w:val="center"/>
          </w:tcPr>
          <w:p w14:paraId="132209D4">
            <w:pPr>
              <w:widowControl/>
              <w:jc w:val="center"/>
              <w:textAlignment w:val="center"/>
              <w:rPr>
                <w:rFonts w:ascii="宋体" w:hAnsi="宋体" w:cs="宋体"/>
                <w:kern w:val="0"/>
                <w:sz w:val="18"/>
                <w:szCs w:val="18"/>
              </w:rPr>
            </w:pPr>
            <w:r>
              <w:rPr>
                <w:rFonts w:hint="eastAsia" w:ascii="宋体" w:hAnsi="宋体" w:cs="宋体"/>
                <w:kern w:val="0"/>
                <w:sz w:val="18"/>
                <w:szCs w:val="18"/>
              </w:rPr>
              <w:t>办公桌一人位（含柜）</w:t>
            </w:r>
          </w:p>
        </w:tc>
        <w:tc>
          <w:tcPr>
            <w:tcW w:w="1457" w:type="dxa"/>
            <w:tcBorders>
              <w:top w:val="single" w:color="000000" w:sz="4" w:space="0"/>
              <w:left w:val="single" w:color="000000" w:sz="4" w:space="0"/>
              <w:bottom w:val="single" w:color="000000" w:sz="4" w:space="0"/>
              <w:right w:val="single" w:color="000000" w:sz="4" w:space="0"/>
            </w:tcBorders>
            <w:vAlign w:val="center"/>
          </w:tcPr>
          <w:p w14:paraId="245555F4">
            <w:pPr>
              <w:widowControl/>
              <w:jc w:val="center"/>
              <w:textAlignment w:val="center"/>
              <w:rPr>
                <w:rFonts w:ascii="宋体" w:hAnsi="宋体" w:cs="宋体"/>
                <w:kern w:val="0"/>
                <w:sz w:val="18"/>
                <w:szCs w:val="18"/>
              </w:rPr>
            </w:pPr>
            <w:r>
              <w:rPr>
                <w:rFonts w:hint="eastAsia" w:ascii="宋体" w:hAnsi="宋体" w:cs="宋体"/>
                <w:kern w:val="0"/>
                <w:sz w:val="18"/>
                <w:szCs w:val="18"/>
              </w:rPr>
              <w:t>1400W*600D</w:t>
            </w:r>
          </w:p>
          <w:p w14:paraId="573170BE">
            <w:pPr>
              <w:widowControl/>
              <w:jc w:val="center"/>
              <w:textAlignment w:val="center"/>
              <w:rPr>
                <w:rFonts w:ascii="宋体" w:hAnsi="宋体" w:cs="宋体"/>
                <w:kern w:val="0"/>
                <w:sz w:val="18"/>
                <w:szCs w:val="18"/>
              </w:rPr>
            </w:pPr>
            <w:r>
              <w:rPr>
                <w:rFonts w:hint="eastAsia" w:ascii="宋体" w:hAnsi="宋体" w:cs="宋体"/>
                <w:kern w:val="0"/>
                <w:sz w:val="18"/>
                <w:szCs w:val="18"/>
              </w:rPr>
              <w:t>*750H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31FB78BC">
            <w:pPr>
              <w:widowControl/>
              <w:jc w:val="left"/>
              <w:textAlignment w:val="center"/>
              <w:rPr>
                <w:rFonts w:ascii="宋体" w:hAnsi="宋体" w:cs="宋体"/>
                <w:kern w:val="0"/>
                <w:sz w:val="18"/>
                <w:szCs w:val="18"/>
              </w:rPr>
            </w:pPr>
            <w:r>
              <w:rPr>
                <w:rFonts w:hint="eastAsia" w:ascii="宋体" w:hAnsi="宋体" w:cs="宋体"/>
                <w:kern w:val="0"/>
                <w:sz w:val="18"/>
                <w:szCs w:val="18"/>
              </w:rPr>
              <w:t>基材:E1级三聚板，饰面色彩绚丽，木材质感强，纹理清晰，绿色环保，甲醛释放量≤0.5mg/L,经过防潮、防虫、防腐化学处理，抗硬度性能良好，具耐磨、耐腐蚀、耐划痕、耐烫等特点；</w:t>
            </w:r>
            <w:r>
              <w:rPr>
                <w:rFonts w:hint="eastAsia" w:ascii="宋体" w:hAnsi="宋体" w:cs="宋体"/>
                <w:kern w:val="0"/>
                <w:sz w:val="18"/>
                <w:szCs w:val="18"/>
              </w:rPr>
              <w:br w:type="textWrapping"/>
            </w:r>
            <w:r>
              <w:rPr>
                <w:rFonts w:hint="eastAsia" w:ascii="宋体" w:hAnsi="宋体" w:cs="宋体"/>
                <w:kern w:val="0"/>
                <w:sz w:val="18"/>
                <w:szCs w:val="18"/>
              </w:rPr>
              <w:t>封边：优质PVC条纹数控精确封边，厚度1.5mm</w:t>
            </w:r>
            <w:r>
              <w:rPr>
                <w:rFonts w:hint="eastAsia" w:ascii="宋体" w:hAnsi="宋体" w:cs="宋体"/>
                <w:kern w:val="0"/>
                <w:sz w:val="18"/>
                <w:szCs w:val="18"/>
              </w:rPr>
              <w:br w:type="textWrapping"/>
            </w:r>
            <w:r>
              <w:rPr>
                <w:rFonts w:hint="eastAsia" w:ascii="宋体" w:hAnsi="宋体" w:cs="宋体"/>
                <w:kern w:val="0"/>
                <w:sz w:val="18"/>
                <w:szCs w:val="18"/>
              </w:rPr>
              <w:t>五金配件：优质五金配件，坚固美观。</w:t>
            </w:r>
          </w:p>
          <w:p w14:paraId="735A432A">
            <w:pPr>
              <w:widowControl/>
              <w:jc w:val="left"/>
              <w:textAlignment w:val="center"/>
              <w:rPr>
                <w:rFonts w:ascii="宋体" w:hAnsi="宋体" w:cs="宋体"/>
                <w:kern w:val="0"/>
                <w:sz w:val="18"/>
                <w:szCs w:val="18"/>
              </w:rPr>
            </w:pPr>
            <w:r>
              <w:rPr>
                <w:rFonts w:hint="eastAsia" w:ascii="宋体" w:hAnsi="宋体" w:cs="宋体"/>
                <w:kern w:val="0"/>
                <w:sz w:val="18"/>
                <w:szCs w:val="18"/>
              </w:rPr>
              <w:t>颜色：如图</w:t>
            </w:r>
          </w:p>
        </w:tc>
        <w:tc>
          <w:tcPr>
            <w:tcW w:w="486" w:type="dxa"/>
            <w:tcBorders>
              <w:top w:val="single" w:color="000000" w:sz="4" w:space="0"/>
              <w:left w:val="single" w:color="000000" w:sz="4" w:space="0"/>
              <w:bottom w:val="single" w:color="000000" w:sz="4" w:space="0"/>
              <w:right w:val="single" w:color="000000" w:sz="4" w:space="0"/>
            </w:tcBorders>
            <w:vAlign w:val="center"/>
          </w:tcPr>
          <w:p w14:paraId="4DD6E431">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0FB44E60">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703296" behindDoc="1" locked="0" layoutInCell="1" allowOverlap="1">
                  <wp:simplePos x="0" y="0"/>
                  <wp:positionH relativeFrom="column">
                    <wp:posOffset>0</wp:posOffset>
                  </wp:positionH>
                  <wp:positionV relativeFrom="paragraph">
                    <wp:posOffset>368300</wp:posOffset>
                  </wp:positionV>
                  <wp:extent cx="859790" cy="699770"/>
                  <wp:effectExtent l="0" t="0" r="16510" b="5080"/>
                  <wp:wrapNone/>
                  <wp:docPr id="5" name="图片 18"/>
                  <wp:cNvGraphicFramePr/>
                  <a:graphic xmlns:a="http://schemas.openxmlformats.org/drawingml/2006/main">
                    <a:graphicData uri="http://schemas.openxmlformats.org/drawingml/2006/picture">
                      <pic:pic xmlns:pic="http://schemas.openxmlformats.org/drawingml/2006/picture">
                        <pic:nvPicPr>
                          <pic:cNvPr id="5" name="图片 18"/>
                          <pic:cNvPicPr/>
                        </pic:nvPicPr>
                        <pic:blipFill>
                          <a:blip r:embed="rId47" cstate="print"/>
                          <a:stretch>
                            <a:fillRect/>
                          </a:stretch>
                        </pic:blipFill>
                        <pic:spPr>
                          <a:xfrm>
                            <a:off x="0" y="0"/>
                            <a:ext cx="859790" cy="699770"/>
                          </a:xfrm>
                          <a:prstGeom prst="rect">
                            <a:avLst/>
                          </a:prstGeom>
                          <a:noFill/>
                          <a:ln>
                            <a:noFill/>
                          </a:ln>
                        </pic:spPr>
                      </pic:pic>
                    </a:graphicData>
                  </a:graphic>
                </wp:anchor>
              </w:drawing>
            </w:r>
          </w:p>
        </w:tc>
      </w:tr>
      <w:tr w14:paraId="44EFDB4F">
        <w:tblPrEx>
          <w:tblCellMar>
            <w:top w:w="0" w:type="dxa"/>
            <w:left w:w="108" w:type="dxa"/>
            <w:bottom w:w="0" w:type="dxa"/>
            <w:right w:w="108" w:type="dxa"/>
          </w:tblCellMar>
        </w:tblPrEx>
        <w:trPr>
          <w:trHeight w:val="232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28C70C08">
            <w:pPr>
              <w:widowControl/>
              <w:jc w:val="center"/>
              <w:textAlignment w:val="center"/>
              <w:rPr>
                <w:rFonts w:ascii="宋体" w:hAnsi="宋体" w:cs="宋体"/>
                <w:kern w:val="0"/>
                <w:sz w:val="18"/>
                <w:szCs w:val="18"/>
              </w:rPr>
            </w:pPr>
            <w:r>
              <w:rPr>
                <w:rFonts w:hint="eastAsia" w:ascii="宋体" w:hAnsi="宋体" w:cs="宋体"/>
                <w:kern w:val="0"/>
                <w:sz w:val="18"/>
                <w:szCs w:val="18"/>
              </w:rPr>
              <w:t>18</w:t>
            </w:r>
          </w:p>
        </w:tc>
        <w:tc>
          <w:tcPr>
            <w:tcW w:w="792" w:type="dxa"/>
            <w:tcBorders>
              <w:top w:val="single" w:color="000000" w:sz="4" w:space="0"/>
              <w:left w:val="single" w:color="000000" w:sz="4" w:space="0"/>
              <w:bottom w:val="single" w:color="000000" w:sz="4" w:space="0"/>
              <w:right w:val="single" w:color="000000" w:sz="4" w:space="0"/>
            </w:tcBorders>
            <w:vAlign w:val="center"/>
          </w:tcPr>
          <w:p w14:paraId="68F51A26">
            <w:pPr>
              <w:widowControl/>
              <w:jc w:val="center"/>
              <w:textAlignment w:val="center"/>
              <w:rPr>
                <w:rFonts w:ascii="宋体" w:hAnsi="宋体" w:cs="宋体"/>
                <w:kern w:val="0"/>
                <w:sz w:val="18"/>
                <w:szCs w:val="18"/>
              </w:rPr>
            </w:pPr>
            <w:r>
              <w:rPr>
                <w:rFonts w:hint="eastAsia" w:ascii="宋体" w:hAnsi="宋体" w:cs="宋体"/>
                <w:kern w:val="0"/>
                <w:sz w:val="18"/>
                <w:szCs w:val="18"/>
              </w:rPr>
              <w:t>办公桌两人位（含柜）</w:t>
            </w:r>
          </w:p>
        </w:tc>
        <w:tc>
          <w:tcPr>
            <w:tcW w:w="1457" w:type="dxa"/>
            <w:tcBorders>
              <w:top w:val="single" w:color="000000" w:sz="4" w:space="0"/>
              <w:left w:val="single" w:color="000000" w:sz="4" w:space="0"/>
              <w:bottom w:val="single" w:color="000000" w:sz="4" w:space="0"/>
              <w:right w:val="single" w:color="000000" w:sz="4" w:space="0"/>
            </w:tcBorders>
            <w:vAlign w:val="center"/>
          </w:tcPr>
          <w:p w14:paraId="6C6074FF">
            <w:pPr>
              <w:widowControl/>
              <w:jc w:val="center"/>
              <w:textAlignment w:val="center"/>
              <w:rPr>
                <w:rFonts w:ascii="宋体" w:hAnsi="宋体" w:cs="宋体"/>
                <w:kern w:val="0"/>
                <w:sz w:val="18"/>
                <w:szCs w:val="18"/>
              </w:rPr>
            </w:pPr>
            <w:r>
              <w:rPr>
                <w:rFonts w:hint="eastAsia" w:ascii="宋体" w:hAnsi="宋体" w:cs="宋体"/>
                <w:kern w:val="0"/>
                <w:sz w:val="18"/>
                <w:szCs w:val="18"/>
              </w:rPr>
              <w:t>1200W*1200D</w:t>
            </w:r>
          </w:p>
          <w:p w14:paraId="5034975D">
            <w:pPr>
              <w:widowControl/>
              <w:jc w:val="center"/>
              <w:textAlignment w:val="center"/>
              <w:rPr>
                <w:rFonts w:ascii="宋体" w:hAnsi="宋体" w:cs="宋体"/>
                <w:kern w:val="0"/>
                <w:sz w:val="18"/>
                <w:szCs w:val="18"/>
              </w:rPr>
            </w:pPr>
            <w:r>
              <w:rPr>
                <w:rFonts w:hint="eastAsia" w:ascii="宋体" w:hAnsi="宋体" w:cs="宋体"/>
                <w:kern w:val="0"/>
                <w:sz w:val="18"/>
                <w:szCs w:val="18"/>
              </w:rPr>
              <w:t>*750H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4A36290D">
            <w:pPr>
              <w:widowControl/>
              <w:jc w:val="left"/>
              <w:textAlignment w:val="center"/>
              <w:rPr>
                <w:rFonts w:ascii="宋体" w:hAnsi="宋体" w:cs="宋体"/>
                <w:kern w:val="0"/>
                <w:sz w:val="18"/>
                <w:szCs w:val="18"/>
              </w:rPr>
            </w:pPr>
            <w:r>
              <w:rPr>
                <w:rFonts w:hint="eastAsia" w:ascii="宋体" w:hAnsi="宋体" w:cs="宋体"/>
                <w:kern w:val="0"/>
                <w:sz w:val="18"/>
                <w:szCs w:val="18"/>
              </w:rPr>
              <w:t>基材:E1级三聚板，饰面色彩绚丽，木材质感强，纹理清晰，绿色环保，甲醛释放量≤0.5mg/L,经过防潮、防虫、防腐化学处理，抗硬度性能良好，具耐磨、耐腐蚀、耐划痕、耐烫等特点；</w:t>
            </w:r>
            <w:r>
              <w:rPr>
                <w:rFonts w:hint="eastAsia" w:ascii="宋体" w:hAnsi="宋体" w:cs="宋体"/>
                <w:kern w:val="0"/>
                <w:sz w:val="18"/>
                <w:szCs w:val="18"/>
              </w:rPr>
              <w:br w:type="textWrapping"/>
            </w:r>
            <w:r>
              <w:rPr>
                <w:rFonts w:hint="eastAsia" w:ascii="宋体" w:hAnsi="宋体" w:cs="宋体"/>
                <w:kern w:val="0"/>
                <w:sz w:val="18"/>
                <w:szCs w:val="18"/>
              </w:rPr>
              <w:t>封边：优质PVC条纹数控精确封边，厚度1.5m</w:t>
            </w:r>
          </w:p>
          <w:p w14:paraId="1644A172">
            <w:pPr>
              <w:widowControl/>
              <w:jc w:val="left"/>
              <w:textAlignment w:val="center"/>
              <w:rPr>
                <w:rFonts w:ascii="宋体" w:hAnsi="宋体" w:cs="宋体"/>
                <w:kern w:val="0"/>
                <w:sz w:val="18"/>
                <w:szCs w:val="18"/>
              </w:rPr>
            </w:pPr>
            <w:r>
              <w:rPr>
                <w:rFonts w:hint="eastAsia" w:ascii="宋体" w:hAnsi="宋体" w:cs="宋体"/>
                <w:kern w:val="0"/>
                <w:sz w:val="18"/>
                <w:szCs w:val="18"/>
              </w:rPr>
              <w:t>五金配件：优质五金配件，坚固美观。</w:t>
            </w:r>
          </w:p>
          <w:p w14:paraId="2BA89D64">
            <w:pPr>
              <w:widowControl/>
              <w:jc w:val="left"/>
              <w:textAlignment w:val="center"/>
              <w:rPr>
                <w:rFonts w:ascii="宋体" w:hAnsi="宋体" w:cs="宋体"/>
                <w:kern w:val="0"/>
                <w:sz w:val="18"/>
                <w:szCs w:val="18"/>
              </w:rPr>
            </w:pPr>
            <w:r>
              <w:rPr>
                <w:rFonts w:hint="eastAsia" w:ascii="宋体" w:hAnsi="宋体" w:cs="宋体"/>
                <w:kern w:val="0"/>
                <w:sz w:val="18"/>
                <w:szCs w:val="18"/>
              </w:rPr>
              <w:t>颜色：如图</w:t>
            </w:r>
          </w:p>
        </w:tc>
        <w:tc>
          <w:tcPr>
            <w:tcW w:w="486" w:type="dxa"/>
            <w:tcBorders>
              <w:top w:val="single" w:color="000000" w:sz="4" w:space="0"/>
              <w:left w:val="single" w:color="000000" w:sz="4" w:space="0"/>
              <w:bottom w:val="single" w:color="000000" w:sz="4" w:space="0"/>
              <w:right w:val="single" w:color="000000" w:sz="4" w:space="0"/>
            </w:tcBorders>
            <w:vAlign w:val="center"/>
          </w:tcPr>
          <w:p w14:paraId="4D723E73">
            <w:pPr>
              <w:widowControl/>
              <w:jc w:val="center"/>
              <w:textAlignment w:val="center"/>
              <w:rPr>
                <w:rFonts w:ascii="宋体" w:hAnsi="宋体" w:cs="宋体"/>
                <w:kern w:val="0"/>
                <w:sz w:val="18"/>
                <w:szCs w:val="18"/>
              </w:rPr>
            </w:pPr>
            <w:r>
              <w:rPr>
                <w:rFonts w:hint="eastAsia" w:ascii="宋体" w:hAnsi="宋体" w:cs="宋体"/>
                <w:kern w:val="0"/>
                <w:sz w:val="18"/>
                <w:szCs w:val="18"/>
              </w:rPr>
              <w:t>3</w:t>
            </w:r>
          </w:p>
        </w:tc>
        <w:tc>
          <w:tcPr>
            <w:tcW w:w="1508" w:type="dxa"/>
            <w:tcBorders>
              <w:top w:val="single" w:color="000000" w:sz="4" w:space="0"/>
              <w:left w:val="single" w:color="000000" w:sz="4" w:space="0"/>
              <w:bottom w:val="single" w:color="000000" w:sz="4" w:space="0"/>
              <w:right w:val="single" w:color="000000" w:sz="4" w:space="0"/>
            </w:tcBorders>
            <w:vAlign w:val="center"/>
          </w:tcPr>
          <w:p w14:paraId="1BB8C64F">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704320" behindDoc="1" locked="0" layoutInCell="1" allowOverlap="1">
                  <wp:simplePos x="0" y="0"/>
                  <wp:positionH relativeFrom="column">
                    <wp:posOffset>1905</wp:posOffset>
                  </wp:positionH>
                  <wp:positionV relativeFrom="paragraph">
                    <wp:posOffset>403860</wp:posOffset>
                  </wp:positionV>
                  <wp:extent cx="869315" cy="552450"/>
                  <wp:effectExtent l="0" t="0" r="6985" b="0"/>
                  <wp:wrapNone/>
                  <wp:docPr id="1" name="图片_14"/>
                  <wp:cNvGraphicFramePr/>
                  <a:graphic xmlns:a="http://schemas.openxmlformats.org/drawingml/2006/main">
                    <a:graphicData uri="http://schemas.openxmlformats.org/drawingml/2006/picture">
                      <pic:pic xmlns:pic="http://schemas.openxmlformats.org/drawingml/2006/picture">
                        <pic:nvPicPr>
                          <pic:cNvPr id="1" name="图片_14"/>
                          <pic:cNvPicPr/>
                        </pic:nvPicPr>
                        <pic:blipFill>
                          <a:blip r:embed="rId48" cstate="print"/>
                          <a:stretch>
                            <a:fillRect/>
                          </a:stretch>
                        </pic:blipFill>
                        <pic:spPr>
                          <a:xfrm>
                            <a:off x="0" y="0"/>
                            <a:ext cx="869315" cy="552450"/>
                          </a:xfrm>
                          <a:prstGeom prst="rect">
                            <a:avLst/>
                          </a:prstGeom>
                          <a:noFill/>
                          <a:ln>
                            <a:noFill/>
                          </a:ln>
                        </pic:spPr>
                      </pic:pic>
                    </a:graphicData>
                  </a:graphic>
                </wp:anchor>
              </w:drawing>
            </w:r>
          </w:p>
        </w:tc>
      </w:tr>
      <w:tr w14:paraId="28AAD421">
        <w:tblPrEx>
          <w:tblCellMar>
            <w:top w:w="0" w:type="dxa"/>
            <w:left w:w="108" w:type="dxa"/>
            <w:bottom w:w="0" w:type="dxa"/>
            <w:right w:w="108" w:type="dxa"/>
          </w:tblCellMar>
        </w:tblPrEx>
        <w:trPr>
          <w:trHeight w:val="2356"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1B11EAB9">
            <w:pPr>
              <w:widowControl/>
              <w:jc w:val="center"/>
              <w:textAlignment w:val="center"/>
              <w:rPr>
                <w:rFonts w:ascii="宋体" w:hAnsi="宋体" w:cs="宋体"/>
                <w:kern w:val="0"/>
                <w:sz w:val="18"/>
                <w:szCs w:val="18"/>
              </w:rPr>
            </w:pPr>
            <w:r>
              <w:rPr>
                <w:rFonts w:hint="eastAsia" w:ascii="宋体" w:hAnsi="宋体" w:cs="宋体"/>
                <w:kern w:val="0"/>
                <w:sz w:val="18"/>
                <w:szCs w:val="18"/>
              </w:rPr>
              <w:t>19</w:t>
            </w:r>
          </w:p>
        </w:tc>
        <w:tc>
          <w:tcPr>
            <w:tcW w:w="792" w:type="dxa"/>
            <w:tcBorders>
              <w:top w:val="single" w:color="000000" w:sz="4" w:space="0"/>
              <w:left w:val="single" w:color="000000" w:sz="4" w:space="0"/>
              <w:bottom w:val="single" w:color="000000" w:sz="4" w:space="0"/>
              <w:right w:val="single" w:color="000000" w:sz="4" w:space="0"/>
            </w:tcBorders>
            <w:vAlign w:val="center"/>
          </w:tcPr>
          <w:p w14:paraId="621C1C08">
            <w:pPr>
              <w:widowControl/>
              <w:jc w:val="center"/>
              <w:textAlignment w:val="center"/>
              <w:rPr>
                <w:rFonts w:ascii="宋体" w:hAnsi="宋体" w:cs="宋体"/>
                <w:kern w:val="0"/>
                <w:sz w:val="18"/>
                <w:szCs w:val="18"/>
              </w:rPr>
            </w:pPr>
            <w:r>
              <w:rPr>
                <w:rFonts w:hint="eastAsia" w:ascii="宋体" w:hAnsi="宋体" w:cs="宋体"/>
                <w:kern w:val="0"/>
                <w:sz w:val="18"/>
                <w:szCs w:val="18"/>
              </w:rPr>
              <w:t>会议桌</w:t>
            </w:r>
          </w:p>
        </w:tc>
        <w:tc>
          <w:tcPr>
            <w:tcW w:w="1457" w:type="dxa"/>
            <w:tcBorders>
              <w:top w:val="single" w:color="000000" w:sz="4" w:space="0"/>
              <w:left w:val="single" w:color="000000" w:sz="4" w:space="0"/>
              <w:bottom w:val="single" w:color="000000" w:sz="4" w:space="0"/>
              <w:right w:val="single" w:color="000000" w:sz="4" w:space="0"/>
            </w:tcBorders>
            <w:vAlign w:val="center"/>
          </w:tcPr>
          <w:p w14:paraId="6E38C77C">
            <w:pPr>
              <w:widowControl/>
              <w:jc w:val="center"/>
              <w:textAlignment w:val="center"/>
              <w:rPr>
                <w:rFonts w:ascii="宋体" w:hAnsi="宋体" w:cs="宋体"/>
                <w:kern w:val="0"/>
                <w:sz w:val="18"/>
                <w:szCs w:val="18"/>
              </w:rPr>
            </w:pPr>
            <w:r>
              <w:rPr>
                <w:rFonts w:hint="eastAsia" w:ascii="宋体" w:hAnsi="宋体" w:cs="宋体"/>
                <w:kern w:val="0"/>
                <w:sz w:val="18"/>
                <w:szCs w:val="18"/>
              </w:rPr>
              <w:t>2800W*1200D</w:t>
            </w:r>
          </w:p>
          <w:p w14:paraId="1C505099">
            <w:pPr>
              <w:widowControl/>
              <w:jc w:val="center"/>
              <w:textAlignment w:val="center"/>
              <w:rPr>
                <w:rFonts w:ascii="宋体" w:hAnsi="宋体" w:cs="宋体"/>
                <w:kern w:val="0"/>
                <w:sz w:val="18"/>
                <w:szCs w:val="18"/>
              </w:rPr>
            </w:pPr>
            <w:r>
              <w:rPr>
                <w:rFonts w:hint="eastAsia" w:ascii="宋体" w:hAnsi="宋体" w:cs="宋体"/>
                <w:kern w:val="0"/>
                <w:sz w:val="18"/>
                <w:szCs w:val="18"/>
              </w:rPr>
              <w:t>*750H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0B448B2B">
            <w:pPr>
              <w:widowControl/>
              <w:jc w:val="left"/>
              <w:textAlignment w:val="center"/>
              <w:rPr>
                <w:rFonts w:ascii="宋体" w:hAnsi="宋体" w:cs="宋体"/>
                <w:kern w:val="0"/>
                <w:sz w:val="18"/>
                <w:szCs w:val="18"/>
              </w:rPr>
            </w:pPr>
            <w:r>
              <w:rPr>
                <w:rFonts w:hint="eastAsia" w:ascii="宋体" w:hAnsi="宋体" w:cs="宋体"/>
                <w:kern w:val="0"/>
                <w:sz w:val="18"/>
                <w:szCs w:val="18"/>
              </w:rPr>
              <w:t>基材:E1级三聚板，饰面色彩绚丽，木材质感强，纹理清晰，绿色环保，甲醛释放量≤0.5mg/L,经过防潮、防虫、防腐化学处理，抗硬度性能良好，具耐磨、耐腐蚀、耐划痕、耐烫等特点；</w:t>
            </w:r>
            <w:r>
              <w:rPr>
                <w:rFonts w:hint="eastAsia" w:ascii="宋体" w:hAnsi="宋体" w:cs="宋体"/>
                <w:kern w:val="0"/>
                <w:sz w:val="18"/>
                <w:szCs w:val="18"/>
              </w:rPr>
              <w:br w:type="textWrapping"/>
            </w:r>
            <w:r>
              <w:rPr>
                <w:rFonts w:hint="eastAsia" w:ascii="宋体" w:hAnsi="宋体" w:cs="宋体"/>
                <w:kern w:val="0"/>
                <w:sz w:val="18"/>
                <w:szCs w:val="18"/>
              </w:rPr>
              <w:t>封边：优质PVC条纹数控精确封边，厚度1.5mm</w:t>
            </w:r>
            <w:r>
              <w:rPr>
                <w:rFonts w:hint="eastAsia" w:ascii="宋体" w:hAnsi="宋体" w:cs="宋体"/>
                <w:kern w:val="0"/>
                <w:sz w:val="18"/>
                <w:szCs w:val="18"/>
              </w:rPr>
              <w:br w:type="textWrapping"/>
            </w:r>
            <w:r>
              <w:rPr>
                <w:rFonts w:hint="eastAsia" w:ascii="宋体" w:hAnsi="宋体" w:cs="宋体"/>
                <w:kern w:val="0"/>
                <w:sz w:val="18"/>
                <w:szCs w:val="18"/>
              </w:rPr>
              <w:t>五金配件：优质五金配件，坚固美观</w:t>
            </w:r>
          </w:p>
          <w:p w14:paraId="77D1CED0">
            <w:pPr>
              <w:widowControl/>
              <w:jc w:val="left"/>
              <w:textAlignment w:val="center"/>
              <w:rPr>
                <w:rFonts w:ascii="宋体" w:hAnsi="宋体" w:cs="宋体"/>
                <w:kern w:val="0"/>
                <w:sz w:val="18"/>
                <w:szCs w:val="18"/>
              </w:rPr>
            </w:pPr>
            <w:r>
              <w:rPr>
                <w:rFonts w:hint="eastAsia" w:ascii="宋体" w:hAnsi="宋体" w:cs="宋体"/>
                <w:kern w:val="0"/>
                <w:sz w:val="18"/>
                <w:szCs w:val="18"/>
              </w:rPr>
              <w:t>颜色：如图</w:t>
            </w:r>
          </w:p>
        </w:tc>
        <w:tc>
          <w:tcPr>
            <w:tcW w:w="486" w:type="dxa"/>
            <w:tcBorders>
              <w:top w:val="single" w:color="000000" w:sz="4" w:space="0"/>
              <w:left w:val="single" w:color="000000" w:sz="4" w:space="0"/>
              <w:bottom w:val="single" w:color="000000" w:sz="4" w:space="0"/>
              <w:right w:val="single" w:color="000000" w:sz="4" w:space="0"/>
            </w:tcBorders>
            <w:vAlign w:val="center"/>
          </w:tcPr>
          <w:p w14:paraId="1C83A695">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0383B781">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712512" behindDoc="0" locked="0" layoutInCell="1" allowOverlap="1">
                  <wp:simplePos x="0" y="0"/>
                  <wp:positionH relativeFrom="column">
                    <wp:posOffset>-16510</wp:posOffset>
                  </wp:positionH>
                  <wp:positionV relativeFrom="paragraph">
                    <wp:posOffset>574675</wp:posOffset>
                  </wp:positionV>
                  <wp:extent cx="824230" cy="609600"/>
                  <wp:effectExtent l="0" t="0" r="13970" b="0"/>
                  <wp:wrapNone/>
                  <wp:docPr id="25" name="图片 20"/>
                  <wp:cNvGraphicFramePr/>
                  <a:graphic xmlns:a="http://schemas.openxmlformats.org/drawingml/2006/main">
                    <a:graphicData uri="http://schemas.openxmlformats.org/drawingml/2006/picture">
                      <pic:pic xmlns:pic="http://schemas.openxmlformats.org/drawingml/2006/picture">
                        <pic:nvPicPr>
                          <pic:cNvPr id="25" name="图片 20"/>
                          <pic:cNvPicPr/>
                        </pic:nvPicPr>
                        <pic:blipFill>
                          <a:blip r:embed="rId49" cstate="print"/>
                          <a:stretch>
                            <a:fillRect/>
                          </a:stretch>
                        </pic:blipFill>
                        <pic:spPr>
                          <a:xfrm>
                            <a:off x="0" y="0"/>
                            <a:ext cx="824230" cy="609600"/>
                          </a:xfrm>
                          <a:prstGeom prst="rect">
                            <a:avLst/>
                          </a:prstGeom>
                          <a:noFill/>
                          <a:ln>
                            <a:noFill/>
                          </a:ln>
                        </pic:spPr>
                      </pic:pic>
                    </a:graphicData>
                  </a:graphic>
                </wp:anchor>
              </w:drawing>
            </w:r>
          </w:p>
        </w:tc>
      </w:tr>
      <w:tr w14:paraId="0A70E95A">
        <w:tblPrEx>
          <w:tblCellMar>
            <w:top w:w="0" w:type="dxa"/>
            <w:left w:w="108" w:type="dxa"/>
            <w:bottom w:w="0" w:type="dxa"/>
            <w:right w:w="108" w:type="dxa"/>
          </w:tblCellMar>
        </w:tblPrEx>
        <w:trPr>
          <w:trHeight w:val="2332"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5DDF444">
            <w:pPr>
              <w:widowControl/>
              <w:jc w:val="center"/>
              <w:textAlignment w:val="center"/>
              <w:rPr>
                <w:rFonts w:ascii="宋体" w:hAnsi="宋体" w:cs="宋体"/>
                <w:kern w:val="0"/>
                <w:sz w:val="18"/>
                <w:szCs w:val="18"/>
              </w:rPr>
            </w:pPr>
            <w:r>
              <w:rPr>
                <w:rFonts w:hint="eastAsia" w:ascii="宋体" w:hAnsi="宋体" w:cs="宋体"/>
                <w:kern w:val="0"/>
                <w:sz w:val="18"/>
                <w:szCs w:val="18"/>
              </w:rPr>
              <w:t>20</w:t>
            </w:r>
          </w:p>
        </w:tc>
        <w:tc>
          <w:tcPr>
            <w:tcW w:w="792" w:type="dxa"/>
            <w:tcBorders>
              <w:top w:val="single" w:color="000000" w:sz="4" w:space="0"/>
              <w:left w:val="single" w:color="000000" w:sz="4" w:space="0"/>
              <w:bottom w:val="single" w:color="000000" w:sz="4" w:space="0"/>
              <w:right w:val="single" w:color="000000" w:sz="4" w:space="0"/>
            </w:tcBorders>
            <w:vAlign w:val="center"/>
          </w:tcPr>
          <w:p w14:paraId="1B8CE498">
            <w:pPr>
              <w:widowControl/>
              <w:jc w:val="center"/>
              <w:textAlignment w:val="center"/>
              <w:rPr>
                <w:rFonts w:ascii="宋体" w:hAnsi="宋体" w:cs="宋体"/>
                <w:kern w:val="0"/>
                <w:sz w:val="18"/>
                <w:szCs w:val="18"/>
              </w:rPr>
            </w:pPr>
            <w:r>
              <w:rPr>
                <w:rFonts w:hint="eastAsia" w:ascii="宋体" w:hAnsi="宋体" w:cs="宋体"/>
                <w:kern w:val="0"/>
                <w:sz w:val="18"/>
                <w:szCs w:val="18"/>
              </w:rPr>
              <w:t>双门文件柜</w:t>
            </w:r>
          </w:p>
        </w:tc>
        <w:tc>
          <w:tcPr>
            <w:tcW w:w="1457" w:type="dxa"/>
            <w:tcBorders>
              <w:top w:val="single" w:color="000000" w:sz="4" w:space="0"/>
              <w:left w:val="single" w:color="000000" w:sz="4" w:space="0"/>
              <w:bottom w:val="single" w:color="000000" w:sz="4" w:space="0"/>
              <w:right w:val="single" w:color="000000" w:sz="4" w:space="0"/>
            </w:tcBorders>
            <w:vAlign w:val="center"/>
          </w:tcPr>
          <w:p w14:paraId="2ECAD5D9">
            <w:pPr>
              <w:widowControl/>
              <w:jc w:val="center"/>
              <w:textAlignment w:val="center"/>
              <w:rPr>
                <w:rFonts w:ascii="宋体" w:hAnsi="宋体" w:cs="宋体"/>
                <w:kern w:val="0"/>
                <w:sz w:val="18"/>
                <w:szCs w:val="18"/>
              </w:rPr>
            </w:pPr>
            <w:r>
              <w:rPr>
                <w:rFonts w:hint="eastAsia" w:ascii="宋体" w:hAnsi="宋体" w:cs="宋体"/>
                <w:kern w:val="0"/>
                <w:sz w:val="18"/>
                <w:szCs w:val="18"/>
              </w:rPr>
              <w:t>800W*400D</w:t>
            </w:r>
          </w:p>
          <w:p w14:paraId="410318E1">
            <w:pPr>
              <w:widowControl/>
              <w:jc w:val="center"/>
              <w:textAlignment w:val="center"/>
              <w:rPr>
                <w:rFonts w:ascii="宋体" w:hAnsi="宋体" w:cs="宋体"/>
                <w:kern w:val="0"/>
                <w:sz w:val="18"/>
                <w:szCs w:val="18"/>
              </w:rPr>
            </w:pPr>
            <w:r>
              <w:rPr>
                <w:rFonts w:hint="eastAsia" w:ascii="宋体" w:hAnsi="宋体" w:cs="宋体"/>
                <w:kern w:val="0"/>
                <w:sz w:val="18"/>
                <w:szCs w:val="18"/>
              </w:rPr>
              <w:t>*2000H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7711F9A9">
            <w:pPr>
              <w:widowControl/>
              <w:jc w:val="left"/>
              <w:textAlignment w:val="center"/>
              <w:rPr>
                <w:rFonts w:ascii="宋体" w:hAnsi="宋体" w:cs="宋体"/>
                <w:kern w:val="0"/>
                <w:sz w:val="18"/>
                <w:szCs w:val="18"/>
              </w:rPr>
            </w:pPr>
            <w:r>
              <w:rPr>
                <w:rFonts w:hint="eastAsia" w:ascii="宋体" w:hAnsi="宋体" w:cs="宋体"/>
                <w:kern w:val="0"/>
                <w:sz w:val="18"/>
                <w:szCs w:val="18"/>
              </w:rPr>
              <w:t>基材:E1级三聚板，饰面色彩绚丽，木材质感强，纹理清晰，绿色环保，甲醛释放量≤0.5mg/L,经过防潮、防虫、防腐化学处理，抗硬度性能良好，具耐磨、耐腐蚀、耐划痕、耐烫等特点；</w:t>
            </w:r>
            <w:r>
              <w:rPr>
                <w:rFonts w:hint="eastAsia" w:ascii="宋体" w:hAnsi="宋体" w:cs="宋体"/>
                <w:kern w:val="0"/>
                <w:sz w:val="18"/>
                <w:szCs w:val="18"/>
              </w:rPr>
              <w:br w:type="textWrapping"/>
            </w:r>
            <w:r>
              <w:rPr>
                <w:rFonts w:hint="eastAsia" w:ascii="宋体" w:hAnsi="宋体" w:cs="宋体"/>
                <w:kern w:val="0"/>
                <w:sz w:val="18"/>
                <w:szCs w:val="18"/>
              </w:rPr>
              <w:t>封边：优质PVC条纹数控精确封边，厚度1.5m</w:t>
            </w:r>
            <w:r>
              <w:rPr>
                <w:rFonts w:hint="eastAsia" w:ascii="宋体" w:hAnsi="宋体" w:cs="宋体"/>
                <w:kern w:val="0"/>
                <w:sz w:val="18"/>
                <w:szCs w:val="18"/>
              </w:rPr>
              <w:br w:type="textWrapping"/>
            </w:r>
            <w:r>
              <w:rPr>
                <w:rFonts w:hint="eastAsia" w:ascii="宋体" w:hAnsi="宋体" w:cs="宋体"/>
                <w:kern w:val="0"/>
                <w:sz w:val="18"/>
                <w:szCs w:val="18"/>
              </w:rPr>
              <w:t>五金配件：优质五金配件，坚固美观</w:t>
            </w:r>
          </w:p>
          <w:p w14:paraId="1CB707D9">
            <w:pPr>
              <w:jc w:val="left"/>
              <w:rPr>
                <w:rFonts w:ascii="宋体" w:hAnsi="宋体" w:cs="宋体"/>
                <w:kern w:val="0"/>
                <w:sz w:val="18"/>
                <w:szCs w:val="18"/>
              </w:rPr>
            </w:pPr>
            <w:r>
              <w:rPr>
                <w:rFonts w:hint="eastAsia" w:ascii="宋体" w:hAnsi="宋体" w:cs="宋体"/>
                <w:kern w:val="0"/>
                <w:sz w:val="18"/>
                <w:szCs w:val="18"/>
              </w:rPr>
              <w:t>颜色：如图</w:t>
            </w:r>
          </w:p>
        </w:tc>
        <w:tc>
          <w:tcPr>
            <w:tcW w:w="486" w:type="dxa"/>
            <w:tcBorders>
              <w:top w:val="single" w:color="000000" w:sz="4" w:space="0"/>
              <w:left w:val="single" w:color="000000" w:sz="4" w:space="0"/>
              <w:bottom w:val="single" w:color="000000" w:sz="4" w:space="0"/>
              <w:right w:val="single" w:color="000000" w:sz="4" w:space="0"/>
            </w:tcBorders>
            <w:vAlign w:val="center"/>
          </w:tcPr>
          <w:p w14:paraId="70C1FFB0">
            <w:pPr>
              <w:widowControl/>
              <w:jc w:val="center"/>
              <w:textAlignment w:val="center"/>
              <w:rPr>
                <w:rFonts w:ascii="宋体" w:hAnsi="宋体" w:cs="宋体"/>
                <w:kern w:val="0"/>
                <w:sz w:val="18"/>
                <w:szCs w:val="18"/>
              </w:rPr>
            </w:pPr>
            <w:r>
              <w:rPr>
                <w:rFonts w:hint="eastAsia" w:ascii="宋体" w:hAnsi="宋体" w:cs="宋体"/>
                <w:kern w:val="0"/>
                <w:sz w:val="18"/>
                <w:szCs w:val="18"/>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1BAEBF8F">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713536" behindDoc="0" locked="0" layoutInCell="1" allowOverlap="1">
                  <wp:simplePos x="0" y="0"/>
                  <wp:positionH relativeFrom="column">
                    <wp:posOffset>226060</wp:posOffset>
                  </wp:positionH>
                  <wp:positionV relativeFrom="paragraph">
                    <wp:posOffset>224155</wp:posOffset>
                  </wp:positionV>
                  <wp:extent cx="389890" cy="1036320"/>
                  <wp:effectExtent l="0" t="0" r="10160" b="11430"/>
                  <wp:wrapNone/>
                  <wp:docPr id="35" name="图片 21"/>
                  <wp:cNvGraphicFramePr/>
                  <a:graphic xmlns:a="http://schemas.openxmlformats.org/drawingml/2006/main">
                    <a:graphicData uri="http://schemas.openxmlformats.org/drawingml/2006/picture">
                      <pic:pic xmlns:pic="http://schemas.openxmlformats.org/drawingml/2006/picture">
                        <pic:nvPicPr>
                          <pic:cNvPr id="35" name="图片 21"/>
                          <pic:cNvPicPr/>
                        </pic:nvPicPr>
                        <pic:blipFill>
                          <a:blip r:embed="rId50" cstate="print"/>
                          <a:stretch>
                            <a:fillRect/>
                          </a:stretch>
                        </pic:blipFill>
                        <pic:spPr>
                          <a:xfrm>
                            <a:off x="0" y="0"/>
                            <a:ext cx="389890" cy="1036320"/>
                          </a:xfrm>
                          <a:prstGeom prst="rect">
                            <a:avLst/>
                          </a:prstGeom>
                          <a:noFill/>
                          <a:ln>
                            <a:noFill/>
                          </a:ln>
                        </pic:spPr>
                      </pic:pic>
                    </a:graphicData>
                  </a:graphic>
                </wp:anchor>
              </w:drawing>
            </w:r>
          </w:p>
        </w:tc>
      </w:tr>
      <w:tr w14:paraId="15FB8085">
        <w:tblPrEx>
          <w:tblCellMar>
            <w:top w:w="0" w:type="dxa"/>
            <w:left w:w="108" w:type="dxa"/>
            <w:bottom w:w="0" w:type="dxa"/>
            <w:right w:w="108" w:type="dxa"/>
          </w:tblCellMar>
        </w:tblPrEx>
        <w:trPr>
          <w:trHeight w:val="2404"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BF82046">
            <w:pPr>
              <w:widowControl/>
              <w:jc w:val="center"/>
              <w:textAlignment w:val="center"/>
              <w:rPr>
                <w:rFonts w:ascii="宋体" w:hAnsi="宋体" w:cs="宋体"/>
                <w:kern w:val="0"/>
                <w:sz w:val="18"/>
                <w:szCs w:val="18"/>
              </w:rPr>
            </w:pPr>
            <w:r>
              <w:rPr>
                <w:rFonts w:hint="eastAsia" w:ascii="宋体" w:hAnsi="宋体" w:cs="宋体"/>
                <w:kern w:val="0"/>
                <w:sz w:val="18"/>
                <w:szCs w:val="18"/>
              </w:rPr>
              <w:t>21</w:t>
            </w:r>
          </w:p>
        </w:tc>
        <w:tc>
          <w:tcPr>
            <w:tcW w:w="792" w:type="dxa"/>
            <w:tcBorders>
              <w:top w:val="single" w:color="000000" w:sz="4" w:space="0"/>
              <w:left w:val="single" w:color="000000" w:sz="4" w:space="0"/>
              <w:bottom w:val="single" w:color="000000" w:sz="4" w:space="0"/>
              <w:right w:val="single" w:color="000000" w:sz="4" w:space="0"/>
            </w:tcBorders>
            <w:vAlign w:val="center"/>
          </w:tcPr>
          <w:p w14:paraId="4E845F75">
            <w:pPr>
              <w:widowControl/>
              <w:jc w:val="center"/>
              <w:textAlignment w:val="center"/>
              <w:rPr>
                <w:rFonts w:ascii="宋体" w:hAnsi="宋体" w:cs="宋体"/>
                <w:kern w:val="0"/>
                <w:sz w:val="18"/>
                <w:szCs w:val="18"/>
              </w:rPr>
            </w:pPr>
            <w:r>
              <w:rPr>
                <w:rFonts w:hint="eastAsia" w:ascii="宋体" w:hAnsi="宋体" w:cs="宋体"/>
                <w:kern w:val="0"/>
                <w:sz w:val="18"/>
                <w:szCs w:val="18"/>
              </w:rPr>
              <w:t>20人会议桌</w:t>
            </w:r>
          </w:p>
        </w:tc>
        <w:tc>
          <w:tcPr>
            <w:tcW w:w="1457" w:type="dxa"/>
            <w:tcBorders>
              <w:top w:val="single" w:color="000000" w:sz="4" w:space="0"/>
              <w:left w:val="single" w:color="000000" w:sz="4" w:space="0"/>
              <w:bottom w:val="single" w:color="000000" w:sz="4" w:space="0"/>
              <w:right w:val="single" w:color="000000" w:sz="4" w:space="0"/>
            </w:tcBorders>
            <w:vAlign w:val="center"/>
          </w:tcPr>
          <w:p w14:paraId="0FCD7DEF">
            <w:pPr>
              <w:widowControl/>
              <w:jc w:val="center"/>
              <w:textAlignment w:val="center"/>
              <w:rPr>
                <w:rFonts w:ascii="宋体" w:hAnsi="宋体" w:cs="宋体"/>
                <w:kern w:val="0"/>
                <w:sz w:val="18"/>
                <w:szCs w:val="18"/>
              </w:rPr>
            </w:pPr>
            <w:r>
              <w:rPr>
                <w:rFonts w:hint="eastAsia" w:ascii="宋体" w:hAnsi="宋体" w:cs="宋体"/>
                <w:kern w:val="0"/>
                <w:sz w:val="18"/>
                <w:szCs w:val="18"/>
              </w:rPr>
              <w:t>5000W*1600D</w:t>
            </w:r>
          </w:p>
          <w:p w14:paraId="73D80B83">
            <w:pPr>
              <w:widowControl/>
              <w:jc w:val="center"/>
              <w:textAlignment w:val="center"/>
              <w:rPr>
                <w:rFonts w:ascii="宋体" w:hAnsi="宋体" w:cs="宋体"/>
                <w:kern w:val="0"/>
                <w:sz w:val="18"/>
                <w:szCs w:val="18"/>
              </w:rPr>
            </w:pPr>
            <w:r>
              <w:rPr>
                <w:rFonts w:hint="eastAsia" w:ascii="宋体" w:hAnsi="宋体" w:cs="宋体"/>
                <w:kern w:val="0"/>
                <w:sz w:val="18"/>
                <w:szCs w:val="18"/>
              </w:rPr>
              <w:t>*750H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4D0185CA">
            <w:pPr>
              <w:widowControl/>
              <w:jc w:val="left"/>
              <w:textAlignment w:val="center"/>
              <w:rPr>
                <w:rFonts w:ascii="宋体" w:hAnsi="宋体" w:cs="宋体"/>
                <w:kern w:val="0"/>
                <w:sz w:val="18"/>
                <w:szCs w:val="18"/>
              </w:rPr>
            </w:pPr>
            <w:r>
              <w:rPr>
                <w:rFonts w:hint="eastAsia" w:ascii="宋体" w:hAnsi="宋体" w:cs="宋体"/>
                <w:kern w:val="0"/>
                <w:sz w:val="18"/>
                <w:szCs w:val="18"/>
              </w:rPr>
              <w:t>基材:E1级三聚板，饰面色彩绚丽，木材质感强，纹理清晰，绿色环保，甲醛释放量≤0.5mg/L,经过防潮、防虫、防腐化学处理，抗硬度性能良好，具耐磨、耐腐蚀、耐划痕、耐烫等特点；</w:t>
            </w:r>
            <w:r>
              <w:rPr>
                <w:rFonts w:hint="eastAsia" w:ascii="宋体" w:hAnsi="宋体" w:cs="宋体"/>
                <w:kern w:val="0"/>
                <w:sz w:val="18"/>
                <w:szCs w:val="18"/>
              </w:rPr>
              <w:br w:type="textWrapping"/>
            </w:r>
            <w:r>
              <w:rPr>
                <w:rFonts w:hint="eastAsia" w:ascii="宋体" w:hAnsi="宋体" w:cs="宋体"/>
                <w:kern w:val="0"/>
                <w:sz w:val="18"/>
                <w:szCs w:val="18"/>
              </w:rPr>
              <w:t>封边：优质PVC条纹数控精确封边，厚度1.5m</w:t>
            </w:r>
            <w:r>
              <w:rPr>
                <w:rFonts w:hint="eastAsia" w:ascii="宋体" w:hAnsi="宋体" w:cs="宋体"/>
                <w:kern w:val="0"/>
                <w:sz w:val="18"/>
                <w:szCs w:val="18"/>
              </w:rPr>
              <w:br w:type="textWrapping"/>
            </w:r>
            <w:r>
              <w:rPr>
                <w:rFonts w:hint="eastAsia" w:ascii="宋体" w:hAnsi="宋体" w:cs="宋体"/>
                <w:kern w:val="0"/>
                <w:sz w:val="18"/>
                <w:szCs w:val="18"/>
              </w:rPr>
              <w:t>五金配件：优质五金配件，坚固美观。</w:t>
            </w:r>
          </w:p>
          <w:p w14:paraId="17CF52FD">
            <w:pPr>
              <w:widowControl/>
              <w:jc w:val="left"/>
              <w:textAlignment w:val="center"/>
              <w:rPr>
                <w:rFonts w:ascii="宋体" w:hAnsi="宋体" w:cs="宋体"/>
                <w:kern w:val="0"/>
                <w:sz w:val="18"/>
                <w:szCs w:val="18"/>
              </w:rPr>
            </w:pPr>
            <w:r>
              <w:rPr>
                <w:rFonts w:hint="eastAsia" w:ascii="宋体" w:hAnsi="宋体" w:cs="宋体"/>
                <w:kern w:val="0"/>
                <w:sz w:val="18"/>
                <w:szCs w:val="18"/>
              </w:rPr>
              <w:t>颜色：如图</w:t>
            </w:r>
          </w:p>
        </w:tc>
        <w:tc>
          <w:tcPr>
            <w:tcW w:w="486" w:type="dxa"/>
            <w:tcBorders>
              <w:top w:val="single" w:color="000000" w:sz="4" w:space="0"/>
              <w:left w:val="single" w:color="000000" w:sz="4" w:space="0"/>
              <w:bottom w:val="single" w:color="000000" w:sz="4" w:space="0"/>
              <w:right w:val="single" w:color="000000" w:sz="4" w:space="0"/>
            </w:tcBorders>
            <w:vAlign w:val="center"/>
          </w:tcPr>
          <w:p w14:paraId="69094033">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6E3E7610">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714560" behindDoc="0" locked="0" layoutInCell="1" allowOverlap="1">
                  <wp:simplePos x="0" y="0"/>
                  <wp:positionH relativeFrom="column">
                    <wp:posOffset>47625</wp:posOffset>
                  </wp:positionH>
                  <wp:positionV relativeFrom="paragraph">
                    <wp:posOffset>533400</wp:posOffset>
                  </wp:positionV>
                  <wp:extent cx="777240" cy="536575"/>
                  <wp:effectExtent l="0" t="0" r="3810" b="15875"/>
                  <wp:wrapNone/>
                  <wp:docPr id="36" name="图片 22"/>
                  <wp:cNvGraphicFramePr/>
                  <a:graphic xmlns:a="http://schemas.openxmlformats.org/drawingml/2006/main">
                    <a:graphicData uri="http://schemas.openxmlformats.org/drawingml/2006/picture">
                      <pic:pic xmlns:pic="http://schemas.openxmlformats.org/drawingml/2006/picture">
                        <pic:nvPicPr>
                          <pic:cNvPr id="36" name="图片 22"/>
                          <pic:cNvPicPr/>
                        </pic:nvPicPr>
                        <pic:blipFill>
                          <a:blip r:embed="rId51" cstate="print"/>
                          <a:stretch>
                            <a:fillRect/>
                          </a:stretch>
                        </pic:blipFill>
                        <pic:spPr>
                          <a:xfrm>
                            <a:off x="0" y="0"/>
                            <a:ext cx="777240" cy="536575"/>
                          </a:xfrm>
                          <a:prstGeom prst="rect">
                            <a:avLst/>
                          </a:prstGeom>
                          <a:noFill/>
                          <a:ln>
                            <a:noFill/>
                          </a:ln>
                        </pic:spPr>
                      </pic:pic>
                    </a:graphicData>
                  </a:graphic>
                </wp:anchor>
              </w:drawing>
            </w:r>
          </w:p>
        </w:tc>
      </w:tr>
      <w:tr w14:paraId="3B50ACA9">
        <w:tblPrEx>
          <w:tblCellMar>
            <w:top w:w="0" w:type="dxa"/>
            <w:left w:w="108" w:type="dxa"/>
            <w:bottom w:w="0" w:type="dxa"/>
            <w:right w:w="108" w:type="dxa"/>
          </w:tblCellMar>
        </w:tblPrEx>
        <w:trPr>
          <w:trHeight w:val="2369"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37ED98CD">
            <w:pPr>
              <w:widowControl/>
              <w:jc w:val="center"/>
              <w:textAlignment w:val="center"/>
              <w:rPr>
                <w:rFonts w:ascii="宋体" w:hAnsi="宋体" w:cs="宋体"/>
                <w:kern w:val="0"/>
                <w:sz w:val="18"/>
                <w:szCs w:val="18"/>
              </w:rPr>
            </w:pPr>
            <w:r>
              <w:rPr>
                <w:rFonts w:hint="eastAsia" w:ascii="宋体" w:hAnsi="宋体" w:cs="宋体"/>
                <w:kern w:val="0"/>
                <w:sz w:val="18"/>
                <w:szCs w:val="18"/>
              </w:rPr>
              <w:t>22</w:t>
            </w:r>
          </w:p>
        </w:tc>
        <w:tc>
          <w:tcPr>
            <w:tcW w:w="792" w:type="dxa"/>
            <w:tcBorders>
              <w:top w:val="single" w:color="000000" w:sz="4" w:space="0"/>
              <w:left w:val="single" w:color="000000" w:sz="4" w:space="0"/>
              <w:bottom w:val="single" w:color="000000" w:sz="4" w:space="0"/>
              <w:right w:val="single" w:color="000000" w:sz="4" w:space="0"/>
            </w:tcBorders>
            <w:vAlign w:val="center"/>
          </w:tcPr>
          <w:p w14:paraId="11DA3431">
            <w:pPr>
              <w:widowControl/>
              <w:jc w:val="center"/>
              <w:textAlignment w:val="center"/>
              <w:rPr>
                <w:rFonts w:ascii="宋体" w:hAnsi="宋体" w:cs="宋体"/>
                <w:kern w:val="0"/>
                <w:sz w:val="18"/>
                <w:szCs w:val="18"/>
              </w:rPr>
            </w:pPr>
            <w:r>
              <w:rPr>
                <w:rFonts w:hint="eastAsia" w:ascii="宋体" w:hAnsi="宋体" w:cs="宋体"/>
                <w:kern w:val="0"/>
                <w:sz w:val="18"/>
                <w:szCs w:val="18"/>
              </w:rPr>
              <w:t>茶水柜</w:t>
            </w:r>
          </w:p>
        </w:tc>
        <w:tc>
          <w:tcPr>
            <w:tcW w:w="1457" w:type="dxa"/>
            <w:tcBorders>
              <w:top w:val="single" w:color="000000" w:sz="4" w:space="0"/>
              <w:left w:val="single" w:color="000000" w:sz="4" w:space="0"/>
              <w:bottom w:val="single" w:color="000000" w:sz="4" w:space="0"/>
              <w:right w:val="single" w:color="000000" w:sz="4" w:space="0"/>
            </w:tcBorders>
            <w:vAlign w:val="center"/>
          </w:tcPr>
          <w:p w14:paraId="0727FF76">
            <w:pPr>
              <w:widowControl/>
              <w:jc w:val="center"/>
              <w:textAlignment w:val="center"/>
              <w:rPr>
                <w:rFonts w:ascii="宋体" w:hAnsi="宋体" w:cs="宋体"/>
                <w:kern w:val="0"/>
                <w:sz w:val="18"/>
                <w:szCs w:val="18"/>
              </w:rPr>
            </w:pPr>
            <w:r>
              <w:rPr>
                <w:rFonts w:hint="eastAsia" w:ascii="宋体" w:hAnsi="宋体" w:cs="宋体"/>
                <w:kern w:val="0"/>
                <w:sz w:val="18"/>
                <w:szCs w:val="18"/>
              </w:rPr>
              <w:t>1200W*400D</w:t>
            </w:r>
          </w:p>
          <w:p w14:paraId="3DB7201A">
            <w:pPr>
              <w:widowControl/>
              <w:jc w:val="center"/>
              <w:textAlignment w:val="center"/>
              <w:rPr>
                <w:rFonts w:ascii="宋体" w:hAnsi="宋体" w:cs="宋体"/>
                <w:kern w:val="0"/>
                <w:sz w:val="18"/>
                <w:szCs w:val="18"/>
              </w:rPr>
            </w:pPr>
            <w:r>
              <w:rPr>
                <w:rFonts w:hint="eastAsia" w:ascii="宋体" w:hAnsi="宋体" w:cs="宋体"/>
                <w:kern w:val="0"/>
                <w:sz w:val="18"/>
                <w:szCs w:val="18"/>
              </w:rPr>
              <w:t>*800H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4BB4E8A8">
            <w:pPr>
              <w:widowControl/>
              <w:jc w:val="left"/>
              <w:textAlignment w:val="center"/>
              <w:rPr>
                <w:rFonts w:ascii="宋体" w:hAnsi="宋体" w:cs="宋体"/>
                <w:kern w:val="0"/>
                <w:sz w:val="18"/>
                <w:szCs w:val="18"/>
              </w:rPr>
            </w:pPr>
            <w:r>
              <w:rPr>
                <w:rFonts w:hint="eastAsia" w:ascii="宋体" w:hAnsi="宋体" w:cs="宋体"/>
                <w:kern w:val="0"/>
                <w:sz w:val="18"/>
                <w:szCs w:val="18"/>
              </w:rPr>
              <w:t>基材:E1级三聚板，饰面色彩绚丽，木材质感强，纹理清晰，绿色环保，甲醛释放量≤0.5mg/L,经过防潮、防虫、防腐化学处理，抗硬度性能良好，具耐磨、耐腐蚀、耐划痕、耐烫等特点；</w:t>
            </w:r>
            <w:r>
              <w:rPr>
                <w:rFonts w:hint="eastAsia" w:ascii="宋体" w:hAnsi="宋体" w:cs="宋体"/>
                <w:kern w:val="0"/>
                <w:sz w:val="18"/>
                <w:szCs w:val="18"/>
              </w:rPr>
              <w:br w:type="textWrapping"/>
            </w:r>
            <w:r>
              <w:rPr>
                <w:rFonts w:hint="eastAsia" w:ascii="宋体" w:hAnsi="宋体" w:cs="宋体"/>
                <w:kern w:val="0"/>
                <w:sz w:val="18"/>
                <w:szCs w:val="18"/>
              </w:rPr>
              <w:t>封边：优质PVC条纹数控精确封边，厚度1.5m</w:t>
            </w:r>
            <w:r>
              <w:rPr>
                <w:rFonts w:hint="eastAsia" w:ascii="宋体" w:hAnsi="宋体" w:cs="宋体"/>
                <w:kern w:val="0"/>
                <w:sz w:val="18"/>
                <w:szCs w:val="18"/>
              </w:rPr>
              <w:br w:type="textWrapping"/>
            </w:r>
            <w:r>
              <w:rPr>
                <w:rFonts w:hint="eastAsia" w:ascii="宋体" w:hAnsi="宋体" w:cs="宋体"/>
                <w:kern w:val="0"/>
                <w:sz w:val="18"/>
                <w:szCs w:val="18"/>
              </w:rPr>
              <w:t>五金配件：优质五金配件，坚固美观</w:t>
            </w:r>
          </w:p>
          <w:p w14:paraId="6DAB3178">
            <w:pPr>
              <w:jc w:val="left"/>
              <w:rPr>
                <w:rFonts w:ascii="宋体" w:hAnsi="宋体" w:cs="宋体"/>
                <w:kern w:val="0"/>
                <w:sz w:val="18"/>
                <w:szCs w:val="18"/>
              </w:rPr>
            </w:pPr>
            <w:r>
              <w:rPr>
                <w:rFonts w:hint="eastAsia" w:ascii="宋体" w:hAnsi="宋体" w:cs="宋体"/>
                <w:kern w:val="0"/>
                <w:sz w:val="18"/>
                <w:szCs w:val="18"/>
              </w:rPr>
              <w:t>颜色：如图</w:t>
            </w:r>
          </w:p>
        </w:tc>
        <w:tc>
          <w:tcPr>
            <w:tcW w:w="486" w:type="dxa"/>
            <w:tcBorders>
              <w:top w:val="single" w:color="000000" w:sz="4" w:space="0"/>
              <w:left w:val="single" w:color="000000" w:sz="4" w:space="0"/>
              <w:bottom w:val="single" w:color="000000" w:sz="4" w:space="0"/>
              <w:right w:val="single" w:color="000000" w:sz="4" w:space="0"/>
            </w:tcBorders>
            <w:vAlign w:val="center"/>
          </w:tcPr>
          <w:p w14:paraId="2A3979DC">
            <w:pPr>
              <w:widowControl/>
              <w:jc w:val="center"/>
              <w:textAlignment w:val="center"/>
              <w:rPr>
                <w:rFonts w:ascii="宋体" w:hAnsi="宋体" w:cs="宋体"/>
                <w:kern w:val="0"/>
                <w:sz w:val="18"/>
                <w:szCs w:val="18"/>
              </w:rPr>
            </w:pPr>
            <w:r>
              <w:rPr>
                <w:rFonts w:hint="eastAsia" w:ascii="宋体" w:hAnsi="宋体" w:cs="宋体"/>
                <w:kern w:val="0"/>
                <w:sz w:val="18"/>
                <w:szCs w:val="18"/>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32B2CBFB">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715584" behindDoc="0" locked="0" layoutInCell="1" allowOverlap="1">
                  <wp:simplePos x="0" y="0"/>
                  <wp:positionH relativeFrom="column">
                    <wp:posOffset>-50800</wp:posOffset>
                  </wp:positionH>
                  <wp:positionV relativeFrom="paragraph">
                    <wp:posOffset>400685</wp:posOffset>
                  </wp:positionV>
                  <wp:extent cx="879475" cy="546735"/>
                  <wp:effectExtent l="0" t="0" r="15875" b="5715"/>
                  <wp:wrapNone/>
                  <wp:docPr id="42" name="图片 23"/>
                  <wp:cNvGraphicFramePr/>
                  <a:graphic xmlns:a="http://schemas.openxmlformats.org/drawingml/2006/main">
                    <a:graphicData uri="http://schemas.openxmlformats.org/drawingml/2006/picture">
                      <pic:pic xmlns:pic="http://schemas.openxmlformats.org/drawingml/2006/picture">
                        <pic:nvPicPr>
                          <pic:cNvPr id="42" name="图片 23"/>
                          <pic:cNvPicPr/>
                        </pic:nvPicPr>
                        <pic:blipFill>
                          <a:blip r:embed="rId52" cstate="print"/>
                          <a:stretch>
                            <a:fillRect/>
                          </a:stretch>
                        </pic:blipFill>
                        <pic:spPr>
                          <a:xfrm>
                            <a:off x="0" y="0"/>
                            <a:ext cx="879475" cy="546735"/>
                          </a:xfrm>
                          <a:prstGeom prst="rect">
                            <a:avLst/>
                          </a:prstGeom>
                          <a:noFill/>
                          <a:ln>
                            <a:noFill/>
                          </a:ln>
                        </pic:spPr>
                      </pic:pic>
                    </a:graphicData>
                  </a:graphic>
                </wp:anchor>
              </w:drawing>
            </w:r>
          </w:p>
        </w:tc>
      </w:tr>
      <w:tr w14:paraId="77AE33DB">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BFF28F9">
            <w:pPr>
              <w:widowControl/>
              <w:jc w:val="center"/>
              <w:textAlignment w:val="center"/>
              <w:rPr>
                <w:rFonts w:ascii="宋体" w:hAnsi="宋体" w:cs="宋体"/>
                <w:kern w:val="0"/>
                <w:sz w:val="18"/>
                <w:szCs w:val="18"/>
              </w:rPr>
            </w:pPr>
            <w:r>
              <w:rPr>
                <w:rFonts w:hint="eastAsia" w:ascii="宋体" w:hAnsi="宋体" w:cs="宋体"/>
                <w:kern w:val="0"/>
                <w:sz w:val="18"/>
                <w:szCs w:val="18"/>
              </w:rPr>
              <w:t>23</w:t>
            </w:r>
          </w:p>
        </w:tc>
        <w:tc>
          <w:tcPr>
            <w:tcW w:w="792" w:type="dxa"/>
            <w:tcBorders>
              <w:top w:val="single" w:color="000000" w:sz="4" w:space="0"/>
              <w:left w:val="single" w:color="000000" w:sz="4" w:space="0"/>
              <w:bottom w:val="single" w:color="000000" w:sz="4" w:space="0"/>
              <w:right w:val="single" w:color="000000" w:sz="4" w:space="0"/>
            </w:tcBorders>
            <w:vAlign w:val="center"/>
          </w:tcPr>
          <w:p w14:paraId="2EB6C6F8">
            <w:pPr>
              <w:widowControl/>
              <w:jc w:val="center"/>
              <w:textAlignment w:val="center"/>
              <w:rPr>
                <w:rFonts w:ascii="宋体" w:hAnsi="宋体" w:cs="宋体"/>
                <w:kern w:val="0"/>
                <w:sz w:val="18"/>
                <w:szCs w:val="18"/>
              </w:rPr>
            </w:pPr>
            <w:r>
              <w:rPr>
                <w:rFonts w:hint="eastAsia" w:ascii="宋体" w:hAnsi="宋体" w:cs="宋体"/>
                <w:kern w:val="0"/>
                <w:sz w:val="18"/>
                <w:szCs w:val="18"/>
              </w:rPr>
              <w:t>三人沙发</w:t>
            </w:r>
          </w:p>
        </w:tc>
        <w:tc>
          <w:tcPr>
            <w:tcW w:w="1457" w:type="dxa"/>
            <w:tcBorders>
              <w:top w:val="single" w:color="000000" w:sz="4" w:space="0"/>
              <w:left w:val="single" w:color="000000" w:sz="4" w:space="0"/>
              <w:bottom w:val="single" w:color="000000" w:sz="4" w:space="0"/>
              <w:right w:val="single" w:color="000000" w:sz="4" w:space="0"/>
            </w:tcBorders>
            <w:vAlign w:val="center"/>
          </w:tcPr>
          <w:p w14:paraId="77316D71">
            <w:pPr>
              <w:widowControl/>
              <w:jc w:val="center"/>
              <w:textAlignment w:val="center"/>
              <w:rPr>
                <w:rFonts w:ascii="宋体" w:hAnsi="宋体" w:cs="宋体"/>
                <w:kern w:val="0"/>
                <w:sz w:val="18"/>
                <w:szCs w:val="18"/>
              </w:rPr>
            </w:pPr>
            <w:r>
              <w:rPr>
                <w:rFonts w:hint="eastAsia" w:ascii="宋体" w:hAnsi="宋体" w:cs="宋体"/>
                <w:kern w:val="0"/>
                <w:sz w:val="18"/>
                <w:szCs w:val="18"/>
              </w:rPr>
              <w:t>1860W*760D</w:t>
            </w:r>
          </w:p>
          <w:p w14:paraId="7E0F2852">
            <w:pPr>
              <w:widowControl/>
              <w:jc w:val="center"/>
              <w:textAlignment w:val="center"/>
              <w:rPr>
                <w:rFonts w:ascii="宋体" w:hAnsi="宋体" w:cs="宋体"/>
                <w:kern w:val="0"/>
                <w:sz w:val="18"/>
                <w:szCs w:val="18"/>
              </w:rPr>
            </w:pPr>
            <w:r>
              <w:rPr>
                <w:rFonts w:hint="eastAsia" w:ascii="宋体" w:hAnsi="宋体" w:cs="宋体"/>
                <w:kern w:val="0"/>
                <w:sz w:val="18"/>
                <w:szCs w:val="18"/>
              </w:rPr>
              <w:t>*850H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71161C25">
            <w:pPr>
              <w:widowControl/>
              <w:jc w:val="left"/>
              <w:textAlignment w:val="center"/>
              <w:rPr>
                <w:rFonts w:ascii="宋体" w:hAnsi="宋体" w:cs="宋体"/>
                <w:kern w:val="0"/>
                <w:sz w:val="18"/>
                <w:szCs w:val="18"/>
              </w:rPr>
            </w:pPr>
            <w:r>
              <w:rPr>
                <w:rFonts w:hint="eastAsia" w:ascii="宋体" w:hAnsi="宋体" w:cs="宋体"/>
                <w:kern w:val="0"/>
                <w:sz w:val="18"/>
                <w:szCs w:val="18"/>
              </w:rPr>
              <w:t>优质西皮 ，定型海绵，金属脚</w:t>
            </w:r>
          </w:p>
          <w:p w14:paraId="211788E9">
            <w:pPr>
              <w:widowControl/>
              <w:jc w:val="left"/>
              <w:textAlignment w:val="center"/>
              <w:rPr>
                <w:rFonts w:ascii="宋体" w:hAnsi="宋体" w:cs="宋体"/>
                <w:kern w:val="0"/>
                <w:sz w:val="18"/>
                <w:szCs w:val="18"/>
              </w:rPr>
            </w:pPr>
            <w:r>
              <w:rPr>
                <w:rFonts w:hint="eastAsia" w:ascii="宋体" w:hAnsi="宋体" w:cs="宋体"/>
                <w:kern w:val="0"/>
                <w:sz w:val="18"/>
                <w:szCs w:val="18"/>
              </w:rPr>
              <w:t>颜色：如图</w:t>
            </w:r>
          </w:p>
        </w:tc>
        <w:tc>
          <w:tcPr>
            <w:tcW w:w="486" w:type="dxa"/>
            <w:tcBorders>
              <w:top w:val="single" w:color="000000" w:sz="4" w:space="0"/>
              <w:left w:val="single" w:color="000000" w:sz="4" w:space="0"/>
              <w:bottom w:val="single" w:color="000000" w:sz="4" w:space="0"/>
              <w:right w:val="single" w:color="000000" w:sz="4" w:space="0"/>
            </w:tcBorders>
            <w:vAlign w:val="center"/>
          </w:tcPr>
          <w:p w14:paraId="040DC6F0">
            <w:pPr>
              <w:widowControl/>
              <w:jc w:val="center"/>
              <w:textAlignment w:val="center"/>
              <w:rPr>
                <w:rFonts w:ascii="宋体" w:hAnsi="宋体" w:cs="宋体"/>
                <w:kern w:val="0"/>
                <w:sz w:val="18"/>
                <w:szCs w:val="18"/>
              </w:rPr>
            </w:pPr>
            <w:r>
              <w:rPr>
                <w:rFonts w:hint="eastAsia" w:ascii="宋体" w:hAnsi="宋体" w:cs="宋体"/>
                <w:kern w:val="0"/>
                <w:sz w:val="18"/>
                <w:szCs w:val="18"/>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45EA3CBC">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716608" behindDoc="0" locked="0" layoutInCell="1" allowOverlap="1">
                  <wp:simplePos x="0" y="0"/>
                  <wp:positionH relativeFrom="column">
                    <wp:posOffset>5715</wp:posOffset>
                  </wp:positionH>
                  <wp:positionV relativeFrom="paragraph">
                    <wp:posOffset>386715</wp:posOffset>
                  </wp:positionV>
                  <wp:extent cx="819150" cy="461010"/>
                  <wp:effectExtent l="0" t="0" r="0" b="15240"/>
                  <wp:wrapNone/>
                  <wp:docPr id="47" name="Picture_7"/>
                  <wp:cNvGraphicFramePr/>
                  <a:graphic xmlns:a="http://schemas.openxmlformats.org/drawingml/2006/main">
                    <a:graphicData uri="http://schemas.openxmlformats.org/drawingml/2006/picture">
                      <pic:pic xmlns:pic="http://schemas.openxmlformats.org/drawingml/2006/picture">
                        <pic:nvPicPr>
                          <pic:cNvPr id="47" name="Picture_7"/>
                          <pic:cNvPicPr/>
                        </pic:nvPicPr>
                        <pic:blipFill>
                          <a:blip r:embed="rId53" cstate="print"/>
                          <a:stretch>
                            <a:fillRect/>
                          </a:stretch>
                        </pic:blipFill>
                        <pic:spPr>
                          <a:xfrm>
                            <a:off x="0" y="0"/>
                            <a:ext cx="819150" cy="461010"/>
                          </a:xfrm>
                          <a:prstGeom prst="rect">
                            <a:avLst/>
                          </a:prstGeom>
                          <a:noFill/>
                          <a:ln>
                            <a:noFill/>
                          </a:ln>
                        </pic:spPr>
                      </pic:pic>
                    </a:graphicData>
                  </a:graphic>
                </wp:anchor>
              </w:drawing>
            </w:r>
          </w:p>
        </w:tc>
      </w:tr>
      <w:tr w14:paraId="574C5B91">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0F5C80A0">
            <w:pPr>
              <w:widowControl/>
              <w:jc w:val="center"/>
              <w:textAlignment w:val="center"/>
              <w:rPr>
                <w:rFonts w:ascii="宋体" w:hAnsi="宋体" w:cs="宋体"/>
                <w:kern w:val="0"/>
                <w:sz w:val="18"/>
                <w:szCs w:val="18"/>
              </w:rPr>
            </w:pPr>
            <w:r>
              <w:rPr>
                <w:rFonts w:hint="eastAsia" w:ascii="宋体" w:hAnsi="宋体" w:cs="宋体"/>
                <w:kern w:val="0"/>
                <w:sz w:val="18"/>
                <w:szCs w:val="18"/>
              </w:rPr>
              <w:t>24</w:t>
            </w:r>
          </w:p>
        </w:tc>
        <w:tc>
          <w:tcPr>
            <w:tcW w:w="792" w:type="dxa"/>
            <w:tcBorders>
              <w:top w:val="single" w:color="000000" w:sz="4" w:space="0"/>
              <w:left w:val="single" w:color="000000" w:sz="4" w:space="0"/>
              <w:bottom w:val="single" w:color="000000" w:sz="4" w:space="0"/>
              <w:right w:val="single" w:color="000000" w:sz="4" w:space="0"/>
            </w:tcBorders>
            <w:vAlign w:val="center"/>
          </w:tcPr>
          <w:p w14:paraId="50AE9398">
            <w:pPr>
              <w:widowControl/>
              <w:jc w:val="center"/>
              <w:textAlignment w:val="center"/>
              <w:rPr>
                <w:rFonts w:ascii="宋体" w:hAnsi="宋体" w:cs="宋体"/>
                <w:kern w:val="0"/>
                <w:sz w:val="18"/>
                <w:szCs w:val="18"/>
              </w:rPr>
            </w:pPr>
            <w:r>
              <w:rPr>
                <w:rFonts w:hint="eastAsia" w:ascii="宋体" w:hAnsi="宋体" w:cs="宋体"/>
                <w:kern w:val="0"/>
                <w:sz w:val="18"/>
                <w:szCs w:val="18"/>
              </w:rPr>
              <w:t>三人沙发</w:t>
            </w:r>
          </w:p>
        </w:tc>
        <w:tc>
          <w:tcPr>
            <w:tcW w:w="1457" w:type="dxa"/>
            <w:tcBorders>
              <w:top w:val="single" w:color="000000" w:sz="4" w:space="0"/>
              <w:left w:val="single" w:color="000000" w:sz="4" w:space="0"/>
              <w:bottom w:val="single" w:color="000000" w:sz="4" w:space="0"/>
              <w:right w:val="single" w:color="000000" w:sz="4" w:space="0"/>
            </w:tcBorders>
            <w:vAlign w:val="center"/>
          </w:tcPr>
          <w:p w14:paraId="68006179">
            <w:pPr>
              <w:widowControl/>
              <w:jc w:val="center"/>
              <w:textAlignment w:val="center"/>
              <w:rPr>
                <w:rFonts w:ascii="宋体" w:hAnsi="宋体" w:cs="宋体"/>
                <w:kern w:val="0"/>
                <w:sz w:val="18"/>
                <w:szCs w:val="18"/>
              </w:rPr>
            </w:pPr>
            <w:r>
              <w:rPr>
                <w:rFonts w:hint="eastAsia" w:ascii="宋体" w:hAnsi="宋体" w:cs="宋体"/>
                <w:kern w:val="0"/>
                <w:sz w:val="18"/>
                <w:szCs w:val="18"/>
              </w:rPr>
              <w:t>1980W*750D</w:t>
            </w:r>
          </w:p>
          <w:p w14:paraId="69AF0B63">
            <w:pPr>
              <w:widowControl/>
              <w:jc w:val="center"/>
              <w:textAlignment w:val="center"/>
              <w:rPr>
                <w:rFonts w:ascii="宋体" w:hAnsi="宋体" w:cs="宋体"/>
                <w:kern w:val="0"/>
                <w:sz w:val="18"/>
                <w:szCs w:val="18"/>
              </w:rPr>
            </w:pPr>
            <w:r>
              <w:rPr>
                <w:rFonts w:hint="eastAsia" w:ascii="宋体" w:hAnsi="宋体" w:cs="宋体"/>
                <w:kern w:val="0"/>
                <w:sz w:val="18"/>
                <w:szCs w:val="18"/>
              </w:rPr>
              <w:t>*750H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62E161AA">
            <w:pPr>
              <w:jc w:val="left"/>
              <w:rPr>
                <w:rFonts w:ascii="宋体" w:hAnsi="宋体" w:cs="宋体"/>
                <w:kern w:val="0"/>
                <w:sz w:val="18"/>
                <w:szCs w:val="18"/>
              </w:rPr>
            </w:pPr>
            <w:r>
              <w:rPr>
                <w:rFonts w:hint="eastAsia" w:ascii="宋体" w:hAnsi="宋体" w:cs="宋体"/>
                <w:kern w:val="0"/>
                <w:sz w:val="18"/>
                <w:szCs w:val="18"/>
              </w:rPr>
              <w:t>颜色：如图</w:t>
            </w:r>
          </w:p>
        </w:tc>
        <w:tc>
          <w:tcPr>
            <w:tcW w:w="486" w:type="dxa"/>
            <w:tcBorders>
              <w:top w:val="single" w:color="000000" w:sz="4" w:space="0"/>
              <w:left w:val="single" w:color="000000" w:sz="4" w:space="0"/>
              <w:bottom w:val="single" w:color="000000" w:sz="4" w:space="0"/>
              <w:right w:val="single" w:color="000000" w:sz="4" w:space="0"/>
            </w:tcBorders>
            <w:vAlign w:val="center"/>
          </w:tcPr>
          <w:p w14:paraId="49B51ADE">
            <w:pPr>
              <w:widowControl/>
              <w:jc w:val="center"/>
              <w:textAlignment w:val="center"/>
              <w:rPr>
                <w:rFonts w:ascii="宋体" w:hAnsi="宋体" w:cs="宋体"/>
                <w:kern w:val="0"/>
                <w:sz w:val="18"/>
                <w:szCs w:val="18"/>
              </w:rPr>
            </w:pPr>
            <w:r>
              <w:rPr>
                <w:rFonts w:hint="eastAsia" w:ascii="宋体" w:hAnsi="宋体" w:cs="宋体"/>
                <w:kern w:val="0"/>
                <w:sz w:val="18"/>
                <w:szCs w:val="18"/>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40BC5882">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717632" behindDoc="0" locked="0" layoutInCell="1" allowOverlap="1">
                  <wp:simplePos x="0" y="0"/>
                  <wp:positionH relativeFrom="column">
                    <wp:posOffset>17780</wp:posOffset>
                  </wp:positionH>
                  <wp:positionV relativeFrom="paragraph">
                    <wp:posOffset>389890</wp:posOffset>
                  </wp:positionV>
                  <wp:extent cx="802005" cy="476250"/>
                  <wp:effectExtent l="0" t="0" r="17145" b="0"/>
                  <wp:wrapNone/>
                  <wp:docPr id="43" name="图片 25"/>
                  <wp:cNvGraphicFramePr/>
                  <a:graphic xmlns:a="http://schemas.openxmlformats.org/drawingml/2006/main">
                    <a:graphicData uri="http://schemas.openxmlformats.org/drawingml/2006/picture">
                      <pic:pic xmlns:pic="http://schemas.openxmlformats.org/drawingml/2006/picture">
                        <pic:nvPicPr>
                          <pic:cNvPr id="43" name="图片 25"/>
                          <pic:cNvPicPr/>
                        </pic:nvPicPr>
                        <pic:blipFill>
                          <a:blip r:embed="rId54" cstate="print"/>
                          <a:stretch>
                            <a:fillRect/>
                          </a:stretch>
                        </pic:blipFill>
                        <pic:spPr>
                          <a:xfrm>
                            <a:off x="0" y="0"/>
                            <a:ext cx="802005" cy="476250"/>
                          </a:xfrm>
                          <a:prstGeom prst="rect">
                            <a:avLst/>
                          </a:prstGeom>
                          <a:noFill/>
                          <a:ln>
                            <a:noFill/>
                          </a:ln>
                        </pic:spPr>
                      </pic:pic>
                    </a:graphicData>
                  </a:graphic>
                </wp:anchor>
              </w:drawing>
            </w:r>
          </w:p>
        </w:tc>
      </w:tr>
      <w:tr w14:paraId="0271D202">
        <w:tblPrEx>
          <w:tblCellMar>
            <w:top w:w="0" w:type="dxa"/>
            <w:left w:w="108" w:type="dxa"/>
            <w:bottom w:w="0" w:type="dxa"/>
            <w:right w:w="108" w:type="dxa"/>
          </w:tblCellMar>
        </w:tblPrEx>
        <w:trPr>
          <w:trHeight w:val="2576"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51D8E76A">
            <w:pPr>
              <w:widowControl/>
              <w:jc w:val="center"/>
              <w:textAlignment w:val="center"/>
              <w:rPr>
                <w:rFonts w:ascii="宋体" w:hAnsi="宋体" w:cs="宋体"/>
                <w:kern w:val="0"/>
                <w:sz w:val="18"/>
                <w:szCs w:val="18"/>
              </w:rPr>
            </w:pPr>
            <w:r>
              <w:rPr>
                <w:rFonts w:hint="eastAsia" w:ascii="宋体" w:hAnsi="宋体" w:cs="宋体"/>
                <w:kern w:val="0"/>
                <w:sz w:val="18"/>
                <w:szCs w:val="18"/>
              </w:rPr>
              <w:t>25</w:t>
            </w:r>
          </w:p>
        </w:tc>
        <w:tc>
          <w:tcPr>
            <w:tcW w:w="792" w:type="dxa"/>
            <w:tcBorders>
              <w:top w:val="single" w:color="000000" w:sz="4" w:space="0"/>
              <w:left w:val="single" w:color="000000" w:sz="4" w:space="0"/>
              <w:bottom w:val="single" w:color="000000" w:sz="4" w:space="0"/>
              <w:right w:val="single" w:color="000000" w:sz="4" w:space="0"/>
            </w:tcBorders>
            <w:vAlign w:val="center"/>
          </w:tcPr>
          <w:p w14:paraId="77D91C90">
            <w:pPr>
              <w:widowControl/>
              <w:jc w:val="center"/>
              <w:textAlignment w:val="center"/>
              <w:rPr>
                <w:rFonts w:ascii="宋体" w:hAnsi="宋体" w:cs="宋体"/>
                <w:kern w:val="0"/>
                <w:sz w:val="18"/>
                <w:szCs w:val="18"/>
              </w:rPr>
            </w:pPr>
            <w:r>
              <w:rPr>
                <w:rFonts w:hint="eastAsia" w:ascii="宋体" w:hAnsi="宋体" w:cs="宋体"/>
                <w:kern w:val="0"/>
                <w:sz w:val="18"/>
                <w:szCs w:val="18"/>
              </w:rPr>
              <w:t>茶几</w:t>
            </w:r>
          </w:p>
        </w:tc>
        <w:tc>
          <w:tcPr>
            <w:tcW w:w="1457" w:type="dxa"/>
            <w:tcBorders>
              <w:top w:val="single" w:color="000000" w:sz="4" w:space="0"/>
              <w:left w:val="single" w:color="000000" w:sz="4" w:space="0"/>
              <w:bottom w:val="single" w:color="000000" w:sz="4" w:space="0"/>
              <w:right w:val="single" w:color="000000" w:sz="4" w:space="0"/>
            </w:tcBorders>
            <w:vAlign w:val="center"/>
          </w:tcPr>
          <w:p w14:paraId="516EBCFD">
            <w:pPr>
              <w:widowControl/>
              <w:jc w:val="center"/>
              <w:textAlignment w:val="center"/>
              <w:rPr>
                <w:rFonts w:ascii="宋体" w:hAnsi="宋体" w:cs="宋体"/>
                <w:kern w:val="0"/>
                <w:sz w:val="18"/>
                <w:szCs w:val="18"/>
              </w:rPr>
            </w:pPr>
            <w:r>
              <w:rPr>
                <w:rFonts w:hint="eastAsia" w:ascii="宋体" w:hAnsi="宋体" w:cs="宋体"/>
                <w:kern w:val="0"/>
                <w:sz w:val="18"/>
                <w:szCs w:val="18"/>
              </w:rPr>
              <w:t>1200W*600D</w:t>
            </w:r>
          </w:p>
          <w:p w14:paraId="3BCA1903">
            <w:pPr>
              <w:widowControl/>
              <w:jc w:val="center"/>
              <w:textAlignment w:val="center"/>
              <w:rPr>
                <w:rFonts w:ascii="宋体" w:hAnsi="宋体" w:cs="宋体"/>
                <w:kern w:val="0"/>
                <w:sz w:val="18"/>
                <w:szCs w:val="18"/>
              </w:rPr>
            </w:pPr>
            <w:r>
              <w:rPr>
                <w:rFonts w:hint="eastAsia" w:ascii="宋体" w:hAnsi="宋体" w:cs="宋体"/>
                <w:kern w:val="0"/>
                <w:sz w:val="18"/>
                <w:szCs w:val="18"/>
              </w:rPr>
              <w:t>*480H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23E3F2E6">
            <w:pPr>
              <w:widowControl/>
              <w:jc w:val="left"/>
              <w:textAlignment w:val="center"/>
              <w:rPr>
                <w:rFonts w:ascii="宋体" w:hAnsi="宋体" w:cs="宋体"/>
                <w:kern w:val="0"/>
                <w:sz w:val="18"/>
                <w:szCs w:val="18"/>
              </w:rPr>
            </w:pPr>
            <w:r>
              <w:rPr>
                <w:rFonts w:hint="eastAsia" w:ascii="宋体" w:hAnsi="宋体" w:cs="宋体"/>
                <w:kern w:val="0"/>
                <w:sz w:val="18"/>
                <w:szCs w:val="18"/>
              </w:rPr>
              <w:t>基材:E1级三聚板，饰面色彩绚丽，木材质感强，纹理清晰，绿色环保，甲醛释放量≤0.5mg/L,经过防潮、防虫、防腐化学处理，抗硬度性能良好，具耐磨、耐腐蚀、耐划痕、耐烫等特点；</w:t>
            </w:r>
            <w:r>
              <w:rPr>
                <w:rFonts w:hint="eastAsia" w:ascii="宋体" w:hAnsi="宋体" w:cs="宋体"/>
                <w:kern w:val="0"/>
                <w:sz w:val="18"/>
                <w:szCs w:val="18"/>
              </w:rPr>
              <w:br w:type="textWrapping"/>
            </w:r>
            <w:r>
              <w:rPr>
                <w:rFonts w:hint="eastAsia" w:ascii="宋体" w:hAnsi="宋体" w:cs="宋体"/>
                <w:kern w:val="0"/>
                <w:sz w:val="18"/>
                <w:szCs w:val="18"/>
              </w:rPr>
              <w:t>封边：优质PVC条纹数控精确封边，厚度1.5m</w:t>
            </w:r>
            <w:r>
              <w:rPr>
                <w:rFonts w:hint="eastAsia" w:ascii="宋体" w:hAnsi="宋体" w:cs="宋体"/>
                <w:kern w:val="0"/>
                <w:sz w:val="18"/>
                <w:szCs w:val="18"/>
              </w:rPr>
              <w:br w:type="textWrapping"/>
            </w:r>
            <w:r>
              <w:rPr>
                <w:rFonts w:hint="eastAsia" w:ascii="宋体" w:hAnsi="宋体" w:cs="宋体"/>
                <w:kern w:val="0"/>
                <w:sz w:val="18"/>
                <w:szCs w:val="18"/>
              </w:rPr>
              <w:t>五金配件：优质五金配件，坚固美观</w:t>
            </w:r>
          </w:p>
          <w:p w14:paraId="0962018D">
            <w:pPr>
              <w:widowControl/>
              <w:jc w:val="left"/>
              <w:textAlignment w:val="center"/>
              <w:rPr>
                <w:rFonts w:ascii="宋体" w:hAnsi="宋体" w:cs="宋体"/>
                <w:kern w:val="0"/>
                <w:sz w:val="18"/>
                <w:szCs w:val="18"/>
              </w:rPr>
            </w:pPr>
            <w:r>
              <w:rPr>
                <w:rFonts w:hint="eastAsia" w:ascii="宋体" w:hAnsi="宋体" w:cs="宋体"/>
                <w:kern w:val="0"/>
                <w:sz w:val="18"/>
                <w:szCs w:val="18"/>
              </w:rPr>
              <w:t>金属喷塑框架，钢材厚度2.0MM</w:t>
            </w:r>
          </w:p>
        </w:tc>
        <w:tc>
          <w:tcPr>
            <w:tcW w:w="486" w:type="dxa"/>
            <w:tcBorders>
              <w:top w:val="single" w:color="000000" w:sz="4" w:space="0"/>
              <w:left w:val="single" w:color="000000" w:sz="4" w:space="0"/>
              <w:bottom w:val="single" w:color="000000" w:sz="4" w:space="0"/>
              <w:right w:val="single" w:color="000000" w:sz="4" w:space="0"/>
            </w:tcBorders>
            <w:vAlign w:val="center"/>
          </w:tcPr>
          <w:p w14:paraId="27F476F7">
            <w:pPr>
              <w:widowControl/>
              <w:jc w:val="center"/>
              <w:textAlignment w:val="center"/>
              <w:rPr>
                <w:rFonts w:ascii="宋体" w:hAnsi="宋体" w:cs="宋体"/>
                <w:kern w:val="0"/>
                <w:sz w:val="18"/>
                <w:szCs w:val="18"/>
              </w:rPr>
            </w:pPr>
            <w:r>
              <w:rPr>
                <w:rFonts w:hint="eastAsia" w:ascii="宋体" w:hAnsi="宋体" w:cs="宋体"/>
                <w:kern w:val="0"/>
                <w:sz w:val="18"/>
                <w:szCs w:val="18"/>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40B19683">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718656" behindDoc="0" locked="0" layoutInCell="1" allowOverlap="1">
                  <wp:simplePos x="0" y="0"/>
                  <wp:positionH relativeFrom="column">
                    <wp:posOffset>57150</wp:posOffset>
                  </wp:positionH>
                  <wp:positionV relativeFrom="paragraph">
                    <wp:posOffset>445770</wp:posOffset>
                  </wp:positionV>
                  <wp:extent cx="759460" cy="533400"/>
                  <wp:effectExtent l="0" t="0" r="2540" b="0"/>
                  <wp:wrapNone/>
                  <wp:docPr id="29" name="图片 26"/>
                  <wp:cNvGraphicFramePr/>
                  <a:graphic xmlns:a="http://schemas.openxmlformats.org/drawingml/2006/main">
                    <a:graphicData uri="http://schemas.openxmlformats.org/drawingml/2006/picture">
                      <pic:pic xmlns:pic="http://schemas.openxmlformats.org/drawingml/2006/picture">
                        <pic:nvPicPr>
                          <pic:cNvPr id="29" name="图片 26"/>
                          <pic:cNvPicPr/>
                        </pic:nvPicPr>
                        <pic:blipFill>
                          <a:blip r:embed="rId55" cstate="print"/>
                          <a:stretch>
                            <a:fillRect/>
                          </a:stretch>
                        </pic:blipFill>
                        <pic:spPr>
                          <a:xfrm>
                            <a:off x="0" y="0"/>
                            <a:ext cx="759460" cy="533400"/>
                          </a:xfrm>
                          <a:prstGeom prst="rect">
                            <a:avLst/>
                          </a:prstGeom>
                          <a:noFill/>
                          <a:ln>
                            <a:noFill/>
                          </a:ln>
                        </pic:spPr>
                      </pic:pic>
                    </a:graphicData>
                  </a:graphic>
                </wp:anchor>
              </w:drawing>
            </w:r>
          </w:p>
        </w:tc>
      </w:tr>
      <w:tr w14:paraId="4FA5B801">
        <w:tblPrEx>
          <w:tblCellMar>
            <w:top w:w="0" w:type="dxa"/>
            <w:left w:w="108" w:type="dxa"/>
            <w:bottom w:w="0" w:type="dxa"/>
            <w:right w:w="108" w:type="dxa"/>
          </w:tblCellMar>
        </w:tblPrEx>
        <w:trPr>
          <w:trHeight w:val="2106"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6B6D7F7B">
            <w:pPr>
              <w:widowControl/>
              <w:jc w:val="center"/>
              <w:textAlignment w:val="center"/>
              <w:rPr>
                <w:rFonts w:ascii="宋体" w:hAnsi="宋体" w:cs="宋体"/>
                <w:kern w:val="0"/>
                <w:sz w:val="18"/>
                <w:szCs w:val="18"/>
              </w:rPr>
            </w:pPr>
            <w:r>
              <w:rPr>
                <w:rFonts w:hint="eastAsia" w:ascii="宋体" w:hAnsi="宋体" w:cs="宋体"/>
                <w:kern w:val="0"/>
                <w:sz w:val="18"/>
                <w:szCs w:val="18"/>
              </w:rPr>
              <w:t>26</w:t>
            </w:r>
          </w:p>
        </w:tc>
        <w:tc>
          <w:tcPr>
            <w:tcW w:w="792" w:type="dxa"/>
            <w:tcBorders>
              <w:top w:val="single" w:color="000000" w:sz="4" w:space="0"/>
              <w:left w:val="single" w:color="000000" w:sz="4" w:space="0"/>
              <w:bottom w:val="single" w:color="000000" w:sz="4" w:space="0"/>
              <w:right w:val="single" w:color="000000" w:sz="4" w:space="0"/>
            </w:tcBorders>
            <w:vAlign w:val="center"/>
          </w:tcPr>
          <w:p w14:paraId="640FF20B">
            <w:pPr>
              <w:widowControl/>
              <w:jc w:val="center"/>
              <w:textAlignment w:val="center"/>
              <w:rPr>
                <w:rFonts w:ascii="宋体" w:hAnsi="宋体" w:cs="宋体"/>
                <w:kern w:val="0"/>
                <w:sz w:val="18"/>
                <w:szCs w:val="18"/>
              </w:rPr>
            </w:pPr>
            <w:r>
              <w:rPr>
                <w:rFonts w:hint="eastAsia" w:ascii="宋体" w:hAnsi="宋体" w:cs="宋体"/>
                <w:kern w:val="0"/>
                <w:sz w:val="18"/>
                <w:szCs w:val="18"/>
              </w:rPr>
              <w:t>会议桌</w:t>
            </w:r>
          </w:p>
        </w:tc>
        <w:tc>
          <w:tcPr>
            <w:tcW w:w="1457" w:type="dxa"/>
            <w:tcBorders>
              <w:top w:val="single" w:color="000000" w:sz="4" w:space="0"/>
              <w:left w:val="single" w:color="000000" w:sz="4" w:space="0"/>
              <w:bottom w:val="single" w:color="000000" w:sz="4" w:space="0"/>
              <w:right w:val="single" w:color="000000" w:sz="4" w:space="0"/>
            </w:tcBorders>
            <w:vAlign w:val="center"/>
          </w:tcPr>
          <w:p w14:paraId="0D2ADA1C">
            <w:pPr>
              <w:widowControl/>
              <w:jc w:val="center"/>
              <w:textAlignment w:val="center"/>
              <w:rPr>
                <w:rFonts w:ascii="宋体" w:hAnsi="宋体" w:cs="宋体"/>
                <w:kern w:val="0"/>
                <w:sz w:val="18"/>
                <w:szCs w:val="18"/>
              </w:rPr>
            </w:pPr>
            <w:r>
              <w:rPr>
                <w:rFonts w:hint="eastAsia" w:ascii="宋体" w:hAnsi="宋体" w:cs="宋体"/>
                <w:kern w:val="0"/>
                <w:sz w:val="18"/>
                <w:szCs w:val="18"/>
              </w:rPr>
              <w:t>2800W*1200D</w:t>
            </w:r>
          </w:p>
          <w:p w14:paraId="21E383F8">
            <w:pPr>
              <w:widowControl/>
              <w:jc w:val="center"/>
              <w:textAlignment w:val="center"/>
              <w:rPr>
                <w:rFonts w:ascii="宋体" w:hAnsi="宋体" w:cs="宋体"/>
                <w:kern w:val="0"/>
                <w:sz w:val="18"/>
                <w:szCs w:val="18"/>
              </w:rPr>
            </w:pPr>
            <w:r>
              <w:rPr>
                <w:rFonts w:hint="eastAsia" w:ascii="宋体" w:hAnsi="宋体" w:cs="宋体"/>
                <w:kern w:val="0"/>
                <w:sz w:val="18"/>
                <w:szCs w:val="18"/>
              </w:rPr>
              <w:t>*750H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28C7074A">
            <w:pPr>
              <w:widowControl/>
              <w:jc w:val="left"/>
              <w:textAlignment w:val="center"/>
              <w:rPr>
                <w:rFonts w:ascii="宋体" w:hAnsi="宋体" w:cs="宋体"/>
                <w:kern w:val="0"/>
                <w:sz w:val="18"/>
                <w:szCs w:val="18"/>
              </w:rPr>
            </w:pPr>
            <w:r>
              <w:rPr>
                <w:rFonts w:hint="eastAsia" w:ascii="宋体" w:hAnsi="宋体" w:cs="宋体"/>
                <w:kern w:val="0"/>
                <w:sz w:val="18"/>
                <w:szCs w:val="18"/>
              </w:rPr>
              <w:t>基材:E1级三聚板，饰面色彩绚丽，木材质感强，纹理清晰，绿色环保，甲醛释放量≤0.5mg/L,经过防潮、防虫、防腐化学处理，抗硬度性能良好，具耐磨、耐腐蚀、耐划痕、耐烫等特点；</w:t>
            </w:r>
            <w:r>
              <w:rPr>
                <w:rFonts w:hint="eastAsia" w:ascii="宋体" w:hAnsi="宋体" w:cs="宋体"/>
                <w:kern w:val="0"/>
                <w:sz w:val="18"/>
                <w:szCs w:val="18"/>
              </w:rPr>
              <w:br w:type="textWrapping"/>
            </w:r>
            <w:r>
              <w:rPr>
                <w:rFonts w:hint="eastAsia" w:ascii="宋体" w:hAnsi="宋体" w:cs="宋体"/>
                <w:kern w:val="0"/>
                <w:sz w:val="18"/>
                <w:szCs w:val="18"/>
              </w:rPr>
              <w:t>封边：优质PVC条纹数控精确封边，厚度1.5m</w:t>
            </w:r>
            <w:r>
              <w:rPr>
                <w:rFonts w:hint="eastAsia" w:ascii="宋体" w:hAnsi="宋体" w:cs="宋体"/>
                <w:kern w:val="0"/>
                <w:sz w:val="18"/>
                <w:szCs w:val="18"/>
              </w:rPr>
              <w:br w:type="textWrapping"/>
            </w:r>
            <w:r>
              <w:rPr>
                <w:rFonts w:hint="eastAsia" w:ascii="宋体" w:hAnsi="宋体" w:cs="宋体"/>
                <w:kern w:val="0"/>
                <w:sz w:val="18"/>
                <w:szCs w:val="18"/>
              </w:rPr>
              <w:t>五金配件：优质五金配件，坚固美观。</w:t>
            </w:r>
          </w:p>
          <w:p w14:paraId="5255636A">
            <w:pPr>
              <w:widowControl/>
              <w:jc w:val="left"/>
              <w:textAlignment w:val="center"/>
              <w:rPr>
                <w:rFonts w:ascii="宋体" w:hAnsi="宋体" w:cs="宋体"/>
                <w:kern w:val="0"/>
                <w:sz w:val="18"/>
                <w:szCs w:val="18"/>
              </w:rPr>
            </w:pPr>
            <w:r>
              <w:rPr>
                <w:rFonts w:hint="eastAsia" w:ascii="宋体" w:hAnsi="宋体" w:cs="宋体"/>
                <w:kern w:val="0"/>
                <w:sz w:val="18"/>
                <w:szCs w:val="18"/>
              </w:rPr>
              <w:t>颜色：如图</w:t>
            </w:r>
          </w:p>
        </w:tc>
        <w:tc>
          <w:tcPr>
            <w:tcW w:w="486" w:type="dxa"/>
            <w:tcBorders>
              <w:top w:val="single" w:color="000000" w:sz="4" w:space="0"/>
              <w:left w:val="single" w:color="000000" w:sz="4" w:space="0"/>
              <w:bottom w:val="single" w:color="000000" w:sz="4" w:space="0"/>
              <w:right w:val="single" w:color="000000" w:sz="4" w:space="0"/>
            </w:tcBorders>
            <w:vAlign w:val="center"/>
          </w:tcPr>
          <w:p w14:paraId="6ACA62D0">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60E559F7">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719680" behindDoc="0" locked="0" layoutInCell="1" allowOverlap="1">
                  <wp:simplePos x="0" y="0"/>
                  <wp:positionH relativeFrom="column">
                    <wp:posOffset>19050</wp:posOffset>
                  </wp:positionH>
                  <wp:positionV relativeFrom="paragraph">
                    <wp:posOffset>472440</wp:posOffset>
                  </wp:positionV>
                  <wp:extent cx="817880" cy="593725"/>
                  <wp:effectExtent l="0" t="0" r="1270" b="15875"/>
                  <wp:wrapNone/>
                  <wp:docPr id="31" name="图片 27"/>
                  <wp:cNvGraphicFramePr/>
                  <a:graphic xmlns:a="http://schemas.openxmlformats.org/drawingml/2006/main">
                    <a:graphicData uri="http://schemas.openxmlformats.org/drawingml/2006/picture">
                      <pic:pic xmlns:pic="http://schemas.openxmlformats.org/drawingml/2006/picture">
                        <pic:nvPicPr>
                          <pic:cNvPr id="31" name="图片 27"/>
                          <pic:cNvPicPr/>
                        </pic:nvPicPr>
                        <pic:blipFill>
                          <a:blip r:embed="rId56" cstate="print"/>
                          <a:stretch>
                            <a:fillRect/>
                          </a:stretch>
                        </pic:blipFill>
                        <pic:spPr>
                          <a:xfrm>
                            <a:off x="0" y="0"/>
                            <a:ext cx="817880" cy="593725"/>
                          </a:xfrm>
                          <a:prstGeom prst="rect">
                            <a:avLst/>
                          </a:prstGeom>
                          <a:noFill/>
                          <a:ln>
                            <a:noFill/>
                          </a:ln>
                        </pic:spPr>
                      </pic:pic>
                    </a:graphicData>
                  </a:graphic>
                </wp:anchor>
              </w:drawing>
            </w:r>
          </w:p>
        </w:tc>
      </w:tr>
      <w:tr w14:paraId="29143409">
        <w:tblPrEx>
          <w:tblCellMar>
            <w:top w:w="0" w:type="dxa"/>
            <w:left w:w="108" w:type="dxa"/>
            <w:bottom w:w="0" w:type="dxa"/>
            <w:right w:w="108" w:type="dxa"/>
          </w:tblCellMar>
        </w:tblPrEx>
        <w:trPr>
          <w:trHeight w:val="205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69FC12B">
            <w:pPr>
              <w:widowControl/>
              <w:jc w:val="center"/>
              <w:textAlignment w:val="center"/>
              <w:rPr>
                <w:rFonts w:ascii="宋体" w:hAnsi="宋体" w:cs="宋体"/>
                <w:kern w:val="0"/>
                <w:sz w:val="18"/>
                <w:szCs w:val="18"/>
              </w:rPr>
            </w:pPr>
            <w:r>
              <w:rPr>
                <w:rFonts w:hint="eastAsia" w:ascii="宋体" w:hAnsi="宋体" w:cs="宋体"/>
                <w:kern w:val="0"/>
                <w:sz w:val="18"/>
                <w:szCs w:val="18"/>
              </w:rPr>
              <w:t>27</w:t>
            </w:r>
          </w:p>
        </w:tc>
        <w:tc>
          <w:tcPr>
            <w:tcW w:w="792" w:type="dxa"/>
            <w:tcBorders>
              <w:top w:val="single" w:color="000000" w:sz="4" w:space="0"/>
              <w:left w:val="single" w:color="000000" w:sz="4" w:space="0"/>
              <w:bottom w:val="single" w:color="000000" w:sz="4" w:space="0"/>
              <w:right w:val="single" w:color="000000" w:sz="4" w:space="0"/>
            </w:tcBorders>
            <w:vAlign w:val="center"/>
          </w:tcPr>
          <w:p w14:paraId="4DC26723">
            <w:pPr>
              <w:widowControl/>
              <w:jc w:val="center"/>
              <w:textAlignment w:val="center"/>
              <w:rPr>
                <w:rFonts w:ascii="宋体" w:hAnsi="宋体" w:cs="宋体"/>
                <w:kern w:val="0"/>
                <w:sz w:val="18"/>
                <w:szCs w:val="18"/>
              </w:rPr>
            </w:pPr>
            <w:r>
              <w:rPr>
                <w:rFonts w:hint="eastAsia" w:ascii="宋体" w:hAnsi="宋体" w:cs="宋体"/>
                <w:kern w:val="0"/>
                <w:sz w:val="18"/>
                <w:szCs w:val="18"/>
              </w:rPr>
              <w:t>休闲圆桌</w:t>
            </w:r>
          </w:p>
        </w:tc>
        <w:tc>
          <w:tcPr>
            <w:tcW w:w="1457" w:type="dxa"/>
            <w:tcBorders>
              <w:top w:val="single" w:color="000000" w:sz="4" w:space="0"/>
              <w:left w:val="single" w:color="000000" w:sz="4" w:space="0"/>
              <w:bottom w:val="single" w:color="000000" w:sz="4" w:space="0"/>
              <w:right w:val="single" w:color="000000" w:sz="4" w:space="0"/>
            </w:tcBorders>
            <w:vAlign w:val="center"/>
          </w:tcPr>
          <w:p w14:paraId="479B498E">
            <w:pPr>
              <w:widowControl/>
              <w:jc w:val="center"/>
              <w:textAlignment w:val="center"/>
              <w:rPr>
                <w:rFonts w:ascii="宋体" w:hAnsi="宋体" w:cs="宋体"/>
                <w:kern w:val="0"/>
                <w:sz w:val="18"/>
                <w:szCs w:val="18"/>
              </w:rPr>
            </w:pPr>
            <w:r>
              <w:rPr>
                <w:rFonts w:hint="eastAsia" w:ascii="宋体" w:hAnsi="宋体" w:cs="宋体"/>
                <w:kern w:val="0"/>
                <w:sz w:val="18"/>
                <w:szCs w:val="18"/>
              </w:rPr>
              <w:t>800W*800D</w:t>
            </w:r>
          </w:p>
          <w:p w14:paraId="3606D756">
            <w:pPr>
              <w:widowControl/>
              <w:jc w:val="center"/>
              <w:textAlignment w:val="center"/>
              <w:rPr>
                <w:rFonts w:ascii="宋体" w:hAnsi="宋体" w:cs="宋体"/>
                <w:kern w:val="0"/>
                <w:sz w:val="18"/>
                <w:szCs w:val="18"/>
              </w:rPr>
            </w:pPr>
            <w:r>
              <w:rPr>
                <w:rFonts w:hint="eastAsia" w:ascii="宋体" w:hAnsi="宋体" w:cs="宋体"/>
                <w:kern w:val="0"/>
                <w:sz w:val="18"/>
                <w:szCs w:val="18"/>
              </w:rPr>
              <w:t>*750H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20542D25">
            <w:pPr>
              <w:widowControl/>
              <w:jc w:val="left"/>
              <w:textAlignment w:val="center"/>
              <w:rPr>
                <w:rFonts w:ascii="宋体" w:hAnsi="宋体" w:cs="宋体"/>
                <w:kern w:val="0"/>
                <w:sz w:val="18"/>
                <w:szCs w:val="18"/>
              </w:rPr>
            </w:pPr>
            <w:r>
              <w:rPr>
                <w:rFonts w:hint="eastAsia" w:ascii="宋体" w:hAnsi="宋体" w:cs="宋体"/>
                <w:kern w:val="0"/>
                <w:sz w:val="18"/>
                <w:szCs w:val="18"/>
              </w:rPr>
              <w:t>1、台面基材：橡胶木指接板，表面平整度高、硬度好。</w:t>
            </w:r>
            <w:r>
              <w:rPr>
                <w:rFonts w:hint="eastAsia" w:ascii="宋体" w:hAnsi="宋体" w:cs="宋体"/>
                <w:kern w:val="0"/>
                <w:sz w:val="18"/>
                <w:szCs w:val="18"/>
              </w:rPr>
              <w:br w:type="textWrapping"/>
            </w:r>
            <w:r>
              <w:rPr>
                <w:rFonts w:hint="eastAsia" w:ascii="宋体" w:hAnsi="宋体" w:cs="宋体"/>
                <w:kern w:val="0"/>
                <w:sz w:val="18"/>
                <w:szCs w:val="18"/>
              </w:rPr>
              <w:t>2、油漆：优质PU聚酯漆，采用“五底三面”油漆工艺制作。甲醛释放量≤0.5mg/L。成品油漆表面硬度可达3H级。面漆采用水性油漆，达到色泽美观、不变色、光滑耐磨、手感好。</w:t>
            </w:r>
            <w:r>
              <w:rPr>
                <w:rFonts w:hint="eastAsia" w:ascii="宋体" w:hAnsi="宋体" w:cs="宋体"/>
                <w:kern w:val="0"/>
                <w:sz w:val="18"/>
                <w:szCs w:val="18"/>
              </w:rPr>
              <w:br w:type="textWrapping"/>
            </w:r>
            <w:r>
              <w:rPr>
                <w:rFonts w:hint="eastAsia" w:ascii="宋体" w:hAnsi="宋体" w:cs="宋体"/>
                <w:kern w:val="0"/>
                <w:sz w:val="18"/>
                <w:szCs w:val="18"/>
              </w:rPr>
              <w:t>3、橡木实木脚</w:t>
            </w:r>
          </w:p>
          <w:p w14:paraId="1A931CE3">
            <w:pPr>
              <w:widowControl/>
              <w:jc w:val="left"/>
              <w:textAlignment w:val="center"/>
              <w:rPr>
                <w:rFonts w:ascii="宋体" w:hAnsi="宋体" w:cs="宋体"/>
                <w:kern w:val="0"/>
                <w:sz w:val="18"/>
                <w:szCs w:val="18"/>
              </w:rPr>
            </w:pPr>
            <w:r>
              <w:rPr>
                <w:rFonts w:hint="eastAsia" w:ascii="宋体" w:hAnsi="宋体" w:cs="宋体"/>
                <w:kern w:val="0"/>
                <w:sz w:val="18"/>
                <w:szCs w:val="18"/>
              </w:rPr>
              <w:t>4、颜色：胡桃木</w:t>
            </w:r>
          </w:p>
        </w:tc>
        <w:tc>
          <w:tcPr>
            <w:tcW w:w="486" w:type="dxa"/>
            <w:tcBorders>
              <w:top w:val="single" w:color="000000" w:sz="4" w:space="0"/>
              <w:left w:val="single" w:color="000000" w:sz="4" w:space="0"/>
              <w:bottom w:val="single" w:color="000000" w:sz="4" w:space="0"/>
              <w:right w:val="single" w:color="000000" w:sz="4" w:space="0"/>
            </w:tcBorders>
            <w:vAlign w:val="center"/>
          </w:tcPr>
          <w:p w14:paraId="18974158">
            <w:pPr>
              <w:widowControl/>
              <w:jc w:val="center"/>
              <w:textAlignment w:val="center"/>
              <w:rPr>
                <w:rFonts w:ascii="宋体" w:hAnsi="宋体" w:cs="宋体"/>
                <w:kern w:val="0"/>
                <w:sz w:val="18"/>
                <w:szCs w:val="18"/>
              </w:rPr>
            </w:pPr>
            <w:r>
              <w:rPr>
                <w:rFonts w:hint="eastAsia" w:ascii="宋体" w:hAnsi="宋体" w:cs="宋体"/>
                <w:kern w:val="0"/>
                <w:sz w:val="18"/>
                <w:szCs w:val="18"/>
              </w:rPr>
              <w:t>9</w:t>
            </w:r>
          </w:p>
        </w:tc>
        <w:tc>
          <w:tcPr>
            <w:tcW w:w="1508" w:type="dxa"/>
            <w:vMerge w:val="restart"/>
            <w:tcBorders>
              <w:top w:val="single" w:color="000000" w:sz="4" w:space="0"/>
              <w:left w:val="single" w:color="000000" w:sz="4" w:space="0"/>
              <w:bottom w:val="single" w:color="000000" w:sz="4" w:space="0"/>
              <w:right w:val="single" w:color="000000" w:sz="4" w:space="0"/>
            </w:tcBorders>
            <w:vAlign w:val="center"/>
          </w:tcPr>
          <w:p w14:paraId="4BF595C2">
            <w:pPr>
              <w:widowControl/>
              <w:jc w:val="center"/>
              <w:textAlignment w:val="center"/>
              <w:rPr>
                <w:rFonts w:ascii="宋体" w:hAnsi="宋体" w:cs="宋体"/>
                <w:kern w:val="0"/>
                <w:sz w:val="18"/>
                <w:szCs w:val="18"/>
                <w:bdr w:val="single" w:color="000000" w:sz="4" w:space="0"/>
              </w:rPr>
            </w:pPr>
          </w:p>
          <w:p w14:paraId="2B12E2DC">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720704" behindDoc="0" locked="0" layoutInCell="1" allowOverlap="1">
                  <wp:simplePos x="0" y="0"/>
                  <wp:positionH relativeFrom="column">
                    <wp:posOffset>1905</wp:posOffset>
                  </wp:positionH>
                  <wp:positionV relativeFrom="paragraph">
                    <wp:posOffset>47625</wp:posOffset>
                  </wp:positionV>
                  <wp:extent cx="854075" cy="795020"/>
                  <wp:effectExtent l="0" t="0" r="3175" b="5080"/>
                  <wp:wrapNone/>
                  <wp:docPr id="48" name="图片 28"/>
                  <wp:cNvGraphicFramePr/>
                  <a:graphic xmlns:a="http://schemas.openxmlformats.org/drawingml/2006/main">
                    <a:graphicData uri="http://schemas.openxmlformats.org/drawingml/2006/picture">
                      <pic:pic xmlns:pic="http://schemas.openxmlformats.org/drawingml/2006/picture">
                        <pic:nvPicPr>
                          <pic:cNvPr id="48" name="图片 28"/>
                          <pic:cNvPicPr/>
                        </pic:nvPicPr>
                        <pic:blipFill>
                          <a:blip r:embed="rId57" cstate="print"/>
                          <a:stretch>
                            <a:fillRect/>
                          </a:stretch>
                        </pic:blipFill>
                        <pic:spPr>
                          <a:xfrm>
                            <a:off x="0" y="0"/>
                            <a:ext cx="854075" cy="795020"/>
                          </a:xfrm>
                          <a:prstGeom prst="rect">
                            <a:avLst/>
                          </a:prstGeom>
                          <a:noFill/>
                          <a:ln>
                            <a:noFill/>
                          </a:ln>
                        </pic:spPr>
                      </pic:pic>
                    </a:graphicData>
                  </a:graphic>
                </wp:anchor>
              </w:drawing>
            </w:r>
          </w:p>
        </w:tc>
      </w:tr>
      <w:tr w14:paraId="0C5B2221">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1B949800">
            <w:pPr>
              <w:widowControl/>
              <w:jc w:val="center"/>
              <w:textAlignment w:val="center"/>
              <w:rPr>
                <w:rFonts w:ascii="宋体" w:hAnsi="宋体" w:cs="宋体"/>
                <w:kern w:val="0"/>
                <w:sz w:val="18"/>
                <w:szCs w:val="18"/>
              </w:rPr>
            </w:pPr>
            <w:r>
              <w:rPr>
                <w:rFonts w:hint="eastAsia" w:ascii="宋体" w:hAnsi="宋体" w:cs="宋体"/>
                <w:kern w:val="0"/>
                <w:sz w:val="18"/>
                <w:szCs w:val="18"/>
              </w:rPr>
              <w:t>28</w:t>
            </w:r>
          </w:p>
        </w:tc>
        <w:tc>
          <w:tcPr>
            <w:tcW w:w="792" w:type="dxa"/>
            <w:tcBorders>
              <w:top w:val="single" w:color="000000" w:sz="4" w:space="0"/>
              <w:left w:val="single" w:color="000000" w:sz="4" w:space="0"/>
              <w:bottom w:val="single" w:color="000000" w:sz="4" w:space="0"/>
              <w:right w:val="single" w:color="000000" w:sz="4" w:space="0"/>
            </w:tcBorders>
            <w:vAlign w:val="center"/>
          </w:tcPr>
          <w:p w14:paraId="2EA820FB">
            <w:pPr>
              <w:widowControl/>
              <w:jc w:val="center"/>
              <w:textAlignment w:val="center"/>
              <w:rPr>
                <w:rFonts w:ascii="宋体" w:hAnsi="宋体" w:cs="宋体"/>
                <w:kern w:val="0"/>
                <w:sz w:val="18"/>
                <w:szCs w:val="18"/>
              </w:rPr>
            </w:pPr>
            <w:r>
              <w:rPr>
                <w:rFonts w:hint="eastAsia" w:ascii="宋体" w:hAnsi="宋体" w:cs="宋体"/>
                <w:kern w:val="0"/>
                <w:sz w:val="18"/>
                <w:szCs w:val="18"/>
              </w:rPr>
              <w:t>休闲椅</w:t>
            </w:r>
          </w:p>
        </w:tc>
        <w:tc>
          <w:tcPr>
            <w:tcW w:w="1457" w:type="dxa"/>
            <w:tcBorders>
              <w:top w:val="single" w:color="000000" w:sz="4" w:space="0"/>
              <w:left w:val="single" w:color="000000" w:sz="4" w:space="0"/>
              <w:bottom w:val="single" w:color="000000" w:sz="4" w:space="0"/>
              <w:right w:val="single" w:color="000000" w:sz="4" w:space="0"/>
            </w:tcBorders>
            <w:vAlign w:val="center"/>
          </w:tcPr>
          <w:p w14:paraId="31FAC694">
            <w:pPr>
              <w:widowControl/>
              <w:jc w:val="center"/>
              <w:textAlignment w:val="center"/>
              <w:rPr>
                <w:rFonts w:ascii="宋体" w:hAnsi="宋体" w:cs="宋体"/>
                <w:kern w:val="0"/>
                <w:sz w:val="18"/>
                <w:szCs w:val="18"/>
              </w:rPr>
            </w:pPr>
            <w:r>
              <w:rPr>
                <w:rFonts w:hint="eastAsia" w:ascii="宋体" w:hAnsi="宋体" w:cs="宋体"/>
                <w:kern w:val="0"/>
                <w:sz w:val="18"/>
                <w:szCs w:val="18"/>
              </w:rPr>
              <w:t>540W*550D</w:t>
            </w:r>
          </w:p>
          <w:p w14:paraId="35A55CDF">
            <w:pPr>
              <w:widowControl/>
              <w:jc w:val="center"/>
              <w:textAlignment w:val="center"/>
              <w:rPr>
                <w:rFonts w:ascii="宋体" w:hAnsi="宋体" w:cs="宋体"/>
                <w:kern w:val="0"/>
                <w:sz w:val="18"/>
                <w:szCs w:val="18"/>
              </w:rPr>
            </w:pPr>
            <w:r>
              <w:rPr>
                <w:rFonts w:hint="eastAsia" w:ascii="宋体" w:hAnsi="宋体" w:cs="宋体"/>
                <w:kern w:val="0"/>
                <w:sz w:val="18"/>
                <w:szCs w:val="18"/>
              </w:rPr>
              <w:t>*760H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6326C669">
            <w:pPr>
              <w:widowControl/>
              <w:jc w:val="left"/>
              <w:textAlignment w:val="center"/>
              <w:rPr>
                <w:rFonts w:ascii="宋体" w:hAnsi="宋体" w:cs="宋体"/>
                <w:kern w:val="0"/>
                <w:sz w:val="18"/>
                <w:szCs w:val="18"/>
              </w:rPr>
            </w:pPr>
            <w:r>
              <w:rPr>
                <w:rFonts w:hint="eastAsia" w:ascii="宋体" w:hAnsi="宋体" w:cs="宋体"/>
                <w:kern w:val="0"/>
                <w:sz w:val="18"/>
                <w:szCs w:val="18"/>
              </w:rPr>
              <w:t>1、橡木实木框架</w:t>
            </w:r>
            <w:r>
              <w:rPr>
                <w:rFonts w:hint="eastAsia" w:ascii="宋体" w:hAnsi="宋体" w:cs="宋体"/>
                <w:kern w:val="0"/>
                <w:sz w:val="18"/>
                <w:szCs w:val="18"/>
              </w:rPr>
              <w:br w:type="textWrapping"/>
            </w:r>
            <w:r>
              <w:rPr>
                <w:rFonts w:hint="eastAsia" w:ascii="宋体" w:hAnsi="宋体" w:cs="宋体"/>
                <w:kern w:val="0"/>
                <w:sz w:val="18"/>
                <w:szCs w:val="18"/>
              </w:rPr>
              <w:t>2、油漆：优质PU聚酯漆，采用“五底三面”油漆工艺制作。甲醛释放量≤0.5mg/L。成品油漆表面硬度可达3H级。面漆采用水性油漆，达到色泽美观、不变色、光滑耐磨、手感好。</w:t>
            </w:r>
          </w:p>
          <w:p w14:paraId="38A9EB3E">
            <w:pPr>
              <w:widowControl/>
              <w:jc w:val="left"/>
              <w:textAlignment w:val="center"/>
              <w:rPr>
                <w:rFonts w:ascii="宋体" w:hAnsi="宋体" w:cs="宋体"/>
                <w:kern w:val="0"/>
                <w:sz w:val="18"/>
                <w:szCs w:val="18"/>
              </w:rPr>
            </w:pPr>
            <w:r>
              <w:rPr>
                <w:rFonts w:hint="eastAsia" w:ascii="宋体" w:hAnsi="宋体" w:cs="宋体"/>
                <w:kern w:val="0"/>
                <w:sz w:val="18"/>
                <w:szCs w:val="18"/>
              </w:rPr>
              <w:t>3、颜色：胡桃木</w:t>
            </w:r>
          </w:p>
        </w:tc>
        <w:tc>
          <w:tcPr>
            <w:tcW w:w="486" w:type="dxa"/>
            <w:tcBorders>
              <w:top w:val="single" w:color="000000" w:sz="4" w:space="0"/>
              <w:left w:val="single" w:color="000000" w:sz="4" w:space="0"/>
              <w:bottom w:val="single" w:color="000000" w:sz="4" w:space="0"/>
              <w:right w:val="single" w:color="000000" w:sz="4" w:space="0"/>
            </w:tcBorders>
            <w:vAlign w:val="center"/>
          </w:tcPr>
          <w:p w14:paraId="273EB495">
            <w:pPr>
              <w:widowControl/>
              <w:jc w:val="center"/>
              <w:textAlignment w:val="center"/>
              <w:rPr>
                <w:rFonts w:ascii="宋体" w:hAnsi="宋体" w:cs="宋体"/>
                <w:kern w:val="0"/>
                <w:sz w:val="18"/>
                <w:szCs w:val="18"/>
              </w:rPr>
            </w:pPr>
            <w:r>
              <w:rPr>
                <w:rFonts w:hint="eastAsia" w:ascii="宋体" w:hAnsi="宋体" w:cs="宋体"/>
                <w:kern w:val="0"/>
                <w:sz w:val="18"/>
                <w:szCs w:val="18"/>
              </w:rPr>
              <w:t>27</w:t>
            </w:r>
          </w:p>
        </w:tc>
        <w:tc>
          <w:tcPr>
            <w:tcW w:w="1508" w:type="dxa"/>
            <w:vMerge w:val="continue"/>
            <w:tcBorders>
              <w:top w:val="single" w:color="000000" w:sz="4" w:space="0"/>
              <w:left w:val="single" w:color="000000" w:sz="4" w:space="0"/>
              <w:bottom w:val="single" w:color="000000" w:sz="4" w:space="0"/>
              <w:right w:val="single" w:color="000000" w:sz="4" w:space="0"/>
            </w:tcBorders>
            <w:vAlign w:val="center"/>
          </w:tcPr>
          <w:p w14:paraId="31887A4A">
            <w:pPr>
              <w:widowControl/>
              <w:jc w:val="center"/>
              <w:textAlignment w:val="center"/>
              <w:rPr>
                <w:rFonts w:ascii="宋体" w:hAnsi="宋体" w:cs="宋体"/>
                <w:kern w:val="0"/>
                <w:sz w:val="18"/>
                <w:szCs w:val="18"/>
                <w:bdr w:val="single" w:color="000000" w:sz="4" w:space="0"/>
              </w:rPr>
            </w:pPr>
          </w:p>
        </w:tc>
      </w:tr>
      <w:tr w14:paraId="534135CC">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35948AC4">
            <w:pPr>
              <w:widowControl/>
              <w:jc w:val="center"/>
              <w:textAlignment w:val="center"/>
              <w:rPr>
                <w:rFonts w:ascii="宋体" w:hAnsi="宋体" w:cs="宋体"/>
                <w:kern w:val="0"/>
                <w:sz w:val="18"/>
                <w:szCs w:val="18"/>
              </w:rPr>
            </w:pPr>
            <w:r>
              <w:rPr>
                <w:rFonts w:hint="eastAsia" w:ascii="宋体" w:hAnsi="宋体" w:cs="宋体"/>
                <w:kern w:val="0"/>
                <w:sz w:val="18"/>
                <w:szCs w:val="18"/>
              </w:rPr>
              <w:t>29</w:t>
            </w:r>
          </w:p>
        </w:tc>
        <w:tc>
          <w:tcPr>
            <w:tcW w:w="792" w:type="dxa"/>
            <w:tcBorders>
              <w:top w:val="single" w:color="000000" w:sz="4" w:space="0"/>
              <w:left w:val="single" w:color="000000" w:sz="4" w:space="0"/>
              <w:bottom w:val="single" w:color="000000" w:sz="4" w:space="0"/>
              <w:right w:val="single" w:color="000000" w:sz="4" w:space="0"/>
            </w:tcBorders>
            <w:vAlign w:val="center"/>
          </w:tcPr>
          <w:p w14:paraId="3B157D26">
            <w:pPr>
              <w:widowControl/>
              <w:jc w:val="center"/>
              <w:textAlignment w:val="center"/>
              <w:rPr>
                <w:rFonts w:ascii="宋体" w:hAnsi="宋体" w:cs="宋体"/>
                <w:kern w:val="0"/>
                <w:sz w:val="18"/>
                <w:szCs w:val="18"/>
              </w:rPr>
            </w:pPr>
            <w:r>
              <w:rPr>
                <w:rFonts w:hint="eastAsia" w:ascii="宋体" w:hAnsi="宋体" w:cs="宋体"/>
                <w:kern w:val="0"/>
                <w:sz w:val="18"/>
                <w:szCs w:val="18"/>
              </w:rPr>
              <w:t>吧椅</w:t>
            </w:r>
          </w:p>
        </w:tc>
        <w:tc>
          <w:tcPr>
            <w:tcW w:w="1457" w:type="dxa"/>
            <w:tcBorders>
              <w:top w:val="single" w:color="000000" w:sz="4" w:space="0"/>
              <w:left w:val="single" w:color="000000" w:sz="4" w:space="0"/>
              <w:bottom w:val="single" w:color="000000" w:sz="4" w:space="0"/>
              <w:right w:val="single" w:color="000000" w:sz="4" w:space="0"/>
            </w:tcBorders>
            <w:vAlign w:val="center"/>
          </w:tcPr>
          <w:p w14:paraId="0BB199F4">
            <w:pPr>
              <w:widowControl/>
              <w:jc w:val="center"/>
              <w:textAlignment w:val="center"/>
              <w:rPr>
                <w:rFonts w:ascii="宋体" w:hAnsi="宋体" w:cs="宋体"/>
                <w:kern w:val="0"/>
                <w:sz w:val="18"/>
                <w:szCs w:val="18"/>
              </w:rPr>
            </w:pPr>
            <w:r>
              <w:rPr>
                <w:rFonts w:hint="eastAsia" w:ascii="宋体" w:hAnsi="宋体" w:cs="宋体"/>
                <w:kern w:val="0"/>
                <w:sz w:val="18"/>
                <w:szCs w:val="18"/>
              </w:rPr>
              <w:t>500W*500D</w:t>
            </w:r>
          </w:p>
          <w:p w14:paraId="6C6EC050">
            <w:pPr>
              <w:widowControl/>
              <w:jc w:val="center"/>
              <w:textAlignment w:val="center"/>
              <w:rPr>
                <w:rFonts w:ascii="宋体" w:hAnsi="宋体" w:cs="宋体"/>
                <w:kern w:val="0"/>
                <w:sz w:val="18"/>
                <w:szCs w:val="18"/>
              </w:rPr>
            </w:pPr>
            <w:r>
              <w:rPr>
                <w:rFonts w:hint="eastAsia" w:ascii="宋体" w:hAnsi="宋体" w:cs="宋体"/>
                <w:kern w:val="0"/>
                <w:sz w:val="18"/>
                <w:szCs w:val="18"/>
              </w:rPr>
              <w:t>*750H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03CB1AE4">
            <w:pPr>
              <w:widowControl/>
              <w:jc w:val="left"/>
              <w:textAlignment w:val="center"/>
              <w:rPr>
                <w:rFonts w:ascii="宋体" w:hAnsi="宋体" w:cs="宋体"/>
                <w:kern w:val="0"/>
                <w:sz w:val="18"/>
                <w:szCs w:val="18"/>
              </w:rPr>
            </w:pPr>
            <w:r>
              <w:rPr>
                <w:rFonts w:hint="eastAsia" w:ascii="宋体" w:hAnsi="宋体" w:cs="宋体"/>
                <w:kern w:val="0"/>
                <w:sz w:val="18"/>
                <w:szCs w:val="18"/>
              </w:rPr>
              <w:t>实木框架PP一体成型坐面</w:t>
            </w:r>
          </w:p>
          <w:p w14:paraId="54F89B4D">
            <w:pPr>
              <w:widowControl/>
              <w:jc w:val="left"/>
              <w:textAlignment w:val="center"/>
              <w:rPr>
                <w:rFonts w:ascii="宋体" w:hAnsi="宋体" w:cs="宋体"/>
                <w:kern w:val="0"/>
                <w:sz w:val="18"/>
                <w:szCs w:val="18"/>
              </w:rPr>
            </w:pPr>
            <w:r>
              <w:rPr>
                <w:rFonts w:hint="eastAsia" w:ascii="宋体" w:hAnsi="宋体" w:cs="宋体"/>
                <w:kern w:val="0"/>
                <w:sz w:val="18"/>
                <w:szCs w:val="18"/>
              </w:rPr>
              <w:t>颜色：黑色</w:t>
            </w:r>
          </w:p>
        </w:tc>
        <w:tc>
          <w:tcPr>
            <w:tcW w:w="486" w:type="dxa"/>
            <w:tcBorders>
              <w:top w:val="single" w:color="000000" w:sz="4" w:space="0"/>
              <w:left w:val="single" w:color="000000" w:sz="4" w:space="0"/>
              <w:bottom w:val="single" w:color="000000" w:sz="4" w:space="0"/>
              <w:right w:val="single" w:color="000000" w:sz="4" w:space="0"/>
            </w:tcBorders>
            <w:vAlign w:val="center"/>
          </w:tcPr>
          <w:p w14:paraId="5967A731">
            <w:pPr>
              <w:widowControl/>
              <w:jc w:val="center"/>
              <w:textAlignment w:val="center"/>
              <w:rPr>
                <w:rFonts w:ascii="宋体" w:hAnsi="宋体" w:cs="宋体"/>
                <w:kern w:val="0"/>
                <w:sz w:val="18"/>
                <w:szCs w:val="18"/>
              </w:rPr>
            </w:pPr>
            <w:r>
              <w:rPr>
                <w:rFonts w:hint="eastAsia" w:ascii="宋体" w:hAnsi="宋体" w:cs="宋体"/>
                <w:kern w:val="0"/>
                <w:sz w:val="18"/>
                <w:szCs w:val="18"/>
              </w:rPr>
              <w:t>6</w:t>
            </w:r>
          </w:p>
        </w:tc>
        <w:tc>
          <w:tcPr>
            <w:tcW w:w="1508" w:type="dxa"/>
            <w:tcBorders>
              <w:top w:val="single" w:color="000000" w:sz="4" w:space="0"/>
              <w:left w:val="single" w:color="000000" w:sz="4" w:space="0"/>
              <w:bottom w:val="single" w:color="000000" w:sz="4" w:space="0"/>
              <w:right w:val="single" w:color="000000" w:sz="4" w:space="0"/>
            </w:tcBorders>
            <w:vAlign w:val="center"/>
          </w:tcPr>
          <w:p w14:paraId="4158B8BD">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721728" behindDoc="0" locked="0" layoutInCell="1" allowOverlap="1">
                  <wp:simplePos x="0" y="0"/>
                  <wp:positionH relativeFrom="column">
                    <wp:posOffset>114935</wp:posOffset>
                  </wp:positionH>
                  <wp:positionV relativeFrom="paragraph">
                    <wp:posOffset>267335</wp:posOffset>
                  </wp:positionV>
                  <wp:extent cx="610235" cy="765175"/>
                  <wp:effectExtent l="0" t="0" r="18415" b="15875"/>
                  <wp:wrapNone/>
                  <wp:docPr id="44" name="图片_35"/>
                  <wp:cNvGraphicFramePr/>
                  <a:graphic xmlns:a="http://schemas.openxmlformats.org/drawingml/2006/main">
                    <a:graphicData uri="http://schemas.openxmlformats.org/drawingml/2006/picture">
                      <pic:pic xmlns:pic="http://schemas.openxmlformats.org/drawingml/2006/picture">
                        <pic:nvPicPr>
                          <pic:cNvPr id="44" name="图片_35"/>
                          <pic:cNvPicPr/>
                        </pic:nvPicPr>
                        <pic:blipFill>
                          <a:blip r:embed="rId58" cstate="print"/>
                          <a:stretch>
                            <a:fillRect/>
                          </a:stretch>
                        </pic:blipFill>
                        <pic:spPr>
                          <a:xfrm>
                            <a:off x="0" y="0"/>
                            <a:ext cx="610235" cy="765175"/>
                          </a:xfrm>
                          <a:prstGeom prst="rect">
                            <a:avLst/>
                          </a:prstGeom>
                          <a:noFill/>
                          <a:ln>
                            <a:noFill/>
                          </a:ln>
                        </pic:spPr>
                      </pic:pic>
                    </a:graphicData>
                  </a:graphic>
                </wp:anchor>
              </w:drawing>
            </w:r>
          </w:p>
        </w:tc>
      </w:tr>
      <w:tr w14:paraId="6F7AEBE1">
        <w:tblPrEx>
          <w:tblCellMar>
            <w:top w:w="0" w:type="dxa"/>
            <w:left w:w="108" w:type="dxa"/>
            <w:bottom w:w="0" w:type="dxa"/>
            <w:right w:w="108" w:type="dxa"/>
          </w:tblCellMar>
        </w:tblPrEx>
        <w:trPr>
          <w:trHeight w:val="1253"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6B87C116">
            <w:pPr>
              <w:widowControl/>
              <w:jc w:val="center"/>
              <w:textAlignment w:val="center"/>
              <w:rPr>
                <w:rFonts w:ascii="宋体" w:hAnsi="宋体" w:cs="宋体"/>
                <w:kern w:val="0"/>
                <w:sz w:val="18"/>
                <w:szCs w:val="18"/>
              </w:rPr>
            </w:pPr>
            <w:r>
              <w:rPr>
                <w:rFonts w:hint="eastAsia" w:ascii="宋体" w:hAnsi="宋体" w:cs="宋体"/>
                <w:kern w:val="0"/>
                <w:sz w:val="18"/>
                <w:szCs w:val="18"/>
              </w:rPr>
              <w:t>30</w:t>
            </w:r>
          </w:p>
        </w:tc>
        <w:tc>
          <w:tcPr>
            <w:tcW w:w="792" w:type="dxa"/>
            <w:tcBorders>
              <w:top w:val="single" w:color="000000" w:sz="4" w:space="0"/>
              <w:left w:val="single" w:color="000000" w:sz="4" w:space="0"/>
              <w:bottom w:val="single" w:color="000000" w:sz="4" w:space="0"/>
              <w:right w:val="single" w:color="000000" w:sz="4" w:space="0"/>
            </w:tcBorders>
            <w:vAlign w:val="center"/>
          </w:tcPr>
          <w:p w14:paraId="33369CD9">
            <w:pPr>
              <w:widowControl/>
              <w:jc w:val="center"/>
              <w:textAlignment w:val="center"/>
              <w:rPr>
                <w:rFonts w:ascii="宋体" w:hAnsi="宋体" w:cs="宋体"/>
                <w:kern w:val="0"/>
                <w:sz w:val="18"/>
                <w:szCs w:val="18"/>
              </w:rPr>
            </w:pPr>
            <w:r>
              <w:rPr>
                <w:rFonts w:hint="eastAsia" w:ascii="宋体" w:hAnsi="宋体" w:cs="宋体"/>
                <w:kern w:val="0"/>
                <w:sz w:val="18"/>
                <w:szCs w:val="18"/>
              </w:rPr>
              <w:t>休闲桌椅</w:t>
            </w:r>
          </w:p>
        </w:tc>
        <w:tc>
          <w:tcPr>
            <w:tcW w:w="1457" w:type="dxa"/>
            <w:tcBorders>
              <w:top w:val="single" w:color="000000" w:sz="4" w:space="0"/>
              <w:left w:val="single" w:color="000000" w:sz="4" w:space="0"/>
              <w:bottom w:val="single" w:color="000000" w:sz="4" w:space="0"/>
              <w:right w:val="single" w:color="000000" w:sz="4" w:space="0"/>
            </w:tcBorders>
            <w:vAlign w:val="center"/>
          </w:tcPr>
          <w:p w14:paraId="5A4414ED">
            <w:pPr>
              <w:widowControl/>
              <w:jc w:val="center"/>
              <w:textAlignment w:val="center"/>
              <w:rPr>
                <w:rFonts w:ascii="宋体" w:hAnsi="宋体" w:cs="宋体"/>
                <w:kern w:val="0"/>
                <w:sz w:val="18"/>
                <w:szCs w:val="18"/>
              </w:rPr>
            </w:pPr>
            <w:r>
              <w:rPr>
                <w:rFonts w:hint="eastAsia" w:ascii="宋体" w:hAnsi="宋体" w:cs="宋体"/>
                <w:kern w:val="0"/>
                <w:sz w:val="18"/>
                <w:szCs w:val="18"/>
              </w:rPr>
              <w:t>1套：600小圆桌+单人位670W*720D</w:t>
            </w:r>
          </w:p>
          <w:p w14:paraId="78C19D38">
            <w:pPr>
              <w:widowControl/>
              <w:jc w:val="center"/>
              <w:textAlignment w:val="center"/>
              <w:rPr>
                <w:rFonts w:ascii="宋体" w:hAnsi="宋体" w:cs="宋体"/>
                <w:kern w:val="0"/>
                <w:sz w:val="18"/>
                <w:szCs w:val="18"/>
              </w:rPr>
            </w:pPr>
            <w:r>
              <w:rPr>
                <w:rFonts w:hint="eastAsia" w:ascii="宋体" w:hAnsi="宋体" w:cs="宋体"/>
                <w:kern w:val="0"/>
                <w:sz w:val="18"/>
                <w:szCs w:val="18"/>
              </w:rPr>
              <w:t>*810Hx2</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31855176">
            <w:pPr>
              <w:widowControl/>
              <w:jc w:val="left"/>
              <w:textAlignment w:val="center"/>
              <w:rPr>
                <w:rFonts w:hint="eastAsia" w:ascii="宋体" w:hAnsi="宋体" w:cs="宋体"/>
                <w:kern w:val="0"/>
                <w:sz w:val="18"/>
                <w:szCs w:val="18"/>
              </w:rPr>
            </w:pPr>
            <w:r>
              <w:rPr>
                <w:rFonts w:hint="eastAsia" w:ascii="宋体" w:hAnsi="宋体" w:cs="宋体"/>
                <w:kern w:val="0"/>
                <w:sz w:val="18"/>
                <w:szCs w:val="18"/>
              </w:rPr>
              <w:t>1.橡木实木框架</w:t>
            </w:r>
          </w:p>
          <w:p w14:paraId="0356997E">
            <w:pPr>
              <w:widowControl/>
              <w:jc w:val="left"/>
              <w:textAlignment w:val="center"/>
              <w:rPr>
                <w:rFonts w:ascii="宋体" w:hAnsi="宋体" w:cs="宋体"/>
                <w:kern w:val="0"/>
                <w:sz w:val="18"/>
                <w:szCs w:val="18"/>
              </w:rPr>
            </w:pPr>
            <w:r>
              <w:rPr>
                <w:rFonts w:hint="eastAsia" w:ascii="宋体" w:hAnsi="宋体" w:cs="宋体"/>
                <w:kern w:val="0"/>
                <w:sz w:val="18"/>
                <w:szCs w:val="18"/>
              </w:rPr>
              <w:t>2、油漆：优质PU聚酯漆，采用“五底三面”油漆工艺制作。甲醛释放量≤0.5mg/L。成品油漆表面硬度可达3H级。面漆采用水性油漆，达到色泽美观、不变色、光滑耐磨、手感好。颜色：原木色</w:t>
            </w:r>
          </w:p>
        </w:tc>
        <w:tc>
          <w:tcPr>
            <w:tcW w:w="486" w:type="dxa"/>
            <w:tcBorders>
              <w:top w:val="single" w:color="000000" w:sz="4" w:space="0"/>
              <w:left w:val="single" w:color="000000" w:sz="4" w:space="0"/>
              <w:bottom w:val="single" w:color="000000" w:sz="4" w:space="0"/>
              <w:right w:val="single" w:color="000000" w:sz="4" w:space="0"/>
            </w:tcBorders>
            <w:vAlign w:val="center"/>
          </w:tcPr>
          <w:p w14:paraId="70FE4ECC">
            <w:pPr>
              <w:widowControl/>
              <w:jc w:val="center"/>
              <w:textAlignment w:val="center"/>
              <w:rPr>
                <w:rFonts w:ascii="宋体" w:hAnsi="宋体" w:cs="宋体"/>
                <w:kern w:val="0"/>
                <w:sz w:val="18"/>
                <w:szCs w:val="18"/>
              </w:rPr>
            </w:pPr>
            <w:r>
              <w:rPr>
                <w:rFonts w:hint="eastAsia" w:ascii="宋体" w:hAnsi="宋体" w:cs="宋体"/>
                <w:kern w:val="0"/>
                <w:sz w:val="18"/>
                <w:szCs w:val="18"/>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2BA63407">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rPr>
              <w:drawing>
                <wp:anchor distT="0" distB="0" distL="114300" distR="114300" simplePos="0" relativeHeight="251722752" behindDoc="0" locked="0" layoutInCell="1" allowOverlap="1">
                  <wp:simplePos x="0" y="0"/>
                  <wp:positionH relativeFrom="column">
                    <wp:posOffset>15875</wp:posOffset>
                  </wp:positionH>
                  <wp:positionV relativeFrom="paragraph">
                    <wp:posOffset>226695</wp:posOffset>
                  </wp:positionV>
                  <wp:extent cx="821690" cy="460375"/>
                  <wp:effectExtent l="0" t="0" r="16510" b="15875"/>
                  <wp:wrapNone/>
                  <wp:docPr id="30" name="图片 30"/>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59" cstate="print"/>
                          <a:stretch>
                            <a:fillRect/>
                          </a:stretch>
                        </pic:blipFill>
                        <pic:spPr>
                          <a:xfrm>
                            <a:off x="0" y="0"/>
                            <a:ext cx="821690" cy="460375"/>
                          </a:xfrm>
                          <a:prstGeom prst="rect">
                            <a:avLst/>
                          </a:prstGeom>
                          <a:noFill/>
                          <a:ln>
                            <a:noFill/>
                          </a:ln>
                        </pic:spPr>
                      </pic:pic>
                    </a:graphicData>
                  </a:graphic>
                </wp:anchor>
              </w:drawing>
            </w:r>
          </w:p>
        </w:tc>
      </w:tr>
      <w:tr w14:paraId="4AD67FB0">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360B8AD0">
            <w:pPr>
              <w:widowControl/>
              <w:jc w:val="center"/>
              <w:textAlignment w:val="center"/>
              <w:rPr>
                <w:rFonts w:ascii="宋体" w:hAnsi="宋体" w:cs="宋体"/>
                <w:kern w:val="0"/>
                <w:sz w:val="18"/>
                <w:szCs w:val="18"/>
              </w:rPr>
            </w:pPr>
            <w:r>
              <w:rPr>
                <w:rFonts w:hint="eastAsia" w:ascii="宋体" w:hAnsi="宋体" w:cs="宋体"/>
                <w:kern w:val="0"/>
                <w:sz w:val="18"/>
                <w:szCs w:val="18"/>
              </w:rPr>
              <w:t>31</w:t>
            </w:r>
          </w:p>
        </w:tc>
        <w:tc>
          <w:tcPr>
            <w:tcW w:w="792" w:type="dxa"/>
            <w:tcBorders>
              <w:top w:val="single" w:color="000000" w:sz="4" w:space="0"/>
              <w:left w:val="single" w:color="000000" w:sz="4" w:space="0"/>
              <w:bottom w:val="single" w:color="000000" w:sz="4" w:space="0"/>
              <w:right w:val="single" w:color="000000" w:sz="4" w:space="0"/>
            </w:tcBorders>
            <w:vAlign w:val="center"/>
          </w:tcPr>
          <w:p w14:paraId="612B406B">
            <w:pPr>
              <w:widowControl/>
              <w:jc w:val="center"/>
              <w:textAlignment w:val="center"/>
              <w:rPr>
                <w:rFonts w:ascii="宋体" w:hAnsi="宋体" w:cs="宋体"/>
                <w:kern w:val="0"/>
                <w:sz w:val="18"/>
                <w:szCs w:val="18"/>
              </w:rPr>
            </w:pPr>
            <w:r>
              <w:rPr>
                <w:rFonts w:hint="eastAsia" w:ascii="宋体" w:hAnsi="宋体" w:cs="宋体"/>
                <w:kern w:val="0"/>
                <w:sz w:val="18"/>
                <w:szCs w:val="18"/>
              </w:rPr>
              <w:t>理发椅</w:t>
            </w:r>
          </w:p>
        </w:tc>
        <w:tc>
          <w:tcPr>
            <w:tcW w:w="1457" w:type="dxa"/>
            <w:tcBorders>
              <w:top w:val="single" w:color="000000" w:sz="4" w:space="0"/>
              <w:left w:val="single" w:color="000000" w:sz="4" w:space="0"/>
              <w:bottom w:val="single" w:color="000000" w:sz="4" w:space="0"/>
              <w:right w:val="single" w:color="000000" w:sz="4" w:space="0"/>
            </w:tcBorders>
            <w:vAlign w:val="center"/>
          </w:tcPr>
          <w:p w14:paraId="36E4E2AB">
            <w:pPr>
              <w:widowControl/>
              <w:jc w:val="center"/>
              <w:textAlignment w:val="center"/>
              <w:rPr>
                <w:rFonts w:ascii="宋体" w:hAnsi="宋体" w:cs="宋体"/>
                <w:kern w:val="0"/>
                <w:sz w:val="18"/>
                <w:szCs w:val="18"/>
              </w:rPr>
            </w:pPr>
            <w:r>
              <w:rPr>
                <w:rFonts w:hint="eastAsia" w:ascii="宋体" w:hAnsi="宋体" w:cs="宋体"/>
                <w:kern w:val="0"/>
                <w:sz w:val="18"/>
                <w:szCs w:val="18"/>
              </w:rPr>
              <w:t>550W*480D</w:t>
            </w:r>
          </w:p>
          <w:p w14:paraId="706D4E96">
            <w:pPr>
              <w:widowControl/>
              <w:jc w:val="center"/>
              <w:textAlignment w:val="center"/>
              <w:rPr>
                <w:rFonts w:ascii="宋体" w:hAnsi="宋体" w:cs="宋体"/>
                <w:kern w:val="0"/>
                <w:sz w:val="18"/>
                <w:szCs w:val="18"/>
              </w:rPr>
            </w:pPr>
            <w:r>
              <w:rPr>
                <w:rFonts w:hint="eastAsia" w:ascii="宋体" w:hAnsi="宋体" w:cs="宋体"/>
                <w:kern w:val="0"/>
                <w:sz w:val="18"/>
                <w:szCs w:val="18"/>
              </w:rPr>
              <w:t>*850-950H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48165679">
            <w:pPr>
              <w:widowControl/>
              <w:jc w:val="left"/>
              <w:textAlignment w:val="center"/>
              <w:rPr>
                <w:rFonts w:ascii="宋体" w:hAnsi="宋体" w:cs="宋体"/>
                <w:kern w:val="0"/>
                <w:sz w:val="18"/>
                <w:szCs w:val="18"/>
              </w:rPr>
            </w:pPr>
            <w:r>
              <w:rPr>
                <w:rFonts w:hint="eastAsia" w:ascii="宋体" w:hAnsi="宋体" w:cs="宋体"/>
                <w:kern w:val="0"/>
                <w:sz w:val="18"/>
                <w:szCs w:val="18"/>
              </w:rPr>
              <w:t>优质仿皮坐垫靠背，金属底盘</w:t>
            </w:r>
          </w:p>
        </w:tc>
        <w:tc>
          <w:tcPr>
            <w:tcW w:w="486" w:type="dxa"/>
            <w:tcBorders>
              <w:top w:val="single" w:color="000000" w:sz="4" w:space="0"/>
              <w:left w:val="single" w:color="000000" w:sz="4" w:space="0"/>
              <w:bottom w:val="single" w:color="000000" w:sz="4" w:space="0"/>
              <w:right w:val="single" w:color="000000" w:sz="4" w:space="0"/>
            </w:tcBorders>
            <w:vAlign w:val="center"/>
          </w:tcPr>
          <w:p w14:paraId="3D605851">
            <w:pPr>
              <w:widowControl/>
              <w:jc w:val="center"/>
              <w:textAlignment w:val="center"/>
              <w:rPr>
                <w:rFonts w:ascii="宋体" w:hAnsi="宋体" w:cs="宋体"/>
                <w:kern w:val="0"/>
                <w:sz w:val="18"/>
                <w:szCs w:val="18"/>
              </w:rPr>
            </w:pPr>
            <w:r>
              <w:rPr>
                <w:rFonts w:hint="eastAsia" w:ascii="宋体" w:hAnsi="宋体" w:cs="宋体"/>
                <w:kern w:val="0"/>
                <w:sz w:val="18"/>
                <w:szCs w:val="18"/>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28DC9CAF">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667456" behindDoc="1" locked="0" layoutInCell="1" allowOverlap="1">
                  <wp:simplePos x="0" y="0"/>
                  <wp:positionH relativeFrom="column">
                    <wp:posOffset>40640</wp:posOffset>
                  </wp:positionH>
                  <wp:positionV relativeFrom="paragraph">
                    <wp:posOffset>149225</wp:posOffset>
                  </wp:positionV>
                  <wp:extent cx="777240" cy="816610"/>
                  <wp:effectExtent l="0" t="0" r="3810" b="2540"/>
                  <wp:wrapNone/>
                  <wp:docPr id="46" name="图片_8"/>
                  <wp:cNvGraphicFramePr/>
                  <a:graphic xmlns:a="http://schemas.openxmlformats.org/drawingml/2006/main">
                    <a:graphicData uri="http://schemas.openxmlformats.org/drawingml/2006/picture">
                      <pic:pic xmlns:pic="http://schemas.openxmlformats.org/drawingml/2006/picture">
                        <pic:nvPicPr>
                          <pic:cNvPr id="46" name="图片_8"/>
                          <pic:cNvPicPr/>
                        </pic:nvPicPr>
                        <pic:blipFill>
                          <a:blip r:embed="rId60" cstate="print"/>
                          <a:stretch>
                            <a:fillRect/>
                          </a:stretch>
                        </pic:blipFill>
                        <pic:spPr>
                          <a:xfrm>
                            <a:off x="0" y="0"/>
                            <a:ext cx="777240" cy="816610"/>
                          </a:xfrm>
                          <a:prstGeom prst="rect">
                            <a:avLst/>
                          </a:prstGeom>
                          <a:noFill/>
                          <a:ln>
                            <a:noFill/>
                          </a:ln>
                        </pic:spPr>
                      </pic:pic>
                    </a:graphicData>
                  </a:graphic>
                </wp:anchor>
              </w:drawing>
            </w:r>
          </w:p>
        </w:tc>
      </w:tr>
      <w:tr w14:paraId="1C32C8D8">
        <w:tblPrEx>
          <w:tblCellMar>
            <w:top w:w="0" w:type="dxa"/>
            <w:left w:w="108" w:type="dxa"/>
            <w:bottom w:w="0" w:type="dxa"/>
            <w:right w:w="108" w:type="dxa"/>
          </w:tblCellMar>
        </w:tblPrEx>
        <w:trPr>
          <w:trHeight w:val="1988"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56AC7DB2">
            <w:pPr>
              <w:widowControl/>
              <w:jc w:val="center"/>
              <w:textAlignment w:val="center"/>
              <w:rPr>
                <w:rFonts w:ascii="宋体" w:hAnsi="宋体" w:cs="宋体"/>
                <w:kern w:val="0"/>
                <w:sz w:val="18"/>
                <w:szCs w:val="18"/>
              </w:rPr>
            </w:pPr>
            <w:r>
              <w:rPr>
                <w:rFonts w:hint="eastAsia" w:ascii="宋体" w:hAnsi="宋体" w:cs="宋体"/>
                <w:kern w:val="0"/>
                <w:sz w:val="18"/>
                <w:szCs w:val="18"/>
              </w:rPr>
              <w:t>32</w:t>
            </w:r>
          </w:p>
        </w:tc>
        <w:tc>
          <w:tcPr>
            <w:tcW w:w="792" w:type="dxa"/>
            <w:tcBorders>
              <w:top w:val="single" w:color="000000" w:sz="4" w:space="0"/>
              <w:left w:val="single" w:color="000000" w:sz="4" w:space="0"/>
              <w:bottom w:val="single" w:color="000000" w:sz="4" w:space="0"/>
              <w:right w:val="single" w:color="000000" w:sz="4" w:space="0"/>
            </w:tcBorders>
            <w:vAlign w:val="center"/>
          </w:tcPr>
          <w:p w14:paraId="4674DEFB">
            <w:pPr>
              <w:widowControl/>
              <w:jc w:val="center"/>
              <w:textAlignment w:val="center"/>
              <w:rPr>
                <w:rFonts w:ascii="宋体" w:hAnsi="宋体" w:cs="宋体"/>
                <w:kern w:val="0"/>
                <w:sz w:val="18"/>
                <w:szCs w:val="18"/>
              </w:rPr>
            </w:pPr>
            <w:r>
              <w:rPr>
                <w:rFonts w:hint="eastAsia" w:ascii="宋体" w:hAnsi="宋体" w:cs="宋体"/>
                <w:kern w:val="0"/>
                <w:sz w:val="18"/>
                <w:szCs w:val="18"/>
              </w:rPr>
              <w:t>置物架</w:t>
            </w:r>
          </w:p>
        </w:tc>
        <w:tc>
          <w:tcPr>
            <w:tcW w:w="1457" w:type="dxa"/>
            <w:tcBorders>
              <w:top w:val="single" w:color="000000" w:sz="4" w:space="0"/>
              <w:left w:val="single" w:color="000000" w:sz="4" w:space="0"/>
              <w:bottom w:val="single" w:color="000000" w:sz="4" w:space="0"/>
              <w:right w:val="single" w:color="000000" w:sz="4" w:space="0"/>
            </w:tcBorders>
            <w:vAlign w:val="center"/>
          </w:tcPr>
          <w:p w14:paraId="26E6F53A">
            <w:pPr>
              <w:widowControl/>
              <w:jc w:val="center"/>
              <w:textAlignment w:val="center"/>
              <w:rPr>
                <w:rFonts w:ascii="宋体" w:hAnsi="宋体" w:cs="宋体"/>
                <w:kern w:val="0"/>
                <w:sz w:val="18"/>
                <w:szCs w:val="18"/>
              </w:rPr>
            </w:pPr>
            <w:r>
              <w:rPr>
                <w:rFonts w:hint="eastAsia" w:ascii="宋体" w:hAnsi="宋体" w:cs="宋体"/>
                <w:kern w:val="0"/>
                <w:sz w:val="18"/>
                <w:szCs w:val="18"/>
              </w:rPr>
              <w:t>370W*530D</w:t>
            </w:r>
          </w:p>
          <w:p w14:paraId="18557081">
            <w:pPr>
              <w:widowControl/>
              <w:jc w:val="center"/>
              <w:textAlignment w:val="center"/>
              <w:rPr>
                <w:rFonts w:ascii="宋体" w:hAnsi="宋体" w:cs="宋体"/>
                <w:kern w:val="0"/>
                <w:sz w:val="18"/>
                <w:szCs w:val="18"/>
              </w:rPr>
            </w:pPr>
            <w:r>
              <w:rPr>
                <w:rFonts w:hint="eastAsia" w:ascii="宋体" w:hAnsi="宋体" w:cs="宋体"/>
                <w:kern w:val="0"/>
                <w:sz w:val="18"/>
                <w:szCs w:val="18"/>
              </w:rPr>
              <w:t>*880H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52155C52">
            <w:pPr>
              <w:widowControl/>
              <w:jc w:val="left"/>
              <w:textAlignment w:val="center"/>
              <w:rPr>
                <w:rFonts w:ascii="宋体" w:hAnsi="宋体" w:cs="宋体"/>
                <w:kern w:val="0"/>
                <w:sz w:val="18"/>
                <w:szCs w:val="18"/>
              </w:rPr>
            </w:pPr>
          </w:p>
        </w:tc>
        <w:tc>
          <w:tcPr>
            <w:tcW w:w="486" w:type="dxa"/>
            <w:tcBorders>
              <w:top w:val="single" w:color="000000" w:sz="4" w:space="0"/>
              <w:left w:val="single" w:color="000000" w:sz="4" w:space="0"/>
              <w:bottom w:val="single" w:color="000000" w:sz="4" w:space="0"/>
              <w:right w:val="single" w:color="000000" w:sz="4" w:space="0"/>
            </w:tcBorders>
            <w:vAlign w:val="center"/>
          </w:tcPr>
          <w:p w14:paraId="1A229D51">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6A2501F5">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668480" behindDoc="1" locked="0" layoutInCell="1" allowOverlap="1">
                  <wp:simplePos x="0" y="0"/>
                  <wp:positionH relativeFrom="column">
                    <wp:posOffset>88265</wp:posOffset>
                  </wp:positionH>
                  <wp:positionV relativeFrom="paragraph">
                    <wp:posOffset>123190</wp:posOffset>
                  </wp:positionV>
                  <wp:extent cx="659765" cy="1024255"/>
                  <wp:effectExtent l="0" t="0" r="6985" b="4445"/>
                  <wp:wrapNone/>
                  <wp:docPr id="45" name="图片_9"/>
                  <wp:cNvGraphicFramePr/>
                  <a:graphic xmlns:a="http://schemas.openxmlformats.org/drawingml/2006/main">
                    <a:graphicData uri="http://schemas.openxmlformats.org/drawingml/2006/picture">
                      <pic:pic xmlns:pic="http://schemas.openxmlformats.org/drawingml/2006/picture">
                        <pic:nvPicPr>
                          <pic:cNvPr id="45" name="图片_9"/>
                          <pic:cNvPicPr/>
                        </pic:nvPicPr>
                        <pic:blipFill>
                          <a:blip r:embed="rId61" cstate="print"/>
                          <a:stretch>
                            <a:fillRect/>
                          </a:stretch>
                        </pic:blipFill>
                        <pic:spPr>
                          <a:xfrm>
                            <a:off x="0" y="0"/>
                            <a:ext cx="659765" cy="1024255"/>
                          </a:xfrm>
                          <a:prstGeom prst="rect">
                            <a:avLst/>
                          </a:prstGeom>
                          <a:noFill/>
                          <a:ln>
                            <a:noFill/>
                          </a:ln>
                        </pic:spPr>
                      </pic:pic>
                    </a:graphicData>
                  </a:graphic>
                </wp:anchor>
              </w:drawing>
            </w:r>
          </w:p>
        </w:tc>
      </w:tr>
      <w:tr w14:paraId="531F4D64">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883761E">
            <w:pPr>
              <w:widowControl/>
              <w:jc w:val="center"/>
              <w:textAlignment w:val="center"/>
              <w:rPr>
                <w:rFonts w:ascii="宋体" w:hAnsi="宋体" w:cs="宋体"/>
                <w:kern w:val="0"/>
                <w:sz w:val="18"/>
                <w:szCs w:val="18"/>
              </w:rPr>
            </w:pPr>
            <w:r>
              <w:rPr>
                <w:rFonts w:hint="eastAsia" w:ascii="宋体" w:hAnsi="宋体" w:cs="宋体"/>
                <w:kern w:val="0"/>
                <w:sz w:val="18"/>
                <w:szCs w:val="18"/>
              </w:rPr>
              <w:t>33</w:t>
            </w:r>
          </w:p>
        </w:tc>
        <w:tc>
          <w:tcPr>
            <w:tcW w:w="792" w:type="dxa"/>
            <w:tcBorders>
              <w:top w:val="single" w:color="000000" w:sz="4" w:space="0"/>
              <w:left w:val="single" w:color="000000" w:sz="4" w:space="0"/>
              <w:bottom w:val="single" w:color="000000" w:sz="4" w:space="0"/>
              <w:right w:val="single" w:color="000000" w:sz="4" w:space="0"/>
            </w:tcBorders>
            <w:vAlign w:val="center"/>
          </w:tcPr>
          <w:p w14:paraId="7C03573C">
            <w:pPr>
              <w:widowControl/>
              <w:jc w:val="center"/>
              <w:textAlignment w:val="center"/>
              <w:rPr>
                <w:rFonts w:ascii="宋体" w:hAnsi="宋体" w:cs="宋体"/>
                <w:kern w:val="0"/>
                <w:sz w:val="18"/>
                <w:szCs w:val="18"/>
              </w:rPr>
            </w:pPr>
            <w:r>
              <w:rPr>
                <w:rFonts w:hint="eastAsia" w:ascii="宋体" w:hAnsi="宋体" w:cs="宋体"/>
                <w:kern w:val="0"/>
                <w:sz w:val="18"/>
                <w:szCs w:val="18"/>
              </w:rPr>
              <w:t>理发双面镜</w:t>
            </w:r>
          </w:p>
        </w:tc>
        <w:tc>
          <w:tcPr>
            <w:tcW w:w="1457" w:type="dxa"/>
            <w:tcBorders>
              <w:top w:val="single" w:color="000000" w:sz="4" w:space="0"/>
              <w:left w:val="single" w:color="000000" w:sz="4" w:space="0"/>
              <w:bottom w:val="single" w:color="000000" w:sz="4" w:space="0"/>
              <w:right w:val="single" w:color="000000" w:sz="4" w:space="0"/>
            </w:tcBorders>
            <w:vAlign w:val="center"/>
          </w:tcPr>
          <w:p w14:paraId="57E6BDB9">
            <w:pPr>
              <w:widowControl/>
              <w:jc w:val="center"/>
              <w:textAlignment w:val="center"/>
              <w:rPr>
                <w:rFonts w:ascii="宋体" w:hAnsi="宋体" w:cs="宋体"/>
                <w:kern w:val="0"/>
                <w:sz w:val="18"/>
                <w:szCs w:val="18"/>
              </w:rPr>
            </w:pPr>
            <w:r>
              <w:rPr>
                <w:rFonts w:hint="eastAsia" w:ascii="宋体" w:hAnsi="宋体" w:cs="宋体"/>
                <w:kern w:val="0"/>
                <w:sz w:val="18"/>
                <w:szCs w:val="18"/>
              </w:rPr>
              <w:t>800W*200D</w:t>
            </w:r>
          </w:p>
          <w:p w14:paraId="2643727F">
            <w:pPr>
              <w:widowControl/>
              <w:jc w:val="center"/>
              <w:textAlignment w:val="center"/>
              <w:rPr>
                <w:rFonts w:ascii="宋体" w:hAnsi="宋体" w:cs="宋体"/>
                <w:kern w:val="0"/>
                <w:sz w:val="18"/>
                <w:szCs w:val="18"/>
              </w:rPr>
            </w:pPr>
            <w:r>
              <w:rPr>
                <w:rFonts w:hint="eastAsia" w:ascii="宋体" w:hAnsi="宋体" w:cs="宋体"/>
                <w:kern w:val="0"/>
                <w:sz w:val="18"/>
                <w:szCs w:val="18"/>
              </w:rPr>
              <w:t>*2000H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027B01FB">
            <w:pPr>
              <w:widowControl/>
              <w:jc w:val="left"/>
              <w:textAlignment w:val="center"/>
              <w:rPr>
                <w:rFonts w:ascii="宋体" w:hAnsi="宋体" w:cs="宋体"/>
                <w:kern w:val="0"/>
                <w:sz w:val="18"/>
                <w:szCs w:val="18"/>
              </w:rPr>
            </w:pPr>
          </w:p>
        </w:tc>
        <w:tc>
          <w:tcPr>
            <w:tcW w:w="486" w:type="dxa"/>
            <w:tcBorders>
              <w:top w:val="single" w:color="000000" w:sz="4" w:space="0"/>
              <w:left w:val="single" w:color="000000" w:sz="4" w:space="0"/>
              <w:bottom w:val="single" w:color="000000" w:sz="4" w:space="0"/>
              <w:right w:val="single" w:color="000000" w:sz="4" w:space="0"/>
            </w:tcBorders>
            <w:vAlign w:val="center"/>
          </w:tcPr>
          <w:p w14:paraId="37263F29">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034F2EF0">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669504" behindDoc="1" locked="0" layoutInCell="1" allowOverlap="1">
                  <wp:simplePos x="0" y="0"/>
                  <wp:positionH relativeFrom="column">
                    <wp:posOffset>76200</wp:posOffset>
                  </wp:positionH>
                  <wp:positionV relativeFrom="paragraph">
                    <wp:posOffset>181610</wp:posOffset>
                  </wp:positionV>
                  <wp:extent cx="759460" cy="851535"/>
                  <wp:effectExtent l="0" t="0" r="2540" b="5715"/>
                  <wp:wrapNone/>
                  <wp:docPr id="49" name="图片_58"/>
                  <wp:cNvGraphicFramePr/>
                  <a:graphic xmlns:a="http://schemas.openxmlformats.org/drawingml/2006/main">
                    <a:graphicData uri="http://schemas.openxmlformats.org/drawingml/2006/picture">
                      <pic:pic xmlns:pic="http://schemas.openxmlformats.org/drawingml/2006/picture">
                        <pic:nvPicPr>
                          <pic:cNvPr id="49" name="图片_58"/>
                          <pic:cNvPicPr/>
                        </pic:nvPicPr>
                        <pic:blipFill>
                          <a:blip r:embed="rId62" cstate="print"/>
                          <a:stretch>
                            <a:fillRect/>
                          </a:stretch>
                        </pic:blipFill>
                        <pic:spPr>
                          <a:xfrm>
                            <a:off x="0" y="0"/>
                            <a:ext cx="759460" cy="851535"/>
                          </a:xfrm>
                          <a:prstGeom prst="rect">
                            <a:avLst/>
                          </a:prstGeom>
                          <a:noFill/>
                          <a:ln>
                            <a:noFill/>
                          </a:ln>
                        </pic:spPr>
                      </pic:pic>
                    </a:graphicData>
                  </a:graphic>
                </wp:anchor>
              </w:drawing>
            </w:r>
          </w:p>
        </w:tc>
      </w:tr>
      <w:tr w14:paraId="697D5094">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72AB3">
            <w:pPr>
              <w:widowControl/>
              <w:jc w:val="center"/>
              <w:textAlignment w:val="center"/>
              <w:rPr>
                <w:rFonts w:ascii="宋体" w:hAnsi="宋体" w:cs="宋体"/>
                <w:kern w:val="0"/>
                <w:sz w:val="18"/>
                <w:szCs w:val="18"/>
              </w:rPr>
            </w:pPr>
            <w:r>
              <w:rPr>
                <w:rFonts w:hint="eastAsia" w:ascii="宋体" w:hAnsi="宋体" w:cs="宋体"/>
                <w:kern w:val="0"/>
                <w:sz w:val="18"/>
                <w:szCs w:val="18"/>
              </w:rPr>
              <w:t>34</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D05B4">
            <w:pPr>
              <w:widowControl/>
              <w:jc w:val="center"/>
              <w:textAlignment w:val="center"/>
              <w:rPr>
                <w:rFonts w:ascii="宋体" w:hAnsi="宋体" w:cs="宋体"/>
                <w:kern w:val="0"/>
                <w:sz w:val="18"/>
                <w:szCs w:val="18"/>
              </w:rPr>
            </w:pPr>
            <w:r>
              <w:rPr>
                <w:rFonts w:hint="eastAsia" w:ascii="宋体" w:hAnsi="宋体" w:cs="宋体"/>
                <w:kern w:val="0"/>
                <w:sz w:val="18"/>
                <w:szCs w:val="18"/>
              </w:rPr>
              <w:t>椅子</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A3AB2">
            <w:pPr>
              <w:widowControl/>
              <w:jc w:val="center"/>
              <w:textAlignment w:val="center"/>
              <w:rPr>
                <w:rFonts w:ascii="宋体" w:hAnsi="宋体" w:cs="宋体"/>
                <w:kern w:val="0"/>
                <w:sz w:val="18"/>
                <w:szCs w:val="18"/>
              </w:rPr>
            </w:pPr>
            <w:r>
              <w:rPr>
                <w:rFonts w:hint="eastAsia" w:ascii="宋体" w:hAnsi="宋体" w:cs="宋体"/>
                <w:kern w:val="0"/>
                <w:sz w:val="18"/>
                <w:szCs w:val="18"/>
              </w:rPr>
              <w:t>620W*500D</w:t>
            </w:r>
          </w:p>
          <w:p w14:paraId="6DA11A79">
            <w:pPr>
              <w:widowControl/>
              <w:jc w:val="center"/>
              <w:textAlignment w:val="center"/>
              <w:rPr>
                <w:rFonts w:ascii="宋体" w:hAnsi="宋体" w:cs="宋体"/>
                <w:kern w:val="0"/>
                <w:sz w:val="18"/>
                <w:szCs w:val="18"/>
              </w:rPr>
            </w:pPr>
            <w:r>
              <w:rPr>
                <w:rFonts w:hint="eastAsia" w:ascii="宋体" w:hAnsi="宋体" w:cs="宋体"/>
                <w:kern w:val="0"/>
                <w:sz w:val="18"/>
                <w:szCs w:val="18"/>
              </w:rPr>
              <w:t>*925H</w:t>
            </w:r>
          </w:p>
        </w:tc>
        <w:tc>
          <w:tcPr>
            <w:tcW w:w="3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4EC6AA">
            <w:pPr>
              <w:widowControl/>
              <w:jc w:val="left"/>
              <w:textAlignment w:val="center"/>
              <w:rPr>
                <w:rFonts w:ascii="宋体" w:hAnsi="宋体" w:cs="宋体"/>
                <w:kern w:val="0"/>
                <w:sz w:val="18"/>
                <w:szCs w:val="18"/>
              </w:rPr>
            </w:pPr>
            <w:r>
              <w:rPr>
                <w:rFonts w:hint="eastAsia" w:ascii="宋体" w:hAnsi="宋体" w:cs="宋体"/>
                <w:kern w:val="0"/>
                <w:sz w:val="18"/>
                <w:szCs w:val="18"/>
              </w:rPr>
              <w:t>靠背：PP+GF材质，过85kgf拉背测试；</w:t>
            </w:r>
            <w:r>
              <w:rPr>
                <w:rFonts w:hint="eastAsia" w:ascii="宋体" w:hAnsi="宋体" w:cs="宋体"/>
                <w:kern w:val="0"/>
                <w:sz w:val="18"/>
                <w:szCs w:val="18"/>
              </w:rPr>
              <w:br w:type="textWrapping"/>
            </w:r>
            <w:r>
              <w:rPr>
                <w:rFonts w:hint="eastAsia" w:ascii="宋体" w:hAnsi="宋体" w:cs="宋体"/>
                <w:kern w:val="0"/>
                <w:sz w:val="18"/>
                <w:szCs w:val="18"/>
              </w:rPr>
              <w:t>五星脚：PP+GF材质，过850kgf静压测试；</w:t>
            </w:r>
            <w:r>
              <w:rPr>
                <w:rFonts w:hint="eastAsia" w:ascii="宋体" w:hAnsi="宋体" w:cs="宋体"/>
                <w:kern w:val="0"/>
                <w:sz w:val="18"/>
                <w:szCs w:val="18"/>
              </w:rPr>
              <w:br w:type="textWrapping"/>
            </w:r>
            <w:r>
              <w:rPr>
                <w:rFonts w:hint="eastAsia" w:ascii="宋体" w:hAnsi="宋体" w:cs="宋体"/>
                <w:kern w:val="0"/>
                <w:sz w:val="18"/>
                <w:szCs w:val="18"/>
              </w:rPr>
              <w:t>脚轮：Φ50mm、PA材质；</w:t>
            </w:r>
            <w:r>
              <w:rPr>
                <w:rFonts w:hint="eastAsia" w:ascii="宋体" w:hAnsi="宋体" w:cs="宋体"/>
                <w:kern w:val="0"/>
                <w:sz w:val="18"/>
                <w:szCs w:val="18"/>
              </w:rPr>
              <w:br w:type="textWrapping"/>
            </w:r>
            <w:r>
              <w:rPr>
                <w:rFonts w:hint="eastAsia" w:ascii="宋体" w:hAnsi="宋体" w:cs="宋体"/>
                <w:kern w:val="0"/>
                <w:sz w:val="18"/>
                <w:szCs w:val="18"/>
              </w:rPr>
              <w:t>气压棒：过10万次升降测试；</w:t>
            </w:r>
            <w:r>
              <w:rPr>
                <w:rFonts w:hint="eastAsia" w:ascii="宋体" w:hAnsi="宋体" w:cs="宋体"/>
                <w:kern w:val="0"/>
                <w:sz w:val="18"/>
                <w:szCs w:val="18"/>
              </w:rPr>
              <w:br w:type="textWrapping"/>
            </w:r>
            <w:r>
              <w:rPr>
                <w:rFonts w:hint="eastAsia" w:ascii="宋体" w:hAnsi="宋体" w:cs="宋体"/>
                <w:kern w:val="0"/>
                <w:sz w:val="18"/>
                <w:szCs w:val="18"/>
              </w:rPr>
              <w:t>底盘：2.5mm厚 中班蝴蝶底盘；</w:t>
            </w:r>
            <w:r>
              <w:rPr>
                <w:rFonts w:hint="eastAsia" w:ascii="宋体" w:hAnsi="宋体" w:cs="宋体"/>
                <w:kern w:val="0"/>
                <w:sz w:val="18"/>
                <w:szCs w:val="18"/>
              </w:rPr>
              <w:br w:type="textWrapping"/>
            </w:r>
            <w:r>
              <w:rPr>
                <w:rFonts w:hint="eastAsia" w:ascii="宋体" w:hAnsi="宋体" w:cs="宋体"/>
                <w:kern w:val="0"/>
                <w:sz w:val="18"/>
                <w:szCs w:val="18"/>
              </w:rPr>
              <w:t>座板：12mm厚、环保夹板；</w:t>
            </w:r>
            <w:r>
              <w:rPr>
                <w:rFonts w:hint="eastAsia" w:ascii="宋体" w:hAnsi="宋体" w:cs="宋体"/>
                <w:kern w:val="0"/>
                <w:sz w:val="18"/>
                <w:szCs w:val="18"/>
              </w:rPr>
              <w:br w:type="textWrapping"/>
            </w:r>
            <w:r>
              <w:rPr>
                <w:rFonts w:hint="eastAsia" w:ascii="宋体" w:hAnsi="宋体" w:cs="宋体"/>
                <w:kern w:val="0"/>
                <w:sz w:val="18"/>
                <w:szCs w:val="18"/>
              </w:rPr>
              <w:t>海绵：50mm厚、原生纯棉；</w:t>
            </w:r>
            <w:r>
              <w:rPr>
                <w:rFonts w:hint="eastAsia" w:ascii="宋体" w:hAnsi="宋体" w:cs="宋体"/>
                <w:kern w:val="0"/>
                <w:sz w:val="18"/>
                <w:szCs w:val="18"/>
              </w:rPr>
              <w:br w:type="textWrapping"/>
            </w:r>
            <w:r>
              <w:rPr>
                <w:rFonts w:hint="eastAsia" w:ascii="宋体" w:hAnsi="宋体" w:cs="宋体"/>
                <w:kern w:val="0"/>
                <w:sz w:val="18"/>
                <w:szCs w:val="18"/>
              </w:rPr>
              <w:t>布料：弹性布（座布）+竹节网布（背布）。</w:t>
            </w:r>
          </w:p>
          <w:p w14:paraId="16D0F122">
            <w:pPr>
              <w:widowControl/>
              <w:jc w:val="left"/>
              <w:textAlignment w:val="center"/>
              <w:rPr>
                <w:rFonts w:ascii="宋体" w:hAnsi="宋体" w:cs="宋体"/>
                <w:kern w:val="0"/>
                <w:sz w:val="18"/>
                <w:szCs w:val="18"/>
              </w:rPr>
            </w:pPr>
            <w:r>
              <w:rPr>
                <w:rFonts w:hint="eastAsia" w:ascii="宋体" w:hAnsi="宋体" w:cs="宋体"/>
                <w:kern w:val="0"/>
                <w:sz w:val="18"/>
                <w:szCs w:val="18"/>
              </w:rPr>
              <w:t>颜色：全黑</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BB6E9">
            <w:pPr>
              <w:widowControl/>
              <w:jc w:val="center"/>
              <w:textAlignment w:val="center"/>
              <w:rPr>
                <w:rFonts w:ascii="宋体" w:hAnsi="宋体" w:cs="宋体"/>
                <w:kern w:val="0"/>
                <w:sz w:val="18"/>
                <w:szCs w:val="18"/>
              </w:rPr>
            </w:pPr>
            <w:r>
              <w:rPr>
                <w:rFonts w:hint="eastAsia" w:ascii="宋体" w:hAnsi="宋体" w:cs="宋体"/>
                <w:kern w:val="0"/>
                <w:sz w:val="18"/>
                <w:szCs w:val="18"/>
              </w:rPr>
              <w:t>14</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F3CBD">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670528" behindDoc="1" locked="0" layoutInCell="1" allowOverlap="1">
                  <wp:simplePos x="0" y="0"/>
                  <wp:positionH relativeFrom="column">
                    <wp:posOffset>146050</wp:posOffset>
                  </wp:positionH>
                  <wp:positionV relativeFrom="paragraph">
                    <wp:posOffset>205740</wp:posOffset>
                  </wp:positionV>
                  <wp:extent cx="584835" cy="823595"/>
                  <wp:effectExtent l="0" t="0" r="5715" b="14605"/>
                  <wp:wrapNone/>
                  <wp:docPr id="22" name="图片_77"/>
                  <wp:cNvGraphicFramePr/>
                  <a:graphic xmlns:a="http://schemas.openxmlformats.org/drawingml/2006/main">
                    <a:graphicData uri="http://schemas.openxmlformats.org/drawingml/2006/picture">
                      <pic:pic xmlns:pic="http://schemas.openxmlformats.org/drawingml/2006/picture">
                        <pic:nvPicPr>
                          <pic:cNvPr id="22" name="图片_77"/>
                          <pic:cNvPicPr/>
                        </pic:nvPicPr>
                        <pic:blipFill>
                          <a:blip r:embed="rId63" cstate="print"/>
                          <a:stretch>
                            <a:fillRect/>
                          </a:stretch>
                        </pic:blipFill>
                        <pic:spPr>
                          <a:xfrm>
                            <a:off x="0" y="0"/>
                            <a:ext cx="584835" cy="823595"/>
                          </a:xfrm>
                          <a:prstGeom prst="rect">
                            <a:avLst/>
                          </a:prstGeom>
                          <a:noFill/>
                          <a:ln>
                            <a:noFill/>
                          </a:ln>
                        </pic:spPr>
                      </pic:pic>
                    </a:graphicData>
                  </a:graphic>
                </wp:anchor>
              </w:drawing>
            </w:r>
          </w:p>
        </w:tc>
      </w:tr>
      <w:tr w14:paraId="6A3B9BB3">
        <w:tblPrEx>
          <w:tblCellMar>
            <w:top w:w="0" w:type="dxa"/>
            <w:left w:w="108" w:type="dxa"/>
            <w:bottom w:w="0" w:type="dxa"/>
            <w:right w:w="108" w:type="dxa"/>
          </w:tblCellMar>
        </w:tblPrEx>
        <w:trPr>
          <w:trHeight w:val="2234"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BF322C7">
            <w:pPr>
              <w:widowControl/>
              <w:jc w:val="center"/>
              <w:textAlignment w:val="center"/>
              <w:rPr>
                <w:rFonts w:ascii="宋体" w:hAnsi="宋体" w:cs="宋体"/>
                <w:kern w:val="0"/>
                <w:sz w:val="18"/>
                <w:szCs w:val="18"/>
              </w:rPr>
            </w:pPr>
            <w:r>
              <w:rPr>
                <w:rFonts w:hint="eastAsia" w:ascii="宋体" w:hAnsi="宋体" w:cs="宋体"/>
                <w:kern w:val="0"/>
                <w:sz w:val="18"/>
                <w:szCs w:val="18"/>
              </w:rPr>
              <w:t>35</w:t>
            </w:r>
          </w:p>
        </w:tc>
        <w:tc>
          <w:tcPr>
            <w:tcW w:w="792" w:type="dxa"/>
            <w:tcBorders>
              <w:top w:val="single" w:color="000000" w:sz="4" w:space="0"/>
              <w:left w:val="single" w:color="000000" w:sz="4" w:space="0"/>
              <w:bottom w:val="single" w:color="000000" w:sz="4" w:space="0"/>
              <w:right w:val="single" w:color="000000" w:sz="4" w:space="0"/>
            </w:tcBorders>
            <w:vAlign w:val="center"/>
          </w:tcPr>
          <w:p w14:paraId="145AB2A9">
            <w:pPr>
              <w:widowControl/>
              <w:jc w:val="center"/>
              <w:textAlignment w:val="center"/>
              <w:rPr>
                <w:rFonts w:ascii="宋体" w:hAnsi="宋体" w:cs="宋体"/>
                <w:kern w:val="0"/>
                <w:sz w:val="18"/>
                <w:szCs w:val="18"/>
              </w:rPr>
            </w:pPr>
            <w:r>
              <w:rPr>
                <w:rFonts w:hint="eastAsia" w:ascii="宋体" w:hAnsi="宋体" w:cs="宋体"/>
                <w:kern w:val="0"/>
                <w:sz w:val="18"/>
                <w:szCs w:val="18"/>
              </w:rPr>
              <w:t>前台</w:t>
            </w:r>
          </w:p>
        </w:tc>
        <w:tc>
          <w:tcPr>
            <w:tcW w:w="1457" w:type="dxa"/>
            <w:tcBorders>
              <w:top w:val="single" w:color="000000" w:sz="4" w:space="0"/>
              <w:left w:val="single" w:color="000000" w:sz="4" w:space="0"/>
              <w:bottom w:val="single" w:color="000000" w:sz="4" w:space="0"/>
              <w:right w:val="single" w:color="000000" w:sz="4" w:space="0"/>
            </w:tcBorders>
            <w:vAlign w:val="center"/>
          </w:tcPr>
          <w:p w14:paraId="2347832F">
            <w:pPr>
              <w:widowControl/>
              <w:jc w:val="center"/>
              <w:textAlignment w:val="center"/>
              <w:rPr>
                <w:rFonts w:ascii="宋体" w:hAnsi="宋体" w:cs="宋体"/>
                <w:kern w:val="0"/>
                <w:sz w:val="18"/>
                <w:szCs w:val="18"/>
              </w:rPr>
            </w:pPr>
            <w:r>
              <w:rPr>
                <w:rFonts w:hint="eastAsia" w:ascii="宋体" w:hAnsi="宋体" w:cs="宋体"/>
                <w:kern w:val="0"/>
                <w:sz w:val="18"/>
                <w:szCs w:val="18"/>
              </w:rPr>
              <w:t>1800W*600D</w:t>
            </w:r>
          </w:p>
          <w:p w14:paraId="11B328EB">
            <w:pPr>
              <w:widowControl/>
              <w:jc w:val="center"/>
              <w:textAlignment w:val="center"/>
              <w:rPr>
                <w:rFonts w:ascii="宋体" w:hAnsi="宋体" w:cs="宋体"/>
                <w:kern w:val="0"/>
                <w:sz w:val="18"/>
                <w:szCs w:val="18"/>
              </w:rPr>
            </w:pPr>
            <w:r>
              <w:rPr>
                <w:rFonts w:hint="eastAsia" w:ascii="宋体" w:hAnsi="宋体" w:cs="宋体"/>
                <w:kern w:val="0"/>
                <w:sz w:val="18"/>
                <w:szCs w:val="18"/>
              </w:rPr>
              <w:t>*1050H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3949295E">
            <w:pPr>
              <w:widowControl/>
              <w:jc w:val="left"/>
              <w:textAlignment w:val="center"/>
              <w:rPr>
                <w:rFonts w:ascii="宋体" w:hAnsi="宋体" w:cs="宋体"/>
                <w:kern w:val="0"/>
                <w:sz w:val="18"/>
                <w:szCs w:val="18"/>
              </w:rPr>
            </w:pPr>
            <w:r>
              <w:rPr>
                <w:rFonts w:hint="eastAsia" w:ascii="宋体" w:hAnsi="宋体" w:cs="宋体"/>
                <w:kern w:val="0"/>
                <w:sz w:val="18"/>
                <w:szCs w:val="18"/>
              </w:rPr>
              <w:t>基材:E1级三聚板，饰面色彩绚丽，木材质感强，纹理清晰，绿色环保，甲醛释放量≤0.5mg/L,经过防潮、防虫、防腐化学处理，抗硬度性能良好，具耐磨、耐腐蚀、耐划痕、耐烫等特点；</w:t>
            </w:r>
            <w:r>
              <w:rPr>
                <w:rFonts w:hint="eastAsia" w:ascii="宋体" w:hAnsi="宋体" w:cs="宋体"/>
                <w:kern w:val="0"/>
                <w:sz w:val="18"/>
                <w:szCs w:val="18"/>
              </w:rPr>
              <w:br w:type="textWrapping"/>
            </w:r>
            <w:r>
              <w:rPr>
                <w:rFonts w:hint="eastAsia" w:ascii="宋体" w:hAnsi="宋体" w:cs="宋体"/>
                <w:kern w:val="0"/>
                <w:sz w:val="18"/>
                <w:szCs w:val="18"/>
              </w:rPr>
              <w:t>封边：优质PVC条纹封边，厚度1.5mm，数控精确封边</w:t>
            </w:r>
            <w:r>
              <w:rPr>
                <w:rFonts w:hint="eastAsia" w:ascii="宋体" w:hAnsi="宋体" w:cs="宋体"/>
                <w:kern w:val="0"/>
                <w:sz w:val="18"/>
                <w:szCs w:val="18"/>
              </w:rPr>
              <w:br w:type="textWrapping"/>
            </w:r>
            <w:r>
              <w:rPr>
                <w:rFonts w:hint="eastAsia" w:ascii="宋体" w:hAnsi="宋体" w:cs="宋体"/>
                <w:kern w:val="0"/>
                <w:sz w:val="18"/>
                <w:szCs w:val="18"/>
              </w:rPr>
              <w:t>五金配件：优质五金配件，坚固美观</w:t>
            </w:r>
          </w:p>
        </w:tc>
        <w:tc>
          <w:tcPr>
            <w:tcW w:w="486" w:type="dxa"/>
            <w:tcBorders>
              <w:top w:val="single" w:color="000000" w:sz="4" w:space="0"/>
              <w:left w:val="single" w:color="000000" w:sz="4" w:space="0"/>
              <w:bottom w:val="single" w:color="000000" w:sz="4" w:space="0"/>
              <w:right w:val="single" w:color="000000" w:sz="4" w:space="0"/>
            </w:tcBorders>
            <w:vAlign w:val="center"/>
          </w:tcPr>
          <w:p w14:paraId="78D8997D">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0F7CBC37">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672576" behindDoc="1" locked="0" layoutInCell="1" allowOverlap="1">
                  <wp:simplePos x="0" y="0"/>
                  <wp:positionH relativeFrom="column">
                    <wp:posOffset>132715</wp:posOffset>
                  </wp:positionH>
                  <wp:positionV relativeFrom="paragraph">
                    <wp:posOffset>724535</wp:posOffset>
                  </wp:positionV>
                  <wp:extent cx="678180" cy="541655"/>
                  <wp:effectExtent l="0" t="0" r="7620" b="10795"/>
                  <wp:wrapNone/>
                  <wp:docPr id="32" name="图片_61"/>
                  <wp:cNvGraphicFramePr/>
                  <a:graphic xmlns:a="http://schemas.openxmlformats.org/drawingml/2006/main">
                    <a:graphicData uri="http://schemas.openxmlformats.org/drawingml/2006/picture">
                      <pic:pic xmlns:pic="http://schemas.openxmlformats.org/drawingml/2006/picture">
                        <pic:nvPicPr>
                          <pic:cNvPr id="32" name="图片_61"/>
                          <pic:cNvPicPr/>
                        </pic:nvPicPr>
                        <pic:blipFill>
                          <a:blip r:embed="rId64" cstate="print"/>
                          <a:stretch>
                            <a:fillRect/>
                          </a:stretch>
                        </pic:blipFill>
                        <pic:spPr>
                          <a:xfrm>
                            <a:off x="0" y="0"/>
                            <a:ext cx="678180" cy="541655"/>
                          </a:xfrm>
                          <a:prstGeom prst="rect">
                            <a:avLst/>
                          </a:prstGeom>
                          <a:noFill/>
                          <a:ln>
                            <a:noFill/>
                          </a:ln>
                        </pic:spPr>
                      </pic:pic>
                    </a:graphicData>
                  </a:graphic>
                </wp:anchor>
              </w:drawing>
            </w:r>
            <w:r>
              <w:rPr>
                <w:rFonts w:hint="eastAsia" w:ascii="宋体" w:hAnsi="宋体" w:cs="宋体"/>
                <w:kern w:val="0"/>
                <w:sz w:val="18"/>
                <w:szCs w:val="18"/>
                <w:bdr w:val="single" w:color="000000" w:sz="4" w:space="0"/>
              </w:rPr>
              <w:drawing>
                <wp:anchor distT="0" distB="0" distL="114300" distR="114300" simplePos="0" relativeHeight="251671552" behindDoc="1" locked="0" layoutInCell="1" allowOverlap="1">
                  <wp:simplePos x="0" y="0"/>
                  <wp:positionH relativeFrom="column">
                    <wp:posOffset>132715</wp:posOffset>
                  </wp:positionH>
                  <wp:positionV relativeFrom="paragraph">
                    <wp:posOffset>87630</wp:posOffset>
                  </wp:positionV>
                  <wp:extent cx="662940" cy="567055"/>
                  <wp:effectExtent l="0" t="0" r="3810" b="4445"/>
                  <wp:wrapNone/>
                  <wp:docPr id="33" name="图片_60"/>
                  <wp:cNvGraphicFramePr/>
                  <a:graphic xmlns:a="http://schemas.openxmlformats.org/drawingml/2006/main">
                    <a:graphicData uri="http://schemas.openxmlformats.org/drawingml/2006/picture">
                      <pic:pic xmlns:pic="http://schemas.openxmlformats.org/drawingml/2006/picture">
                        <pic:nvPicPr>
                          <pic:cNvPr id="33" name="图片_60"/>
                          <pic:cNvPicPr/>
                        </pic:nvPicPr>
                        <pic:blipFill>
                          <a:blip r:embed="rId65" cstate="print"/>
                          <a:stretch>
                            <a:fillRect/>
                          </a:stretch>
                        </pic:blipFill>
                        <pic:spPr>
                          <a:xfrm>
                            <a:off x="0" y="0"/>
                            <a:ext cx="662940" cy="567055"/>
                          </a:xfrm>
                          <a:prstGeom prst="rect">
                            <a:avLst/>
                          </a:prstGeom>
                          <a:noFill/>
                          <a:ln>
                            <a:noFill/>
                          </a:ln>
                        </pic:spPr>
                      </pic:pic>
                    </a:graphicData>
                  </a:graphic>
                </wp:anchor>
              </w:drawing>
            </w:r>
          </w:p>
        </w:tc>
      </w:tr>
      <w:tr w14:paraId="423FB393">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6B030D95">
            <w:pPr>
              <w:widowControl/>
              <w:jc w:val="center"/>
              <w:textAlignment w:val="center"/>
              <w:rPr>
                <w:rFonts w:ascii="宋体" w:hAnsi="宋体" w:cs="宋体"/>
                <w:kern w:val="0"/>
                <w:sz w:val="18"/>
                <w:szCs w:val="18"/>
              </w:rPr>
            </w:pPr>
            <w:r>
              <w:rPr>
                <w:rFonts w:hint="eastAsia" w:ascii="宋体" w:hAnsi="宋体" w:cs="宋体"/>
                <w:kern w:val="0"/>
                <w:sz w:val="18"/>
                <w:szCs w:val="18"/>
              </w:rPr>
              <w:t xml:space="preserve">36 </w:t>
            </w:r>
          </w:p>
        </w:tc>
        <w:tc>
          <w:tcPr>
            <w:tcW w:w="792" w:type="dxa"/>
            <w:tcBorders>
              <w:top w:val="single" w:color="000000" w:sz="4" w:space="0"/>
              <w:left w:val="single" w:color="000000" w:sz="4" w:space="0"/>
              <w:bottom w:val="single" w:color="000000" w:sz="4" w:space="0"/>
              <w:right w:val="single" w:color="000000" w:sz="4" w:space="0"/>
            </w:tcBorders>
            <w:vAlign w:val="center"/>
          </w:tcPr>
          <w:p w14:paraId="168F402D">
            <w:pPr>
              <w:widowControl/>
              <w:jc w:val="center"/>
              <w:textAlignment w:val="center"/>
              <w:rPr>
                <w:rFonts w:ascii="宋体" w:hAnsi="宋体" w:cs="宋体"/>
                <w:kern w:val="0"/>
                <w:sz w:val="18"/>
                <w:szCs w:val="18"/>
              </w:rPr>
            </w:pPr>
            <w:r>
              <w:rPr>
                <w:rFonts w:hint="eastAsia" w:ascii="宋体" w:hAnsi="宋体" w:cs="宋体"/>
                <w:kern w:val="0"/>
                <w:sz w:val="18"/>
                <w:szCs w:val="18"/>
              </w:rPr>
              <w:t>休闲沙发</w:t>
            </w:r>
          </w:p>
        </w:tc>
        <w:tc>
          <w:tcPr>
            <w:tcW w:w="1457" w:type="dxa"/>
            <w:tcBorders>
              <w:top w:val="single" w:color="000000" w:sz="4" w:space="0"/>
              <w:left w:val="single" w:color="000000" w:sz="4" w:space="0"/>
              <w:bottom w:val="single" w:color="000000" w:sz="4" w:space="0"/>
              <w:right w:val="single" w:color="000000" w:sz="4" w:space="0"/>
            </w:tcBorders>
            <w:vAlign w:val="center"/>
          </w:tcPr>
          <w:p w14:paraId="0572738D">
            <w:pPr>
              <w:widowControl/>
              <w:jc w:val="center"/>
              <w:textAlignment w:val="center"/>
              <w:rPr>
                <w:rFonts w:ascii="宋体" w:hAnsi="宋体" w:cs="宋体"/>
                <w:kern w:val="0"/>
                <w:sz w:val="18"/>
                <w:szCs w:val="18"/>
              </w:rPr>
            </w:pPr>
            <w:r>
              <w:rPr>
                <w:rFonts w:hint="eastAsia" w:ascii="宋体" w:hAnsi="宋体" w:cs="宋体"/>
                <w:kern w:val="0"/>
                <w:sz w:val="18"/>
                <w:szCs w:val="18"/>
              </w:rPr>
              <w:t>2420W*850D</w:t>
            </w:r>
          </w:p>
          <w:p w14:paraId="26302B2F">
            <w:pPr>
              <w:widowControl/>
              <w:jc w:val="center"/>
              <w:textAlignment w:val="center"/>
              <w:rPr>
                <w:rFonts w:ascii="宋体" w:hAnsi="宋体" w:cs="宋体"/>
                <w:kern w:val="0"/>
                <w:sz w:val="18"/>
                <w:szCs w:val="18"/>
              </w:rPr>
            </w:pPr>
            <w:r>
              <w:rPr>
                <w:rFonts w:hint="eastAsia" w:ascii="宋体" w:hAnsi="宋体" w:cs="宋体"/>
                <w:kern w:val="0"/>
                <w:sz w:val="18"/>
                <w:szCs w:val="18"/>
              </w:rPr>
              <w:t>*1700H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72109652">
            <w:pPr>
              <w:widowControl/>
              <w:jc w:val="left"/>
              <w:textAlignment w:val="center"/>
              <w:rPr>
                <w:rFonts w:ascii="宋体" w:hAnsi="宋体" w:cs="宋体"/>
                <w:kern w:val="0"/>
                <w:sz w:val="18"/>
                <w:szCs w:val="18"/>
              </w:rPr>
            </w:pPr>
            <w:r>
              <w:rPr>
                <w:rFonts w:hint="eastAsia" w:ascii="宋体" w:hAnsi="宋体" w:cs="宋体"/>
                <w:kern w:val="0"/>
                <w:sz w:val="18"/>
                <w:szCs w:val="18"/>
              </w:rPr>
              <w:t>高端布艺沙发、颜色如图</w:t>
            </w:r>
          </w:p>
        </w:tc>
        <w:tc>
          <w:tcPr>
            <w:tcW w:w="486" w:type="dxa"/>
            <w:tcBorders>
              <w:top w:val="single" w:color="000000" w:sz="4" w:space="0"/>
              <w:left w:val="single" w:color="000000" w:sz="4" w:space="0"/>
              <w:bottom w:val="single" w:color="000000" w:sz="4" w:space="0"/>
              <w:right w:val="single" w:color="000000" w:sz="4" w:space="0"/>
            </w:tcBorders>
            <w:vAlign w:val="center"/>
          </w:tcPr>
          <w:p w14:paraId="4FD03E77">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66912A5A">
            <w:pPr>
              <w:widowControl/>
              <w:jc w:val="left"/>
              <w:textAlignment w:val="center"/>
            </w:pPr>
            <w:r>
              <w:drawing>
                <wp:inline distT="0" distB="0" distL="114300" distR="114300">
                  <wp:extent cx="948690" cy="561340"/>
                  <wp:effectExtent l="0" t="0" r="3810" b="10160"/>
                  <wp:docPr id="34" name="图片 4" descr="708e7bc729deaffd79526934ea1c2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descr="708e7bc729deaffd79526934ea1c2a9"/>
                          <pic:cNvPicPr>
                            <a:picLocks noChangeAspect="1"/>
                          </pic:cNvPicPr>
                        </pic:nvPicPr>
                        <pic:blipFill>
                          <a:blip r:embed="rId66" cstate="print"/>
                          <a:srcRect b="20868"/>
                          <a:stretch>
                            <a:fillRect/>
                          </a:stretch>
                        </pic:blipFill>
                        <pic:spPr>
                          <a:xfrm>
                            <a:off x="0" y="0"/>
                            <a:ext cx="948690" cy="561340"/>
                          </a:xfrm>
                          <a:prstGeom prst="rect">
                            <a:avLst/>
                          </a:prstGeom>
                          <a:noFill/>
                          <a:ln>
                            <a:noFill/>
                          </a:ln>
                        </pic:spPr>
                      </pic:pic>
                    </a:graphicData>
                  </a:graphic>
                </wp:inline>
              </w:drawing>
            </w:r>
          </w:p>
        </w:tc>
      </w:tr>
      <w:tr w14:paraId="59307F29">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353C5E1D">
            <w:pPr>
              <w:widowControl/>
              <w:jc w:val="center"/>
              <w:textAlignment w:val="center"/>
              <w:rPr>
                <w:rFonts w:ascii="宋体" w:hAnsi="宋体" w:cs="宋体"/>
                <w:kern w:val="0"/>
                <w:sz w:val="18"/>
                <w:szCs w:val="18"/>
              </w:rPr>
            </w:pPr>
            <w:r>
              <w:rPr>
                <w:rFonts w:hint="eastAsia" w:ascii="宋体" w:hAnsi="宋体" w:cs="宋体"/>
                <w:kern w:val="0"/>
                <w:sz w:val="18"/>
                <w:szCs w:val="18"/>
              </w:rPr>
              <w:t>37</w:t>
            </w:r>
          </w:p>
        </w:tc>
        <w:tc>
          <w:tcPr>
            <w:tcW w:w="792" w:type="dxa"/>
            <w:tcBorders>
              <w:top w:val="single" w:color="000000" w:sz="4" w:space="0"/>
              <w:left w:val="single" w:color="000000" w:sz="4" w:space="0"/>
              <w:bottom w:val="single" w:color="000000" w:sz="4" w:space="0"/>
              <w:right w:val="single" w:color="000000" w:sz="4" w:space="0"/>
            </w:tcBorders>
            <w:vAlign w:val="center"/>
          </w:tcPr>
          <w:p w14:paraId="0E112349">
            <w:pPr>
              <w:widowControl/>
              <w:jc w:val="center"/>
              <w:textAlignment w:val="center"/>
              <w:rPr>
                <w:rFonts w:ascii="宋体" w:hAnsi="宋体" w:cs="宋体"/>
                <w:kern w:val="0"/>
                <w:sz w:val="18"/>
                <w:szCs w:val="18"/>
              </w:rPr>
            </w:pPr>
            <w:r>
              <w:rPr>
                <w:rFonts w:hint="eastAsia" w:ascii="宋体" w:hAnsi="宋体" w:cs="宋体"/>
                <w:kern w:val="0"/>
                <w:sz w:val="18"/>
                <w:szCs w:val="18"/>
              </w:rPr>
              <w:t>单人布沙发</w:t>
            </w:r>
          </w:p>
        </w:tc>
        <w:tc>
          <w:tcPr>
            <w:tcW w:w="1457" w:type="dxa"/>
            <w:tcBorders>
              <w:top w:val="single" w:color="000000" w:sz="4" w:space="0"/>
              <w:left w:val="single" w:color="000000" w:sz="4" w:space="0"/>
              <w:bottom w:val="single" w:color="000000" w:sz="4" w:space="0"/>
              <w:right w:val="single" w:color="000000" w:sz="4" w:space="0"/>
            </w:tcBorders>
            <w:vAlign w:val="center"/>
          </w:tcPr>
          <w:p w14:paraId="4D10CB82">
            <w:pPr>
              <w:widowControl/>
              <w:jc w:val="center"/>
              <w:textAlignment w:val="center"/>
              <w:rPr>
                <w:rFonts w:ascii="宋体" w:hAnsi="宋体" w:cs="宋体"/>
                <w:kern w:val="0"/>
                <w:sz w:val="18"/>
                <w:szCs w:val="18"/>
              </w:rPr>
            </w:pPr>
            <w:r>
              <w:rPr>
                <w:rFonts w:hint="eastAsia" w:ascii="宋体" w:hAnsi="宋体" w:cs="宋体"/>
                <w:kern w:val="0"/>
                <w:sz w:val="18"/>
                <w:szCs w:val="18"/>
              </w:rPr>
              <w:t>650W*490D</w:t>
            </w:r>
          </w:p>
          <w:p w14:paraId="5FE52266">
            <w:pPr>
              <w:widowControl/>
              <w:jc w:val="center"/>
              <w:textAlignment w:val="center"/>
              <w:rPr>
                <w:rFonts w:ascii="宋体" w:hAnsi="宋体" w:cs="宋体"/>
                <w:kern w:val="0"/>
                <w:sz w:val="18"/>
                <w:szCs w:val="18"/>
              </w:rPr>
            </w:pPr>
            <w:r>
              <w:rPr>
                <w:rFonts w:hint="eastAsia" w:ascii="宋体" w:hAnsi="宋体" w:cs="宋体"/>
                <w:kern w:val="0"/>
                <w:sz w:val="18"/>
                <w:szCs w:val="18"/>
              </w:rPr>
              <w:t>*790H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32C2D4F3">
            <w:pPr>
              <w:widowControl/>
              <w:jc w:val="left"/>
              <w:textAlignment w:val="center"/>
              <w:rPr>
                <w:rFonts w:ascii="宋体" w:hAnsi="宋体" w:cs="宋体"/>
                <w:kern w:val="0"/>
                <w:sz w:val="18"/>
                <w:szCs w:val="18"/>
              </w:rPr>
            </w:pPr>
            <w:r>
              <w:rPr>
                <w:rFonts w:hint="eastAsia" w:ascii="宋体" w:hAnsi="宋体" w:cs="宋体"/>
                <w:kern w:val="0"/>
                <w:sz w:val="18"/>
                <w:szCs w:val="18"/>
              </w:rPr>
              <w:t>高端布艺沙发、颜色如图</w:t>
            </w:r>
          </w:p>
        </w:tc>
        <w:tc>
          <w:tcPr>
            <w:tcW w:w="486" w:type="dxa"/>
            <w:tcBorders>
              <w:top w:val="single" w:color="000000" w:sz="4" w:space="0"/>
              <w:left w:val="single" w:color="000000" w:sz="4" w:space="0"/>
              <w:bottom w:val="single" w:color="000000" w:sz="4" w:space="0"/>
              <w:right w:val="single" w:color="000000" w:sz="4" w:space="0"/>
            </w:tcBorders>
            <w:vAlign w:val="center"/>
          </w:tcPr>
          <w:p w14:paraId="4FA7F037">
            <w:pPr>
              <w:widowControl/>
              <w:jc w:val="center"/>
              <w:textAlignment w:val="center"/>
              <w:rPr>
                <w:rFonts w:ascii="宋体" w:hAnsi="宋体" w:cs="宋体"/>
                <w:kern w:val="0"/>
                <w:sz w:val="18"/>
                <w:szCs w:val="18"/>
              </w:rPr>
            </w:pPr>
            <w:r>
              <w:rPr>
                <w:rFonts w:hint="eastAsia" w:ascii="宋体" w:hAnsi="宋体" w:cs="宋体"/>
                <w:kern w:val="0"/>
                <w:sz w:val="18"/>
                <w:szCs w:val="18"/>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0A489257">
            <w:pPr>
              <w:widowControl/>
              <w:jc w:val="left"/>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673600" behindDoc="1" locked="0" layoutInCell="1" allowOverlap="1">
                  <wp:simplePos x="0" y="0"/>
                  <wp:positionH relativeFrom="column">
                    <wp:posOffset>34925</wp:posOffset>
                  </wp:positionH>
                  <wp:positionV relativeFrom="paragraph">
                    <wp:posOffset>194310</wp:posOffset>
                  </wp:positionV>
                  <wp:extent cx="816610" cy="682625"/>
                  <wp:effectExtent l="0" t="0" r="2540" b="3175"/>
                  <wp:wrapNone/>
                  <wp:docPr id="18" name="图片_56"/>
                  <wp:cNvGraphicFramePr/>
                  <a:graphic xmlns:a="http://schemas.openxmlformats.org/drawingml/2006/main">
                    <a:graphicData uri="http://schemas.openxmlformats.org/drawingml/2006/picture">
                      <pic:pic xmlns:pic="http://schemas.openxmlformats.org/drawingml/2006/picture">
                        <pic:nvPicPr>
                          <pic:cNvPr id="18" name="图片_56"/>
                          <pic:cNvPicPr/>
                        </pic:nvPicPr>
                        <pic:blipFill>
                          <a:blip r:embed="rId67" cstate="print"/>
                          <a:stretch>
                            <a:fillRect/>
                          </a:stretch>
                        </pic:blipFill>
                        <pic:spPr>
                          <a:xfrm>
                            <a:off x="0" y="0"/>
                            <a:ext cx="816610" cy="682625"/>
                          </a:xfrm>
                          <a:prstGeom prst="rect">
                            <a:avLst/>
                          </a:prstGeom>
                          <a:noFill/>
                          <a:ln>
                            <a:noFill/>
                          </a:ln>
                        </pic:spPr>
                      </pic:pic>
                    </a:graphicData>
                  </a:graphic>
                </wp:anchor>
              </w:drawing>
            </w:r>
          </w:p>
        </w:tc>
      </w:tr>
      <w:tr w14:paraId="6AF64F7D">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3CE6498B">
            <w:pPr>
              <w:widowControl/>
              <w:jc w:val="center"/>
              <w:textAlignment w:val="center"/>
              <w:rPr>
                <w:rFonts w:ascii="宋体" w:hAnsi="宋体" w:cs="宋体"/>
                <w:kern w:val="0"/>
                <w:sz w:val="18"/>
                <w:szCs w:val="18"/>
              </w:rPr>
            </w:pPr>
            <w:r>
              <w:rPr>
                <w:rFonts w:hint="eastAsia" w:ascii="宋体" w:hAnsi="宋体" w:cs="宋体"/>
                <w:kern w:val="0"/>
                <w:sz w:val="18"/>
                <w:szCs w:val="18"/>
              </w:rPr>
              <w:t>38</w:t>
            </w:r>
          </w:p>
        </w:tc>
        <w:tc>
          <w:tcPr>
            <w:tcW w:w="792" w:type="dxa"/>
            <w:tcBorders>
              <w:top w:val="single" w:color="000000" w:sz="4" w:space="0"/>
              <w:left w:val="single" w:color="000000" w:sz="4" w:space="0"/>
              <w:bottom w:val="single" w:color="000000" w:sz="4" w:space="0"/>
              <w:right w:val="single" w:color="000000" w:sz="4" w:space="0"/>
            </w:tcBorders>
            <w:vAlign w:val="center"/>
          </w:tcPr>
          <w:p w14:paraId="0B19F1FF">
            <w:pPr>
              <w:widowControl/>
              <w:jc w:val="center"/>
              <w:textAlignment w:val="center"/>
              <w:rPr>
                <w:rFonts w:ascii="宋体" w:hAnsi="宋体" w:cs="宋体"/>
                <w:kern w:val="0"/>
                <w:sz w:val="18"/>
                <w:szCs w:val="18"/>
              </w:rPr>
            </w:pPr>
            <w:r>
              <w:rPr>
                <w:rFonts w:hint="eastAsia" w:ascii="宋体" w:hAnsi="宋体" w:cs="宋体"/>
                <w:kern w:val="0"/>
                <w:sz w:val="18"/>
                <w:szCs w:val="18"/>
              </w:rPr>
              <w:t>休闲沙发</w:t>
            </w:r>
          </w:p>
        </w:tc>
        <w:tc>
          <w:tcPr>
            <w:tcW w:w="1457" w:type="dxa"/>
            <w:tcBorders>
              <w:top w:val="single" w:color="000000" w:sz="4" w:space="0"/>
              <w:left w:val="single" w:color="000000" w:sz="4" w:space="0"/>
              <w:bottom w:val="single" w:color="000000" w:sz="4" w:space="0"/>
              <w:right w:val="single" w:color="000000" w:sz="4" w:space="0"/>
            </w:tcBorders>
            <w:vAlign w:val="center"/>
          </w:tcPr>
          <w:p w14:paraId="4389AA3E">
            <w:pPr>
              <w:widowControl/>
              <w:jc w:val="center"/>
              <w:textAlignment w:val="center"/>
              <w:rPr>
                <w:rFonts w:ascii="宋体" w:hAnsi="宋体" w:cs="宋体"/>
                <w:kern w:val="0"/>
                <w:sz w:val="18"/>
                <w:szCs w:val="18"/>
              </w:rPr>
            </w:pPr>
            <w:r>
              <w:rPr>
                <w:rFonts w:hint="eastAsia" w:ascii="宋体" w:hAnsi="宋体" w:cs="宋体"/>
                <w:kern w:val="0"/>
                <w:sz w:val="18"/>
                <w:szCs w:val="18"/>
              </w:rPr>
              <w:t>2400W*850D</w:t>
            </w:r>
          </w:p>
          <w:p w14:paraId="2FFD3E91">
            <w:pPr>
              <w:widowControl/>
              <w:jc w:val="center"/>
              <w:textAlignment w:val="center"/>
              <w:rPr>
                <w:rFonts w:ascii="宋体" w:hAnsi="宋体" w:cs="宋体"/>
                <w:kern w:val="0"/>
                <w:sz w:val="18"/>
                <w:szCs w:val="18"/>
              </w:rPr>
            </w:pPr>
            <w:r>
              <w:rPr>
                <w:rFonts w:hint="eastAsia" w:ascii="宋体" w:hAnsi="宋体" w:cs="宋体"/>
                <w:kern w:val="0"/>
                <w:sz w:val="18"/>
                <w:szCs w:val="18"/>
              </w:rPr>
              <w:t>*750H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725B616C">
            <w:pPr>
              <w:widowControl/>
              <w:jc w:val="left"/>
              <w:textAlignment w:val="center"/>
              <w:rPr>
                <w:rFonts w:ascii="宋体" w:hAnsi="宋体" w:cs="宋体"/>
                <w:kern w:val="0"/>
                <w:sz w:val="18"/>
                <w:szCs w:val="18"/>
              </w:rPr>
            </w:pPr>
            <w:r>
              <w:rPr>
                <w:rFonts w:hint="eastAsia" w:ascii="宋体" w:hAnsi="宋体" w:cs="宋体"/>
                <w:kern w:val="0"/>
                <w:sz w:val="18"/>
                <w:szCs w:val="18"/>
              </w:rPr>
              <w:t>高端布艺沙发、颜色如图</w:t>
            </w:r>
          </w:p>
        </w:tc>
        <w:tc>
          <w:tcPr>
            <w:tcW w:w="486" w:type="dxa"/>
            <w:tcBorders>
              <w:top w:val="single" w:color="000000" w:sz="4" w:space="0"/>
              <w:left w:val="single" w:color="000000" w:sz="4" w:space="0"/>
              <w:bottom w:val="single" w:color="000000" w:sz="4" w:space="0"/>
              <w:right w:val="single" w:color="000000" w:sz="4" w:space="0"/>
            </w:tcBorders>
            <w:vAlign w:val="center"/>
          </w:tcPr>
          <w:p w14:paraId="6799D1BF">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0FAEBC0D">
            <w:pPr>
              <w:rPr>
                <w:rFonts w:ascii="宋体" w:hAnsi="宋体" w:cs="宋体"/>
                <w:kern w:val="0"/>
                <w:sz w:val="18"/>
                <w:szCs w:val="18"/>
                <w:bdr w:val="single" w:color="000000" w:sz="4" w:space="0"/>
              </w:rPr>
            </w:pPr>
            <w:r>
              <w:rPr>
                <w:rFonts w:hint="eastAsia" w:ascii="宋体" w:hAnsi="宋体" w:cs="宋体"/>
                <w:sz w:val="18"/>
                <w:szCs w:val="18"/>
              </w:rPr>
              <w:drawing>
                <wp:inline distT="0" distB="0" distL="114300" distR="114300">
                  <wp:extent cx="815340" cy="513080"/>
                  <wp:effectExtent l="0" t="0" r="3810" b="1270"/>
                  <wp:docPr id="28" name="图片 5" descr="3bce9911163d6cac04e79b5ca1ff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descr="3bce9911163d6cac04e79b5ca1ff542"/>
                          <pic:cNvPicPr>
                            <a:picLocks noChangeAspect="1"/>
                          </pic:cNvPicPr>
                        </pic:nvPicPr>
                        <pic:blipFill>
                          <a:blip r:embed="rId68" cstate="print"/>
                          <a:srcRect t="17314" b="23663"/>
                          <a:stretch>
                            <a:fillRect/>
                          </a:stretch>
                        </pic:blipFill>
                        <pic:spPr>
                          <a:xfrm>
                            <a:off x="0" y="0"/>
                            <a:ext cx="815340" cy="513080"/>
                          </a:xfrm>
                          <a:prstGeom prst="rect">
                            <a:avLst/>
                          </a:prstGeom>
                          <a:noFill/>
                          <a:ln>
                            <a:noFill/>
                          </a:ln>
                        </pic:spPr>
                      </pic:pic>
                    </a:graphicData>
                  </a:graphic>
                </wp:inline>
              </w:drawing>
            </w:r>
          </w:p>
        </w:tc>
      </w:tr>
      <w:tr w14:paraId="68CA4AA7">
        <w:tblPrEx>
          <w:tblCellMar>
            <w:top w:w="0" w:type="dxa"/>
            <w:left w:w="108" w:type="dxa"/>
            <w:bottom w:w="0" w:type="dxa"/>
            <w:right w:w="108" w:type="dxa"/>
          </w:tblCellMar>
        </w:tblPrEx>
        <w:trPr>
          <w:trHeight w:val="2296"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12F6E26D">
            <w:pPr>
              <w:widowControl/>
              <w:jc w:val="center"/>
              <w:textAlignment w:val="center"/>
              <w:rPr>
                <w:rFonts w:ascii="宋体" w:hAnsi="宋体" w:cs="宋体"/>
                <w:kern w:val="0"/>
                <w:sz w:val="18"/>
                <w:szCs w:val="18"/>
              </w:rPr>
            </w:pPr>
            <w:r>
              <w:rPr>
                <w:rFonts w:hint="eastAsia" w:ascii="宋体" w:hAnsi="宋体" w:cs="宋体"/>
                <w:kern w:val="0"/>
                <w:sz w:val="18"/>
                <w:szCs w:val="18"/>
              </w:rPr>
              <w:t>39</w:t>
            </w:r>
          </w:p>
        </w:tc>
        <w:tc>
          <w:tcPr>
            <w:tcW w:w="792" w:type="dxa"/>
            <w:tcBorders>
              <w:top w:val="single" w:color="000000" w:sz="4" w:space="0"/>
              <w:left w:val="single" w:color="000000" w:sz="4" w:space="0"/>
              <w:bottom w:val="single" w:color="000000" w:sz="4" w:space="0"/>
              <w:right w:val="single" w:color="000000" w:sz="4" w:space="0"/>
            </w:tcBorders>
            <w:vAlign w:val="center"/>
          </w:tcPr>
          <w:p w14:paraId="064430CA">
            <w:pPr>
              <w:widowControl/>
              <w:jc w:val="center"/>
              <w:textAlignment w:val="center"/>
              <w:rPr>
                <w:rFonts w:ascii="宋体" w:hAnsi="宋体" w:cs="宋体"/>
                <w:kern w:val="0"/>
                <w:sz w:val="18"/>
                <w:szCs w:val="18"/>
              </w:rPr>
            </w:pPr>
            <w:r>
              <w:rPr>
                <w:rFonts w:hint="eastAsia" w:ascii="宋体" w:hAnsi="宋体" w:cs="宋体"/>
                <w:kern w:val="0"/>
                <w:sz w:val="18"/>
                <w:szCs w:val="18"/>
              </w:rPr>
              <w:t>桌子</w:t>
            </w:r>
          </w:p>
        </w:tc>
        <w:tc>
          <w:tcPr>
            <w:tcW w:w="1457" w:type="dxa"/>
            <w:tcBorders>
              <w:top w:val="single" w:color="000000" w:sz="4" w:space="0"/>
              <w:left w:val="single" w:color="000000" w:sz="4" w:space="0"/>
              <w:bottom w:val="single" w:color="000000" w:sz="4" w:space="0"/>
              <w:right w:val="single" w:color="000000" w:sz="4" w:space="0"/>
            </w:tcBorders>
            <w:vAlign w:val="center"/>
          </w:tcPr>
          <w:p w14:paraId="2E38673C">
            <w:pPr>
              <w:widowControl/>
              <w:jc w:val="center"/>
              <w:textAlignment w:val="center"/>
              <w:rPr>
                <w:rFonts w:ascii="宋体" w:hAnsi="宋体" w:cs="宋体"/>
                <w:kern w:val="0"/>
                <w:sz w:val="18"/>
                <w:szCs w:val="18"/>
              </w:rPr>
            </w:pPr>
            <w:r>
              <w:rPr>
                <w:rFonts w:hint="eastAsia" w:ascii="宋体" w:hAnsi="宋体" w:cs="宋体"/>
                <w:kern w:val="0"/>
                <w:sz w:val="18"/>
                <w:szCs w:val="18"/>
              </w:rPr>
              <w:t>1200W*600D</w:t>
            </w:r>
          </w:p>
          <w:p w14:paraId="09AB1474">
            <w:pPr>
              <w:widowControl/>
              <w:jc w:val="center"/>
              <w:textAlignment w:val="center"/>
              <w:rPr>
                <w:rFonts w:ascii="宋体" w:hAnsi="宋体" w:cs="宋体"/>
                <w:kern w:val="0"/>
                <w:sz w:val="18"/>
                <w:szCs w:val="18"/>
              </w:rPr>
            </w:pPr>
            <w:r>
              <w:rPr>
                <w:rFonts w:hint="eastAsia" w:ascii="宋体" w:hAnsi="宋体" w:cs="宋体"/>
                <w:kern w:val="0"/>
                <w:sz w:val="18"/>
                <w:szCs w:val="18"/>
              </w:rPr>
              <w:t>*750H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666A0605">
            <w:pPr>
              <w:widowControl/>
              <w:jc w:val="left"/>
              <w:textAlignment w:val="center"/>
              <w:rPr>
                <w:rFonts w:ascii="宋体" w:hAnsi="宋体" w:cs="宋体"/>
                <w:kern w:val="0"/>
                <w:sz w:val="18"/>
                <w:szCs w:val="18"/>
              </w:rPr>
            </w:pPr>
            <w:r>
              <w:rPr>
                <w:rFonts w:hint="eastAsia" w:ascii="宋体" w:hAnsi="宋体" w:cs="宋体"/>
                <w:kern w:val="0"/>
                <w:sz w:val="18"/>
                <w:szCs w:val="18"/>
              </w:rPr>
              <w:t>基材:E1级三聚板，饰面色彩绚丽，木材质感强，纹理清晰，绿色环保，甲醛释放量≤0.5mg/L,经过防潮、防虫、防腐化学处理，抗硬度性能良好，具耐磨、耐腐蚀、耐划痕、耐烫等特点；</w:t>
            </w:r>
            <w:r>
              <w:rPr>
                <w:rFonts w:hint="eastAsia" w:ascii="宋体" w:hAnsi="宋体" w:cs="宋体"/>
                <w:kern w:val="0"/>
                <w:sz w:val="18"/>
                <w:szCs w:val="18"/>
              </w:rPr>
              <w:br w:type="textWrapping"/>
            </w:r>
            <w:r>
              <w:rPr>
                <w:rFonts w:hint="eastAsia" w:ascii="宋体" w:hAnsi="宋体" w:cs="宋体"/>
                <w:kern w:val="0"/>
                <w:sz w:val="18"/>
                <w:szCs w:val="18"/>
              </w:rPr>
              <w:t>封边：优质PVC条纹封边，厚度1.5mm，数控精确封边</w:t>
            </w:r>
            <w:r>
              <w:rPr>
                <w:rFonts w:hint="eastAsia" w:ascii="宋体" w:hAnsi="宋体" w:cs="宋体"/>
                <w:kern w:val="0"/>
                <w:sz w:val="18"/>
                <w:szCs w:val="18"/>
              </w:rPr>
              <w:br w:type="textWrapping"/>
            </w:r>
            <w:r>
              <w:rPr>
                <w:rFonts w:hint="eastAsia" w:ascii="宋体" w:hAnsi="宋体" w:cs="宋体"/>
                <w:kern w:val="0"/>
                <w:sz w:val="18"/>
                <w:szCs w:val="18"/>
              </w:rPr>
              <w:t>五金配件：优质五金配件，坚固美观</w:t>
            </w:r>
          </w:p>
          <w:p w14:paraId="1C6280AA">
            <w:pPr>
              <w:widowControl/>
              <w:jc w:val="left"/>
              <w:textAlignment w:val="center"/>
              <w:rPr>
                <w:rFonts w:ascii="宋体" w:hAnsi="宋体" w:cs="宋体"/>
                <w:kern w:val="0"/>
                <w:sz w:val="18"/>
                <w:szCs w:val="18"/>
              </w:rPr>
            </w:pPr>
            <w:r>
              <w:rPr>
                <w:rFonts w:hint="eastAsia" w:ascii="宋体" w:hAnsi="宋体" w:cs="宋体"/>
                <w:kern w:val="0"/>
                <w:sz w:val="18"/>
                <w:szCs w:val="18"/>
              </w:rPr>
              <w:t>颜色：如图</w:t>
            </w:r>
          </w:p>
        </w:tc>
        <w:tc>
          <w:tcPr>
            <w:tcW w:w="486" w:type="dxa"/>
            <w:tcBorders>
              <w:top w:val="single" w:color="000000" w:sz="4" w:space="0"/>
              <w:left w:val="single" w:color="000000" w:sz="4" w:space="0"/>
              <w:bottom w:val="single" w:color="000000" w:sz="4" w:space="0"/>
              <w:right w:val="single" w:color="000000" w:sz="4" w:space="0"/>
            </w:tcBorders>
            <w:vAlign w:val="center"/>
          </w:tcPr>
          <w:p w14:paraId="25CCF48A">
            <w:pPr>
              <w:widowControl/>
              <w:jc w:val="center"/>
              <w:textAlignment w:val="center"/>
              <w:rPr>
                <w:rFonts w:ascii="宋体" w:hAnsi="宋体" w:cs="宋体"/>
                <w:kern w:val="0"/>
                <w:sz w:val="18"/>
                <w:szCs w:val="18"/>
              </w:rPr>
            </w:pPr>
            <w:r>
              <w:rPr>
                <w:rFonts w:hint="eastAsia" w:ascii="宋体" w:hAnsi="宋体" w:cs="宋体"/>
                <w:kern w:val="0"/>
                <w:sz w:val="18"/>
                <w:szCs w:val="18"/>
              </w:rPr>
              <w:t>5</w:t>
            </w:r>
          </w:p>
        </w:tc>
        <w:tc>
          <w:tcPr>
            <w:tcW w:w="1508" w:type="dxa"/>
            <w:tcBorders>
              <w:top w:val="single" w:color="auto" w:sz="4" w:space="0"/>
              <w:left w:val="single" w:color="000000" w:sz="4" w:space="0"/>
              <w:bottom w:val="single" w:color="000000" w:sz="4" w:space="0"/>
              <w:right w:val="single" w:color="000000" w:sz="4" w:space="0"/>
            </w:tcBorders>
            <w:vAlign w:val="center"/>
          </w:tcPr>
          <w:p w14:paraId="60431A1C">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723776" behindDoc="0" locked="0" layoutInCell="1" allowOverlap="1">
                  <wp:simplePos x="0" y="0"/>
                  <wp:positionH relativeFrom="column">
                    <wp:posOffset>-20955</wp:posOffset>
                  </wp:positionH>
                  <wp:positionV relativeFrom="paragraph">
                    <wp:posOffset>574675</wp:posOffset>
                  </wp:positionV>
                  <wp:extent cx="862330" cy="655955"/>
                  <wp:effectExtent l="0" t="0" r="13970" b="10795"/>
                  <wp:wrapNone/>
                  <wp:docPr id="19" name="图片 38"/>
                  <wp:cNvGraphicFramePr/>
                  <a:graphic xmlns:a="http://schemas.openxmlformats.org/drawingml/2006/main">
                    <a:graphicData uri="http://schemas.openxmlformats.org/drawingml/2006/picture">
                      <pic:pic xmlns:pic="http://schemas.openxmlformats.org/drawingml/2006/picture">
                        <pic:nvPicPr>
                          <pic:cNvPr id="19" name="图片 38"/>
                          <pic:cNvPicPr/>
                        </pic:nvPicPr>
                        <pic:blipFill>
                          <a:blip r:embed="rId69" cstate="print"/>
                          <a:stretch>
                            <a:fillRect/>
                          </a:stretch>
                        </pic:blipFill>
                        <pic:spPr>
                          <a:xfrm>
                            <a:off x="0" y="0"/>
                            <a:ext cx="862330" cy="655955"/>
                          </a:xfrm>
                          <a:prstGeom prst="rect">
                            <a:avLst/>
                          </a:prstGeom>
                          <a:noFill/>
                          <a:ln>
                            <a:noFill/>
                          </a:ln>
                        </pic:spPr>
                      </pic:pic>
                    </a:graphicData>
                  </a:graphic>
                </wp:anchor>
              </w:drawing>
            </w:r>
          </w:p>
        </w:tc>
      </w:tr>
      <w:tr w14:paraId="4176C524">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60A52827">
            <w:pPr>
              <w:widowControl/>
              <w:jc w:val="center"/>
              <w:textAlignment w:val="center"/>
              <w:rPr>
                <w:rFonts w:ascii="宋体" w:hAnsi="宋体" w:cs="宋体"/>
                <w:kern w:val="0"/>
                <w:sz w:val="18"/>
                <w:szCs w:val="18"/>
              </w:rPr>
            </w:pPr>
            <w:r>
              <w:rPr>
                <w:rFonts w:hint="eastAsia" w:ascii="宋体" w:hAnsi="宋体" w:cs="宋体"/>
                <w:kern w:val="0"/>
                <w:sz w:val="18"/>
                <w:szCs w:val="18"/>
              </w:rPr>
              <w:t>40</w:t>
            </w:r>
          </w:p>
        </w:tc>
        <w:tc>
          <w:tcPr>
            <w:tcW w:w="792" w:type="dxa"/>
            <w:tcBorders>
              <w:top w:val="single" w:color="000000" w:sz="4" w:space="0"/>
              <w:left w:val="single" w:color="000000" w:sz="4" w:space="0"/>
              <w:bottom w:val="single" w:color="000000" w:sz="4" w:space="0"/>
              <w:right w:val="single" w:color="000000" w:sz="4" w:space="0"/>
            </w:tcBorders>
            <w:vAlign w:val="center"/>
          </w:tcPr>
          <w:p w14:paraId="3CF90BDC">
            <w:pPr>
              <w:widowControl/>
              <w:jc w:val="center"/>
              <w:textAlignment w:val="center"/>
              <w:rPr>
                <w:rFonts w:ascii="宋体" w:hAnsi="宋体" w:cs="宋体"/>
                <w:kern w:val="0"/>
                <w:sz w:val="18"/>
                <w:szCs w:val="18"/>
              </w:rPr>
            </w:pPr>
            <w:r>
              <w:rPr>
                <w:rFonts w:hint="eastAsia" w:ascii="宋体" w:hAnsi="宋体" w:cs="宋体"/>
                <w:kern w:val="0"/>
                <w:sz w:val="18"/>
                <w:szCs w:val="18"/>
              </w:rPr>
              <w:t>吧椅</w:t>
            </w:r>
          </w:p>
        </w:tc>
        <w:tc>
          <w:tcPr>
            <w:tcW w:w="1457" w:type="dxa"/>
            <w:tcBorders>
              <w:top w:val="single" w:color="000000" w:sz="4" w:space="0"/>
              <w:left w:val="single" w:color="000000" w:sz="4" w:space="0"/>
              <w:bottom w:val="single" w:color="000000" w:sz="4" w:space="0"/>
              <w:right w:val="single" w:color="000000" w:sz="4" w:space="0"/>
            </w:tcBorders>
            <w:vAlign w:val="center"/>
          </w:tcPr>
          <w:p w14:paraId="7521F72B">
            <w:pPr>
              <w:widowControl/>
              <w:jc w:val="center"/>
              <w:textAlignment w:val="center"/>
              <w:rPr>
                <w:rFonts w:ascii="宋体" w:hAnsi="宋体" w:cs="宋体"/>
                <w:kern w:val="0"/>
                <w:sz w:val="18"/>
                <w:szCs w:val="18"/>
              </w:rPr>
            </w:pPr>
            <w:r>
              <w:rPr>
                <w:rFonts w:hint="eastAsia" w:ascii="宋体" w:hAnsi="宋体" w:cs="宋体"/>
                <w:kern w:val="0"/>
                <w:sz w:val="18"/>
                <w:szCs w:val="18"/>
              </w:rPr>
              <w:t>直径410</w:t>
            </w:r>
          </w:p>
          <w:p w14:paraId="6DC03CE6">
            <w:pPr>
              <w:widowControl/>
              <w:jc w:val="center"/>
              <w:textAlignment w:val="center"/>
              <w:rPr>
                <w:rFonts w:ascii="宋体" w:hAnsi="宋体" w:cs="宋体"/>
                <w:kern w:val="0"/>
                <w:sz w:val="18"/>
                <w:szCs w:val="18"/>
              </w:rPr>
            </w:pPr>
            <w:r>
              <w:rPr>
                <w:rFonts w:hint="eastAsia" w:ascii="宋体" w:hAnsi="宋体" w:cs="宋体"/>
                <w:kern w:val="0"/>
                <w:sz w:val="18"/>
                <w:szCs w:val="18"/>
              </w:rPr>
              <w:t>*420-480H</w:t>
            </w:r>
          </w:p>
        </w:tc>
        <w:tc>
          <w:tcPr>
            <w:tcW w:w="3782" w:type="dxa"/>
            <w:gridSpan w:val="2"/>
            <w:tcBorders>
              <w:top w:val="single" w:color="000000" w:sz="4" w:space="0"/>
              <w:left w:val="single" w:color="000000" w:sz="4" w:space="0"/>
              <w:bottom w:val="single" w:color="auto" w:sz="4" w:space="0"/>
              <w:right w:val="single" w:color="000000" w:sz="4" w:space="0"/>
            </w:tcBorders>
            <w:vAlign w:val="center"/>
          </w:tcPr>
          <w:p w14:paraId="4BF32B6A">
            <w:pPr>
              <w:widowControl/>
              <w:numPr>
                <w:ilvl w:val="0"/>
                <w:numId w:val="1"/>
              </w:numPr>
              <w:jc w:val="left"/>
              <w:textAlignment w:val="center"/>
              <w:rPr>
                <w:rFonts w:ascii="宋体" w:hAnsi="宋体" w:cs="宋体"/>
                <w:kern w:val="0"/>
                <w:sz w:val="18"/>
                <w:szCs w:val="18"/>
              </w:rPr>
            </w:pPr>
            <w:r>
              <w:rPr>
                <w:rFonts w:hint="eastAsia" w:ascii="宋体" w:hAnsi="宋体" w:cs="宋体"/>
                <w:kern w:val="0"/>
                <w:sz w:val="18"/>
                <w:szCs w:val="18"/>
              </w:rPr>
              <w:t>金属框架，厚度2.0MM</w:t>
            </w:r>
          </w:p>
          <w:p w14:paraId="2577B9D9">
            <w:pPr>
              <w:widowControl/>
              <w:jc w:val="left"/>
              <w:textAlignment w:val="center"/>
              <w:rPr>
                <w:rFonts w:ascii="宋体" w:hAnsi="宋体" w:cs="宋体"/>
                <w:kern w:val="0"/>
                <w:sz w:val="18"/>
                <w:szCs w:val="18"/>
              </w:rPr>
            </w:pPr>
            <w:r>
              <w:rPr>
                <w:rFonts w:hint="eastAsia" w:ascii="宋体" w:hAnsi="宋体" w:cs="宋体"/>
                <w:kern w:val="0"/>
                <w:sz w:val="18"/>
                <w:szCs w:val="18"/>
              </w:rPr>
              <w:t>2、PU座面、颜色可选</w:t>
            </w:r>
          </w:p>
        </w:tc>
        <w:tc>
          <w:tcPr>
            <w:tcW w:w="486" w:type="dxa"/>
            <w:tcBorders>
              <w:top w:val="single" w:color="000000" w:sz="4" w:space="0"/>
              <w:left w:val="single" w:color="000000" w:sz="4" w:space="0"/>
              <w:bottom w:val="single" w:color="auto" w:sz="4" w:space="0"/>
              <w:right w:val="single" w:color="000000" w:sz="4" w:space="0"/>
            </w:tcBorders>
            <w:vAlign w:val="center"/>
          </w:tcPr>
          <w:p w14:paraId="502EF19D">
            <w:pPr>
              <w:widowControl/>
              <w:jc w:val="center"/>
              <w:textAlignment w:val="center"/>
              <w:rPr>
                <w:rFonts w:ascii="宋体" w:hAnsi="宋体" w:cs="宋体"/>
                <w:kern w:val="0"/>
                <w:sz w:val="18"/>
                <w:szCs w:val="18"/>
              </w:rPr>
            </w:pPr>
            <w:r>
              <w:rPr>
                <w:rFonts w:hint="eastAsia" w:ascii="宋体" w:hAnsi="宋体" w:cs="宋体"/>
                <w:kern w:val="0"/>
                <w:sz w:val="18"/>
                <w:szCs w:val="18"/>
              </w:rPr>
              <w:t>3</w:t>
            </w:r>
          </w:p>
        </w:tc>
        <w:tc>
          <w:tcPr>
            <w:tcW w:w="1508" w:type="dxa"/>
            <w:tcBorders>
              <w:top w:val="single" w:color="000000" w:sz="4" w:space="0"/>
              <w:left w:val="single" w:color="000000" w:sz="4" w:space="0"/>
              <w:bottom w:val="single" w:color="000000" w:sz="4" w:space="0"/>
              <w:right w:val="single" w:color="000000" w:sz="4" w:space="0"/>
            </w:tcBorders>
            <w:vAlign w:val="center"/>
          </w:tcPr>
          <w:p w14:paraId="77534E6D">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674624" behindDoc="1" locked="0" layoutInCell="1" allowOverlap="1">
                  <wp:simplePos x="0" y="0"/>
                  <wp:positionH relativeFrom="column">
                    <wp:posOffset>123190</wp:posOffset>
                  </wp:positionH>
                  <wp:positionV relativeFrom="paragraph">
                    <wp:posOffset>136525</wp:posOffset>
                  </wp:positionV>
                  <wp:extent cx="611505" cy="845185"/>
                  <wp:effectExtent l="0" t="0" r="17145" b="12065"/>
                  <wp:wrapNone/>
                  <wp:docPr id="27" name="图片_10"/>
                  <wp:cNvGraphicFramePr/>
                  <a:graphic xmlns:a="http://schemas.openxmlformats.org/drawingml/2006/main">
                    <a:graphicData uri="http://schemas.openxmlformats.org/drawingml/2006/picture">
                      <pic:pic xmlns:pic="http://schemas.openxmlformats.org/drawingml/2006/picture">
                        <pic:nvPicPr>
                          <pic:cNvPr id="27" name="图片_10"/>
                          <pic:cNvPicPr/>
                        </pic:nvPicPr>
                        <pic:blipFill>
                          <a:blip r:embed="rId70" cstate="print"/>
                          <a:stretch>
                            <a:fillRect/>
                          </a:stretch>
                        </pic:blipFill>
                        <pic:spPr>
                          <a:xfrm>
                            <a:off x="0" y="0"/>
                            <a:ext cx="611505" cy="845185"/>
                          </a:xfrm>
                          <a:prstGeom prst="rect">
                            <a:avLst/>
                          </a:prstGeom>
                          <a:noFill/>
                          <a:ln>
                            <a:noFill/>
                          </a:ln>
                        </pic:spPr>
                      </pic:pic>
                    </a:graphicData>
                  </a:graphic>
                </wp:anchor>
              </w:drawing>
            </w:r>
          </w:p>
        </w:tc>
      </w:tr>
      <w:tr w14:paraId="3073086D">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566939AB">
            <w:pPr>
              <w:widowControl/>
              <w:jc w:val="center"/>
              <w:textAlignment w:val="center"/>
              <w:rPr>
                <w:rFonts w:ascii="宋体" w:hAnsi="宋体" w:cs="宋体"/>
                <w:kern w:val="0"/>
                <w:sz w:val="18"/>
                <w:szCs w:val="18"/>
              </w:rPr>
            </w:pPr>
            <w:r>
              <w:rPr>
                <w:rFonts w:hint="eastAsia" w:ascii="宋体" w:hAnsi="宋体" w:cs="宋体"/>
                <w:kern w:val="0"/>
                <w:sz w:val="18"/>
                <w:szCs w:val="18"/>
              </w:rPr>
              <w:t>41</w:t>
            </w:r>
          </w:p>
        </w:tc>
        <w:tc>
          <w:tcPr>
            <w:tcW w:w="792" w:type="dxa"/>
            <w:tcBorders>
              <w:top w:val="single" w:color="000000" w:sz="4" w:space="0"/>
              <w:left w:val="single" w:color="000000" w:sz="4" w:space="0"/>
              <w:bottom w:val="single" w:color="000000" w:sz="4" w:space="0"/>
              <w:right w:val="single" w:color="000000" w:sz="4" w:space="0"/>
            </w:tcBorders>
            <w:vAlign w:val="center"/>
          </w:tcPr>
          <w:p w14:paraId="1B18C5B5">
            <w:pPr>
              <w:widowControl/>
              <w:jc w:val="center"/>
              <w:textAlignment w:val="center"/>
              <w:rPr>
                <w:rFonts w:ascii="宋体" w:hAnsi="宋体" w:cs="宋体"/>
                <w:kern w:val="0"/>
                <w:sz w:val="18"/>
                <w:szCs w:val="18"/>
              </w:rPr>
            </w:pPr>
            <w:r>
              <w:rPr>
                <w:rFonts w:hint="eastAsia" w:ascii="宋体" w:hAnsi="宋体" w:cs="宋体"/>
                <w:kern w:val="0"/>
                <w:sz w:val="18"/>
                <w:szCs w:val="18"/>
              </w:rPr>
              <w:t>桌子</w:t>
            </w:r>
          </w:p>
        </w:tc>
        <w:tc>
          <w:tcPr>
            <w:tcW w:w="1457" w:type="dxa"/>
            <w:tcBorders>
              <w:top w:val="single" w:color="000000" w:sz="4" w:space="0"/>
              <w:left w:val="single" w:color="000000" w:sz="4" w:space="0"/>
              <w:bottom w:val="single" w:color="000000" w:sz="4" w:space="0"/>
              <w:right w:val="single" w:color="000000" w:sz="4" w:space="0"/>
            </w:tcBorders>
            <w:vAlign w:val="center"/>
          </w:tcPr>
          <w:p w14:paraId="2688593E">
            <w:pPr>
              <w:widowControl/>
              <w:jc w:val="center"/>
              <w:textAlignment w:val="center"/>
              <w:rPr>
                <w:rFonts w:ascii="宋体" w:hAnsi="宋体" w:cs="宋体"/>
                <w:kern w:val="0"/>
                <w:sz w:val="18"/>
                <w:szCs w:val="18"/>
              </w:rPr>
            </w:pPr>
            <w:r>
              <w:rPr>
                <w:rFonts w:hint="eastAsia" w:ascii="宋体" w:hAnsi="宋体" w:cs="宋体"/>
                <w:kern w:val="0"/>
                <w:sz w:val="18"/>
                <w:szCs w:val="18"/>
              </w:rPr>
              <w:t>1800W*900D</w:t>
            </w:r>
          </w:p>
          <w:p w14:paraId="676D1BFC">
            <w:pPr>
              <w:widowControl/>
              <w:jc w:val="center"/>
              <w:textAlignment w:val="center"/>
              <w:rPr>
                <w:rFonts w:ascii="宋体" w:hAnsi="宋体" w:cs="宋体"/>
                <w:kern w:val="0"/>
                <w:sz w:val="18"/>
                <w:szCs w:val="18"/>
              </w:rPr>
            </w:pPr>
            <w:r>
              <w:rPr>
                <w:rFonts w:hint="eastAsia" w:ascii="宋体" w:hAnsi="宋体" w:cs="宋体"/>
                <w:kern w:val="0"/>
                <w:sz w:val="18"/>
                <w:szCs w:val="18"/>
              </w:rPr>
              <w:t>*760H</w:t>
            </w:r>
          </w:p>
        </w:tc>
        <w:tc>
          <w:tcPr>
            <w:tcW w:w="3782" w:type="dxa"/>
            <w:gridSpan w:val="2"/>
            <w:tcBorders>
              <w:top w:val="single" w:color="auto" w:sz="4" w:space="0"/>
              <w:left w:val="single" w:color="000000" w:sz="4" w:space="0"/>
              <w:bottom w:val="single" w:color="auto" w:sz="4" w:space="0"/>
              <w:right w:val="single" w:color="000000" w:sz="4" w:space="0"/>
            </w:tcBorders>
            <w:vAlign w:val="center"/>
          </w:tcPr>
          <w:p w14:paraId="6295ED7C">
            <w:pPr>
              <w:widowControl/>
              <w:jc w:val="left"/>
              <w:textAlignment w:val="center"/>
              <w:rPr>
                <w:rFonts w:ascii="宋体" w:hAnsi="宋体" w:cs="宋体"/>
                <w:kern w:val="0"/>
                <w:sz w:val="18"/>
                <w:szCs w:val="18"/>
              </w:rPr>
            </w:pPr>
            <w:r>
              <w:rPr>
                <w:rFonts w:hint="eastAsia" w:ascii="宋体" w:hAnsi="宋体" w:cs="宋体"/>
                <w:kern w:val="0"/>
                <w:sz w:val="18"/>
                <w:szCs w:val="18"/>
              </w:rPr>
              <w:t>1、榆木框架，雕花，榫卯结构。</w:t>
            </w:r>
          </w:p>
          <w:p w14:paraId="3951CFC1">
            <w:pPr>
              <w:widowControl/>
              <w:jc w:val="left"/>
              <w:textAlignment w:val="center"/>
              <w:rPr>
                <w:rFonts w:ascii="宋体" w:hAnsi="宋体" w:cs="宋体"/>
                <w:kern w:val="0"/>
                <w:sz w:val="18"/>
                <w:szCs w:val="18"/>
              </w:rPr>
            </w:pPr>
            <w:r>
              <w:rPr>
                <w:rFonts w:hint="eastAsia" w:ascii="宋体" w:hAnsi="宋体" w:cs="宋体"/>
                <w:kern w:val="0"/>
                <w:sz w:val="18"/>
                <w:szCs w:val="18"/>
              </w:rPr>
              <w:t>2、油漆五底三面，三棵树水性漆，颜色可选</w:t>
            </w:r>
          </w:p>
        </w:tc>
        <w:tc>
          <w:tcPr>
            <w:tcW w:w="486" w:type="dxa"/>
            <w:tcBorders>
              <w:top w:val="single" w:color="auto" w:sz="4" w:space="0"/>
              <w:left w:val="single" w:color="000000" w:sz="4" w:space="0"/>
              <w:bottom w:val="single" w:color="000000" w:sz="4" w:space="0"/>
              <w:right w:val="single" w:color="000000" w:sz="4" w:space="0"/>
            </w:tcBorders>
            <w:vAlign w:val="center"/>
          </w:tcPr>
          <w:p w14:paraId="18C39E90">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0207B094">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675648" behindDoc="1" locked="0" layoutInCell="1" allowOverlap="1">
                  <wp:simplePos x="0" y="0"/>
                  <wp:positionH relativeFrom="column">
                    <wp:posOffset>13970</wp:posOffset>
                  </wp:positionH>
                  <wp:positionV relativeFrom="paragraph">
                    <wp:posOffset>267335</wp:posOffset>
                  </wp:positionV>
                  <wp:extent cx="866775" cy="586105"/>
                  <wp:effectExtent l="0" t="0" r="9525" b="4445"/>
                  <wp:wrapNone/>
                  <wp:docPr id="26" name="图片_21"/>
                  <wp:cNvGraphicFramePr/>
                  <a:graphic xmlns:a="http://schemas.openxmlformats.org/drawingml/2006/main">
                    <a:graphicData uri="http://schemas.openxmlformats.org/drawingml/2006/picture">
                      <pic:pic xmlns:pic="http://schemas.openxmlformats.org/drawingml/2006/picture">
                        <pic:nvPicPr>
                          <pic:cNvPr id="26" name="图片_21"/>
                          <pic:cNvPicPr/>
                        </pic:nvPicPr>
                        <pic:blipFill>
                          <a:blip r:embed="rId71" cstate="print"/>
                          <a:stretch>
                            <a:fillRect/>
                          </a:stretch>
                        </pic:blipFill>
                        <pic:spPr>
                          <a:xfrm>
                            <a:off x="0" y="0"/>
                            <a:ext cx="866775" cy="586105"/>
                          </a:xfrm>
                          <a:prstGeom prst="rect">
                            <a:avLst/>
                          </a:prstGeom>
                          <a:noFill/>
                          <a:ln>
                            <a:noFill/>
                          </a:ln>
                        </pic:spPr>
                      </pic:pic>
                    </a:graphicData>
                  </a:graphic>
                </wp:anchor>
              </w:drawing>
            </w:r>
          </w:p>
        </w:tc>
      </w:tr>
      <w:tr w14:paraId="5D8E6673">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37AD087C">
            <w:pPr>
              <w:widowControl/>
              <w:jc w:val="center"/>
              <w:textAlignment w:val="center"/>
              <w:rPr>
                <w:rFonts w:ascii="宋体" w:hAnsi="宋体" w:cs="宋体"/>
                <w:kern w:val="0"/>
                <w:sz w:val="18"/>
                <w:szCs w:val="18"/>
              </w:rPr>
            </w:pPr>
            <w:r>
              <w:rPr>
                <w:rFonts w:hint="eastAsia" w:ascii="宋体" w:hAnsi="宋体" w:cs="宋体"/>
                <w:kern w:val="0"/>
                <w:sz w:val="18"/>
                <w:szCs w:val="18"/>
              </w:rPr>
              <w:t>42</w:t>
            </w:r>
          </w:p>
        </w:tc>
        <w:tc>
          <w:tcPr>
            <w:tcW w:w="792" w:type="dxa"/>
            <w:tcBorders>
              <w:top w:val="single" w:color="000000" w:sz="4" w:space="0"/>
              <w:left w:val="single" w:color="000000" w:sz="4" w:space="0"/>
              <w:bottom w:val="single" w:color="000000" w:sz="4" w:space="0"/>
              <w:right w:val="single" w:color="000000" w:sz="4" w:space="0"/>
            </w:tcBorders>
            <w:vAlign w:val="center"/>
          </w:tcPr>
          <w:p w14:paraId="1E2534D8">
            <w:pPr>
              <w:widowControl/>
              <w:jc w:val="center"/>
              <w:textAlignment w:val="center"/>
              <w:rPr>
                <w:rFonts w:ascii="宋体" w:hAnsi="宋体" w:cs="宋体"/>
                <w:kern w:val="0"/>
                <w:sz w:val="18"/>
                <w:szCs w:val="18"/>
              </w:rPr>
            </w:pPr>
            <w:r>
              <w:rPr>
                <w:rFonts w:hint="eastAsia" w:ascii="宋体" w:hAnsi="宋体" w:cs="宋体"/>
                <w:kern w:val="0"/>
                <w:sz w:val="18"/>
                <w:szCs w:val="18"/>
              </w:rPr>
              <w:t>官帽椅</w:t>
            </w:r>
          </w:p>
        </w:tc>
        <w:tc>
          <w:tcPr>
            <w:tcW w:w="1457" w:type="dxa"/>
            <w:tcBorders>
              <w:top w:val="single" w:color="000000" w:sz="4" w:space="0"/>
              <w:left w:val="single" w:color="000000" w:sz="4" w:space="0"/>
              <w:bottom w:val="single" w:color="000000" w:sz="4" w:space="0"/>
              <w:right w:val="single" w:color="000000" w:sz="4" w:space="0"/>
            </w:tcBorders>
            <w:vAlign w:val="center"/>
          </w:tcPr>
          <w:p w14:paraId="573254C6">
            <w:pPr>
              <w:widowControl/>
              <w:jc w:val="center"/>
              <w:textAlignment w:val="center"/>
              <w:rPr>
                <w:rFonts w:ascii="宋体" w:hAnsi="宋体" w:cs="宋体"/>
                <w:kern w:val="0"/>
                <w:sz w:val="18"/>
                <w:szCs w:val="18"/>
              </w:rPr>
            </w:pPr>
            <w:r>
              <w:rPr>
                <w:rFonts w:hint="eastAsia" w:ascii="宋体" w:hAnsi="宋体" w:cs="宋体"/>
                <w:kern w:val="0"/>
                <w:sz w:val="18"/>
                <w:szCs w:val="18"/>
              </w:rPr>
              <w:t>560W*460D</w:t>
            </w:r>
          </w:p>
          <w:p w14:paraId="1CD38CC0">
            <w:pPr>
              <w:widowControl/>
              <w:jc w:val="center"/>
              <w:textAlignment w:val="center"/>
              <w:rPr>
                <w:rFonts w:ascii="宋体" w:hAnsi="宋体" w:cs="宋体"/>
                <w:kern w:val="0"/>
                <w:sz w:val="18"/>
                <w:szCs w:val="18"/>
              </w:rPr>
            </w:pPr>
            <w:r>
              <w:rPr>
                <w:rFonts w:hint="eastAsia" w:ascii="宋体" w:hAnsi="宋体" w:cs="宋体"/>
                <w:kern w:val="0"/>
                <w:sz w:val="18"/>
                <w:szCs w:val="18"/>
              </w:rPr>
              <w:t>*870H</w:t>
            </w:r>
          </w:p>
        </w:tc>
        <w:tc>
          <w:tcPr>
            <w:tcW w:w="3782" w:type="dxa"/>
            <w:gridSpan w:val="2"/>
            <w:tcBorders>
              <w:top w:val="single" w:color="auto" w:sz="4" w:space="0"/>
              <w:left w:val="single" w:color="000000" w:sz="4" w:space="0"/>
              <w:bottom w:val="single" w:color="auto" w:sz="4" w:space="0"/>
              <w:right w:val="single" w:color="000000" w:sz="4" w:space="0"/>
            </w:tcBorders>
            <w:vAlign w:val="center"/>
          </w:tcPr>
          <w:p w14:paraId="32C71DD2">
            <w:pPr>
              <w:widowControl/>
              <w:jc w:val="left"/>
              <w:textAlignment w:val="center"/>
              <w:rPr>
                <w:rFonts w:ascii="宋体" w:hAnsi="宋体" w:cs="宋体"/>
                <w:kern w:val="0"/>
                <w:sz w:val="18"/>
                <w:szCs w:val="18"/>
              </w:rPr>
            </w:pPr>
            <w:r>
              <w:rPr>
                <w:rFonts w:hint="eastAsia" w:ascii="宋体" w:hAnsi="宋体" w:cs="宋体"/>
                <w:kern w:val="0"/>
                <w:sz w:val="18"/>
                <w:szCs w:val="18"/>
              </w:rPr>
              <w:t>1、榆木框架，雕花，榫卯结构。</w:t>
            </w:r>
          </w:p>
          <w:p w14:paraId="1312FB4C">
            <w:pPr>
              <w:widowControl/>
              <w:jc w:val="left"/>
              <w:textAlignment w:val="center"/>
              <w:rPr>
                <w:rFonts w:ascii="宋体" w:hAnsi="宋体" w:cs="宋体"/>
                <w:kern w:val="0"/>
                <w:sz w:val="18"/>
                <w:szCs w:val="18"/>
              </w:rPr>
            </w:pPr>
            <w:r>
              <w:rPr>
                <w:rFonts w:hint="eastAsia" w:ascii="宋体" w:hAnsi="宋体" w:cs="宋体"/>
                <w:kern w:val="0"/>
                <w:sz w:val="18"/>
                <w:szCs w:val="18"/>
              </w:rPr>
              <w:t>2、油漆五底三面，三棵树水性漆，颜色可选</w:t>
            </w:r>
          </w:p>
        </w:tc>
        <w:tc>
          <w:tcPr>
            <w:tcW w:w="486" w:type="dxa"/>
            <w:tcBorders>
              <w:top w:val="single" w:color="auto" w:sz="4" w:space="0"/>
              <w:left w:val="single" w:color="000000" w:sz="4" w:space="0"/>
              <w:bottom w:val="single" w:color="000000" w:sz="4" w:space="0"/>
              <w:right w:val="single" w:color="000000" w:sz="4" w:space="0"/>
            </w:tcBorders>
            <w:vAlign w:val="center"/>
          </w:tcPr>
          <w:p w14:paraId="244978D0">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670BA148">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683840" behindDoc="1" locked="0" layoutInCell="1" allowOverlap="1">
                  <wp:simplePos x="0" y="0"/>
                  <wp:positionH relativeFrom="column">
                    <wp:posOffset>85090</wp:posOffset>
                  </wp:positionH>
                  <wp:positionV relativeFrom="paragraph">
                    <wp:posOffset>163830</wp:posOffset>
                  </wp:positionV>
                  <wp:extent cx="723265" cy="762635"/>
                  <wp:effectExtent l="0" t="0" r="635" b="18415"/>
                  <wp:wrapNone/>
                  <wp:docPr id="37" name="图片 41"/>
                  <wp:cNvGraphicFramePr/>
                  <a:graphic xmlns:a="http://schemas.openxmlformats.org/drawingml/2006/main">
                    <a:graphicData uri="http://schemas.openxmlformats.org/drawingml/2006/picture">
                      <pic:pic xmlns:pic="http://schemas.openxmlformats.org/drawingml/2006/picture">
                        <pic:nvPicPr>
                          <pic:cNvPr id="37" name="图片 41"/>
                          <pic:cNvPicPr/>
                        </pic:nvPicPr>
                        <pic:blipFill>
                          <a:blip r:embed="rId71" cstate="print"/>
                          <a:srcRect l="43150"/>
                          <a:stretch>
                            <a:fillRect/>
                          </a:stretch>
                        </pic:blipFill>
                        <pic:spPr>
                          <a:xfrm>
                            <a:off x="0" y="0"/>
                            <a:ext cx="723265" cy="762635"/>
                          </a:xfrm>
                          <a:prstGeom prst="rect">
                            <a:avLst/>
                          </a:prstGeom>
                          <a:noFill/>
                          <a:ln>
                            <a:noFill/>
                          </a:ln>
                        </pic:spPr>
                      </pic:pic>
                    </a:graphicData>
                  </a:graphic>
                </wp:anchor>
              </w:drawing>
            </w:r>
          </w:p>
        </w:tc>
      </w:tr>
      <w:tr w14:paraId="2C96B2E4">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5D34F985">
            <w:pPr>
              <w:widowControl/>
              <w:jc w:val="center"/>
              <w:textAlignment w:val="center"/>
              <w:rPr>
                <w:rFonts w:ascii="宋体" w:hAnsi="宋体" w:cs="宋体"/>
                <w:kern w:val="0"/>
                <w:sz w:val="18"/>
                <w:szCs w:val="18"/>
              </w:rPr>
            </w:pPr>
            <w:r>
              <w:rPr>
                <w:rFonts w:hint="eastAsia" w:ascii="宋体" w:hAnsi="宋体" w:cs="宋体"/>
                <w:kern w:val="0"/>
                <w:sz w:val="18"/>
                <w:szCs w:val="18"/>
              </w:rPr>
              <w:t>43</w:t>
            </w:r>
          </w:p>
        </w:tc>
        <w:tc>
          <w:tcPr>
            <w:tcW w:w="792" w:type="dxa"/>
            <w:tcBorders>
              <w:top w:val="single" w:color="000000" w:sz="4" w:space="0"/>
              <w:left w:val="single" w:color="000000" w:sz="4" w:space="0"/>
              <w:bottom w:val="single" w:color="000000" w:sz="4" w:space="0"/>
              <w:right w:val="single" w:color="000000" w:sz="4" w:space="0"/>
            </w:tcBorders>
            <w:vAlign w:val="center"/>
          </w:tcPr>
          <w:p w14:paraId="4BF0269E">
            <w:pPr>
              <w:widowControl/>
              <w:jc w:val="center"/>
              <w:textAlignment w:val="center"/>
              <w:rPr>
                <w:rFonts w:ascii="宋体" w:hAnsi="宋体" w:cs="宋体"/>
                <w:kern w:val="0"/>
                <w:sz w:val="18"/>
                <w:szCs w:val="18"/>
              </w:rPr>
            </w:pPr>
            <w:r>
              <w:rPr>
                <w:rFonts w:hint="eastAsia" w:ascii="宋体" w:hAnsi="宋体" w:cs="宋体"/>
                <w:kern w:val="0"/>
                <w:sz w:val="18"/>
                <w:szCs w:val="18"/>
              </w:rPr>
              <w:t>长凳</w:t>
            </w:r>
          </w:p>
        </w:tc>
        <w:tc>
          <w:tcPr>
            <w:tcW w:w="1457" w:type="dxa"/>
            <w:tcBorders>
              <w:top w:val="single" w:color="000000" w:sz="4" w:space="0"/>
              <w:left w:val="single" w:color="000000" w:sz="4" w:space="0"/>
              <w:bottom w:val="single" w:color="000000" w:sz="4" w:space="0"/>
              <w:right w:val="single" w:color="000000" w:sz="4" w:space="0"/>
            </w:tcBorders>
            <w:vAlign w:val="center"/>
          </w:tcPr>
          <w:p w14:paraId="5EC05CEE">
            <w:pPr>
              <w:widowControl/>
              <w:jc w:val="center"/>
              <w:textAlignment w:val="center"/>
              <w:rPr>
                <w:rFonts w:ascii="宋体" w:hAnsi="宋体" w:cs="宋体"/>
                <w:kern w:val="0"/>
                <w:sz w:val="18"/>
                <w:szCs w:val="18"/>
              </w:rPr>
            </w:pPr>
            <w:r>
              <w:rPr>
                <w:rFonts w:hint="eastAsia" w:ascii="宋体" w:hAnsi="宋体" w:cs="宋体"/>
                <w:kern w:val="0"/>
                <w:sz w:val="18"/>
                <w:szCs w:val="18"/>
              </w:rPr>
              <w:t>1200W*220D</w:t>
            </w:r>
          </w:p>
          <w:p w14:paraId="2BD9AC9A">
            <w:pPr>
              <w:widowControl/>
              <w:jc w:val="center"/>
              <w:textAlignment w:val="center"/>
              <w:rPr>
                <w:rFonts w:ascii="宋体" w:hAnsi="宋体" w:cs="宋体"/>
                <w:kern w:val="0"/>
                <w:sz w:val="18"/>
                <w:szCs w:val="18"/>
              </w:rPr>
            </w:pPr>
            <w:r>
              <w:rPr>
                <w:rFonts w:hint="eastAsia" w:ascii="宋体" w:hAnsi="宋体" w:cs="宋体"/>
                <w:kern w:val="0"/>
                <w:sz w:val="18"/>
                <w:szCs w:val="18"/>
              </w:rPr>
              <w:t>*450H</w:t>
            </w:r>
          </w:p>
        </w:tc>
        <w:tc>
          <w:tcPr>
            <w:tcW w:w="3782" w:type="dxa"/>
            <w:gridSpan w:val="2"/>
            <w:tcBorders>
              <w:top w:val="single" w:color="auto" w:sz="4" w:space="0"/>
              <w:left w:val="single" w:color="000000" w:sz="4" w:space="0"/>
              <w:bottom w:val="single" w:color="000000" w:sz="4" w:space="0"/>
              <w:right w:val="single" w:color="000000" w:sz="4" w:space="0"/>
            </w:tcBorders>
            <w:vAlign w:val="center"/>
          </w:tcPr>
          <w:p w14:paraId="3554A18D">
            <w:pPr>
              <w:widowControl/>
              <w:jc w:val="left"/>
              <w:textAlignment w:val="center"/>
              <w:rPr>
                <w:rFonts w:ascii="宋体" w:hAnsi="宋体" w:cs="宋体"/>
                <w:kern w:val="0"/>
                <w:sz w:val="18"/>
                <w:szCs w:val="18"/>
              </w:rPr>
            </w:pPr>
            <w:r>
              <w:rPr>
                <w:rFonts w:hint="eastAsia" w:ascii="宋体" w:hAnsi="宋体" w:cs="宋体"/>
                <w:kern w:val="0"/>
                <w:sz w:val="18"/>
                <w:szCs w:val="18"/>
              </w:rPr>
              <w:t>1、榆木框架，雕花，榫卯结构。</w:t>
            </w:r>
          </w:p>
          <w:p w14:paraId="5D366DA8">
            <w:pPr>
              <w:widowControl/>
              <w:jc w:val="left"/>
              <w:textAlignment w:val="center"/>
              <w:rPr>
                <w:rFonts w:ascii="宋体" w:hAnsi="宋体" w:cs="宋体"/>
                <w:kern w:val="0"/>
                <w:sz w:val="18"/>
                <w:szCs w:val="18"/>
              </w:rPr>
            </w:pPr>
            <w:r>
              <w:rPr>
                <w:rFonts w:hint="eastAsia" w:ascii="宋体" w:hAnsi="宋体" w:cs="宋体"/>
                <w:kern w:val="0"/>
                <w:sz w:val="18"/>
                <w:szCs w:val="18"/>
              </w:rPr>
              <w:t>2、油漆五底三面，三棵树水性漆，颜色可选</w:t>
            </w:r>
          </w:p>
        </w:tc>
        <w:tc>
          <w:tcPr>
            <w:tcW w:w="486" w:type="dxa"/>
            <w:tcBorders>
              <w:top w:val="single" w:color="000000" w:sz="4" w:space="0"/>
              <w:left w:val="single" w:color="000000" w:sz="4" w:space="0"/>
              <w:bottom w:val="single" w:color="000000" w:sz="4" w:space="0"/>
              <w:right w:val="single" w:color="000000" w:sz="4" w:space="0"/>
            </w:tcBorders>
            <w:vAlign w:val="center"/>
          </w:tcPr>
          <w:p w14:paraId="5DF779A9">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5803E609">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676672" behindDoc="1" locked="0" layoutInCell="1" allowOverlap="1">
                  <wp:simplePos x="0" y="0"/>
                  <wp:positionH relativeFrom="column">
                    <wp:posOffset>36195</wp:posOffset>
                  </wp:positionH>
                  <wp:positionV relativeFrom="paragraph">
                    <wp:posOffset>132715</wp:posOffset>
                  </wp:positionV>
                  <wp:extent cx="807085" cy="805815"/>
                  <wp:effectExtent l="0" t="0" r="12065" b="13335"/>
                  <wp:wrapNone/>
                  <wp:docPr id="20" name="图片_28"/>
                  <wp:cNvGraphicFramePr/>
                  <a:graphic xmlns:a="http://schemas.openxmlformats.org/drawingml/2006/main">
                    <a:graphicData uri="http://schemas.openxmlformats.org/drawingml/2006/picture">
                      <pic:pic xmlns:pic="http://schemas.openxmlformats.org/drawingml/2006/picture">
                        <pic:nvPicPr>
                          <pic:cNvPr id="20" name="图片_28"/>
                          <pic:cNvPicPr/>
                        </pic:nvPicPr>
                        <pic:blipFill>
                          <a:blip r:embed="rId72" cstate="print"/>
                          <a:stretch>
                            <a:fillRect/>
                          </a:stretch>
                        </pic:blipFill>
                        <pic:spPr>
                          <a:xfrm>
                            <a:off x="0" y="0"/>
                            <a:ext cx="807085" cy="805815"/>
                          </a:xfrm>
                          <a:prstGeom prst="rect">
                            <a:avLst/>
                          </a:prstGeom>
                          <a:noFill/>
                          <a:ln>
                            <a:noFill/>
                          </a:ln>
                        </pic:spPr>
                      </pic:pic>
                    </a:graphicData>
                  </a:graphic>
                </wp:anchor>
              </w:drawing>
            </w:r>
          </w:p>
        </w:tc>
      </w:tr>
      <w:tr w14:paraId="675B4663">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22E1D872">
            <w:pPr>
              <w:widowControl/>
              <w:jc w:val="center"/>
              <w:textAlignment w:val="center"/>
              <w:rPr>
                <w:rFonts w:ascii="宋体" w:hAnsi="宋体" w:cs="宋体"/>
                <w:kern w:val="0"/>
                <w:sz w:val="18"/>
                <w:szCs w:val="18"/>
              </w:rPr>
            </w:pPr>
            <w:r>
              <w:rPr>
                <w:rFonts w:hint="eastAsia" w:ascii="宋体" w:hAnsi="宋体" w:cs="宋体"/>
                <w:kern w:val="0"/>
                <w:sz w:val="18"/>
                <w:szCs w:val="18"/>
              </w:rPr>
              <w:t>44</w:t>
            </w:r>
          </w:p>
        </w:tc>
        <w:tc>
          <w:tcPr>
            <w:tcW w:w="792" w:type="dxa"/>
            <w:tcBorders>
              <w:top w:val="single" w:color="000000" w:sz="4" w:space="0"/>
              <w:left w:val="single" w:color="000000" w:sz="4" w:space="0"/>
              <w:bottom w:val="single" w:color="000000" w:sz="4" w:space="0"/>
              <w:right w:val="single" w:color="000000" w:sz="4" w:space="0"/>
            </w:tcBorders>
            <w:vAlign w:val="center"/>
          </w:tcPr>
          <w:p w14:paraId="0D0FCCC8">
            <w:pPr>
              <w:widowControl/>
              <w:jc w:val="center"/>
              <w:textAlignment w:val="center"/>
              <w:rPr>
                <w:rFonts w:ascii="宋体" w:hAnsi="宋体" w:cs="宋体"/>
                <w:kern w:val="0"/>
                <w:sz w:val="18"/>
                <w:szCs w:val="18"/>
              </w:rPr>
            </w:pPr>
            <w:r>
              <w:rPr>
                <w:rFonts w:hint="eastAsia" w:ascii="宋体" w:hAnsi="宋体" w:cs="宋体"/>
                <w:kern w:val="0"/>
                <w:sz w:val="18"/>
                <w:szCs w:val="18"/>
              </w:rPr>
              <w:t>案几</w:t>
            </w:r>
          </w:p>
        </w:tc>
        <w:tc>
          <w:tcPr>
            <w:tcW w:w="1457" w:type="dxa"/>
            <w:tcBorders>
              <w:top w:val="single" w:color="000000" w:sz="4" w:space="0"/>
              <w:left w:val="single" w:color="000000" w:sz="4" w:space="0"/>
              <w:bottom w:val="single" w:color="000000" w:sz="4" w:space="0"/>
              <w:right w:val="single" w:color="000000" w:sz="4" w:space="0"/>
            </w:tcBorders>
            <w:vAlign w:val="center"/>
          </w:tcPr>
          <w:p w14:paraId="38166E9F">
            <w:pPr>
              <w:widowControl/>
              <w:jc w:val="center"/>
              <w:textAlignment w:val="center"/>
              <w:rPr>
                <w:rFonts w:ascii="宋体" w:hAnsi="宋体" w:cs="宋体"/>
                <w:kern w:val="0"/>
                <w:sz w:val="18"/>
                <w:szCs w:val="18"/>
              </w:rPr>
            </w:pPr>
            <w:r>
              <w:rPr>
                <w:rFonts w:hint="eastAsia" w:ascii="宋体" w:hAnsi="宋体" w:cs="宋体"/>
                <w:kern w:val="0"/>
                <w:sz w:val="18"/>
                <w:szCs w:val="18"/>
              </w:rPr>
              <w:t>2050W*350D</w:t>
            </w:r>
          </w:p>
          <w:p w14:paraId="5C915BB1">
            <w:pPr>
              <w:widowControl/>
              <w:jc w:val="center"/>
              <w:textAlignment w:val="center"/>
              <w:rPr>
                <w:rFonts w:ascii="宋体" w:hAnsi="宋体" w:cs="宋体"/>
                <w:kern w:val="0"/>
                <w:sz w:val="18"/>
                <w:szCs w:val="18"/>
              </w:rPr>
            </w:pPr>
            <w:r>
              <w:rPr>
                <w:rFonts w:hint="eastAsia" w:ascii="宋体" w:hAnsi="宋体" w:cs="宋体"/>
                <w:kern w:val="0"/>
                <w:sz w:val="18"/>
                <w:szCs w:val="18"/>
              </w:rPr>
              <w:t>*880H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637E97AE">
            <w:pPr>
              <w:widowControl/>
              <w:jc w:val="left"/>
              <w:textAlignment w:val="center"/>
              <w:rPr>
                <w:rFonts w:ascii="宋体" w:hAnsi="宋体" w:cs="宋体"/>
                <w:kern w:val="0"/>
                <w:sz w:val="18"/>
                <w:szCs w:val="18"/>
              </w:rPr>
            </w:pPr>
            <w:r>
              <w:rPr>
                <w:rFonts w:hint="eastAsia" w:ascii="宋体" w:hAnsi="宋体" w:cs="宋体"/>
                <w:kern w:val="0"/>
                <w:sz w:val="18"/>
                <w:szCs w:val="18"/>
              </w:rPr>
              <w:t>1、榆木框架，雕花，榫卯结构。</w:t>
            </w:r>
          </w:p>
          <w:p w14:paraId="5A5ECBDE">
            <w:pPr>
              <w:widowControl/>
              <w:jc w:val="left"/>
              <w:textAlignment w:val="center"/>
              <w:rPr>
                <w:rFonts w:ascii="宋体" w:hAnsi="宋体" w:cs="宋体"/>
                <w:kern w:val="0"/>
                <w:sz w:val="18"/>
                <w:szCs w:val="18"/>
              </w:rPr>
            </w:pPr>
            <w:r>
              <w:rPr>
                <w:rFonts w:hint="eastAsia" w:ascii="宋体" w:hAnsi="宋体" w:cs="宋体"/>
                <w:kern w:val="0"/>
                <w:sz w:val="18"/>
                <w:szCs w:val="18"/>
              </w:rPr>
              <w:t>2、油漆五底三面，三棵树水性漆，颜色可选</w:t>
            </w:r>
          </w:p>
        </w:tc>
        <w:tc>
          <w:tcPr>
            <w:tcW w:w="486" w:type="dxa"/>
            <w:tcBorders>
              <w:top w:val="single" w:color="000000" w:sz="4" w:space="0"/>
              <w:left w:val="single" w:color="000000" w:sz="4" w:space="0"/>
              <w:bottom w:val="single" w:color="000000" w:sz="4" w:space="0"/>
              <w:right w:val="single" w:color="000000" w:sz="4" w:space="0"/>
            </w:tcBorders>
            <w:vAlign w:val="center"/>
          </w:tcPr>
          <w:p w14:paraId="3F284CA8">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4CBD81D4">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677696" behindDoc="1" locked="0" layoutInCell="1" allowOverlap="1">
                  <wp:simplePos x="0" y="0"/>
                  <wp:positionH relativeFrom="column">
                    <wp:posOffset>-3175</wp:posOffset>
                  </wp:positionH>
                  <wp:positionV relativeFrom="paragraph">
                    <wp:posOffset>299720</wp:posOffset>
                  </wp:positionV>
                  <wp:extent cx="837565" cy="539115"/>
                  <wp:effectExtent l="0" t="0" r="635" b="13335"/>
                  <wp:wrapNone/>
                  <wp:docPr id="21" name="图片_22"/>
                  <wp:cNvGraphicFramePr/>
                  <a:graphic xmlns:a="http://schemas.openxmlformats.org/drawingml/2006/main">
                    <a:graphicData uri="http://schemas.openxmlformats.org/drawingml/2006/picture">
                      <pic:pic xmlns:pic="http://schemas.openxmlformats.org/drawingml/2006/picture">
                        <pic:nvPicPr>
                          <pic:cNvPr id="21" name="图片_22"/>
                          <pic:cNvPicPr/>
                        </pic:nvPicPr>
                        <pic:blipFill>
                          <a:blip r:embed="rId73" cstate="print"/>
                          <a:stretch>
                            <a:fillRect/>
                          </a:stretch>
                        </pic:blipFill>
                        <pic:spPr>
                          <a:xfrm>
                            <a:off x="0" y="0"/>
                            <a:ext cx="837565" cy="539115"/>
                          </a:xfrm>
                          <a:prstGeom prst="rect">
                            <a:avLst/>
                          </a:prstGeom>
                          <a:noFill/>
                          <a:ln>
                            <a:noFill/>
                          </a:ln>
                        </pic:spPr>
                      </pic:pic>
                    </a:graphicData>
                  </a:graphic>
                </wp:anchor>
              </w:drawing>
            </w:r>
          </w:p>
        </w:tc>
      </w:tr>
      <w:tr w14:paraId="38E6E1D4">
        <w:tblPrEx>
          <w:tblCellMar>
            <w:top w:w="0" w:type="dxa"/>
            <w:left w:w="108" w:type="dxa"/>
            <w:bottom w:w="0" w:type="dxa"/>
            <w:right w:w="108" w:type="dxa"/>
          </w:tblCellMar>
        </w:tblPrEx>
        <w:trPr>
          <w:trHeight w:val="160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2ADE9DBB">
            <w:pPr>
              <w:widowControl/>
              <w:jc w:val="center"/>
              <w:textAlignment w:val="center"/>
              <w:rPr>
                <w:rFonts w:ascii="宋体" w:hAnsi="宋体" w:cs="宋体"/>
                <w:kern w:val="0"/>
                <w:sz w:val="18"/>
                <w:szCs w:val="18"/>
              </w:rPr>
            </w:pPr>
            <w:r>
              <w:rPr>
                <w:rFonts w:hint="eastAsia" w:ascii="宋体" w:hAnsi="宋体" w:cs="宋体"/>
                <w:kern w:val="0"/>
                <w:sz w:val="18"/>
                <w:szCs w:val="18"/>
              </w:rPr>
              <w:t>45</w:t>
            </w:r>
          </w:p>
        </w:tc>
        <w:tc>
          <w:tcPr>
            <w:tcW w:w="792" w:type="dxa"/>
            <w:tcBorders>
              <w:top w:val="single" w:color="000000" w:sz="4" w:space="0"/>
              <w:left w:val="single" w:color="000000" w:sz="4" w:space="0"/>
              <w:bottom w:val="single" w:color="000000" w:sz="4" w:space="0"/>
              <w:right w:val="single" w:color="000000" w:sz="4" w:space="0"/>
            </w:tcBorders>
            <w:vAlign w:val="center"/>
          </w:tcPr>
          <w:p w14:paraId="5F259644">
            <w:pPr>
              <w:widowControl/>
              <w:jc w:val="center"/>
              <w:textAlignment w:val="center"/>
              <w:rPr>
                <w:rFonts w:ascii="宋体" w:hAnsi="宋体" w:cs="宋体"/>
                <w:kern w:val="0"/>
                <w:sz w:val="18"/>
                <w:szCs w:val="18"/>
              </w:rPr>
            </w:pPr>
            <w:r>
              <w:rPr>
                <w:rFonts w:hint="eastAsia" w:ascii="宋体" w:hAnsi="宋体" w:cs="宋体"/>
                <w:kern w:val="0"/>
                <w:sz w:val="18"/>
                <w:szCs w:val="18"/>
              </w:rPr>
              <w:t>药柜</w:t>
            </w:r>
          </w:p>
        </w:tc>
        <w:tc>
          <w:tcPr>
            <w:tcW w:w="1457" w:type="dxa"/>
            <w:tcBorders>
              <w:top w:val="single" w:color="000000" w:sz="4" w:space="0"/>
              <w:left w:val="single" w:color="000000" w:sz="4" w:space="0"/>
              <w:bottom w:val="single" w:color="000000" w:sz="4" w:space="0"/>
              <w:right w:val="single" w:color="000000" w:sz="4" w:space="0"/>
            </w:tcBorders>
            <w:vAlign w:val="center"/>
          </w:tcPr>
          <w:p w14:paraId="52E9902F">
            <w:pPr>
              <w:widowControl/>
              <w:jc w:val="center"/>
              <w:textAlignment w:val="center"/>
              <w:rPr>
                <w:rFonts w:ascii="宋体" w:hAnsi="宋体" w:cs="宋体"/>
                <w:kern w:val="0"/>
                <w:sz w:val="18"/>
                <w:szCs w:val="18"/>
              </w:rPr>
            </w:pPr>
            <w:r>
              <w:rPr>
                <w:rFonts w:hint="eastAsia" w:ascii="宋体" w:hAnsi="宋体" w:cs="宋体"/>
                <w:kern w:val="0"/>
                <w:sz w:val="18"/>
                <w:szCs w:val="18"/>
              </w:rPr>
              <w:t>1400W*600D</w:t>
            </w:r>
          </w:p>
          <w:p w14:paraId="3701B67E">
            <w:pPr>
              <w:widowControl/>
              <w:jc w:val="center"/>
              <w:textAlignment w:val="center"/>
              <w:rPr>
                <w:rFonts w:ascii="宋体" w:hAnsi="宋体" w:cs="宋体"/>
                <w:kern w:val="0"/>
                <w:sz w:val="18"/>
                <w:szCs w:val="18"/>
              </w:rPr>
            </w:pPr>
            <w:r>
              <w:rPr>
                <w:rFonts w:hint="eastAsia" w:ascii="宋体" w:hAnsi="宋体" w:cs="宋体"/>
                <w:kern w:val="0"/>
                <w:sz w:val="18"/>
                <w:szCs w:val="18"/>
              </w:rPr>
              <w:t>*2150H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3931359A">
            <w:pPr>
              <w:widowControl/>
              <w:jc w:val="left"/>
              <w:textAlignment w:val="center"/>
              <w:rPr>
                <w:rFonts w:ascii="宋体" w:hAnsi="宋体" w:cs="宋体"/>
                <w:kern w:val="0"/>
                <w:sz w:val="18"/>
                <w:szCs w:val="18"/>
              </w:rPr>
            </w:pPr>
            <w:r>
              <w:rPr>
                <w:rFonts w:hint="eastAsia" w:ascii="宋体" w:hAnsi="宋体" w:cs="宋体"/>
                <w:kern w:val="0"/>
                <w:sz w:val="18"/>
                <w:szCs w:val="18"/>
              </w:rPr>
              <w:t>实木、颜色可选</w:t>
            </w:r>
          </w:p>
        </w:tc>
        <w:tc>
          <w:tcPr>
            <w:tcW w:w="486" w:type="dxa"/>
            <w:tcBorders>
              <w:top w:val="single" w:color="000000" w:sz="4" w:space="0"/>
              <w:left w:val="single" w:color="000000" w:sz="4" w:space="0"/>
              <w:bottom w:val="single" w:color="000000" w:sz="4" w:space="0"/>
              <w:right w:val="single" w:color="000000" w:sz="4" w:space="0"/>
            </w:tcBorders>
            <w:vAlign w:val="center"/>
          </w:tcPr>
          <w:p w14:paraId="2B5EB0C2">
            <w:pPr>
              <w:widowControl/>
              <w:jc w:val="center"/>
              <w:textAlignment w:val="center"/>
              <w:rPr>
                <w:rFonts w:ascii="宋体" w:hAnsi="宋体" w:cs="宋体"/>
                <w:kern w:val="0"/>
                <w:sz w:val="18"/>
                <w:szCs w:val="18"/>
              </w:rPr>
            </w:pPr>
            <w:r>
              <w:rPr>
                <w:rFonts w:hint="eastAsia" w:ascii="宋体" w:hAnsi="宋体" w:cs="宋体"/>
                <w:kern w:val="0"/>
                <w:sz w:val="18"/>
                <w:szCs w:val="18"/>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6D21C510">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710464" behindDoc="0" locked="0" layoutInCell="1" allowOverlap="1">
                  <wp:simplePos x="0" y="0"/>
                  <wp:positionH relativeFrom="column">
                    <wp:posOffset>-19050</wp:posOffset>
                  </wp:positionH>
                  <wp:positionV relativeFrom="paragraph">
                    <wp:posOffset>217170</wp:posOffset>
                  </wp:positionV>
                  <wp:extent cx="818515" cy="696595"/>
                  <wp:effectExtent l="0" t="0" r="635" b="8255"/>
                  <wp:wrapNone/>
                  <wp:docPr id="23" name="图片_57"/>
                  <wp:cNvGraphicFramePr/>
                  <a:graphic xmlns:a="http://schemas.openxmlformats.org/drawingml/2006/main">
                    <a:graphicData uri="http://schemas.openxmlformats.org/drawingml/2006/picture">
                      <pic:pic xmlns:pic="http://schemas.openxmlformats.org/drawingml/2006/picture">
                        <pic:nvPicPr>
                          <pic:cNvPr id="23" name="图片_57"/>
                          <pic:cNvPicPr/>
                        </pic:nvPicPr>
                        <pic:blipFill>
                          <a:blip r:embed="rId74" cstate="print"/>
                          <a:stretch>
                            <a:fillRect/>
                          </a:stretch>
                        </pic:blipFill>
                        <pic:spPr>
                          <a:xfrm>
                            <a:off x="0" y="0"/>
                            <a:ext cx="818515" cy="696595"/>
                          </a:xfrm>
                          <a:prstGeom prst="rect">
                            <a:avLst/>
                          </a:prstGeom>
                          <a:noFill/>
                          <a:ln>
                            <a:noFill/>
                          </a:ln>
                        </pic:spPr>
                      </pic:pic>
                    </a:graphicData>
                  </a:graphic>
                </wp:anchor>
              </w:drawing>
            </w:r>
          </w:p>
        </w:tc>
      </w:tr>
      <w:tr w14:paraId="11B0093D">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58F678AF">
            <w:pPr>
              <w:widowControl/>
              <w:jc w:val="center"/>
              <w:textAlignment w:val="center"/>
              <w:rPr>
                <w:rFonts w:ascii="宋体" w:hAnsi="宋体" w:cs="宋体"/>
                <w:kern w:val="0"/>
                <w:sz w:val="18"/>
                <w:szCs w:val="18"/>
              </w:rPr>
            </w:pPr>
            <w:r>
              <w:rPr>
                <w:rFonts w:hint="eastAsia" w:ascii="宋体" w:hAnsi="宋体" w:cs="宋体"/>
                <w:kern w:val="0"/>
                <w:sz w:val="18"/>
                <w:szCs w:val="18"/>
              </w:rPr>
              <w:t>46</w:t>
            </w:r>
          </w:p>
        </w:tc>
        <w:tc>
          <w:tcPr>
            <w:tcW w:w="792" w:type="dxa"/>
            <w:tcBorders>
              <w:top w:val="single" w:color="000000" w:sz="4" w:space="0"/>
              <w:left w:val="single" w:color="000000" w:sz="4" w:space="0"/>
              <w:bottom w:val="single" w:color="000000" w:sz="4" w:space="0"/>
              <w:right w:val="single" w:color="000000" w:sz="4" w:space="0"/>
            </w:tcBorders>
            <w:vAlign w:val="center"/>
          </w:tcPr>
          <w:p w14:paraId="13827AEB">
            <w:pPr>
              <w:widowControl/>
              <w:jc w:val="center"/>
              <w:textAlignment w:val="center"/>
              <w:rPr>
                <w:rFonts w:ascii="宋体" w:hAnsi="宋体" w:cs="宋体"/>
                <w:kern w:val="0"/>
                <w:sz w:val="18"/>
                <w:szCs w:val="18"/>
              </w:rPr>
            </w:pPr>
            <w:r>
              <w:rPr>
                <w:rFonts w:hint="eastAsia" w:ascii="宋体" w:hAnsi="宋体" w:cs="宋体"/>
                <w:kern w:val="0"/>
                <w:sz w:val="18"/>
                <w:szCs w:val="18"/>
              </w:rPr>
              <w:t>趣味椅</w:t>
            </w:r>
          </w:p>
        </w:tc>
        <w:tc>
          <w:tcPr>
            <w:tcW w:w="1457" w:type="dxa"/>
            <w:tcBorders>
              <w:top w:val="single" w:color="000000" w:sz="4" w:space="0"/>
              <w:left w:val="single" w:color="000000" w:sz="4" w:space="0"/>
              <w:bottom w:val="single" w:color="000000" w:sz="4" w:space="0"/>
              <w:right w:val="single" w:color="000000" w:sz="4" w:space="0"/>
            </w:tcBorders>
            <w:vAlign w:val="center"/>
          </w:tcPr>
          <w:p w14:paraId="791CD5C8">
            <w:pPr>
              <w:widowControl/>
              <w:jc w:val="center"/>
              <w:textAlignment w:val="center"/>
              <w:rPr>
                <w:rFonts w:ascii="宋体" w:hAnsi="宋体" w:cs="宋体"/>
                <w:kern w:val="0"/>
                <w:sz w:val="18"/>
                <w:szCs w:val="18"/>
              </w:rPr>
            </w:pPr>
            <w:r>
              <w:rPr>
                <w:rFonts w:hint="eastAsia" w:ascii="宋体" w:hAnsi="宋体" w:cs="宋体"/>
                <w:kern w:val="0"/>
                <w:sz w:val="18"/>
                <w:szCs w:val="18"/>
              </w:rPr>
              <w:t>740W*470D</w:t>
            </w:r>
          </w:p>
          <w:p w14:paraId="616A6E9A">
            <w:pPr>
              <w:widowControl/>
              <w:jc w:val="center"/>
              <w:textAlignment w:val="center"/>
              <w:rPr>
                <w:rFonts w:ascii="宋体" w:hAnsi="宋体" w:cs="宋体"/>
                <w:kern w:val="0"/>
                <w:sz w:val="18"/>
                <w:szCs w:val="18"/>
              </w:rPr>
            </w:pPr>
            <w:r>
              <w:rPr>
                <w:rFonts w:hint="eastAsia" w:ascii="宋体" w:hAnsi="宋体" w:cs="宋体"/>
                <w:kern w:val="0"/>
                <w:sz w:val="18"/>
                <w:szCs w:val="18"/>
              </w:rPr>
              <w:t>*565H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19238B8C">
            <w:pPr>
              <w:widowControl/>
              <w:jc w:val="left"/>
              <w:textAlignment w:val="center"/>
              <w:rPr>
                <w:rFonts w:ascii="宋体" w:hAnsi="宋体" w:cs="宋体"/>
                <w:kern w:val="0"/>
                <w:sz w:val="18"/>
                <w:szCs w:val="18"/>
              </w:rPr>
            </w:pPr>
            <w:r>
              <w:rPr>
                <w:rFonts w:hint="eastAsia" w:ascii="宋体" w:hAnsi="宋体" w:cs="宋体"/>
                <w:kern w:val="0"/>
                <w:sz w:val="18"/>
                <w:szCs w:val="18"/>
              </w:rPr>
              <w:t>框架：多层板内框架</w:t>
            </w:r>
          </w:p>
          <w:p w14:paraId="5E0A39F6">
            <w:pPr>
              <w:widowControl/>
              <w:jc w:val="left"/>
              <w:textAlignment w:val="center"/>
              <w:rPr>
                <w:rFonts w:ascii="宋体" w:hAnsi="宋体" w:cs="宋体"/>
                <w:kern w:val="0"/>
                <w:sz w:val="18"/>
                <w:szCs w:val="18"/>
              </w:rPr>
            </w:pPr>
            <w:r>
              <w:rPr>
                <w:rFonts w:hint="eastAsia" w:ascii="宋体" w:hAnsi="宋体" w:cs="宋体"/>
                <w:kern w:val="0"/>
                <w:sz w:val="18"/>
                <w:szCs w:val="18"/>
              </w:rPr>
              <w:t>填充：高回弹海绵</w:t>
            </w:r>
          </w:p>
          <w:p w14:paraId="721131BC">
            <w:pPr>
              <w:widowControl/>
              <w:jc w:val="left"/>
              <w:textAlignment w:val="center"/>
              <w:rPr>
                <w:rFonts w:ascii="宋体" w:hAnsi="宋体" w:cs="宋体"/>
                <w:kern w:val="0"/>
                <w:sz w:val="18"/>
                <w:szCs w:val="18"/>
              </w:rPr>
            </w:pPr>
            <w:r>
              <w:rPr>
                <w:rFonts w:hint="eastAsia" w:ascii="宋体" w:hAnsi="宋体" w:cs="宋体"/>
                <w:kern w:val="0"/>
                <w:sz w:val="18"/>
                <w:szCs w:val="18"/>
              </w:rPr>
              <w:t>面料：采用优质布料</w:t>
            </w:r>
          </w:p>
          <w:p w14:paraId="1F96119B">
            <w:pPr>
              <w:widowControl/>
              <w:jc w:val="left"/>
              <w:textAlignment w:val="center"/>
              <w:rPr>
                <w:rFonts w:ascii="宋体" w:hAnsi="宋体" w:cs="宋体"/>
                <w:kern w:val="0"/>
                <w:sz w:val="18"/>
                <w:szCs w:val="18"/>
              </w:rPr>
            </w:pPr>
            <w:r>
              <w:rPr>
                <w:rFonts w:hint="eastAsia" w:ascii="宋体" w:hAnsi="宋体" w:cs="宋体"/>
                <w:kern w:val="0"/>
                <w:sz w:val="18"/>
                <w:szCs w:val="18"/>
              </w:rPr>
              <w:t>配件：黑色调节脚</w:t>
            </w:r>
          </w:p>
          <w:p w14:paraId="512AC1A0">
            <w:pPr>
              <w:widowControl/>
              <w:jc w:val="left"/>
              <w:textAlignment w:val="center"/>
              <w:rPr>
                <w:rFonts w:ascii="宋体" w:hAnsi="宋体" w:cs="宋体"/>
                <w:kern w:val="0"/>
                <w:sz w:val="18"/>
                <w:szCs w:val="18"/>
              </w:rPr>
            </w:pPr>
            <w:r>
              <w:rPr>
                <w:rFonts w:hint="eastAsia" w:ascii="宋体" w:hAnsi="宋体" w:cs="宋体"/>
                <w:kern w:val="0"/>
                <w:sz w:val="18"/>
                <w:szCs w:val="18"/>
              </w:rPr>
              <w:t>颜色：高级灰+白色脚钉</w:t>
            </w:r>
          </w:p>
        </w:tc>
        <w:tc>
          <w:tcPr>
            <w:tcW w:w="486" w:type="dxa"/>
            <w:tcBorders>
              <w:top w:val="single" w:color="000000" w:sz="4" w:space="0"/>
              <w:left w:val="single" w:color="000000" w:sz="4" w:space="0"/>
              <w:bottom w:val="single" w:color="000000" w:sz="4" w:space="0"/>
              <w:right w:val="single" w:color="000000" w:sz="4" w:space="0"/>
            </w:tcBorders>
            <w:vAlign w:val="center"/>
          </w:tcPr>
          <w:p w14:paraId="5BD876FF">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685FE95E">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678720" behindDoc="1" locked="0" layoutInCell="1" allowOverlap="1">
                  <wp:simplePos x="0" y="0"/>
                  <wp:positionH relativeFrom="column">
                    <wp:posOffset>26670</wp:posOffset>
                  </wp:positionH>
                  <wp:positionV relativeFrom="paragraph">
                    <wp:posOffset>191770</wp:posOffset>
                  </wp:positionV>
                  <wp:extent cx="723265" cy="808990"/>
                  <wp:effectExtent l="0" t="0" r="635" b="10160"/>
                  <wp:wrapNone/>
                  <wp:docPr id="24" name="图片_25"/>
                  <wp:cNvGraphicFramePr/>
                  <a:graphic xmlns:a="http://schemas.openxmlformats.org/drawingml/2006/main">
                    <a:graphicData uri="http://schemas.openxmlformats.org/drawingml/2006/picture">
                      <pic:pic xmlns:pic="http://schemas.openxmlformats.org/drawingml/2006/picture">
                        <pic:nvPicPr>
                          <pic:cNvPr id="24" name="图片_25"/>
                          <pic:cNvPicPr/>
                        </pic:nvPicPr>
                        <pic:blipFill>
                          <a:blip r:embed="rId75" cstate="print"/>
                          <a:stretch>
                            <a:fillRect/>
                          </a:stretch>
                        </pic:blipFill>
                        <pic:spPr>
                          <a:xfrm>
                            <a:off x="0" y="0"/>
                            <a:ext cx="723265" cy="808990"/>
                          </a:xfrm>
                          <a:prstGeom prst="rect">
                            <a:avLst/>
                          </a:prstGeom>
                          <a:noFill/>
                          <a:ln>
                            <a:noFill/>
                          </a:ln>
                        </pic:spPr>
                      </pic:pic>
                    </a:graphicData>
                  </a:graphic>
                </wp:anchor>
              </w:drawing>
            </w:r>
          </w:p>
        </w:tc>
      </w:tr>
      <w:tr w14:paraId="0337118D">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3F03DB8C">
            <w:pPr>
              <w:widowControl/>
              <w:jc w:val="center"/>
              <w:textAlignment w:val="center"/>
              <w:rPr>
                <w:rFonts w:ascii="宋体" w:hAnsi="宋体" w:cs="宋体"/>
                <w:kern w:val="0"/>
                <w:sz w:val="18"/>
                <w:szCs w:val="18"/>
              </w:rPr>
            </w:pPr>
            <w:r>
              <w:rPr>
                <w:rFonts w:hint="eastAsia" w:ascii="宋体" w:hAnsi="宋体" w:cs="宋体"/>
                <w:kern w:val="0"/>
                <w:sz w:val="18"/>
                <w:szCs w:val="18"/>
              </w:rPr>
              <w:t>47</w:t>
            </w:r>
          </w:p>
        </w:tc>
        <w:tc>
          <w:tcPr>
            <w:tcW w:w="792" w:type="dxa"/>
            <w:tcBorders>
              <w:top w:val="single" w:color="000000" w:sz="4" w:space="0"/>
              <w:left w:val="single" w:color="000000" w:sz="4" w:space="0"/>
              <w:bottom w:val="single" w:color="000000" w:sz="4" w:space="0"/>
              <w:right w:val="single" w:color="000000" w:sz="4" w:space="0"/>
            </w:tcBorders>
            <w:vAlign w:val="center"/>
          </w:tcPr>
          <w:p w14:paraId="0CE8867D">
            <w:pPr>
              <w:widowControl/>
              <w:jc w:val="center"/>
              <w:textAlignment w:val="center"/>
              <w:rPr>
                <w:rFonts w:ascii="宋体" w:hAnsi="宋体" w:cs="宋体"/>
                <w:kern w:val="0"/>
                <w:sz w:val="18"/>
                <w:szCs w:val="18"/>
              </w:rPr>
            </w:pPr>
            <w:r>
              <w:rPr>
                <w:rFonts w:hint="eastAsia" w:ascii="宋体" w:hAnsi="宋体" w:cs="宋体"/>
                <w:kern w:val="0"/>
                <w:sz w:val="18"/>
                <w:szCs w:val="18"/>
              </w:rPr>
              <w:t>五角凳</w:t>
            </w:r>
          </w:p>
        </w:tc>
        <w:tc>
          <w:tcPr>
            <w:tcW w:w="1457" w:type="dxa"/>
            <w:tcBorders>
              <w:top w:val="single" w:color="000000" w:sz="4" w:space="0"/>
              <w:left w:val="single" w:color="000000" w:sz="4" w:space="0"/>
              <w:bottom w:val="single" w:color="000000" w:sz="4" w:space="0"/>
              <w:right w:val="single" w:color="000000" w:sz="4" w:space="0"/>
            </w:tcBorders>
            <w:vAlign w:val="center"/>
          </w:tcPr>
          <w:p w14:paraId="26FBD2FA">
            <w:pPr>
              <w:widowControl/>
              <w:jc w:val="center"/>
              <w:textAlignment w:val="center"/>
              <w:rPr>
                <w:rFonts w:ascii="宋体" w:hAnsi="宋体" w:cs="宋体"/>
                <w:kern w:val="0"/>
                <w:sz w:val="18"/>
                <w:szCs w:val="18"/>
              </w:rPr>
            </w:pPr>
            <w:r>
              <w:rPr>
                <w:rFonts w:hint="eastAsia" w:ascii="宋体" w:hAnsi="宋体" w:cs="宋体"/>
                <w:kern w:val="0"/>
                <w:sz w:val="18"/>
                <w:szCs w:val="18"/>
              </w:rPr>
              <w:t>770W*750D</w:t>
            </w:r>
          </w:p>
          <w:p w14:paraId="0CB93DC0">
            <w:pPr>
              <w:widowControl/>
              <w:jc w:val="center"/>
              <w:textAlignment w:val="center"/>
              <w:rPr>
                <w:rFonts w:ascii="宋体" w:hAnsi="宋体" w:cs="宋体"/>
                <w:kern w:val="0"/>
                <w:sz w:val="18"/>
                <w:szCs w:val="18"/>
              </w:rPr>
            </w:pPr>
            <w:r>
              <w:rPr>
                <w:rFonts w:hint="eastAsia" w:ascii="宋体" w:hAnsi="宋体" w:cs="宋体"/>
                <w:kern w:val="0"/>
                <w:sz w:val="18"/>
                <w:szCs w:val="18"/>
              </w:rPr>
              <w:t>*410H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2434C6AA">
            <w:pPr>
              <w:widowControl/>
              <w:numPr>
                <w:ilvl w:val="0"/>
                <w:numId w:val="2"/>
              </w:numPr>
              <w:jc w:val="left"/>
              <w:textAlignment w:val="center"/>
              <w:rPr>
                <w:rFonts w:ascii="宋体" w:hAnsi="宋体" w:cs="宋体"/>
                <w:kern w:val="0"/>
                <w:sz w:val="18"/>
                <w:szCs w:val="18"/>
              </w:rPr>
            </w:pPr>
            <w:r>
              <w:rPr>
                <w:rFonts w:hint="eastAsia" w:ascii="宋体" w:hAnsi="宋体" w:cs="宋体"/>
                <w:kern w:val="0"/>
                <w:sz w:val="18"/>
                <w:szCs w:val="18"/>
              </w:rPr>
              <w:t>框架：多层板内框架</w:t>
            </w:r>
          </w:p>
          <w:p w14:paraId="211391DC">
            <w:pPr>
              <w:widowControl/>
              <w:numPr>
                <w:ilvl w:val="0"/>
                <w:numId w:val="2"/>
              </w:numPr>
              <w:jc w:val="left"/>
              <w:textAlignment w:val="center"/>
              <w:rPr>
                <w:rFonts w:ascii="宋体" w:hAnsi="宋体" w:cs="宋体"/>
                <w:kern w:val="0"/>
                <w:sz w:val="18"/>
                <w:szCs w:val="18"/>
              </w:rPr>
            </w:pPr>
            <w:r>
              <w:rPr>
                <w:rFonts w:hint="eastAsia" w:ascii="宋体" w:hAnsi="宋体" w:cs="宋体"/>
                <w:kern w:val="0"/>
                <w:sz w:val="18"/>
                <w:szCs w:val="18"/>
              </w:rPr>
              <w:t>填充：高回弹海绵</w:t>
            </w:r>
          </w:p>
          <w:p w14:paraId="4F741074">
            <w:pPr>
              <w:widowControl/>
              <w:numPr>
                <w:ilvl w:val="0"/>
                <w:numId w:val="2"/>
              </w:numPr>
              <w:jc w:val="left"/>
              <w:textAlignment w:val="center"/>
              <w:rPr>
                <w:rFonts w:ascii="宋体" w:hAnsi="宋体" w:cs="宋体"/>
                <w:kern w:val="0"/>
                <w:sz w:val="18"/>
                <w:szCs w:val="18"/>
              </w:rPr>
            </w:pPr>
            <w:r>
              <w:rPr>
                <w:rFonts w:hint="eastAsia" w:ascii="宋体" w:hAnsi="宋体" w:cs="宋体"/>
                <w:kern w:val="0"/>
                <w:sz w:val="18"/>
                <w:szCs w:val="18"/>
              </w:rPr>
              <w:t>面料：采用优质布料</w:t>
            </w:r>
          </w:p>
          <w:p w14:paraId="272F13F3">
            <w:pPr>
              <w:widowControl/>
              <w:numPr>
                <w:ilvl w:val="0"/>
                <w:numId w:val="2"/>
              </w:numPr>
              <w:jc w:val="left"/>
              <w:textAlignment w:val="center"/>
              <w:rPr>
                <w:rFonts w:ascii="宋体" w:hAnsi="宋体" w:cs="宋体"/>
                <w:kern w:val="0"/>
                <w:sz w:val="18"/>
                <w:szCs w:val="18"/>
              </w:rPr>
            </w:pPr>
            <w:r>
              <w:rPr>
                <w:rFonts w:hint="eastAsia" w:ascii="宋体" w:hAnsi="宋体" w:cs="宋体"/>
                <w:kern w:val="0"/>
                <w:sz w:val="18"/>
                <w:szCs w:val="18"/>
              </w:rPr>
              <w:t>配件：黑色调节脚</w:t>
            </w:r>
          </w:p>
          <w:p w14:paraId="314DB833">
            <w:pPr>
              <w:widowControl/>
              <w:numPr>
                <w:ilvl w:val="0"/>
                <w:numId w:val="2"/>
              </w:numPr>
              <w:jc w:val="left"/>
              <w:textAlignment w:val="center"/>
              <w:rPr>
                <w:rFonts w:ascii="宋体" w:hAnsi="宋体" w:cs="宋体"/>
                <w:kern w:val="0"/>
                <w:sz w:val="18"/>
                <w:szCs w:val="18"/>
              </w:rPr>
            </w:pPr>
            <w:r>
              <w:rPr>
                <w:rFonts w:hint="eastAsia" w:ascii="宋体" w:hAnsi="宋体" w:cs="宋体"/>
                <w:kern w:val="0"/>
                <w:sz w:val="18"/>
                <w:szCs w:val="18"/>
              </w:rPr>
              <w:t>颜色：深灰色/湖滨蓝各一张</w:t>
            </w:r>
          </w:p>
        </w:tc>
        <w:tc>
          <w:tcPr>
            <w:tcW w:w="486" w:type="dxa"/>
            <w:tcBorders>
              <w:top w:val="single" w:color="000000" w:sz="4" w:space="0"/>
              <w:left w:val="single" w:color="000000" w:sz="4" w:space="0"/>
              <w:bottom w:val="single" w:color="000000" w:sz="4" w:space="0"/>
              <w:right w:val="single" w:color="000000" w:sz="4" w:space="0"/>
            </w:tcBorders>
            <w:vAlign w:val="center"/>
          </w:tcPr>
          <w:p w14:paraId="6AF413F3">
            <w:pPr>
              <w:widowControl/>
              <w:jc w:val="center"/>
              <w:textAlignment w:val="center"/>
              <w:rPr>
                <w:rFonts w:ascii="宋体" w:hAnsi="宋体" w:cs="宋体"/>
                <w:kern w:val="0"/>
                <w:sz w:val="18"/>
                <w:szCs w:val="18"/>
              </w:rPr>
            </w:pPr>
            <w:r>
              <w:rPr>
                <w:rFonts w:hint="eastAsia" w:ascii="宋体" w:hAnsi="宋体" w:cs="宋体"/>
                <w:kern w:val="0"/>
                <w:sz w:val="18"/>
                <w:szCs w:val="18"/>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7AF3C52A">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679744" behindDoc="1" locked="0" layoutInCell="1" allowOverlap="1">
                  <wp:simplePos x="0" y="0"/>
                  <wp:positionH relativeFrom="column">
                    <wp:posOffset>-5080</wp:posOffset>
                  </wp:positionH>
                  <wp:positionV relativeFrom="paragraph">
                    <wp:posOffset>23495</wp:posOffset>
                  </wp:positionV>
                  <wp:extent cx="860425" cy="478790"/>
                  <wp:effectExtent l="0" t="0" r="15875" b="16510"/>
                  <wp:wrapNone/>
                  <wp:docPr id="38" name="图片_19"/>
                  <wp:cNvGraphicFramePr/>
                  <a:graphic xmlns:a="http://schemas.openxmlformats.org/drawingml/2006/main">
                    <a:graphicData uri="http://schemas.openxmlformats.org/drawingml/2006/picture">
                      <pic:pic xmlns:pic="http://schemas.openxmlformats.org/drawingml/2006/picture">
                        <pic:nvPicPr>
                          <pic:cNvPr id="38" name="图片_19"/>
                          <pic:cNvPicPr/>
                        </pic:nvPicPr>
                        <pic:blipFill>
                          <a:blip r:embed="rId76" cstate="print"/>
                          <a:stretch>
                            <a:fillRect/>
                          </a:stretch>
                        </pic:blipFill>
                        <pic:spPr>
                          <a:xfrm>
                            <a:off x="0" y="0"/>
                            <a:ext cx="860425" cy="478790"/>
                          </a:xfrm>
                          <a:prstGeom prst="rect">
                            <a:avLst/>
                          </a:prstGeom>
                          <a:noFill/>
                          <a:ln>
                            <a:noFill/>
                          </a:ln>
                        </pic:spPr>
                      </pic:pic>
                    </a:graphicData>
                  </a:graphic>
                </wp:anchor>
              </w:drawing>
            </w:r>
          </w:p>
        </w:tc>
      </w:tr>
      <w:tr w14:paraId="0567093E">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ACEB8CE">
            <w:pPr>
              <w:widowControl/>
              <w:jc w:val="center"/>
              <w:textAlignment w:val="center"/>
              <w:rPr>
                <w:rFonts w:ascii="宋体" w:hAnsi="宋体" w:cs="宋体"/>
                <w:kern w:val="0"/>
                <w:sz w:val="18"/>
                <w:szCs w:val="18"/>
              </w:rPr>
            </w:pPr>
            <w:r>
              <w:rPr>
                <w:rFonts w:hint="eastAsia" w:ascii="宋体" w:hAnsi="宋体" w:cs="宋体"/>
                <w:kern w:val="0"/>
                <w:sz w:val="18"/>
                <w:szCs w:val="18"/>
              </w:rPr>
              <w:t>48</w:t>
            </w:r>
          </w:p>
        </w:tc>
        <w:tc>
          <w:tcPr>
            <w:tcW w:w="792" w:type="dxa"/>
            <w:tcBorders>
              <w:top w:val="single" w:color="000000" w:sz="4" w:space="0"/>
              <w:left w:val="single" w:color="000000" w:sz="4" w:space="0"/>
              <w:bottom w:val="single" w:color="000000" w:sz="4" w:space="0"/>
              <w:right w:val="single" w:color="000000" w:sz="4" w:space="0"/>
            </w:tcBorders>
            <w:vAlign w:val="center"/>
          </w:tcPr>
          <w:p w14:paraId="56689CF8">
            <w:pPr>
              <w:widowControl/>
              <w:jc w:val="center"/>
              <w:textAlignment w:val="center"/>
              <w:rPr>
                <w:rFonts w:ascii="宋体" w:hAnsi="宋体" w:cs="宋体"/>
                <w:kern w:val="0"/>
                <w:sz w:val="18"/>
                <w:szCs w:val="18"/>
              </w:rPr>
            </w:pPr>
            <w:r>
              <w:rPr>
                <w:rFonts w:hint="eastAsia" w:ascii="宋体" w:hAnsi="宋体" w:cs="宋体"/>
                <w:kern w:val="0"/>
                <w:sz w:val="18"/>
                <w:szCs w:val="18"/>
              </w:rPr>
              <w:t>水桶凳</w:t>
            </w:r>
          </w:p>
        </w:tc>
        <w:tc>
          <w:tcPr>
            <w:tcW w:w="1457" w:type="dxa"/>
            <w:tcBorders>
              <w:top w:val="single" w:color="000000" w:sz="4" w:space="0"/>
              <w:left w:val="single" w:color="000000" w:sz="4" w:space="0"/>
              <w:bottom w:val="single" w:color="000000" w:sz="4" w:space="0"/>
              <w:right w:val="single" w:color="000000" w:sz="4" w:space="0"/>
            </w:tcBorders>
            <w:vAlign w:val="center"/>
          </w:tcPr>
          <w:p w14:paraId="5814CF0D">
            <w:pPr>
              <w:widowControl/>
              <w:jc w:val="center"/>
              <w:textAlignment w:val="center"/>
              <w:rPr>
                <w:rFonts w:ascii="宋体" w:hAnsi="宋体" w:cs="宋体"/>
                <w:kern w:val="0"/>
                <w:sz w:val="18"/>
                <w:szCs w:val="18"/>
              </w:rPr>
            </w:pPr>
            <w:r>
              <w:rPr>
                <w:rFonts w:hint="eastAsia" w:ascii="宋体" w:hAnsi="宋体" w:cs="宋体"/>
                <w:kern w:val="0"/>
                <w:sz w:val="18"/>
                <w:szCs w:val="18"/>
              </w:rPr>
              <w:t>395W*395D</w:t>
            </w:r>
          </w:p>
          <w:p w14:paraId="66A481CC">
            <w:pPr>
              <w:widowControl/>
              <w:jc w:val="center"/>
              <w:textAlignment w:val="center"/>
              <w:rPr>
                <w:rFonts w:ascii="宋体" w:hAnsi="宋体" w:cs="宋体"/>
                <w:kern w:val="0"/>
                <w:sz w:val="18"/>
                <w:szCs w:val="18"/>
              </w:rPr>
            </w:pPr>
            <w:r>
              <w:rPr>
                <w:rFonts w:hint="eastAsia" w:ascii="宋体" w:hAnsi="宋体" w:cs="宋体"/>
                <w:kern w:val="0"/>
                <w:sz w:val="18"/>
                <w:szCs w:val="18"/>
              </w:rPr>
              <w:t>*390H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47995A4C">
            <w:pPr>
              <w:widowControl/>
              <w:numPr>
                <w:ilvl w:val="0"/>
                <w:numId w:val="3"/>
              </w:numPr>
              <w:jc w:val="left"/>
              <w:textAlignment w:val="center"/>
              <w:rPr>
                <w:rFonts w:ascii="宋体" w:hAnsi="宋体" w:cs="宋体"/>
                <w:kern w:val="0"/>
                <w:sz w:val="18"/>
                <w:szCs w:val="18"/>
              </w:rPr>
            </w:pPr>
            <w:r>
              <w:rPr>
                <w:rFonts w:hint="eastAsia" w:ascii="宋体" w:hAnsi="宋体" w:cs="宋体"/>
                <w:kern w:val="0"/>
                <w:sz w:val="18"/>
                <w:szCs w:val="18"/>
              </w:rPr>
              <w:t>框架：多层板内框架</w:t>
            </w:r>
          </w:p>
          <w:p w14:paraId="6C829950">
            <w:pPr>
              <w:widowControl/>
              <w:numPr>
                <w:ilvl w:val="0"/>
                <w:numId w:val="3"/>
              </w:numPr>
              <w:jc w:val="left"/>
              <w:textAlignment w:val="center"/>
              <w:rPr>
                <w:rFonts w:ascii="宋体" w:hAnsi="宋体" w:cs="宋体"/>
                <w:kern w:val="0"/>
                <w:sz w:val="18"/>
                <w:szCs w:val="18"/>
              </w:rPr>
            </w:pPr>
            <w:r>
              <w:rPr>
                <w:rFonts w:hint="eastAsia" w:ascii="宋体" w:hAnsi="宋体" w:cs="宋体"/>
                <w:kern w:val="0"/>
                <w:sz w:val="18"/>
                <w:szCs w:val="18"/>
              </w:rPr>
              <w:t>填充：高回弹海绵</w:t>
            </w:r>
          </w:p>
          <w:p w14:paraId="6F3752E8">
            <w:pPr>
              <w:widowControl/>
              <w:numPr>
                <w:ilvl w:val="0"/>
                <w:numId w:val="3"/>
              </w:numPr>
              <w:jc w:val="left"/>
              <w:textAlignment w:val="center"/>
              <w:rPr>
                <w:rFonts w:ascii="宋体" w:hAnsi="宋体" w:cs="宋体"/>
                <w:kern w:val="0"/>
                <w:sz w:val="18"/>
                <w:szCs w:val="18"/>
              </w:rPr>
            </w:pPr>
            <w:r>
              <w:rPr>
                <w:rFonts w:hint="eastAsia" w:ascii="宋体" w:hAnsi="宋体" w:cs="宋体"/>
                <w:kern w:val="0"/>
                <w:sz w:val="18"/>
                <w:szCs w:val="18"/>
              </w:rPr>
              <w:t>面料：采用优质布料</w:t>
            </w:r>
          </w:p>
          <w:p w14:paraId="35F97F92">
            <w:pPr>
              <w:widowControl/>
              <w:numPr>
                <w:ilvl w:val="0"/>
                <w:numId w:val="3"/>
              </w:numPr>
              <w:jc w:val="left"/>
              <w:textAlignment w:val="center"/>
              <w:rPr>
                <w:rFonts w:ascii="宋体" w:hAnsi="宋体" w:cs="宋体"/>
                <w:kern w:val="0"/>
                <w:sz w:val="18"/>
                <w:szCs w:val="18"/>
              </w:rPr>
            </w:pPr>
            <w:r>
              <w:rPr>
                <w:rFonts w:hint="eastAsia" w:ascii="宋体" w:hAnsi="宋体" w:cs="宋体"/>
                <w:kern w:val="0"/>
                <w:sz w:val="18"/>
                <w:szCs w:val="18"/>
              </w:rPr>
              <w:t>配件：黑色调节脚</w:t>
            </w:r>
          </w:p>
          <w:p w14:paraId="449CAE76">
            <w:pPr>
              <w:widowControl/>
              <w:numPr>
                <w:ilvl w:val="0"/>
                <w:numId w:val="3"/>
              </w:numPr>
              <w:jc w:val="left"/>
              <w:textAlignment w:val="center"/>
              <w:rPr>
                <w:rFonts w:ascii="宋体" w:hAnsi="宋体" w:cs="宋体"/>
                <w:kern w:val="0"/>
                <w:sz w:val="18"/>
                <w:szCs w:val="18"/>
              </w:rPr>
            </w:pPr>
            <w:r>
              <w:rPr>
                <w:rFonts w:hint="eastAsia" w:ascii="宋体" w:hAnsi="宋体" w:cs="宋体"/>
                <w:kern w:val="0"/>
                <w:sz w:val="18"/>
                <w:szCs w:val="18"/>
              </w:rPr>
              <w:t>颜色：By803黄</w:t>
            </w:r>
          </w:p>
        </w:tc>
        <w:tc>
          <w:tcPr>
            <w:tcW w:w="486" w:type="dxa"/>
            <w:tcBorders>
              <w:top w:val="single" w:color="000000" w:sz="4" w:space="0"/>
              <w:left w:val="single" w:color="000000" w:sz="4" w:space="0"/>
              <w:bottom w:val="single" w:color="000000" w:sz="4" w:space="0"/>
              <w:right w:val="single" w:color="000000" w:sz="4" w:space="0"/>
            </w:tcBorders>
            <w:vAlign w:val="center"/>
          </w:tcPr>
          <w:p w14:paraId="1601427D">
            <w:pPr>
              <w:widowControl/>
              <w:jc w:val="center"/>
              <w:textAlignment w:val="center"/>
              <w:rPr>
                <w:rFonts w:ascii="宋体" w:hAnsi="宋体" w:cs="宋体"/>
                <w:kern w:val="0"/>
                <w:sz w:val="18"/>
                <w:szCs w:val="18"/>
              </w:rPr>
            </w:pPr>
            <w:r>
              <w:rPr>
                <w:rFonts w:hint="eastAsia" w:ascii="宋体" w:hAnsi="宋体" w:cs="宋体"/>
                <w:kern w:val="0"/>
                <w:sz w:val="18"/>
                <w:szCs w:val="18"/>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11D075AC">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680768" behindDoc="1" locked="0" layoutInCell="1" allowOverlap="1">
                  <wp:simplePos x="0" y="0"/>
                  <wp:positionH relativeFrom="column">
                    <wp:posOffset>104775</wp:posOffset>
                  </wp:positionH>
                  <wp:positionV relativeFrom="paragraph">
                    <wp:posOffset>186055</wp:posOffset>
                  </wp:positionV>
                  <wp:extent cx="709295" cy="775970"/>
                  <wp:effectExtent l="0" t="0" r="14605" b="5080"/>
                  <wp:wrapNone/>
                  <wp:docPr id="39" name="图片_24"/>
                  <wp:cNvGraphicFramePr/>
                  <a:graphic xmlns:a="http://schemas.openxmlformats.org/drawingml/2006/main">
                    <a:graphicData uri="http://schemas.openxmlformats.org/drawingml/2006/picture">
                      <pic:pic xmlns:pic="http://schemas.openxmlformats.org/drawingml/2006/picture">
                        <pic:nvPicPr>
                          <pic:cNvPr id="39" name="图片_24"/>
                          <pic:cNvPicPr/>
                        </pic:nvPicPr>
                        <pic:blipFill>
                          <a:blip r:embed="rId77" cstate="print"/>
                          <a:stretch>
                            <a:fillRect/>
                          </a:stretch>
                        </pic:blipFill>
                        <pic:spPr>
                          <a:xfrm>
                            <a:off x="0" y="0"/>
                            <a:ext cx="709295" cy="775970"/>
                          </a:xfrm>
                          <a:prstGeom prst="rect">
                            <a:avLst/>
                          </a:prstGeom>
                          <a:noFill/>
                          <a:ln>
                            <a:noFill/>
                          </a:ln>
                        </pic:spPr>
                      </pic:pic>
                    </a:graphicData>
                  </a:graphic>
                </wp:anchor>
              </w:drawing>
            </w:r>
          </w:p>
        </w:tc>
      </w:tr>
      <w:tr w14:paraId="7DB8C33D">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039D4311">
            <w:pPr>
              <w:widowControl/>
              <w:jc w:val="center"/>
              <w:textAlignment w:val="center"/>
              <w:rPr>
                <w:rFonts w:ascii="宋体" w:hAnsi="宋体" w:cs="宋体"/>
                <w:kern w:val="0"/>
                <w:sz w:val="18"/>
                <w:szCs w:val="18"/>
              </w:rPr>
            </w:pPr>
            <w:r>
              <w:rPr>
                <w:rFonts w:hint="eastAsia" w:ascii="宋体" w:hAnsi="宋体" w:cs="宋体"/>
                <w:kern w:val="0"/>
                <w:sz w:val="18"/>
                <w:szCs w:val="18"/>
              </w:rPr>
              <w:t>49</w:t>
            </w:r>
          </w:p>
        </w:tc>
        <w:tc>
          <w:tcPr>
            <w:tcW w:w="792" w:type="dxa"/>
            <w:tcBorders>
              <w:top w:val="single" w:color="000000" w:sz="4" w:space="0"/>
              <w:left w:val="single" w:color="000000" w:sz="4" w:space="0"/>
              <w:bottom w:val="single" w:color="000000" w:sz="4" w:space="0"/>
              <w:right w:val="single" w:color="000000" w:sz="4" w:space="0"/>
            </w:tcBorders>
            <w:vAlign w:val="center"/>
          </w:tcPr>
          <w:p w14:paraId="682EBE73">
            <w:pPr>
              <w:widowControl/>
              <w:jc w:val="center"/>
              <w:textAlignment w:val="center"/>
              <w:rPr>
                <w:rFonts w:ascii="宋体" w:hAnsi="宋体" w:cs="宋体"/>
                <w:kern w:val="0"/>
                <w:sz w:val="18"/>
                <w:szCs w:val="18"/>
              </w:rPr>
            </w:pPr>
            <w:r>
              <w:rPr>
                <w:rFonts w:hint="eastAsia" w:ascii="宋体" w:hAnsi="宋体" w:cs="宋体"/>
                <w:kern w:val="0"/>
                <w:sz w:val="18"/>
                <w:szCs w:val="18"/>
              </w:rPr>
              <w:t>休闲椅</w:t>
            </w:r>
          </w:p>
        </w:tc>
        <w:tc>
          <w:tcPr>
            <w:tcW w:w="1457" w:type="dxa"/>
            <w:tcBorders>
              <w:top w:val="single" w:color="000000" w:sz="4" w:space="0"/>
              <w:left w:val="single" w:color="000000" w:sz="4" w:space="0"/>
              <w:bottom w:val="single" w:color="000000" w:sz="4" w:space="0"/>
              <w:right w:val="single" w:color="000000" w:sz="4" w:space="0"/>
            </w:tcBorders>
            <w:vAlign w:val="center"/>
          </w:tcPr>
          <w:p w14:paraId="3FD17B42">
            <w:pPr>
              <w:widowControl/>
              <w:jc w:val="center"/>
              <w:textAlignment w:val="center"/>
              <w:rPr>
                <w:rFonts w:ascii="宋体" w:hAnsi="宋体" w:cs="宋体"/>
                <w:kern w:val="0"/>
                <w:sz w:val="18"/>
                <w:szCs w:val="18"/>
              </w:rPr>
            </w:pPr>
            <w:r>
              <w:rPr>
                <w:rFonts w:hint="eastAsia" w:ascii="宋体" w:hAnsi="宋体" w:cs="宋体"/>
                <w:kern w:val="0"/>
                <w:sz w:val="18"/>
                <w:szCs w:val="18"/>
              </w:rPr>
              <w:t>600W*625D</w:t>
            </w:r>
          </w:p>
          <w:p w14:paraId="1C427FCD">
            <w:pPr>
              <w:widowControl/>
              <w:jc w:val="center"/>
              <w:textAlignment w:val="center"/>
              <w:rPr>
                <w:rFonts w:ascii="宋体" w:hAnsi="宋体" w:cs="宋体"/>
                <w:kern w:val="0"/>
                <w:sz w:val="18"/>
                <w:szCs w:val="18"/>
              </w:rPr>
            </w:pPr>
            <w:r>
              <w:rPr>
                <w:rFonts w:hint="eastAsia" w:ascii="宋体" w:hAnsi="宋体" w:cs="宋体"/>
                <w:kern w:val="0"/>
                <w:sz w:val="18"/>
                <w:szCs w:val="18"/>
              </w:rPr>
              <w:t>*755H,440(坐高)</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0C17AA35">
            <w:pPr>
              <w:widowControl/>
              <w:jc w:val="left"/>
              <w:textAlignment w:val="center"/>
              <w:rPr>
                <w:rFonts w:ascii="宋体" w:hAnsi="宋体" w:cs="宋体"/>
                <w:kern w:val="0"/>
                <w:sz w:val="18"/>
                <w:szCs w:val="18"/>
              </w:rPr>
            </w:pPr>
            <w:r>
              <w:rPr>
                <w:rFonts w:hint="eastAsia" w:ascii="宋体" w:hAnsi="宋体" w:cs="宋体"/>
                <w:kern w:val="0"/>
                <w:sz w:val="18"/>
                <w:szCs w:val="18"/>
              </w:rPr>
              <w:t>1、框架：高密度曲木板结合多层板                2、填充：高回弹海绵</w:t>
            </w:r>
          </w:p>
          <w:p w14:paraId="2D8C7189">
            <w:pPr>
              <w:widowControl/>
              <w:jc w:val="left"/>
              <w:textAlignment w:val="center"/>
              <w:rPr>
                <w:rFonts w:ascii="宋体" w:hAnsi="宋体" w:cs="宋体"/>
                <w:kern w:val="0"/>
                <w:sz w:val="18"/>
                <w:szCs w:val="18"/>
              </w:rPr>
            </w:pPr>
            <w:r>
              <w:rPr>
                <w:rFonts w:hint="eastAsia" w:ascii="宋体" w:hAnsi="宋体" w:cs="宋体"/>
                <w:kern w:val="0"/>
                <w:sz w:val="18"/>
                <w:szCs w:val="18"/>
              </w:rPr>
              <w:t>3、面料：超纤皮款采用优质超纤皮+PVC                       4、配件：黑色铁艺喷塑框架</w:t>
            </w:r>
          </w:p>
          <w:p w14:paraId="436BEC96">
            <w:pPr>
              <w:widowControl/>
              <w:jc w:val="left"/>
              <w:textAlignment w:val="center"/>
              <w:rPr>
                <w:rFonts w:ascii="宋体" w:hAnsi="宋体" w:cs="宋体"/>
                <w:kern w:val="0"/>
                <w:sz w:val="18"/>
                <w:szCs w:val="18"/>
              </w:rPr>
            </w:pPr>
            <w:r>
              <w:rPr>
                <w:rFonts w:hint="eastAsia" w:ascii="宋体" w:hAnsi="宋体" w:cs="宋体"/>
                <w:kern w:val="0"/>
                <w:sz w:val="18"/>
                <w:szCs w:val="18"/>
              </w:rPr>
              <w:t>5、颜色：咖色+千鸟格</w:t>
            </w:r>
          </w:p>
        </w:tc>
        <w:tc>
          <w:tcPr>
            <w:tcW w:w="486" w:type="dxa"/>
            <w:tcBorders>
              <w:top w:val="single" w:color="000000" w:sz="4" w:space="0"/>
              <w:left w:val="single" w:color="000000" w:sz="4" w:space="0"/>
              <w:bottom w:val="single" w:color="000000" w:sz="4" w:space="0"/>
              <w:right w:val="single" w:color="000000" w:sz="4" w:space="0"/>
            </w:tcBorders>
            <w:vAlign w:val="center"/>
          </w:tcPr>
          <w:p w14:paraId="435E95E6">
            <w:pPr>
              <w:widowControl/>
              <w:jc w:val="center"/>
              <w:textAlignment w:val="center"/>
              <w:rPr>
                <w:rFonts w:ascii="宋体" w:hAnsi="宋体" w:cs="宋体"/>
                <w:kern w:val="0"/>
                <w:sz w:val="18"/>
                <w:szCs w:val="18"/>
              </w:rPr>
            </w:pPr>
            <w:r>
              <w:rPr>
                <w:rFonts w:hint="eastAsia" w:ascii="宋体" w:hAnsi="宋体" w:cs="宋体"/>
                <w:kern w:val="0"/>
                <w:sz w:val="18"/>
                <w:szCs w:val="18"/>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00F58670">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681792" behindDoc="1" locked="0" layoutInCell="1" allowOverlap="1">
                  <wp:simplePos x="0" y="0"/>
                  <wp:positionH relativeFrom="column">
                    <wp:posOffset>161925</wp:posOffset>
                  </wp:positionH>
                  <wp:positionV relativeFrom="paragraph">
                    <wp:posOffset>142240</wp:posOffset>
                  </wp:positionV>
                  <wp:extent cx="640715" cy="882650"/>
                  <wp:effectExtent l="0" t="0" r="6985" b="12700"/>
                  <wp:wrapNone/>
                  <wp:docPr id="40" name="图片_26"/>
                  <wp:cNvGraphicFramePr/>
                  <a:graphic xmlns:a="http://schemas.openxmlformats.org/drawingml/2006/main">
                    <a:graphicData uri="http://schemas.openxmlformats.org/drawingml/2006/picture">
                      <pic:pic xmlns:pic="http://schemas.openxmlformats.org/drawingml/2006/picture">
                        <pic:nvPicPr>
                          <pic:cNvPr id="40" name="图片_26"/>
                          <pic:cNvPicPr/>
                        </pic:nvPicPr>
                        <pic:blipFill>
                          <a:blip r:embed="rId78" cstate="print"/>
                          <a:stretch>
                            <a:fillRect/>
                          </a:stretch>
                        </pic:blipFill>
                        <pic:spPr>
                          <a:xfrm>
                            <a:off x="0" y="0"/>
                            <a:ext cx="640715" cy="882650"/>
                          </a:xfrm>
                          <a:prstGeom prst="rect">
                            <a:avLst/>
                          </a:prstGeom>
                          <a:noFill/>
                          <a:ln>
                            <a:noFill/>
                          </a:ln>
                        </pic:spPr>
                      </pic:pic>
                    </a:graphicData>
                  </a:graphic>
                </wp:anchor>
              </w:drawing>
            </w:r>
          </w:p>
        </w:tc>
      </w:tr>
      <w:tr w14:paraId="755C9773">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BA32D97">
            <w:pPr>
              <w:widowControl/>
              <w:jc w:val="center"/>
              <w:textAlignment w:val="center"/>
              <w:rPr>
                <w:rFonts w:ascii="宋体" w:hAnsi="宋体" w:cs="宋体"/>
                <w:kern w:val="0"/>
                <w:sz w:val="18"/>
                <w:szCs w:val="18"/>
              </w:rPr>
            </w:pPr>
            <w:r>
              <w:rPr>
                <w:rFonts w:hint="eastAsia" w:ascii="宋体" w:hAnsi="宋体" w:cs="宋体"/>
                <w:kern w:val="0"/>
                <w:sz w:val="18"/>
                <w:szCs w:val="18"/>
              </w:rPr>
              <w:t>50</w:t>
            </w:r>
          </w:p>
        </w:tc>
        <w:tc>
          <w:tcPr>
            <w:tcW w:w="792" w:type="dxa"/>
            <w:tcBorders>
              <w:top w:val="single" w:color="000000" w:sz="4" w:space="0"/>
              <w:left w:val="single" w:color="000000" w:sz="4" w:space="0"/>
              <w:bottom w:val="single" w:color="000000" w:sz="4" w:space="0"/>
              <w:right w:val="single" w:color="000000" w:sz="4" w:space="0"/>
            </w:tcBorders>
            <w:vAlign w:val="center"/>
          </w:tcPr>
          <w:p w14:paraId="4469F02C">
            <w:pPr>
              <w:widowControl/>
              <w:jc w:val="center"/>
              <w:textAlignment w:val="center"/>
              <w:rPr>
                <w:rFonts w:ascii="宋体" w:hAnsi="宋体" w:cs="宋体"/>
                <w:kern w:val="0"/>
                <w:sz w:val="18"/>
                <w:szCs w:val="18"/>
              </w:rPr>
            </w:pPr>
            <w:r>
              <w:rPr>
                <w:rFonts w:hint="eastAsia" w:ascii="宋体" w:hAnsi="宋体" w:cs="宋体"/>
                <w:kern w:val="0"/>
                <w:sz w:val="18"/>
                <w:szCs w:val="18"/>
              </w:rPr>
              <w:t>椅子</w:t>
            </w:r>
          </w:p>
        </w:tc>
        <w:tc>
          <w:tcPr>
            <w:tcW w:w="1457" w:type="dxa"/>
            <w:tcBorders>
              <w:top w:val="single" w:color="000000" w:sz="4" w:space="0"/>
              <w:left w:val="single" w:color="000000" w:sz="4" w:space="0"/>
              <w:bottom w:val="single" w:color="000000" w:sz="4" w:space="0"/>
              <w:right w:val="single" w:color="000000" w:sz="4" w:space="0"/>
            </w:tcBorders>
            <w:vAlign w:val="center"/>
          </w:tcPr>
          <w:p w14:paraId="5482D9FB">
            <w:pPr>
              <w:widowControl/>
              <w:jc w:val="center"/>
              <w:textAlignment w:val="center"/>
              <w:rPr>
                <w:rFonts w:ascii="宋体" w:hAnsi="宋体" w:cs="宋体"/>
                <w:kern w:val="0"/>
                <w:sz w:val="18"/>
                <w:szCs w:val="18"/>
              </w:rPr>
            </w:pPr>
            <w:r>
              <w:rPr>
                <w:rFonts w:hint="eastAsia" w:ascii="宋体" w:hAnsi="宋体" w:cs="宋体"/>
                <w:kern w:val="0"/>
                <w:sz w:val="18"/>
                <w:szCs w:val="18"/>
              </w:rPr>
              <w:t>450W*420D</w:t>
            </w:r>
          </w:p>
          <w:p w14:paraId="5657E79D">
            <w:pPr>
              <w:widowControl/>
              <w:jc w:val="center"/>
              <w:textAlignment w:val="center"/>
              <w:rPr>
                <w:rFonts w:ascii="宋体" w:hAnsi="宋体" w:cs="宋体"/>
                <w:kern w:val="0"/>
                <w:sz w:val="18"/>
                <w:szCs w:val="18"/>
              </w:rPr>
            </w:pPr>
            <w:r>
              <w:rPr>
                <w:rFonts w:hint="eastAsia" w:ascii="宋体" w:hAnsi="宋体" w:cs="宋体"/>
                <w:kern w:val="0"/>
                <w:sz w:val="18"/>
                <w:szCs w:val="18"/>
              </w:rPr>
              <w:t>*810H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2AC0B324">
            <w:pPr>
              <w:widowControl/>
              <w:jc w:val="left"/>
              <w:textAlignment w:val="center"/>
              <w:rPr>
                <w:rFonts w:ascii="宋体" w:hAnsi="宋体" w:cs="宋体"/>
                <w:kern w:val="0"/>
                <w:sz w:val="18"/>
                <w:szCs w:val="18"/>
              </w:rPr>
            </w:pPr>
            <w:r>
              <w:rPr>
                <w:rFonts w:hint="eastAsia" w:ascii="宋体" w:hAnsi="宋体" w:cs="宋体"/>
                <w:kern w:val="0"/>
                <w:sz w:val="18"/>
                <w:szCs w:val="18"/>
              </w:rPr>
              <w:t>1、碳钢框架厚度2.0MM                            2、防水PU皮                                      3、一体成型海绵</w:t>
            </w:r>
          </w:p>
        </w:tc>
        <w:tc>
          <w:tcPr>
            <w:tcW w:w="486" w:type="dxa"/>
            <w:tcBorders>
              <w:top w:val="single" w:color="000000" w:sz="4" w:space="0"/>
              <w:left w:val="single" w:color="000000" w:sz="4" w:space="0"/>
              <w:bottom w:val="single" w:color="000000" w:sz="4" w:space="0"/>
              <w:right w:val="single" w:color="000000" w:sz="4" w:space="0"/>
            </w:tcBorders>
            <w:vAlign w:val="center"/>
          </w:tcPr>
          <w:p w14:paraId="420D17E0">
            <w:pPr>
              <w:widowControl/>
              <w:jc w:val="center"/>
              <w:textAlignment w:val="center"/>
              <w:rPr>
                <w:rFonts w:ascii="宋体" w:hAnsi="宋体" w:cs="宋体"/>
                <w:kern w:val="0"/>
                <w:sz w:val="18"/>
                <w:szCs w:val="18"/>
              </w:rPr>
            </w:pPr>
            <w:r>
              <w:rPr>
                <w:rFonts w:hint="eastAsia" w:ascii="宋体" w:hAnsi="宋体" w:cs="宋体"/>
                <w:kern w:val="0"/>
                <w:sz w:val="18"/>
                <w:szCs w:val="18"/>
              </w:rPr>
              <w:t>6</w:t>
            </w:r>
          </w:p>
        </w:tc>
        <w:tc>
          <w:tcPr>
            <w:tcW w:w="1508" w:type="dxa"/>
            <w:tcBorders>
              <w:top w:val="single" w:color="000000" w:sz="4" w:space="0"/>
              <w:left w:val="single" w:color="000000" w:sz="4" w:space="0"/>
              <w:bottom w:val="single" w:color="000000" w:sz="4" w:space="0"/>
              <w:right w:val="single" w:color="000000" w:sz="4" w:space="0"/>
            </w:tcBorders>
            <w:vAlign w:val="center"/>
          </w:tcPr>
          <w:p w14:paraId="2E05FD52">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682816" behindDoc="1" locked="0" layoutInCell="1" allowOverlap="1">
                  <wp:simplePos x="0" y="0"/>
                  <wp:positionH relativeFrom="column">
                    <wp:posOffset>38100</wp:posOffset>
                  </wp:positionH>
                  <wp:positionV relativeFrom="paragraph">
                    <wp:posOffset>138430</wp:posOffset>
                  </wp:positionV>
                  <wp:extent cx="711200" cy="732155"/>
                  <wp:effectExtent l="0" t="0" r="12700" b="10795"/>
                  <wp:wrapNone/>
                  <wp:docPr id="41" name="图片_27"/>
                  <wp:cNvGraphicFramePr/>
                  <a:graphic xmlns:a="http://schemas.openxmlformats.org/drawingml/2006/main">
                    <a:graphicData uri="http://schemas.openxmlformats.org/drawingml/2006/picture">
                      <pic:pic xmlns:pic="http://schemas.openxmlformats.org/drawingml/2006/picture">
                        <pic:nvPicPr>
                          <pic:cNvPr id="41" name="图片_27"/>
                          <pic:cNvPicPr/>
                        </pic:nvPicPr>
                        <pic:blipFill>
                          <a:blip r:embed="rId79" cstate="print"/>
                          <a:stretch>
                            <a:fillRect/>
                          </a:stretch>
                        </pic:blipFill>
                        <pic:spPr>
                          <a:xfrm>
                            <a:off x="0" y="0"/>
                            <a:ext cx="711200" cy="732155"/>
                          </a:xfrm>
                          <a:prstGeom prst="rect">
                            <a:avLst/>
                          </a:prstGeom>
                          <a:noFill/>
                          <a:ln>
                            <a:noFill/>
                          </a:ln>
                        </pic:spPr>
                      </pic:pic>
                    </a:graphicData>
                  </a:graphic>
                </wp:anchor>
              </w:drawing>
            </w:r>
          </w:p>
        </w:tc>
      </w:tr>
      <w:tr w14:paraId="2ADC408C">
        <w:tblPrEx>
          <w:tblCellMar>
            <w:top w:w="0" w:type="dxa"/>
            <w:left w:w="108" w:type="dxa"/>
            <w:bottom w:w="0" w:type="dxa"/>
            <w:right w:w="108" w:type="dxa"/>
          </w:tblCellMar>
        </w:tblPrEx>
        <w:trPr>
          <w:trHeight w:val="567" w:hRule="atLeast"/>
        </w:trPr>
        <w:tc>
          <w:tcPr>
            <w:tcW w:w="8519" w:type="dxa"/>
            <w:gridSpan w:val="7"/>
            <w:tcBorders>
              <w:top w:val="single" w:color="000000" w:sz="4" w:space="0"/>
              <w:left w:val="single" w:color="000000" w:sz="4" w:space="0"/>
              <w:bottom w:val="single" w:color="000000" w:sz="4" w:space="0"/>
              <w:right w:val="single" w:color="000000" w:sz="4" w:space="0"/>
            </w:tcBorders>
            <w:vAlign w:val="center"/>
          </w:tcPr>
          <w:p w14:paraId="13D643F2">
            <w:pPr>
              <w:widowControl/>
              <w:jc w:val="center"/>
              <w:textAlignment w:val="center"/>
            </w:pPr>
            <w:r>
              <w:rPr>
                <w:rFonts w:hint="eastAsia" w:ascii="宋体" w:hAnsi="宋体" w:cs="宋体"/>
                <w:b/>
                <w:bCs/>
                <w:kern w:val="0"/>
                <w:szCs w:val="21"/>
              </w:rPr>
              <w:t>二、体育器材</w:t>
            </w:r>
          </w:p>
        </w:tc>
      </w:tr>
      <w:tr w14:paraId="377D36C7">
        <w:tblPrEx>
          <w:tblCellMar>
            <w:top w:w="0" w:type="dxa"/>
            <w:left w:w="108" w:type="dxa"/>
            <w:bottom w:w="0" w:type="dxa"/>
            <w:right w:w="108" w:type="dxa"/>
          </w:tblCellMar>
        </w:tblPrEx>
        <w:trPr>
          <w:trHeight w:val="6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8A0961C">
            <w:pPr>
              <w:widowControl/>
              <w:jc w:val="center"/>
              <w:textAlignment w:val="center"/>
              <w:rPr>
                <w:rFonts w:ascii="宋体" w:hAnsi="宋体" w:cs="宋体"/>
                <w:sz w:val="18"/>
                <w:szCs w:val="18"/>
              </w:rPr>
            </w:pPr>
            <w:r>
              <w:rPr>
                <w:rFonts w:hint="eastAsia" w:ascii="宋体" w:hAnsi="宋体" w:cs="宋体"/>
                <w:kern w:val="0"/>
                <w:sz w:val="18"/>
                <w:szCs w:val="18"/>
              </w:rPr>
              <w:t>序号</w:t>
            </w:r>
          </w:p>
        </w:tc>
        <w:tc>
          <w:tcPr>
            <w:tcW w:w="792" w:type="dxa"/>
            <w:tcBorders>
              <w:top w:val="single" w:color="000000" w:sz="4" w:space="0"/>
              <w:left w:val="single" w:color="000000" w:sz="4" w:space="0"/>
              <w:bottom w:val="single" w:color="000000" w:sz="4" w:space="0"/>
              <w:right w:val="single" w:color="000000" w:sz="4" w:space="0"/>
            </w:tcBorders>
            <w:vAlign w:val="center"/>
          </w:tcPr>
          <w:p w14:paraId="46A13B16">
            <w:pPr>
              <w:widowControl/>
              <w:jc w:val="center"/>
              <w:textAlignment w:val="center"/>
              <w:rPr>
                <w:rFonts w:ascii="宋体" w:hAnsi="宋体" w:cs="宋体"/>
                <w:sz w:val="18"/>
                <w:szCs w:val="18"/>
              </w:rPr>
            </w:pPr>
            <w:r>
              <w:rPr>
                <w:rFonts w:hint="eastAsia" w:ascii="宋体" w:hAnsi="宋体" w:cs="宋体"/>
                <w:kern w:val="0"/>
                <w:sz w:val="18"/>
                <w:szCs w:val="18"/>
              </w:rPr>
              <w:t>名称</w:t>
            </w:r>
          </w:p>
        </w:tc>
        <w:tc>
          <w:tcPr>
            <w:tcW w:w="1457" w:type="dxa"/>
            <w:tcBorders>
              <w:top w:val="single" w:color="000000" w:sz="4" w:space="0"/>
              <w:left w:val="single" w:color="000000" w:sz="4" w:space="0"/>
              <w:bottom w:val="single" w:color="000000" w:sz="4" w:space="0"/>
              <w:right w:val="single" w:color="000000" w:sz="4" w:space="0"/>
            </w:tcBorders>
            <w:vAlign w:val="center"/>
          </w:tcPr>
          <w:p w14:paraId="558CADB7">
            <w:pPr>
              <w:widowControl/>
              <w:jc w:val="center"/>
              <w:textAlignment w:val="center"/>
              <w:rPr>
                <w:rFonts w:ascii="宋体" w:hAnsi="宋体" w:cs="宋体"/>
                <w:kern w:val="0"/>
                <w:sz w:val="18"/>
                <w:szCs w:val="18"/>
              </w:rPr>
            </w:pPr>
            <w:r>
              <w:rPr>
                <w:rFonts w:hint="eastAsia" w:ascii="宋体" w:hAnsi="宋体" w:cs="宋体"/>
                <w:kern w:val="0"/>
                <w:sz w:val="18"/>
                <w:szCs w:val="18"/>
              </w:rPr>
              <w:t>规格</w:t>
            </w:r>
          </w:p>
          <w:p w14:paraId="33C3CCA0">
            <w:pPr>
              <w:widowControl/>
              <w:jc w:val="center"/>
              <w:textAlignment w:val="center"/>
              <w:rPr>
                <w:rFonts w:ascii="宋体" w:hAnsi="宋体" w:cs="宋体"/>
                <w:sz w:val="18"/>
                <w:szCs w:val="18"/>
              </w:rPr>
            </w:pPr>
            <w:r>
              <w:rPr>
                <w:rFonts w:hint="eastAsia" w:ascii="宋体" w:hAnsi="宋体" w:cs="宋体"/>
                <w:kern w:val="0"/>
                <w:sz w:val="18"/>
                <w:szCs w:val="18"/>
              </w:rPr>
              <w:t>（MM）</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4AE3D149">
            <w:pPr>
              <w:widowControl/>
              <w:jc w:val="center"/>
              <w:textAlignment w:val="center"/>
              <w:rPr>
                <w:rFonts w:ascii="宋体" w:hAnsi="宋体" w:cs="宋体"/>
                <w:sz w:val="18"/>
                <w:szCs w:val="18"/>
              </w:rPr>
            </w:pPr>
            <w:r>
              <w:rPr>
                <w:rFonts w:hint="eastAsia" w:ascii="宋体" w:hAnsi="宋体" w:cs="宋体"/>
                <w:kern w:val="0"/>
                <w:sz w:val="18"/>
                <w:szCs w:val="18"/>
              </w:rPr>
              <w:t>参数</w:t>
            </w:r>
          </w:p>
        </w:tc>
        <w:tc>
          <w:tcPr>
            <w:tcW w:w="486" w:type="dxa"/>
            <w:tcBorders>
              <w:top w:val="single" w:color="000000" w:sz="4" w:space="0"/>
              <w:left w:val="single" w:color="000000" w:sz="4" w:space="0"/>
              <w:bottom w:val="single" w:color="000000" w:sz="4" w:space="0"/>
              <w:right w:val="single" w:color="000000" w:sz="4" w:space="0"/>
            </w:tcBorders>
            <w:vAlign w:val="center"/>
          </w:tcPr>
          <w:p w14:paraId="2976C584">
            <w:pPr>
              <w:widowControl/>
              <w:jc w:val="center"/>
              <w:textAlignment w:val="center"/>
              <w:rPr>
                <w:rFonts w:ascii="宋体" w:hAnsi="宋体" w:cs="宋体"/>
                <w:sz w:val="18"/>
                <w:szCs w:val="18"/>
              </w:rPr>
            </w:pPr>
            <w:r>
              <w:rPr>
                <w:rFonts w:hint="eastAsia" w:ascii="宋体" w:hAnsi="宋体" w:cs="宋体"/>
                <w:kern w:val="0"/>
                <w:sz w:val="18"/>
                <w:szCs w:val="18"/>
              </w:rPr>
              <w:t>数量</w:t>
            </w:r>
          </w:p>
        </w:tc>
        <w:tc>
          <w:tcPr>
            <w:tcW w:w="1508" w:type="dxa"/>
            <w:tcBorders>
              <w:top w:val="single" w:color="000000" w:sz="4" w:space="0"/>
              <w:left w:val="single" w:color="000000" w:sz="4" w:space="0"/>
              <w:bottom w:val="single" w:color="000000" w:sz="4" w:space="0"/>
              <w:right w:val="single" w:color="000000" w:sz="4" w:space="0"/>
            </w:tcBorders>
            <w:vAlign w:val="center"/>
          </w:tcPr>
          <w:p w14:paraId="0D3B2F87">
            <w:pPr>
              <w:widowControl/>
              <w:jc w:val="center"/>
              <w:textAlignment w:val="center"/>
              <w:rPr>
                <w:rFonts w:ascii="宋体" w:hAnsi="宋体" w:cs="宋体"/>
                <w:sz w:val="18"/>
                <w:szCs w:val="18"/>
              </w:rPr>
            </w:pPr>
            <w:r>
              <w:rPr>
                <w:rFonts w:hint="eastAsia" w:ascii="宋体" w:hAnsi="宋体" w:cs="宋体"/>
                <w:kern w:val="0"/>
                <w:sz w:val="18"/>
                <w:szCs w:val="18"/>
              </w:rPr>
              <w:t>参考图</w:t>
            </w:r>
          </w:p>
        </w:tc>
      </w:tr>
      <w:tr w14:paraId="6996B3E6">
        <w:tblPrEx>
          <w:tblCellMar>
            <w:top w:w="0" w:type="dxa"/>
            <w:left w:w="108" w:type="dxa"/>
            <w:bottom w:w="0" w:type="dxa"/>
            <w:right w:w="108" w:type="dxa"/>
          </w:tblCellMar>
        </w:tblPrEx>
        <w:trPr>
          <w:trHeight w:val="1573"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157B539D">
            <w:pPr>
              <w:widowControl/>
              <w:jc w:val="center"/>
              <w:textAlignment w:val="center"/>
              <w:rPr>
                <w:rFonts w:ascii="宋体" w:hAnsi="宋体" w:cs="宋体"/>
                <w:kern w:val="0"/>
                <w:sz w:val="18"/>
                <w:szCs w:val="18"/>
              </w:rPr>
            </w:pPr>
            <w:r>
              <w:rPr>
                <w:rFonts w:hint="eastAsia" w:ascii="宋体" w:hAnsi="宋体" w:cs="宋体"/>
                <w:kern w:val="0"/>
                <w:sz w:val="18"/>
                <w:szCs w:val="18"/>
              </w:rPr>
              <w:t>01</w:t>
            </w:r>
          </w:p>
        </w:tc>
        <w:tc>
          <w:tcPr>
            <w:tcW w:w="792" w:type="dxa"/>
            <w:tcBorders>
              <w:top w:val="single" w:color="000000" w:sz="4" w:space="0"/>
              <w:left w:val="single" w:color="000000" w:sz="4" w:space="0"/>
              <w:bottom w:val="single" w:color="000000" w:sz="4" w:space="0"/>
              <w:right w:val="single" w:color="000000" w:sz="4" w:space="0"/>
            </w:tcBorders>
            <w:vAlign w:val="center"/>
          </w:tcPr>
          <w:p w14:paraId="3E3C34D4">
            <w:pPr>
              <w:widowControl/>
              <w:jc w:val="center"/>
              <w:textAlignment w:val="center"/>
              <w:rPr>
                <w:rFonts w:ascii="宋体" w:hAnsi="宋体" w:cs="宋体"/>
                <w:kern w:val="0"/>
                <w:sz w:val="18"/>
                <w:szCs w:val="18"/>
              </w:rPr>
            </w:pPr>
            <w:r>
              <w:rPr>
                <w:rFonts w:hint="eastAsia" w:ascii="宋体" w:hAnsi="宋体" w:cs="宋体"/>
                <w:kern w:val="0"/>
                <w:sz w:val="18"/>
                <w:szCs w:val="18"/>
              </w:rPr>
              <w:t>乒乓球桌</w:t>
            </w:r>
          </w:p>
        </w:tc>
        <w:tc>
          <w:tcPr>
            <w:tcW w:w="1457" w:type="dxa"/>
            <w:tcBorders>
              <w:top w:val="single" w:color="000000" w:sz="4" w:space="0"/>
              <w:left w:val="single" w:color="000000" w:sz="4" w:space="0"/>
              <w:bottom w:val="single" w:color="000000" w:sz="4" w:space="0"/>
              <w:right w:val="single" w:color="000000" w:sz="4" w:space="0"/>
            </w:tcBorders>
            <w:vAlign w:val="center"/>
          </w:tcPr>
          <w:p w14:paraId="0DF36166">
            <w:pPr>
              <w:jc w:val="center"/>
              <w:rPr>
                <w:rFonts w:ascii="宋体" w:hAnsi="宋体" w:cs="宋体"/>
                <w:kern w:val="0"/>
                <w:sz w:val="18"/>
                <w:szCs w:val="18"/>
              </w:rPr>
            </w:pPr>
            <w:r>
              <w:rPr>
                <w:rFonts w:hint="eastAsia" w:ascii="宋体" w:hAnsi="宋体" w:cs="宋体"/>
                <w:kern w:val="0"/>
                <w:sz w:val="18"/>
                <w:szCs w:val="18"/>
              </w:rPr>
              <w:t>2740W*1525D</w:t>
            </w:r>
          </w:p>
          <w:p w14:paraId="1C52783A">
            <w:pPr>
              <w:jc w:val="center"/>
              <w:rPr>
                <w:rFonts w:ascii="宋体" w:hAnsi="宋体" w:cs="宋体"/>
                <w:kern w:val="0"/>
                <w:sz w:val="18"/>
                <w:szCs w:val="18"/>
              </w:rPr>
            </w:pPr>
            <w:r>
              <w:rPr>
                <w:rFonts w:hint="eastAsia" w:ascii="宋体" w:hAnsi="宋体" w:cs="宋体"/>
                <w:kern w:val="0"/>
                <w:sz w:val="18"/>
                <w:szCs w:val="18"/>
              </w:rPr>
              <w:t>*760H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18B5255B">
            <w:pPr>
              <w:widowControl/>
              <w:jc w:val="left"/>
              <w:textAlignment w:val="center"/>
              <w:rPr>
                <w:rFonts w:ascii="宋体" w:hAnsi="宋体" w:cs="宋体"/>
                <w:kern w:val="0"/>
                <w:sz w:val="18"/>
                <w:szCs w:val="18"/>
              </w:rPr>
            </w:pPr>
            <w:r>
              <w:rPr>
                <w:rFonts w:hint="eastAsia" w:ascii="宋体" w:hAnsi="宋体" w:cs="宋体"/>
                <w:kern w:val="0"/>
                <w:sz w:val="18"/>
                <w:szCs w:val="18"/>
              </w:rPr>
              <w:t>可折叠，50mm桌腿，18mmMDF高密度面板</w:t>
            </w:r>
          </w:p>
        </w:tc>
        <w:tc>
          <w:tcPr>
            <w:tcW w:w="486" w:type="dxa"/>
            <w:tcBorders>
              <w:top w:val="single" w:color="000000" w:sz="4" w:space="0"/>
              <w:left w:val="single" w:color="000000" w:sz="4" w:space="0"/>
              <w:bottom w:val="single" w:color="000000" w:sz="4" w:space="0"/>
              <w:right w:val="single" w:color="000000" w:sz="4" w:space="0"/>
            </w:tcBorders>
            <w:vAlign w:val="center"/>
          </w:tcPr>
          <w:p w14:paraId="4028E189">
            <w:pPr>
              <w:widowControl/>
              <w:jc w:val="center"/>
              <w:textAlignment w:val="center"/>
              <w:rPr>
                <w:rFonts w:ascii="宋体" w:hAnsi="宋体" w:cs="宋体"/>
                <w:kern w:val="0"/>
                <w:sz w:val="18"/>
                <w:szCs w:val="18"/>
              </w:rPr>
            </w:pPr>
            <w:r>
              <w:rPr>
                <w:rFonts w:hint="eastAsia" w:ascii="宋体" w:hAnsi="宋体" w:cs="宋体"/>
                <w:kern w:val="0"/>
                <w:sz w:val="18"/>
                <w:szCs w:val="18"/>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3CA5DFEF">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705344" behindDoc="1" locked="0" layoutInCell="1" allowOverlap="1">
                  <wp:simplePos x="0" y="0"/>
                  <wp:positionH relativeFrom="column">
                    <wp:posOffset>46990</wp:posOffset>
                  </wp:positionH>
                  <wp:positionV relativeFrom="paragraph">
                    <wp:posOffset>205740</wp:posOffset>
                  </wp:positionV>
                  <wp:extent cx="755015" cy="664210"/>
                  <wp:effectExtent l="0" t="0" r="6985" b="2540"/>
                  <wp:wrapNone/>
                  <wp:docPr id="71" name="图片_29"/>
                  <wp:cNvGraphicFramePr/>
                  <a:graphic xmlns:a="http://schemas.openxmlformats.org/drawingml/2006/main">
                    <a:graphicData uri="http://schemas.openxmlformats.org/drawingml/2006/picture">
                      <pic:pic xmlns:pic="http://schemas.openxmlformats.org/drawingml/2006/picture">
                        <pic:nvPicPr>
                          <pic:cNvPr id="71" name="图片_29"/>
                          <pic:cNvPicPr/>
                        </pic:nvPicPr>
                        <pic:blipFill>
                          <a:blip r:embed="rId80" cstate="print"/>
                          <a:stretch>
                            <a:fillRect/>
                          </a:stretch>
                        </pic:blipFill>
                        <pic:spPr>
                          <a:xfrm>
                            <a:off x="0" y="0"/>
                            <a:ext cx="755015" cy="664210"/>
                          </a:xfrm>
                          <a:prstGeom prst="rect">
                            <a:avLst/>
                          </a:prstGeom>
                          <a:noFill/>
                          <a:ln>
                            <a:noFill/>
                          </a:ln>
                        </pic:spPr>
                      </pic:pic>
                    </a:graphicData>
                  </a:graphic>
                </wp:anchor>
              </w:drawing>
            </w:r>
          </w:p>
        </w:tc>
      </w:tr>
      <w:tr w14:paraId="0947C19A">
        <w:tblPrEx>
          <w:tblCellMar>
            <w:top w:w="0" w:type="dxa"/>
            <w:left w:w="108" w:type="dxa"/>
            <w:bottom w:w="0" w:type="dxa"/>
            <w:right w:w="108" w:type="dxa"/>
          </w:tblCellMar>
        </w:tblPrEx>
        <w:trPr>
          <w:trHeight w:val="1431"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1A0CF63">
            <w:pPr>
              <w:widowControl/>
              <w:jc w:val="center"/>
              <w:textAlignment w:val="center"/>
              <w:rPr>
                <w:rFonts w:ascii="宋体" w:hAnsi="宋体" w:cs="宋体"/>
                <w:kern w:val="0"/>
                <w:sz w:val="18"/>
                <w:szCs w:val="18"/>
              </w:rPr>
            </w:pPr>
            <w:r>
              <w:rPr>
                <w:rFonts w:hint="eastAsia" w:ascii="宋体" w:hAnsi="宋体" w:cs="宋体"/>
                <w:kern w:val="0"/>
                <w:sz w:val="18"/>
                <w:szCs w:val="18"/>
              </w:rPr>
              <w:t>02</w:t>
            </w:r>
          </w:p>
        </w:tc>
        <w:tc>
          <w:tcPr>
            <w:tcW w:w="792" w:type="dxa"/>
            <w:tcBorders>
              <w:top w:val="single" w:color="000000" w:sz="4" w:space="0"/>
              <w:left w:val="single" w:color="000000" w:sz="4" w:space="0"/>
              <w:bottom w:val="single" w:color="000000" w:sz="4" w:space="0"/>
              <w:right w:val="single" w:color="000000" w:sz="4" w:space="0"/>
            </w:tcBorders>
            <w:vAlign w:val="center"/>
          </w:tcPr>
          <w:p w14:paraId="0D266748">
            <w:pPr>
              <w:widowControl/>
              <w:jc w:val="center"/>
              <w:textAlignment w:val="center"/>
              <w:rPr>
                <w:rFonts w:ascii="宋体" w:hAnsi="宋体" w:cs="宋体"/>
                <w:kern w:val="0"/>
                <w:sz w:val="18"/>
                <w:szCs w:val="18"/>
              </w:rPr>
            </w:pPr>
            <w:r>
              <w:rPr>
                <w:rFonts w:hint="eastAsia" w:ascii="宋体" w:hAnsi="宋体" w:cs="宋体"/>
                <w:kern w:val="0"/>
                <w:sz w:val="18"/>
                <w:szCs w:val="18"/>
              </w:rPr>
              <w:t>台球桌</w:t>
            </w:r>
          </w:p>
        </w:tc>
        <w:tc>
          <w:tcPr>
            <w:tcW w:w="1457" w:type="dxa"/>
            <w:tcBorders>
              <w:top w:val="single" w:color="000000" w:sz="4" w:space="0"/>
              <w:left w:val="single" w:color="000000" w:sz="4" w:space="0"/>
              <w:bottom w:val="single" w:color="000000" w:sz="4" w:space="0"/>
              <w:right w:val="single" w:color="000000" w:sz="4" w:space="0"/>
            </w:tcBorders>
            <w:vAlign w:val="center"/>
          </w:tcPr>
          <w:p w14:paraId="5727BC1D">
            <w:pPr>
              <w:jc w:val="center"/>
              <w:rPr>
                <w:rFonts w:ascii="宋体" w:hAnsi="宋体" w:cs="宋体"/>
                <w:kern w:val="0"/>
                <w:sz w:val="18"/>
                <w:szCs w:val="18"/>
              </w:rPr>
            </w:pPr>
            <w:r>
              <w:rPr>
                <w:rFonts w:hint="eastAsia" w:ascii="宋体" w:hAnsi="宋体" w:cs="宋体"/>
                <w:kern w:val="0"/>
                <w:sz w:val="18"/>
                <w:szCs w:val="18"/>
              </w:rPr>
              <w:t>2850W*1550D</w:t>
            </w:r>
          </w:p>
          <w:p w14:paraId="47B00338">
            <w:pPr>
              <w:jc w:val="center"/>
              <w:rPr>
                <w:rFonts w:ascii="宋体" w:hAnsi="宋体" w:cs="宋体"/>
                <w:kern w:val="0"/>
                <w:sz w:val="18"/>
                <w:szCs w:val="18"/>
              </w:rPr>
            </w:pPr>
            <w:r>
              <w:rPr>
                <w:rFonts w:hint="eastAsia" w:ascii="宋体" w:hAnsi="宋体" w:cs="宋体"/>
                <w:kern w:val="0"/>
                <w:sz w:val="18"/>
                <w:szCs w:val="18"/>
              </w:rPr>
              <w:t>*840H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3C427500">
            <w:pPr>
              <w:widowControl/>
              <w:jc w:val="left"/>
              <w:textAlignment w:val="center"/>
              <w:rPr>
                <w:rFonts w:ascii="宋体" w:hAnsi="宋体" w:cs="宋体"/>
                <w:kern w:val="0"/>
                <w:sz w:val="18"/>
                <w:szCs w:val="18"/>
              </w:rPr>
            </w:pPr>
            <w:r>
              <w:rPr>
                <w:rFonts w:hint="eastAsia" w:ascii="宋体" w:hAnsi="宋体" w:cs="宋体"/>
                <w:kern w:val="0"/>
                <w:sz w:val="18"/>
                <w:szCs w:val="18"/>
              </w:rPr>
              <w:t>库边：1.0cm钢库</w:t>
            </w:r>
          </w:p>
        </w:tc>
        <w:tc>
          <w:tcPr>
            <w:tcW w:w="486" w:type="dxa"/>
            <w:tcBorders>
              <w:top w:val="single" w:color="000000" w:sz="4" w:space="0"/>
              <w:left w:val="single" w:color="000000" w:sz="4" w:space="0"/>
              <w:bottom w:val="single" w:color="000000" w:sz="4" w:space="0"/>
              <w:right w:val="single" w:color="000000" w:sz="4" w:space="0"/>
            </w:tcBorders>
            <w:vAlign w:val="center"/>
          </w:tcPr>
          <w:p w14:paraId="7D717B97">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6EDC7406">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706368" behindDoc="1" locked="0" layoutInCell="1" allowOverlap="1">
                  <wp:simplePos x="0" y="0"/>
                  <wp:positionH relativeFrom="column">
                    <wp:posOffset>67310</wp:posOffset>
                  </wp:positionH>
                  <wp:positionV relativeFrom="paragraph">
                    <wp:posOffset>115570</wp:posOffset>
                  </wp:positionV>
                  <wp:extent cx="749935" cy="579755"/>
                  <wp:effectExtent l="0" t="0" r="12065" b="10795"/>
                  <wp:wrapNone/>
                  <wp:docPr id="55" name="图片_30"/>
                  <wp:cNvGraphicFramePr/>
                  <a:graphic xmlns:a="http://schemas.openxmlformats.org/drawingml/2006/main">
                    <a:graphicData uri="http://schemas.openxmlformats.org/drawingml/2006/picture">
                      <pic:pic xmlns:pic="http://schemas.openxmlformats.org/drawingml/2006/picture">
                        <pic:nvPicPr>
                          <pic:cNvPr id="55" name="图片_30"/>
                          <pic:cNvPicPr/>
                        </pic:nvPicPr>
                        <pic:blipFill>
                          <a:blip r:embed="rId81" cstate="print"/>
                          <a:stretch>
                            <a:fillRect/>
                          </a:stretch>
                        </pic:blipFill>
                        <pic:spPr>
                          <a:xfrm>
                            <a:off x="0" y="0"/>
                            <a:ext cx="749935" cy="579755"/>
                          </a:xfrm>
                          <a:prstGeom prst="rect">
                            <a:avLst/>
                          </a:prstGeom>
                          <a:noFill/>
                          <a:ln>
                            <a:noFill/>
                          </a:ln>
                        </pic:spPr>
                      </pic:pic>
                    </a:graphicData>
                  </a:graphic>
                </wp:anchor>
              </w:drawing>
            </w:r>
          </w:p>
        </w:tc>
      </w:tr>
      <w:tr w14:paraId="5E4BD8C9">
        <w:tblPrEx>
          <w:tblCellMar>
            <w:top w:w="0" w:type="dxa"/>
            <w:left w:w="108" w:type="dxa"/>
            <w:bottom w:w="0" w:type="dxa"/>
            <w:right w:w="108" w:type="dxa"/>
          </w:tblCellMar>
        </w:tblPrEx>
        <w:trPr>
          <w:trHeight w:val="1859"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6A653B4C">
            <w:pPr>
              <w:widowControl/>
              <w:jc w:val="center"/>
              <w:textAlignment w:val="center"/>
              <w:rPr>
                <w:rFonts w:ascii="宋体" w:hAnsi="宋体" w:cs="宋体"/>
                <w:kern w:val="0"/>
                <w:sz w:val="18"/>
                <w:szCs w:val="18"/>
              </w:rPr>
            </w:pPr>
            <w:r>
              <w:rPr>
                <w:rFonts w:hint="eastAsia" w:ascii="宋体" w:hAnsi="宋体" w:cs="宋体"/>
                <w:kern w:val="0"/>
                <w:sz w:val="18"/>
                <w:szCs w:val="18"/>
              </w:rPr>
              <w:t>03</w:t>
            </w:r>
          </w:p>
        </w:tc>
        <w:tc>
          <w:tcPr>
            <w:tcW w:w="792" w:type="dxa"/>
            <w:tcBorders>
              <w:top w:val="single" w:color="000000" w:sz="4" w:space="0"/>
              <w:left w:val="single" w:color="000000" w:sz="4" w:space="0"/>
              <w:bottom w:val="single" w:color="000000" w:sz="4" w:space="0"/>
              <w:right w:val="single" w:color="000000" w:sz="4" w:space="0"/>
            </w:tcBorders>
            <w:vAlign w:val="center"/>
          </w:tcPr>
          <w:p w14:paraId="627DDD38">
            <w:pPr>
              <w:widowControl/>
              <w:jc w:val="center"/>
              <w:textAlignment w:val="center"/>
              <w:rPr>
                <w:rFonts w:ascii="宋体" w:hAnsi="宋体" w:cs="宋体"/>
                <w:kern w:val="0"/>
                <w:sz w:val="18"/>
                <w:szCs w:val="18"/>
              </w:rPr>
            </w:pPr>
            <w:r>
              <w:rPr>
                <w:rFonts w:hint="eastAsia" w:ascii="宋体" w:hAnsi="宋体" w:cs="宋体"/>
                <w:kern w:val="0"/>
                <w:sz w:val="18"/>
                <w:szCs w:val="18"/>
              </w:rPr>
              <w:t>跑步机</w:t>
            </w:r>
          </w:p>
        </w:tc>
        <w:tc>
          <w:tcPr>
            <w:tcW w:w="1457" w:type="dxa"/>
            <w:tcBorders>
              <w:top w:val="single" w:color="000000" w:sz="4" w:space="0"/>
              <w:left w:val="single" w:color="000000" w:sz="4" w:space="0"/>
              <w:bottom w:val="single" w:color="000000" w:sz="4" w:space="0"/>
              <w:right w:val="single" w:color="000000" w:sz="4" w:space="0"/>
            </w:tcBorders>
            <w:vAlign w:val="center"/>
          </w:tcPr>
          <w:p w14:paraId="3C0F65FF">
            <w:pPr>
              <w:jc w:val="center"/>
              <w:rPr>
                <w:rFonts w:ascii="宋体" w:hAnsi="宋体" w:cs="宋体"/>
                <w:kern w:val="0"/>
                <w:sz w:val="18"/>
                <w:szCs w:val="18"/>
              </w:rPr>
            </w:pPr>
            <w:r>
              <w:rPr>
                <w:rFonts w:hint="eastAsia" w:ascii="宋体" w:hAnsi="宋体" w:cs="宋体"/>
                <w:kern w:val="0"/>
                <w:sz w:val="18"/>
                <w:szCs w:val="18"/>
              </w:rPr>
              <w:t>2105W*885D</w:t>
            </w:r>
          </w:p>
          <w:p w14:paraId="48FE1EEB">
            <w:pPr>
              <w:jc w:val="center"/>
              <w:rPr>
                <w:rFonts w:ascii="宋体" w:hAnsi="宋体" w:cs="宋体"/>
                <w:kern w:val="0"/>
                <w:sz w:val="18"/>
                <w:szCs w:val="18"/>
              </w:rPr>
            </w:pPr>
            <w:r>
              <w:rPr>
                <w:rFonts w:hint="eastAsia" w:ascii="宋体" w:hAnsi="宋体" w:cs="宋体"/>
                <w:kern w:val="0"/>
                <w:sz w:val="18"/>
                <w:szCs w:val="18"/>
              </w:rPr>
              <w:t>*1675H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6F3262C7">
            <w:pPr>
              <w:widowControl/>
              <w:jc w:val="left"/>
              <w:textAlignment w:val="center"/>
              <w:rPr>
                <w:rFonts w:ascii="宋体" w:hAnsi="宋体" w:cs="宋体"/>
                <w:kern w:val="0"/>
                <w:sz w:val="18"/>
                <w:szCs w:val="18"/>
              </w:rPr>
            </w:pPr>
            <w:r>
              <w:rPr>
                <w:rFonts w:hint="eastAsia" w:ascii="宋体" w:hAnsi="宋体" w:cs="宋体"/>
                <w:kern w:val="0"/>
                <w:sz w:val="18"/>
                <w:szCs w:val="18"/>
              </w:rPr>
              <w:t>马达功率：持续3P、峰值4.5HP；6自动程序+2自定义程序+2心率程序；速度范围：1-20KPH，微调0.1KPH；心率测试：手握式/无线心率接收；坡度范围：0-15%电动坡度调节；音响：无线蓝牙音箱；避震系统；移动方式：四轮水平移动；USB充电；风扇：可调风向有氧风扇；最大载重：150kg；机台重量：113kg</w:t>
            </w:r>
          </w:p>
        </w:tc>
        <w:tc>
          <w:tcPr>
            <w:tcW w:w="486" w:type="dxa"/>
            <w:tcBorders>
              <w:top w:val="single" w:color="000000" w:sz="4" w:space="0"/>
              <w:left w:val="single" w:color="000000" w:sz="4" w:space="0"/>
              <w:bottom w:val="single" w:color="000000" w:sz="4" w:space="0"/>
              <w:right w:val="single" w:color="000000" w:sz="4" w:space="0"/>
            </w:tcBorders>
            <w:vAlign w:val="center"/>
          </w:tcPr>
          <w:p w14:paraId="7BB13574">
            <w:pPr>
              <w:widowControl/>
              <w:jc w:val="center"/>
              <w:textAlignment w:val="center"/>
              <w:rPr>
                <w:rFonts w:ascii="宋体" w:hAnsi="宋体" w:cs="宋体"/>
                <w:kern w:val="0"/>
                <w:sz w:val="18"/>
                <w:szCs w:val="18"/>
              </w:rPr>
            </w:pPr>
            <w:r>
              <w:rPr>
                <w:rFonts w:hint="eastAsia" w:ascii="宋体" w:hAnsi="宋体" w:cs="宋体"/>
                <w:kern w:val="0"/>
                <w:sz w:val="18"/>
                <w:szCs w:val="18"/>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12ADA5B3">
            <w:pPr>
              <w:widowControl/>
              <w:jc w:val="center"/>
              <w:textAlignment w:val="center"/>
              <w:rPr>
                <w:rFonts w:ascii="宋体" w:hAnsi="宋体" w:cs="宋体"/>
                <w:kern w:val="0"/>
                <w:sz w:val="18"/>
                <w:szCs w:val="18"/>
              </w:rPr>
            </w:pPr>
            <w:r>
              <w:rPr>
                <w:rFonts w:hint="eastAsia" w:ascii="宋体" w:hAnsi="宋体" w:cs="宋体"/>
                <w:kern w:val="0"/>
                <w:sz w:val="18"/>
                <w:szCs w:val="18"/>
                <w:bdr w:val="single" w:color="000000" w:sz="4" w:space="0"/>
              </w:rPr>
              <w:drawing>
                <wp:anchor distT="0" distB="0" distL="114300" distR="114300" simplePos="0" relativeHeight="251694080" behindDoc="1" locked="0" layoutInCell="1" allowOverlap="1">
                  <wp:simplePos x="0" y="0"/>
                  <wp:positionH relativeFrom="column">
                    <wp:posOffset>-25400</wp:posOffset>
                  </wp:positionH>
                  <wp:positionV relativeFrom="paragraph">
                    <wp:posOffset>202565</wp:posOffset>
                  </wp:positionV>
                  <wp:extent cx="937260" cy="878840"/>
                  <wp:effectExtent l="0" t="0" r="15240" b="16510"/>
                  <wp:wrapNone/>
                  <wp:docPr id="69" name="图片 52"/>
                  <wp:cNvGraphicFramePr/>
                  <a:graphic xmlns:a="http://schemas.openxmlformats.org/drawingml/2006/main">
                    <a:graphicData uri="http://schemas.openxmlformats.org/drawingml/2006/picture">
                      <pic:pic xmlns:pic="http://schemas.openxmlformats.org/drawingml/2006/picture">
                        <pic:nvPicPr>
                          <pic:cNvPr id="69" name="图片 52"/>
                          <pic:cNvPicPr/>
                        </pic:nvPicPr>
                        <pic:blipFill>
                          <a:blip r:embed="rId82" cstate="print"/>
                          <a:stretch>
                            <a:fillRect/>
                          </a:stretch>
                        </pic:blipFill>
                        <pic:spPr>
                          <a:xfrm>
                            <a:off x="0" y="0"/>
                            <a:ext cx="937260" cy="878840"/>
                          </a:xfrm>
                          <a:prstGeom prst="rect">
                            <a:avLst/>
                          </a:prstGeom>
                          <a:noFill/>
                          <a:ln>
                            <a:noFill/>
                          </a:ln>
                        </pic:spPr>
                      </pic:pic>
                    </a:graphicData>
                  </a:graphic>
                </wp:anchor>
              </w:drawing>
            </w:r>
          </w:p>
        </w:tc>
      </w:tr>
      <w:tr w14:paraId="6C8CD8FF">
        <w:tblPrEx>
          <w:tblCellMar>
            <w:top w:w="0" w:type="dxa"/>
            <w:left w:w="108" w:type="dxa"/>
            <w:bottom w:w="0" w:type="dxa"/>
            <w:right w:w="108" w:type="dxa"/>
          </w:tblCellMar>
        </w:tblPrEx>
        <w:trPr>
          <w:trHeight w:val="2771"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5B8A1E29">
            <w:pPr>
              <w:widowControl/>
              <w:jc w:val="center"/>
              <w:textAlignment w:val="center"/>
              <w:rPr>
                <w:rFonts w:ascii="宋体" w:hAnsi="宋体" w:cs="宋体"/>
                <w:kern w:val="0"/>
                <w:sz w:val="18"/>
                <w:szCs w:val="18"/>
              </w:rPr>
            </w:pPr>
            <w:r>
              <w:rPr>
                <w:rFonts w:hint="eastAsia" w:ascii="宋体" w:hAnsi="宋体" w:cs="宋体"/>
                <w:kern w:val="0"/>
                <w:sz w:val="18"/>
                <w:szCs w:val="18"/>
              </w:rPr>
              <w:t>04</w:t>
            </w:r>
          </w:p>
        </w:tc>
        <w:tc>
          <w:tcPr>
            <w:tcW w:w="792" w:type="dxa"/>
            <w:tcBorders>
              <w:top w:val="single" w:color="000000" w:sz="4" w:space="0"/>
              <w:left w:val="single" w:color="000000" w:sz="4" w:space="0"/>
              <w:bottom w:val="single" w:color="000000" w:sz="4" w:space="0"/>
              <w:right w:val="single" w:color="000000" w:sz="4" w:space="0"/>
            </w:tcBorders>
            <w:vAlign w:val="center"/>
          </w:tcPr>
          <w:p w14:paraId="692E1BFC">
            <w:pPr>
              <w:widowControl/>
              <w:jc w:val="center"/>
              <w:textAlignment w:val="center"/>
              <w:rPr>
                <w:rFonts w:ascii="宋体" w:hAnsi="宋体" w:cs="宋体"/>
                <w:kern w:val="0"/>
                <w:sz w:val="18"/>
                <w:szCs w:val="18"/>
              </w:rPr>
            </w:pPr>
            <w:r>
              <w:rPr>
                <w:rFonts w:hint="eastAsia" w:ascii="宋体" w:hAnsi="宋体" w:cs="宋体"/>
                <w:kern w:val="0"/>
                <w:sz w:val="18"/>
                <w:szCs w:val="18"/>
              </w:rPr>
              <w:t>哑铃</w:t>
            </w:r>
          </w:p>
        </w:tc>
        <w:tc>
          <w:tcPr>
            <w:tcW w:w="1457" w:type="dxa"/>
            <w:tcBorders>
              <w:top w:val="single" w:color="000000" w:sz="4" w:space="0"/>
              <w:left w:val="single" w:color="000000" w:sz="4" w:space="0"/>
              <w:bottom w:val="single" w:color="000000" w:sz="4" w:space="0"/>
              <w:right w:val="single" w:color="000000" w:sz="4" w:space="0"/>
            </w:tcBorders>
            <w:vAlign w:val="center"/>
          </w:tcPr>
          <w:p w14:paraId="2D78E12E">
            <w:pPr>
              <w:widowControl/>
              <w:jc w:val="center"/>
              <w:textAlignment w:val="center"/>
              <w:rPr>
                <w:rFonts w:ascii="宋体" w:hAnsi="宋体" w:cs="宋体"/>
                <w:kern w:val="0"/>
                <w:sz w:val="18"/>
                <w:szCs w:val="18"/>
              </w:rPr>
            </w:pPr>
            <w:r>
              <w:rPr>
                <w:rFonts w:hint="eastAsia" w:ascii="宋体" w:hAnsi="宋体" w:cs="宋体"/>
                <w:kern w:val="0"/>
                <w:sz w:val="18"/>
                <w:szCs w:val="18"/>
              </w:rPr>
              <w:t>710W*430D</w:t>
            </w:r>
          </w:p>
          <w:p w14:paraId="25AC9F2D">
            <w:pPr>
              <w:widowControl/>
              <w:jc w:val="center"/>
              <w:textAlignment w:val="center"/>
              <w:rPr>
                <w:rFonts w:ascii="宋体" w:hAnsi="宋体" w:cs="宋体"/>
                <w:kern w:val="0"/>
                <w:sz w:val="18"/>
                <w:szCs w:val="18"/>
              </w:rPr>
            </w:pPr>
            <w:r>
              <w:rPr>
                <w:rFonts w:hint="eastAsia" w:ascii="宋体" w:hAnsi="宋体" w:cs="宋体"/>
                <w:kern w:val="0"/>
                <w:sz w:val="18"/>
                <w:szCs w:val="18"/>
              </w:rPr>
              <w:t>*1140H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16F36B76">
            <w:pPr>
              <w:widowControl/>
              <w:jc w:val="left"/>
              <w:textAlignment w:val="center"/>
              <w:rPr>
                <w:rFonts w:ascii="宋体" w:hAnsi="宋体" w:cs="宋体"/>
                <w:kern w:val="0"/>
                <w:sz w:val="18"/>
                <w:szCs w:val="18"/>
              </w:rPr>
            </w:pPr>
            <w:r>
              <w:rPr>
                <w:rFonts w:hint="eastAsia" w:ascii="宋体" w:hAnsi="宋体" w:cs="宋体"/>
                <w:kern w:val="0"/>
                <w:sz w:val="18"/>
                <w:szCs w:val="18"/>
              </w:rPr>
              <w:t>含六对哑铃，2.5/5/7.5/10/12.5/15KG各一对，合计105公斤。机器材质：钢架</w:t>
            </w:r>
            <w:r>
              <w:rPr>
                <w:rFonts w:hint="eastAsia" w:ascii="宋体" w:hAnsi="宋体" w:cs="宋体"/>
                <w:kern w:val="0"/>
                <w:sz w:val="18"/>
                <w:szCs w:val="18"/>
              </w:rPr>
              <w:br w:type="textWrapping"/>
            </w:r>
            <w:r>
              <w:rPr>
                <w:rFonts w:hint="eastAsia" w:ascii="宋体" w:hAnsi="宋体" w:cs="宋体"/>
                <w:kern w:val="0"/>
                <w:sz w:val="18"/>
                <w:szCs w:val="18"/>
              </w:rPr>
              <w:t>可放哑铃数量：6对</w:t>
            </w:r>
            <w:r>
              <w:rPr>
                <w:rFonts w:hint="eastAsia" w:ascii="宋体" w:hAnsi="宋体" w:cs="宋体"/>
                <w:kern w:val="0"/>
                <w:sz w:val="18"/>
                <w:szCs w:val="18"/>
              </w:rPr>
              <w:br w:type="textWrapping"/>
            </w:r>
            <w:r>
              <w:rPr>
                <w:rFonts w:hint="eastAsia" w:ascii="宋体" w:hAnsi="宋体" w:cs="宋体"/>
                <w:kern w:val="0"/>
                <w:sz w:val="18"/>
                <w:szCs w:val="18"/>
              </w:rPr>
              <w:t>机器颜色：磨砂黑</w:t>
            </w:r>
            <w:r>
              <w:rPr>
                <w:rFonts w:hint="eastAsia" w:ascii="宋体" w:hAnsi="宋体" w:cs="宋体"/>
                <w:kern w:val="0"/>
                <w:sz w:val="18"/>
                <w:szCs w:val="18"/>
              </w:rPr>
              <w:br w:type="textWrapping"/>
            </w:r>
            <w:r>
              <w:rPr>
                <w:rFonts w:hint="eastAsia" w:ascii="宋体" w:hAnsi="宋体" w:cs="宋体"/>
                <w:kern w:val="0"/>
                <w:sz w:val="18"/>
                <w:szCs w:val="18"/>
              </w:rPr>
              <w:t>产品重量：18kg</w:t>
            </w:r>
            <w:r>
              <w:rPr>
                <w:rFonts w:hint="eastAsia" w:ascii="宋体" w:hAnsi="宋体" w:cs="宋体"/>
                <w:kern w:val="0"/>
                <w:sz w:val="18"/>
                <w:szCs w:val="18"/>
              </w:rPr>
              <w:br w:type="textWrapping"/>
            </w:r>
            <w:r>
              <w:rPr>
                <w:rFonts w:hint="eastAsia" w:ascii="宋体" w:hAnsi="宋体" w:cs="宋体"/>
                <w:kern w:val="0"/>
                <w:sz w:val="18"/>
                <w:szCs w:val="18"/>
              </w:rPr>
              <w:t xml:space="preserve">节省空间：塔式哑铃架可以有效的节约使用空间，是家庭健身房、单位健身房、工作室的优选产品。 </w:t>
            </w:r>
            <w:r>
              <w:rPr>
                <w:rFonts w:hint="eastAsia" w:ascii="宋体" w:hAnsi="宋体" w:cs="宋体"/>
                <w:kern w:val="0"/>
                <w:sz w:val="18"/>
                <w:szCs w:val="18"/>
              </w:rPr>
              <w:br w:type="textWrapping"/>
            </w:r>
            <w:r>
              <w:rPr>
                <w:rFonts w:hint="eastAsia" w:ascii="宋体" w:hAnsi="宋体" w:cs="宋体"/>
                <w:kern w:val="0"/>
                <w:sz w:val="18"/>
                <w:szCs w:val="18"/>
              </w:rPr>
              <w:t>坚固耐用：设备采用加厚钢材，承重更大，更坚固。塔式结构设计，确保设备稳定性。</w:t>
            </w:r>
          </w:p>
        </w:tc>
        <w:tc>
          <w:tcPr>
            <w:tcW w:w="486" w:type="dxa"/>
            <w:tcBorders>
              <w:top w:val="single" w:color="000000" w:sz="4" w:space="0"/>
              <w:left w:val="single" w:color="000000" w:sz="4" w:space="0"/>
              <w:bottom w:val="single" w:color="000000" w:sz="4" w:space="0"/>
              <w:right w:val="single" w:color="000000" w:sz="4" w:space="0"/>
            </w:tcBorders>
            <w:vAlign w:val="center"/>
          </w:tcPr>
          <w:p w14:paraId="3BA58310">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434DC7D7">
            <w:pPr>
              <w:widowControl/>
              <w:jc w:val="center"/>
              <w:textAlignment w:val="center"/>
              <w:rPr>
                <w:rFonts w:ascii="宋体" w:hAnsi="宋体" w:cs="宋体"/>
                <w:kern w:val="0"/>
                <w:sz w:val="18"/>
                <w:szCs w:val="18"/>
              </w:rPr>
            </w:pPr>
            <w:r>
              <w:rPr>
                <w:rFonts w:hint="eastAsia" w:ascii="宋体" w:hAnsi="宋体" w:cs="宋体"/>
                <w:kern w:val="0"/>
                <w:sz w:val="18"/>
                <w:szCs w:val="18"/>
                <w:bdr w:val="single" w:color="000000" w:sz="4" w:space="0"/>
              </w:rPr>
              <w:drawing>
                <wp:anchor distT="0" distB="0" distL="114300" distR="114300" simplePos="0" relativeHeight="251695104" behindDoc="1" locked="0" layoutInCell="1" allowOverlap="1">
                  <wp:simplePos x="0" y="0"/>
                  <wp:positionH relativeFrom="column">
                    <wp:posOffset>104775</wp:posOffset>
                  </wp:positionH>
                  <wp:positionV relativeFrom="paragraph">
                    <wp:posOffset>986790</wp:posOffset>
                  </wp:positionV>
                  <wp:extent cx="640080" cy="655320"/>
                  <wp:effectExtent l="0" t="0" r="7620" b="11430"/>
                  <wp:wrapNone/>
                  <wp:docPr id="66" name="图片_12"/>
                  <wp:cNvGraphicFramePr/>
                  <a:graphic xmlns:a="http://schemas.openxmlformats.org/drawingml/2006/main">
                    <a:graphicData uri="http://schemas.openxmlformats.org/drawingml/2006/picture">
                      <pic:pic xmlns:pic="http://schemas.openxmlformats.org/drawingml/2006/picture">
                        <pic:nvPicPr>
                          <pic:cNvPr id="66" name="图片_12"/>
                          <pic:cNvPicPr/>
                        </pic:nvPicPr>
                        <pic:blipFill>
                          <a:blip r:embed="rId83" cstate="print"/>
                          <a:stretch>
                            <a:fillRect/>
                          </a:stretch>
                        </pic:blipFill>
                        <pic:spPr>
                          <a:xfrm>
                            <a:off x="0" y="0"/>
                            <a:ext cx="640080" cy="655320"/>
                          </a:xfrm>
                          <a:prstGeom prst="rect">
                            <a:avLst/>
                          </a:prstGeom>
                          <a:noFill/>
                          <a:ln>
                            <a:noFill/>
                          </a:ln>
                        </pic:spPr>
                      </pic:pic>
                    </a:graphicData>
                  </a:graphic>
                </wp:anchor>
              </w:drawing>
            </w:r>
            <w:r>
              <w:rPr>
                <w:rFonts w:hint="eastAsia" w:ascii="宋体" w:hAnsi="宋体" w:cs="宋体"/>
                <w:kern w:val="0"/>
                <w:sz w:val="18"/>
                <w:szCs w:val="18"/>
                <w:bdr w:val="single" w:color="000000" w:sz="4" w:space="0"/>
              </w:rPr>
              <w:drawing>
                <wp:anchor distT="0" distB="0" distL="114300" distR="114300" simplePos="0" relativeHeight="251696128" behindDoc="1" locked="0" layoutInCell="1" allowOverlap="1">
                  <wp:simplePos x="0" y="0"/>
                  <wp:positionH relativeFrom="column">
                    <wp:posOffset>73025</wp:posOffset>
                  </wp:positionH>
                  <wp:positionV relativeFrom="paragraph">
                    <wp:posOffset>49530</wp:posOffset>
                  </wp:positionV>
                  <wp:extent cx="557530" cy="857250"/>
                  <wp:effectExtent l="0" t="0" r="13970" b="0"/>
                  <wp:wrapNone/>
                  <wp:docPr id="67" name="图片 54"/>
                  <wp:cNvGraphicFramePr/>
                  <a:graphic xmlns:a="http://schemas.openxmlformats.org/drawingml/2006/main">
                    <a:graphicData uri="http://schemas.openxmlformats.org/drawingml/2006/picture">
                      <pic:pic xmlns:pic="http://schemas.openxmlformats.org/drawingml/2006/picture">
                        <pic:nvPicPr>
                          <pic:cNvPr id="67" name="图片 54"/>
                          <pic:cNvPicPr/>
                        </pic:nvPicPr>
                        <pic:blipFill>
                          <a:blip r:embed="rId84" cstate="print"/>
                          <a:stretch>
                            <a:fillRect/>
                          </a:stretch>
                        </pic:blipFill>
                        <pic:spPr>
                          <a:xfrm>
                            <a:off x="0" y="0"/>
                            <a:ext cx="557530" cy="857250"/>
                          </a:xfrm>
                          <a:prstGeom prst="rect">
                            <a:avLst/>
                          </a:prstGeom>
                          <a:noFill/>
                          <a:ln>
                            <a:noFill/>
                          </a:ln>
                        </pic:spPr>
                      </pic:pic>
                    </a:graphicData>
                  </a:graphic>
                </wp:anchor>
              </w:drawing>
            </w:r>
          </w:p>
        </w:tc>
      </w:tr>
      <w:tr w14:paraId="61016C10">
        <w:tblPrEx>
          <w:tblCellMar>
            <w:top w:w="0" w:type="dxa"/>
            <w:left w:w="108" w:type="dxa"/>
            <w:bottom w:w="0" w:type="dxa"/>
            <w:right w:w="108" w:type="dxa"/>
          </w:tblCellMar>
        </w:tblPrEx>
        <w:trPr>
          <w:trHeight w:val="3249"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1259E119">
            <w:pPr>
              <w:widowControl/>
              <w:jc w:val="center"/>
              <w:textAlignment w:val="center"/>
              <w:rPr>
                <w:rFonts w:ascii="宋体" w:hAnsi="宋体" w:cs="宋体"/>
                <w:kern w:val="0"/>
                <w:sz w:val="18"/>
                <w:szCs w:val="18"/>
              </w:rPr>
            </w:pPr>
            <w:r>
              <w:rPr>
                <w:rFonts w:hint="eastAsia" w:ascii="宋体" w:hAnsi="宋体" w:cs="宋体"/>
                <w:kern w:val="0"/>
                <w:sz w:val="18"/>
                <w:szCs w:val="18"/>
              </w:rPr>
              <w:t>05</w:t>
            </w:r>
          </w:p>
        </w:tc>
        <w:tc>
          <w:tcPr>
            <w:tcW w:w="792" w:type="dxa"/>
            <w:tcBorders>
              <w:top w:val="single" w:color="000000" w:sz="4" w:space="0"/>
              <w:left w:val="single" w:color="000000" w:sz="4" w:space="0"/>
              <w:bottom w:val="single" w:color="000000" w:sz="4" w:space="0"/>
              <w:right w:val="single" w:color="000000" w:sz="4" w:space="0"/>
            </w:tcBorders>
            <w:vAlign w:val="center"/>
          </w:tcPr>
          <w:p w14:paraId="5640C654">
            <w:pPr>
              <w:widowControl/>
              <w:jc w:val="center"/>
              <w:textAlignment w:val="center"/>
              <w:rPr>
                <w:rFonts w:ascii="宋体" w:hAnsi="宋体" w:cs="宋体"/>
                <w:kern w:val="0"/>
                <w:sz w:val="18"/>
                <w:szCs w:val="18"/>
              </w:rPr>
            </w:pPr>
            <w:r>
              <w:rPr>
                <w:rFonts w:hint="eastAsia" w:ascii="宋体" w:hAnsi="宋体" w:cs="宋体"/>
                <w:kern w:val="0"/>
                <w:sz w:val="18"/>
                <w:szCs w:val="18"/>
              </w:rPr>
              <w:t>躺椅</w:t>
            </w:r>
          </w:p>
        </w:tc>
        <w:tc>
          <w:tcPr>
            <w:tcW w:w="1457" w:type="dxa"/>
            <w:tcBorders>
              <w:top w:val="single" w:color="000000" w:sz="4" w:space="0"/>
              <w:left w:val="single" w:color="000000" w:sz="4" w:space="0"/>
              <w:bottom w:val="single" w:color="000000" w:sz="4" w:space="0"/>
              <w:right w:val="single" w:color="000000" w:sz="4" w:space="0"/>
            </w:tcBorders>
            <w:vAlign w:val="center"/>
          </w:tcPr>
          <w:p w14:paraId="1C63106C">
            <w:pPr>
              <w:widowControl/>
              <w:jc w:val="center"/>
              <w:textAlignment w:val="center"/>
              <w:rPr>
                <w:rFonts w:ascii="宋体" w:hAnsi="宋体" w:cs="宋体"/>
                <w:kern w:val="0"/>
                <w:sz w:val="18"/>
                <w:szCs w:val="18"/>
              </w:rPr>
            </w:pPr>
            <w:r>
              <w:rPr>
                <w:rFonts w:hint="eastAsia" w:ascii="宋体" w:hAnsi="宋体" w:cs="宋体"/>
                <w:kern w:val="0"/>
                <w:sz w:val="18"/>
                <w:szCs w:val="18"/>
              </w:rPr>
              <w:t>1340W*670D</w:t>
            </w:r>
          </w:p>
          <w:p w14:paraId="2BFB667D">
            <w:pPr>
              <w:widowControl/>
              <w:jc w:val="center"/>
              <w:textAlignment w:val="center"/>
              <w:rPr>
                <w:rFonts w:ascii="宋体" w:hAnsi="宋体" w:cs="宋体"/>
                <w:kern w:val="0"/>
                <w:sz w:val="18"/>
                <w:szCs w:val="18"/>
              </w:rPr>
            </w:pPr>
            <w:r>
              <w:rPr>
                <w:rFonts w:hint="eastAsia" w:ascii="宋体" w:hAnsi="宋体" w:cs="宋体"/>
                <w:kern w:val="0"/>
                <w:sz w:val="18"/>
                <w:szCs w:val="18"/>
              </w:rPr>
              <w:t>*1240H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78A60B1E">
            <w:pPr>
              <w:widowControl/>
              <w:jc w:val="left"/>
              <w:textAlignment w:val="center"/>
              <w:rPr>
                <w:rFonts w:ascii="宋体" w:hAnsi="宋体" w:cs="宋体"/>
                <w:kern w:val="0"/>
                <w:sz w:val="18"/>
                <w:szCs w:val="18"/>
              </w:rPr>
            </w:pPr>
            <w:r>
              <w:rPr>
                <w:rFonts w:hint="eastAsia" w:ascii="宋体" w:hAnsi="宋体" w:cs="宋体"/>
                <w:kern w:val="0"/>
                <w:sz w:val="18"/>
                <w:szCs w:val="18"/>
              </w:rPr>
              <w:t>机器材质：钢架/皮革；</w:t>
            </w:r>
            <w:r>
              <w:rPr>
                <w:rFonts w:hint="eastAsia" w:ascii="宋体" w:hAnsi="宋体" w:cs="宋体"/>
                <w:kern w:val="0"/>
                <w:sz w:val="18"/>
                <w:szCs w:val="18"/>
              </w:rPr>
              <w:br w:type="textWrapping"/>
            </w:r>
            <w:r>
              <w:rPr>
                <w:rFonts w:hint="eastAsia" w:ascii="宋体" w:hAnsi="宋体" w:cs="宋体"/>
                <w:kern w:val="0"/>
                <w:sz w:val="18"/>
                <w:szCs w:val="18"/>
              </w:rPr>
              <w:t>坐垫调节：2档调节；靠垫调节：0-90度 6档调节；</w:t>
            </w:r>
            <w:r>
              <w:rPr>
                <w:rFonts w:hint="eastAsia" w:ascii="宋体" w:hAnsi="宋体" w:cs="宋体"/>
                <w:kern w:val="0"/>
                <w:sz w:val="18"/>
                <w:szCs w:val="18"/>
              </w:rPr>
              <w:br w:type="textWrapping"/>
            </w:r>
            <w:r>
              <w:rPr>
                <w:rFonts w:hint="eastAsia" w:ascii="宋体" w:hAnsi="宋体" w:cs="宋体"/>
                <w:kern w:val="0"/>
                <w:sz w:val="18"/>
                <w:szCs w:val="18"/>
              </w:rPr>
              <w:t>机器颜色：机架/磨砂黑、皮革/红；</w:t>
            </w:r>
            <w:r>
              <w:rPr>
                <w:rFonts w:hint="eastAsia" w:ascii="宋体" w:hAnsi="宋体" w:cs="宋体"/>
                <w:kern w:val="0"/>
                <w:sz w:val="18"/>
                <w:szCs w:val="18"/>
              </w:rPr>
              <w:br w:type="textWrapping"/>
            </w:r>
            <w:r>
              <w:rPr>
                <w:rFonts w:hint="eastAsia" w:ascii="宋体" w:hAnsi="宋体" w:cs="宋体"/>
                <w:kern w:val="0"/>
                <w:sz w:val="18"/>
                <w:szCs w:val="18"/>
              </w:rPr>
              <w:t>折叠移动：带把手和移动轮；</w:t>
            </w:r>
            <w:r>
              <w:rPr>
                <w:rFonts w:hint="eastAsia" w:ascii="宋体" w:hAnsi="宋体" w:cs="宋体"/>
                <w:kern w:val="0"/>
                <w:sz w:val="18"/>
                <w:szCs w:val="18"/>
              </w:rPr>
              <w:br w:type="textWrapping"/>
            </w:r>
            <w:r>
              <w:rPr>
                <w:rFonts w:hint="eastAsia" w:ascii="宋体" w:hAnsi="宋体" w:cs="宋体"/>
                <w:kern w:val="0"/>
                <w:sz w:val="18"/>
                <w:szCs w:val="18"/>
              </w:rPr>
              <w:t>最大载重：150kg；产品重量：35kg</w:t>
            </w:r>
            <w:r>
              <w:rPr>
                <w:rFonts w:hint="eastAsia" w:ascii="宋体" w:hAnsi="宋体" w:cs="宋体"/>
                <w:kern w:val="0"/>
                <w:sz w:val="18"/>
                <w:szCs w:val="18"/>
              </w:rPr>
              <w:br w:type="textWrapping"/>
            </w:r>
            <w:r>
              <w:rPr>
                <w:rFonts w:hint="eastAsia" w:ascii="宋体" w:hAnsi="宋体" w:cs="宋体"/>
                <w:kern w:val="0"/>
                <w:sz w:val="18"/>
                <w:szCs w:val="18"/>
              </w:rPr>
              <w:t xml:space="preserve">坚固耐用：设备采用加厚型钢材以及科学合理的支撑结构设计，达到商用标准，可以承受大重量使用者，坚固耐用。 </w:t>
            </w:r>
            <w:r>
              <w:rPr>
                <w:rFonts w:hint="eastAsia" w:ascii="宋体" w:hAnsi="宋体" w:cs="宋体"/>
                <w:kern w:val="0"/>
                <w:sz w:val="18"/>
                <w:szCs w:val="18"/>
              </w:rPr>
              <w:br w:type="textWrapping"/>
            </w:r>
            <w:r>
              <w:rPr>
                <w:rFonts w:hint="eastAsia" w:ascii="宋体" w:hAnsi="宋体" w:cs="宋体"/>
                <w:kern w:val="0"/>
                <w:sz w:val="18"/>
                <w:szCs w:val="18"/>
              </w:rPr>
              <w:t>多功能调节：坐垫2档调节、靠垫6档调节，可作为哑铃凳、平凳、上斜卧推凳、直角凳使用，适应多种使用需求。</w:t>
            </w:r>
          </w:p>
        </w:tc>
        <w:tc>
          <w:tcPr>
            <w:tcW w:w="486" w:type="dxa"/>
            <w:tcBorders>
              <w:top w:val="single" w:color="000000" w:sz="4" w:space="0"/>
              <w:left w:val="single" w:color="000000" w:sz="4" w:space="0"/>
              <w:bottom w:val="single" w:color="000000" w:sz="4" w:space="0"/>
              <w:right w:val="single" w:color="000000" w:sz="4" w:space="0"/>
            </w:tcBorders>
            <w:vAlign w:val="center"/>
          </w:tcPr>
          <w:p w14:paraId="5EF22B45">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39ACEA09">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697152" behindDoc="1" locked="0" layoutInCell="1" allowOverlap="1">
                  <wp:simplePos x="0" y="0"/>
                  <wp:positionH relativeFrom="column">
                    <wp:posOffset>-10160</wp:posOffset>
                  </wp:positionH>
                  <wp:positionV relativeFrom="paragraph">
                    <wp:posOffset>696595</wp:posOffset>
                  </wp:positionV>
                  <wp:extent cx="877570" cy="783590"/>
                  <wp:effectExtent l="0" t="0" r="17780" b="16510"/>
                  <wp:wrapNone/>
                  <wp:docPr id="56" name="图片 55"/>
                  <wp:cNvGraphicFramePr/>
                  <a:graphic xmlns:a="http://schemas.openxmlformats.org/drawingml/2006/main">
                    <a:graphicData uri="http://schemas.openxmlformats.org/drawingml/2006/picture">
                      <pic:pic xmlns:pic="http://schemas.openxmlformats.org/drawingml/2006/picture">
                        <pic:nvPicPr>
                          <pic:cNvPr id="56" name="图片 55"/>
                          <pic:cNvPicPr/>
                        </pic:nvPicPr>
                        <pic:blipFill>
                          <a:blip r:embed="rId85" cstate="print"/>
                          <a:stretch>
                            <a:fillRect/>
                          </a:stretch>
                        </pic:blipFill>
                        <pic:spPr>
                          <a:xfrm>
                            <a:off x="0" y="0"/>
                            <a:ext cx="877570" cy="783590"/>
                          </a:xfrm>
                          <a:prstGeom prst="rect">
                            <a:avLst/>
                          </a:prstGeom>
                          <a:noFill/>
                          <a:ln>
                            <a:noFill/>
                          </a:ln>
                        </pic:spPr>
                      </pic:pic>
                    </a:graphicData>
                  </a:graphic>
                </wp:anchor>
              </w:drawing>
            </w:r>
          </w:p>
        </w:tc>
      </w:tr>
      <w:tr w14:paraId="0592AFD5">
        <w:tblPrEx>
          <w:tblCellMar>
            <w:top w:w="0" w:type="dxa"/>
            <w:left w:w="108" w:type="dxa"/>
            <w:bottom w:w="0" w:type="dxa"/>
            <w:right w:w="108" w:type="dxa"/>
          </w:tblCellMar>
        </w:tblPrEx>
        <w:trPr>
          <w:trHeight w:val="567" w:hRule="atLeast"/>
        </w:trPr>
        <w:tc>
          <w:tcPr>
            <w:tcW w:w="8519" w:type="dxa"/>
            <w:gridSpan w:val="7"/>
            <w:tcBorders>
              <w:top w:val="single" w:color="000000" w:sz="4" w:space="0"/>
              <w:left w:val="single" w:color="000000" w:sz="4" w:space="0"/>
              <w:bottom w:val="single" w:color="000000" w:sz="4" w:space="0"/>
              <w:right w:val="single" w:color="000000" w:sz="4" w:space="0"/>
            </w:tcBorders>
            <w:vAlign w:val="center"/>
          </w:tcPr>
          <w:p w14:paraId="7700826D">
            <w:pPr>
              <w:widowControl/>
              <w:tabs>
                <w:tab w:val="left" w:pos="5252"/>
              </w:tabs>
              <w:jc w:val="center"/>
              <w:textAlignment w:val="center"/>
              <w:rPr>
                <w:rFonts w:ascii="宋体" w:hAnsi="宋体" w:cs="宋体"/>
                <w:kern w:val="0"/>
                <w:sz w:val="18"/>
                <w:szCs w:val="18"/>
              </w:rPr>
            </w:pPr>
            <w:r>
              <w:rPr>
                <w:rFonts w:hint="eastAsia" w:ascii="宋体" w:hAnsi="宋体" w:cs="宋体"/>
                <w:b/>
                <w:bCs/>
                <w:kern w:val="0"/>
                <w:szCs w:val="21"/>
              </w:rPr>
              <w:t>三、广告、窗帘</w:t>
            </w:r>
          </w:p>
        </w:tc>
      </w:tr>
      <w:tr w14:paraId="5327AEB9">
        <w:tblPrEx>
          <w:tblCellMar>
            <w:top w:w="0" w:type="dxa"/>
            <w:left w:w="108" w:type="dxa"/>
            <w:bottom w:w="0" w:type="dxa"/>
            <w:right w:w="108" w:type="dxa"/>
          </w:tblCellMar>
        </w:tblPrEx>
        <w:trPr>
          <w:trHeight w:val="6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3953C496">
            <w:pPr>
              <w:widowControl/>
              <w:jc w:val="center"/>
              <w:textAlignment w:val="center"/>
              <w:rPr>
                <w:rFonts w:ascii="宋体" w:hAnsi="宋体" w:cs="宋体"/>
                <w:sz w:val="18"/>
                <w:szCs w:val="18"/>
              </w:rPr>
            </w:pPr>
            <w:r>
              <w:rPr>
                <w:rFonts w:hint="eastAsia" w:ascii="宋体" w:hAnsi="宋体" w:cs="宋体"/>
                <w:kern w:val="0"/>
                <w:sz w:val="18"/>
                <w:szCs w:val="18"/>
              </w:rPr>
              <w:t>序号</w:t>
            </w:r>
          </w:p>
        </w:tc>
        <w:tc>
          <w:tcPr>
            <w:tcW w:w="792" w:type="dxa"/>
            <w:tcBorders>
              <w:top w:val="single" w:color="000000" w:sz="4" w:space="0"/>
              <w:left w:val="single" w:color="000000" w:sz="4" w:space="0"/>
              <w:bottom w:val="single" w:color="000000" w:sz="4" w:space="0"/>
              <w:right w:val="single" w:color="000000" w:sz="4" w:space="0"/>
            </w:tcBorders>
            <w:vAlign w:val="center"/>
          </w:tcPr>
          <w:p w14:paraId="630D1F8E">
            <w:pPr>
              <w:widowControl/>
              <w:jc w:val="center"/>
              <w:textAlignment w:val="center"/>
              <w:rPr>
                <w:rFonts w:ascii="宋体" w:hAnsi="宋体" w:cs="宋体"/>
                <w:sz w:val="18"/>
                <w:szCs w:val="18"/>
              </w:rPr>
            </w:pPr>
            <w:r>
              <w:rPr>
                <w:rFonts w:hint="eastAsia" w:ascii="宋体" w:hAnsi="宋体" w:cs="宋体"/>
                <w:kern w:val="0"/>
                <w:sz w:val="18"/>
                <w:szCs w:val="18"/>
              </w:rPr>
              <w:t>名称</w:t>
            </w:r>
          </w:p>
        </w:tc>
        <w:tc>
          <w:tcPr>
            <w:tcW w:w="1457" w:type="dxa"/>
            <w:tcBorders>
              <w:top w:val="single" w:color="000000" w:sz="4" w:space="0"/>
              <w:left w:val="single" w:color="000000" w:sz="4" w:space="0"/>
              <w:bottom w:val="single" w:color="000000" w:sz="4" w:space="0"/>
              <w:right w:val="single" w:color="000000" w:sz="4" w:space="0"/>
            </w:tcBorders>
            <w:vAlign w:val="center"/>
          </w:tcPr>
          <w:p w14:paraId="17ED18F7">
            <w:pPr>
              <w:widowControl/>
              <w:jc w:val="center"/>
              <w:textAlignment w:val="center"/>
              <w:rPr>
                <w:rFonts w:ascii="宋体" w:hAnsi="宋体" w:cs="宋体"/>
                <w:kern w:val="0"/>
                <w:sz w:val="18"/>
                <w:szCs w:val="18"/>
              </w:rPr>
            </w:pPr>
            <w:r>
              <w:rPr>
                <w:rFonts w:hint="eastAsia" w:ascii="宋体" w:hAnsi="宋体" w:cs="宋体"/>
                <w:kern w:val="0"/>
                <w:sz w:val="18"/>
                <w:szCs w:val="18"/>
              </w:rPr>
              <w:t>规格</w:t>
            </w:r>
          </w:p>
          <w:p w14:paraId="4D1363B0">
            <w:pPr>
              <w:widowControl/>
              <w:jc w:val="center"/>
              <w:textAlignment w:val="center"/>
              <w:rPr>
                <w:rFonts w:ascii="宋体" w:hAnsi="宋体" w:cs="宋体"/>
                <w:sz w:val="18"/>
                <w:szCs w:val="18"/>
              </w:rPr>
            </w:pPr>
            <w:r>
              <w:rPr>
                <w:rFonts w:hint="eastAsia" w:ascii="宋体" w:hAnsi="宋体" w:cs="宋体"/>
                <w:kern w:val="0"/>
                <w:sz w:val="18"/>
                <w:szCs w:val="18"/>
              </w:rPr>
              <w:t>（MM）</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1778043F">
            <w:pPr>
              <w:widowControl/>
              <w:jc w:val="center"/>
              <w:textAlignment w:val="center"/>
              <w:rPr>
                <w:rFonts w:ascii="宋体" w:hAnsi="宋体" w:cs="宋体"/>
                <w:sz w:val="18"/>
                <w:szCs w:val="18"/>
              </w:rPr>
            </w:pPr>
            <w:r>
              <w:rPr>
                <w:rFonts w:hint="eastAsia" w:ascii="宋体" w:hAnsi="宋体" w:cs="宋体"/>
                <w:kern w:val="0"/>
                <w:sz w:val="18"/>
                <w:szCs w:val="18"/>
              </w:rPr>
              <w:t>参数</w:t>
            </w:r>
          </w:p>
        </w:tc>
        <w:tc>
          <w:tcPr>
            <w:tcW w:w="486" w:type="dxa"/>
            <w:tcBorders>
              <w:top w:val="single" w:color="000000" w:sz="4" w:space="0"/>
              <w:left w:val="single" w:color="000000" w:sz="4" w:space="0"/>
              <w:bottom w:val="single" w:color="000000" w:sz="4" w:space="0"/>
              <w:right w:val="single" w:color="000000" w:sz="4" w:space="0"/>
            </w:tcBorders>
            <w:vAlign w:val="center"/>
          </w:tcPr>
          <w:p w14:paraId="042B85C0">
            <w:pPr>
              <w:widowControl/>
              <w:jc w:val="center"/>
              <w:textAlignment w:val="center"/>
              <w:rPr>
                <w:rFonts w:ascii="宋体" w:hAnsi="宋体" w:cs="宋体"/>
                <w:sz w:val="18"/>
                <w:szCs w:val="18"/>
              </w:rPr>
            </w:pPr>
            <w:r>
              <w:rPr>
                <w:rFonts w:hint="eastAsia" w:ascii="宋体" w:hAnsi="宋体" w:cs="宋体"/>
                <w:kern w:val="0"/>
                <w:sz w:val="18"/>
                <w:szCs w:val="18"/>
              </w:rPr>
              <w:t>数量</w:t>
            </w:r>
          </w:p>
        </w:tc>
        <w:tc>
          <w:tcPr>
            <w:tcW w:w="1508" w:type="dxa"/>
            <w:tcBorders>
              <w:top w:val="single" w:color="000000" w:sz="4" w:space="0"/>
              <w:left w:val="single" w:color="000000" w:sz="4" w:space="0"/>
              <w:bottom w:val="single" w:color="000000" w:sz="4" w:space="0"/>
              <w:right w:val="single" w:color="000000" w:sz="4" w:space="0"/>
            </w:tcBorders>
            <w:vAlign w:val="center"/>
          </w:tcPr>
          <w:p w14:paraId="6BEE61C6">
            <w:pPr>
              <w:widowControl/>
              <w:jc w:val="center"/>
              <w:textAlignment w:val="center"/>
              <w:rPr>
                <w:rFonts w:ascii="宋体" w:hAnsi="宋体" w:cs="宋体"/>
                <w:sz w:val="18"/>
                <w:szCs w:val="18"/>
              </w:rPr>
            </w:pPr>
            <w:r>
              <w:rPr>
                <w:rFonts w:hint="eastAsia" w:ascii="宋体" w:hAnsi="宋体" w:cs="宋体"/>
                <w:kern w:val="0"/>
                <w:sz w:val="18"/>
                <w:szCs w:val="18"/>
              </w:rPr>
              <w:t>参考图</w:t>
            </w:r>
          </w:p>
        </w:tc>
      </w:tr>
      <w:tr w14:paraId="4179B7A4">
        <w:tblPrEx>
          <w:tblCellMar>
            <w:top w:w="0" w:type="dxa"/>
            <w:left w:w="108" w:type="dxa"/>
            <w:bottom w:w="0" w:type="dxa"/>
            <w:right w:w="108" w:type="dxa"/>
          </w:tblCellMar>
        </w:tblPrEx>
        <w:trPr>
          <w:trHeight w:val="1228"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1E2DD03A">
            <w:pPr>
              <w:widowControl/>
              <w:jc w:val="center"/>
              <w:textAlignment w:val="center"/>
              <w:rPr>
                <w:rFonts w:ascii="宋体" w:hAnsi="宋体" w:cs="宋体"/>
                <w:kern w:val="0"/>
                <w:sz w:val="18"/>
                <w:szCs w:val="18"/>
              </w:rPr>
            </w:pPr>
            <w:r>
              <w:rPr>
                <w:rFonts w:hint="eastAsia" w:ascii="宋体" w:hAnsi="宋体" w:cs="宋体"/>
                <w:kern w:val="0"/>
                <w:sz w:val="18"/>
                <w:szCs w:val="18"/>
              </w:rPr>
              <w:t>01</w:t>
            </w:r>
          </w:p>
        </w:tc>
        <w:tc>
          <w:tcPr>
            <w:tcW w:w="792" w:type="dxa"/>
            <w:tcBorders>
              <w:top w:val="single" w:color="000000" w:sz="4" w:space="0"/>
              <w:left w:val="single" w:color="000000" w:sz="4" w:space="0"/>
              <w:bottom w:val="single" w:color="000000" w:sz="4" w:space="0"/>
              <w:right w:val="single" w:color="000000" w:sz="4" w:space="0"/>
            </w:tcBorders>
            <w:vAlign w:val="center"/>
          </w:tcPr>
          <w:p w14:paraId="726CE775">
            <w:pPr>
              <w:widowControl/>
              <w:jc w:val="center"/>
              <w:textAlignment w:val="center"/>
              <w:rPr>
                <w:rFonts w:ascii="宋体" w:hAnsi="宋体" w:cs="宋体"/>
                <w:kern w:val="0"/>
                <w:sz w:val="18"/>
                <w:szCs w:val="18"/>
              </w:rPr>
            </w:pPr>
            <w:r>
              <w:rPr>
                <w:rFonts w:hint="eastAsia" w:ascii="宋体" w:hAnsi="宋体" w:cs="宋体"/>
                <w:kern w:val="0"/>
                <w:sz w:val="18"/>
                <w:szCs w:val="18"/>
              </w:rPr>
              <w:t>广告牌</w:t>
            </w:r>
          </w:p>
        </w:tc>
        <w:tc>
          <w:tcPr>
            <w:tcW w:w="1457" w:type="dxa"/>
            <w:tcBorders>
              <w:top w:val="single" w:color="000000" w:sz="4" w:space="0"/>
              <w:left w:val="single" w:color="000000" w:sz="4" w:space="0"/>
              <w:bottom w:val="single" w:color="000000" w:sz="4" w:space="0"/>
              <w:right w:val="single" w:color="000000" w:sz="4" w:space="0"/>
            </w:tcBorders>
            <w:vAlign w:val="center"/>
          </w:tcPr>
          <w:p w14:paraId="729F49BB">
            <w:pPr>
              <w:widowControl/>
              <w:jc w:val="center"/>
              <w:textAlignment w:val="center"/>
              <w:rPr>
                <w:rFonts w:ascii="宋体" w:hAnsi="宋体" w:cs="宋体"/>
                <w:kern w:val="0"/>
                <w:sz w:val="18"/>
                <w:szCs w:val="18"/>
              </w:rPr>
            </w:pPr>
            <w:r>
              <w:rPr>
                <w:rFonts w:hint="eastAsia" w:ascii="宋体" w:hAnsi="宋体" w:cs="宋体"/>
                <w:kern w:val="0"/>
                <w:sz w:val="18"/>
                <w:szCs w:val="18"/>
              </w:rPr>
              <w:t>330W*500D</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1F6DFB9F">
            <w:pPr>
              <w:widowControl/>
              <w:jc w:val="left"/>
              <w:textAlignment w:val="center"/>
              <w:rPr>
                <w:rFonts w:ascii="宋体" w:hAnsi="宋体" w:cs="宋体"/>
                <w:kern w:val="0"/>
                <w:sz w:val="18"/>
                <w:szCs w:val="18"/>
              </w:rPr>
            </w:pPr>
            <w:r>
              <w:rPr>
                <w:rFonts w:hint="eastAsia" w:ascii="宋体" w:hAnsi="宋体" w:cs="宋体"/>
                <w:kern w:val="0"/>
                <w:sz w:val="18"/>
                <w:szCs w:val="18"/>
              </w:rPr>
              <w:t>PVC覆水晶膜</w:t>
            </w:r>
          </w:p>
        </w:tc>
        <w:tc>
          <w:tcPr>
            <w:tcW w:w="486" w:type="dxa"/>
            <w:tcBorders>
              <w:top w:val="single" w:color="000000" w:sz="4" w:space="0"/>
              <w:left w:val="single" w:color="000000" w:sz="4" w:space="0"/>
              <w:bottom w:val="single" w:color="000000" w:sz="4" w:space="0"/>
              <w:right w:val="single" w:color="000000" w:sz="4" w:space="0"/>
            </w:tcBorders>
            <w:vAlign w:val="center"/>
          </w:tcPr>
          <w:p w14:paraId="33D2B9B1">
            <w:pPr>
              <w:widowControl/>
              <w:jc w:val="center"/>
              <w:textAlignment w:val="center"/>
              <w:rPr>
                <w:rFonts w:ascii="宋体" w:hAnsi="宋体" w:cs="宋体"/>
                <w:kern w:val="0"/>
                <w:sz w:val="18"/>
                <w:szCs w:val="18"/>
              </w:rPr>
            </w:pPr>
            <w:r>
              <w:rPr>
                <w:rFonts w:hint="eastAsia" w:ascii="宋体" w:hAnsi="宋体" w:cs="宋体"/>
                <w:kern w:val="0"/>
                <w:sz w:val="18"/>
                <w:szCs w:val="18"/>
              </w:rPr>
              <w:t>3</w:t>
            </w:r>
          </w:p>
        </w:tc>
        <w:tc>
          <w:tcPr>
            <w:tcW w:w="1508" w:type="dxa"/>
            <w:tcBorders>
              <w:top w:val="single" w:color="000000" w:sz="4" w:space="0"/>
              <w:left w:val="single" w:color="000000" w:sz="4" w:space="0"/>
              <w:bottom w:val="single" w:color="000000" w:sz="4" w:space="0"/>
              <w:right w:val="single" w:color="000000" w:sz="4" w:space="0"/>
            </w:tcBorders>
            <w:vAlign w:val="center"/>
          </w:tcPr>
          <w:p w14:paraId="15B9641A">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711488" behindDoc="0" locked="0" layoutInCell="1" allowOverlap="1">
                  <wp:simplePos x="0" y="0"/>
                  <wp:positionH relativeFrom="column">
                    <wp:posOffset>-28575</wp:posOffset>
                  </wp:positionH>
                  <wp:positionV relativeFrom="paragraph">
                    <wp:posOffset>53975</wp:posOffset>
                  </wp:positionV>
                  <wp:extent cx="893445" cy="618490"/>
                  <wp:effectExtent l="0" t="0" r="1905" b="10160"/>
                  <wp:wrapNone/>
                  <wp:docPr id="50" name="图片 56"/>
                  <wp:cNvGraphicFramePr/>
                  <a:graphic xmlns:a="http://schemas.openxmlformats.org/drawingml/2006/main">
                    <a:graphicData uri="http://schemas.openxmlformats.org/drawingml/2006/picture">
                      <pic:pic xmlns:pic="http://schemas.openxmlformats.org/drawingml/2006/picture">
                        <pic:nvPicPr>
                          <pic:cNvPr id="50" name="图片 56"/>
                          <pic:cNvPicPr/>
                        </pic:nvPicPr>
                        <pic:blipFill>
                          <a:blip r:embed="rId86" cstate="print"/>
                          <a:stretch>
                            <a:fillRect/>
                          </a:stretch>
                        </pic:blipFill>
                        <pic:spPr>
                          <a:xfrm>
                            <a:off x="0" y="0"/>
                            <a:ext cx="893445" cy="618490"/>
                          </a:xfrm>
                          <a:prstGeom prst="rect">
                            <a:avLst/>
                          </a:prstGeom>
                          <a:noFill/>
                          <a:ln>
                            <a:noFill/>
                          </a:ln>
                        </pic:spPr>
                      </pic:pic>
                    </a:graphicData>
                  </a:graphic>
                </wp:anchor>
              </w:drawing>
            </w:r>
          </w:p>
        </w:tc>
      </w:tr>
      <w:tr w14:paraId="0B15AB98">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974EDB2">
            <w:pPr>
              <w:widowControl/>
              <w:jc w:val="center"/>
              <w:textAlignment w:val="center"/>
              <w:rPr>
                <w:rFonts w:ascii="宋体" w:hAnsi="宋体" w:cs="宋体"/>
                <w:kern w:val="0"/>
                <w:sz w:val="18"/>
                <w:szCs w:val="18"/>
              </w:rPr>
            </w:pPr>
            <w:r>
              <w:rPr>
                <w:rFonts w:hint="eastAsia" w:ascii="宋体" w:hAnsi="宋体" w:cs="宋体"/>
                <w:kern w:val="0"/>
                <w:sz w:val="18"/>
                <w:szCs w:val="18"/>
              </w:rPr>
              <w:t>02</w:t>
            </w:r>
          </w:p>
        </w:tc>
        <w:tc>
          <w:tcPr>
            <w:tcW w:w="792" w:type="dxa"/>
            <w:tcBorders>
              <w:top w:val="single" w:color="000000" w:sz="4" w:space="0"/>
              <w:left w:val="single" w:color="000000" w:sz="4" w:space="0"/>
              <w:bottom w:val="single" w:color="000000" w:sz="4" w:space="0"/>
              <w:right w:val="single" w:color="000000" w:sz="4" w:space="0"/>
            </w:tcBorders>
            <w:vAlign w:val="center"/>
          </w:tcPr>
          <w:p w14:paraId="2C5A873C">
            <w:pPr>
              <w:widowControl/>
              <w:jc w:val="center"/>
              <w:textAlignment w:val="center"/>
              <w:rPr>
                <w:rFonts w:ascii="宋体" w:hAnsi="宋体" w:cs="宋体"/>
                <w:kern w:val="0"/>
                <w:sz w:val="18"/>
                <w:szCs w:val="18"/>
              </w:rPr>
            </w:pPr>
            <w:r>
              <w:rPr>
                <w:rFonts w:hint="eastAsia" w:ascii="宋体" w:hAnsi="宋体" w:cs="宋体"/>
                <w:kern w:val="0"/>
                <w:sz w:val="18"/>
                <w:szCs w:val="18"/>
              </w:rPr>
              <w:t>门头发光字</w:t>
            </w:r>
          </w:p>
        </w:tc>
        <w:tc>
          <w:tcPr>
            <w:tcW w:w="1457" w:type="dxa"/>
            <w:tcBorders>
              <w:top w:val="single" w:color="000000" w:sz="4" w:space="0"/>
              <w:left w:val="single" w:color="000000" w:sz="4" w:space="0"/>
              <w:bottom w:val="single" w:color="000000" w:sz="4" w:space="0"/>
              <w:right w:val="single" w:color="000000" w:sz="4" w:space="0"/>
            </w:tcBorders>
            <w:vAlign w:val="center"/>
          </w:tcPr>
          <w:p w14:paraId="70728611">
            <w:pPr>
              <w:widowControl/>
              <w:jc w:val="center"/>
              <w:textAlignment w:val="center"/>
              <w:rPr>
                <w:rFonts w:ascii="宋体" w:hAnsi="宋体" w:cs="宋体"/>
                <w:kern w:val="0"/>
                <w:sz w:val="18"/>
                <w:szCs w:val="18"/>
              </w:rPr>
            </w:pPr>
            <w:r>
              <w:rPr>
                <w:rFonts w:hint="eastAsia" w:ascii="宋体" w:hAnsi="宋体" w:cs="宋体"/>
                <w:kern w:val="0"/>
                <w:sz w:val="18"/>
                <w:szCs w:val="18"/>
              </w:rPr>
              <w:t>700Wx700D</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1D280F9F">
            <w:pPr>
              <w:widowControl/>
              <w:jc w:val="left"/>
              <w:textAlignment w:val="center"/>
              <w:rPr>
                <w:rFonts w:ascii="宋体" w:hAnsi="宋体" w:cs="宋体"/>
                <w:kern w:val="0"/>
                <w:sz w:val="18"/>
                <w:szCs w:val="18"/>
              </w:rPr>
            </w:pPr>
            <w:r>
              <w:rPr>
                <w:rFonts w:hint="eastAsia" w:ascii="宋体" w:hAnsi="宋体" w:cs="宋体"/>
                <w:kern w:val="0"/>
                <w:sz w:val="18"/>
                <w:szCs w:val="18"/>
              </w:rPr>
              <w:t>不锈钢发光字</w:t>
            </w:r>
            <w:r>
              <w:rPr>
                <w:rFonts w:hint="eastAsia" w:ascii="宋体" w:hAnsi="宋体" w:cs="宋体"/>
                <w:kern w:val="0"/>
                <w:sz w:val="18"/>
                <w:szCs w:val="18"/>
              </w:rPr>
              <w:br w:type="textWrapping"/>
            </w:r>
            <w:r>
              <w:rPr>
                <w:rFonts w:hint="eastAsia" w:ascii="宋体" w:hAnsi="宋体" w:cs="宋体"/>
                <w:kern w:val="0"/>
                <w:sz w:val="18"/>
                <w:szCs w:val="18"/>
              </w:rPr>
              <w:t>具体内容及规格尺寸中标后与甲方确认</w:t>
            </w:r>
          </w:p>
        </w:tc>
        <w:tc>
          <w:tcPr>
            <w:tcW w:w="486" w:type="dxa"/>
            <w:tcBorders>
              <w:top w:val="single" w:color="000000" w:sz="4" w:space="0"/>
              <w:left w:val="single" w:color="000000" w:sz="4" w:space="0"/>
              <w:bottom w:val="single" w:color="000000" w:sz="4" w:space="0"/>
              <w:right w:val="single" w:color="000000" w:sz="4" w:space="0"/>
            </w:tcBorders>
            <w:vAlign w:val="center"/>
          </w:tcPr>
          <w:p w14:paraId="64DDB85E">
            <w:pPr>
              <w:widowControl/>
              <w:jc w:val="center"/>
              <w:textAlignment w:val="center"/>
              <w:rPr>
                <w:rFonts w:ascii="宋体" w:hAnsi="宋体" w:cs="宋体"/>
                <w:kern w:val="0"/>
                <w:sz w:val="18"/>
                <w:szCs w:val="18"/>
              </w:rPr>
            </w:pPr>
            <w:r>
              <w:rPr>
                <w:rFonts w:hint="eastAsia" w:ascii="宋体" w:hAnsi="宋体" w:cs="宋体"/>
                <w:kern w:val="0"/>
                <w:sz w:val="18"/>
                <w:szCs w:val="18"/>
              </w:rPr>
              <w:t>8</w:t>
            </w:r>
          </w:p>
        </w:tc>
        <w:tc>
          <w:tcPr>
            <w:tcW w:w="1508" w:type="dxa"/>
            <w:tcBorders>
              <w:top w:val="single" w:color="000000" w:sz="4" w:space="0"/>
              <w:left w:val="single" w:color="000000" w:sz="4" w:space="0"/>
              <w:bottom w:val="single" w:color="000000" w:sz="4" w:space="0"/>
              <w:right w:val="single" w:color="000000" w:sz="4" w:space="0"/>
            </w:tcBorders>
            <w:vAlign w:val="center"/>
          </w:tcPr>
          <w:p w14:paraId="2B5F5009">
            <w:pPr>
              <w:widowControl/>
              <w:textAlignment w:val="center"/>
              <w:rPr>
                <w:rFonts w:ascii="宋体" w:hAnsi="宋体" w:cs="宋体"/>
                <w:kern w:val="0"/>
                <w:sz w:val="18"/>
                <w:szCs w:val="18"/>
              </w:rPr>
            </w:pPr>
          </w:p>
          <w:p w14:paraId="0D8872A1">
            <w:pPr>
              <w:widowControl/>
              <w:jc w:val="center"/>
              <w:textAlignment w:val="center"/>
              <w:rPr>
                <w:rFonts w:ascii="宋体" w:hAnsi="宋体" w:cs="宋体"/>
                <w:kern w:val="0"/>
                <w:sz w:val="18"/>
                <w:szCs w:val="18"/>
              </w:rPr>
            </w:pPr>
            <w:r>
              <w:rPr>
                <w:rFonts w:ascii="宋体" w:hAnsi="宋体" w:cs="宋体"/>
                <w:kern w:val="0"/>
                <w:sz w:val="18"/>
                <w:szCs w:val="18"/>
              </w:rPr>
              <w:drawing>
                <wp:inline distT="0" distB="0" distL="114300" distR="114300">
                  <wp:extent cx="626110" cy="688975"/>
                  <wp:effectExtent l="0" t="0" r="2540" b="15875"/>
                  <wp:docPr id="57" name="图片 57" descr="174798103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747981037429"/>
                          <pic:cNvPicPr>
                            <a:picLocks noChangeAspect="1"/>
                          </pic:cNvPicPr>
                        </pic:nvPicPr>
                        <pic:blipFill>
                          <a:blip r:embed="rId87" cstate="print"/>
                          <a:stretch>
                            <a:fillRect/>
                          </a:stretch>
                        </pic:blipFill>
                        <pic:spPr>
                          <a:xfrm>
                            <a:off x="0" y="0"/>
                            <a:ext cx="626110" cy="688975"/>
                          </a:xfrm>
                          <a:prstGeom prst="rect">
                            <a:avLst/>
                          </a:prstGeom>
                        </pic:spPr>
                      </pic:pic>
                    </a:graphicData>
                  </a:graphic>
                </wp:inline>
              </w:drawing>
            </w:r>
          </w:p>
        </w:tc>
      </w:tr>
      <w:tr w14:paraId="71BE8140">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5B4E9390">
            <w:pPr>
              <w:widowControl/>
              <w:jc w:val="center"/>
              <w:textAlignment w:val="center"/>
              <w:rPr>
                <w:rFonts w:ascii="宋体" w:hAnsi="宋体" w:cs="宋体"/>
                <w:kern w:val="0"/>
                <w:sz w:val="18"/>
                <w:szCs w:val="18"/>
              </w:rPr>
            </w:pPr>
            <w:r>
              <w:rPr>
                <w:rFonts w:hint="eastAsia" w:ascii="宋体" w:hAnsi="宋体" w:cs="宋体"/>
                <w:kern w:val="0"/>
                <w:sz w:val="18"/>
                <w:szCs w:val="18"/>
              </w:rPr>
              <w:t>03</w:t>
            </w:r>
          </w:p>
        </w:tc>
        <w:tc>
          <w:tcPr>
            <w:tcW w:w="792" w:type="dxa"/>
            <w:tcBorders>
              <w:top w:val="single" w:color="000000" w:sz="4" w:space="0"/>
              <w:left w:val="single" w:color="000000" w:sz="4" w:space="0"/>
              <w:bottom w:val="single" w:color="000000" w:sz="4" w:space="0"/>
              <w:right w:val="single" w:color="000000" w:sz="4" w:space="0"/>
            </w:tcBorders>
            <w:vAlign w:val="center"/>
          </w:tcPr>
          <w:p w14:paraId="7E169BED">
            <w:pPr>
              <w:widowControl/>
              <w:jc w:val="center"/>
              <w:textAlignment w:val="center"/>
              <w:rPr>
                <w:rFonts w:ascii="宋体" w:hAnsi="宋体" w:cs="宋体"/>
                <w:kern w:val="0"/>
                <w:sz w:val="18"/>
                <w:szCs w:val="18"/>
              </w:rPr>
            </w:pPr>
            <w:r>
              <w:rPr>
                <w:rFonts w:hint="eastAsia" w:ascii="宋体" w:hAnsi="宋体" w:cs="宋体"/>
                <w:kern w:val="0"/>
                <w:sz w:val="18"/>
                <w:szCs w:val="18"/>
              </w:rPr>
              <w:t>窗帘</w:t>
            </w:r>
          </w:p>
        </w:tc>
        <w:tc>
          <w:tcPr>
            <w:tcW w:w="1457" w:type="dxa"/>
            <w:tcBorders>
              <w:top w:val="single" w:color="000000" w:sz="4" w:space="0"/>
              <w:left w:val="single" w:color="000000" w:sz="4" w:space="0"/>
              <w:bottom w:val="single" w:color="000000" w:sz="4" w:space="0"/>
              <w:right w:val="single" w:color="000000" w:sz="4" w:space="0"/>
            </w:tcBorders>
            <w:vAlign w:val="center"/>
          </w:tcPr>
          <w:p w14:paraId="6373AD1C">
            <w:pPr>
              <w:widowControl/>
              <w:jc w:val="center"/>
              <w:textAlignment w:val="center"/>
              <w:rPr>
                <w:rFonts w:hint="eastAsia" w:ascii="宋体" w:hAnsi="宋体" w:cs="宋体"/>
                <w:kern w:val="0"/>
                <w:sz w:val="18"/>
                <w:szCs w:val="18"/>
              </w:rPr>
            </w:pPr>
            <w:r>
              <w:rPr>
                <w:rFonts w:hint="eastAsia" w:ascii="宋体" w:hAnsi="宋体" w:cs="宋体"/>
                <w:kern w:val="0"/>
                <w:sz w:val="18"/>
                <w:szCs w:val="18"/>
              </w:rPr>
              <w:t>1500W*1800D：4个</w:t>
            </w:r>
          </w:p>
          <w:p w14:paraId="2D39DED7">
            <w:pPr>
              <w:widowControl/>
              <w:jc w:val="center"/>
              <w:textAlignment w:val="center"/>
              <w:rPr>
                <w:rFonts w:ascii="宋体" w:hAnsi="宋体" w:cs="宋体"/>
                <w:kern w:val="0"/>
                <w:sz w:val="18"/>
                <w:szCs w:val="18"/>
              </w:rPr>
            </w:pPr>
            <w:r>
              <w:rPr>
                <w:rFonts w:hint="eastAsia" w:ascii="宋体" w:hAnsi="宋体" w:cs="宋体"/>
                <w:kern w:val="0"/>
                <w:sz w:val="18"/>
                <w:szCs w:val="18"/>
              </w:rPr>
              <w:t>1800W*1800D：1个</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3A080AD0">
            <w:pPr>
              <w:widowControl/>
              <w:jc w:val="left"/>
              <w:textAlignment w:val="center"/>
              <w:rPr>
                <w:rFonts w:ascii="宋体" w:hAnsi="宋体" w:cs="宋体"/>
                <w:kern w:val="0"/>
                <w:sz w:val="18"/>
                <w:szCs w:val="18"/>
              </w:rPr>
            </w:pPr>
            <w:r>
              <w:rPr>
                <w:rFonts w:hint="eastAsia" w:ascii="宋体" w:hAnsi="宋体" w:cs="宋体"/>
                <w:kern w:val="0"/>
                <w:sz w:val="18"/>
                <w:szCs w:val="18"/>
              </w:rPr>
              <w:t>铝合金百叶</w:t>
            </w:r>
          </w:p>
        </w:tc>
        <w:tc>
          <w:tcPr>
            <w:tcW w:w="486" w:type="dxa"/>
            <w:tcBorders>
              <w:top w:val="single" w:color="000000" w:sz="4" w:space="0"/>
              <w:left w:val="single" w:color="000000" w:sz="4" w:space="0"/>
              <w:bottom w:val="single" w:color="000000" w:sz="4" w:space="0"/>
              <w:right w:val="single" w:color="000000" w:sz="4" w:space="0"/>
            </w:tcBorders>
            <w:vAlign w:val="center"/>
          </w:tcPr>
          <w:p w14:paraId="49F2547D">
            <w:pPr>
              <w:widowControl/>
              <w:jc w:val="center"/>
              <w:textAlignment w:val="center"/>
              <w:rPr>
                <w:rFonts w:ascii="宋体" w:hAnsi="宋体" w:cs="宋体"/>
                <w:kern w:val="0"/>
                <w:sz w:val="18"/>
                <w:szCs w:val="18"/>
              </w:rPr>
            </w:pPr>
            <w:r>
              <w:rPr>
                <w:rFonts w:hint="eastAsia" w:ascii="宋体" w:hAnsi="宋体" w:cs="宋体"/>
                <w:kern w:val="0"/>
                <w:sz w:val="18"/>
                <w:szCs w:val="18"/>
              </w:rPr>
              <w:t>5</w:t>
            </w:r>
          </w:p>
        </w:tc>
        <w:tc>
          <w:tcPr>
            <w:tcW w:w="1508" w:type="dxa"/>
            <w:tcBorders>
              <w:top w:val="single" w:color="000000" w:sz="4" w:space="0"/>
              <w:left w:val="single" w:color="000000" w:sz="4" w:space="0"/>
              <w:bottom w:val="single" w:color="000000" w:sz="4" w:space="0"/>
              <w:right w:val="single" w:color="000000" w:sz="4" w:space="0"/>
            </w:tcBorders>
            <w:vAlign w:val="center"/>
          </w:tcPr>
          <w:p w14:paraId="3370D9F2">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684864" behindDoc="1" locked="0" layoutInCell="1" allowOverlap="1">
                  <wp:simplePos x="0" y="0"/>
                  <wp:positionH relativeFrom="column">
                    <wp:posOffset>56515</wp:posOffset>
                  </wp:positionH>
                  <wp:positionV relativeFrom="paragraph">
                    <wp:posOffset>175260</wp:posOffset>
                  </wp:positionV>
                  <wp:extent cx="372745" cy="635635"/>
                  <wp:effectExtent l="0" t="0" r="8255" b="12065"/>
                  <wp:wrapNone/>
                  <wp:docPr id="65" name="图片_64"/>
                  <wp:cNvGraphicFramePr/>
                  <a:graphic xmlns:a="http://schemas.openxmlformats.org/drawingml/2006/main">
                    <a:graphicData uri="http://schemas.openxmlformats.org/drawingml/2006/picture">
                      <pic:pic xmlns:pic="http://schemas.openxmlformats.org/drawingml/2006/picture">
                        <pic:nvPicPr>
                          <pic:cNvPr id="65" name="图片_64"/>
                          <pic:cNvPicPr/>
                        </pic:nvPicPr>
                        <pic:blipFill>
                          <a:blip r:embed="rId88" cstate="print"/>
                          <a:stretch>
                            <a:fillRect/>
                          </a:stretch>
                        </pic:blipFill>
                        <pic:spPr>
                          <a:xfrm>
                            <a:off x="0" y="0"/>
                            <a:ext cx="372745" cy="635635"/>
                          </a:xfrm>
                          <a:prstGeom prst="rect">
                            <a:avLst/>
                          </a:prstGeom>
                          <a:noFill/>
                          <a:ln>
                            <a:noFill/>
                          </a:ln>
                        </pic:spPr>
                      </pic:pic>
                    </a:graphicData>
                  </a:graphic>
                </wp:anchor>
              </w:drawing>
            </w:r>
            <w:r>
              <w:rPr>
                <w:rFonts w:hint="eastAsia" w:ascii="宋体" w:hAnsi="宋体" w:cs="宋体"/>
                <w:kern w:val="0"/>
                <w:sz w:val="18"/>
                <w:szCs w:val="18"/>
                <w:bdr w:val="single" w:color="000000" w:sz="4" w:space="0"/>
              </w:rPr>
              <w:drawing>
                <wp:anchor distT="0" distB="0" distL="114300" distR="114300" simplePos="0" relativeHeight="251685888" behindDoc="1" locked="0" layoutInCell="1" allowOverlap="1">
                  <wp:simplePos x="0" y="0"/>
                  <wp:positionH relativeFrom="column">
                    <wp:posOffset>495300</wp:posOffset>
                  </wp:positionH>
                  <wp:positionV relativeFrom="paragraph">
                    <wp:posOffset>157480</wp:posOffset>
                  </wp:positionV>
                  <wp:extent cx="314325" cy="647700"/>
                  <wp:effectExtent l="0" t="0" r="9525" b="0"/>
                  <wp:wrapNone/>
                  <wp:docPr id="54" name="图片_65"/>
                  <wp:cNvGraphicFramePr/>
                  <a:graphic xmlns:a="http://schemas.openxmlformats.org/drawingml/2006/main">
                    <a:graphicData uri="http://schemas.openxmlformats.org/drawingml/2006/picture">
                      <pic:pic xmlns:pic="http://schemas.openxmlformats.org/drawingml/2006/picture">
                        <pic:nvPicPr>
                          <pic:cNvPr id="54" name="图片_65"/>
                          <pic:cNvPicPr/>
                        </pic:nvPicPr>
                        <pic:blipFill>
                          <a:blip r:embed="rId89" cstate="print"/>
                          <a:stretch>
                            <a:fillRect/>
                          </a:stretch>
                        </pic:blipFill>
                        <pic:spPr>
                          <a:xfrm>
                            <a:off x="0" y="0"/>
                            <a:ext cx="314325" cy="647700"/>
                          </a:xfrm>
                          <a:prstGeom prst="rect">
                            <a:avLst/>
                          </a:prstGeom>
                          <a:noFill/>
                          <a:ln>
                            <a:noFill/>
                          </a:ln>
                        </pic:spPr>
                      </pic:pic>
                    </a:graphicData>
                  </a:graphic>
                </wp:anchor>
              </w:drawing>
            </w:r>
          </w:p>
        </w:tc>
      </w:tr>
      <w:tr w14:paraId="67A7E30D">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25735FD5">
            <w:pPr>
              <w:widowControl/>
              <w:jc w:val="center"/>
              <w:textAlignment w:val="center"/>
              <w:rPr>
                <w:rFonts w:ascii="宋体" w:hAnsi="宋体" w:cs="宋体"/>
                <w:kern w:val="0"/>
                <w:sz w:val="18"/>
                <w:szCs w:val="18"/>
              </w:rPr>
            </w:pPr>
            <w:r>
              <w:rPr>
                <w:rFonts w:hint="eastAsia" w:ascii="宋体" w:hAnsi="宋体" w:cs="宋体"/>
                <w:kern w:val="0"/>
                <w:sz w:val="18"/>
                <w:szCs w:val="18"/>
              </w:rPr>
              <w:t>04</w:t>
            </w:r>
          </w:p>
        </w:tc>
        <w:tc>
          <w:tcPr>
            <w:tcW w:w="792" w:type="dxa"/>
            <w:tcBorders>
              <w:top w:val="single" w:color="000000" w:sz="4" w:space="0"/>
              <w:left w:val="single" w:color="000000" w:sz="4" w:space="0"/>
              <w:bottom w:val="single" w:color="000000" w:sz="4" w:space="0"/>
              <w:right w:val="single" w:color="000000" w:sz="4" w:space="0"/>
            </w:tcBorders>
            <w:vAlign w:val="center"/>
          </w:tcPr>
          <w:p w14:paraId="14EB8E75">
            <w:pPr>
              <w:widowControl/>
              <w:jc w:val="center"/>
              <w:textAlignment w:val="center"/>
              <w:rPr>
                <w:rFonts w:ascii="宋体" w:hAnsi="宋体" w:cs="宋体"/>
                <w:kern w:val="0"/>
                <w:sz w:val="18"/>
                <w:szCs w:val="18"/>
              </w:rPr>
            </w:pPr>
            <w:r>
              <w:rPr>
                <w:rFonts w:hint="eastAsia" w:ascii="宋体" w:hAnsi="宋体" w:cs="宋体"/>
                <w:kern w:val="0"/>
                <w:sz w:val="18"/>
                <w:szCs w:val="18"/>
              </w:rPr>
              <w:t>窗帘</w:t>
            </w:r>
          </w:p>
        </w:tc>
        <w:tc>
          <w:tcPr>
            <w:tcW w:w="1457" w:type="dxa"/>
            <w:tcBorders>
              <w:top w:val="single" w:color="000000" w:sz="4" w:space="0"/>
              <w:left w:val="single" w:color="000000" w:sz="4" w:space="0"/>
              <w:bottom w:val="single" w:color="000000" w:sz="4" w:space="0"/>
              <w:right w:val="single" w:color="000000" w:sz="4" w:space="0"/>
            </w:tcBorders>
            <w:vAlign w:val="center"/>
          </w:tcPr>
          <w:p w14:paraId="5DAB6526">
            <w:pPr>
              <w:widowControl/>
              <w:jc w:val="center"/>
              <w:textAlignment w:val="center"/>
              <w:rPr>
                <w:rFonts w:hint="eastAsia" w:ascii="宋体" w:hAnsi="宋体" w:cs="宋体"/>
                <w:kern w:val="0"/>
                <w:sz w:val="18"/>
                <w:szCs w:val="18"/>
              </w:rPr>
            </w:pPr>
            <w:r>
              <w:rPr>
                <w:rFonts w:hint="eastAsia" w:ascii="宋体" w:hAnsi="宋体" w:cs="宋体"/>
                <w:kern w:val="0"/>
                <w:sz w:val="18"/>
                <w:szCs w:val="18"/>
              </w:rPr>
              <w:t>1500W*1800D：7个</w:t>
            </w:r>
          </w:p>
          <w:p w14:paraId="6FFED224">
            <w:pPr>
              <w:widowControl/>
              <w:jc w:val="center"/>
              <w:textAlignment w:val="center"/>
              <w:rPr>
                <w:rFonts w:hint="eastAsia" w:ascii="宋体" w:hAnsi="宋体" w:cs="宋体"/>
                <w:kern w:val="0"/>
                <w:sz w:val="18"/>
                <w:szCs w:val="18"/>
              </w:rPr>
            </w:pPr>
            <w:r>
              <w:rPr>
                <w:rFonts w:hint="eastAsia" w:ascii="宋体" w:hAnsi="宋体" w:cs="宋体"/>
                <w:kern w:val="0"/>
                <w:sz w:val="18"/>
                <w:szCs w:val="18"/>
              </w:rPr>
              <w:t>1800W*1800D：8个</w:t>
            </w:r>
          </w:p>
          <w:p w14:paraId="567983AF">
            <w:pPr>
              <w:widowControl/>
              <w:jc w:val="center"/>
              <w:textAlignment w:val="center"/>
              <w:rPr>
                <w:rFonts w:ascii="宋体" w:hAnsi="宋体" w:cs="宋体"/>
                <w:kern w:val="0"/>
                <w:sz w:val="18"/>
                <w:szCs w:val="18"/>
              </w:rPr>
            </w:pPr>
            <w:r>
              <w:rPr>
                <w:rFonts w:hint="eastAsia" w:ascii="宋体" w:hAnsi="宋体" w:cs="宋体"/>
                <w:kern w:val="0"/>
                <w:sz w:val="18"/>
                <w:szCs w:val="18"/>
              </w:rPr>
              <w:t>1200W*1800D：2个</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3771D9EC">
            <w:pPr>
              <w:widowControl/>
              <w:jc w:val="left"/>
              <w:textAlignment w:val="center"/>
              <w:rPr>
                <w:rFonts w:ascii="宋体" w:hAnsi="宋体" w:cs="宋体"/>
                <w:kern w:val="0"/>
                <w:sz w:val="18"/>
                <w:szCs w:val="18"/>
              </w:rPr>
            </w:pPr>
            <w:r>
              <w:rPr>
                <w:rFonts w:hint="eastAsia" w:ascii="宋体" w:hAnsi="宋体" w:cs="宋体"/>
                <w:kern w:val="0"/>
                <w:sz w:val="18"/>
                <w:szCs w:val="18"/>
              </w:rPr>
              <w:t>铝合金百叶</w:t>
            </w:r>
          </w:p>
        </w:tc>
        <w:tc>
          <w:tcPr>
            <w:tcW w:w="486" w:type="dxa"/>
            <w:tcBorders>
              <w:top w:val="single" w:color="000000" w:sz="4" w:space="0"/>
              <w:left w:val="single" w:color="000000" w:sz="4" w:space="0"/>
              <w:bottom w:val="single" w:color="000000" w:sz="4" w:space="0"/>
              <w:right w:val="single" w:color="000000" w:sz="4" w:space="0"/>
            </w:tcBorders>
            <w:vAlign w:val="center"/>
          </w:tcPr>
          <w:p w14:paraId="0B2BD329">
            <w:pPr>
              <w:widowControl/>
              <w:jc w:val="center"/>
              <w:textAlignment w:val="center"/>
              <w:rPr>
                <w:rFonts w:ascii="宋体" w:hAnsi="宋体" w:cs="宋体"/>
                <w:kern w:val="0"/>
                <w:sz w:val="18"/>
                <w:szCs w:val="18"/>
              </w:rPr>
            </w:pPr>
            <w:r>
              <w:rPr>
                <w:rFonts w:hint="eastAsia" w:ascii="宋体" w:hAnsi="宋体" w:cs="宋体"/>
                <w:kern w:val="0"/>
                <w:sz w:val="18"/>
                <w:szCs w:val="18"/>
              </w:rPr>
              <w:t>17</w:t>
            </w:r>
          </w:p>
        </w:tc>
        <w:tc>
          <w:tcPr>
            <w:tcW w:w="1508" w:type="dxa"/>
            <w:tcBorders>
              <w:top w:val="single" w:color="000000" w:sz="4" w:space="0"/>
              <w:left w:val="single" w:color="000000" w:sz="4" w:space="0"/>
              <w:bottom w:val="single" w:color="000000" w:sz="4" w:space="0"/>
              <w:right w:val="single" w:color="000000" w:sz="4" w:space="0"/>
            </w:tcBorders>
            <w:vAlign w:val="center"/>
          </w:tcPr>
          <w:p w14:paraId="1E68B7B2">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686912" behindDoc="1" locked="0" layoutInCell="1" allowOverlap="1">
                  <wp:simplePos x="0" y="0"/>
                  <wp:positionH relativeFrom="column">
                    <wp:posOffset>-19050</wp:posOffset>
                  </wp:positionH>
                  <wp:positionV relativeFrom="paragraph">
                    <wp:posOffset>154305</wp:posOffset>
                  </wp:positionV>
                  <wp:extent cx="875665" cy="706120"/>
                  <wp:effectExtent l="0" t="0" r="635" b="17780"/>
                  <wp:wrapNone/>
                  <wp:docPr id="62" name="图片_71"/>
                  <wp:cNvGraphicFramePr/>
                  <a:graphic xmlns:a="http://schemas.openxmlformats.org/drawingml/2006/main">
                    <a:graphicData uri="http://schemas.openxmlformats.org/drawingml/2006/picture">
                      <pic:pic xmlns:pic="http://schemas.openxmlformats.org/drawingml/2006/picture">
                        <pic:nvPicPr>
                          <pic:cNvPr id="62" name="图片_71"/>
                          <pic:cNvPicPr/>
                        </pic:nvPicPr>
                        <pic:blipFill>
                          <a:blip r:embed="rId90" cstate="print"/>
                          <a:stretch>
                            <a:fillRect/>
                          </a:stretch>
                        </pic:blipFill>
                        <pic:spPr>
                          <a:xfrm>
                            <a:off x="0" y="0"/>
                            <a:ext cx="875665" cy="706120"/>
                          </a:xfrm>
                          <a:prstGeom prst="rect">
                            <a:avLst/>
                          </a:prstGeom>
                          <a:noFill/>
                          <a:ln>
                            <a:noFill/>
                          </a:ln>
                        </pic:spPr>
                      </pic:pic>
                    </a:graphicData>
                  </a:graphic>
                </wp:anchor>
              </w:drawing>
            </w:r>
          </w:p>
        </w:tc>
      </w:tr>
      <w:tr w14:paraId="36152A6D">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6AD9D085">
            <w:pPr>
              <w:widowControl/>
              <w:jc w:val="center"/>
              <w:textAlignment w:val="center"/>
              <w:rPr>
                <w:rFonts w:ascii="宋体" w:hAnsi="宋体" w:cs="宋体"/>
                <w:kern w:val="0"/>
                <w:sz w:val="18"/>
                <w:szCs w:val="18"/>
              </w:rPr>
            </w:pPr>
            <w:r>
              <w:rPr>
                <w:rFonts w:hint="eastAsia" w:ascii="宋体" w:hAnsi="宋体" w:cs="宋体"/>
                <w:kern w:val="0"/>
                <w:sz w:val="18"/>
                <w:szCs w:val="18"/>
              </w:rPr>
              <w:t>05</w:t>
            </w:r>
          </w:p>
        </w:tc>
        <w:tc>
          <w:tcPr>
            <w:tcW w:w="792" w:type="dxa"/>
            <w:tcBorders>
              <w:top w:val="single" w:color="000000" w:sz="4" w:space="0"/>
              <w:left w:val="single" w:color="000000" w:sz="4" w:space="0"/>
              <w:bottom w:val="single" w:color="000000" w:sz="4" w:space="0"/>
              <w:right w:val="single" w:color="000000" w:sz="4" w:space="0"/>
            </w:tcBorders>
            <w:vAlign w:val="center"/>
          </w:tcPr>
          <w:p w14:paraId="7E8751E9">
            <w:pPr>
              <w:widowControl/>
              <w:jc w:val="center"/>
              <w:textAlignment w:val="center"/>
              <w:rPr>
                <w:rFonts w:ascii="宋体" w:hAnsi="宋体" w:cs="宋体"/>
                <w:kern w:val="0"/>
                <w:sz w:val="18"/>
                <w:szCs w:val="18"/>
              </w:rPr>
            </w:pPr>
            <w:r>
              <w:rPr>
                <w:rFonts w:hint="eastAsia" w:ascii="宋体" w:hAnsi="宋体" w:cs="宋体"/>
                <w:kern w:val="0"/>
                <w:sz w:val="18"/>
                <w:szCs w:val="18"/>
              </w:rPr>
              <w:t>立牌</w:t>
            </w:r>
          </w:p>
        </w:tc>
        <w:tc>
          <w:tcPr>
            <w:tcW w:w="1457" w:type="dxa"/>
            <w:tcBorders>
              <w:top w:val="single" w:color="000000" w:sz="4" w:space="0"/>
              <w:left w:val="single" w:color="000000" w:sz="4" w:space="0"/>
              <w:bottom w:val="single" w:color="000000" w:sz="4" w:space="0"/>
              <w:right w:val="single" w:color="000000" w:sz="4" w:space="0"/>
            </w:tcBorders>
            <w:vAlign w:val="center"/>
          </w:tcPr>
          <w:p w14:paraId="5474877C">
            <w:pPr>
              <w:widowControl/>
              <w:jc w:val="center"/>
              <w:textAlignment w:val="center"/>
              <w:rPr>
                <w:rFonts w:ascii="宋体" w:hAnsi="宋体" w:cs="宋体"/>
                <w:kern w:val="0"/>
                <w:sz w:val="18"/>
                <w:szCs w:val="18"/>
              </w:rPr>
            </w:pPr>
            <w:r>
              <w:rPr>
                <w:rFonts w:hint="eastAsia" w:ascii="宋体" w:hAnsi="宋体" w:cs="宋体"/>
                <w:kern w:val="0"/>
                <w:sz w:val="18"/>
                <w:szCs w:val="18"/>
              </w:rPr>
              <w:t>1900W*2000H</w:t>
            </w:r>
          </w:p>
          <w:p w14:paraId="412FA5D7">
            <w:pPr>
              <w:widowControl/>
              <w:jc w:val="center"/>
              <w:textAlignment w:val="center"/>
              <w:rPr>
                <w:rFonts w:hint="eastAsia" w:ascii="宋体" w:hAnsi="宋体" w:cs="宋体"/>
                <w:kern w:val="0"/>
                <w:sz w:val="18"/>
                <w:szCs w:val="18"/>
              </w:rPr>
            </w:pPr>
            <w:r>
              <w:rPr>
                <w:rFonts w:hint="eastAsia" w:ascii="宋体" w:hAnsi="宋体" w:cs="宋体"/>
                <w:kern w:val="0"/>
                <w:sz w:val="18"/>
                <w:szCs w:val="18"/>
              </w:rPr>
              <w:t>150厚不锈钢管；</w:t>
            </w:r>
          </w:p>
          <w:p w14:paraId="61ABBD5A">
            <w:pPr>
              <w:widowControl/>
              <w:jc w:val="center"/>
              <w:textAlignment w:val="center"/>
              <w:rPr>
                <w:rFonts w:hint="eastAsia" w:ascii="宋体" w:hAnsi="宋体" w:cs="宋体"/>
                <w:kern w:val="0"/>
                <w:sz w:val="18"/>
                <w:szCs w:val="18"/>
              </w:rPr>
            </w:pPr>
            <w:r>
              <w:rPr>
                <w:rFonts w:hint="eastAsia" w:ascii="宋体" w:hAnsi="宋体" w:cs="宋体"/>
                <w:kern w:val="0"/>
                <w:sz w:val="18"/>
                <w:szCs w:val="18"/>
              </w:rPr>
              <w:t>预埋件：800W*800D</w:t>
            </w:r>
          </w:p>
          <w:p w14:paraId="2C9A884A">
            <w:pPr>
              <w:widowControl/>
              <w:jc w:val="center"/>
              <w:textAlignment w:val="center"/>
              <w:rPr>
                <w:rFonts w:ascii="宋体" w:hAnsi="宋体" w:cs="宋体"/>
                <w:kern w:val="0"/>
                <w:sz w:val="18"/>
                <w:szCs w:val="18"/>
              </w:rPr>
            </w:pPr>
            <w:r>
              <w:rPr>
                <w:rFonts w:hint="eastAsia" w:ascii="宋体" w:hAnsi="宋体" w:cs="宋体"/>
                <w:kern w:val="0"/>
                <w:sz w:val="18"/>
                <w:szCs w:val="18"/>
              </w:rPr>
              <w:t>*900H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41F77D54">
            <w:pPr>
              <w:widowControl/>
              <w:jc w:val="left"/>
              <w:textAlignment w:val="center"/>
              <w:rPr>
                <w:rFonts w:ascii="宋体" w:hAnsi="宋体" w:cs="宋体"/>
                <w:kern w:val="0"/>
                <w:sz w:val="18"/>
                <w:szCs w:val="18"/>
              </w:rPr>
            </w:pPr>
            <w:r>
              <w:rPr>
                <w:rFonts w:hint="eastAsia" w:ascii="宋体" w:hAnsi="宋体" w:cs="宋体"/>
                <w:kern w:val="0"/>
                <w:sz w:val="18"/>
                <w:szCs w:val="18"/>
              </w:rPr>
              <w:t>不锈钢管</w:t>
            </w:r>
          </w:p>
        </w:tc>
        <w:tc>
          <w:tcPr>
            <w:tcW w:w="486" w:type="dxa"/>
            <w:tcBorders>
              <w:top w:val="single" w:color="000000" w:sz="4" w:space="0"/>
              <w:left w:val="single" w:color="000000" w:sz="4" w:space="0"/>
              <w:bottom w:val="single" w:color="000000" w:sz="4" w:space="0"/>
              <w:right w:val="single" w:color="000000" w:sz="4" w:space="0"/>
            </w:tcBorders>
            <w:vAlign w:val="center"/>
          </w:tcPr>
          <w:p w14:paraId="523E3E35">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631D1C2C">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724800" behindDoc="1" locked="0" layoutInCell="1" allowOverlap="1">
                  <wp:simplePos x="0" y="0"/>
                  <wp:positionH relativeFrom="column">
                    <wp:posOffset>-20955</wp:posOffset>
                  </wp:positionH>
                  <wp:positionV relativeFrom="paragraph">
                    <wp:posOffset>-56515</wp:posOffset>
                  </wp:positionV>
                  <wp:extent cx="835660" cy="876935"/>
                  <wp:effectExtent l="0" t="0" r="2540" b="18415"/>
                  <wp:wrapNone/>
                  <wp:docPr id="92" name="图片_1" descr="C:/Users/win/Desktop/888.jpg888"/>
                  <wp:cNvGraphicFramePr/>
                  <a:graphic xmlns:a="http://schemas.openxmlformats.org/drawingml/2006/main">
                    <a:graphicData uri="http://schemas.openxmlformats.org/drawingml/2006/picture">
                      <pic:pic xmlns:pic="http://schemas.openxmlformats.org/drawingml/2006/picture">
                        <pic:nvPicPr>
                          <pic:cNvPr id="92" name="图片_1" descr="C:/Users/win/Desktop/888.jpg888"/>
                          <pic:cNvPicPr/>
                        </pic:nvPicPr>
                        <pic:blipFill>
                          <a:blip r:embed="rId91" cstate="print"/>
                          <a:srcRect l="37" r="37"/>
                          <a:stretch>
                            <a:fillRect/>
                          </a:stretch>
                        </pic:blipFill>
                        <pic:spPr>
                          <a:xfrm>
                            <a:off x="0" y="0"/>
                            <a:ext cx="835660" cy="876935"/>
                          </a:xfrm>
                          <a:prstGeom prst="rect">
                            <a:avLst/>
                          </a:prstGeom>
                          <a:noFill/>
                          <a:ln>
                            <a:noFill/>
                          </a:ln>
                        </pic:spPr>
                      </pic:pic>
                    </a:graphicData>
                  </a:graphic>
                </wp:anchor>
              </w:drawing>
            </w:r>
          </w:p>
        </w:tc>
      </w:tr>
      <w:tr w14:paraId="3040D4FA">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0E018B74">
            <w:pPr>
              <w:widowControl/>
              <w:jc w:val="center"/>
              <w:textAlignment w:val="center"/>
              <w:rPr>
                <w:rFonts w:ascii="宋体" w:hAnsi="宋体" w:cs="宋体"/>
                <w:kern w:val="0"/>
                <w:sz w:val="18"/>
                <w:szCs w:val="18"/>
              </w:rPr>
            </w:pPr>
            <w:r>
              <w:rPr>
                <w:rFonts w:hint="eastAsia" w:ascii="宋体" w:hAnsi="宋体" w:cs="宋体"/>
                <w:kern w:val="0"/>
                <w:sz w:val="18"/>
                <w:szCs w:val="18"/>
              </w:rPr>
              <w:t>06</w:t>
            </w:r>
          </w:p>
        </w:tc>
        <w:tc>
          <w:tcPr>
            <w:tcW w:w="792" w:type="dxa"/>
            <w:tcBorders>
              <w:top w:val="single" w:color="000000" w:sz="4" w:space="0"/>
              <w:left w:val="single" w:color="000000" w:sz="4" w:space="0"/>
              <w:bottom w:val="single" w:color="000000" w:sz="4" w:space="0"/>
              <w:right w:val="single" w:color="000000" w:sz="4" w:space="0"/>
            </w:tcBorders>
            <w:vAlign w:val="center"/>
          </w:tcPr>
          <w:p w14:paraId="7F23256A">
            <w:pPr>
              <w:widowControl/>
              <w:jc w:val="center"/>
              <w:textAlignment w:val="center"/>
              <w:rPr>
                <w:rFonts w:ascii="宋体" w:hAnsi="宋体" w:cs="宋体"/>
                <w:kern w:val="0"/>
                <w:sz w:val="18"/>
                <w:szCs w:val="18"/>
              </w:rPr>
            </w:pPr>
            <w:r>
              <w:rPr>
                <w:rFonts w:hint="eastAsia" w:ascii="宋体" w:hAnsi="宋体" w:cs="宋体"/>
                <w:kern w:val="0"/>
                <w:sz w:val="18"/>
                <w:szCs w:val="18"/>
              </w:rPr>
              <w:t>立牌</w:t>
            </w:r>
          </w:p>
        </w:tc>
        <w:tc>
          <w:tcPr>
            <w:tcW w:w="1457" w:type="dxa"/>
            <w:tcBorders>
              <w:top w:val="single" w:color="000000" w:sz="4" w:space="0"/>
              <w:left w:val="single" w:color="000000" w:sz="4" w:space="0"/>
              <w:bottom w:val="single" w:color="000000" w:sz="4" w:space="0"/>
              <w:right w:val="single" w:color="000000" w:sz="4" w:space="0"/>
            </w:tcBorders>
            <w:vAlign w:val="center"/>
          </w:tcPr>
          <w:p w14:paraId="635E2578">
            <w:pPr>
              <w:widowControl/>
              <w:jc w:val="center"/>
              <w:textAlignment w:val="center"/>
              <w:rPr>
                <w:rFonts w:ascii="宋体" w:hAnsi="宋体" w:cs="宋体"/>
                <w:kern w:val="0"/>
                <w:sz w:val="18"/>
                <w:szCs w:val="18"/>
              </w:rPr>
            </w:pPr>
            <w:r>
              <w:rPr>
                <w:rFonts w:hint="eastAsia" w:ascii="宋体" w:hAnsi="宋体" w:cs="宋体"/>
                <w:kern w:val="0"/>
                <w:sz w:val="18"/>
                <w:szCs w:val="18"/>
              </w:rPr>
              <w:t>900W*1500D</w:t>
            </w:r>
          </w:p>
          <w:p w14:paraId="14069EEF">
            <w:pPr>
              <w:widowControl/>
              <w:jc w:val="center"/>
              <w:textAlignment w:val="center"/>
              <w:rPr>
                <w:rFonts w:ascii="宋体" w:hAnsi="宋体" w:cs="宋体"/>
                <w:kern w:val="0"/>
                <w:sz w:val="18"/>
                <w:szCs w:val="18"/>
              </w:rPr>
            </w:pPr>
            <w:r>
              <w:rPr>
                <w:rFonts w:hint="eastAsia" w:ascii="宋体" w:hAnsi="宋体" w:cs="宋体"/>
                <w:kern w:val="0"/>
                <w:sz w:val="18"/>
                <w:szCs w:val="18"/>
              </w:rPr>
              <w:t>80厚不锈钢管；预埋件：800W*800D</w:t>
            </w:r>
          </w:p>
          <w:p w14:paraId="2287A03B">
            <w:pPr>
              <w:widowControl/>
              <w:jc w:val="center"/>
              <w:textAlignment w:val="center"/>
              <w:rPr>
                <w:rFonts w:ascii="宋体" w:hAnsi="宋体" w:cs="宋体"/>
                <w:kern w:val="0"/>
                <w:sz w:val="18"/>
                <w:szCs w:val="18"/>
              </w:rPr>
            </w:pPr>
            <w:r>
              <w:rPr>
                <w:rFonts w:hint="eastAsia" w:ascii="宋体" w:hAnsi="宋体" w:cs="宋体"/>
                <w:kern w:val="0"/>
                <w:sz w:val="18"/>
                <w:szCs w:val="18"/>
              </w:rPr>
              <w:t>*900H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782007EB">
            <w:pPr>
              <w:widowControl/>
              <w:jc w:val="left"/>
              <w:textAlignment w:val="center"/>
              <w:rPr>
                <w:rFonts w:ascii="宋体" w:hAnsi="宋体" w:cs="宋体"/>
                <w:kern w:val="0"/>
                <w:sz w:val="18"/>
                <w:szCs w:val="18"/>
              </w:rPr>
            </w:pPr>
            <w:r>
              <w:rPr>
                <w:rFonts w:hint="eastAsia" w:ascii="宋体" w:hAnsi="宋体" w:cs="宋体"/>
                <w:kern w:val="0"/>
                <w:sz w:val="18"/>
                <w:szCs w:val="18"/>
              </w:rPr>
              <w:t>不锈钢管</w:t>
            </w:r>
          </w:p>
        </w:tc>
        <w:tc>
          <w:tcPr>
            <w:tcW w:w="486" w:type="dxa"/>
            <w:tcBorders>
              <w:top w:val="single" w:color="000000" w:sz="4" w:space="0"/>
              <w:left w:val="single" w:color="000000" w:sz="4" w:space="0"/>
              <w:bottom w:val="single" w:color="000000" w:sz="4" w:space="0"/>
              <w:right w:val="single" w:color="000000" w:sz="4" w:space="0"/>
            </w:tcBorders>
            <w:vAlign w:val="center"/>
          </w:tcPr>
          <w:p w14:paraId="0C986FA1">
            <w:pPr>
              <w:widowControl/>
              <w:jc w:val="center"/>
              <w:textAlignment w:val="center"/>
              <w:rPr>
                <w:rFonts w:ascii="宋体" w:hAnsi="宋体" w:cs="宋体"/>
                <w:kern w:val="0"/>
                <w:sz w:val="18"/>
                <w:szCs w:val="18"/>
              </w:rPr>
            </w:pPr>
            <w:r>
              <w:rPr>
                <w:rFonts w:hint="eastAsia" w:ascii="宋体" w:hAnsi="宋体" w:cs="宋体"/>
                <w:kern w:val="0"/>
                <w:sz w:val="18"/>
                <w:szCs w:val="18"/>
              </w:rPr>
              <w:t>11</w:t>
            </w:r>
          </w:p>
        </w:tc>
        <w:tc>
          <w:tcPr>
            <w:tcW w:w="1508" w:type="dxa"/>
            <w:tcBorders>
              <w:top w:val="single" w:color="000000" w:sz="4" w:space="0"/>
              <w:left w:val="single" w:color="000000" w:sz="4" w:space="0"/>
              <w:bottom w:val="single" w:color="000000" w:sz="4" w:space="0"/>
              <w:right w:val="single" w:color="000000" w:sz="4" w:space="0"/>
            </w:tcBorders>
            <w:vAlign w:val="center"/>
          </w:tcPr>
          <w:p w14:paraId="66A012D4">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687936" behindDoc="1" locked="0" layoutInCell="1" allowOverlap="1">
                  <wp:simplePos x="0" y="0"/>
                  <wp:positionH relativeFrom="column">
                    <wp:posOffset>86360</wp:posOffset>
                  </wp:positionH>
                  <wp:positionV relativeFrom="paragraph">
                    <wp:posOffset>131445</wp:posOffset>
                  </wp:positionV>
                  <wp:extent cx="613410" cy="852805"/>
                  <wp:effectExtent l="0" t="0" r="15240" b="4445"/>
                  <wp:wrapNone/>
                  <wp:docPr id="58" name="图片_5"/>
                  <wp:cNvGraphicFramePr/>
                  <a:graphic xmlns:a="http://schemas.openxmlformats.org/drawingml/2006/main">
                    <a:graphicData uri="http://schemas.openxmlformats.org/drawingml/2006/picture">
                      <pic:pic xmlns:pic="http://schemas.openxmlformats.org/drawingml/2006/picture">
                        <pic:nvPicPr>
                          <pic:cNvPr id="58" name="图片_5"/>
                          <pic:cNvPicPr/>
                        </pic:nvPicPr>
                        <pic:blipFill>
                          <a:blip r:embed="rId92" cstate="print"/>
                          <a:stretch>
                            <a:fillRect/>
                          </a:stretch>
                        </pic:blipFill>
                        <pic:spPr>
                          <a:xfrm>
                            <a:off x="0" y="0"/>
                            <a:ext cx="613410" cy="852805"/>
                          </a:xfrm>
                          <a:prstGeom prst="rect">
                            <a:avLst/>
                          </a:prstGeom>
                          <a:noFill/>
                          <a:ln>
                            <a:noFill/>
                          </a:ln>
                        </pic:spPr>
                      </pic:pic>
                    </a:graphicData>
                  </a:graphic>
                </wp:anchor>
              </w:drawing>
            </w:r>
          </w:p>
        </w:tc>
      </w:tr>
      <w:tr w14:paraId="623B8603">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FCBB4E7">
            <w:pPr>
              <w:widowControl/>
              <w:jc w:val="center"/>
              <w:textAlignment w:val="center"/>
              <w:rPr>
                <w:rFonts w:ascii="宋体" w:hAnsi="宋体" w:cs="宋体"/>
                <w:kern w:val="0"/>
                <w:sz w:val="18"/>
                <w:szCs w:val="18"/>
              </w:rPr>
            </w:pPr>
            <w:r>
              <w:rPr>
                <w:rFonts w:hint="eastAsia" w:ascii="宋体" w:hAnsi="宋体" w:cs="宋体"/>
                <w:kern w:val="0"/>
                <w:sz w:val="18"/>
                <w:szCs w:val="18"/>
              </w:rPr>
              <w:t>07</w:t>
            </w:r>
          </w:p>
        </w:tc>
        <w:tc>
          <w:tcPr>
            <w:tcW w:w="792" w:type="dxa"/>
            <w:tcBorders>
              <w:top w:val="single" w:color="000000" w:sz="4" w:space="0"/>
              <w:left w:val="single" w:color="000000" w:sz="4" w:space="0"/>
              <w:bottom w:val="single" w:color="000000" w:sz="4" w:space="0"/>
              <w:right w:val="single" w:color="000000" w:sz="4" w:space="0"/>
            </w:tcBorders>
            <w:vAlign w:val="center"/>
          </w:tcPr>
          <w:p w14:paraId="33B1044D">
            <w:pPr>
              <w:widowControl/>
              <w:jc w:val="center"/>
              <w:textAlignment w:val="center"/>
              <w:rPr>
                <w:rFonts w:ascii="宋体" w:hAnsi="宋体" w:cs="宋体"/>
                <w:kern w:val="0"/>
                <w:sz w:val="18"/>
                <w:szCs w:val="18"/>
              </w:rPr>
            </w:pPr>
            <w:r>
              <w:rPr>
                <w:rFonts w:hint="eastAsia" w:ascii="宋体" w:hAnsi="宋体" w:cs="宋体"/>
                <w:kern w:val="0"/>
                <w:sz w:val="18"/>
                <w:szCs w:val="18"/>
              </w:rPr>
              <w:t>标牌</w:t>
            </w:r>
          </w:p>
        </w:tc>
        <w:tc>
          <w:tcPr>
            <w:tcW w:w="1457" w:type="dxa"/>
            <w:tcBorders>
              <w:top w:val="single" w:color="000000" w:sz="4" w:space="0"/>
              <w:left w:val="single" w:color="000000" w:sz="4" w:space="0"/>
              <w:bottom w:val="single" w:color="000000" w:sz="4" w:space="0"/>
              <w:right w:val="single" w:color="000000" w:sz="4" w:space="0"/>
            </w:tcBorders>
            <w:vAlign w:val="center"/>
          </w:tcPr>
          <w:p w14:paraId="0E22FD66">
            <w:pPr>
              <w:widowControl/>
              <w:jc w:val="center"/>
              <w:textAlignment w:val="center"/>
              <w:rPr>
                <w:rFonts w:ascii="宋体" w:hAnsi="宋体" w:cs="宋体"/>
                <w:kern w:val="0"/>
                <w:sz w:val="18"/>
                <w:szCs w:val="18"/>
              </w:rPr>
            </w:pPr>
            <w:r>
              <w:rPr>
                <w:rFonts w:hint="eastAsia" w:ascii="宋体" w:hAnsi="宋体" w:cs="宋体"/>
                <w:kern w:val="0"/>
                <w:sz w:val="18"/>
                <w:szCs w:val="18"/>
              </w:rPr>
              <w:t>300W*600D</w:t>
            </w:r>
          </w:p>
          <w:p w14:paraId="69CB0733">
            <w:pPr>
              <w:widowControl/>
              <w:jc w:val="center"/>
              <w:textAlignment w:val="center"/>
              <w:rPr>
                <w:rFonts w:ascii="宋体" w:hAnsi="宋体" w:cs="宋体"/>
                <w:kern w:val="0"/>
                <w:sz w:val="18"/>
                <w:szCs w:val="18"/>
              </w:rPr>
            </w:pPr>
            <w:r>
              <w:rPr>
                <w:rFonts w:hint="eastAsia" w:ascii="宋体" w:hAnsi="宋体" w:cs="宋体"/>
                <w:kern w:val="0"/>
                <w:sz w:val="18"/>
                <w:szCs w:val="18"/>
              </w:rPr>
              <w:t>30厚不锈钢</w:t>
            </w:r>
            <w:r>
              <w:rPr>
                <w:rFonts w:hint="eastAsia" w:ascii="宋体" w:hAnsi="宋体" w:cs="宋体"/>
                <w:kern w:val="0"/>
                <w:sz w:val="18"/>
                <w:szCs w:val="18"/>
              </w:rPr>
              <w:br w:type="textWrapping"/>
            </w:r>
            <w:r>
              <w:rPr>
                <w:rFonts w:hint="eastAsia" w:ascii="宋体" w:hAnsi="宋体" w:cs="宋体"/>
                <w:kern w:val="0"/>
                <w:sz w:val="18"/>
                <w:szCs w:val="18"/>
              </w:rPr>
              <w:t>双面内容</w:t>
            </w:r>
          </w:p>
        </w:tc>
        <w:tc>
          <w:tcPr>
            <w:tcW w:w="3782" w:type="dxa"/>
            <w:gridSpan w:val="2"/>
            <w:tcBorders>
              <w:top w:val="single" w:color="000000" w:sz="4" w:space="0"/>
              <w:left w:val="single" w:color="000000" w:sz="4" w:space="0"/>
              <w:bottom w:val="single" w:color="auto" w:sz="4" w:space="0"/>
              <w:right w:val="single" w:color="000000" w:sz="4" w:space="0"/>
            </w:tcBorders>
            <w:vAlign w:val="center"/>
          </w:tcPr>
          <w:p w14:paraId="6F2C2220">
            <w:pPr>
              <w:widowControl/>
              <w:jc w:val="left"/>
              <w:textAlignment w:val="center"/>
              <w:rPr>
                <w:rFonts w:ascii="宋体" w:hAnsi="宋体" w:cs="宋体"/>
                <w:kern w:val="0"/>
                <w:sz w:val="18"/>
                <w:szCs w:val="18"/>
              </w:rPr>
            </w:pPr>
            <w:r>
              <w:rPr>
                <w:rFonts w:hint="eastAsia" w:ascii="宋体" w:hAnsi="宋体" w:cs="宋体"/>
                <w:kern w:val="0"/>
                <w:sz w:val="18"/>
                <w:szCs w:val="18"/>
              </w:rPr>
              <w:t>不锈钢管</w:t>
            </w:r>
          </w:p>
        </w:tc>
        <w:tc>
          <w:tcPr>
            <w:tcW w:w="486" w:type="dxa"/>
            <w:tcBorders>
              <w:top w:val="single" w:color="000000" w:sz="4" w:space="0"/>
              <w:left w:val="single" w:color="000000" w:sz="4" w:space="0"/>
              <w:bottom w:val="single" w:color="000000" w:sz="4" w:space="0"/>
              <w:right w:val="single" w:color="000000" w:sz="4" w:space="0"/>
            </w:tcBorders>
            <w:vAlign w:val="center"/>
          </w:tcPr>
          <w:p w14:paraId="25623C7C">
            <w:pPr>
              <w:widowControl/>
              <w:jc w:val="center"/>
              <w:textAlignment w:val="center"/>
              <w:rPr>
                <w:rFonts w:ascii="宋体" w:hAnsi="宋体" w:cs="宋体"/>
                <w:kern w:val="0"/>
                <w:sz w:val="18"/>
                <w:szCs w:val="18"/>
              </w:rPr>
            </w:pPr>
            <w:r>
              <w:rPr>
                <w:rFonts w:hint="eastAsia" w:ascii="宋体" w:hAnsi="宋体" w:cs="宋体"/>
                <w:kern w:val="0"/>
                <w:sz w:val="18"/>
                <w:szCs w:val="18"/>
              </w:rPr>
              <w:t>25</w:t>
            </w:r>
          </w:p>
        </w:tc>
        <w:tc>
          <w:tcPr>
            <w:tcW w:w="1508" w:type="dxa"/>
            <w:tcBorders>
              <w:top w:val="single" w:color="000000" w:sz="4" w:space="0"/>
              <w:left w:val="single" w:color="000000" w:sz="4" w:space="0"/>
              <w:bottom w:val="single" w:color="000000" w:sz="4" w:space="0"/>
              <w:right w:val="single" w:color="000000" w:sz="4" w:space="0"/>
            </w:tcBorders>
            <w:vAlign w:val="center"/>
          </w:tcPr>
          <w:p w14:paraId="3348A85F">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688960" behindDoc="1" locked="0" layoutInCell="1" allowOverlap="1">
                  <wp:simplePos x="0" y="0"/>
                  <wp:positionH relativeFrom="column">
                    <wp:posOffset>-9525</wp:posOffset>
                  </wp:positionH>
                  <wp:positionV relativeFrom="paragraph">
                    <wp:posOffset>146050</wp:posOffset>
                  </wp:positionV>
                  <wp:extent cx="831215" cy="854075"/>
                  <wp:effectExtent l="0" t="0" r="6985" b="3175"/>
                  <wp:wrapNone/>
                  <wp:docPr id="59" name="图片_2"/>
                  <wp:cNvGraphicFramePr/>
                  <a:graphic xmlns:a="http://schemas.openxmlformats.org/drawingml/2006/main">
                    <a:graphicData uri="http://schemas.openxmlformats.org/drawingml/2006/picture">
                      <pic:pic xmlns:pic="http://schemas.openxmlformats.org/drawingml/2006/picture">
                        <pic:nvPicPr>
                          <pic:cNvPr id="59" name="图片_2"/>
                          <pic:cNvPicPr/>
                        </pic:nvPicPr>
                        <pic:blipFill>
                          <a:blip r:embed="rId93" cstate="print"/>
                          <a:stretch>
                            <a:fillRect/>
                          </a:stretch>
                        </pic:blipFill>
                        <pic:spPr>
                          <a:xfrm>
                            <a:off x="0" y="0"/>
                            <a:ext cx="831215" cy="854075"/>
                          </a:xfrm>
                          <a:prstGeom prst="rect">
                            <a:avLst/>
                          </a:prstGeom>
                          <a:noFill/>
                          <a:ln>
                            <a:noFill/>
                          </a:ln>
                        </pic:spPr>
                      </pic:pic>
                    </a:graphicData>
                  </a:graphic>
                </wp:anchor>
              </w:drawing>
            </w:r>
          </w:p>
        </w:tc>
      </w:tr>
      <w:tr w14:paraId="5DF81702">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38446634">
            <w:pPr>
              <w:widowControl/>
              <w:jc w:val="center"/>
              <w:textAlignment w:val="center"/>
              <w:rPr>
                <w:rFonts w:ascii="宋体" w:hAnsi="宋体" w:cs="宋体"/>
                <w:kern w:val="0"/>
                <w:sz w:val="18"/>
                <w:szCs w:val="18"/>
              </w:rPr>
            </w:pPr>
            <w:r>
              <w:rPr>
                <w:rFonts w:hint="eastAsia" w:ascii="宋体" w:hAnsi="宋体" w:cs="宋体"/>
                <w:kern w:val="0"/>
                <w:sz w:val="18"/>
                <w:szCs w:val="18"/>
              </w:rPr>
              <w:t>08</w:t>
            </w:r>
          </w:p>
        </w:tc>
        <w:tc>
          <w:tcPr>
            <w:tcW w:w="792" w:type="dxa"/>
            <w:tcBorders>
              <w:top w:val="single" w:color="000000" w:sz="4" w:space="0"/>
              <w:left w:val="single" w:color="000000" w:sz="4" w:space="0"/>
              <w:bottom w:val="single" w:color="000000" w:sz="4" w:space="0"/>
              <w:right w:val="single" w:color="000000" w:sz="4" w:space="0"/>
            </w:tcBorders>
            <w:vAlign w:val="center"/>
          </w:tcPr>
          <w:p w14:paraId="3E677B56">
            <w:pPr>
              <w:widowControl/>
              <w:jc w:val="center"/>
              <w:textAlignment w:val="center"/>
              <w:rPr>
                <w:rFonts w:ascii="宋体" w:hAnsi="宋体" w:cs="宋体"/>
                <w:kern w:val="0"/>
                <w:sz w:val="18"/>
                <w:szCs w:val="18"/>
              </w:rPr>
            </w:pPr>
            <w:r>
              <w:rPr>
                <w:rFonts w:hint="eastAsia" w:ascii="宋体" w:hAnsi="宋体" w:cs="宋体"/>
                <w:kern w:val="0"/>
                <w:sz w:val="18"/>
                <w:szCs w:val="18"/>
              </w:rPr>
              <w:t>导向牌</w:t>
            </w:r>
          </w:p>
        </w:tc>
        <w:tc>
          <w:tcPr>
            <w:tcW w:w="1457" w:type="dxa"/>
            <w:tcBorders>
              <w:top w:val="single" w:color="000000" w:sz="4" w:space="0"/>
              <w:left w:val="single" w:color="000000" w:sz="4" w:space="0"/>
              <w:bottom w:val="single" w:color="000000" w:sz="4" w:space="0"/>
              <w:right w:val="single" w:color="000000" w:sz="4" w:space="0"/>
            </w:tcBorders>
            <w:vAlign w:val="center"/>
          </w:tcPr>
          <w:p w14:paraId="61197EDC">
            <w:pPr>
              <w:widowControl/>
              <w:jc w:val="center"/>
              <w:textAlignment w:val="center"/>
              <w:rPr>
                <w:rFonts w:ascii="宋体" w:hAnsi="宋体" w:cs="宋体"/>
                <w:kern w:val="0"/>
                <w:sz w:val="18"/>
                <w:szCs w:val="18"/>
              </w:rPr>
            </w:pPr>
            <w:r>
              <w:rPr>
                <w:rFonts w:hint="eastAsia" w:ascii="宋体" w:hAnsi="宋体" w:cs="宋体"/>
                <w:kern w:val="0"/>
                <w:sz w:val="18"/>
                <w:szCs w:val="18"/>
              </w:rPr>
              <w:t>100W*1000D,</w:t>
            </w:r>
          </w:p>
          <w:p w14:paraId="6ED58C0F">
            <w:pPr>
              <w:widowControl/>
              <w:jc w:val="center"/>
              <w:textAlignment w:val="center"/>
              <w:rPr>
                <w:rFonts w:ascii="宋体" w:hAnsi="宋体" w:cs="宋体"/>
                <w:kern w:val="0"/>
                <w:sz w:val="18"/>
                <w:szCs w:val="18"/>
              </w:rPr>
            </w:pPr>
            <w:r>
              <w:rPr>
                <w:rFonts w:hint="eastAsia" w:ascii="宋体" w:hAnsi="宋体" w:cs="宋体"/>
                <w:kern w:val="0"/>
                <w:sz w:val="18"/>
                <w:szCs w:val="18"/>
              </w:rPr>
              <w:t>100厚不锈钢管预埋件：长700宽100</w:t>
            </w:r>
          </w:p>
        </w:tc>
        <w:tc>
          <w:tcPr>
            <w:tcW w:w="3782" w:type="dxa"/>
            <w:gridSpan w:val="2"/>
            <w:tcBorders>
              <w:top w:val="single" w:color="auto" w:sz="4" w:space="0"/>
              <w:left w:val="single" w:color="000000" w:sz="4" w:space="0"/>
              <w:bottom w:val="single" w:color="000000" w:sz="4" w:space="0"/>
              <w:right w:val="single" w:color="000000" w:sz="4" w:space="0"/>
            </w:tcBorders>
            <w:vAlign w:val="center"/>
          </w:tcPr>
          <w:p w14:paraId="568CFF4B">
            <w:pPr>
              <w:widowControl/>
              <w:jc w:val="left"/>
              <w:textAlignment w:val="center"/>
              <w:rPr>
                <w:rFonts w:ascii="宋体" w:hAnsi="宋体" w:cs="宋体"/>
                <w:kern w:val="0"/>
                <w:sz w:val="18"/>
                <w:szCs w:val="18"/>
              </w:rPr>
            </w:pPr>
            <w:r>
              <w:rPr>
                <w:rFonts w:hint="eastAsia" w:ascii="宋体" w:hAnsi="宋体" w:cs="宋体"/>
                <w:kern w:val="0"/>
                <w:sz w:val="18"/>
                <w:szCs w:val="18"/>
              </w:rPr>
              <w:t>不锈钢管</w:t>
            </w:r>
          </w:p>
        </w:tc>
        <w:tc>
          <w:tcPr>
            <w:tcW w:w="486" w:type="dxa"/>
            <w:tcBorders>
              <w:top w:val="single" w:color="000000" w:sz="4" w:space="0"/>
              <w:left w:val="single" w:color="000000" w:sz="4" w:space="0"/>
              <w:bottom w:val="single" w:color="000000" w:sz="4" w:space="0"/>
              <w:right w:val="single" w:color="000000" w:sz="4" w:space="0"/>
            </w:tcBorders>
            <w:vAlign w:val="center"/>
          </w:tcPr>
          <w:p w14:paraId="3BD2865B">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3BA8FBAD">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689984" behindDoc="1" locked="0" layoutInCell="1" allowOverlap="1">
                  <wp:simplePos x="0" y="0"/>
                  <wp:positionH relativeFrom="column">
                    <wp:posOffset>247015</wp:posOffset>
                  </wp:positionH>
                  <wp:positionV relativeFrom="paragraph">
                    <wp:posOffset>230505</wp:posOffset>
                  </wp:positionV>
                  <wp:extent cx="387985" cy="695960"/>
                  <wp:effectExtent l="0" t="0" r="12065" b="8890"/>
                  <wp:wrapNone/>
                  <wp:docPr id="52" name="图片_1_SpCnt_1"/>
                  <wp:cNvGraphicFramePr/>
                  <a:graphic xmlns:a="http://schemas.openxmlformats.org/drawingml/2006/main">
                    <a:graphicData uri="http://schemas.openxmlformats.org/drawingml/2006/picture">
                      <pic:pic xmlns:pic="http://schemas.openxmlformats.org/drawingml/2006/picture">
                        <pic:nvPicPr>
                          <pic:cNvPr id="52" name="图片_1_SpCnt_1"/>
                          <pic:cNvPicPr/>
                        </pic:nvPicPr>
                        <pic:blipFill>
                          <a:blip r:embed="rId94" cstate="print"/>
                          <a:stretch>
                            <a:fillRect/>
                          </a:stretch>
                        </pic:blipFill>
                        <pic:spPr>
                          <a:xfrm>
                            <a:off x="0" y="0"/>
                            <a:ext cx="387985" cy="695960"/>
                          </a:xfrm>
                          <a:prstGeom prst="rect">
                            <a:avLst/>
                          </a:prstGeom>
                          <a:noFill/>
                          <a:ln>
                            <a:noFill/>
                          </a:ln>
                        </pic:spPr>
                      </pic:pic>
                    </a:graphicData>
                  </a:graphic>
                </wp:anchor>
              </w:drawing>
            </w:r>
          </w:p>
        </w:tc>
      </w:tr>
      <w:tr w14:paraId="2F64EBCE">
        <w:tblPrEx>
          <w:tblCellMar>
            <w:top w:w="0" w:type="dxa"/>
            <w:left w:w="108" w:type="dxa"/>
            <w:bottom w:w="0" w:type="dxa"/>
            <w:right w:w="108" w:type="dxa"/>
          </w:tblCellMar>
        </w:tblPrEx>
        <w:trPr>
          <w:trHeight w:val="145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980F86C">
            <w:pPr>
              <w:widowControl/>
              <w:jc w:val="center"/>
              <w:textAlignment w:val="center"/>
              <w:rPr>
                <w:rFonts w:ascii="宋体" w:hAnsi="宋体" w:cs="宋体"/>
                <w:kern w:val="0"/>
                <w:sz w:val="18"/>
                <w:szCs w:val="18"/>
              </w:rPr>
            </w:pPr>
            <w:r>
              <w:rPr>
                <w:rFonts w:hint="eastAsia" w:ascii="宋体" w:hAnsi="宋体" w:cs="宋体"/>
                <w:kern w:val="0"/>
                <w:sz w:val="18"/>
                <w:szCs w:val="18"/>
              </w:rPr>
              <w:t>09</w:t>
            </w:r>
          </w:p>
        </w:tc>
        <w:tc>
          <w:tcPr>
            <w:tcW w:w="792" w:type="dxa"/>
            <w:tcBorders>
              <w:top w:val="single" w:color="000000" w:sz="4" w:space="0"/>
              <w:left w:val="single" w:color="000000" w:sz="4" w:space="0"/>
              <w:bottom w:val="single" w:color="000000" w:sz="4" w:space="0"/>
              <w:right w:val="single" w:color="000000" w:sz="4" w:space="0"/>
            </w:tcBorders>
            <w:vAlign w:val="center"/>
          </w:tcPr>
          <w:p w14:paraId="4791C4A1">
            <w:pPr>
              <w:widowControl/>
              <w:jc w:val="center"/>
              <w:textAlignment w:val="center"/>
              <w:rPr>
                <w:rFonts w:ascii="宋体" w:hAnsi="宋体" w:cs="宋体"/>
                <w:kern w:val="0"/>
                <w:sz w:val="18"/>
                <w:szCs w:val="18"/>
              </w:rPr>
            </w:pPr>
            <w:r>
              <w:rPr>
                <w:rFonts w:hint="eastAsia" w:ascii="宋体" w:hAnsi="宋体" w:cs="宋体"/>
                <w:kern w:val="0"/>
                <w:sz w:val="18"/>
                <w:szCs w:val="18"/>
              </w:rPr>
              <w:t>牌匾</w:t>
            </w:r>
          </w:p>
        </w:tc>
        <w:tc>
          <w:tcPr>
            <w:tcW w:w="1457" w:type="dxa"/>
            <w:tcBorders>
              <w:top w:val="single" w:color="000000" w:sz="4" w:space="0"/>
              <w:left w:val="single" w:color="000000" w:sz="4" w:space="0"/>
              <w:bottom w:val="single" w:color="000000" w:sz="4" w:space="0"/>
              <w:right w:val="single" w:color="000000" w:sz="4" w:space="0"/>
            </w:tcBorders>
            <w:vAlign w:val="center"/>
          </w:tcPr>
          <w:p w14:paraId="6C215DFA">
            <w:pPr>
              <w:widowControl/>
              <w:jc w:val="center"/>
              <w:textAlignment w:val="center"/>
              <w:rPr>
                <w:rFonts w:ascii="宋体" w:hAnsi="宋体" w:cs="宋体"/>
                <w:kern w:val="0"/>
                <w:sz w:val="18"/>
                <w:szCs w:val="18"/>
              </w:rPr>
            </w:pPr>
            <w:r>
              <w:rPr>
                <w:rFonts w:hint="eastAsia" w:ascii="宋体" w:hAnsi="宋体" w:cs="宋体"/>
                <w:kern w:val="0"/>
                <w:sz w:val="18"/>
                <w:szCs w:val="18"/>
              </w:rPr>
              <w:t>900W*400D</w:t>
            </w:r>
          </w:p>
          <w:p w14:paraId="60D690C3">
            <w:pPr>
              <w:widowControl/>
              <w:jc w:val="center"/>
              <w:textAlignment w:val="center"/>
              <w:rPr>
                <w:rFonts w:ascii="宋体" w:hAnsi="宋体" w:cs="宋体"/>
                <w:kern w:val="0"/>
                <w:sz w:val="18"/>
                <w:szCs w:val="18"/>
              </w:rPr>
            </w:pPr>
            <w:r>
              <w:rPr>
                <w:rFonts w:hint="eastAsia" w:ascii="宋体" w:hAnsi="宋体" w:cs="宋体"/>
                <w:kern w:val="0"/>
                <w:sz w:val="18"/>
                <w:szCs w:val="18"/>
              </w:rPr>
              <w:t>红木（深棕色底漆，描金）</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09628716">
            <w:pPr>
              <w:widowControl/>
              <w:jc w:val="left"/>
              <w:textAlignment w:val="center"/>
              <w:rPr>
                <w:rFonts w:ascii="宋体" w:hAnsi="宋体" w:cs="宋体"/>
                <w:kern w:val="0"/>
                <w:sz w:val="18"/>
                <w:szCs w:val="18"/>
              </w:rPr>
            </w:pPr>
            <w:r>
              <w:rPr>
                <w:rFonts w:hint="eastAsia" w:ascii="宋体" w:hAnsi="宋体" w:cs="宋体"/>
                <w:kern w:val="0"/>
                <w:sz w:val="18"/>
                <w:szCs w:val="18"/>
              </w:rPr>
              <w:t>红木</w:t>
            </w:r>
          </w:p>
          <w:p w14:paraId="3E7C0D1A">
            <w:pPr>
              <w:widowControl/>
              <w:jc w:val="left"/>
              <w:textAlignment w:val="center"/>
              <w:rPr>
                <w:rFonts w:ascii="宋体" w:hAnsi="宋体" w:cs="宋体"/>
                <w:kern w:val="0"/>
                <w:sz w:val="18"/>
                <w:szCs w:val="18"/>
              </w:rPr>
            </w:pPr>
            <w:r>
              <w:rPr>
                <w:rFonts w:hint="eastAsia" w:ascii="宋体" w:hAnsi="宋体" w:cs="宋体"/>
                <w:kern w:val="0"/>
                <w:sz w:val="18"/>
                <w:szCs w:val="18"/>
              </w:rPr>
              <w:t>具体内容及规格尺寸中标后与甲方确认</w:t>
            </w:r>
          </w:p>
        </w:tc>
        <w:tc>
          <w:tcPr>
            <w:tcW w:w="486" w:type="dxa"/>
            <w:tcBorders>
              <w:top w:val="single" w:color="000000" w:sz="4" w:space="0"/>
              <w:left w:val="single" w:color="000000" w:sz="4" w:space="0"/>
              <w:bottom w:val="single" w:color="000000" w:sz="4" w:space="0"/>
              <w:right w:val="single" w:color="000000" w:sz="4" w:space="0"/>
            </w:tcBorders>
            <w:vAlign w:val="center"/>
          </w:tcPr>
          <w:p w14:paraId="059F1CCA">
            <w:pPr>
              <w:widowControl/>
              <w:jc w:val="center"/>
              <w:textAlignment w:val="center"/>
              <w:rPr>
                <w:rFonts w:ascii="宋体" w:hAnsi="宋体" w:cs="宋体"/>
                <w:kern w:val="0"/>
                <w:sz w:val="18"/>
                <w:szCs w:val="18"/>
              </w:rPr>
            </w:pPr>
            <w:r>
              <w:rPr>
                <w:rFonts w:hint="eastAsia" w:ascii="宋体" w:hAnsi="宋体" w:cs="宋体"/>
                <w:kern w:val="0"/>
                <w:sz w:val="18"/>
                <w:szCs w:val="18"/>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4F196F19">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691008" behindDoc="1" locked="0" layoutInCell="1" allowOverlap="1">
                  <wp:simplePos x="0" y="0"/>
                  <wp:positionH relativeFrom="column">
                    <wp:posOffset>83185</wp:posOffset>
                  </wp:positionH>
                  <wp:positionV relativeFrom="paragraph">
                    <wp:posOffset>502285</wp:posOffset>
                  </wp:positionV>
                  <wp:extent cx="797560" cy="285750"/>
                  <wp:effectExtent l="0" t="0" r="2540" b="0"/>
                  <wp:wrapNone/>
                  <wp:docPr id="60" name="图片_2_SpCnt_1"/>
                  <wp:cNvGraphicFramePr/>
                  <a:graphic xmlns:a="http://schemas.openxmlformats.org/drawingml/2006/main">
                    <a:graphicData uri="http://schemas.openxmlformats.org/drawingml/2006/picture">
                      <pic:pic xmlns:pic="http://schemas.openxmlformats.org/drawingml/2006/picture">
                        <pic:nvPicPr>
                          <pic:cNvPr id="60" name="图片_2_SpCnt_1"/>
                          <pic:cNvPicPr/>
                        </pic:nvPicPr>
                        <pic:blipFill>
                          <a:blip r:embed="rId95" cstate="print"/>
                          <a:stretch>
                            <a:fillRect/>
                          </a:stretch>
                        </pic:blipFill>
                        <pic:spPr>
                          <a:xfrm>
                            <a:off x="0" y="0"/>
                            <a:ext cx="797560" cy="285750"/>
                          </a:xfrm>
                          <a:prstGeom prst="rect">
                            <a:avLst/>
                          </a:prstGeom>
                          <a:noFill/>
                          <a:ln>
                            <a:noFill/>
                          </a:ln>
                        </pic:spPr>
                      </pic:pic>
                    </a:graphicData>
                  </a:graphic>
                </wp:anchor>
              </w:drawing>
            </w:r>
            <w:r>
              <w:rPr>
                <w:rFonts w:hint="eastAsia" w:ascii="宋体" w:hAnsi="宋体" w:cs="宋体"/>
                <w:kern w:val="0"/>
                <w:sz w:val="18"/>
                <w:szCs w:val="18"/>
                <w:bdr w:val="single" w:color="000000" w:sz="4" w:space="0"/>
              </w:rPr>
              <w:drawing>
                <wp:anchor distT="0" distB="0" distL="114300" distR="114300" simplePos="0" relativeHeight="251692032" behindDoc="1" locked="0" layoutInCell="1" allowOverlap="1">
                  <wp:simplePos x="0" y="0"/>
                  <wp:positionH relativeFrom="column">
                    <wp:posOffset>61595</wp:posOffset>
                  </wp:positionH>
                  <wp:positionV relativeFrom="paragraph">
                    <wp:posOffset>180975</wp:posOffset>
                  </wp:positionV>
                  <wp:extent cx="792480" cy="247015"/>
                  <wp:effectExtent l="0" t="0" r="7620" b="635"/>
                  <wp:wrapNone/>
                  <wp:docPr id="70" name="图片_3"/>
                  <wp:cNvGraphicFramePr/>
                  <a:graphic xmlns:a="http://schemas.openxmlformats.org/drawingml/2006/main">
                    <a:graphicData uri="http://schemas.openxmlformats.org/drawingml/2006/picture">
                      <pic:pic xmlns:pic="http://schemas.openxmlformats.org/drawingml/2006/picture">
                        <pic:nvPicPr>
                          <pic:cNvPr id="70" name="图片_3"/>
                          <pic:cNvPicPr/>
                        </pic:nvPicPr>
                        <pic:blipFill>
                          <a:blip r:embed="rId96" cstate="print"/>
                          <a:stretch>
                            <a:fillRect/>
                          </a:stretch>
                        </pic:blipFill>
                        <pic:spPr>
                          <a:xfrm>
                            <a:off x="0" y="0"/>
                            <a:ext cx="792480" cy="247015"/>
                          </a:xfrm>
                          <a:prstGeom prst="rect">
                            <a:avLst/>
                          </a:prstGeom>
                          <a:noFill/>
                          <a:ln>
                            <a:noFill/>
                          </a:ln>
                        </pic:spPr>
                      </pic:pic>
                    </a:graphicData>
                  </a:graphic>
                </wp:anchor>
              </w:drawing>
            </w:r>
          </w:p>
        </w:tc>
      </w:tr>
      <w:tr w14:paraId="076B69BA">
        <w:tblPrEx>
          <w:tblCellMar>
            <w:top w:w="0" w:type="dxa"/>
            <w:left w:w="108" w:type="dxa"/>
            <w:bottom w:w="0" w:type="dxa"/>
            <w:right w:w="108" w:type="dxa"/>
          </w:tblCellMar>
        </w:tblPrEx>
        <w:trPr>
          <w:trHeight w:val="1879"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376A47BC">
            <w:pPr>
              <w:widowControl/>
              <w:jc w:val="center"/>
              <w:textAlignment w:val="center"/>
              <w:rPr>
                <w:rFonts w:ascii="宋体" w:hAnsi="宋体" w:cs="宋体"/>
                <w:kern w:val="0"/>
                <w:sz w:val="18"/>
                <w:szCs w:val="18"/>
              </w:rPr>
            </w:pPr>
            <w:r>
              <w:rPr>
                <w:rFonts w:hint="eastAsia" w:ascii="宋体" w:hAnsi="宋体" w:cs="宋体"/>
                <w:kern w:val="0"/>
                <w:sz w:val="18"/>
                <w:szCs w:val="18"/>
              </w:rPr>
              <w:t>10</w:t>
            </w:r>
          </w:p>
        </w:tc>
        <w:tc>
          <w:tcPr>
            <w:tcW w:w="792" w:type="dxa"/>
            <w:tcBorders>
              <w:top w:val="single" w:color="000000" w:sz="4" w:space="0"/>
              <w:left w:val="single" w:color="000000" w:sz="4" w:space="0"/>
              <w:bottom w:val="single" w:color="000000" w:sz="4" w:space="0"/>
              <w:right w:val="single" w:color="000000" w:sz="4" w:space="0"/>
            </w:tcBorders>
            <w:vAlign w:val="center"/>
          </w:tcPr>
          <w:p w14:paraId="2AFBC796">
            <w:pPr>
              <w:jc w:val="center"/>
              <w:rPr>
                <w:rFonts w:ascii="宋体" w:hAnsi="宋体" w:cs="宋体"/>
                <w:kern w:val="0"/>
                <w:sz w:val="18"/>
                <w:szCs w:val="18"/>
              </w:rPr>
            </w:pPr>
            <w:r>
              <w:rPr>
                <w:rFonts w:hint="eastAsia" w:ascii="宋体" w:hAnsi="宋体" w:cs="宋体"/>
                <w:kern w:val="0"/>
                <w:sz w:val="18"/>
                <w:szCs w:val="18"/>
              </w:rPr>
              <w:t>法治上墙</w:t>
            </w:r>
          </w:p>
        </w:tc>
        <w:tc>
          <w:tcPr>
            <w:tcW w:w="1457" w:type="dxa"/>
            <w:tcBorders>
              <w:top w:val="single" w:color="000000" w:sz="4" w:space="0"/>
              <w:left w:val="single" w:color="000000" w:sz="4" w:space="0"/>
              <w:bottom w:val="single" w:color="000000" w:sz="4" w:space="0"/>
              <w:right w:val="single" w:color="000000" w:sz="4" w:space="0"/>
            </w:tcBorders>
            <w:vAlign w:val="center"/>
          </w:tcPr>
          <w:p w14:paraId="2943671A">
            <w:pPr>
              <w:widowControl/>
              <w:jc w:val="center"/>
              <w:textAlignment w:val="center"/>
              <w:rPr>
                <w:rFonts w:ascii="宋体" w:hAnsi="宋体" w:cs="宋体"/>
                <w:kern w:val="0"/>
                <w:sz w:val="18"/>
                <w:szCs w:val="18"/>
              </w:rPr>
            </w:pPr>
            <w:r>
              <w:rPr>
                <w:rFonts w:hint="eastAsia" w:ascii="宋体" w:hAnsi="宋体" w:cs="宋体"/>
                <w:kern w:val="0"/>
                <w:sz w:val="18"/>
                <w:szCs w:val="18"/>
              </w:rPr>
              <w:t>10厚高密PVC印UV</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44882765">
            <w:pPr>
              <w:widowControl/>
              <w:jc w:val="left"/>
              <w:textAlignment w:val="center"/>
              <w:rPr>
                <w:rFonts w:ascii="宋体" w:hAnsi="宋体" w:cs="宋体"/>
                <w:kern w:val="0"/>
                <w:sz w:val="18"/>
                <w:szCs w:val="18"/>
              </w:rPr>
            </w:pPr>
            <w:r>
              <w:rPr>
                <w:rFonts w:hint="eastAsia" w:ascii="宋体" w:hAnsi="宋体" w:cs="宋体"/>
                <w:kern w:val="0"/>
                <w:sz w:val="18"/>
                <w:szCs w:val="18"/>
              </w:rPr>
              <w:t>具体内容及规格尺寸中标后与甲方确认</w:t>
            </w:r>
          </w:p>
        </w:tc>
        <w:tc>
          <w:tcPr>
            <w:tcW w:w="486" w:type="dxa"/>
            <w:tcBorders>
              <w:top w:val="single" w:color="000000" w:sz="4" w:space="0"/>
              <w:left w:val="single" w:color="000000" w:sz="4" w:space="0"/>
              <w:bottom w:val="single" w:color="000000" w:sz="4" w:space="0"/>
              <w:right w:val="single" w:color="000000" w:sz="4" w:space="0"/>
            </w:tcBorders>
            <w:vAlign w:val="center"/>
          </w:tcPr>
          <w:p w14:paraId="06F65A4F">
            <w:pPr>
              <w:widowControl/>
              <w:jc w:val="center"/>
              <w:textAlignment w:val="center"/>
              <w:rPr>
                <w:rFonts w:ascii="宋体" w:hAnsi="宋体" w:cs="宋体"/>
                <w:kern w:val="0"/>
                <w:sz w:val="18"/>
                <w:szCs w:val="18"/>
              </w:rPr>
            </w:pPr>
            <w:r>
              <w:rPr>
                <w:rFonts w:hint="eastAsia" w:ascii="宋体" w:hAnsi="宋体" w:cs="宋体"/>
                <w:kern w:val="0"/>
                <w:sz w:val="18"/>
                <w:szCs w:val="18"/>
              </w:rPr>
              <w:t>11</w:t>
            </w:r>
          </w:p>
        </w:tc>
        <w:tc>
          <w:tcPr>
            <w:tcW w:w="1508" w:type="dxa"/>
            <w:tcBorders>
              <w:top w:val="single" w:color="000000" w:sz="4" w:space="0"/>
              <w:left w:val="single" w:color="000000" w:sz="4" w:space="0"/>
              <w:bottom w:val="single" w:color="000000" w:sz="4" w:space="0"/>
              <w:right w:val="single" w:color="000000" w:sz="4" w:space="0"/>
            </w:tcBorders>
            <w:vAlign w:val="center"/>
          </w:tcPr>
          <w:p w14:paraId="4E711D0A">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bdr w:val="single" w:color="000000" w:sz="4" w:space="0"/>
              </w:rPr>
              <w:drawing>
                <wp:anchor distT="0" distB="0" distL="114300" distR="114300" simplePos="0" relativeHeight="251693056" behindDoc="1" locked="0" layoutInCell="1" allowOverlap="1">
                  <wp:simplePos x="0" y="0"/>
                  <wp:positionH relativeFrom="column">
                    <wp:posOffset>67945</wp:posOffset>
                  </wp:positionH>
                  <wp:positionV relativeFrom="paragraph">
                    <wp:posOffset>81280</wp:posOffset>
                  </wp:positionV>
                  <wp:extent cx="648335" cy="1051560"/>
                  <wp:effectExtent l="0" t="0" r="18415" b="15240"/>
                  <wp:wrapNone/>
                  <wp:docPr id="51" name="图片_1_SpCnt_2"/>
                  <wp:cNvGraphicFramePr/>
                  <a:graphic xmlns:a="http://schemas.openxmlformats.org/drawingml/2006/main">
                    <a:graphicData uri="http://schemas.openxmlformats.org/drawingml/2006/picture">
                      <pic:pic xmlns:pic="http://schemas.openxmlformats.org/drawingml/2006/picture">
                        <pic:nvPicPr>
                          <pic:cNvPr id="51" name="图片_1_SpCnt_2"/>
                          <pic:cNvPicPr/>
                        </pic:nvPicPr>
                        <pic:blipFill>
                          <a:blip r:embed="rId97" cstate="print"/>
                          <a:stretch>
                            <a:fillRect/>
                          </a:stretch>
                        </pic:blipFill>
                        <pic:spPr>
                          <a:xfrm>
                            <a:off x="0" y="0"/>
                            <a:ext cx="648335" cy="1051560"/>
                          </a:xfrm>
                          <a:prstGeom prst="rect">
                            <a:avLst/>
                          </a:prstGeom>
                          <a:noFill/>
                          <a:ln>
                            <a:noFill/>
                          </a:ln>
                        </pic:spPr>
                      </pic:pic>
                    </a:graphicData>
                  </a:graphic>
                </wp:anchor>
              </w:drawing>
            </w:r>
          </w:p>
        </w:tc>
      </w:tr>
      <w:tr w14:paraId="0CE27D03">
        <w:tblPrEx>
          <w:tblCellMar>
            <w:top w:w="0" w:type="dxa"/>
            <w:left w:w="108" w:type="dxa"/>
            <w:bottom w:w="0" w:type="dxa"/>
            <w:right w:w="108" w:type="dxa"/>
          </w:tblCellMar>
        </w:tblPrEx>
        <w:trPr>
          <w:trHeight w:val="567" w:hRule="atLeast"/>
        </w:trPr>
        <w:tc>
          <w:tcPr>
            <w:tcW w:w="8519" w:type="dxa"/>
            <w:gridSpan w:val="7"/>
            <w:tcBorders>
              <w:top w:val="single" w:color="000000" w:sz="4" w:space="0"/>
              <w:left w:val="single" w:color="000000" w:sz="4" w:space="0"/>
              <w:bottom w:val="single" w:color="000000" w:sz="4" w:space="0"/>
              <w:right w:val="single" w:color="000000" w:sz="4" w:space="0"/>
            </w:tcBorders>
            <w:vAlign w:val="center"/>
          </w:tcPr>
          <w:p w14:paraId="6DC4038F">
            <w:pPr>
              <w:widowControl/>
              <w:jc w:val="center"/>
              <w:textAlignment w:val="center"/>
              <w:rPr>
                <w:rFonts w:ascii="宋体" w:hAnsi="宋体" w:cs="宋体"/>
                <w:kern w:val="0"/>
                <w:sz w:val="18"/>
                <w:szCs w:val="18"/>
              </w:rPr>
            </w:pPr>
            <w:r>
              <w:rPr>
                <w:rFonts w:hint="eastAsia" w:ascii="宋体" w:hAnsi="宋体" w:cs="宋体"/>
                <w:b/>
                <w:bCs/>
                <w:kern w:val="0"/>
                <w:szCs w:val="21"/>
              </w:rPr>
              <w:t>四、医疗设备</w:t>
            </w:r>
          </w:p>
        </w:tc>
      </w:tr>
      <w:tr w14:paraId="5E4D9190">
        <w:tblPrEx>
          <w:tblCellMar>
            <w:top w:w="0" w:type="dxa"/>
            <w:left w:w="108" w:type="dxa"/>
            <w:bottom w:w="0" w:type="dxa"/>
            <w:right w:w="108" w:type="dxa"/>
          </w:tblCellMar>
        </w:tblPrEx>
        <w:trPr>
          <w:trHeight w:val="6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18A41094">
            <w:pPr>
              <w:widowControl/>
              <w:jc w:val="center"/>
              <w:textAlignment w:val="center"/>
              <w:rPr>
                <w:rFonts w:ascii="宋体" w:hAnsi="宋体" w:cs="宋体"/>
                <w:sz w:val="18"/>
                <w:szCs w:val="18"/>
              </w:rPr>
            </w:pPr>
            <w:r>
              <w:rPr>
                <w:rFonts w:hint="eastAsia" w:ascii="宋体" w:hAnsi="宋体" w:cs="宋体"/>
                <w:kern w:val="0"/>
                <w:sz w:val="18"/>
                <w:szCs w:val="18"/>
              </w:rPr>
              <w:t>序号</w:t>
            </w:r>
          </w:p>
        </w:tc>
        <w:tc>
          <w:tcPr>
            <w:tcW w:w="792" w:type="dxa"/>
            <w:tcBorders>
              <w:top w:val="single" w:color="000000" w:sz="4" w:space="0"/>
              <w:left w:val="single" w:color="000000" w:sz="4" w:space="0"/>
              <w:bottom w:val="single" w:color="000000" w:sz="4" w:space="0"/>
              <w:right w:val="single" w:color="000000" w:sz="4" w:space="0"/>
            </w:tcBorders>
            <w:vAlign w:val="center"/>
          </w:tcPr>
          <w:p w14:paraId="46028CBA">
            <w:pPr>
              <w:widowControl/>
              <w:jc w:val="center"/>
              <w:textAlignment w:val="center"/>
              <w:rPr>
                <w:rFonts w:ascii="宋体" w:hAnsi="宋体" w:cs="宋体"/>
                <w:sz w:val="18"/>
                <w:szCs w:val="18"/>
              </w:rPr>
            </w:pPr>
            <w:r>
              <w:rPr>
                <w:rFonts w:hint="eastAsia" w:ascii="宋体" w:hAnsi="宋体" w:cs="宋体"/>
                <w:kern w:val="0"/>
                <w:sz w:val="18"/>
                <w:szCs w:val="18"/>
              </w:rPr>
              <w:t>名称</w:t>
            </w:r>
          </w:p>
        </w:tc>
        <w:tc>
          <w:tcPr>
            <w:tcW w:w="1457" w:type="dxa"/>
            <w:tcBorders>
              <w:top w:val="single" w:color="000000" w:sz="4" w:space="0"/>
              <w:left w:val="single" w:color="000000" w:sz="4" w:space="0"/>
              <w:bottom w:val="single" w:color="000000" w:sz="4" w:space="0"/>
              <w:right w:val="single" w:color="000000" w:sz="4" w:space="0"/>
            </w:tcBorders>
            <w:vAlign w:val="center"/>
          </w:tcPr>
          <w:p w14:paraId="6E615A9F">
            <w:pPr>
              <w:widowControl/>
              <w:jc w:val="center"/>
              <w:textAlignment w:val="center"/>
              <w:rPr>
                <w:rFonts w:ascii="宋体" w:hAnsi="宋体" w:cs="宋体"/>
                <w:sz w:val="18"/>
                <w:szCs w:val="18"/>
              </w:rPr>
            </w:pPr>
            <w:r>
              <w:rPr>
                <w:rFonts w:hint="eastAsia" w:ascii="宋体" w:hAnsi="宋体" w:cs="宋体"/>
                <w:kern w:val="0"/>
                <w:sz w:val="18"/>
                <w:szCs w:val="18"/>
              </w:rPr>
              <w:t>规格（MM）</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773EC293">
            <w:pPr>
              <w:widowControl/>
              <w:jc w:val="center"/>
              <w:textAlignment w:val="center"/>
              <w:rPr>
                <w:rFonts w:ascii="宋体" w:hAnsi="宋体" w:cs="宋体"/>
                <w:sz w:val="18"/>
                <w:szCs w:val="18"/>
              </w:rPr>
            </w:pPr>
            <w:r>
              <w:rPr>
                <w:rFonts w:hint="eastAsia" w:ascii="宋体" w:hAnsi="宋体" w:cs="宋体"/>
                <w:kern w:val="0"/>
                <w:sz w:val="18"/>
                <w:szCs w:val="18"/>
              </w:rPr>
              <w:t>参数</w:t>
            </w:r>
          </w:p>
        </w:tc>
        <w:tc>
          <w:tcPr>
            <w:tcW w:w="486" w:type="dxa"/>
            <w:tcBorders>
              <w:top w:val="single" w:color="000000" w:sz="4" w:space="0"/>
              <w:left w:val="single" w:color="000000" w:sz="4" w:space="0"/>
              <w:bottom w:val="single" w:color="000000" w:sz="4" w:space="0"/>
              <w:right w:val="single" w:color="000000" w:sz="4" w:space="0"/>
            </w:tcBorders>
            <w:vAlign w:val="center"/>
          </w:tcPr>
          <w:p w14:paraId="678529C0">
            <w:pPr>
              <w:widowControl/>
              <w:jc w:val="center"/>
              <w:textAlignment w:val="center"/>
              <w:rPr>
                <w:rFonts w:ascii="宋体" w:hAnsi="宋体" w:cs="宋体"/>
                <w:sz w:val="18"/>
                <w:szCs w:val="18"/>
              </w:rPr>
            </w:pPr>
            <w:r>
              <w:rPr>
                <w:rFonts w:hint="eastAsia" w:ascii="宋体" w:hAnsi="宋体" w:cs="宋体"/>
                <w:kern w:val="0"/>
                <w:sz w:val="18"/>
                <w:szCs w:val="18"/>
              </w:rPr>
              <w:t>数量</w:t>
            </w:r>
          </w:p>
        </w:tc>
        <w:tc>
          <w:tcPr>
            <w:tcW w:w="1508" w:type="dxa"/>
            <w:tcBorders>
              <w:top w:val="single" w:color="000000" w:sz="4" w:space="0"/>
              <w:left w:val="single" w:color="000000" w:sz="4" w:space="0"/>
              <w:bottom w:val="single" w:color="000000" w:sz="4" w:space="0"/>
              <w:right w:val="single" w:color="000000" w:sz="4" w:space="0"/>
            </w:tcBorders>
            <w:vAlign w:val="center"/>
          </w:tcPr>
          <w:p w14:paraId="6528AA93">
            <w:pPr>
              <w:widowControl/>
              <w:jc w:val="center"/>
              <w:textAlignment w:val="center"/>
              <w:rPr>
                <w:rFonts w:ascii="宋体" w:hAnsi="宋体" w:cs="宋体"/>
                <w:sz w:val="18"/>
                <w:szCs w:val="18"/>
              </w:rPr>
            </w:pPr>
            <w:r>
              <w:rPr>
                <w:rFonts w:hint="eastAsia" w:ascii="宋体" w:hAnsi="宋体" w:cs="宋体"/>
                <w:kern w:val="0"/>
                <w:sz w:val="18"/>
                <w:szCs w:val="18"/>
              </w:rPr>
              <w:t>参考图</w:t>
            </w:r>
          </w:p>
        </w:tc>
      </w:tr>
      <w:tr w14:paraId="7924B247">
        <w:tblPrEx>
          <w:tblCellMar>
            <w:top w:w="0" w:type="dxa"/>
            <w:left w:w="108" w:type="dxa"/>
            <w:bottom w:w="0" w:type="dxa"/>
            <w:right w:w="108" w:type="dxa"/>
          </w:tblCellMar>
        </w:tblPrEx>
        <w:trPr>
          <w:trHeight w:val="3264"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1F88A466">
            <w:pPr>
              <w:widowControl/>
              <w:jc w:val="center"/>
              <w:textAlignment w:val="center"/>
              <w:rPr>
                <w:rFonts w:ascii="宋体" w:hAnsi="宋体" w:cs="宋体"/>
                <w:kern w:val="0"/>
                <w:sz w:val="18"/>
                <w:szCs w:val="18"/>
              </w:rPr>
            </w:pPr>
            <w:r>
              <w:rPr>
                <w:rFonts w:hint="eastAsia" w:ascii="宋体" w:hAnsi="宋体" w:cs="宋体"/>
                <w:kern w:val="0"/>
                <w:sz w:val="18"/>
                <w:szCs w:val="18"/>
              </w:rPr>
              <w:t>01</w:t>
            </w:r>
          </w:p>
        </w:tc>
        <w:tc>
          <w:tcPr>
            <w:tcW w:w="792" w:type="dxa"/>
            <w:tcBorders>
              <w:top w:val="single" w:color="000000" w:sz="4" w:space="0"/>
              <w:left w:val="single" w:color="000000" w:sz="4" w:space="0"/>
              <w:bottom w:val="single" w:color="000000" w:sz="4" w:space="0"/>
              <w:right w:val="single" w:color="000000" w:sz="4" w:space="0"/>
            </w:tcBorders>
            <w:vAlign w:val="center"/>
          </w:tcPr>
          <w:p w14:paraId="40D919DF">
            <w:pPr>
              <w:widowControl/>
              <w:jc w:val="center"/>
              <w:textAlignment w:val="center"/>
              <w:rPr>
                <w:rFonts w:ascii="宋体" w:hAnsi="宋体" w:cs="宋体"/>
                <w:kern w:val="0"/>
                <w:sz w:val="18"/>
                <w:szCs w:val="18"/>
              </w:rPr>
            </w:pPr>
            <w:r>
              <w:rPr>
                <w:rFonts w:hint="eastAsia" w:ascii="宋体" w:hAnsi="宋体" w:cs="宋体"/>
                <w:kern w:val="0"/>
                <w:sz w:val="18"/>
                <w:szCs w:val="18"/>
              </w:rPr>
              <w:t>智能售药机</w:t>
            </w:r>
          </w:p>
        </w:tc>
        <w:tc>
          <w:tcPr>
            <w:tcW w:w="1457" w:type="dxa"/>
            <w:tcBorders>
              <w:top w:val="single" w:color="000000" w:sz="4" w:space="0"/>
              <w:left w:val="single" w:color="000000" w:sz="4" w:space="0"/>
              <w:bottom w:val="single" w:color="000000" w:sz="4" w:space="0"/>
              <w:right w:val="single" w:color="000000" w:sz="4" w:space="0"/>
            </w:tcBorders>
            <w:vAlign w:val="center"/>
          </w:tcPr>
          <w:p w14:paraId="44D84881">
            <w:pPr>
              <w:widowControl/>
              <w:jc w:val="center"/>
              <w:textAlignment w:val="center"/>
              <w:rPr>
                <w:rFonts w:ascii="宋体" w:hAnsi="宋体" w:cs="宋体"/>
                <w:kern w:val="0"/>
                <w:sz w:val="18"/>
                <w:szCs w:val="18"/>
              </w:rPr>
            </w:pPr>
            <w:r>
              <w:rPr>
                <w:rFonts w:hint="eastAsia" w:ascii="宋体" w:hAnsi="宋体" w:cs="宋体"/>
                <w:kern w:val="0"/>
                <w:sz w:val="18"/>
                <w:szCs w:val="18"/>
              </w:rPr>
              <w:t>1400W*750D*2100H</w:t>
            </w:r>
            <w:r>
              <w:rPr>
                <w:rFonts w:hint="eastAsia" w:ascii="宋体" w:hAnsi="宋体" w:cs="宋体"/>
                <w:kern w:val="0"/>
                <w:sz w:val="18"/>
                <w:szCs w:val="18"/>
              </w:rPr>
              <w:br w:type="textWrapping"/>
            </w:r>
            <w:r>
              <w:rPr>
                <w:rFonts w:hint="eastAsia" w:ascii="宋体" w:hAnsi="宋体" w:cs="宋体"/>
                <w:kern w:val="0"/>
                <w:sz w:val="18"/>
                <w:szCs w:val="18"/>
              </w:rPr>
              <w:t>950W*645D*1950H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36B94D7F">
            <w:pPr>
              <w:spacing w:line="280" w:lineRule="exact"/>
              <w:rPr>
                <w:rFonts w:ascii="宋体" w:hAnsi="宋体" w:cs="宋体"/>
                <w:sz w:val="18"/>
                <w:szCs w:val="18"/>
              </w:rPr>
            </w:pPr>
            <w:r>
              <w:rPr>
                <w:rFonts w:hint="eastAsia" w:ascii="宋体" w:hAnsi="宋体" w:cs="宋体"/>
                <w:sz w:val="18"/>
                <w:szCs w:val="18"/>
              </w:rPr>
              <w:t>主要功能及工作原理：无人数智药仓，是自动化储药、发药智能装备，也是智慧药房、智慧医院建设的重要组成部分。通过和医院His系统对接，可根据医生开具的电子处方，支持病患在机器端，通过扫码、医保卡、身份证等信息，即时付费或自动发药，减少病患药房排队等候取药时间，减少医院药房值守人员。</w:t>
            </w:r>
          </w:p>
          <w:p w14:paraId="4715021E">
            <w:pPr>
              <w:spacing w:line="280" w:lineRule="exact"/>
              <w:rPr>
                <w:rFonts w:hint="eastAsia" w:ascii="宋体" w:hAnsi="宋体" w:cs="宋体"/>
                <w:kern w:val="0"/>
                <w:sz w:val="18"/>
                <w:szCs w:val="18"/>
              </w:rPr>
            </w:pPr>
            <w:r>
              <w:rPr>
                <w:rFonts w:hint="eastAsia" w:ascii="宋体" w:hAnsi="宋体" w:cs="宋体"/>
                <w:sz w:val="18"/>
                <w:szCs w:val="18"/>
              </w:rPr>
              <w:t>1、支持</w:t>
            </w:r>
            <w:r>
              <w:rPr>
                <w:rFonts w:hint="eastAsia" w:ascii="宋体" w:hAnsi="宋体" w:cs="宋体"/>
                <w:kern w:val="0"/>
                <w:sz w:val="18"/>
                <w:szCs w:val="18"/>
              </w:rPr>
              <w:t>24小时</w:t>
            </w:r>
            <w:r>
              <w:rPr>
                <w:rFonts w:hint="eastAsia" w:ascii="宋体" w:hAnsi="宋体" w:cs="宋体"/>
                <w:sz w:val="18"/>
                <w:szCs w:val="18"/>
              </w:rPr>
              <w:t>收费+取药模式：</w:t>
            </w:r>
            <w:r>
              <w:rPr>
                <w:rFonts w:hint="eastAsia" w:ascii="宋体" w:hAnsi="宋体" w:cs="宋体"/>
                <w:kern w:val="0"/>
                <w:sz w:val="18"/>
                <w:szCs w:val="18"/>
              </w:rPr>
              <w:t>通过医院开具的处方单，到智能售药机扫描口，读取采集病患身份证和或医保卡信息，选择自费或医保卡付费，支持医院His系统对接，自动化出药并打印发药清单</w:t>
            </w:r>
          </w:p>
          <w:p w14:paraId="42825CC8">
            <w:pPr>
              <w:spacing w:line="280" w:lineRule="exact"/>
              <w:rPr>
                <w:rFonts w:ascii="宋体" w:hAnsi="宋体" w:cs="宋体"/>
                <w:sz w:val="18"/>
                <w:szCs w:val="18"/>
              </w:rPr>
            </w:pPr>
            <w:r>
              <w:rPr>
                <w:rFonts w:hint="eastAsia" w:ascii="宋体" w:hAnsi="宋体" w:cs="宋体"/>
                <w:kern w:val="0"/>
                <w:sz w:val="18"/>
                <w:szCs w:val="18"/>
              </w:rPr>
              <w:t>2、</w:t>
            </w:r>
            <w:r>
              <w:rPr>
                <w:rFonts w:hint="eastAsia" w:ascii="宋体" w:hAnsi="宋体" w:cs="宋体"/>
                <w:sz w:val="18"/>
                <w:szCs w:val="18"/>
              </w:rPr>
              <w:t>采用药品专用的斜坡货道模组，稳定性高，</w:t>
            </w:r>
            <w:r>
              <w:rPr>
                <w:rFonts w:hint="eastAsia" w:ascii="宋体" w:hAnsi="宋体" w:cs="宋体"/>
                <w:b/>
                <w:bCs/>
                <w:sz w:val="18"/>
                <w:szCs w:val="18"/>
              </w:rPr>
              <w:t>故障智能自恢复功能</w:t>
            </w:r>
          </w:p>
          <w:p w14:paraId="643F527B">
            <w:pPr>
              <w:spacing w:line="280" w:lineRule="exact"/>
              <w:rPr>
                <w:rFonts w:ascii="宋体" w:hAnsi="宋体" w:cs="宋体"/>
                <w:sz w:val="18"/>
                <w:szCs w:val="18"/>
              </w:rPr>
            </w:pPr>
            <w:r>
              <w:rPr>
                <w:rFonts w:hint="eastAsia" w:ascii="宋体" w:hAnsi="宋体" w:cs="宋体"/>
                <w:sz w:val="18"/>
                <w:szCs w:val="18"/>
              </w:rPr>
              <w:t>3、自研数智药仓/发药系统，可支持个性化功能定制</w:t>
            </w:r>
          </w:p>
          <w:p w14:paraId="488C71F6">
            <w:pPr>
              <w:spacing w:line="280" w:lineRule="exact"/>
              <w:rPr>
                <w:rFonts w:hint="eastAsia" w:ascii="宋体" w:hAnsi="宋体" w:cs="宋体"/>
                <w:sz w:val="18"/>
                <w:szCs w:val="18"/>
              </w:rPr>
            </w:pPr>
            <w:r>
              <w:rPr>
                <w:rFonts w:hint="eastAsia" w:ascii="宋体" w:hAnsi="宋体" w:cs="宋体"/>
                <w:sz w:val="18"/>
                <w:szCs w:val="18"/>
              </w:rPr>
              <w:t>4、支持网线、WiFi、4G/5G通讯卡等多种通讯方式，保障机器稳定通讯；</w:t>
            </w:r>
          </w:p>
          <w:p w14:paraId="36894CD3">
            <w:pPr>
              <w:spacing w:line="280" w:lineRule="exact"/>
              <w:rPr>
                <w:rFonts w:ascii="宋体" w:hAnsi="宋体" w:cs="宋体"/>
                <w:sz w:val="18"/>
                <w:szCs w:val="18"/>
              </w:rPr>
            </w:pPr>
            <w:r>
              <w:rPr>
                <w:rFonts w:hint="eastAsia" w:ascii="宋体" w:hAnsi="宋体" w:cs="宋体"/>
                <w:sz w:val="18"/>
                <w:szCs w:val="18"/>
              </w:rPr>
              <w:t>5、药仓货道数量：药仓货道数量决定药仓的载药量和载药品种SKU，单药柜120标准货道，载药量约600盒，系统后台货道排列和取药机实际货道对应，显示货道内相应药品，库存数等参数</w:t>
            </w:r>
          </w:p>
          <w:p w14:paraId="0A5D3FC4">
            <w:pPr>
              <w:spacing w:line="280" w:lineRule="exact"/>
              <w:rPr>
                <w:rFonts w:ascii="宋体" w:hAnsi="宋体"/>
                <w:sz w:val="18"/>
                <w:szCs w:val="18"/>
              </w:rPr>
            </w:pPr>
            <w:r>
              <w:rPr>
                <w:rFonts w:hint="eastAsia" w:ascii="宋体" w:hAnsi="宋体"/>
                <w:sz w:val="18"/>
                <w:szCs w:val="18"/>
              </w:rPr>
              <w:t>6、支持云端后台管理，可远程监控设备运营情况；支持库存预警，自动发送预警通知</w:t>
            </w:r>
          </w:p>
          <w:p w14:paraId="3CBCF65A">
            <w:pPr>
              <w:spacing w:line="280" w:lineRule="exact"/>
              <w:rPr>
                <w:rFonts w:ascii="宋体" w:hAnsi="宋体"/>
                <w:b/>
                <w:bCs/>
                <w:sz w:val="18"/>
                <w:szCs w:val="18"/>
              </w:rPr>
            </w:pPr>
            <w:r>
              <w:rPr>
                <w:rFonts w:hint="eastAsia" w:ascii="宋体" w:hAnsi="宋体"/>
                <w:sz w:val="18"/>
                <w:szCs w:val="18"/>
              </w:rPr>
              <w:t>7、支持相邻药道合并，适配商品大小，只需取下对应药道隔板，通过软件进行</w:t>
            </w:r>
            <w:r>
              <w:rPr>
                <w:rFonts w:hint="eastAsia" w:ascii="宋体" w:hAnsi="宋体"/>
                <w:b/>
                <w:bCs/>
                <w:sz w:val="18"/>
                <w:szCs w:val="18"/>
              </w:rPr>
              <w:t>一键合并操作</w:t>
            </w:r>
          </w:p>
          <w:p w14:paraId="17F1D6B4">
            <w:pPr>
              <w:spacing w:line="280" w:lineRule="exact"/>
              <w:rPr>
                <w:rFonts w:ascii="宋体" w:hAnsi="宋体"/>
                <w:sz w:val="18"/>
                <w:szCs w:val="18"/>
              </w:rPr>
            </w:pPr>
            <w:r>
              <w:rPr>
                <w:rFonts w:hint="eastAsia" w:ascii="宋体" w:hAnsi="宋体"/>
                <w:sz w:val="18"/>
                <w:szCs w:val="18"/>
              </w:rPr>
              <w:t>8、系统电子处方管理功能，</w:t>
            </w:r>
          </w:p>
          <w:p w14:paraId="3CBB2D9D">
            <w:pPr>
              <w:spacing w:line="280" w:lineRule="exact"/>
              <w:rPr>
                <w:rFonts w:ascii="宋体" w:hAnsi="宋体"/>
                <w:sz w:val="18"/>
                <w:szCs w:val="18"/>
              </w:rPr>
            </w:pPr>
            <w:r>
              <w:rPr>
                <w:rFonts w:hint="eastAsia" w:ascii="宋体" w:hAnsi="宋体"/>
                <w:sz w:val="18"/>
                <w:szCs w:val="18"/>
              </w:rPr>
              <w:t>9、针对临期药品，系统自动提示并自动关闭货道，到期药品自动停发；</w:t>
            </w:r>
          </w:p>
          <w:p w14:paraId="223B321C">
            <w:pPr>
              <w:spacing w:line="280" w:lineRule="exact"/>
              <w:rPr>
                <w:rFonts w:ascii="宋体" w:hAnsi="宋体"/>
                <w:sz w:val="18"/>
                <w:szCs w:val="18"/>
              </w:rPr>
            </w:pPr>
            <w:r>
              <w:rPr>
                <w:rFonts w:hint="eastAsia" w:ascii="宋体" w:hAnsi="宋体"/>
                <w:sz w:val="18"/>
                <w:szCs w:val="18"/>
              </w:rPr>
              <w:t>10、配置温、湿度控制系统，支持药仓温、湿度自动调节，前端支持实时温、湿度显示，同时支持温、湿度数据上报至后台管理系统，并对超标异常数据预警，生成异常预警日志；</w:t>
            </w:r>
          </w:p>
          <w:p w14:paraId="7A018881">
            <w:pPr>
              <w:spacing w:line="280" w:lineRule="exact"/>
              <w:rPr>
                <w:rFonts w:ascii="宋体" w:hAnsi="宋体"/>
                <w:sz w:val="18"/>
                <w:szCs w:val="18"/>
              </w:rPr>
            </w:pPr>
            <w:r>
              <w:rPr>
                <w:rFonts w:hint="eastAsia" w:ascii="宋体" w:hAnsi="宋体"/>
                <w:sz w:val="18"/>
                <w:szCs w:val="18"/>
              </w:rPr>
              <w:t>11、机器内温度为5-20℃，温度自动调节，支持自定义设置温度上限与下限；</w:t>
            </w:r>
          </w:p>
          <w:p w14:paraId="651F022A">
            <w:pPr>
              <w:spacing w:line="280" w:lineRule="exact"/>
              <w:rPr>
                <w:rFonts w:ascii="宋体" w:hAnsi="宋体" w:cs="宋体"/>
                <w:kern w:val="0"/>
                <w:sz w:val="18"/>
                <w:szCs w:val="18"/>
              </w:rPr>
            </w:pPr>
            <w:r>
              <w:rPr>
                <w:rFonts w:hint="eastAsia" w:ascii="宋体" w:hAnsi="宋体"/>
                <w:sz w:val="18"/>
                <w:szCs w:val="18"/>
              </w:rPr>
              <w:t>12、机器内湿度为35-75°，湿度自动调节，支持自定义设置湿度上限与下限；</w:t>
            </w:r>
          </w:p>
        </w:tc>
        <w:tc>
          <w:tcPr>
            <w:tcW w:w="486" w:type="dxa"/>
            <w:tcBorders>
              <w:top w:val="single" w:color="000000" w:sz="4" w:space="0"/>
              <w:left w:val="single" w:color="000000" w:sz="4" w:space="0"/>
              <w:bottom w:val="single" w:color="000000" w:sz="4" w:space="0"/>
              <w:right w:val="single" w:color="000000" w:sz="4" w:space="0"/>
            </w:tcBorders>
            <w:vAlign w:val="center"/>
          </w:tcPr>
          <w:p w14:paraId="532D772F">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508" w:type="dxa"/>
            <w:tcBorders>
              <w:top w:val="single" w:color="000000" w:sz="4" w:space="0"/>
              <w:left w:val="single" w:color="000000" w:sz="4" w:space="0"/>
              <w:bottom w:val="single" w:color="auto" w:sz="4" w:space="0"/>
              <w:right w:val="single" w:color="000000" w:sz="4" w:space="0"/>
            </w:tcBorders>
            <w:vAlign w:val="center"/>
          </w:tcPr>
          <w:p w14:paraId="43D11D6E">
            <w:pPr>
              <w:widowControl/>
              <w:textAlignment w:val="center"/>
              <w:rPr>
                <w:rFonts w:ascii="宋体" w:hAnsi="宋体" w:cs="宋体"/>
                <w:kern w:val="0"/>
                <w:sz w:val="18"/>
                <w:szCs w:val="18"/>
                <w:bdr w:val="single" w:color="000000" w:sz="4" w:space="0"/>
              </w:rPr>
            </w:pPr>
            <w:r>
              <w:rPr>
                <w:rFonts w:hint="eastAsia"/>
              </w:rPr>
              <w:drawing>
                <wp:inline distT="0" distB="0" distL="114300" distR="114300">
                  <wp:extent cx="727710" cy="1216660"/>
                  <wp:effectExtent l="0" t="0" r="15240" b="2540"/>
                  <wp:docPr id="61" name="图片 6" descr="fd5f17b46594aaeec5badd6acb02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descr="fd5f17b46594aaeec5badd6acb02d28"/>
                          <pic:cNvPicPr>
                            <a:picLocks noChangeAspect="1"/>
                          </pic:cNvPicPr>
                        </pic:nvPicPr>
                        <pic:blipFill>
                          <a:blip r:embed="rId98" cstate="print"/>
                          <a:srcRect l="23250" r="22931"/>
                          <a:stretch>
                            <a:fillRect/>
                          </a:stretch>
                        </pic:blipFill>
                        <pic:spPr>
                          <a:xfrm>
                            <a:off x="0" y="0"/>
                            <a:ext cx="727710" cy="1216660"/>
                          </a:xfrm>
                          <a:prstGeom prst="rect">
                            <a:avLst/>
                          </a:prstGeom>
                          <a:noFill/>
                          <a:ln>
                            <a:noFill/>
                          </a:ln>
                        </pic:spPr>
                      </pic:pic>
                    </a:graphicData>
                  </a:graphic>
                </wp:inline>
              </w:drawing>
            </w:r>
          </w:p>
        </w:tc>
      </w:tr>
      <w:tr w14:paraId="04BFBE71">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06AC0F94">
            <w:pPr>
              <w:widowControl/>
              <w:jc w:val="center"/>
              <w:textAlignment w:val="center"/>
              <w:rPr>
                <w:rFonts w:ascii="宋体" w:hAnsi="宋体" w:cs="宋体"/>
                <w:kern w:val="0"/>
                <w:sz w:val="18"/>
                <w:szCs w:val="18"/>
              </w:rPr>
            </w:pPr>
            <w:r>
              <w:rPr>
                <w:rFonts w:hint="eastAsia" w:ascii="宋体" w:hAnsi="宋体" w:cs="宋体"/>
                <w:kern w:val="0"/>
                <w:sz w:val="18"/>
                <w:szCs w:val="18"/>
              </w:rPr>
              <w:t>02</w:t>
            </w:r>
          </w:p>
        </w:tc>
        <w:tc>
          <w:tcPr>
            <w:tcW w:w="792" w:type="dxa"/>
            <w:tcBorders>
              <w:top w:val="single" w:color="000000" w:sz="4" w:space="0"/>
              <w:left w:val="single" w:color="000000" w:sz="4" w:space="0"/>
              <w:bottom w:val="single" w:color="000000" w:sz="4" w:space="0"/>
              <w:right w:val="single" w:color="000000" w:sz="4" w:space="0"/>
            </w:tcBorders>
            <w:vAlign w:val="center"/>
          </w:tcPr>
          <w:p w14:paraId="7C4CF487">
            <w:pPr>
              <w:widowControl/>
              <w:jc w:val="center"/>
              <w:textAlignment w:val="center"/>
              <w:rPr>
                <w:rFonts w:ascii="宋体" w:hAnsi="宋体" w:cs="宋体"/>
                <w:kern w:val="0"/>
                <w:sz w:val="18"/>
                <w:szCs w:val="18"/>
              </w:rPr>
            </w:pPr>
            <w:r>
              <w:rPr>
                <w:rFonts w:hint="eastAsia" w:ascii="宋体" w:hAnsi="宋体" w:cs="宋体"/>
                <w:kern w:val="0"/>
                <w:sz w:val="18"/>
                <w:szCs w:val="18"/>
              </w:rPr>
              <w:t>健康一体机</w:t>
            </w:r>
          </w:p>
        </w:tc>
        <w:tc>
          <w:tcPr>
            <w:tcW w:w="1457" w:type="dxa"/>
            <w:tcBorders>
              <w:top w:val="single" w:color="000000" w:sz="4" w:space="0"/>
              <w:left w:val="single" w:color="000000" w:sz="4" w:space="0"/>
              <w:bottom w:val="single" w:color="000000" w:sz="4" w:space="0"/>
              <w:right w:val="single" w:color="000000" w:sz="4" w:space="0"/>
            </w:tcBorders>
            <w:vAlign w:val="center"/>
          </w:tcPr>
          <w:p w14:paraId="3D758ED7">
            <w:pPr>
              <w:widowControl/>
              <w:spacing w:line="360" w:lineRule="auto"/>
              <w:jc w:val="center"/>
              <w:textAlignment w:val="center"/>
              <w:rPr>
                <w:rFonts w:ascii="宋体" w:hAnsi="宋体" w:cs="宋体"/>
                <w:kern w:val="0"/>
                <w:sz w:val="18"/>
                <w:szCs w:val="18"/>
              </w:rPr>
            </w:pPr>
            <w:r>
              <w:rPr>
                <w:rFonts w:hint="eastAsia" w:ascii="宋体" w:hAnsi="宋体" w:cs="宋体"/>
                <w:kern w:val="0"/>
                <w:sz w:val="18"/>
                <w:szCs w:val="18"/>
              </w:rPr>
              <w:t>850W*1380D*2350H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1224AC3A">
            <w:pPr>
              <w:widowControl/>
              <w:spacing w:line="280" w:lineRule="exact"/>
              <w:jc w:val="left"/>
              <w:textAlignment w:val="center"/>
              <w:rPr>
                <w:rFonts w:ascii="宋体" w:hAnsi="宋体" w:cs="宋体"/>
                <w:strike/>
                <w:kern w:val="0"/>
                <w:sz w:val="18"/>
                <w:szCs w:val="18"/>
              </w:rPr>
            </w:pPr>
            <w:r>
              <w:rPr>
                <w:rFonts w:hint="eastAsia" w:ascii="宋体" w:hAnsi="宋体" w:cs="宋体"/>
                <w:kern w:val="0"/>
                <w:sz w:val="18"/>
                <w:szCs w:val="18"/>
              </w:rPr>
              <w:t>健康一体机具备以下6大功能模块：筒式血压测量、超声波身高体脂分析、血氧检测、体温检测、多功能分析仪（血糠、尿酸、总胆固醇检测）、心电检测仪。可实现身高、体重、BMI、脂肪率、血压、心电图、血氧饱和度、体温、脉率、血糖、尿酸、胆固醇、中医体质辨识、视力筛查（含色盲、色弱、散光、黄斑病变、近视测试功能）、睡眠质量评估、心理健康测试（含心理压力测试、压力状况测试表、睡眠质量自测、抑郁自评和焦虑自评）、亚健康评估、慢性疲劳综合症测试等多项检测功能。平台搭载≥18.5寸触摸面板，可全自动生成体检报告，体脂秤上配备≥70*80mm显示屏，可以显示测量数据。</w:t>
            </w:r>
          </w:p>
          <w:p w14:paraId="37D043A4">
            <w:pPr>
              <w:widowControl/>
              <w:numPr>
                <w:ilvl w:val="0"/>
                <w:numId w:val="4"/>
              </w:numPr>
              <w:spacing w:line="280" w:lineRule="exact"/>
              <w:jc w:val="left"/>
              <w:textAlignment w:val="center"/>
              <w:rPr>
                <w:rFonts w:ascii="宋体" w:hAnsi="宋体" w:cs="宋体"/>
                <w:kern w:val="0"/>
                <w:sz w:val="18"/>
                <w:szCs w:val="18"/>
              </w:rPr>
            </w:pPr>
            <w:r>
              <w:rPr>
                <w:rFonts w:hint="eastAsia" w:ascii="宋体" w:hAnsi="宋体" w:cs="宋体"/>
                <w:kern w:val="0"/>
                <w:sz w:val="18"/>
                <w:szCs w:val="18"/>
              </w:rPr>
              <w:t>基础要求：</w:t>
            </w:r>
          </w:p>
          <w:p w14:paraId="7F7A2D04">
            <w:pPr>
              <w:pStyle w:val="23"/>
              <w:spacing w:line="280" w:lineRule="exact"/>
              <w:rPr>
                <w:rFonts w:hAnsi="宋体" w:cs="宋体"/>
                <w:kern w:val="0"/>
                <w:sz w:val="18"/>
                <w:szCs w:val="18"/>
                <w:lang w:val="en-US"/>
              </w:rPr>
            </w:pPr>
            <w:r>
              <w:rPr>
                <w:rFonts w:hint="eastAsia" w:hAnsi="宋体" w:cs="宋体"/>
                <w:kern w:val="0"/>
                <w:sz w:val="18"/>
                <w:szCs w:val="18"/>
                <w:lang w:val="en-US"/>
              </w:rPr>
              <w:t>1、主控台采用ABS材料，产品稳定耐用，表面光滑平整无毛刺；</w:t>
            </w:r>
          </w:p>
          <w:p w14:paraId="6AC32ADA">
            <w:pPr>
              <w:pStyle w:val="23"/>
              <w:spacing w:line="280" w:lineRule="exact"/>
              <w:rPr>
                <w:rFonts w:hAnsi="宋体" w:cs="宋体"/>
                <w:kern w:val="0"/>
                <w:sz w:val="18"/>
                <w:szCs w:val="18"/>
                <w:lang w:val="en-US"/>
              </w:rPr>
            </w:pPr>
            <w:r>
              <w:rPr>
                <w:rFonts w:hint="eastAsia" w:hAnsi="宋体" w:cs="宋体"/>
                <w:kern w:val="0"/>
                <w:sz w:val="18"/>
                <w:szCs w:val="18"/>
                <w:lang w:val="en-US"/>
              </w:rPr>
              <w:t>2、支持第二代身份证识别，无网络环境下仍能读取识别二代身份证信息，快速建立个人健康电子档案，通过互联网上传至健康管理云平台；</w:t>
            </w:r>
          </w:p>
          <w:p w14:paraId="3EF9E118">
            <w:pPr>
              <w:pStyle w:val="23"/>
              <w:spacing w:line="280" w:lineRule="exact"/>
              <w:rPr>
                <w:rFonts w:hAnsi="宋体" w:cs="宋体"/>
                <w:kern w:val="0"/>
                <w:sz w:val="18"/>
                <w:szCs w:val="18"/>
                <w:lang w:val="en-US"/>
              </w:rPr>
            </w:pPr>
            <w:r>
              <w:rPr>
                <w:rFonts w:hint="eastAsia" w:hAnsi="宋体" w:cs="宋体"/>
                <w:kern w:val="0"/>
                <w:sz w:val="18"/>
                <w:szCs w:val="18"/>
                <w:lang w:val="en-US"/>
              </w:rPr>
              <w:t>3、支持与微信小程序多种数据展现形式，可微信扫码获取电子报告并提供服务</w:t>
            </w:r>
          </w:p>
          <w:p w14:paraId="3877061D">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4、软件系统平台：安卓操作系统；</w:t>
            </w:r>
          </w:p>
          <w:p w14:paraId="38E28899">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5、主控台与操作椅一体化设计，无需单独配置操作凳椅，占地面积小（850mm*1380mm）。</w:t>
            </w:r>
          </w:p>
          <w:p w14:paraId="7CE5A1E1">
            <w:pPr>
              <w:widowControl/>
              <w:numPr>
                <w:ilvl w:val="0"/>
                <w:numId w:val="4"/>
              </w:numPr>
              <w:spacing w:line="280" w:lineRule="exact"/>
              <w:jc w:val="left"/>
              <w:textAlignment w:val="center"/>
              <w:rPr>
                <w:rFonts w:ascii="宋体" w:hAnsi="宋体" w:cs="宋体"/>
                <w:kern w:val="0"/>
                <w:sz w:val="18"/>
                <w:szCs w:val="18"/>
              </w:rPr>
            </w:pPr>
            <w:r>
              <w:rPr>
                <w:rFonts w:hint="eastAsia" w:ascii="宋体" w:hAnsi="宋体" w:cs="宋体"/>
                <w:kern w:val="0"/>
                <w:sz w:val="18"/>
                <w:szCs w:val="18"/>
              </w:rPr>
              <w:t>工控电脑系统及显示屏：</w:t>
            </w:r>
          </w:p>
          <w:p w14:paraId="0686D2AB">
            <w:pPr>
              <w:widowControl/>
              <w:numPr>
                <w:ilvl w:val="0"/>
                <w:numId w:val="5"/>
              </w:numPr>
              <w:spacing w:line="280" w:lineRule="exact"/>
              <w:jc w:val="left"/>
              <w:textAlignment w:val="center"/>
              <w:rPr>
                <w:rFonts w:ascii="宋体" w:hAnsi="宋体" w:cs="宋体"/>
                <w:kern w:val="0"/>
                <w:sz w:val="18"/>
                <w:szCs w:val="18"/>
              </w:rPr>
            </w:pPr>
            <w:r>
              <w:rPr>
                <w:rFonts w:hint="eastAsia" w:ascii="宋体" w:hAnsi="宋体" w:cs="宋体"/>
                <w:kern w:val="0"/>
                <w:sz w:val="18"/>
                <w:szCs w:val="18"/>
              </w:rPr>
              <w:t>系统内存≥2G DDR3；闪存≥16G；</w:t>
            </w:r>
          </w:p>
          <w:p w14:paraId="6D8FCC85">
            <w:pPr>
              <w:widowControl/>
              <w:numPr>
                <w:ilvl w:val="0"/>
                <w:numId w:val="5"/>
              </w:numPr>
              <w:spacing w:line="280" w:lineRule="exact"/>
              <w:jc w:val="left"/>
              <w:textAlignment w:val="center"/>
              <w:rPr>
                <w:rFonts w:ascii="宋体" w:hAnsi="宋体" w:cs="宋体"/>
                <w:kern w:val="0"/>
                <w:sz w:val="18"/>
                <w:szCs w:val="18"/>
              </w:rPr>
            </w:pPr>
            <w:r>
              <w:rPr>
                <w:rFonts w:hint="eastAsia" w:ascii="宋体" w:hAnsi="宋体" w:cs="宋体"/>
                <w:kern w:val="0"/>
                <w:sz w:val="18"/>
                <w:szCs w:val="18"/>
              </w:rPr>
              <w:t>电容触控显示模块尺寸≥18.5寸；</w:t>
            </w:r>
            <w:r>
              <w:rPr>
                <w:rFonts w:hint="eastAsia" w:ascii="宋体" w:hAnsi="宋体" w:cs="宋体"/>
                <w:kern w:val="0"/>
                <w:sz w:val="18"/>
                <w:szCs w:val="18"/>
              </w:rPr>
              <w:br w:type="textWrapping"/>
            </w:r>
            <w:r>
              <w:rPr>
                <w:rFonts w:hint="eastAsia" w:ascii="宋体" w:hAnsi="宋体" w:cs="宋体"/>
                <w:kern w:val="0"/>
                <w:sz w:val="18"/>
                <w:szCs w:val="18"/>
              </w:rPr>
              <w:t>3、通讯及接口：RJ45×1、USB×4、WIFI、蓝牙；</w:t>
            </w:r>
            <w:r>
              <w:rPr>
                <w:rFonts w:hint="eastAsia" w:ascii="宋体" w:hAnsi="宋体" w:cs="宋体"/>
                <w:kern w:val="0"/>
                <w:sz w:val="18"/>
                <w:szCs w:val="18"/>
              </w:rPr>
              <w:br w:type="textWrapping"/>
            </w:r>
            <w:r>
              <w:rPr>
                <w:rFonts w:hint="eastAsia" w:ascii="宋体" w:hAnsi="宋体" w:cs="宋体"/>
                <w:kern w:val="0"/>
                <w:sz w:val="18"/>
                <w:szCs w:val="18"/>
              </w:rPr>
              <w:t>4、前置摄像头像素不小于200W；</w:t>
            </w:r>
            <w:r>
              <w:rPr>
                <w:rFonts w:hint="eastAsia" w:ascii="宋体" w:hAnsi="宋体" w:cs="宋体"/>
                <w:kern w:val="0"/>
                <w:sz w:val="18"/>
                <w:szCs w:val="18"/>
              </w:rPr>
              <w:br w:type="textWrapping"/>
            </w:r>
            <w:r>
              <w:rPr>
                <w:rFonts w:hint="eastAsia" w:ascii="宋体" w:hAnsi="宋体" w:cs="宋体"/>
                <w:kern w:val="0"/>
                <w:sz w:val="18"/>
                <w:szCs w:val="18"/>
              </w:rPr>
              <w:t>5、标准分辨率：≥1366*768。</w:t>
            </w:r>
          </w:p>
          <w:p w14:paraId="3320EB24">
            <w:pPr>
              <w:widowControl/>
              <w:numPr>
                <w:ilvl w:val="0"/>
                <w:numId w:val="4"/>
              </w:numPr>
              <w:spacing w:line="280" w:lineRule="exact"/>
              <w:jc w:val="left"/>
              <w:textAlignment w:val="center"/>
              <w:rPr>
                <w:rFonts w:ascii="宋体" w:hAnsi="宋体" w:cs="宋体"/>
                <w:kern w:val="0"/>
                <w:sz w:val="18"/>
                <w:szCs w:val="18"/>
              </w:rPr>
            </w:pPr>
            <w:r>
              <w:rPr>
                <w:rFonts w:hint="eastAsia" w:ascii="宋体" w:hAnsi="宋体" w:cs="宋体"/>
                <w:kern w:val="0"/>
                <w:sz w:val="18"/>
                <w:szCs w:val="18"/>
              </w:rPr>
              <w:t>功能模块参数：</w:t>
            </w:r>
          </w:p>
          <w:p w14:paraId="4051B7EF">
            <w:pPr>
              <w:widowControl/>
              <w:spacing w:line="280" w:lineRule="exact"/>
              <w:jc w:val="left"/>
              <w:textAlignment w:val="center"/>
              <w:rPr>
                <w:rFonts w:ascii="宋体" w:hAnsi="宋体" w:cs="宋体"/>
                <w:kern w:val="0"/>
                <w:sz w:val="18"/>
                <w:szCs w:val="18"/>
              </w:rPr>
            </w:pPr>
            <w:r>
              <w:rPr>
                <w:rFonts w:hint="eastAsia" w:ascii="宋体" w:hAnsi="宋体" w:cs="宋体"/>
                <w:b/>
                <w:bCs/>
                <w:kern w:val="0"/>
                <w:sz w:val="18"/>
                <w:szCs w:val="18"/>
              </w:rPr>
              <w:t>筒式血压测量</w:t>
            </w:r>
            <w:r>
              <w:rPr>
                <w:rFonts w:hint="eastAsia" w:ascii="宋体" w:hAnsi="宋体" w:cs="宋体"/>
                <w:kern w:val="0"/>
                <w:sz w:val="18"/>
                <w:szCs w:val="18"/>
              </w:rPr>
              <w:br w:type="textWrapping"/>
            </w:r>
            <w:r>
              <w:rPr>
                <w:rFonts w:hint="eastAsia" w:ascii="宋体" w:hAnsi="宋体" w:cs="宋体"/>
                <w:kern w:val="0"/>
                <w:sz w:val="18"/>
                <w:szCs w:val="18"/>
              </w:rPr>
              <w:t>1、显示方式：数字式液晶显示；</w:t>
            </w:r>
          </w:p>
          <w:p w14:paraId="07343390">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2、测量方式：示波法检测方式；</w:t>
            </w:r>
          </w:p>
          <w:p w14:paraId="30E12584">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3、通讯方式：通过红外线进行数据传输；</w:t>
            </w:r>
          </w:p>
          <w:p w14:paraId="3268043E">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4、血压测量范围：静态压力测量范围：不低于0-280mmHg(0kPa～37.3kPa）；收缩压至少应満足：60-230mmHg（8.0～30.7）kPa；舒张压至少应満足：40～130mmHg（5.3～17.3） kPa ；</w:t>
            </w:r>
          </w:p>
          <w:p w14:paraId="7E9FA54C">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5、准确度： 静态压力示值最大允许误差不超过±3 mmHg (±0.4 kPa)；</w:t>
            </w:r>
          </w:p>
          <w:p w14:paraId="49F0A8FC">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6、脉搏测量范围：不低于30～160次/min，允差应为±5%；</w:t>
            </w:r>
          </w:p>
          <w:p w14:paraId="0214298E">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7、可测量上臂周长：200～340mm；</w:t>
            </w:r>
          </w:p>
          <w:p w14:paraId="4F6EBEB0">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8、电气安全性要求：检测仪应满足GB9706.1的要求；</w:t>
            </w:r>
          </w:p>
          <w:p w14:paraId="337EC58E">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9、电磁兼容性：满足YY0505中规定的要求；</w:t>
            </w:r>
          </w:p>
          <w:p w14:paraId="4744C537">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10、环境试验要求：产品符合GB/T 14710中气候环境试验II组，机械环境试验II组的要求；</w:t>
            </w:r>
          </w:p>
          <w:p w14:paraId="483576D4">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11、电击保护：主机：II类设备（不使用电源适配器时为内部电源供电设备）（B型应用部分）；</w:t>
            </w:r>
          </w:p>
          <w:p w14:paraId="180A2062">
            <w:pPr>
              <w:widowControl/>
              <w:spacing w:line="280" w:lineRule="exact"/>
              <w:jc w:val="left"/>
              <w:textAlignment w:val="center"/>
              <w:rPr>
                <w:rFonts w:hint="eastAsia" w:ascii="宋体" w:hAnsi="宋体" w:cs="宋体"/>
                <w:kern w:val="0"/>
                <w:sz w:val="18"/>
                <w:szCs w:val="18"/>
              </w:rPr>
            </w:pPr>
            <w:r>
              <w:rPr>
                <w:rFonts w:hint="eastAsia" w:ascii="宋体" w:hAnsi="宋体" w:cs="宋体"/>
                <w:kern w:val="0"/>
                <w:sz w:val="18"/>
                <w:szCs w:val="18"/>
              </w:rPr>
              <w:t>12、臂筒角度调节：自动上、下浮动式臂筒（针对身材较高人士具有良好的测量保证）。</w:t>
            </w:r>
          </w:p>
          <w:p w14:paraId="1B89AF5D">
            <w:pPr>
              <w:widowControl/>
              <w:spacing w:line="280" w:lineRule="exact"/>
              <w:jc w:val="left"/>
              <w:textAlignment w:val="center"/>
              <w:rPr>
                <w:rFonts w:ascii="宋体" w:hAnsi="宋体" w:cs="宋体"/>
                <w:kern w:val="0"/>
                <w:sz w:val="18"/>
                <w:szCs w:val="18"/>
              </w:rPr>
            </w:pPr>
            <w:r>
              <w:rPr>
                <w:rFonts w:hint="eastAsia" w:ascii="宋体" w:hAnsi="宋体" w:cs="宋体"/>
                <w:b/>
                <w:bCs/>
                <w:kern w:val="0"/>
                <w:sz w:val="18"/>
                <w:szCs w:val="18"/>
              </w:rPr>
              <w:t>超声波身高体脂分析</w:t>
            </w:r>
            <w:r>
              <w:rPr>
                <w:rFonts w:hint="eastAsia" w:ascii="宋体" w:hAnsi="宋体" w:cs="宋体"/>
                <w:kern w:val="0"/>
                <w:sz w:val="18"/>
                <w:szCs w:val="18"/>
              </w:rPr>
              <w:br w:type="textWrapping"/>
            </w:r>
            <w:r>
              <w:rPr>
                <w:rFonts w:hint="eastAsia" w:ascii="宋体" w:hAnsi="宋体" w:cs="宋体"/>
                <w:kern w:val="0"/>
                <w:sz w:val="18"/>
                <w:szCs w:val="18"/>
              </w:rPr>
              <w:t>1、身高测量方式：超声波自动感应测量；</w:t>
            </w:r>
          </w:p>
          <w:p w14:paraId="35FD4F71">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2、身高测量范围应不小于50cm～200cm；分度值应不大于5mm；误差应在±5mm以内；</w:t>
            </w:r>
          </w:p>
          <w:p w14:paraId="70688DA2">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3、体重测量范围应不小于3kg～200kg；分度值应不大于50克；误差应在±300克以内；</w:t>
            </w:r>
          </w:p>
          <w:p w14:paraId="3713A776">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4、可同时测得BMI、脂肪值、水分含量、肌肉质量、内脏脂肪含量、体龄评估、蛋白质含量、基础代谢值和体型评估等；</w:t>
            </w:r>
          </w:p>
          <w:p w14:paraId="09DC3442">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5、具有测量结果自动语音播报功能；</w:t>
            </w:r>
          </w:p>
          <w:p w14:paraId="1D9C7A8B">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6、显示屏：≥70*80mm；</w:t>
            </w:r>
          </w:p>
          <w:p w14:paraId="128935F5">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7、具备快捷分离装置，身高体重秤与健康小屋主控台可分离设计，分离后身高体重称可单独使用；</w:t>
            </w:r>
          </w:p>
          <w:p w14:paraId="0E5D240E">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8、DC电源规格：5V-500mA；</w:t>
            </w:r>
          </w:p>
          <w:p w14:paraId="68DB1E65">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9、称盘采用美观的钢化玻璃设计，尺寸不小于412mm*372mm；</w:t>
            </w:r>
          </w:p>
          <w:p w14:paraId="75A249B3">
            <w:pPr>
              <w:widowControl/>
              <w:spacing w:line="280" w:lineRule="exact"/>
              <w:jc w:val="left"/>
              <w:textAlignment w:val="center"/>
            </w:pPr>
            <w:r>
              <w:rPr>
                <w:rFonts w:hint="eastAsia" w:ascii="宋体" w:hAnsi="宋体" w:cs="宋体"/>
                <w:kern w:val="0"/>
                <w:sz w:val="18"/>
                <w:szCs w:val="18"/>
              </w:rPr>
              <w:t>10、通讯方式：通过USB进行数据传输。</w:t>
            </w:r>
          </w:p>
          <w:p w14:paraId="4C376980">
            <w:pPr>
              <w:widowControl/>
              <w:spacing w:line="280" w:lineRule="exact"/>
              <w:jc w:val="left"/>
              <w:textAlignment w:val="center"/>
              <w:rPr>
                <w:rFonts w:ascii="宋体" w:hAnsi="宋体" w:cs="宋体"/>
                <w:b/>
                <w:bCs/>
                <w:kern w:val="0"/>
                <w:sz w:val="18"/>
                <w:szCs w:val="18"/>
              </w:rPr>
            </w:pPr>
            <w:r>
              <w:rPr>
                <w:rFonts w:hint="eastAsia" w:ascii="宋体" w:hAnsi="宋体" w:cs="宋体"/>
                <w:b/>
                <w:bCs/>
                <w:kern w:val="0"/>
                <w:sz w:val="18"/>
                <w:szCs w:val="18"/>
              </w:rPr>
              <w:t>血氧检测</w:t>
            </w:r>
          </w:p>
          <w:p w14:paraId="5EA66851">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1、传感器：双波长发光二极管；</w:t>
            </w:r>
          </w:p>
          <w:p w14:paraId="70B0B6E8">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2、血氧测量范围：应不小于70%～100%；</w:t>
            </w:r>
          </w:p>
          <w:p w14:paraId="69F3B6D4">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3、血氧测量误差：在 70%～100%范围内，测量误差应在±2%以内；</w:t>
            </w:r>
          </w:p>
          <w:p w14:paraId="55E909C1">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4、脉率监测误差：30～250bpm范围内，监测误差应在±2bpm或±2%（两者取最大）以内；</w:t>
            </w:r>
          </w:p>
          <w:p w14:paraId="7D29B9DB">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5、抗环境光干扰能力：在室内自然光及现有照明光源下的血氧测量值与暗室条件下的测量值相比，偏差小于±1%；</w:t>
            </w:r>
          </w:p>
          <w:p w14:paraId="444FE4CC">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6、测量方式：指夹式；</w:t>
            </w:r>
          </w:p>
          <w:p w14:paraId="0A0154DA">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7、通讯方式：通过USB进行数据传输；</w:t>
            </w:r>
          </w:p>
          <w:p w14:paraId="46AB1EB8">
            <w:pPr>
              <w:widowControl/>
              <w:spacing w:line="280" w:lineRule="exact"/>
              <w:jc w:val="left"/>
              <w:textAlignment w:val="center"/>
              <w:rPr>
                <w:rFonts w:ascii="宋体" w:hAnsi="宋体" w:cs="宋体"/>
                <w:b/>
                <w:bCs/>
                <w:kern w:val="0"/>
                <w:sz w:val="18"/>
                <w:szCs w:val="18"/>
              </w:rPr>
            </w:pPr>
            <w:r>
              <w:rPr>
                <w:rFonts w:hint="eastAsia" w:ascii="宋体" w:hAnsi="宋体" w:cs="宋体"/>
                <w:kern w:val="0"/>
                <w:sz w:val="18"/>
                <w:szCs w:val="18"/>
              </w:rPr>
              <w:t>8、血氧检测仪与主控台为同一品牌。</w:t>
            </w:r>
            <w:r>
              <w:rPr>
                <w:rFonts w:hint="eastAsia" w:ascii="宋体" w:hAnsi="宋体" w:cs="宋体"/>
                <w:kern w:val="0"/>
                <w:sz w:val="18"/>
                <w:szCs w:val="18"/>
              </w:rPr>
              <w:br w:type="textWrapping"/>
            </w:r>
            <w:r>
              <w:rPr>
                <w:rFonts w:hint="eastAsia" w:ascii="宋体" w:hAnsi="宋体" w:cs="宋体"/>
                <w:b/>
                <w:bCs/>
                <w:kern w:val="0"/>
                <w:sz w:val="18"/>
                <w:szCs w:val="18"/>
              </w:rPr>
              <w:t>体温检测</w:t>
            </w:r>
          </w:p>
          <w:p w14:paraId="1C29A0AD">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1、测温方式：远距红外线额温测量；</w:t>
            </w:r>
          </w:p>
          <w:p w14:paraId="018C516D">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2、无需按键，自动感应展开测量；</w:t>
            </w:r>
          </w:p>
          <w:p w14:paraId="48593BCE">
            <w:pPr>
              <w:widowControl/>
              <w:numPr>
                <w:ilvl w:val="0"/>
                <w:numId w:val="5"/>
              </w:numPr>
              <w:spacing w:line="280" w:lineRule="exact"/>
              <w:jc w:val="left"/>
              <w:textAlignment w:val="center"/>
              <w:rPr>
                <w:rFonts w:ascii="宋体" w:hAnsi="宋体" w:cs="宋体"/>
                <w:b/>
                <w:bCs/>
                <w:kern w:val="0"/>
                <w:sz w:val="18"/>
                <w:szCs w:val="18"/>
              </w:rPr>
            </w:pPr>
            <w:r>
              <w:rPr>
                <w:rFonts w:hint="eastAsia" w:ascii="宋体" w:hAnsi="宋体" w:cs="宋体"/>
                <w:kern w:val="0"/>
                <w:sz w:val="18"/>
                <w:szCs w:val="18"/>
              </w:rPr>
              <w:t>通讯方式：通过USB进行数据传输。</w:t>
            </w:r>
            <w:r>
              <w:rPr>
                <w:rFonts w:hint="eastAsia" w:ascii="宋体" w:hAnsi="宋体" w:cs="宋体"/>
                <w:kern w:val="0"/>
                <w:sz w:val="18"/>
                <w:szCs w:val="18"/>
              </w:rPr>
              <w:br w:type="textWrapping"/>
            </w:r>
            <w:r>
              <w:rPr>
                <w:rFonts w:hint="eastAsia" w:ascii="宋体" w:hAnsi="宋体" w:cs="宋体"/>
                <w:b/>
                <w:bCs/>
                <w:kern w:val="0"/>
                <w:sz w:val="18"/>
                <w:szCs w:val="18"/>
              </w:rPr>
              <w:t>多功能分析仪（血糠、尿酸、总胆固醇检测）</w:t>
            </w:r>
          </w:p>
          <w:p w14:paraId="39B92356">
            <w:pPr>
              <w:widowControl/>
              <w:numPr>
                <w:ilvl w:val="0"/>
                <w:numId w:val="6"/>
              </w:numPr>
              <w:spacing w:line="280" w:lineRule="exact"/>
              <w:jc w:val="left"/>
              <w:textAlignment w:val="center"/>
              <w:rPr>
                <w:rFonts w:ascii="宋体" w:hAnsi="宋体" w:cs="宋体"/>
                <w:kern w:val="0"/>
                <w:sz w:val="18"/>
                <w:szCs w:val="18"/>
              </w:rPr>
            </w:pPr>
            <w:r>
              <w:rPr>
                <w:rFonts w:hint="eastAsia" w:ascii="宋体" w:hAnsi="宋体" w:cs="宋体"/>
                <w:kern w:val="0"/>
                <w:sz w:val="18"/>
                <w:szCs w:val="18"/>
              </w:rPr>
              <w:t>测量原理：电化学生物感测原理；</w:t>
            </w:r>
          </w:p>
          <w:p w14:paraId="6D55F1EC">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2、血样：新鲜末梢全血或静脉全血；</w:t>
            </w:r>
          </w:p>
          <w:p w14:paraId="775B589B">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3、测试范围：血糖应不小于1.1～33.3mmol/L；总胆固醇应不小于2.59～10.35mmol/L；尿酸应不小于0.18～1.19mmol/L；</w:t>
            </w:r>
          </w:p>
          <w:p w14:paraId="395EA3AE">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4、精密度</w:t>
            </w:r>
          </w:p>
          <w:p w14:paraId="508ABF60">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血糖：</w:t>
            </w:r>
          </w:p>
          <w:p w14:paraId="12E536C1">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测试范围：＜5.5mmol/L（＜100mg/dL）精密度SD＜0.42mmol/L（＜7.7mg/dL）</w:t>
            </w:r>
          </w:p>
          <w:p w14:paraId="6EBA8F4E">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测试范围：≥5.5mmol/L（≥100mg/dL）精密度CV＜7.5%</w:t>
            </w:r>
          </w:p>
          <w:p w14:paraId="67D99B1C">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尿酸：</w:t>
            </w:r>
          </w:p>
          <w:p w14:paraId="70D6E047">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测试范围：＜0.4mmol/L（＜6.7mg/dL）精密度SD＜0.04mmol/L（＜0.7mg/dL）</w:t>
            </w:r>
          </w:p>
          <w:p w14:paraId="4F5725C5">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测试范围：≥0.4mmol/L（≥6.7mg/dL）精密度CV＜10%</w:t>
            </w:r>
          </w:p>
          <w:p w14:paraId="50CE4362">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总胆固醇：</w:t>
            </w:r>
          </w:p>
          <w:p w14:paraId="705E30CD">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测试范围：＜5.2mmol/L（＜200mg/dL）精密度SD＜0.78mmol/L（＜30mg/dL）</w:t>
            </w:r>
          </w:p>
          <w:p w14:paraId="2CBC5E80">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测试范围：≥5.2mmol/L（≥200mg/dL）精密度CV＜15%</w:t>
            </w:r>
          </w:p>
          <w:p w14:paraId="7CCA9A25">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5、准确度：</w:t>
            </w:r>
          </w:p>
          <w:p w14:paraId="7E86C3B4">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血糖：</w:t>
            </w:r>
          </w:p>
          <w:p w14:paraId="2B9CD8D8">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测试范围：≤4.2mmol/L（≤75mg/dL）偏差不超过±0.83mmol/L（±15mg/dL）</w:t>
            </w:r>
          </w:p>
          <w:p w14:paraId="6428725D">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测试范围：＞4.2mmol/L（＞75mg/dL）偏差不超过±20%</w:t>
            </w:r>
          </w:p>
          <w:p w14:paraId="63C11C31">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尿酸：</w:t>
            </w:r>
          </w:p>
          <w:p w14:paraId="3E2A614A">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测试范围：≤0.3mmol/L（≤5mg/dL）偏差不超过±0.06mmol/L（±1mg/dL）</w:t>
            </w:r>
          </w:p>
          <w:p w14:paraId="4BD55777">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测试范围：＞0.3mmol/L（＞5mg/dL）偏差不超过±20%</w:t>
            </w:r>
          </w:p>
          <w:p w14:paraId="38630598">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总胆固醇：</w:t>
            </w:r>
          </w:p>
          <w:p w14:paraId="1CB9EA3E">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测试范围：≤3.9mmol/L（≤150mg/dL）偏差不超过±0.78mmol/L（±30mg/dL）</w:t>
            </w:r>
          </w:p>
          <w:p w14:paraId="26001834">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测试范围：＞3.9mmol/L（＞150mg/dL）偏差不超过±20%</w:t>
            </w:r>
          </w:p>
          <w:p w14:paraId="19DB16B7">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6、采血量及测量时间</w:t>
            </w:r>
          </w:p>
          <w:p w14:paraId="4D07E98D">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血糖：采血量应不大于0.9μL，测量时间应在10秒以内；</w:t>
            </w:r>
          </w:p>
          <w:p w14:paraId="2CAF2A45">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总胆固醇：采血量应不大于10.0μL，测量时间应在26秒以内；</w:t>
            </w:r>
          </w:p>
          <w:p w14:paraId="653E3EB4">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尿酸:采血量应不大于1.5μL，测量时间应在15秒以内；</w:t>
            </w:r>
          </w:p>
          <w:p w14:paraId="53682180">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7、数据管理：可通过数据线连接监测平台实现数据自动上传；</w:t>
            </w:r>
          </w:p>
          <w:p w14:paraId="2FC477BB">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8、虹吸孔试纸条，少量采血，并避免试纸浪费；</w:t>
            </w:r>
          </w:p>
          <w:p w14:paraId="7E3F98E1">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9、本机可计算7/14/21/28天血糖平均值；</w:t>
            </w:r>
          </w:p>
          <w:p w14:paraId="0714A638">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10、本机存储：不小于360组血糖测试结果，50组总胆固醇测试结果和50组血尿酸测试结果记忆；</w:t>
            </w:r>
          </w:p>
          <w:p w14:paraId="3F8BBC92">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11、本机具有退片设计，试纸按键弹出；</w:t>
            </w:r>
          </w:p>
          <w:p w14:paraId="51D0ACB7">
            <w:pPr>
              <w:widowControl/>
              <w:spacing w:line="280" w:lineRule="exact"/>
              <w:jc w:val="left"/>
              <w:textAlignment w:val="center"/>
              <w:rPr>
                <w:rFonts w:ascii="宋体" w:hAnsi="宋体" w:cs="宋体"/>
                <w:b/>
                <w:bCs/>
                <w:kern w:val="0"/>
                <w:sz w:val="18"/>
                <w:szCs w:val="18"/>
              </w:rPr>
            </w:pPr>
            <w:r>
              <w:rPr>
                <w:rFonts w:hint="eastAsia" w:ascii="宋体" w:hAnsi="宋体" w:cs="宋体"/>
                <w:kern w:val="0"/>
                <w:sz w:val="18"/>
                <w:szCs w:val="18"/>
              </w:rPr>
              <w:t>12、通讯方式：通过USB进行数据传输。</w:t>
            </w:r>
            <w:r>
              <w:rPr>
                <w:rFonts w:hint="eastAsia" w:ascii="宋体" w:hAnsi="宋体" w:cs="宋体"/>
                <w:kern w:val="0"/>
                <w:sz w:val="18"/>
                <w:szCs w:val="18"/>
              </w:rPr>
              <w:br w:type="textWrapping"/>
            </w:r>
            <w:r>
              <w:rPr>
                <w:rFonts w:hint="eastAsia" w:ascii="宋体" w:hAnsi="宋体" w:cs="宋体"/>
                <w:b/>
                <w:bCs/>
                <w:kern w:val="0"/>
                <w:sz w:val="18"/>
                <w:szCs w:val="18"/>
              </w:rPr>
              <w:t>心电检测仪</w:t>
            </w:r>
          </w:p>
          <w:p w14:paraId="7B97EFE5">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1、检测通道数：1个</w:t>
            </w:r>
          </w:p>
          <w:p w14:paraId="794C24B2">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2、测量电极：3个一体化金属电极，支持通过一体化金属电极检测心电图；</w:t>
            </w:r>
          </w:p>
          <w:p w14:paraId="014DBCD2">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3、测量部位：右手与左手之间(为保证测量效率，测试时手持30秒快速测量，不用脱衣)；</w:t>
            </w:r>
          </w:p>
          <w:p w14:paraId="15DB0272">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4、幅频特性：1Hz~40Hz；</w:t>
            </w:r>
          </w:p>
          <w:p w14:paraId="048576C8">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5、内部噪声：≤30μVp-p；</w:t>
            </w:r>
          </w:p>
          <w:p w14:paraId="52881F83">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6、波形显示灵敏度：5.0mm/mV；误差：±4%；</w:t>
            </w:r>
          </w:p>
          <w:p w14:paraId="7136FB49">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7、共模抑制比： ≥60dB；</w:t>
            </w:r>
          </w:p>
          <w:p w14:paraId="77E1EA31">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8、扫描速度：20mm/s；误差：±3%；</w:t>
            </w:r>
          </w:p>
          <w:p w14:paraId="39937516">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9、输入回路电流：≤ 0.1 µA；</w:t>
            </w:r>
          </w:p>
          <w:p w14:paraId="1E7484A2">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10、输入阻抗: ≥5 MΩ；</w:t>
            </w:r>
          </w:p>
          <w:p w14:paraId="6C89205A">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11、心率测量范围：30bpm~240bpm；</w:t>
            </w:r>
          </w:p>
          <w:p w14:paraId="557D2334">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12、心率测量精度：±2bpm或±2%两者取最大值；</w:t>
            </w:r>
          </w:p>
          <w:p w14:paraId="0020C44F">
            <w:pPr>
              <w:widowControl/>
              <w:spacing w:line="280" w:lineRule="exact"/>
              <w:jc w:val="left"/>
              <w:textAlignment w:val="center"/>
              <w:rPr>
                <w:rFonts w:ascii="宋体" w:hAnsi="宋体" w:cs="宋体"/>
                <w:kern w:val="0"/>
                <w:sz w:val="18"/>
                <w:szCs w:val="18"/>
              </w:rPr>
            </w:pPr>
            <w:r>
              <w:rPr>
                <w:rFonts w:hint="eastAsia" w:ascii="宋体" w:hAnsi="宋体" w:cs="宋体"/>
                <w:kern w:val="0"/>
                <w:sz w:val="18"/>
                <w:szCs w:val="18"/>
              </w:rPr>
              <w:t>13、通讯方式：通过USB进行数据传输。</w:t>
            </w:r>
          </w:p>
        </w:tc>
        <w:tc>
          <w:tcPr>
            <w:tcW w:w="486" w:type="dxa"/>
            <w:tcBorders>
              <w:top w:val="single" w:color="000000" w:sz="4" w:space="0"/>
              <w:left w:val="single" w:color="000000" w:sz="4" w:space="0"/>
              <w:bottom w:val="single" w:color="000000" w:sz="4" w:space="0"/>
              <w:right w:val="single" w:color="000000" w:sz="4" w:space="0"/>
            </w:tcBorders>
            <w:vAlign w:val="center"/>
          </w:tcPr>
          <w:p w14:paraId="12699CFB">
            <w:pPr>
              <w:widowControl/>
              <w:jc w:val="center"/>
              <w:textAlignment w:val="center"/>
              <w:rPr>
                <w:rFonts w:ascii="宋体" w:hAnsi="宋体" w:cs="宋体"/>
                <w:kern w:val="0"/>
                <w:sz w:val="18"/>
                <w:szCs w:val="18"/>
              </w:rPr>
            </w:pPr>
          </w:p>
        </w:tc>
        <w:tc>
          <w:tcPr>
            <w:tcW w:w="1508" w:type="dxa"/>
            <w:tcBorders>
              <w:top w:val="single" w:color="auto" w:sz="4" w:space="0"/>
              <w:left w:val="single" w:color="000000" w:sz="4" w:space="0"/>
              <w:bottom w:val="single" w:color="000000" w:sz="4" w:space="0"/>
              <w:right w:val="single" w:color="000000" w:sz="4" w:space="0"/>
            </w:tcBorders>
            <w:vAlign w:val="center"/>
          </w:tcPr>
          <w:p w14:paraId="4F130555">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rPr>
              <w:drawing>
                <wp:inline distT="0" distB="0" distL="114300" distR="114300">
                  <wp:extent cx="733425" cy="1190625"/>
                  <wp:effectExtent l="0" t="0" r="9525" b="9525"/>
                  <wp:docPr id="64" name="图片 7" descr="1b773b55f2e9e86340dc51eca775c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 descr="1b773b55f2e9e86340dc51eca775c9c"/>
                          <pic:cNvPicPr>
                            <a:picLocks noChangeAspect="1"/>
                          </pic:cNvPicPr>
                        </pic:nvPicPr>
                        <pic:blipFill>
                          <a:blip r:embed="rId99" cstate="print"/>
                          <a:stretch>
                            <a:fillRect/>
                          </a:stretch>
                        </pic:blipFill>
                        <pic:spPr>
                          <a:xfrm>
                            <a:off x="0" y="0"/>
                            <a:ext cx="733425" cy="1190625"/>
                          </a:xfrm>
                          <a:prstGeom prst="rect">
                            <a:avLst/>
                          </a:prstGeom>
                          <a:noFill/>
                          <a:ln>
                            <a:noFill/>
                          </a:ln>
                        </pic:spPr>
                      </pic:pic>
                    </a:graphicData>
                  </a:graphic>
                </wp:inline>
              </w:drawing>
            </w:r>
          </w:p>
        </w:tc>
      </w:tr>
      <w:tr w14:paraId="0E403916">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12861544">
            <w:pPr>
              <w:widowControl/>
              <w:jc w:val="center"/>
              <w:textAlignment w:val="center"/>
              <w:rPr>
                <w:rFonts w:ascii="宋体" w:hAnsi="宋体" w:cs="宋体"/>
                <w:kern w:val="0"/>
                <w:sz w:val="18"/>
                <w:szCs w:val="18"/>
              </w:rPr>
            </w:pPr>
            <w:r>
              <w:rPr>
                <w:rFonts w:hint="eastAsia" w:ascii="宋体" w:hAnsi="宋体" w:cs="宋体"/>
                <w:kern w:val="0"/>
                <w:sz w:val="18"/>
                <w:szCs w:val="18"/>
              </w:rPr>
              <w:t>03</w:t>
            </w:r>
          </w:p>
        </w:tc>
        <w:tc>
          <w:tcPr>
            <w:tcW w:w="792" w:type="dxa"/>
            <w:tcBorders>
              <w:top w:val="single" w:color="000000" w:sz="4" w:space="0"/>
              <w:left w:val="single" w:color="000000" w:sz="4" w:space="0"/>
              <w:bottom w:val="single" w:color="000000" w:sz="4" w:space="0"/>
              <w:right w:val="single" w:color="000000" w:sz="4" w:space="0"/>
            </w:tcBorders>
            <w:vAlign w:val="center"/>
          </w:tcPr>
          <w:p w14:paraId="3259167A">
            <w:pPr>
              <w:widowControl/>
              <w:jc w:val="center"/>
              <w:textAlignment w:val="center"/>
              <w:rPr>
                <w:rFonts w:ascii="宋体" w:hAnsi="宋体" w:cs="宋体"/>
                <w:kern w:val="0"/>
                <w:sz w:val="18"/>
                <w:szCs w:val="18"/>
              </w:rPr>
            </w:pPr>
            <w:r>
              <w:rPr>
                <w:rFonts w:hint="eastAsia" w:ascii="宋体" w:hAnsi="宋体" w:cs="宋体"/>
                <w:kern w:val="0"/>
                <w:sz w:val="18"/>
                <w:szCs w:val="18"/>
              </w:rPr>
              <w:t>婴幼儿辅具模型</w:t>
            </w:r>
          </w:p>
        </w:tc>
        <w:tc>
          <w:tcPr>
            <w:tcW w:w="1457" w:type="dxa"/>
            <w:tcBorders>
              <w:top w:val="single" w:color="000000" w:sz="4" w:space="0"/>
              <w:left w:val="single" w:color="000000" w:sz="4" w:space="0"/>
              <w:bottom w:val="single" w:color="000000" w:sz="4" w:space="0"/>
              <w:right w:val="single" w:color="000000" w:sz="4" w:space="0"/>
            </w:tcBorders>
            <w:vAlign w:val="center"/>
          </w:tcPr>
          <w:p w14:paraId="293B3925">
            <w:pPr>
              <w:widowControl/>
              <w:jc w:val="center"/>
              <w:textAlignment w:val="center"/>
              <w:rPr>
                <w:rFonts w:ascii="宋体" w:hAnsi="宋体" w:cs="宋体"/>
                <w:kern w:val="0"/>
                <w:sz w:val="18"/>
                <w:szCs w:val="18"/>
              </w:rPr>
            </w:pP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0764EBB2">
            <w:pPr>
              <w:widowControl/>
              <w:numPr>
                <w:ilvl w:val="0"/>
                <w:numId w:val="7"/>
              </w:numPr>
              <w:tabs>
                <w:tab w:val="left" w:pos="664"/>
              </w:tabs>
              <w:jc w:val="left"/>
              <w:textAlignment w:val="center"/>
              <w:rPr>
                <w:rFonts w:ascii="宋体" w:hAnsi="宋体" w:cs="宋体"/>
                <w:kern w:val="0"/>
                <w:sz w:val="18"/>
                <w:szCs w:val="18"/>
              </w:rPr>
            </w:pPr>
            <w:r>
              <w:rPr>
                <w:rFonts w:hint="eastAsia" w:ascii="宋体" w:hAnsi="宋体" w:cs="宋体"/>
                <w:kern w:val="0"/>
                <w:sz w:val="18"/>
                <w:szCs w:val="18"/>
              </w:rPr>
              <w:t>玩具娃娃（50cm 带衣帽软胶，一个）；</w:t>
            </w:r>
            <w:r>
              <w:rPr>
                <w:rFonts w:hint="eastAsia" w:ascii="宋体" w:hAnsi="宋体" w:cs="宋体"/>
                <w:kern w:val="0"/>
                <w:sz w:val="18"/>
                <w:szCs w:val="18"/>
              </w:rPr>
              <w:br w:type="textWrapping"/>
            </w:r>
            <w:r>
              <w:rPr>
                <w:rFonts w:hint="eastAsia" w:ascii="宋体" w:hAnsi="宋体" w:cs="宋体"/>
                <w:kern w:val="0"/>
                <w:sz w:val="18"/>
                <w:szCs w:val="18"/>
              </w:rPr>
              <w:t>2、婴儿胃容量模型盒：1个</w:t>
            </w:r>
          </w:p>
          <w:p w14:paraId="4FFABB88">
            <w:pPr>
              <w:widowControl/>
              <w:tabs>
                <w:tab w:val="left" w:pos="664"/>
              </w:tabs>
              <w:jc w:val="left"/>
              <w:textAlignment w:val="center"/>
              <w:rPr>
                <w:rFonts w:ascii="宋体" w:hAnsi="宋体" w:cs="宋体"/>
                <w:kern w:val="0"/>
                <w:sz w:val="18"/>
                <w:szCs w:val="18"/>
              </w:rPr>
            </w:pPr>
            <w:r>
              <w:rPr>
                <w:rFonts w:hint="eastAsia" w:ascii="宋体" w:hAnsi="宋体" w:cs="宋体"/>
                <w:kern w:val="0"/>
                <w:sz w:val="18"/>
                <w:szCs w:val="18"/>
              </w:rPr>
              <w:t>3、沙锤、摇铃、波浪鼓：3组；</w:t>
            </w:r>
            <w:r>
              <w:rPr>
                <w:rFonts w:hint="eastAsia" w:ascii="宋体" w:hAnsi="宋体" w:cs="宋体"/>
                <w:kern w:val="0"/>
                <w:sz w:val="18"/>
                <w:szCs w:val="18"/>
              </w:rPr>
              <w:br w:type="textWrapping"/>
            </w:r>
            <w:r>
              <w:rPr>
                <w:rFonts w:hint="eastAsia" w:ascii="宋体" w:hAnsi="宋体" w:cs="宋体"/>
                <w:kern w:val="0"/>
                <w:sz w:val="18"/>
                <w:szCs w:val="18"/>
              </w:rPr>
              <w:t>4、手偶玩具：3个；</w:t>
            </w:r>
          </w:p>
          <w:p w14:paraId="7FE29FCA">
            <w:pPr>
              <w:widowControl/>
              <w:tabs>
                <w:tab w:val="left" w:pos="664"/>
              </w:tabs>
              <w:jc w:val="left"/>
              <w:textAlignment w:val="center"/>
              <w:rPr>
                <w:rFonts w:ascii="宋体" w:hAnsi="宋体" w:cs="宋体"/>
                <w:kern w:val="0"/>
                <w:sz w:val="18"/>
                <w:szCs w:val="18"/>
              </w:rPr>
            </w:pPr>
            <w:r>
              <w:rPr>
                <w:rFonts w:hint="eastAsia" w:ascii="宋体" w:hAnsi="宋体" w:cs="宋体"/>
                <w:kern w:val="0"/>
                <w:sz w:val="18"/>
                <w:szCs w:val="18"/>
              </w:rPr>
              <w:t>5、彩虹伞：1个；</w:t>
            </w:r>
          </w:p>
          <w:p w14:paraId="0404C718">
            <w:pPr>
              <w:widowControl/>
              <w:numPr>
                <w:ilvl w:val="0"/>
                <w:numId w:val="3"/>
              </w:numPr>
              <w:tabs>
                <w:tab w:val="left" w:pos="664"/>
              </w:tabs>
              <w:jc w:val="left"/>
              <w:textAlignment w:val="center"/>
              <w:rPr>
                <w:rFonts w:ascii="宋体" w:hAnsi="宋体" w:cs="宋体"/>
                <w:kern w:val="0"/>
                <w:sz w:val="18"/>
                <w:szCs w:val="18"/>
              </w:rPr>
            </w:pPr>
            <w:r>
              <w:rPr>
                <w:rFonts w:ascii="宋体" w:hAnsi="宋体" w:cs="宋体"/>
                <w:kern w:val="0"/>
                <w:sz w:val="18"/>
                <w:szCs w:val="18"/>
              </w:rPr>
              <w:t>形状认知板</w:t>
            </w:r>
            <w:r>
              <w:rPr>
                <w:rFonts w:hint="eastAsia" w:ascii="宋体" w:hAnsi="宋体" w:cs="宋体"/>
                <w:kern w:val="0"/>
                <w:sz w:val="18"/>
                <w:szCs w:val="18"/>
              </w:rPr>
              <w:t>：5个；</w:t>
            </w:r>
            <w:r>
              <w:rPr>
                <w:rFonts w:ascii="宋体" w:hAnsi="宋体" w:cs="宋体"/>
                <w:kern w:val="0"/>
                <w:sz w:val="18"/>
                <w:szCs w:val="18"/>
              </w:rPr>
              <w:br w:type="textWrapping"/>
            </w:r>
            <w:r>
              <w:rPr>
                <w:rFonts w:hint="eastAsia" w:ascii="宋体" w:hAnsi="宋体" w:cs="宋体"/>
                <w:kern w:val="0"/>
                <w:sz w:val="18"/>
                <w:szCs w:val="18"/>
              </w:rPr>
              <w:t>7、仿真购物车：1辆。</w:t>
            </w:r>
          </w:p>
        </w:tc>
        <w:tc>
          <w:tcPr>
            <w:tcW w:w="486" w:type="dxa"/>
            <w:tcBorders>
              <w:top w:val="single" w:color="000000" w:sz="4" w:space="0"/>
              <w:left w:val="single" w:color="000000" w:sz="4" w:space="0"/>
              <w:bottom w:val="single" w:color="000000" w:sz="4" w:space="0"/>
              <w:right w:val="single" w:color="000000" w:sz="4" w:space="0"/>
            </w:tcBorders>
            <w:vAlign w:val="center"/>
          </w:tcPr>
          <w:p w14:paraId="46E3B531">
            <w:pPr>
              <w:widowControl/>
              <w:jc w:val="center"/>
              <w:textAlignment w:val="center"/>
              <w:rPr>
                <w:rFonts w:ascii="宋体" w:hAnsi="宋体" w:cs="宋体"/>
                <w:kern w:val="0"/>
                <w:sz w:val="18"/>
                <w:szCs w:val="18"/>
              </w:rPr>
            </w:pPr>
            <w:r>
              <w:rPr>
                <w:rFonts w:hint="eastAsia" w:ascii="宋体" w:hAnsi="宋体" w:cs="宋体"/>
                <w:kern w:val="0"/>
                <w:sz w:val="18"/>
                <w:szCs w:val="18"/>
              </w:rPr>
              <w:t>1套</w:t>
            </w:r>
          </w:p>
        </w:tc>
        <w:tc>
          <w:tcPr>
            <w:tcW w:w="1508" w:type="dxa"/>
            <w:tcBorders>
              <w:top w:val="single" w:color="000000" w:sz="4" w:space="0"/>
              <w:left w:val="single" w:color="000000" w:sz="4" w:space="0"/>
              <w:bottom w:val="single" w:color="000000" w:sz="4" w:space="0"/>
              <w:right w:val="single" w:color="000000" w:sz="4" w:space="0"/>
            </w:tcBorders>
            <w:vAlign w:val="center"/>
          </w:tcPr>
          <w:p w14:paraId="6FD4E91F">
            <w:pPr>
              <w:widowControl/>
              <w:jc w:val="left"/>
              <w:textAlignment w:val="center"/>
              <w:rPr>
                <w:rFonts w:ascii="宋体" w:hAnsi="宋体" w:cs="宋体"/>
                <w:sz w:val="22"/>
                <w:szCs w:val="22"/>
              </w:rPr>
            </w:pPr>
            <w:r>
              <w:drawing>
                <wp:inline distT="0" distB="0" distL="114300" distR="114300">
                  <wp:extent cx="426085" cy="402590"/>
                  <wp:effectExtent l="0" t="0" r="12065" b="16510"/>
                  <wp:docPr id="8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
                          <pic:cNvPicPr>
                            <a:picLocks noChangeAspect="1"/>
                          </pic:cNvPicPr>
                        </pic:nvPicPr>
                        <pic:blipFill>
                          <a:blip r:embed="rId100" cstate="print"/>
                          <a:stretch>
                            <a:fillRect/>
                          </a:stretch>
                        </pic:blipFill>
                        <pic:spPr>
                          <a:xfrm>
                            <a:off x="0" y="0"/>
                            <a:ext cx="426085" cy="402590"/>
                          </a:xfrm>
                          <a:prstGeom prst="rect">
                            <a:avLst/>
                          </a:prstGeom>
                          <a:noFill/>
                          <a:ln>
                            <a:noFill/>
                          </a:ln>
                        </pic:spPr>
                      </pic:pic>
                    </a:graphicData>
                  </a:graphic>
                </wp:inline>
              </w:drawing>
            </w:r>
            <w:r>
              <w:drawing>
                <wp:inline distT="0" distB="0" distL="114300" distR="114300">
                  <wp:extent cx="405765" cy="201930"/>
                  <wp:effectExtent l="0" t="0" r="13335" b="7620"/>
                  <wp:docPr id="8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
                          <pic:cNvPicPr>
                            <a:picLocks noChangeAspect="1"/>
                          </pic:cNvPicPr>
                        </pic:nvPicPr>
                        <pic:blipFill>
                          <a:blip r:embed="rId101" cstate="print"/>
                          <a:srcRect b="50282"/>
                          <a:stretch>
                            <a:fillRect/>
                          </a:stretch>
                        </pic:blipFill>
                        <pic:spPr>
                          <a:xfrm>
                            <a:off x="0" y="0"/>
                            <a:ext cx="405765" cy="201930"/>
                          </a:xfrm>
                          <a:prstGeom prst="rect">
                            <a:avLst/>
                          </a:prstGeom>
                          <a:noFill/>
                          <a:ln>
                            <a:noFill/>
                          </a:ln>
                        </pic:spPr>
                      </pic:pic>
                    </a:graphicData>
                  </a:graphic>
                </wp:inline>
              </w:drawing>
            </w:r>
            <w:r>
              <w:drawing>
                <wp:inline distT="0" distB="0" distL="114300" distR="114300">
                  <wp:extent cx="422910" cy="318770"/>
                  <wp:effectExtent l="0" t="0" r="15240" b="5080"/>
                  <wp:docPr id="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
                          <pic:cNvPicPr>
                            <a:picLocks noChangeAspect="1"/>
                          </pic:cNvPicPr>
                        </pic:nvPicPr>
                        <pic:blipFill>
                          <a:blip r:embed="rId102" cstate="print"/>
                          <a:stretch>
                            <a:fillRect/>
                          </a:stretch>
                        </pic:blipFill>
                        <pic:spPr>
                          <a:xfrm>
                            <a:off x="0" y="0"/>
                            <a:ext cx="422910" cy="318770"/>
                          </a:xfrm>
                          <a:prstGeom prst="rect">
                            <a:avLst/>
                          </a:prstGeom>
                          <a:noFill/>
                          <a:ln>
                            <a:noFill/>
                          </a:ln>
                        </pic:spPr>
                      </pic:pic>
                    </a:graphicData>
                  </a:graphic>
                </wp:inline>
              </w:drawing>
            </w:r>
            <w:r>
              <w:drawing>
                <wp:inline distT="0" distB="0" distL="114300" distR="114300">
                  <wp:extent cx="439420" cy="403225"/>
                  <wp:effectExtent l="0" t="0" r="17780" b="15875"/>
                  <wp:docPr id="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
                          <pic:cNvPicPr>
                            <a:picLocks noChangeAspect="1"/>
                          </pic:cNvPicPr>
                        </pic:nvPicPr>
                        <pic:blipFill>
                          <a:blip r:embed="rId103" cstate="print"/>
                          <a:stretch>
                            <a:fillRect/>
                          </a:stretch>
                        </pic:blipFill>
                        <pic:spPr>
                          <a:xfrm>
                            <a:off x="0" y="0"/>
                            <a:ext cx="439420" cy="403225"/>
                          </a:xfrm>
                          <a:prstGeom prst="rect">
                            <a:avLst/>
                          </a:prstGeom>
                          <a:noFill/>
                          <a:ln>
                            <a:noFill/>
                          </a:ln>
                        </pic:spPr>
                      </pic:pic>
                    </a:graphicData>
                  </a:graphic>
                </wp:inline>
              </w:drawing>
            </w:r>
            <w:r>
              <w:drawing>
                <wp:inline distT="0" distB="0" distL="114300" distR="114300">
                  <wp:extent cx="471805" cy="346710"/>
                  <wp:effectExtent l="0" t="0" r="4445" b="15240"/>
                  <wp:docPr id="8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
                          <pic:cNvPicPr>
                            <a:picLocks noChangeAspect="1"/>
                          </pic:cNvPicPr>
                        </pic:nvPicPr>
                        <pic:blipFill>
                          <a:blip r:embed="rId104" cstate="print"/>
                          <a:stretch>
                            <a:fillRect/>
                          </a:stretch>
                        </pic:blipFill>
                        <pic:spPr>
                          <a:xfrm>
                            <a:off x="0" y="0"/>
                            <a:ext cx="471805" cy="346710"/>
                          </a:xfrm>
                          <a:prstGeom prst="rect">
                            <a:avLst/>
                          </a:prstGeom>
                          <a:noFill/>
                          <a:ln>
                            <a:noFill/>
                          </a:ln>
                        </pic:spPr>
                      </pic:pic>
                    </a:graphicData>
                  </a:graphic>
                </wp:inline>
              </w:drawing>
            </w:r>
            <w:r>
              <w:drawing>
                <wp:inline distT="0" distB="0" distL="114300" distR="114300">
                  <wp:extent cx="380365" cy="375920"/>
                  <wp:effectExtent l="0" t="0" r="635" b="5080"/>
                  <wp:docPr id="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
                          <pic:cNvPicPr>
                            <a:picLocks noChangeAspect="1"/>
                          </pic:cNvPicPr>
                        </pic:nvPicPr>
                        <pic:blipFill>
                          <a:blip r:embed="rId105" cstate="print"/>
                          <a:stretch>
                            <a:fillRect/>
                          </a:stretch>
                        </pic:blipFill>
                        <pic:spPr>
                          <a:xfrm>
                            <a:off x="0" y="0"/>
                            <a:ext cx="380365" cy="375920"/>
                          </a:xfrm>
                          <a:prstGeom prst="rect">
                            <a:avLst/>
                          </a:prstGeom>
                          <a:noFill/>
                          <a:ln>
                            <a:noFill/>
                          </a:ln>
                        </pic:spPr>
                      </pic:pic>
                    </a:graphicData>
                  </a:graphic>
                </wp:inline>
              </w:drawing>
            </w:r>
            <w:r>
              <w:drawing>
                <wp:inline distT="0" distB="0" distL="114300" distR="114300">
                  <wp:extent cx="396875" cy="416560"/>
                  <wp:effectExtent l="0" t="0" r="3175" b="2540"/>
                  <wp:docPr id="8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9"/>
                          <pic:cNvPicPr>
                            <a:picLocks noChangeAspect="1"/>
                          </pic:cNvPicPr>
                        </pic:nvPicPr>
                        <pic:blipFill>
                          <a:blip r:embed="rId106" cstate="print"/>
                          <a:stretch>
                            <a:fillRect/>
                          </a:stretch>
                        </pic:blipFill>
                        <pic:spPr>
                          <a:xfrm>
                            <a:off x="0" y="0"/>
                            <a:ext cx="396875" cy="416560"/>
                          </a:xfrm>
                          <a:prstGeom prst="rect">
                            <a:avLst/>
                          </a:prstGeom>
                          <a:noFill/>
                          <a:ln>
                            <a:noFill/>
                          </a:ln>
                        </pic:spPr>
                      </pic:pic>
                    </a:graphicData>
                  </a:graphic>
                </wp:inline>
              </w:drawing>
            </w:r>
          </w:p>
        </w:tc>
      </w:tr>
      <w:tr w14:paraId="6E111B1C">
        <w:tblPrEx>
          <w:tblCellMar>
            <w:top w:w="0" w:type="dxa"/>
            <w:left w:w="108" w:type="dxa"/>
            <w:bottom w:w="0" w:type="dxa"/>
            <w:right w:w="108" w:type="dxa"/>
          </w:tblCellMar>
        </w:tblPrEx>
        <w:trPr>
          <w:trHeight w:val="567" w:hRule="atLeast"/>
        </w:trPr>
        <w:tc>
          <w:tcPr>
            <w:tcW w:w="8519" w:type="dxa"/>
            <w:gridSpan w:val="7"/>
            <w:tcBorders>
              <w:top w:val="single" w:color="000000" w:sz="4" w:space="0"/>
              <w:left w:val="single" w:color="000000" w:sz="4" w:space="0"/>
              <w:bottom w:val="single" w:color="000000" w:sz="4" w:space="0"/>
              <w:right w:val="single" w:color="000000" w:sz="4" w:space="0"/>
            </w:tcBorders>
            <w:vAlign w:val="center"/>
          </w:tcPr>
          <w:p w14:paraId="355410C9">
            <w:pPr>
              <w:widowControl/>
              <w:jc w:val="center"/>
              <w:textAlignment w:val="center"/>
              <w:rPr>
                <w:rFonts w:ascii="宋体" w:hAnsi="宋体" w:cs="宋体"/>
                <w:kern w:val="0"/>
                <w:sz w:val="18"/>
                <w:szCs w:val="18"/>
              </w:rPr>
            </w:pPr>
            <w:r>
              <w:rPr>
                <w:rFonts w:hint="eastAsia" w:ascii="宋体" w:hAnsi="宋体" w:cs="宋体"/>
                <w:b/>
                <w:bCs/>
                <w:kern w:val="0"/>
                <w:szCs w:val="21"/>
              </w:rPr>
              <w:t>五、空调</w:t>
            </w:r>
          </w:p>
        </w:tc>
      </w:tr>
      <w:tr w14:paraId="022FB2F1">
        <w:tblPrEx>
          <w:tblCellMar>
            <w:top w:w="0" w:type="dxa"/>
            <w:left w:w="108" w:type="dxa"/>
            <w:bottom w:w="0" w:type="dxa"/>
            <w:right w:w="108" w:type="dxa"/>
          </w:tblCellMar>
        </w:tblPrEx>
        <w:trPr>
          <w:trHeight w:val="6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68862CB0">
            <w:pPr>
              <w:widowControl/>
              <w:jc w:val="center"/>
              <w:textAlignment w:val="center"/>
              <w:rPr>
                <w:rFonts w:ascii="宋体" w:hAnsi="宋体" w:cs="宋体"/>
                <w:sz w:val="18"/>
                <w:szCs w:val="18"/>
              </w:rPr>
            </w:pPr>
            <w:r>
              <w:rPr>
                <w:rFonts w:hint="eastAsia" w:ascii="宋体" w:hAnsi="宋体" w:cs="宋体"/>
                <w:kern w:val="0"/>
                <w:sz w:val="18"/>
                <w:szCs w:val="18"/>
              </w:rPr>
              <w:t>序号</w:t>
            </w:r>
          </w:p>
        </w:tc>
        <w:tc>
          <w:tcPr>
            <w:tcW w:w="792" w:type="dxa"/>
            <w:tcBorders>
              <w:top w:val="single" w:color="000000" w:sz="4" w:space="0"/>
              <w:left w:val="single" w:color="000000" w:sz="4" w:space="0"/>
              <w:bottom w:val="single" w:color="000000" w:sz="4" w:space="0"/>
              <w:right w:val="single" w:color="000000" w:sz="4" w:space="0"/>
            </w:tcBorders>
            <w:vAlign w:val="center"/>
          </w:tcPr>
          <w:p w14:paraId="5E88AC03">
            <w:pPr>
              <w:widowControl/>
              <w:jc w:val="center"/>
              <w:textAlignment w:val="center"/>
              <w:rPr>
                <w:rFonts w:ascii="宋体" w:hAnsi="宋体" w:cs="宋体"/>
                <w:sz w:val="18"/>
                <w:szCs w:val="18"/>
              </w:rPr>
            </w:pPr>
            <w:r>
              <w:rPr>
                <w:rFonts w:hint="eastAsia" w:ascii="宋体" w:hAnsi="宋体" w:cs="宋体"/>
                <w:kern w:val="0"/>
                <w:sz w:val="18"/>
                <w:szCs w:val="18"/>
              </w:rPr>
              <w:t>名称</w:t>
            </w:r>
          </w:p>
        </w:tc>
        <w:tc>
          <w:tcPr>
            <w:tcW w:w="1457" w:type="dxa"/>
            <w:tcBorders>
              <w:top w:val="single" w:color="000000" w:sz="4" w:space="0"/>
              <w:left w:val="single" w:color="000000" w:sz="4" w:space="0"/>
              <w:bottom w:val="single" w:color="000000" w:sz="4" w:space="0"/>
              <w:right w:val="single" w:color="000000" w:sz="4" w:space="0"/>
            </w:tcBorders>
            <w:vAlign w:val="center"/>
          </w:tcPr>
          <w:p w14:paraId="78FD858C">
            <w:pPr>
              <w:widowControl/>
              <w:jc w:val="center"/>
              <w:textAlignment w:val="center"/>
              <w:rPr>
                <w:rFonts w:ascii="宋体" w:hAnsi="宋体" w:cs="宋体"/>
                <w:sz w:val="18"/>
                <w:szCs w:val="18"/>
              </w:rPr>
            </w:pPr>
            <w:r>
              <w:rPr>
                <w:rFonts w:hint="eastAsia" w:ascii="宋体" w:hAnsi="宋体" w:cs="宋体"/>
                <w:sz w:val="18"/>
                <w:szCs w:val="18"/>
              </w:rPr>
              <w:t>使用面积</w:t>
            </w:r>
          </w:p>
        </w:tc>
        <w:tc>
          <w:tcPr>
            <w:tcW w:w="2561" w:type="dxa"/>
            <w:tcBorders>
              <w:top w:val="single" w:color="000000" w:sz="4" w:space="0"/>
              <w:left w:val="single" w:color="000000" w:sz="4" w:space="0"/>
              <w:bottom w:val="single" w:color="000000" w:sz="4" w:space="0"/>
              <w:right w:val="single" w:color="000000" w:sz="4" w:space="0"/>
            </w:tcBorders>
            <w:vAlign w:val="center"/>
          </w:tcPr>
          <w:p w14:paraId="48B388A9">
            <w:pPr>
              <w:widowControl/>
              <w:jc w:val="center"/>
              <w:textAlignment w:val="center"/>
              <w:rPr>
                <w:rFonts w:ascii="宋体" w:hAnsi="宋体" w:cs="宋体"/>
                <w:sz w:val="18"/>
                <w:szCs w:val="18"/>
              </w:rPr>
            </w:pPr>
            <w:r>
              <w:rPr>
                <w:rFonts w:hint="eastAsia" w:ascii="宋体" w:hAnsi="宋体" w:cs="宋体"/>
                <w:kern w:val="0"/>
                <w:sz w:val="18"/>
                <w:szCs w:val="18"/>
              </w:rPr>
              <w:t>参数</w:t>
            </w:r>
          </w:p>
        </w:tc>
        <w:tc>
          <w:tcPr>
            <w:tcW w:w="1221" w:type="dxa"/>
            <w:tcBorders>
              <w:top w:val="single" w:color="000000" w:sz="4" w:space="0"/>
              <w:left w:val="single" w:color="000000" w:sz="4" w:space="0"/>
              <w:bottom w:val="single" w:color="000000" w:sz="4" w:space="0"/>
              <w:right w:val="single" w:color="000000" w:sz="4" w:space="0"/>
            </w:tcBorders>
            <w:vAlign w:val="center"/>
          </w:tcPr>
          <w:p w14:paraId="4A0E27BF">
            <w:pPr>
              <w:widowControl/>
              <w:jc w:val="center"/>
              <w:textAlignment w:val="center"/>
              <w:rPr>
                <w:rFonts w:ascii="宋体" w:hAnsi="宋体" w:cs="宋体"/>
                <w:kern w:val="0"/>
                <w:sz w:val="18"/>
                <w:szCs w:val="18"/>
              </w:rPr>
            </w:pPr>
            <w:r>
              <w:rPr>
                <w:rFonts w:hint="eastAsia" w:ascii="宋体" w:hAnsi="宋体" w:cs="宋体"/>
                <w:kern w:val="0"/>
                <w:sz w:val="18"/>
                <w:szCs w:val="18"/>
              </w:rPr>
              <w:t>参考品牌</w:t>
            </w:r>
          </w:p>
        </w:tc>
        <w:tc>
          <w:tcPr>
            <w:tcW w:w="486" w:type="dxa"/>
            <w:tcBorders>
              <w:top w:val="single" w:color="000000" w:sz="4" w:space="0"/>
              <w:left w:val="single" w:color="000000" w:sz="4" w:space="0"/>
              <w:bottom w:val="single" w:color="000000" w:sz="4" w:space="0"/>
              <w:right w:val="single" w:color="000000" w:sz="4" w:space="0"/>
            </w:tcBorders>
            <w:vAlign w:val="center"/>
          </w:tcPr>
          <w:p w14:paraId="40FE6A76">
            <w:pPr>
              <w:widowControl/>
              <w:jc w:val="center"/>
              <w:textAlignment w:val="center"/>
              <w:rPr>
                <w:rFonts w:ascii="宋体" w:hAnsi="宋体" w:cs="宋体"/>
                <w:sz w:val="18"/>
                <w:szCs w:val="18"/>
              </w:rPr>
            </w:pPr>
            <w:r>
              <w:rPr>
                <w:rFonts w:hint="eastAsia" w:ascii="宋体" w:hAnsi="宋体" w:cs="宋体"/>
                <w:kern w:val="0"/>
                <w:sz w:val="18"/>
                <w:szCs w:val="18"/>
              </w:rPr>
              <w:t>数量</w:t>
            </w:r>
          </w:p>
        </w:tc>
        <w:tc>
          <w:tcPr>
            <w:tcW w:w="1508" w:type="dxa"/>
            <w:tcBorders>
              <w:top w:val="single" w:color="000000" w:sz="4" w:space="0"/>
              <w:left w:val="single" w:color="000000" w:sz="4" w:space="0"/>
              <w:bottom w:val="single" w:color="000000" w:sz="4" w:space="0"/>
              <w:right w:val="single" w:color="000000" w:sz="4" w:space="0"/>
            </w:tcBorders>
            <w:vAlign w:val="center"/>
          </w:tcPr>
          <w:p w14:paraId="510CEB15">
            <w:pPr>
              <w:widowControl/>
              <w:jc w:val="center"/>
              <w:textAlignment w:val="center"/>
              <w:rPr>
                <w:rFonts w:ascii="宋体" w:hAnsi="宋体" w:cs="宋体"/>
                <w:sz w:val="18"/>
                <w:szCs w:val="18"/>
              </w:rPr>
            </w:pPr>
            <w:r>
              <w:rPr>
                <w:rFonts w:hint="eastAsia" w:ascii="宋体" w:hAnsi="宋体" w:cs="宋体"/>
                <w:kern w:val="0"/>
                <w:sz w:val="18"/>
                <w:szCs w:val="18"/>
              </w:rPr>
              <w:t>安装方式</w:t>
            </w:r>
          </w:p>
        </w:tc>
      </w:tr>
      <w:tr w14:paraId="6B1DED6D">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0216E999">
            <w:pPr>
              <w:widowControl/>
              <w:jc w:val="center"/>
              <w:textAlignment w:val="center"/>
              <w:rPr>
                <w:rFonts w:ascii="宋体" w:hAnsi="宋体" w:cs="宋体"/>
                <w:kern w:val="0"/>
                <w:sz w:val="18"/>
                <w:szCs w:val="18"/>
              </w:rPr>
            </w:pPr>
            <w:r>
              <w:rPr>
                <w:rFonts w:hint="eastAsia" w:ascii="宋体" w:hAnsi="宋体" w:cs="宋体"/>
                <w:kern w:val="0"/>
                <w:sz w:val="18"/>
                <w:szCs w:val="18"/>
              </w:rPr>
              <w:t>01</w:t>
            </w:r>
          </w:p>
        </w:tc>
        <w:tc>
          <w:tcPr>
            <w:tcW w:w="792" w:type="dxa"/>
            <w:tcBorders>
              <w:top w:val="single" w:color="000000" w:sz="4" w:space="0"/>
              <w:left w:val="single" w:color="000000" w:sz="4" w:space="0"/>
              <w:bottom w:val="single" w:color="000000" w:sz="4" w:space="0"/>
              <w:right w:val="single" w:color="000000" w:sz="4" w:space="0"/>
            </w:tcBorders>
            <w:vAlign w:val="center"/>
          </w:tcPr>
          <w:p w14:paraId="6EE68AF7">
            <w:pPr>
              <w:widowControl/>
              <w:jc w:val="center"/>
              <w:textAlignment w:val="center"/>
              <w:rPr>
                <w:rFonts w:ascii="宋体" w:hAnsi="宋体" w:cs="宋体"/>
                <w:kern w:val="0"/>
                <w:sz w:val="18"/>
                <w:szCs w:val="18"/>
              </w:rPr>
            </w:pPr>
            <w:r>
              <w:rPr>
                <w:rFonts w:hint="eastAsia" w:ascii="宋体" w:hAnsi="宋体" w:cs="宋体"/>
                <w:kern w:val="0"/>
                <w:sz w:val="18"/>
                <w:szCs w:val="18"/>
              </w:rPr>
              <w:t>入口大厅</w:t>
            </w:r>
          </w:p>
        </w:tc>
        <w:tc>
          <w:tcPr>
            <w:tcW w:w="1457" w:type="dxa"/>
            <w:tcBorders>
              <w:top w:val="single" w:color="000000" w:sz="4" w:space="0"/>
              <w:left w:val="single" w:color="000000" w:sz="4" w:space="0"/>
              <w:bottom w:val="single" w:color="000000" w:sz="4" w:space="0"/>
              <w:right w:val="single" w:color="000000" w:sz="4" w:space="0"/>
            </w:tcBorders>
            <w:vAlign w:val="center"/>
          </w:tcPr>
          <w:p w14:paraId="6B1AEECA">
            <w:pPr>
              <w:widowControl/>
              <w:jc w:val="center"/>
              <w:textAlignment w:val="center"/>
              <w:rPr>
                <w:rFonts w:ascii="宋体" w:hAnsi="宋体" w:cs="宋体"/>
                <w:kern w:val="0"/>
                <w:sz w:val="18"/>
                <w:szCs w:val="18"/>
              </w:rPr>
            </w:pPr>
            <w:r>
              <w:rPr>
                <w:rFonts w:hint="eastAsia" w:ascii="宋体" w:hAnsi="宋体" w:cs="宋体"/>
                <w:kern w:val="0"/>
                <w:sz w:val="18"/>
                <w:szCs w:val="18"/>
              </w:rPr>
              <w:t>55平方</w:t>
            </w:r>
          </w:p>
        </w:tc>
        <w:tc>
          <w:tcPr>
            <w:tcW w:w="2561" w:type="dxa"/>
            <w:tcBorders>
              <w:top w:val="single" w:color="000000" w:sz="4" w:space="0"/>
              <w:left w:val="single" w:color="000000" w:sz="4" w:space="0"/>
              <w:bottom w:val="single" w:color="000000" w:sz="4" w:space="0"/>
              <w:right w:val="single" w:color="000000" w:sz="4" w:space="0"/>
            </w:tcBorders>
            <w:vAlign w:val="center"/>
          </w:tcPr>
          <w:p w14:paraId="7B36B659">
            <w:pPr>
              <w:widowControl/>
              <w:jc w:val="center"/>
              <w:textAlignment w:val="center"/>
              <w:rPr>
                <w:rFonts w:ascii="宋体" w:hAnsi="宋体" w:cs="宋体"/>
                <w:kern w:val="0"/>
                <w:sz w:val="18"/>
                <w:szCs w:val="18"/>
              </w:rPr>
            </w:pPr>
            <w:r>
              <w:rPr>
                <w:rFonts w:hint="eastAsia" w:ascii="宋体" w:hAnsi="宋体" w:cs="宋体"/>
                <w:kern w:val="0"/>
                <w:sz w:val="18"/>
                <w:szCs w:val="18"/>
              </w:rPr>
              <w:t>单位负荷：227（w/㎡）；单台冷量：12500（w）；一级能效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25F00EB2">
            <w:pPr>
              <w:widowControl/>
              <w:jc w:val="center"/>
              <w:textAlignment w:val="center"/>
              <w:rPr>
                <w:rFonts w:ascii="宋体" w:hAnsi="宋体" w:cs="宋体"/>
                <w:kern w:val="0"/>
                <w:sz w:val="18"/>
                <w:szCs w:val="18"/>
              </w:rPr>
            </w:pPr>
            <w:r>
              <w:rPr>
                <w:rFonts w:hint="eastAsia" w:ascii="宋体" w:hAnsi="宋体" w:cs="宋体"/>
                <w:kern w:val="0"/>
                <w:sz w:val="18"/>
                <w:szCs w:val="18"/>
              </w:rPr>
              <w:t>海尔、美的、海信</w:t>
            </w:r>
          </w:p>
        </w:tc>
        <w:tc>
          <w:tcPr>
            <w:tcW w:w="486" w:type="dxa"/>
            <w:tcBorders>
              <w:top w:val="single" w:color="000000" w:sz="4" w:space="0"/>
              <w:left w:val="single" w:color="000000" w:sz="4" w:space="0"/>
              <w:bottom w:val="single" w:color="000000" w:sz="4" w:space="0"/>
              <w:right w:val="single" w:color="000000" w:sz="4" w:space="0"/>
            </w:tcBorders>
            <w:vAlign w:val="center"/>
          </w:tcPr>
          <w:p w14:paraId="4BBE0030">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0D71CE36">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rPr>
              <w:t>四面出风嵌入式</w:t>
            </w:r>
          </w:p>
        </w:tc>
      </w:tr>
      <w:tr w14:paraId="2D7B95B9">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04855C38">
            <w:pPr>
              <w:widowControl/>
              <w:jc w:val="center"/>
              <w:textAlignment w:val="center"/>
              <w:rPr>
                <w:rFonts w:ascii="宋体" w:hAnsi="宋体" w:cs="宋体"/>
                <w:kern w:val="0"/>
                <w:sz w:val="18"/>
                <w:szCs w:val="18"/>
              </w:rPr>
            </w:pPr>
            <w:r>
              <w:rPr>
                <w:rFonts w:hint="eastAsia" w:ascii="宋体" w:hAnsi="宋体" w:cs="宋体"/>
                <w:kern w:val="0"/>
                <w:sz w:val="18"/>
                <w:szCs w:val="18"/>
              </w:rPr>
              <w:t>02</w:t>
            </w:r>
          </w:p>
        </w:tc>
        <w:tc>
          <w:tcPr>
            <w:tcW w:w="792" w:type="dxa"/>
            <w:tcBorders>
              <w:top w:val="single" w:color="000000" w:sz="4" w:space="0"/>
              <w:left w:val="single" w:color="000000" w:sz="4" w:space="0"/>
              <w:bottom w:val="single" w:color="000000" w:sz="4" w:space="0"/>
              <w:right w:val="single" w:color="000000" w:sz="4" w:space="0"/>
            </w:tcBorders>
            <w:vAlign w:val="center"/>
          </w:tcPr>
          <w:p w14:paraId="16EF76FA">
            <w:pPr>
              <w:widowControl/>
              <w:jc w:val="center"/>
              <w:textAlignment w:val="center"/>
              <w:rPr>
                <w:rFonts w:ascii="宋体" w:hAnsi="宋体" w:cs="宋体"/>
                <w:kern w:val="0"/>
                <w:sz w:val="18"/>
                <w:szCs w:val="18"/>
              </w:rPr>
            </w:pPr>
            <w:r>
              <w:rPr>
                <w:rFonts w:hint="eastAsia" w:ascii="宋体" w:hAnsi="宋体" w:cs="宋体"/>
                <w:kern w:val="0"/>
                <w:sz w:val="18"/>
                <w:szCs w:val="18"/>
              </w:rPr>
              <w:t>阅读区</w:t>
            </w:r>
          </w:p>
        </w:tc>
        <w:tc>
          <w:tcPr>
            <w:tcW w:w="1457" w:type="dxa"/>
            <w:tcBorders>
              <w:top w:val="single" w:color="000000" w:sz="4" w:space="0"/>
              <w:left w:val="single" w:color="000000" w:sz="4" w:space="0"/>
              <w:bottom w:val="single" w:color="000000" w:sz="4" w:space="0"/>
              <w:right w:val="single" w:color="000000" w:sz="4" w:space="0"/>
            </w:tcBorders>
            <w:vAlign w:val="center"/>
          </w:tcPr>
          <w:p w14:paraId="2453B0F9">
            <w:pPr>
              <w:widowControl/>
              <w:jc w:val="center"/>
              <w:textAlignment w:val="center"/>
              <w:rPr>
                <w:rFonts w:ascii="宋体" w:hAnsi="宋体" w:cs="宋体"/>
                <w:kern w:val="0"/>
                <w:sz w:val="18"/>
                <w:szCs w:val="18"/>
              </w:rPr>
            </w:pPr>
            <w:r>
              <w:rPr>
                <w:rFonts w:hint="eastAsia" w:ascii="宋体" w:hAnsi="宋体" w:cs="宋体"/>
                <w:kern w:val="0"/>
                <w:sz w:val="18"/>
                <w:szCs w:val="18"/>
              </w:rPr>
              <w:t>72平方</w:t>
            </w:r>
          </w:p>
        </w:tc>
        <w:tc>
          <w:tcPr>
            <w:tcW w:w="2561" w:type="dxa"/>
            <w:tcBorders>
              <w:top w:val="single" w:color="000000" w:sz="4" w:space="0"/>
              <w:left w:val="single" w:color="000000" w:sz="4" w:space="0"/>
              <w:bottom w:val="single" w:color="000000" w:sz="4" w:space="0"/>
              <w:right w:val="single" w:color="000000" w:sz="4" w:space="0"/>
            </w:tcBorders>
            <w:vAlign w:val="center"/>
          </w:tcPr>
          <w:p w14:paraId="32C6CC34">
            <w:pPr>
              <w:widowControl/>
              <w:jc w:val="center"/>
              <w:textAlignment w:val="center"/>
              <w:rPr>
                <w:rFonts w:ascii="宋体" w:hAnsi="宋体" w:cs="宋体"/>
                <w:kern w:val="0"/>
                <w:sz w:val="18"/>
                <w:szCs w:val="18"/>
              </w:rPr>
            </w:pPr>
            <w:r>
              <w:rPr>
                <w:rFonts w:hint="eastAsia" w:ascii="宋体" w:hAnsi="宋体" w:cs="宋体"/>
                <w:kern w:val="0"/>
                <w:sz w:val="18"/>
                <w:szCs w:val="18"/>
              </w:rPr>
              <w:t>单位负荷：346（w/㎡）；单台冷量：12500（w）；一级能效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3AA2DF98">
            <w:pPr>
              <w:widowControl/>
              <w:jc w:val="center"/>
              <w:textAlignment w:val="center"/>
              <w:rPr>
                <w:rFonts w:ascii="宋体" w:hAnsi="宋体" w:cs="宋体"/>
                <w:kern w:val="0"/>
                <w:sz w:val="18"/>
                <w:szCs w:val="18"/>
              </w:rPr>
            </w:pPr>
            <w:r>
              <w:rPr>
                <w:rFonts w:hint="eastAsia" w:ascii="宋体" w:hAnsi="宋体" w:cs="宋体"/>
                <w:kern w:val="0"/>
                <w:sz w:val="18"/>
                <w:szCs w:val="18"/>
              </w:rPr>
              <w:t>海尔、美的、海信</w:t>
            </w:r>
          </w:p>
        </w:tc>
        <w:tc>
          <w:tcPr>
            <w:tcW w:w="486" w:type="dxa"/>
            <w:tcBorders>
              <w:top w:val="single" w:color="000000" w:sz="4" w:space="0"/>
              <w:left w:val="single" w:color="000000" w:sz="4" w:space="0"/>
              <w:bottom w:val="single" w:color="000000" w:sz="4" w:space="0"/>
              <w:right w:val="single" w:color="000000" w:sz="4" w:space="0"/>
            </w:tcBorders>
            <w:vAlign w:val="center"/>
          </w:tcPr>
          <w:p w14:paraId="6982A1DB">
            <w:pPr>
              <w:widowControl/>
              <w:jc w:val="center"/>
              <w:textAlignment w:val="center"/>
              <w:rPr>
                <w:rFonts w:ascii="宋体" w:hAnsi="宋体" w:cs="宋体"/>
                <w:kern w:val="0"/>
                <w:sz w:val="18"/>
                <w:szCs w:val="18"/>
              </w:rPr>
            </w:pPr>
            <w:r>
              <w:rPr>
                <w:rFonts w:hint="eastAsia" w:ascii="宋体" w:hAnsi="宋体" w:cs="宋体"/>
                <w:kern w:val="0"/>
                <w:sz w:val="18"/>
                <w:szCs w:val="18"/>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5C7EFF63">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rPr>
              <w:t>四面出风嵌入式</w:t>
            </w:r>
          </w:p>
        </w:tc>
      </w:tr>
      <w:tr w14:paraId="2384F2A6">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51653188">
            <w:pPr>
              <w:widowControl/>
              <w:jc w:val="center"/>
              <w:textAlignment w:val="center"/>
              <w:rPr>
                <w:rFonts w:ascii="宋体" w:hAnsi="宋体" w:cs="宋体"/>
                <w:kern w:val="0"/>
                <w:sz w:val="18"/>
                <w:szCs w:val="18"/>
              </w:rPr>
            </w:pPr>
            <w:r>
              <w:rPr>
                <w:rFonts w:hint="eastAsia" w:ascii="宋体" w:hAnsi="宋体" w:cs="宋体"/>
                <w:kern w:val="0"/>
                <w:sz w:val="18"/>
                <w:szCs w:val="18"/>
              </w:rPr>
              <w:t>03</w:t>
            </w:r>
          </w:p>
        </w:tc>
        <w:tc>
          <w:tcPr>
            <w:tcW w:w="792" w:type="dxa"/>
            <w:tcBorders>
              <w:top w:val="single" w:color="000000" w:sz="4" w:space="0"/>
              <w:left w:val="single" w:color="000000" w:sz="4" w:space="0"/>
              <w:bottom w:val="single" w:color="000000" w:sz="4" w:space="0"/>
              <w:right w:val="single" w:color="000000" w:sz="4" w:space="0"/>
            </w:tcBorders>
            <w:vAlign w:val="center"/>
          </w:tcPr>
          <w:p w14:paraId="6B320743">
            <w:pPr>
              <w:widowControl/>
              <w:jc w:val="center"/>
              <w:textAlignment w:val="center"/>
              <w:rPr>
                <w:rFonts w:ascii="宋体" w:hAnsi="宋体" w:cs="宋体"/>
                <w:kern w:val="0"/>
                <w:sz w:val="18"/>
                <w:szCs w:val="18"/>
              </w:rPr>
            </w:pPr>
            <w:r>
              <w:rPr>
                <w:rFonts w:hint="eastAsia" w:ascii="宋体" w:hAnsi="宋体" w:cs="宋体"/>
                <w:kern w:val="0"/>
                <w:sz w:val="18"/>
                <w:szCs w:val="18"/>
              </w:rPr>
              <w:t>餐厅/老年食堂</w:t>
            </w:r>
          </w:p>
        </w:tc>
        <w:tc>
          <w:tcPr>
            <w:tcW w:w="1457" w:type="dxa"/>
            <w:tcBorders>
              <w:top w:val="single" w:color="000000" w:sz="4" w:space="0"/>
              <w:left w:val="single" w:color="000000" w:sz="4" w:space="0"/>
              <w:bottom w:val="single" w:color="000000" w:sz="4" w:space="0"/>
              <w:right w:val="single" w:color="000000" w:sz="4" w:space="0"/>
            </w:tcBorders>
            <w:vAlign w:val="center"/>
          </w:tcPr>
          <w:p w14:paraId="265010CC">
            <w:pPr>
              <w:widowControl/>
              <w:jc w:val="center"/>
              <w:textAlignment w:val="center"/>
              <w:rPr>
                <w:rFonts w:ascii="宋体" w:hAnsi="宋体" w:cs="宋体"/>
                <w:kern w:val="0"/>
                <w:sz w:val="18"/>
                <w:szCs w:val="18"/>
              </w:rPr>
            </w:pPr>
            <w:r>
              <w:rPr>
                <w:rFonts w:hint="eastAsia" w:ascii="宋体" w:hAnsi="宋体" w:cs="宋体"/>
                <w:kern w:val="0"/>
                <w:sz w:val="18"/>
                <w:szCs w:val="18"/>
              </w:rPr>
              <w:t>49平方</w:t>
            </w:r>
          </w:p>
        </w:tc>
        <w:tc>
          <w:tcPr>
            <w:tcW w:w="2561" w:type="dxa"/>
            <w:tcBorders>
              <w:top w:val="single" w:color="000000" w:sz="4" w:space="0"/>
              <w:left w:val="single" w:color="000000" w:sz="4" w:space="0"/>
              <w:bottom w:val="single" w:color="000000" w:sz="4" w:space="0"/>
              <w:right w:val="single" w:color="000000" w:sz="4" w:space="0"/>
            </w:tcBorders>
            <w:vAlign w:val="center"/>
          </w:tcPr>
          <w:p w14:paraId="45BC7337">
            <w:pPr>
              <w:widowControl/>
              <w:jc w:val="center"/>
              <w:textAlignment w:val="center"/>
              <w:rPr>
                <w:rFonts w:ascii="宋体" w:hAnsi="宋体" w:cs="宋体"/>
                <w:kern w:val="0"/>
                <w:sz w:val="18"/>
                <w:szCs w:val="18"/>
              </w:rPr>
            </w:pPr>
            <w:r>
              <w:rPr>
                <w:rFonts w:hint="eastAsia" w:ascii="宋体" w:hAnsi="宋体" w:cs="宋体"/>
                <w:kern w:val="0"/>
                <w:sz w:val="18"/>
                <w:szCs w:val="18"/>
              </w:rPr>
              <w:t>单位负荷：287（w/㎡）；单台冷量：14000（w）；一级能效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6D72E96F">
            <w:pPr>
              <w:widowControl/>
              <w:jc w:val="center"/>
              <w:textAlignment w:val="center"/>
              <w:rPr>
                <w:rFonts w:ascii="宋体" w:hAnsi="宋体" w:cs="宋体"/>
                <w:kern w:val="0"/>
                <w:sz w:val="18"/>
                <w:szCs w:val="18"/>
              </w:rPr>
            </w:pPr>
            <w:r>
              <w:rPr>
                <w:rFonts w:hint="eastAsia" w:ascii="宋体" w:hAnsi="宋体" w:cs="宋体"/>
                <w:kern w:val="0"/>
                <w:sz w:val="18"/>
                <w:szCs w:val="18"/>
              </w:rPr>
              <w:t>海尔、美的、海信</w:t>
            </w:r>
          </w:p>
        </w:tc>
        <w:tc>
          <w:tcPr>
            <w:tcW w:w="486" w:type="dxa"/>
            <w:tcBorders>
              <w:top w:val="single" w:color="000000" w:sz="4" w:space="0"/>
              <w:left w:val="single" w:color="000000" w:sz="4" w:space="0"/>
              <w:bottom w:val="single" w:color="000000" w:sz="4" w:space="0"/>
              <w:right w:val="single" w:color="000000" w:sz="4" w:space="0"/>
            </w:tcBorders>
            <w:vAlign w:val="center"/>
          </w:tcPr>
          <w:p w14:paraId="77E86713">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5E900904">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rPr>
              <w:t>四面出风嵌入式</w:t>
            </w:r>
          </w:p>
        </w:tc>
      </w:tr>
      <w:tr w14:paraId="021A151F">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22B1D29">
            <w:pPr>
              <w:widowControl/>
              <w:jc w:val="center"/>
              <w:textAlignment w:val="center"/>
              <w:rPr>
                <w:rFonts w:ascii="宋体" w:hAnsi="宋体" w:cs="宋体"/>
                <w:kern w:val="0"/>
                <w:sz w:val="18"/>
                <w:szCs w:val="18"/>
              </w:rPr>
            </w:pPr>
            <w:r>
              <w:rPr>
                <w:rFonts w:hint="eastAsia" w:ascii="宋体" w:hAnsi="宋体" w:cs="宋体"/>
                <w:kern w:val="0"/>
                <w:sz w:val="18"/>
                <w:szCs w:val="18"/>
              </w:rPr>
              <w:t>04</w:t>
            </w:r>
          </w:p>
        </w:tc>
        <w:tc>
          <w:tcPr>
            <w:tcW w:w="792" w:type="dxa"/>
            <w:tcBorders>
              <w:top w:val="single" w:color="000000" w:sz="4" w:space="0"/>
              <w:left w:val="single" w:color="000000" w:sz="4" w:space="0"/>
              <w:bottom w:val="single" w:color="000000" w:sz="4" w:space="0"/>
              <w:right w:val="single" w:color="000000" w:sz="4" w:space="0"/>
            </w:tcBorders>
            <w:vAlign w:val="center"/>
          </w:tcPr>
          <w:p w14:paraId="72F24DAC">
            <w:pPr>
              <w:widowControl/>
              <w:jc w:val="center"/>
              <w:textAlignment w:val="center"/>
              <w:rPr>
                <w:rFonts w:ascii="宋体" w:hAnsi="宋体" w:cs="宋体"/>
                <w:kern w:val="0"/>
                <w:sz w:val="18"/>
                <w:szCs w:val="18"/>
              </w:rPr>
            </w:pPr>
            <w:r>
              <w:rPr>
                <w:rFonts w:hint="eastAsia" w:ascii="宋体" w:hAnsi="宋体" w:cs="宋体"/>
                <w:kern w:val="0"/>
                <w:sz w:val="18"/>
                <w:szCs w:val="18"/>
              </w:rPr>
              <w:t>多功能活动室</w:t>
            </w:r>
          </w:p>
        </w:tc>
        <w:tc>
          <w:tcPr>
            <w:tcW w:w="1457" w:type="dxa"/>
            <w:tcBorders>
              <w:top w:val="single" w:color="000000" w:sz="4" w:space="0"/>
              <w:left w:val="single" w:color="000000" w:sz="4" w:space="0"/>
              <w:bottom w:val="single" w:color="000000" w:sz="4" w:space="0"/>
              <w:right w:val="single" w:color="000000" w:sz="4" w:space="0"/>
            </w:tcBorders>
            <w:vAlign w:val="center"/>
          </w:tcPr>
          <w:p w14:paraId="41861E25">
            <w:pPr>
              <w:widowControl/>
              <w:jc w:val="center"/>
              <w:textAlignment w:val="center"/>
              <w:rPr>
                <w:rFonts w:ascii="宋体" w:hAnsi="宋体" w:cs="宋体"/>
                <w:kern w:val="0"/>
                <w:sz w:val="18"/>
                <w:szCs w:val="18"/>
              </w:rPr>
            </w:pPr>
            <w:r>
              <w:rPr>
                <w:rFonts w:hint="eastAsia" w:ascii="宋体" w:hAnsi="宋体" w:cs="宋体"/>
                <w:kern w:val="0"/>
                <w:sz w:val="18"/>
                <w:szCs w:val="18"/>
              </w:rPr>
              <w:t>51平方</w:t>
            </w:r>
          </w:p>
        </w:tc>
        <w:tc>
          <w:tcPr>
            <w:tcW w:w="2561" w:type="dxa"/>
            <w:tcBorders>
              <w:top w:val="single" w:color="000000" w:sz="4" w:space="0"/>
              <w:left w:val="single" w:color="000000" w:sz="4" w:space="0"/>
              <w:bottom w:val="single" w:color="000000" w:sz="4" w:space="0"/>
              <w:right w:val="single" w:color="000000" w:sz="4" w:space="0"/>
            </w:tcBorders>
            <w:vAlign w:val="center"/>
          </w:tcPr>
          <w:p w14:paraId="5F06981A">
            <w:pPr>
              <w:widowControl/>
              <w:jc w:val="center"/>
              <w:textAlignment w:val="center"/>
              <w:rPr>
                <w:rFonts w:ascii="宋体" w:hAnsi="宋体" w:cs="宋体"/>
                <w:kern w:val="0"/>
                <w:sz w:val="18"/>
                <w:szCs w:val="18"/>
              </w:rPr>
            </w:pPr>
            <w:r>
              <w:rPr>
                <w:rFonts w:hint="eastAsia" w:ascii="宋体" w:hAnsi="宋体" w:cs="宋体"/>
                <w:kern w:val="0"/>
                <w:sz w:val="18"/>
                <w:szCs w:val="18"/>
              </w:rPr>
              <w:t>单位负荷：220（w/㎡）；单台冷量：5600（w）；一级能效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15C488C7">
            <w:pPr>
              <w:widowControl/>
              <w:jc w:val="center"/>
              <w:textAlignment w:val="center"/>
              <w:rPr>
                <w:rFonts w:ascii="宋体" w:hAnsi="宋体" w:cs="宋体"/>
                <w:kern w:val="0"/>
                <w:sz w:val="18"/>
                <w:szCs w:val="18"/>
              </w:rPr>
            </w:pPr>
            <w:r>
              <w:rPr>
                <w:rFonts w:hint="eastAsia" w:ascii="宋体" w:hAnsi="宋体" w:cs="宋体"/>
                <w:kern w:val="0"/>
                <w:sz w:val="18"/>
                <w:szCs w:val="18"/>
              </w:rPr>
              <w:t>海尔、美的、海信</w:t>
            </w:r>
          </w:p>
        </w:tc>
        <w:tc>
          <w:tcPr>
            <w:tcW w:w="486" w:type="dxa"/>
            <w:tcBorders>
              <w:top w:val="single" w:color="000000" w:sz="4" w:space="0"/>
              <w:left w:val="single" w:color="000000" w:sz="4" w:space="0"/>
              <w:bottom w:val="single" w:color="000000" w:sz="4" w:space="0"/>
              <w:right w:val="single" w:color="000000" w:sz="4" w:space="0"/>
            </w:tcBorders>
            <w:vAlign w:val="center"/>
          </w:tcPr>
          <w:p w14:paraId="0FBE8060">
            <w:pPr>
              <w:widowControl/>
              <w:jc w:val="center"/>
              <w:textAlignment w:val="center"/>
              <w:rPr>
                <w:rFonts w:ascii="宋体" w:hAnsi="宋体" w:cs="宋体"/>
                <w:kern w:val="0"/>
                <w:sz w:val="18"/>
                <w:szCs w:val="18"/>
              </w:rPr>
            </w:pPr>
            <w:r>
              <w:rPr>
                <w:rFonts w:hint="eastAsia" w:ascii="宋体" w:hAnsi="宋体" w:cs="宋体"/>
                <w:kern w:val="0"/>
                <w:sz w:val="18"/>
                <w:szCs w:val="18"/>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0D52BF80">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rPr>
              <w:t>风管机</w:t>
            </w:r>
          </w:p>
        </w:tc>
      </w:tr>
      <w:tr w14:paraId="2DAD89EC">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377C53D7">
            <w:pPr>
              <w:widowControl/>
              <w:jc w:val="center"/>
              <w:textAlignment w:val="center"/>
              <w:rPr>
                <w:rFonts w:ascii="宋体" w:hAnsi="宋体" w:cs="宋体"/>
                <w:kern w:val="0"/>
                <w:sz w:val="18"/>
                <w:szCs w:val="18"/>
              </w:rPr>
            </w:pPr>
            <w:r>
              <w:rPr>
                <w:rFonts w:hint="eastAsia" w:ascii="宋体" w:hAnsi="宋体" w:cs="宋体"/>
                <w:kern w:val="0"/>
                <w:sz w:val="18"/>
                <w:szCs w:val="18"/>
              </w:rPr>
              <w:t>05</w:t>
            </w:r>
          </w:p>
        </w:tc>
        <w:tc>
          <w:tcPr>
            <w:tcW w:w="792" w:type="dxa"/>
            <w:tcBorders>
              <w:top w:val="single" w:color="000000" w:sz="4" w:space="0"/>
              <w:left w:val="single" w:color="000000" w:sz="4" w:space="0"/>
              <w:bottom w:val="single" w:color="000000" w:sz="4" w:space="0"/>
              <w:right w:val="single" w:color="000000" w:sz="4" w:space="0"/>
            </w:tcBorders>
            <w:vAlign w:val="center"/>
          </w:tcPr>
          <w:p w14:paraId="275D366B">
            <w:pPr>
              <w:widowControl/>
              <w:jc w:val="center"/>
              <w:textAlignment w:val="center"/>
              <w:rPr>
                <w:rFonts w:ascii="宋体" w:hAnsi="宋体" w:cs="宋体"/>
                <w:kern w:val="0"/>
                <w:sz w:val="18"/>
                <w:szCs w:val="18"/>
              </w:rPr>
            </w:pPr>
            <w:r>
              <w:rPr>
                <w:rFonts w:hint="eastAsia" w:ascii="宋体" w:hAnsi="宋体" w:cs="宋体"/>
                <w:kern w:val="0"/>
                <w:sz w:val="18"/>
                <w:szCs w:val="18"/>
              </w:rPr>
              <w:t>棋牌室</w:t>
            </w:r>
          </w:p>
        </w:tc>
        <w:tc>
          <w:tcPr>
            <w:tcW w:w="1457" w:type="dxa"/>
            <w:tcBorders>
              <w:top w:val="single" w:color="000000" w:sz="4" w:space="0"/>
              <w:left w:val="single" w:color="000000" w:sz="4" w:space="0"/>
              <w:bottom w:val="single" w:color="000000" w:sz="4" w:space="0"/>
              <w:right w:val="single" w:color="000000" w:sz="4" w:space="0"/>
            </w:tcBorders>
            <w:vAlign w:val="center"/>
          </w:tcPr>
          <w:p w14:paraId="140CC800">
            <w:pPr>
              <w:widowControl/>
              <w:jc w:val="center"/>
              <w:textAlignment w:val="center"/>
              <w:rPr>
                <w:rFonts w:ascii="宋体" w:hAnsi="宋体" w:cs="宋体"/>
                <w:kern w:val="0"/>
                <w:sz w:val="18"/>
                <w:szCs w:val="18"/>
              </w:rPr>
            </w:pPr>
            <w:r>
              <w:rPr>
                <w:rFonts w:hint="eastAsia" w:ascii="宋体" w:hAnsi="宋体" w:cs="宋体"/>
                <w:kern w:val="0"/>
                <w:sz w:val="18"/>
                <w:szCs w:val="18"/>
              </w:rPr>
              <w:t>47平方</w:t>
            </w:r>
          </w:p>
        </w:tc>
        <w:tc>
          <w:tcPr>
            <w:tcW w:w="2561" w:type="dxa"/>
            <w:tcBorders>
              <w:top w:val="single" w:color="000000" w:sz="4" w:space="0"/>
              <w:left w:val="single" w:color="000000" w:sz="4" w:space="0"/>
              <w:bottom w:val="single" w:color="000000" w:sz="4" w:space="0"/>
              <w:right w:val="single" w:color="000000" w:sz="4" w:space="0"/>
            </w:tcBorders>
            <w:vAlign w:val="center"/>
          </w:tcPr>
          <w:p w14:paraId="3D30960D">
            <w:pPr>
              <w:widowControl/>
              <w:jc w:val="center"/>
              <w:textAlignment w:val="center"/>
              <w:rPr>
                <w:rFonts w:ascii="宋体" w:hAnsi="宋体" w:cs="宋体"/>
                <w:kern w:val="0"/>
                <w:sz w:val="18"/>
                <w:szCs w:val="18"/>
              </w:rPr>
            </w:pPr>
            <w:r>
              <w:rPr>
                <w:rFonts w:hint="eastAsia" w:ascii="宋体" w:hAnsi="宋体" w:cs="宋体"/>
                <w:kern w:val="0"/>
                <w:sz w:val="18"/>
                <w:szCs w:val="18"/>
              </w:rPr>
              <w:t>单位负荷：237（w/㎡）；单台冷量：11200（w）；一级能效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2DC8DA34">
            <w:pPr>
              <w:widowControl/>
              <w:jc w:val="center"/>
              <w:textAlignment w:val="center"/>
              <w:rPr>
                <w:rFonts w:ascii="宋体" w:hAnsi="宋体" w:cs="宋体"/>
                <w:kern w:val="0"/>
                <w:sz w:val="18"/>
                <w:szCs w:val="18"/>
              </w:rPr>
            </w:pPr>
            <w:r>
              <w:rPr>
                <w:rFonts w:hint="eastAsia" w:ascii="宋体" w:hAnsi="宋体" w:cs="宋体"/>
                <w:kern w:val="0"/>
                <w:sz w:val="18"/>
                <w:szCs w:val="18"/>
              </w:rPr>
              <w:t>海尔、美的、海信</w:t>
            </w:r>
          </w:p>
        </w:tc>
        <w:tc>
          <w:tcPr>
            <w:tcW w:w="486" w:type="dxa"/>
            <w:tcBorders>
              <w:top w:val="single" w:color="000000" w:sz="4" w:space="0"/>
              <w:left w:val="single" w:color="000000" w:sz="4" w:space="0"/>
              <w:bottom w:val="single" w:color="000000" w:sz="4" w:space="0"/>
              <w:right w:val="single" w:color="000000" w:sz="4" w:space="0"/>
            </w:tcBorders>
            <w:vAlign w:val="center"/>
          </w:tcPr>
          <w:p w14:paraId="43CA9B61">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519D7A82">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rPr>
              <w:t>风管机</w:t>
            </w:r>
          </w:p>
        </w:tc>
      </w:tr>
      <w:tr w14:paraId="783B1360">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209EAB7E">
            <w:pPr>
              <w:widowControl/>
              <w:jc w:val="center"/>
              <w:textAlignment w:val="center"/>
              <w:rPr>
                <w:rFonts w:ascii="宋体" w:hAnsi="宋体" w:cs="宋体"/>
                <w:kern w:val="0"/>
                <w:sz w:val="18"/>
                <w:szCs w:val="18"/>
              </w:rPr>
            </w:pPr>
            <w:r>
              <w:rPr>
                <w:rFonts w:hint="eastAsia" w:ascii="宋体" w:hAnsi="宋体" w:cs="宋体"/>
                <w:kern w:val="0"/>
                <w:sz w:val="18"/>
                <w:szCs w:val="18"/>
              </w:rPr>
              <w:t>06</w:t>
            </w:r>
          </w:p>
        </w:tc>
        <w:tc>
          <w:tcPr>
            <w:tcW w:w="792" w:type="dxa"/>
            <w:tcBorders>
              <w:top w:val="single" w:color="000000" w:sz="4" w:space="0"/>
              <w:left w:val="single" w:color="000000" w:sz="4" w:space="0"/>
              <w:bottom w:val="single" w:color="000000" w:sz="4" w:space="0"/>
              <w:right w:val="single" w:color="000000" w:sz="4" w:space="0"/>
            </w:tcBorders>
            <w:vAlign w:val="center"/>
          </w:tcPr>
          <w:p w14:paraId="40E49CC7">
            <w:pPr>
              <w:widowControl/>
              <w:jc w:val="center"/>
              <w:textAlignment w:val="center"/>
              <w:rPr>
                <w:rFonts w:ascii="宋体" w:hAnsi="宋体" w:cs="宋体"/>
                <w:kern w:val="0"/>
                <w:sz w:val="18"/>
                <w:szCs w:val="18"/>
              </w:rPr>
            </w:pPr>
            <w:r>
              <w:rPr>
                <w:rFonts w:hint="eastAsia" w:ascii="宋体" w:hAnsi="宋体" w:cs="宋体"/>
                <w:kern w:val="0"/>
                <w:sz w:val="18"/>
                <w:szCs w:val="18"/>
              </w:rPr>
              <w:t>办公室</w:t>
            </w:r>
          </w:p>
        </w:tc>
        <w:tc>
          <w:tcPr>
            <w:tcW w:w="1457" w:type="dxa"/>
            <w:tcBorders>
              <w:top w:val="single" w:color="000000" w:sz="4" w:space="0"/>
              <w:left w:val="single" w:color="000000" w:sz="4" w:space="0"/>
              <w:bottom w:val="single" w:color="000000" w:sz="4" w:space="0"/>
              <w:right w:val="single" w:color="000000" w:sz="4" w:space="0"/>
            </w:tcBorders>
            <w:vAlign w:val="center"/>
          </w:tcPr>
          <w:p w14:paraId="7799EBCF">
            <w:pPr>
              <w:widowControl/>
              <w:jc w:val="center"/>
              <w:textAlignment w:val="center"/>
              <w:rPr>
                <w:rFonts w:ascii="宋体" w:hAnsi="宋体" w:cs="宋体"/>
                <w:kern w:val="0"/>
                <w:sz w:val="18"/>
                <w:szCs w:val="18"/>
              </w:rPr>
            </w:pPr>
            <w:r>
              <w:rPr>
                <w:rFonts w:hint="eastAsia" w:ascii="宋体" w:hAnsi="宋体" w:cs="宋体"/>
                <w:kern w:val="0"/>
                <w:sz w:val="18"/>
                <w:szCs w:val="18"/>
              </w:rPr>
              <w:t>24平方</w:t>
            </w:r>
          </w:p>
        </w:tc>
        <w:tc>
          <w:tcPr>
            <w:tcW w:w="2561" w:type="dxa"/>
            <w:tcBorders>
              <w:top w:val="single" w:color="000000" w:sz="4" w:space="0"/>
              <w:left w:val="single" w:color="000000" w:sz="4" w:space="0"/>
              <w:bottom w:val="single" w:color="000000" w:sz="4" w:space="0"/>
              <w:right w:val="single" w:color="000000" w:sz="4" w:space="0"/>
            </w:tcBorders>
            <w:vAlign w:val="center"/>
          </w:tcPr>
          <w:p w14:paraId="4F5453FC">
            <w:pPr>
              <w:widowControl/>
              <w:jc w:val="center"/>
              <w:textAlignment w:val="center"/>
              <w:rPr>
                <w:rFonts w:ascii="宋体" w:hAnsi="宋体" w:cs="宋体"/>
                <w:kern w:val="0"/>
                <w:sz w:val="18"/>
                <w:szCs w:val="18"/>
              </w:rPr>
            </w:pPr>
            <w:r>
              <w:rPr>
                <w:rFonts w:hint="eastAsia" w:ascii="宋体" w:hAnsi="宋体" w:cs="宋体"/>
                <w:kern w:val="0"/>
                <w:sz w:val="18"/>
                <w:szCs w:val="18"/>
              </w:rPr>
              <w:t>单位负荷：233（w/㎡）；单台冷量：5600（w）；一级能效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6505DF8B">
            <w:pPr>
              <w:widowControl/>
              <w:jc w:val="center"/>
              <w:textAlignment w:val="center"/>
              <w:rPr>
                <w:rFonts w:ascii="宋体" w:hAnsi="宋体" w:cs="宋体"/>
                <w:kern w:val="0"/>
                <w:sz w:val="18"/>
                <w:szCs w:val="18"/>
              </w:rPr>
            </w:pPr>
            <w:r>
              <w:rPr>
                <w:rFonts w:hint="eastAsia" w:ascii="宋体" w:hAnsi="宋体" w:cs="宋体"/>
                <w:kern w:val="0"/>
                <w:sz w:val="18"/>
                <w:szCs w:val="18"/>
              </w:rPr>
              <w:t>海尔、美的、海信</w:t>
            </w:r>
          </w:p>
        </w:tc>
        <w:tc>
          <w:tcPr>
            <w:tcW w:w="486" w:type="dxa"/>
            <w:tcBorders>
              <w:top w:val="single" w:color="000000" w:sz="4" w:space="0"/>
              <w:left w:val="single" w:color="000000" w:sz="4" w:space="0"/>
              <w:bottom w:val="single" w:color="000000" w:sz="4" w:space="0"/>
              <w:right w:val="single" w:color="000000" w:sz="4" w:space="0"/>
            </w:tcBorders>
            <w:vAlign w:val="center"/>
          </w:tcPr>
          <w:p w14:paraId="5F9B88F9">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7607CB3C">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rPr>
              <w:t>风管机</w:t>
            </w:r>
          </w:p>
        </w:tc>
      </w:tr>
      <w:tr w14:paraId="7B8C09C5">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23F99F60">
            <w:pPr>
              <w:widowControl/>
              <w:jc w:val="center"/>
              <w:textAlignment w:val="center"/>
              <w:rPr>
                <w:rFonts w:ascii="宋体" w:hAnsi="宋体" w:cs="宋体"/>
                <w:kern w:val="0"/>
                <w:sz w:val="18"/>
                <w:szCs w:val="18"/>
              </w:rPr>
            </w:pPr>
            <w:r>
              <w:rPr>
                <w:rFonts w:hint="eastAsia" w:ascii="宋体" w:hAnsi="宋体" w:cs="宋体"/>
                <w:kern w:val="0"/>
                <w:sz w:val="18"/>
                <w:szCs w:val="18"/>
              </w:rPr>
              <w:t>07</w:t>
            </w:r>
          </w:p>
        </w:tc>
        <w:tc>
          <w:tcPr>
            <w:tcW w:w="792" w:type="dxa"/>
            <w:tcBorders>
              <w:top w:val="single" w:color="000000" w:sz="4" w:space="0"/>
              <w:left w:val="single" w:color="000000" w:sz="4" w:space="0"/>
              <w:bottom w:val="single" w:color="000000" w:sz="4" w:space="0"/>
              <w:right w:val="single" w:color="000000" w:sz="4" w:space="0"/>
            </w:tcBorders>
            <w:vAlign w:val="center"/>
          </w:tcPr>
          <w:p w14:paraId="1E232EB2">
            <w:pPr>
              <w:widowControl/>
              <w:jc w:val="center"/>
              <w:textAlignment w:val="center"/>
              <w:rPr>
                <w:rFonts w:ascii="宋体" w:hAnsi="宋体" w:cs="宋体"/>
                <w:kern w:val="0"/>
                <w:sz w:val="18"/>
                <w:szCs w:val="18"/>
              </w:rPr>
            </w:pPr>
            <w:r>
              <w:rPr>
                <w:rFonts w:hint="eastAsia" w:ascii="宋体" w:hAnsi="宋体" w:cs="宋体"/>
                <w:kern w:val="0"/>
                <w:sz w:val="18"/>
                <w:szCs w:val="18"/>
              </w:rPr>
              <w:t>老年学堂</w:t>
            </w:r>
          </w:p>
        </w:tc>
        <w:tc>
          <w:tcPr>
            <w:tcW w:w="1457" w:type="dxa"/>
            <w:tcBorders>
              <w:top w:val="single" w:color="000000" w:sz="4" w:space="0"/>
              <w:left w:val="single" w:color="000000" w:sz="4" w:space="0"/>
              <w:bottom w:val="single" w:color="000000" w:sz="4" w:space="0"/>
              <w:right w:val="single" w:color="000000" w:sz="4" w:space="0"/>
            </w:tcBorders>
            <w:vAlign w:val="center"/>
          </w:tcPr>
          <w:p w14:paraId="49483C39">
            <w:pPr>
              <w:widowControl/>
              <w:jc w:val="center"/>
              <w:textAlignment w:val="center"/>
              <w:rPr>
                <w:rFonts w:ascii="宋体" w:hAnsi="宋体" w:cs="宋体"/>
                <w:kern w:val="0"/>
                <w:sz w:val="18"/>
                <w:szCs w:val="18"/>
              </w:rPr>
            </w:pPr>
            <w:r>
              <w:rPr>
                <w:rFonts w:hint="eastAsia" w:ascii="宋体" w:hAnsi="宋体" w:cs="宋体"/>
                <w:kern w:val="0"/>
                <w:sz w:val="18"/>
                <w:szCs w:val="18"/>
              </w:rPr>
              <w:t>48平方</w:t>
            </w:r>
          </w:p>
        </w:tc>
        <w:tc>
          <w:tcPr>
            <w:tcW w:w="2561" w:type="dxa"/>
            <w:tcBorders>
              <w:top w:val="single" w:color="000000" w:sz="4" w:space="0"/>
              <w:left w:val="single" w:color="000000" w:sz="4" w:space="0"/>
              <w:bottom w:val="single" w:color="000000" w:sz="4" w:space="0"/>
              <w:right w:val="single" w:color="000000" w:sz="4" w:space="0"/>
            </w:tcBorders>
            <w:vAlign w:val="center"/>
          </w:tcPr>
          <w:p w14:paraId="066B07E0">
            <w:pPr>
              <w:widowControl/>
              <w:jc w:val="center"/>
              <w:textAlignment w:val="center"/>
              <w:rPr>
                <w:rFonts w:ascii="宋体" w:hAnsi="宋体" w:cs="宋体"/>
                <w:kern w:val="0"/>
                <w:sz w:val="18"/>
                <w:szCs w:val="18"/>
              </w:rPr>
            </w:pPr>
            <w:r>
              <w:rPr>
                <w:rFonts w:hint="eastAsia" w:ascii="宋体" w:hAnsi="宋体" w:cs="宋体"/>
                <w:kern w:val="0"/>
                <w:sz w:val="18"/>
                <w:szCs w:val="18"/>
              </w:rPr>
              <w:t>单位负荷：233（w/㎡）；单台冷量：5600（w）；一级能效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29A1DD04">
            <w:pPr>
              <w:widowControl/>
              <w:jc w:val="center"/>
              <w:textAlignment w:val="center"/>
              <w:rPr>
                <w:rFonts w:ascii="宋体" w:hAnsi="宋体" w:cs="宋体"/>
                <w:kern w:val="0"/>
                <w:sz w:val="18"/>
                <w:szCs w:val="18"/>
              </w:rPr>
            </w:pPr>
            <w:r>
              <w:rPr>
                <w:rFonts w:hint="eastAsia" w:ascii="宋体" w:hAnsi="宋体" w:cs="宋体"/>
                <w:kern w:val="0"/>
                <w:sz w:val="18"/>
                <w:szCs w:val="18"/>
              </w:rPr>
              <w:t>海尔、美的、海信</w:t>
            </w:r>
          </w:p>
        </w:tc>
        <w:tc>
          <w:tcPr>
            <w:tcW w:w="486" w:type="dxa"/>
            <w:tcBorders>
              <w:top w:val="single" w:color="000000" w:sz="4" w:space="0"/>
              <w:left w:val="single" w:color="000000" w:sz="4" w:space="0"/>
              <w:bottom w:val="single" w:color="000000" w:sz="4" w:space="0"/>
              <w:right w:val="single" w:color="000000" w:sz="4" w:space="0"/>
            </w:tcBorders>
            <w:vAlign w:val="center"/>
          </w:tcPr>
          <w:p w14:paraId="5895DAC4">
            <w:pPr>
              <w:widowControl/>
              <w:jc w:val="center"/>
              <w:textAlignment w:val="center"/>
              <w:rPr>
                <w:rFonts w:ascii="宋体" w:hAnsi="宋体" w:cs="宋体"/>
                <w:kern w:val="0"/>
                <w:sz w:val="18"/>
                <w:szCs w:val="18"/>
              </w:rPr>
            </w:pPr>
            <w:r>
              <w:rPr>
                <w:rFonts w:hint="eastAsia" w:ascii="宋体" w:hAnsi="宋体" w:cs="宋体"/>
                <w:kern w:val="0"/>
                <w:sz w:val="18"/>
                <w:szCs w:val="18"/>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374E8A3D">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rPr>
              <w:t>风管机</w:t>
            </w:r>
          </w:p>
        </w:tc>
      </w:tr>
      <w:tr w14:paraId="77CDE007">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EEBB979">
            <w:pPr>
              <w:widowControl/>
              <w:jc w:val="center"/>
              <w:textAlignment w:val="center"/>
              <w:rPr>
                <w:rFonts w:ascii="宋体" w:hAnsi="宋体" w:cs="宋体"/>
                <w:kern w:val="0"/>
                <w:sz w:val="18"/>
                <w:szCs w:val="18"/>
              </w:rPr>
            </w:pPr>
            <w:r>
              <w:rPr>
                <w:rFonts w:hint="eastAsia" w:ascii="宋体" w:hAnsi="宋体" w:cs="宋体"/>
                <w:kern w:val="0"/>
                <w:sz w:val="18"/>
                <w:szCs w:val="18"/>
              </w:rPr>
              <w:t>08</w:t>
            </w:r>
          </w:p>
        </w:tc>
        <w:tc>
          <w:tcPr>
            <w:tcW w:w="792" w:type="dxa"/>
            <w:tcBorders>
              <w:top w:val="single" w:color="000000" w:sz="4" w:space="0"/>
              <w:left w:val="single" w:color="000000" w:sz="4" w:space="0"/>
              <w:bottom w:val="single" w:color="000000" w:sz="4" w:space="0"/>
              <w:right w:val="single" w:color="000000" w:sz="4" w:space="0"/>
            </w:tcBorders>
            <w:vAlign w:val="center"/>
          </w:tcPr>
          <w:p w14:paraId="231FCCC8">
            <w:pPr>
              <w:widowControl/>
              <w:jc w:val="center"/>
              <w:textAlignment w:val="center"/>
              <w:rPr>
                <w:rFonts w:ascii="宋体" w:hAnsi="宋体" w:cs="宋体"/>
                <w:kern w:val="0"/>
                <w:sz w:val="18"/>
                <w:szCs w:val="18"/>
              </w:rPr>
            </w:pPr>
            <w:r>
              <w:rPr>
                <w:rFonts w:hint="eastAsia" w:ascii="宋体" w:hAnsi="宋体" w:cs="宋体"/>
                <w:kern w:val="0"/>
                <w:sz w:val="18"/>
                <w:szCs w:val="18"/>
              </w:rPr>
              <w:t>心理疏导室</w:t>
            </w:r>
          </w:p>
        </w:tc>
        <w:tc>
          <w:tcPr>
            <w:tcW w:w="1457" w:type="dxa"/>
            <w:tcBorders>
              <w:top w:val="single" w:color="000000" w:sz="4" w:space="0"/>
              <w:left w:val="single" w:color="000000" w:sz="4" w:space="0"/>
              <w:bottom w:val="single" w:color="000000" w:sz="4" w:space="0"/>
              <w:right w:val="single" w:color="000000" w:sz="4" w:space="0"/>
            </w:tcBorders>
            <w:vAlign w:val="center"/>
          </w:tcPr>
          <w:p w14:paraId="778A6A3F">
            <w:pPr>
              <w:widowControl/>
              <w:jc w:val="center"/>
              <w:textAlignment w:val="center"/>
              <w:rPr>
                <w:rFonts w:ascii="宋体" w:hAnsi="宋体" w:cs="宋体"/>
                <w:kern w:val="0"/>
                <w:sz w:val="18"/>
                <w:szCs w:val="18"/>
              </w:rPr>
            </w:pPr>
            <w:r>
              <w:rPr>
                <w:rFonts w:hint="eastAsia" w:ascii="宋体" w:hAnsi="宋体" w:cs="宋体"/>
                <w:kern w:val="0"/>
                <w:sz w:val="18"/>
                <w:szCs w:val="18"/>
              </w:rPr>
              <w:t>18平方</w:t>
            </w:r>
          </w:p>
        </w:tc>
        <w:tc>
          <w:tcPr>
            <w:tcW w:w="2561" w:type="dxa"/>
            <w:tcBorders>
              <w:top w:val="single" w:color="000000" w:sz="4" w:space="0"/>
              <w:left w:val="single" w:color="000000" w:sz="4" w:space="0"/>
              <w:bottom w:val="single" w:color="000000" w:sz="4" w:space="0"/>
              <w:right w:val="single" w:color="000000" w:sz="4" w:space="0"/>
            </w:tcBorders>
            <w:vAlign w:val="center"/>
          </w:tcPr>
          <w:p w14:paraId="4335D8BA">
            <w:pPr>
              <w:widowControl/>
              <w:jc w:val="center"/>
              <w:textAlignment w:val="center"/>
              <w:rPr>
                <w:rFonts w:ascii="宋体" w:hAnsi="宋体" w:cs="宋体"/>
                <w:kern w:val="0"/>
                <w:sz w:val="18"/>
                <w:szCs w:val="18"/>
              </w:rPr>
            </w:pPr>
            <w:r>
              <w:rPr>
                <w:rFonts w:hint="eastAsia" w:ascii="宋体" w:hAnsi="宋体" w:cs="宋体"/>
                <w:kern w:val="0"/>
                <w:sz w:val="18"/>
                <w:szCs w:val="18"/>
              </w:rPr>
              <w:t>单位负荷：222（w/㎡）；单台冷量：4000（w）；一级能效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06922BA2">
            <w:pPr>
              <w:widowControl/>
              <w:jc w:val="center"/>
              <w:textAlignment w:val="center"/>
              <w:rPr>
                <w:rFonts w:ascii="宋体" w:hAnsi="宋体" w:cs="宋体"/>
                <w:kern w:val="0"/>
                <w:sz w:val="18"/>
                <w:szCs w:val="18"/>
              </w:rPr>
            </w:pPr>
            <w:r>
              <w:rPr>
                <w:rFonts w:hint="eastAsia" w:ascii="宋体" w:hAnsi="宋体" w:cs="宋体"/>
                <w:kern w:val="0"/>
                <w:sz w:val="18"/>
                <w:szCs w:val="18"/>
              </w:rPr>
              <w:t>海尔、美的、海信</w:t>
            </w:r>
          </w:p>
        </w:tc>
        <w:tc>
          <w:tcPr>
            <w:tcW w:w="486" w:type="dxa"/>
            <w:tcBorders>
              <w:top w:val="single" w:color="000000" w:sz="4" w:space="0"/>
              <w:left w:val="single" w:color="000000" w:sz="4" w:space="0"/>
              <w:bottom w:val="single" w:color="000000" w:sz="4" w:space="0"/>
              <w:right w:val="single" w:color="000000" w:sz="4" w:space="0"/>
            </w:tcBorders>
            <w:vAlign w:val="center"/>
          </w:tcPr>
          <w:p w14:paraId="72404EC7">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17C41A4F">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rPr>
              <w:t>风管机</w:t>
            </w:r>
          </w:p>
        </w:tc>
      </w:tr>
      <w:tr w14:paraId="7C1A2FD0">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2645C921">
            <w:pPr>
              <w:widowControl/>
              <w:jc w:val="center"/>
              <w:textAlignment w:val="center"/>
              <w:rPr>
                <w:rFonts w:ascii="宋体" w:hAnsi="宋体" w:cs="宋体"/>
                <w:kern w:val="0"/>
                <w:sz w:val="18"/>
                <w:szCs w:val="18"/>
              </w:rPr>
            </w:pPr>
            <w:r>
              <w:rPr>
                <w:rFonts w:hint="eastAsia" w:ascii="宋体" w:hAnsi="宋体" w:cs="宋体"/>
                <w:kern w:val="0"/>
                <w:sz w:val="18"/>
                <w:szCs w:val="18"/>
              </w:rPr>
              <w:t>09</w:t>
            </w:r>
          </w:p>
        </w:tc>
        <w:tc>
          <w:tcPr>
            <w:tcW w:w="792" w:type="dxa"/>
            <w:tcBorders>
              <w:top w:val="single" w:color="000000" w:sz="4" w:space="0"/>
              <w:left w:val="single" w:color="000000" w:sz="4" w:space="0"/>
              <w:bottom w:val="single" w:color="000000" w:sz="4" w:space="0"/>
              <w:right w:val="single" w:color="000000" w:sz="4" w:space="0"/>
            </w:tcBorders>
            <w:vAlign w:val="center"/>
          </w:tcPr>
          <w:p w14:paraId="7F95EAAF">
            <w:pPr>
              <w:widowControl/>
              <w:jc w:val="center"/>
              <w:textAlignment w:val="center"/>
              <w:rPr>
                <w:rFonts w:ascii="宋体" w:hAnsi="宋体" w:cs="宋体"/>
                <w:kern w:val="0"/>
                <w:sz w:val="18"/>
                <w:szCs w:val="18"/>
              </w:rPr>
            </w:pPr>
            <w:r>
              <w:rPr>
                <w:rFonts w:hint="eastAsia" w:ascii="宋体" w:hAnsi="宋体" w:cs="宋体"/>
                <w:kern w:val="0"/>
                <w:sz w:val="18"/>
                <w:szCs w:val="18"/>
              </w:rPr>
              <w:t>日间照料室</w:t>
            </w:r>
          </w:p>
        </w:tc>
        <w:tc>
          <w:tcPr>
            <w:tcW w:w="1457" w:type="dxa"/>
            <w:tcBorders>
              <w:top w:val="single" w:color="000000" w:sz="4" w:space="0"/>
              <w:left w:val="single" w:color="000000" w:sz="4" w:space="0"/>
              <w:bottom w:val="single" w:color="000000" w:sz="4" w:space="0"/>
              <w:right w:val="single" w:color="000000" w:sz="4" w:space="0"/>
            </w:tcBorders>
            <w:vAlign w:val="center"/>
          </w:tcPr>
          <w:p w14:paraId="05E637F0">
            <w:pPr>
              <w:widowControl/>
              <w:jc w:val="center"/>
              <w:textAlignment w:val="center"/>
              <w:rPr>
                <w:rFonts w:ascii="宋体" w:hAnsi="宋体" w:cs="宋体"/>
                <w:kern w:val="0"/>
                <w:sz w:val="18"/>
                <w:szCs w:val="18"/>
              </w:rPr>
            </w:pPr>
            <w:r>
              <w:rPr>
                <w:rFonts w:hint="eastAsia" w:ascii="宋体" w:hAnsi="宋体" w:cs="宋体"/>
                <w:kern w:val="0"/>
                <w:sz w:val="18"/>
                <w:szCs w:val="18"/>
              </w:rPr>
              <w:t>72平方</w:t>
            </w:r>
          </w:p>
        </w:tc>
        <w:tc>
          <w:tcPr>
            <w:tcW w:w="2561" w:type="dxa"/>
            <w:tcBorders>
              <w:top w:val="single" w:color="000000" w:sz="4" w:space="0"/>
              <w:left w:val="single" w:color="000000" w:sz="4" w:space="0"/>
              <w:bottom w:val="single" w:color="000000" w:sz="4" w:space="0"/>
              <w:right w:val="single" w:color="000000" w:sz="4" w:space="0"/>
            </w:tcBorders>
            <w:vAlign w:val="center"/>
          </w:tcPr>
          <w:p w14:paraId="36943EC3">
            <w:pPr>
              <w:widowControl/>
              <w:jc w:val="center"/>
              <w:textAlignment w:val="center"/>
              <w:rPr>
                <w:rFonts w:ascii="宋体" w:hAnsi="宋体" w:cs="宋体"/>
                <w:kern w:val="0"/>
                <w:sz w:val="18"/>
                <w:szCs w:val="18"/>
              </w:rPr>
            </w:pPr>
            <w:r>
              <w:rPr>
                <w:rFonts w:hint="eastAsia" w:ascii="宋体" w:hAnsi="宋体" w:cs="宋体"/>
                <w:kern w:val="0"/>
                <w:sz w:val="18"/>
                <w:szCs w:val="18"/>
              </w:rPr>
              <w:t>单位负荷：250（w/㎡）；单台冷量：9000（w）；一级能效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05DD6A88">
            <w:pPr>
              <w:widowControl/>
              <w:jc w:val="center"/>
              <w:textAlignment w:val="center"/>
              <w:rPr>
                <w:rFonts w:ascii="宋体" w:hAnsi="宋体" w:cs="宋体"/>
                <w:kern w:val="0"/>
                <w:sz w:val="18"/>
                <w:szCs w:val="18"/>
              </w:rPr>
            </w:pPr>
            <w:r>
              <w:rPr>
                <w:rFonts w:hint="eastAsia" w:ascii="宋体" w:hAnsi="宋体" w:cs="宋体"/>
                <w:kern w:val="0"/>
                <w:sz w:val="18"/>
                <w:szCs w:val="18"/>
              </w:rPr>
              <w:t>海尔、美的、海信</w:t>
            </w:r>
          </w:p>
        </w:tc>
        <w:tc>
          <w:tcPr>
            <w:tcW w:w="486" w:type="dxa"/>
            <w:tcBorders>
              <w:top w:val="single" w:color="000000" w:sz="4" w:space="0"/>
              <w:left w:val="single" w:color="000000" w:sz="4" w:space="0"/>
              <w:bottom w:val="single" w:color="000000" w:sz="4" w:space="0"/>
              <w:right w:val="single" w:color="000000" w:sz="4" w:space="0"/>
            </w:tcBorders>
            <w:vAlign w:val="center"/>
          </w:tcPr>
          <w:p w14:paraId="3DEE20DF">
            <w:pPr>
              <w:widowControl/>
              <w:jc w:val="center"/>
              <w:textAlignment w:val="center"/>
              <w:rPr>
                <w:rFonts w:ascii="宋体" w:hAnsi="宋体" w:cs="宋体"/>
                <w:kern w:val="0"/>
                <w:sz w:val="18"/>
                <w:szCs w:val="18"/>
              </w:rPr>
            </w:pPr>
            <w:r>
              <w:rPr>
                <w:rFonts w:hint="eastAsia" w:ascii="宋体" w:hAnsi="宋体" w:cs="宋体"/>
                <w:kern w:val="0"/>
                <w:sz w:val="18"/>
                <w:szCs w:val="18"/>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1A0F47C8">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rPr>
              <w:t>风管机</w:t>
            </w:r>
          </w:p>
        </w:tc>
      </w:tr>
      <w:tr w14:paraId="6B7CA5F8">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BC198C5">
            <w:pPr>
              <w:widowControl/>
              <w:jc w:val="center"/>
              <w:textAlignment w:val="center"/>
              <w:rPr>
                <w:rFonts w:ascii="宋体" w:hAnsi="宋体" w:cs="宋体"/>
                <w:kern w:val="0"/>
                <w:sz w:val="18"/>
                <w:szCs w:val="18"/>
              </w:rPr>
            </w:pPr>
            <w:r>
              <w:rPr>
                <w:rFonts w:hint="eastAsia" w:ascii="宋体" w:hAnsi="宋体" w:cs="宋体"/>
                <w:kern w:val="0"/>
                <w:sz w:val="18"/>
                <w:szCs w:val="18"/>
              </w:rPr>
              <w:t>10</w:t>
            </w:r>
          </w:p>
        </w:tc>
        <w:tc>
          <w:tcPr>
            <w:tcW w:w="792" w:type="dxa"/>
            <w:tcBorders>
              <w:top w:val="single" w:color="000000" w:sz="4" w:space="0"/>
              <w:left w:val="single" w:color="000000" w:sz="4" w:space="0"/>
              <w:bottom w:val="single" w:color="000000" w:sz="4" w:space="0"/>
              <w:right w:val="single" w:color="000000" w:sz="4" w:space="0"/>
            </w:tcBorders>
            <w:vAlign w:val="center"/>
          </w:tcPr>
          <w:p w14:paraId="3946A49E">
            <w:pPr>
              <w:widowControl/>
              <w:jc w:val="center"/>
              <w:textAlignment w:val="center"/>
              <w:rPr>
                <w:rFonts w:ascii="宋体" w:hAnsi="宋体" w:cs="宋体"/>
                <w:kern w:val="0"/>
                <w:sz w:val="18"/>
                <w:szCs w:val="18"/>
              </w:rPr>
            </w:pPr>
            <w:r>
              <w:rPr>
                <w:rFonts w:hint="eastAsia" w:ascii="宋体" w:hAnsi="宋体" w:cs="宋体"/>
                <w:kern w:val="0"/>
                <w:sz w:val="18"/>
                <w:szCs w:val="18"/>
              </w:rPr>
              <w:t>康复训练室</w:t>
            </w:r>
          </w:p>
        </w:tc>
        <w:tc>
          <w:tcPr>
            <w:tcW w:w="1457" w:type="dxa"/>
            <w:tcBorders>
              <w:top w:val="single" w:color="000000" w:sz="4" w:space="0"/>
              <w:left w:val="single" w:color="000000" w:sz="4" w:space="0"/>
              <w:bottom w:val="single" w:color="000000" w:sz="4" w:space="0"/>
              <w:right w:val="single" w:color="000000" w:sz="4" w:space="0"/>
            </w:tcBorders>
            <w:vAlign w:val="center"/>
          </w:tcPr>
          <w:p w14:paraId="26DFCA1B">
            <w:pPr>
              <w:widowControl/>
              <w:jc w:val="center"/>
              <w:textAlignment w:val="center"/>
              <w:rPr>
                <w:rFonts w:ascii="宋体" w:hAnsi="宋体" w:cs="宋体"/>
                <w:kern w:val="0"/>
                <w:sz w:val="18"/>
                <w:szCs w:val="18"/>
              </w:rPr>
            </w:pPr>
            <w:r>
              <w:rPr>
                <w:rFonts w:hint="eastAsia" w:ascii="宋体" w:hAnsi="宋体" w:cs="宋体"/>
                <w:kern w:val="0"/>
                <w:sz w:val="18"/>
                <w:szCs w:val="18"/>
              </w:rPr>
              <w:t>26平方</w:t>
            </w:r>
          </w:p>
        </w:tc>
        <w:tc>
          <w:tcPr>
            <w:tcW w:w="2561" w:type="dxa"/>
            <w:tcBorders>
              <w:top w:val="single" w:color="000000" w:sz="4" w:space="0"/>
              <w:left w:val="single" w:color="000000" w:sz="4" w:space="0"/>
              <w:bottom w:val="single" w:color="000000" w:sz="4" w:space="0"/>
              <w:right w:val="single" w:color="000000" w:sz="4" w:space="0"/>
            </w:tcBorders>
            <w:vAlign w:val="center"/>
          </w:tcPr>
          <w:p w14:paraId="37388855">
            <w:pPr>
              <w:widowControl/>
              <w:jc w:val="center"/>
              <w:textAlignment w:val="center"/>
              <w:rPr>
                <w:rFonts w:ascii="宋体" w:hAnsi="宋体" w:cs="宋体"/>
                <w:kern w:val="0"/>
                <w:sz w:val="18"/>
                <w:szCs w:val="18"/>
              </w:rPr>
            </w:pPr>
            <w:r>
              <w:rPr>
                <w:rFonts w:hint="eastAsia" w:ascii="宋体" w:hAnsi="宋体" w:cs="宋体"/>
                <w:kern w:val="0"/>
                <w:sz w:val="18"/>
                <w:szCs w:val="18"/>
              </w:rPr>
              <w:t>单位负荷：240（w/㎡）；单台冷量：6300（w）；一级能效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50DC19BC">
            <w:pPr>
              <w:widowControl/>
              <w:jc w:val="center"/>
              <w:textAlignment w:val="center"/>
              <w:rPr>
                <w:rFonts w:ascii="宋体" w:hAnsi="宋体" w:cs="宋体"/>
                <w:kern w:val="0"/>
                <w:sz w:val="18"/>
                <w:szCs w:val="18"/>
              </w:rPr>
            </w:pPr>
            <w:r>
              <w:rPr>
                <w:rFonts w:hint="eastAsia" w:ascii="宋体" w:hAnsi="宋体" w:cs="宋体"/>
                <w:kern w:val="0"/>
                <w:sz w:val="18"/>
                <w:szCs w:val="18"/>
              </w:rPr>
              <w:t>海尔、美的、海信</w:t>
            </w:r>
          </w:p>
        </w:tc>
        <w:tc>
          <w:tcPr>
            <w:tcW w:w="486" w:type="dxa"/>
            <w:tcBorders>
              <w:top w:val="single" w:color="000000" w:sz="4" w:space="0"/>
              <w:left w:val="single" w:color="000000" w:sz="4" w:space="0"/>
              <w:bottom w:val="single" w:color="000000" w:sz="4" w:space="0"/>
              <w:right w:val="single" w:color="000000" w:sz="4" w:space="0"/>
            </w:tcBorders>
            <w:vAlign w:val="center"/>
          </w:tcPr>
          <w:p w14:paraId="1DA9CC2D">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5A640196">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rPr>
              <w:t>风管机</w:t>
            </w:r>
          </w:p>
        </w:tc>
      </w:tr>
      <w:tr w14:paraId="03E85B3C">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56F31AAB">
            <w:pPr>
              <w:widowControl/>
              <w:jc w:val="center"/>
              <w:textAlignment w:val="center"/>
              <w:rPr>
                <w:rFonts w:ascii="宋体" w:hAnsi="宋体" w:cs="宋体"/>
                <w:kern w:val="0"/>
                <w:sz w:val="18"/>
                <w:szCs w:val="18"/>
              </w:rPr>
            </w:pPr>
            <w:r>
              <w:rPr>
                <w:rFonts w:hint="eastAsia" w:ascii="宋体" w:hAnsi="宋体" w:cs="宋体"/>
                <w:kern w:val="0"/>
                <w:sz w:val="18"/>
                <w:szCs w:val="18"/>
              </w:rPr>
              <w:t>11</w:t>
            </w:r>
          </w:p>
        </w:tc>
        <w:tc>
          <w:tcPr>
            <w:tcW w:w="792" w:type="dxa"/>
            <w:tcBorders>
              <w:top w:val="single" w:color="000000" w:sz="4" w:space="0"/>
              <w:left w:val="single" w:color="000000" w:sz="4" w:space="0"/>
              <w:bottom w:val="single" w:color="000000" w:sz="4" w:space="0"/>
              <w:right w:val="single" w:color="000000" w:sz="4" w:space="0"/>
            </w:tcBorders>
            <w:vAlign w:val="center"/>
          </w:tcPr>
          <w:p w14:paraId="7AF9A13A">
            <w:pPr>
              <w:widowControl/>
              <w:jc w:val="center"/>
              <w:textAlignment w:val="center"/>
              <w:rPr>
                <w:rFonts w:ascii="宋体" w:hAnsi="宋体" w:cs="宋体"/>
                <w:kern w:val="0"/>
                <w:sz w:val="18"/>
                <w:szCs w:val="18"/>
              </w:rPr>
            </w:pPr>
            <w:r>
              <w:rPr>
                <w:rFonts w:hint="eastAsia" w:ascii="宋体" w:hAnsi="宋体" w:cs="宋体"/>
                <w:kern w:val="0"/>
                <w:sz w:val="18"/>
                <w:szCs w:val="18"/>
              </w:rPr>
              <w:t>助浴间</w:t>
            </w:r>
          </w:p>
        </w:tc>
        <w:tc>
          <w:tcPr>
            <w:tcW w:w="1457" w:type="dxa"/>
            <w:tcBorders>
              <w:top w:val="single" w:color="000000" w:sz="4" w:space="0"/>
              <w:left w:val="single" w:color="000000" w:sz="4" w:space="0"/>
              <w:bottom w:val="single" w:color="000000" w:sz="4" w:space="0"/>
              <w:right w:val="single" w:color="000000" w:sz="4" w:space="0"/>
            </w:tcBorders>
            <w:vAlign w:val="center"/>
          </w:tcPr>
          <w:p w14:paraId="0810788B">
            <w:pPr>
              <w:widowControl/>
              <w:jc w:val="center"/>
              <w:textAlignment w:val="center"/>
              <w:rPr>
                <w:rFonts w:ascii="宋体" w:hAnsi="宋体" w:cs="宋体"/>
                <w:kern w:val="0"/>
                <w:sz w:val="18"/>
                <w:szCs w:val="18"/>
              </w:rPr>
            </w:pPr>
            <w:r>
              <w:rPr>
                <w:rFonts w:hint="eastAsia" w:ascii="宋体" w:hAnsi="宋体" w:cs="宋体"/>
                <w:kern w:val="0"/>
                <w:sz w:val="18"/>
                <w:szCs w:val="18"/>
              </w:rPr>
              <w:t>10平方</w:t>
            </w:r>
          </w:p>
        </w:tc>
        <w:tc>
          <w:tcPr>
            <w:tcW w:w="2561" w:type="dxa"/>
            <w:tcBorders>
              <w:top w:val="single" w:color="000000" w:sz="4" w:space="0"/>
              <w:left w:val="single" w:color="000000" w:sz="4" w:space="0"/>
              <w:bottom w:val="single" w:color="000000" w:sz="4" w:space="0"/>
              <w:right w:val="single" w:color="000000" w:sz="4" w:space="0"/>
            </w:tcBorders>
            <w:vAlign w:val="center"/>
          </w:tcPr>
          <w:p w14:paraId="35877AE5">
            <w:pPr>
              <w:widowControl/>
              <w:jc w:val="center"/>
              <w:textAlignment w:val="center"/>
              <w:rPr>
                <w:rFonts w:ascii="宋体" w:hAnsi="宋体" w:cs="宋体"/>
                <w:kern w:val="0"/>
                <w:sz w:val="18"/>
                <w:szCs w:val="18"/>
              </w:rPr>
            </w:pPr>
            <w:r>
              <w:rPr>
                <w:rFonts w:hint="eastAsia" w:ascii="宋体" w:hAnsi="宋体" w:cs="宋体"/>
                <w:kern w:val="0"/>
                <w:sz w:val="18"/>
                <w:szCs w:val="18"/>
              </w:rPr>
              <w:t>单位负荷：220（w/㎡）；单台冷量：6300（w）；一级能效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20338337">
            <w:pPr>
              <w:widowControl/>
              <w:jc w:val="center"/>
              <w:textAlignment w:val="center"/>
              <w:rPr>
                <w:rFonts w:ascii="宋体" w:hAnsi="宋体" w:cs="宋体"/>
                <w:kern w:val="0"/>
                <w:sz w:val="18"/>
                <w:szCs w:val="18"/>
              </w:rPr>
            </w:pPr>
            <w:r>
              <w:rPr>
                <w:rFonts w:hint="eastAsia" w:ascii="宋体" w:hAnsi="宋体" w:cs="宋体"/>
                <w:kern w:val="0"/>
                <w:sz w:val="18"/>
                <w:szCs w:val="18"/>
              </w:rPr>
              <w:t>海尔、美的、海信</w:t>
            </w:r>
          </w:p>
        </w:tc>
        <w:tc>
          <w:tcPr>
            <w:tcW w:w="486" w:type="dxa"/>
            <w:tcBorders>
              <w:top w:val="single" w:color="000000" w:sz="4" w:space="0"/>
              <w:left w:val="single" w:color="000000" w:sz="4" w:space="0"/>
              <w:bottom w:val="single" w:color="000000" w:sz="4" w:space="0"/>
              <w:right w:val="single" w:color="000000" w:sz="4" w:space="0"/>
            </w:tcBorders>
            <w:vAlign w:val="center"/>
          </w:tcPr>
          <w:p w14:paraId="157DB015">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4CEDACB7">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rPr>
              <w:t>风管机</w:t>
            </w:r>
          </w:p>
        </w:tc>
      </w:tr>
      <w:tr w14:paraId="184DD739">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5B682DF9">
            <w:pPr>
              <w:widowControl/>
              <w:jc w:val="center"/>
              <w:textAlignment w:val="center"/>
              <w:rPr>
                <w:rFonts w:ascii="宋体" w:hAnsi="宋体" w:cs="宋体"/>
                <w:kern w:val="0"/>
                <w:sz w:val="18"/>
                <w:szCs w:val="18"/>
              </w:rPr>
            </w:pPr>
            <w:r>
              <w:rPr>
                <w:rFonts w:hint="eastAsia" w:ascii="宋体" w:hAnsi="宋体" w:cs="宋体"/>
                <w:kern w:val="0"/>
                <w:sz w:val="18"/>
                <w:szCs w:val="18"/>
              </w:rPr>
              <w:t>12</w:t>
            </w:r>
          </w:p>
        </w:tc>
        <w:tc>
          <w:tcPr>
            <w:tcW w:w="792" w:type="dxa"/>
            <w:tcBorders>
              <w:top w:val="single" w:color="000000" w:sz="4" w:space="0"/>
              <w:left w:val="single" w:color="000000" w:sz="4" w:space="0"/>
              <w:bottom w:val="single" w:color="000000" w:sz="4" w:space="0"/>
              <w:right w:val="single" w:color="000000" w:sz="4" w:space="0"/>
            </w:tcBorders>
            <w:vAlign w:val="center"/>
          </w:tcPr>
          <w:p w14:paraId="58085CB5">
            <w:pPr>
              <w:widowControl/>
              <w:jc w:val="center"/>
              <w:textAlignment w:val="center"/>
              <w:rPr>
                <w:rFonts w:ascii="宋体" w:hAnsi="宋体" w:cs="宋体"/>
                <w:kern w:val="0"/>
                <w:sz w:val="18"/>
                <w:szCs w:val="18"/>
              </w:rPr>
            </w:pPr>
            <w:r>
              <w:rPr>
                <w:rFonts w:hint="eastAsia" w:ascii="宋体" w:hAnsi="宋体" w:cs="宋体"/>
                <w:kern w:val="0"/>
                <w:sz w:val="18"/>
                <w:szCs w:val="18"/>
              </w:rPr>
              <w:t>医务室</w:t>
            </w:r>
          </w:p>
        </w:tc>
        <w:tc>
          <w:tcPr>
            <w:tcW w:w="1457" w:type="dxa"/>
            <w:tcBorders>
              <w:top w:val="single" w:color="000000" w:sz="4" w:space="0"/>
              <w:left w:val="single" w:color="000000" w:sz="4" w:space="0"/>
              <w:bottom w:val="single" w:color="000000" w:sz="4" w:space="0"/>
              <w:right w:val="single" w:color="000000" w:sz="4" w:space="0"/>
            </w:tcBorders>
            <w:vAlign w:val="center"/>
          </w:tcPr>
          <w:p w14:paraId="79F4DC3D">
            <w:pPr>
              <w:widowControl/>
              <w:jc w:val="center"/>
              <w:textAlignment w:val="center"/>
              <w:rPr>
                <w:rFonts w:ascii="宋体" w:hAnsi="宋体" w:cs="宋体"/>
                <w:kern w:val="0"/>
                <w:sz w:val="18"/>
                <w:szCs w:val="18"/>
              </w:rPr>
            </w:pPr>
            <w:r>
              <w:rPr>
                <w:rFonts w:hint="eastAsia" w:ascii="宋体" w:hAnsi="宋体" w:cs="宋体"/>
                <w:kern w:val="0"/>
                <w:sz w:val="18"/>
                <w:szCs w:val="18"/>
              </w:rPr>
              <w:t>26平方</w:t>
            </w:r>
          </w:p>
        </w:tc>
        <w:tc>
          <w:tcPr>
            <w:tcW w:w="2561" w:type="dxa"/>
            <w:tcBorders>
              <w:top w:val="single" w:color="000000" w:sz="4" w:space="0"/>
              <w:left w:val="single" w:color="000000" w:sz="4" w:space="0"/>
              <w:bottom w:val="single" w:color="000000" w:sz="4" w:space="0"/>
              <w:right w:val="single" w:color="000000" w:sz="4" w:space="0"/>
            </w:tcBorders>
            <w:vAlign w:val="center"/>
          </w:tcPr>
          <w:p w14:paraId="396B3B8E">
            <w:pPr>
              <w:widowControl/>
              <w:jc w:val="center"/>
              <w:textAlignment w:val="center"/>
              <w:rPr>
                <w:rFonts w:ascii="宋体" w:hAnsi="宋体" w:cs="宋体"/>
                <w:kern w:val="0"/>
                <w:sz w:val="18"/>
                <w:szCs w:val="18"/>
              </w:rPr>
            </w:pPr>
            <w:r>
              <w:rPr>
                <w:rFonts w:hint="eastAsia" w:ascii="宋体" w:hAnsi="宋体" w:cs="宋体"/>
                <w:kern w:val="0"/>
                <w:sz w:val="18"/>
                <w:szCs w:val="18"/>
              </w:rPr>
              <w:t>单位负荷：241（w/㎡）；单台冷量：6300（w）；一级能效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2D2B22FD">
            <w:pPr>
              <w:widowControl/>
              <w:jc w:val="center"/>
              <w:textAlignment w:val="center"/>
              <w:rPr>
                <w:rFonts w:ascii="宋体" w:hAnsi="宋体" w:cs="宋体"/>
                <w:kern w:val="0"/>
                <w:sz w:val="18"/>
                <w:szCs w:val="18"/>
              </w:rPr>
            </w:pPr>
            <w:r>
              <w:rPr>
                <w:rFonts w:hint="eastAsia" w:ascii="宋体" w:hAnsi="宋体" w:cs="宋体"/>
                <w:kern w:val="0"/>
                <w:sz w:val="18"/>
                <w:szCs w:val="18"/>
              </w:rPr>
              <w:t>海尔、美的、海信</w:t>
            </w:r>
          </w:p>
        </w:tc>
        <w:tc>
          <w:tcPr>
            <w:tcW w:w="486" w:type="dxa"/>
            <w:tcBorders>
              <w:top w:val="single" w:color="000000" w:sz="4" w:space="0"/>
              <w:left w:val="single" w:color="000000" w:sz="4" w:space="0"/>
              <w:bottom w:val="single" w:color="000000" w:sz="4" w:space="0"/>
              <w:right w:val="single" w:color="000000" w:sz="4" w:space="0"/>
            </w:tcBorders>
            <w:vAlign w:val="center"/>
          </w:tcPr>
          <w:p w14:paraId="2A155595">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52BE9FC0">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rPr>
              <w:t>风管机</w:t>
            </w:r>
          </w:p>
        </w:tc>
      </w:tr>
      <w:tr w14:paraId="5F1DC5EB">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352A9B16">
            <w:pPr>
              <w:widowControl/>
              <w:jc w:val="center"/>
              <w:textAlignment w:val="center"/>
              <w:rPr>
                <w:rFonts w:ascii="宋体" w:hAnsi="宋体" w:cs="宋体"/>
                <w:kern w:val="0"/>
                <w:sz w:val="18"/>
                <w:szCs w:val="18"/>
              </w:rPr>
            </w:pPr>
            <w:r>
              <w:rPr>
                <w:rFonts w:hint="eastAsia" w:ascii="宋体" w:hAnsi="宋体" w:cs="宋体"/>
                <w:kern w:val="0"/>
                <w:sz w:val="18"/>
                <w:szCs w:val="18"/>
              </w:rPr>
              <w:t>13</w:t>
            </w:r>
          </w:p>
        </w:tc>
        <w:tc>
          <w:tcPr>
            <w:tcW w:w="792" w:type="dxa"/>
            <w:tcBorders>
              <w:top w:val="single" w:color="000000" w:sz="4" w:space="0"/>
              <w:left w:val="single" w:color="000000" w:sz="4" w:space="0"/>
              <w:bottom w:val="single" w:color="000000" w:sz="4" w:space="0"/>
              <w:right w:val="single" w:color="000000" w:sz="4" w:space="0"/>
            </w:tcBorders>
            <w:vAlign w:val="center"/>
          </w:tcPr>
          <w:p w14:paraId="1E31742F">
            <w:pPr>
              <w:widowControl/>
              <w:jc w:val="center"/>
              <w:textAlignment w:val="center"/>
              <w:rPr>
                <w:rFonts w:ascii="宋体" w:hAnsi="宋体" w:cs="宋体"/>
                <w:kern w:val="0"/>
                <w:sz w:val="18"/>
                <w:szCs w:val="18"/>
              </w:rPr>
            </w:pPr>
            <w:r>
              <w:rPr>
                <w:rFonts w:hint="eastAsia" w:ascii="宋体" w:hAnsi="宋体" w:cs="宋体"/>
                <w:kern w:val="0"/>
                <w:sz w:val="18"/>
                <w:szCs w:val="18"/>
              </w:rPr>
              <w:t>休息区</w:t>
            </w:r>
          </w:p>
        </w:tc>
        <w:tc>
          <w:tcPr>
            <w:tcW w:w="1457" w:type="dxa"/>
            <w:tcBorders>
              <w:top w:val="single" w:color="000000" w:sz="4" w:space="0"/>
              <w:left w:val="single" w:color="000000" w:sz="4" w:space="0"/>
              <w:bottom w:val="single" w:color="000000" w:sz="4" w:space="0"/>
              <w:right w:val="single" w:color="000000" w:sz="4" w:space="0"/>
            </w:tcBorders>
            <w:vAlign w:val="center"/>
          </w:tcPr>
          <w:p w14:paraId="7E6036CB">
            <w:pPr>
              <w:widowControl/>
              <w:jc w:val="center"/>
              <w:textAlignment w:val="center"/>
              <w:rPr>
                <w:rFonts w:ascii="宋体" w:hAnsi="宋体" w:cs="宋体"/>
                <w:kern w:val="0"/>
                <w:sz w:val="18"/>
                <w:szCs w:val="18"/>
              </w:rPr>
            </w:pPr>
            <w:r>
              <w:rPr>
                <w:rFonts w:hint="eastAsia" w:ascii="宋体" w:hAnsi="宋体" w:cs="宋体"/>
                <w:kern w:val="0"/>
                <w:sz w:val="18"/>
                <w:szCs w:val="18"/>
              </w:rPr>
              <w:t>53平方</w:t>
            </w:r>
          </w:p>
        </w:tc>
        <w:tc>
          <w:tcPr>
            <w:tcW w:w="2561" w:type="dxa"/>
            <w:tcBorders>
              <w:top w:val="single" w:color="000000" w:sz="4" w:space="0"/>
              <w:left w:val="single" w:color="000000" w:sz="4" w:space="0"/>
              <w:bottom w:val="single" w:color="000000" w:sz="4" w:space="0"/>
              <w:right w:val="single" w:color="000000" w:sz="4" w:space="0"/>
            </w:tcBorders>
            <w:vAlign w:val="center"/>
          </w:tcPr>
          <w:p w14:paraId="1A09D828">
            <w:pPr>
              <w:widowControl/>
              <w:jc w:val="center"/>
              <w:textAlignment w:val="center"/>
              <w:rPr>
                <w:rFonts w:ascii="宋体" w:hAnsi="宋体" w:cs="宋体"/>
                <w:kern w:val="0"/>
                <w:sz w:val="18"/>
                <w:szCs w:val="18"/>
              </w:rPr>
            </w:pPr>
            <w:r>
              <w:rPr>
                <w:rFonts w:hint="eastAsia" w:ascii="宋体" w:hAnsi="宋体" w:cs="宋体"/>
                <w:kern w:val="0"/>
                <w:sz w:val="18"/>
                <w:szCs w:val="18"/>
              </w:rPr>
              <w:t>单位负荷：237（w/㎡）；单台冷量：12500（w）；一级能效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2E233453">
            <w:pPr>
              <w:widowControl/>
              <w:jc w:val="center"/>
              <w:textAlignment w:val="center"/>
              <w:rPr>
                <w:rFonts w:ascii="宋体" w:hAnsi="宋体" w:cs="宋体"/>
                <w:kern w:val="0"/>
                <w:sz w:val="18"/>
                <w:szCs w:val="18"/>
              </w:rPr>
            </w:pPr>
            <w:r>
              <w:rPr>
                <w:rFonts w:hint="eastAsia" w:ascii="宋体" w:hAnsi="宋体" w:cs="宋体"/>
                <w:kern w:val="0"/>
                <w:sz w:val="18"/>
                <w:szCs w:val="18"/>
              </w:rPr>
              <w:t>海尔、美的、海信</w:t>
            </w:r>
          </w:p>
        </w:tc>
        <w:tc>
          <w:tcPr>
            <w:tcW w:w="486" w:type="dxa"/>
            <w:tcBorders>
              <w:top w:val="single" w:color="000000" w:sz="4" w:space="0"/>
              <w:left w:val="single" w:color="000000" w:sz="4" w:space="0"/>
              <w:bottom w:val="single" w:color="000000" w:sz="4" w:space="0"/>
              <w:right w:val="single" w:color="000000" w:sz="4" w:space="0"/>
            </w:tcBorders>
            <w:vAlign w:val="center"/>
          </w:tcPr>
          <w:p w14:paraId="54C0702A">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3B43AF4A">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rPr>
              <w:t>四面出风嵌入式</w:t>
            </w:r>
          </w:p>
        </w:tc>
      </w:tr>
      <w:tr w14:paraId="6496B017">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35187E33">
            <w:pPr>
              <w:widowControl/>
              <w:jc w:val="center"/>
              <w:textAlignment w:val="center"/>
              <w:rPr>
                <w:rFonts w:ascii="宋体" w:hAnsi="宋体" w:cs="宋体"/>
                <w:kern w:val="0"/>
                <w:sz w:val="18"/>
                <w:szCs w:val="18"/>
              </w:rPr>
            </w:pPr>
            <w:r>
              <w:rPr>
                <w:rFonts w:hint="eastAsia" w:ascii="宋体" w:hAnsi="宋体" w:cs="宋体"/>
                <w:kern w:val="0"/>
                <w:sz w:val="18"/>
                <w:szCs w:val="18"/>
              </w:rPr>
              <w:t>14</w:t>
            </w:r>
          </w:p>
        </w:tc>
        <w:tc>
          <w:tcPr>
            <w:tcW w:w="792" w:type="dxa"/>
            <w:tcBorders>
              <w:top w:val="single" w:color="000000" w:sz="4" w:space="0"/>
              <w:left w:val="single" w:color="000000" w:sz="4" w:space="0"/>
              <w:bottom w:val="single" w:color="000000" w:sz="4" w:space="0"/>
              <w:right w:val="single" w:color="000000" w:sz="4" w:space="0"/>
            </w:tcBorders>
            <w:vAlign w:val="center"/>
          </w:tcPr>
          <w:p w14:paraId="4166CA49">
            <w:pPr>
              <w:widowControl/>
              <w:jc w:val="center"/>
              <w:textAlignment w:val="center"/>
              <w:rPr>
                <w:rFonts w:ascii="宋体" w:hAnsi="宋体" w:cs="宋体"/>
                <w:kern w:val="0"/>
                <w:sz w:val="18"/>
                <w:szCs w:val="18"/>
              </w:rPr>
            </w:pPr>
            <w:r>
              <w:rPr>
                <w:rFonts w:hint="eastAsia" w:ascii="宋体" w:hAnsi="宋体" w:cs="宋体"/>
                <w:kern w:val="0"/>
                <w:sz w:val="18"/>
                <w:szCs w:val="18"/>
              </w:rPr>
              <w:t>书画室</w:t>
            </w:r>
          </w:p>
        </w:tc>
        <w:tc>
          <w:tcPr>
            <w:tcW w:w="1457" w:type="dxa"/>
            <w:tcBorders>
              <w:top w:val="single" w:color="000000" w:sz="4" w:space="0"/>
              <w:left w:val="single" w:color="000000" w:sz="4" w:space="0"/>
              <w:bottom w:val="single" w:color="000000" w:sz="4" w:space="0"/>
              <w:right w:val="single" w:color="000000" w:sz="4" w:space="0"/>
            </w:tcBorders>
            <w:vAlign w:val="center"/>
          </w:tcPr>
          <w:p w14:paraId="50F1CFC6">
            <w:pPr>
              <w:widowControl/>
              <w:jc w:val="center"/>
              <w:textAlignment w:val="center"/>
              <w:rPr>
                <w:rFonts w:ascii="宋体" w:hAnsi="宋体" w:cs="宋体"/>
                <w:kern w:val="0"/>
                <w:sz w:val="18"/>
                <w:szCs w:val="18"/>
              </w:rPr>
            </w:pPr>
            <w:r>
              <w:rPr>
                <w:rFonts w:hint="eastAsia" w:ascii="宋体" w:hAnsi="宋体" w:cs="宋体"/>
                <w:kern w:val="0"/>
                <w:sz w:val="18"/>
                <w:szCs w:val="18"/>
              </w:rPr>
              <w:t>48平方</w:t>
            </w:r>
          </w:p>
        </w:tc>
        <w:tc>
          <w:tcPr>
            <w:tcW w:w="2561" w:type="dxa"/>
            <w:tcBorders>
              <w:top w:val="single" w:color="000000" w:sz="4" w:space="0"/>
              <w:left w:val="single" w:color="000000" w:sz="4" w:space="0"/>
              <w:bottom w:val="single" w:color="000000" w:sz="4" w:space="0"/>
              <w:right w:val="single" w:color="000000" w:sz="4" w:space="0"/>
            </w:tcBorders>
            <w:vAlign w:val="center"/>
          </w:tcPr>
          <w:p w14:paraId="0DCC010C">
            <w:pPr>
              <w:widowControl/>
              <w:jc w:val="center"/>
              <w:textAlignment w:val="center"/>
              <w:rPr>
                <w:rFonts w:ascii="宋体" w:hAnsi="宋体" w:cs="宋体"/>
                <w:kern w:val="0"/>
                <w:sz w:val="18"/>
                <w:szCs w:val="18"/>
              </w:rPr>
            </w:pPr>
            <w:r>
              <w:rPr>
                <w:rFonts w:hint="eastAsia" w:ascii="宋体" w:hAnsi="宋体" w:cs="宋体"/>
                <w:kern w:val="0"/>
                <w:sz w:val="18"/>
                <w:szCs w:val="18"/>
              </w:rPr>
              <w:t>单位负荷：233（w/㎡）；单台冷量：11200（w）；一级能效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1CBE293E">
            <w:pPr>
              <w:widowControl/>
              <w:jc w:val="center"/>
              <w:textAlignment w:val="center"/>
              <w:rPr>
                <w:rFonts w:ascii="宋体" w:hAnsi="宋体" w:cs="宋体"/>
                <w:kern w:val="0"/>
                <w:sz w:val="18"/>
                <w:szCs w:val="18"/>
              </w:rPr>
            </w:pPr>
            <w:r>
              <w:rPr>
                <w:rFonts w:hint="eastAsia" w:ascii="宋体" w:hAnsi="宋体" w:cs="宋体"/>
                <w:kern w:val="0"/>
                <w:sz w:val="18"/>
                <w:szCs w:val="18"/>
              </w:rPr>
              <w:t>海尔、美的、海信</w:t>
            </w:r>
          </w:p>
        </w:tc>
        <w:tc>
          <w:tcPr>
            <w:tcW w:w="486" w:type="dxa"/>
            <w:tcBorders>
              <w:top w:val="single" w:color="000000" w:sz="4" w:space="0"/>
              <w:left w:val="single" w:color="000000" w:sz="4" w:space="0"/>
              <w:bottom w:val="single" w:color="000000" w:sz="4" w:space="0"/>
              <w:right w:val="single" w:color="000000" w:sz="4" w:space="0"/>
            </w:tcBorders>
            <w:vAlign w:val="center"/>
          </w:tcPr>
          <w:p w14:paraId="50BD2610">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4CF8DCDE">
            <w:pPr>
              <w:widowControl/>
              <w:jc w:val="center"/>
              <w:textAlignment w:val="center"/>
              <w:rPr>
                <w:rFonts w:ascii="宋体" w:hAnsi="宋体" w:cs="宋体"/>
                <w:kern w:val="0"/>
                <w:sz w:val="18"/>
                <w:szCs w:val="18"/>
                <w:bdr w:val="single" w:color="000000" w:sz="4" w:space="0"/>
              </w:rPr>
            </w:pPr>
            <w:r>
              <w:rPr>
                <w:rFonts w:hint="eastAsia" w:ascii="宋体" w:hAnsi="宋体" w:cs="宋体"/>
                <w:kern w:val="0"/>
                <w:sz w:val="18"/>
                <w:szCs w:val="18"/>
              </w:rPr>
              <w:t>四面出风嵌入式</w:t>
            </w:r>
          </w:p>
        </w:tc>
      </w:tr>
      <w:tr w14:paraId="58258B15">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5DE588E1">
            <w:pPr>
              <w:widowControl/>
              <w:jc w:val="center"/>
              <w:textAlignment w:val="center"/>
              <w:rPr>
                <w:rFonts w:ascii="宋体" w:hAnsi="宋体" w:cs="宋体"/>
                <w:kern w:val="0"/>
                <w:sz w:val="18"/>
                <w:szCs w:val="18"/>
              </w:rPr>
            </w:pPr>
            <w:r>
              <w:rPr>
                <w:rFonts w:hint="eastAsia" w:ascii="宋体" w:hAnsi="宋体" w:cs="宋体"/>
                <w:kern w:val="0"/>
                <w:sz w:val="18"/>
                <w:szCs w:val="18"/>
              </w:rPr>
              <w:t>15</w:t>
            </w:r>
          </w:p>
        </w:tc>
        <w:tc>
          <w:tcPr>
            <w:tcW w:w="792" w:type="dxa"/>
            <w:tcBorders>
              <w:top w:val="single" w:color="000000" w:sz="4" w:space="0"/>
              <w:left w:val="single" w:color="000000" w:sz="4" w:space="0"/>
              <w:bottom w:val="single" w:color="000000" w:sz="4" w:space="0"/>
              <w:right w:val="single" w:color="000000" w:sz="4" w:space="0"/>
            </w:tcBorders>
            <w:vAlign w:val="center"/>
          </w:tcPr>
          <w:p w14:paraId="1E5E62B9">
            <w:pPr>
              <w:widowControl/>
              <w:jc w:val="center"/>
              <w:textAlignment w:val="center"/>
              <w:rPr>
                <w:rFonts w:ascii="宋体" w:hAnsi="宋体" w:cs="宋体"/>
                <w:kern w:val="0"/>
                <w:sz w:val="18"/>
                <w:szCs w:val="18"/>
              </w:rPr>
            </w:pPr>
            <w:r>
              <w:rPr>
                <w:rFonts w:hint="eastAsia" w:ascii="宋体" w:hAnsi="宋体" w:cs="宋体"/>
                <w:kern w:val="0"/>
                <w:sz w:val="18"/>
                <w:szCs w:val="18"/>
              </w:rPr>
              <w:t>空调安装辅材</w:t>
            </w:r>
          </w:p>
        </w:tc>
        <w:tc>
          <w:tcPr>
            <w:tcW w:w="1457" w:type="dxa"/>
            <w:tcBorders>
              <w:top w:val="single" w:color="000000" w:sz="4" w:space="0"/>
              <w:left w:val="single" w:color="000000" w:sz="4" w:space="0"/>
              <w:bottom w:val="single" w:color="000000" w:sz="4" w:space="0"/>
              <w:right w:val="single" w:color="000000" w:sz="4" w:space="0"/>
            </w:tcBorders>
            <w:vAlign w:val="center"/>
          </w:tcPr>
          <w:p w14:paraId="592F8386">
            <w:pPr>
              <w:widowControl/>
              <w:jc w:val="center"/>
              <w:textAlignment w:val="center"/>
              <w:rPr>
                <w:rFonts w:ascii="宋体" w:hAnsi="宋体" w:cs="宋体"/>
                <w:kern w:val="0"/>
                <w:sz w:val="18"/>
                <w:szCs w:val="18"/>
              </w:rPr>
            </w:pP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6013A59A">
            <w:pPr>
              <w:widowControl/>
              <w:jc w:val="center"/>
              <w:textAlignment w:val="center"/>
              <w:rPr>
                <w:rFonts w:ascii="宋体" w:hAnsi="宋体" w:cs="宋体"/>
                <w:kern w:val="0"/>
                <w:sz w:val="18"/>
                <w:szCs w:val="18"/>
              </w:rPr>
            </w:pPr>
            <w:r>
              <w:rPr>
                <w:rFonts w:hint="eastAsia" w:ascii="宋体" w:hAnsi="宋体" w:cs="宋体"/>
                <w:kern w:val="0"/>
                <w:sz w:val="18"/>
                <w:szCs w:val="18"/>
              </w:rPr>
              <w:t>脱氧紫铜冷媒铜管（带保温）、铜管配件、冷凝水管（带保温）、分歧器、双层百叶出风口、通信屏蔽线等</w:t>
            </w:r>
          </w:p>
        </w:tc>
        <w:tc>
          <w:tcPr>
            <w:tcW w:w="486" w:type="dxa"/>
            <w:tcBorders>
              <w:top w:val="single" w:color="000000" w:sz="4" w:space="0"/>
              <w:left w:val="single" w:color="000000" w:sz="4" w:space="0"/>
              <w:bottom w:val="single" w:color="000000" w:sz="4" w:space="0"/>
              <w:right w:val="single" w:color="000000" w:sz="4" w:space="0"/>
            </w:tcBorders>
            <w:vAlign w:val="center"/>
          </w:tcPr>
          <w:p w14:paraId="18D34074">
            <w:pPr>
              <w:widowControl/>
              <w:jc w:val="center"/>
              <w:textAlignment w:val="center"/>
              <w:rPr>
                <w:rFonts w:ascii="宋体" w:hAnsi="宋体" w:cs="宋体"/>
                <w:kern w:val="0"/>
                <w:sz w:val="18"/>
                <w:szCs w:val="18"/>
              </w:rPr>
            </w:pPr>
            <w:r>
              <w:rPr>
                <w:rFonts w:hint="eastAsia" w:ascii="宋体" w:hAnsi="宋体" w:cs="宋体"/>
                <w:kern w:val="0"/>
                <w:sz w:val="18"/>
                <w:szCs w:val="18"/>
              </w:rPr>
              <w:t>按实</w:t>
            </w:r>
          </w:p>
        </w:tc>
        <w:tc>
          <w:tcPr>
            <w:tcW w:w="1508" w:type="dxa"/>
            <w:tcBorders>
              <w:top w:val="single" w:color="000000" w:sz="4" w:space="0"/>
              <w:left w:val="single" w:color="000000" w:sz="4" w:space="0"/>
              <w:bottom w:val="single" w:color="000000" w:sz="4" w:space="0"/>
              <w:right w:val="single" w:color="000000" w:sz="4" w:space="0"/>
            </w:tcBorders>
            <w:vAlign w:val="center"/>
          </w:tcPr>
          <w:p w14:paraId="0091BF73">
            <w:pPr>
              <w:widowControl/>
              <w:jc w:val="center"/>
              <w:textAlignment w:val="center"/>
              <w:rPr>
                <w:rFonts w:ascii="宋体" w:hAnsi="宋体" w:cs="宋体"/>
                <w:kern w:val="0"/>
                <w:sz w:val="18"/>
                <w:szCs w:val="18"/>
              </w:rPr>
            </w:pPr>
          </w:p>
        </w:tc>
      </w:tr>
      <w:tr w14:paraId="7B4B0181">
        <w:tblPrEx>
          <w:tblCellMar>
            <w:top w:w="0" w:type="dxa"/>
            <w:left w:w="108" w:type="dxa"/>
            <w:bottom w:w="0" w:type="dxa"/>
            <w:right w:w="108" w:type="dxa"/>
          </w:tblCellMar>
        </w:tblPrEx>
        <w:trPr>
          <w:trHeight w:val="907" w:hRule="atLeast"/>
        </w:trPr>
        <w:tc>
          <w:tcPr>
            <w:tcW w:w="1286" w:type="dxa"/>
            <w:gridSpan w:val="2"/>
            <w:tcBorders>
              <w:top w:val="single" w:color="000000" w:sz="4" w:space="0"/>
              <w:left w:val="single" w:color="000000" w:sz="4" w:space="0"/>
              <w:bottom w:val="single" w:color="000000" w:sz="4" w:space="0"/>
              <w:right w:val="single" w:color="000000" w:sz="4" w:space="0"/>
            </w:tcBorders>
            <w:vAlign w:val="center"/>
          </w:tcPr>
          <w:p w14:paraId="7656C39B">
            <w:pPr>
              <w:widowControl/>
              <w:jc w:val="center"/>
              <w:textAlignment w:val="center"/>
              <w:rPr>
                <w:rFonts w:ascii="宋体" w:hAnsi="宋体" w:cs="宋体"/>
                <w:b/>
                <w:bCs/>
                <w:kern w:val="0"/>
                <w:sz w:val="18"/>
                <w:szCs w:val="18"/>
              </w:rPr>
            </w:pPr>
            <w:r>
              <w:rPr>
                <w:rFonts w:hint="eastAsia" w:ascii="宋体" w:hAnsi="宋体" w:cs="宋体"/>
                <w:b/>
                <w:bCs/>
                <w:kern w:val="0"/>
                <w:sz w:val="18"/>
                <w:szCs w:val="18"/>
              </w:rPr>
              <w:t>备注</w:t>
            </w:r>
          </w:p>
        </w:tc>
        <w:tc>
          <w:tcPr>
            <w:tcW w:w="7233" w:type="dxa"/>
            <w:gridSpan w:val="5"/>
            <w:tcBorders>
              <w:top w:val="single" w:color="000000" w:sz="4" w:space="0"/>
              <w:left w:val="single" w:color="000000" w:sz="4" w:space="0"/>
              <w:bottom w:val="single" w:color="000000" w:sz="4" w:space="0"/>
              <w:right w:val="single" w:color="000000" w:sz="4" w:space="0"/>
            </w:tcBorders>
            <w:vAlign w:val="center"/>
          </w:tcPr>
          <w:p w14:paraId="515892DA">
            <w:pPr>
              <w:widowControl/>
              <w:jc w:val="center"/>
              <w:textAlignment w:val="center"/>
              <w:rPr>
                <w:rFonts w:ascii="宋体" w:hAnsi="宋体" w:cs="宋体"/>
                <w:b/>
                <w:bCs/>
                <w:kern w:val="0"/>
                <w:sz w:val="18"/>
                <w:szCs w:val="18"/>
              </w:rPr>
            </w:pPr>
            <w:r>
              <w:rPr>
                <w:rFonts w:hint="eastAsia" w:ascii="宋体" w:hAnsi="宋体" w:cs="宋体"/>
                <w:b/>
                <w:bCs/>
                <w:kern w:val="0"/>
                <w:sz w:val="18"/>
                <w:szCs w:val="18"/>
              </w:rPr>
              <w:t>依据国标GB21454-2021《多联式空调(热泵)机组能效限定值及能效等级》对多联机的综合能效性能APF值要求达到国家一级能效标准。</w:t>
            </w:r>
          </w:p>
        </w:tc>
      </w:tr>
    </w:tbl>
    <w:p w14:paraId="461752D5">
      <w:pPr>
        <w:pStyle w:val="85"/>
        <w:spacing w:line="400" w:lineRule="exact"/>
        <w:ind w:firstLine="0"/>
        <w:rPr>
          <w:rFonts w:ascii="仿宋" w:hAnsi="仿宋" w:eastAsia="仿宋" w:cs="仿宋"/>
          <w:kern w:val="44"/>
        </w:rPr>
      </w:pPr>
      <w:r>
        <w:rPr>
          <w:rFonts w:hint="eastAsia" w:ascii="仿宋" w:hAnsi="仿宋" w:eastAsia="仿宋" w:cs="仿宋"/>
          <w:kern w:val="44"/>
        </w:rPr>
        <w:t>二、要求及说明</w:t>
      </w:r>
    </w:p>
    <w:p w14:paraId="6286D4FE">
      <w:pPr>
        <w:pStyle w:val="85"/>
        <w:spacing w:line="400" w:lineRule="exact"/>
        <w:ind w:firstLine="0"/>
        <w:rPr>
          <w:rFonts w:ascii="仿宋" w:hAnsi="仿宋" w:eastAsia="仿宋" w:cs="仿宋"/>
          <w:kern w:val="44"/>
        </w:rPr>
      </w:pPr>
      <w:r>
        <w:rPr>
          <w:rFonts w:hint="eastAsia" w:ascii="仿宋" w:hAnsi="仿宋" w:eastAsia="仿宋" w:cs="仿宋"/>
          <w:kern w:val="44"/>
        </w:rPr>
        <w:t>1、供货要求：所有设备必须全部原包装到货，待用户确认后方可以拆箱。</w:t>
      </w:r>
    </w:p>
    <w:p w14:paraId="5690D566">
      <w:pPr>
        <w:pStyle w:val="85"/>
        <w:spacing w:line="400" w:lineRule="exact"/>
        <w:ind w:firstLine="0"/>
        <w:rPr>
          <w:rFonts w:ascii="仿宋" w:hAnsi="仿宋" w:eastAsia="仿宋" w:cs="仿宋"/>
          <w:kern w:val="44"/>
        </w:rPr>
      </w:pPr>
      <w:r>
        <w:rPr>
          <w:rFonts w:hint="eastAsia" w:ascii="仿宋" w:hAnsi="仿宋" w:eastAsia="仿宋" w:cs="仿宋"/>
          <w:kern w:val="44"/>
        </w:rPr>
        <w:t>2.投标人所提供的所有资料必须真实有效，开标结束后采购单位有权对中标候选人所提供的所有资料进行核验。</w:t>
      </w:r>
    </w:p>
    <w:p w14:paraId="0DF3D4EA">
      <w:pPr>
        <w:pStyle w:val="85"/>
        <w:spacing w:line="400" w:lineRule="exact"/>
        <w:ind w:firstLine="0"/>
        <w:rPr>
          <w:rFonts w:ascii="仿宋" w:hAnsi="仿宋" w:eastAsia="仿宋" w:cs="仿宋"/>
          <w:kern w:val="44"/>
        </w:rPr>
      </w:pPr>
      <w:r>
        <w:rPr>
          <w:rFonts w:hint="eastAsia" w:ascii="仿宋" w:hAnsi="仿宋" w:eastAsia="仿宋" w:cs="仿宋"/>
          <w:kern w:val="44"/>
        </w:rPr>
        <w:t>3、考虑到安全性，对采购产品的质量要求相对较高，相关技术参数不得擅自修改规格参数等要求。所有货物必须一次性进场。如有异议，中标候选人须向采购单位做出合理书面解释，否则按政府采购的相关法律法规进行处理。</w:t>
      </w:r>
    </w:p>
    <w:p w14:paraId="05CD37A2">
      <w:pPr>
        <w:pStyle w:val="85"/>
        <w:spacing w:line="400" w:lineRule="exact"/>
        <w:ind w:firstLine="0"/>
        <w:rPr>
          <w:rFonts w:ascii="仿宋" w:hAnsi="仿宋" w:eastAsia="仿宋" w:cs="仿宋"/>
          <w:kern w:val="44"/>
        </w:rPr>
      </w:pPr>
      <w:r>
        <w:rPr>
          <w:rFonts w:hint="eastAsia" w:ascii="仿宋" w:hAnsi="仿宋" w:eastAsia="仿宋" w:cs="仿宋"/>
          <w:kern w:val="44"/>
        </w:rPr>
        <w:t>4、以上有标注品牌的产品均为参考品牌，投标人可提供同档次或优于本档次产品。</w:t>
      </w:r>
    </w:p>
    <w:p w14:paraId="3AA7C0AC">
      <w:pPr>
        <w:snapToGrid w:val="0"/>
        <w:spacing w:line="360" w:lineRule="auto"/>
        <w:jc w:val="center"/>
        <w:rPr>
          <w:rFonts w:ascii="仿宋" w:hAnsi="仿宋" w:eastAsia="仿宋"/>
          <w:b/>
          <w:sz w:val="28"/>
          <w:szCs w:val="28"/>
        </w:rPr>
      </w:pPr>
      <w:r>
        <w:rPr>
          <w:rFonts w:hint="eastAsia" w:ascii="仿宋" w:hAnsi="仿宋" w:eastAsia="仿宋" w:cs="仿宋_GB2312"/>
          <w:b/>
          <w:sz w:val="32"/>
        </w:rPr>
        <w:t>二、商务要求</w:t>
      </w:r>
    </w:p>
    <w:p w14:paraId="1692F400">
      <w:pPr>
        <w:pStyle w:val="85"/>
        <w:spacing w:line="400" w:lineRule="exact"/>
        <w:ind w:firstLine="0"/>
        <w:rPr>
          <w:rFonts w:ascii="仿宋" w:hAnsi="仿宋" w:eastAsia="仿宋" w:cs="仿宋"/>
          <w:kern w:val="44"/>
        </w:rPr>
      </w:pPr>
      <w:r>
        <w:rPr>
          <w:rFonts w:hint="eastAsia" w:ascii="仿宋" w:hAnsi="仿宋" w:eastAsia="仿宋" w:cs="仿宋"/>
          <w:kern w:val="44"/>
        </w:rPr>
        <w:t>▲2.1供货期</w:t>
      </w:r>
    </w:p>
    <w:p w14:paraId="66F566EF">
      <w:pPr>
        <w:pStyle w:val="85"/>
        <w:spacing w:line="400" w:lineRule="exact"/>
        <w:ind w:firstLine="0"/>
        <w:rPr>
          <w:rFonts w:ascii="仿宋" w:hAnsi="仿宋" w:eastAsia="仿宋" w:cs="仿宋"/>
          <w:kern w:val="44"/>
        </w:rPr>
      </w:pPr>
      <w:r>
        <w:rPr>
          <w:rFonts w:ascii="仿宋" w:hAnsi="仿宋" w:eastAsia="仿宋" w:cs="仿宋"/>
          <w:kern w:val="44"/>
        </w:rPr>
        <w:t>合同签订之后</w:t>
      </w:r>
      <w:r>
        <w:rPr>
          <w:rFonts w:hint="eastAsia" w:ascii="仿宋" w:hAnsi="仿宋" w:eastAsia="仿宋" w:cs="仿宋"/>
          <w:kern w:val="44"/>
        </w:rPr>
        <w:t>20</w:t>
      </w:r>
      <w:r>
        <w:rPr>
          <w:rFonts w:ascii="仿宋" w:hAnsi="仿宋" w:eastAsia="仿宋" w:cs="仿宋"/>
          <w:kern w:val="44"/>
        </w:rPr>
        <w:t>天内完成供货及安装调试完毕。</w:t>
      </w:r>
    </w:p>
    <w:p w14:paraId="780A8CE8">
      <w:pPr>
        <w:pStyle w:val="85"/>
        <w:spacing w:line="400" w:lineRule="exact"/>
        <w:ind w:firstLine="0"/>
        <w:rPr>
          <w:rFonts w:ascii="仿宋" w:hAnsi="仿宋" w:eastAsia="仿宋" w:cs="仿宋"/>
          <w:kern w:val="44"/>
        </w:rPr>
      </w:pPr>
      <w:r>
        <w:rPr>
          <w:rFonts w:hint="eastAsia" w:ascii="仿宋" w:hAnsi="仿宋" w:eastAsia="仿宋" w:cs="仿宋"/>
          <w:kern w:val="44"/>
        </w:rPr>
        <w:t>▲2.2供货地点</w:t>
      </w:r>
    </w:p>
    <w:p w14:paraId="343639AD">
      <w:pPr>
        <w:pStyle w:val="85"/>
        <w:spacing w:line="400" w:lineRule="exact"/>
        <w:ind w:firstLine="0"/>
        <w:rPr>
          <w:rFonts w:ascii="仿宋" w:hAnsi="仿宋" w:eastAsia="仿宋" w:cs="仿宋"/>
          <w:kern w:val="44"/>
        </w:rPr>
      </w:pPr>
      <w:r>
        <w:rPr>
          <w:rFonts w:hint="eastAsia" w:ascii="仿宋" w:hAnsi="仿宋" w:eastAsia="仿宋" w:cs="仿宋"/>
          <w:kern w:val="44"/>
        </w:rPr>
        <w:t>由业主指定</w:t>
      </w:r>
    </w:p>
    <w:p w14:paraId="6B153A29">
      <w:pPr>
        <w:pStyle w:val="85"/>
        <w:spacing w:line="400" w:lineRule="exact"/>
        <w:ind w:firstLine="0"/>
        <w:rPr>
          <w:rFonts w:ascii="仿宋" w:hAnsi="仿宋" w:eastAsia="仿宋" w:cs="仿宋"/>
          <w:kern w:val="44"/>
        </w:rPr>
      </w:pPr>
      <w:r>
        <w:rPr>
          <w:rFonts w:hint="eastAsia" w:ascii="仿宋" w:hAnsi="仿宋" w:eastAsia="仿宋" w:cs="仿宋"/>
          <w:kern w:val="44"/>
        </w:rPr>
        <w:t>▲2.3质保期</w:t>
      </w:r>
    </w:p>
    <w:p w14:paraId="01B4717E">
      <w:pPr>
        <w:pStyle w:val="85"/>
        <w:spacing w:line="400" w:lineRule="exact"/>
        <w:ind w:firstLine="480" w:firstLineChars="200"/>
        <w:rPr>
          <w:rFonts w:ascii="仿宋" w:hAnsi="仿宋" w:eastAsia="仿宋" w:cs="仿宋"/>
          <w:kern w:val="44"/>
        </w:rPr>
      </w:pPr>
      <w:r>
        <w:rPr>
          <w:rFonts w:hint="eastAsia" w:ascii="仿宋" w:hAnsi="仿宋" w:eastAsia="仿宋" w:cs="仿宋"/>
          <w:kern w:val="44"/>
        </w:rPr>
        <w:t>中标供应商须提供从验收合格之日起3年的整体质保期。供应商承诺超过本要求的，以优惠者为准。无论在质保期内还是质保期满后，中标供应商负责对其实施的项目提供现场服务。（质保期在验收合格之日起开始计算）。</w:t>
      </w:r>
    </w:p>
    <w:p w14:paraId="43C58F47">
      <w:pPr>
        <w:pStyle w:val="85"/>
        <w:spacing w:line="400" w:lineRule="exact"/>
        <w:ind w:firstLine="0"/>
        <w:rPr>
          <w:rFonts w:ascii="仿宋" w:hAnsi="仿宋" w:eastAsia="仿宋" w:cs="仿宋"/>
          <w:kern w:val="44"/>
        </w:rPr>
      </w:pPr>
      <w:r>
        <w:rPr>
          <w:rFonts w:hint="eastAsia" w:ascii="仿宋" w:hAnsi="仿宋" w:eastAsia="仿宋" w:cs="仿宋"/>
          <w:kern w:val="44"/>
        </w:rPr>
        <w:t>2.4售后服务</w:t>
      </w:r>
    </w:p>
    <w:p w14:paraId="3B7328E0">
      <w:pPr>
        <w:pStyle w:val="85"/>
        <w:spacing w:line="400" w:lineRule="exact"/>
        <w:ind w:firstLine="480" w:firstLineChars="200"/>
        <w:rPr>
          <w:rFonts w:ascii="仿宋" w:hAnsi="仿宋" w:eastAsia="仿宋" w:cs="仿宋"/>
          <w:kern w:val="44"/>
        </w:rPr>
      </w:pPr>
      <w:r>
        <w:rPr>
          <w:rFonts w:hint="eastAsia" w:ascii="仿宋" w:hAnsi="仿宋" w:eastAsia="仿宋" w:cs="仿宋"/>
          <w:kern w:val="44"/>
        </w:rPr>
        <w:t>中标人需提供专门的售后服务电话，中标人在接到采购人通知后，2小时内做出响应，4小时内派人赴现场处理问题。24小时内无法修复的，中标人需提供无偿提供备机或备用零件供采购人使用。</w:t>
      </w:r>
    </w:p>
    <w:p w14:paraId="7EF7030E">
      <w:pPr>
        <w:pStyle w:val="85"/>
        <w:spacing w:line="400" w:lineRule="exact"/>
        <w:ind w:firstLine="0"/>
        <w:rPr>
          <w:rFonts w:ascii="仿宋" w:hAnsi="仿宋" w:eastAsia="仿宋" w:cs="仿宋"/>
          <w:kern w:val="44"/>
        </w:rPr>
      </w:pPr>
      <w:r>
        <w:rPr>
          <w:rFonts w:hint="eastAsia" w:ascii="仿宋" w:hAnsi="仿宋" w:eastAsia="仿宋" w:cs="仿宋"/>
          <w:kern w:val="44"/>
        </w:rPr>
        <w:t>2.5技术培训</w:t>
      </w:r>
    </w:p>
    <w:p w14:paraId="6BFAB05E">
      <w:pPr>
        <w:pStyle w:val="85"/>
        <w:spacing w:line="400" w:lineRule="exact"/>
        <w:ind w:firstLine="480" w:firstLineChars="200"/>
        <w:rPr>
          <w:rFonts w:ascii="仿宋" w:hAnsi="仿宋" w:eastAsia="仿宋" w:cs="仿宋"/>
          <w:kern w:val="44"/>
        </w:rPr>
      </w:pPr>
      <w:r>
        <w:rPr>
          <w:rFonts w:hint="eastAsia" w:ascii="仿宋" w:hAnsi="仿宋" w:eastAsia="仿宋" w:cs="仿宋"/>
          <w:kern w:val="44"/>
        </w:rPr>
        <w:t>培训是项目顺利实施重要保证和关键因素，培训日程与系统实施和运行过程相适应。在项目使用过程中对相关人员进行培训，是使用一个必不可少的环节。中标人负责对招标方使用和维护人员进行操作和维护的培训,技术培训费用应包含在投标总价。</w:t>
      </w:r>
    </w:p>
    <w:p w14:paraId="4F665303">
      <w:pPr>
        <w:pStyle w:val="85"/>
        <w:spacing w:line="400" w:lineRule="exact"/>
        <w:ind w:firstLine="0"/>
        <w:rPr>
          <w:rFonts w:ascii="仿宋" w:hAnsi="仿宋" w:eastAsia="仿宋" w:cs="仿宋"/>
          <w:kern w:val="44"/>
        </w:rPr>
      </w:pPr>
      <w:r>
        <w:rPr>
          <w:rFonts w:hint="eastAsia" w:ascii="仿宋" w:hAnsi="仿宋" w:eastAsia="仿宋" w:cs="仿宋"/>
          <w:kern w:val="44"/>
        </w:rPr>
        <w:t>▲2.6付款方式</w:t>
      </w:r>
    </w:p>
    <w:p w14:paraId="6171EB43">
      <w:pPr>
        <w:pStyle w:val="85"/>
        <w:spacing w:line="400" w:lineRule="exact"/>
        <w:ind w:firstLine="480" w:firstLineChars="200"/>
        <w:rPr>
          <w:rFonts w:ascii="仿宋" w:hAnsi="仿宋" w:eastAsia="仿宋" w:cs="仿宋"/>
          <w:kern w:val="44"/>
        </w:rPr>
      </w:pPr>
      <w:r>
        <w:rPr>
          <w:rFonts w:hint="eastAsia" w:ascii="仿宋" w:hAnsi="仿宋" w:eastAsia="仿宋" w:cs="仿宋"/>
          <w:kern w:val="44"/>
        </w:rPr>
        <w:t>2.6.1合同签订生效及具备实施条件后支付合同总价的40%；全部设备安装完成并经验收合格，按实际数付至结算审核价的 100%；中标供应商未能在约定的服务时间内提供服务的，未达到合同规定的服务质量要求的，采购人有权暂缓支付服务款；发票应随付款进度同时提供（按照国家有关规定缴纳相应税费）。</w:t>
      </w:r>
    </w:p>
    <w:p w14:paraId="5C75F101">
      <w:pPr>
        <w:pStyle w:val="85"/>
        <w:spacing w:line="400" w:lineRule="exact"/>
        <w:ind w:firstLine="480" w:firstLineChars="200"/>
        <w:rPr>
          <w:rFonts w:ascii="仿宋" w:hAnsi="仿宋" w:eastAsia="仿宋" w:cs="仿宋"/>
          <w:kern w:val="44"/>
        </w:rPr>
      </w:pPr>
      <w:r>
        <w:rPr>
          <w:rFonts w:hint="eastAsia" w:ascii="仿宋" w:hAnsi="仿宋" w:eastAsia="仿宋" w:cs="仿宋"/>
          <w:kern w:val="44"/>
        </w:rPr>
        <w:t>注：涉及中小企业合同的，按《浙江省财政厅关于进一步发挥政府采购政策功能全力推动经济稳进提质的通知》（浙财采监〔2022〕3号）文件要求执行。</w:t>
      </w:r>
    </w:p>
    <w:p w14:paraId="2B37048D">
      <w:pPr>
        <w:pStyle w:val="85"/>
        <w:spacing w:line="400" w:lineRule="exact"/>
        <w:ind w:firstLine="0"/>
        <w:rPr>
          <w:rFonts w:ascii="仿宋" w:hAnsi="仿宋" w:eastAsia="仿宋" w:cs="仿宋"/>
          <w:kern w:val="44"/>
        </w:rPr>
      </w:pPr>
      <w:r>
        <w:rPr>
          <w:rFonts w:hint="eastAsia" w:ascii="仿宋" w:hAnsi="仿宋" w:eastAsia="仿宋" w:cs="仿宋"/>
          <w:kern w:val="44"/>
        </w:rPr>
        <w:t>▲2.7数量调整</w:t>
      </w:r>
    </w:p>
    <w:p w14:paraId="60C0B36F">
      <w:pPr>
        <w:pStyle w:val="85"/>
        <w:spacing w:line="400" w:lineRule="exact"/>
        <w:ind w:firstLine="480" w:firstLineChars="200"/>
        <w:rPr>
          <w:rFonts w:ascii="仿宋" w:hAnsi="仿宋" w:eastAsia="仿宋" w:cs="仿宋"/>
          <w:kern w:val="44"/>
        </w:rPr>
      </w:pPr>
      <w:r>
        <w:rPr>
          <w:rFonts w:hint="eastAsia" w:ascii="仿宋" w:hAnsi="仿宋" w:eastAsia="仿宋" w:cs="仿宋"/>
          <w:kern w:val="44"/>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14:paraId="57B8B0BB">
      <w:pPr>
        <w:pStyle w:val="85"/>
        <w:spacing w:line="400" w:lineRule="exact"/>
        <w:ind w:firstLine="0"/>
        <w:rPr>
          <w:rFonts w:ascii="仿宋" w:hAnsi="仿宋" w:eastAsia="仿宋" w:cs="仿宋"/>
          <w:kern w:val="44"/>
        </w:rPr>
      </w:pPr>
      <w:r>
        <w:rPr>
          <w:rFonts w:hint="eastAsia" w:ascii="仿宋" w:hAnsi="仿宋" w:eastAsia="仿宋" w:cs="仿宋"/>
          <w:kern w:val="44"/>
        </w:rPr>
        <w:t>2.</w:t>
      </w:r>
      <w:r>
        <w:rPr>
          <w:rFonts w:ascii="仿宋" w:hAnsi="仿宋" w:eastAsia="仿宋" w:cs="仿宋"/>
          <w:kern w:val="44"/>
        </w:rPr>
        <w:t>8</w:t>
      </w:r>
      <w:r>
        <w:rPr>
          <w:rFonts w:hint="eastAsia" w:ascii="仿宋" w:hAnsi="仿宋" w:eastAsia="仿宋" w:cs="仿宋"/>
          <w:kern w:val="44"/>
        </w:rPr>
        <w:t>结算原则</w:t>
      </w:r>
    </w:p>
    <w:p w14:paraId="216ECBFB">
      <w:pPr>
        <w:pStyle w:val="85"/>
        <w:spacing w:line="400" w:lineRule="exact"/>
        <w:ind w:firstLine="480" w:firstLineChars="200"/>
        <w:rPr>
          <w:rFonts w:ascii="仿宋" w:hAnsi="仿宋" w:eastAsia="仿宋" w:cs="仿宋"/>
          <w:kern w:val="44"/>
        </w:rPr>
      </w:pPr>
      <w:r>
        <w:rPr>
          <w:rFonts w:hint="eastAsia" w:ascii="仿宋" w:hAnsi="仿宋" w:eastAsia="仿宋" w:cs="仿宋"/>
          <w:kern w:val="44"/>
        </w:rPr>
        <w:t>2.</w:t>
      </w:r>
      <w:r>
        <w:rPr>
          <w:rFonts w:ascii="仿宋" w:hAnsi="仿宋" w:eastAsia="仿宋" w:cs="仿宋"/>
          <w:kern w:val="44"/>
        </w:rPr>
        <w:t>8</w:t>
      </w:r>
      <w:r>
        <w:rPr>
          <w:rFonts w:hint="eastAsia" w:ascii="仿宋" w:hAnsi="仿宋" w:eastAsia="仿宋" w:cs="仿宋"/>
          <w:kern w:val="44"/>
        </w:rPr>
        <w:t>.1采购文件、招标答疑会纪要、中标供应商的中标报价等作为结算依据；</w:t>
      </w:r>
    </w:p>
    <w:p w14:paraId="229AE155">
      <w:pPr>
        <w:pStyle w:val="85"/>
        <w:spacing w:line="400" w:lineRule="exact"/>
        <w:ind w:firstLine="480" w:firstLineChars="200"/>
        <w:rPr>
          <w:rFonts w:ascii="仿宋" w:hAnsi="仿宋" w:eastAsia="仿宋" w:cs="仿宋"/>
          <w:kern w:val="44"/>
        </w:rPr>
      </w:pPr>
      <w:r>
        <w:rPr>
          <w:rFonts w:hint="eastAsia" w:ascii="仿宋" w:hAnsi="仿宋" w:eastAsia="仿宋" w:cs="仿宋"/>
          <w:kern w:val="44"/>
        </w:rPr>
        <w:t>2.</w:t>
      </w:r>
      <w:r>
        <w:rPr>
          <w:rFonts w:ascii="仿宋" w:hAnsi="仿宋" w:eastAsia="仿宋" w:cs="仿宋"/>
          <w:kern w:val="44"/>
        </w:rPr>
        <w:t>8</w:t>
      </w:r>
      <w:r>
        <w:rPr>
          <w:rFonts w:hint="eastAsia" w:ascii="仿宋" w:hAnsi="仿宋" w:eastAsia="仿宋" w:cs="仿宋"/>
          <w:kern w:val="44"/>
        </w:rPr>
        <w:t>.2中标单价一次性包死，不再调整，经采购人分级审批认可的数量增减，在结算时按中标单价按实调整。</w:t>
      </w:r>
    </w:p>
    <w:p w14:paraId="31BED0DE">
      <w:pPr>
        <w:pStyle w:val="85"/>
        <w:spacing w:line="400" w:lineRule="exact"/>
        <w:ind w:firstLine="0"/>
        <w:rPr>
          <w:rFonts w:ascii="仿宋" w:hAnsi="仿宋" w:eastAsia="仿宋" w:cs="仿宋"/>
          <w:kern w:val="44"/>
        </w:rPr>
      </w:pPr>
      <w:r>
        <w:rPr>
          <w:rFonts w:hint="eastAsia" w:ascii="仿宋" w:hAnsi="仿宋" w:eastAsia="仿宋" w:cs="仿宋"/>
          <w:kern w:val="44"/>
        </w:rPr>
        <w:t>▲2.</w:t>
      </w:r>
      <w:r>
        <w:rPr>
          <w:rFonts w:ascii="仿宋" w:hAnsi="仿宋" w:eastAsia="仿宋" w:cs="仿宋"/>
          <w:kern w:val="44"/>
        </w:rPr>
        <w:t>9</w:t>
      </w:r>
      <w:r>
        <w:rPr>
          <w:rFonts w:hint="eastAsia" w:ascii="仿宋" w:hAnsi="仿宋" w:eastAsia="仿宋" w:cs="仿宋"/>
          <w:kern w:val="44"/>
        </w:rPr>
        <w:t>验收要求、标准</w:t>
      </w:r>
    </w:p>
    <w:p w14:paraId="1EFC21F1">
      <w:pPr>
        <w:pStyle w:val="85"/>
        <w:spacing w:line="400" w:lineRule="exact"/>
        <w:ind w:firstLine="480" w:firstLineChars="200"/>
        <w:rPr>
          <w:rFonts w:ascii="仿宋" w:hAnsi="仿宋" w:eastAsia="仿宋" w:cs="仿宋"/>
          <w:kern w:val="44"/>
        </w:rPr>
      </w:pPr>
      <w:r>
        <w:rPr>
          <w:rFonts w:hint="eastAsia" w:ascii="仿宋" w:hAnsi="仿宋" w:eastAsia="仿宋" w:cs="仿宋"/>
          <w:kern w:val="44"/>
        </w:rPr>
        <w:t>投标人中标后，且完成本项目需求书中全部工作内容后，向采购方提交验收申请及验收相关材料，并由该部门组织完成项目验收相关工作。</w:t>
      </w:r>
    </w:p>
    <w:p w14:paraId="77AFCAF1">
      <w:pPr>
        <w:pStyle w:val="85"/>
        <w:spacing w:line="400" w:lineRule="exact"/>
        <w:ind w:firstLine="480" w:firstLineChars="200"/>
        <w:rPr>
          <w:rFonts w:ascii="仿宋" w:hAnsi="仿宋" w:eastAsia="仿宋" w:cs="仿宋"/>
          <w:kern w:val="44"/>
        </w:rPr>
      </w:pPr>
      <w:r>
        <w:rPr>
          <w:rFonts w:hint="eastAsia" w:ascii="仿宋" w:hAnsi="仿宋" w:eastAsia="仿宋" w:cs="仿宋"/>
          <w:kern w:val="44"/>
        </w:rPr>
        <w:t>2.9.1项目验收条件</w:t>
      </w:r>
    </w:p>
    <w:p w14:paraId="506F9D89">
      <w:pPr>
        <w:pStyle w:val="85"/>
        <w:spacing w:line="400" w:lineRule="exact"/>
        <w:ind w:firstLine="480" w:firstLineChars="200"/>
        <w:rPr>
          <w:rFonts w:ascii="仿宋" w:hAnsi="仿宋" w:eastAsia="仿宋" w:cs="仿宋"/>
          <w:kern w:val="44"/>
        </w:rPr>
      </w:pPr>
      <w:r>
        <w:rPr>
          <w:rFonts w:hint="eastAsia" w:ascii="仿宋" w:hAnsi="仿宋" w:eastAsia="仿宋" w:cs="仿宋"/>
          <w:kern w:val="44"/>
        </w:rPr>
        <w:t>①本需求书中包含设备交付清单。</w:t>
      </w:r>
    </w:p>
    <w:p w14:paraId="37D54B0E">
      <w:pPr>
        <w:pStyle w:val="85"/>
        <w:spacing w:line="400" w:lineRule="exact"/>
        <w:ind w:firstLine="480" w:firstLineChars="200"/>
        <w:rPr>
          <w:rFonts w:ascii="仿宋" w:hAnsi="仿宋" w:eastAsia="仿宋" w:cs="仿宋"/>
          <w:kern w:val="44"/>
        </w:rPr>
      </w:pPr>
      <w:r>
        <w:rPr>
          <w:rFonts w:hint="eastAsia" w:ascii="仿宋" w:hAnsi="仿宋" w:eastAsia="仿宋" w:cs="仿宋"/>
          <w:kern w:val="44"/>
        </w:rPr>
        <w:t>2.9.2项目验收标准</w:t>
      </w:r>
    </w:p>
    <w:p w14:paraId="013067A5">
      <w:pPr>
        <w:pStyle w:val="85"/>
        <w:spacing w:line="400" w:lineRule="exact"/>
        <w:ind w:firstLine="480" w:firstLineChars="200"/>
        <w:rPr>
          <w:rFonts w:ascii="仿宋" w:hAnsi="仿宋" w:eastAsia="仿宋" w:cs="仿宋"/>
          <w:kern w:val="44"/>
        </w:rPr>
      </w:pPr>
      <w:r>
        <w:rPr>
          <w:rFonts w:hint="eastAsia" w:ascii="仿宋" w:hAnsi="仿宋" w:eastAsia="仿宋" w:cs="仿宋"/>
          <w:kern w:val="44"/>
        </w:rPr>
        <w:t>以本采购需求书所列的功能性要求和技术要求、服务要求等内容，作为项目验收标准及依据。验收指标包括系统功能、性能、安全性、稳定性、兼容性、用户文档及其他与需求相关的一切指标。中标人应积极做好验收测试的配合与支持工作，提交验收报告。</w:t>
      </w:r>
    </w:p>
    <w:p w14:paraId="1E739994">
      <w:pPr>
        <w:pStyle w:val="85"/>
        <w:spacing w:line="400" w:lineRule="exact"/>
        <w:ind w:firstLine="480" w:firstLineChars="200"/>
        <w:rPr>
          <w:rFonts w:ascii="仿宋" w:hAnsi="仿宋" w:eastAsia="仿宋" w:cs="仿宋"/>
          <w:kern w:val="44"/>
        </w:rPr>
      </w:pPr>
      <w:r>
        <w:rPr>
          <w:rFonts w:hint="eastAsia" w:ascii="仿宋" w:hAnsi="仿宋" w:eastAsia="仿宋" w:cs="仿宋"/>
          <w:kern w:val="44"/>
        </w:rPr>
        <w:t>2.9.3验收交付文档清单</w:t>
      </w:r>
    </w:p>
    <w:p w14:paraId="251FAB79">
      <w:pPr>
        <w:pStyle w:val="85"/>
        <w:spacing w:line="400" w:lineRule="exact"/>
        <w:ind w:firstLine="480" w:firstLineChars="200"/>
        <w:rPr>
          <w:rFonts w:ascii="仿宋" w:hAnsi="仿宋" w:eastAsia="仿宋" w:cs="仿宋"/>
          <w:kern w:val="44"/>
        </w:rPr>
      </w:pPr>
      <w:r>
        <w:rPr>
          <w:rFonts w:hint="eastAsia" w:ascii="仿宋" w:hAnsi="仿宋" w:eastAsia="仿宋" w:cs="仿宋"/>
          <w:kern w:val="44"/>
        </w:rPr>
        <w:t>中标人应保证所提交的货物的质量，做到内容齐全、标记正确、文字清楚、数据准确、图文表一致，并由采购人对资料完备性、内容针对性、内容充分性、内容一致性、文字明确性、图表详实性、易读性、文档价值等进行审查确认。</w:t>
      </w:r>
    </w:p>
    <w:p w14:paraId="542EA775">
      <w:pPr>
        <w:pStyle w:val="85"/>
        <w:spacing w:line="400" w:lineRule="exact"/>
        <w:ind w:firstLine="480" w:firstLineChars="200"/>
        <w:rPr>
          <w:rFonts w:ascii="仿宋" w:hAnsi="仿宋" w:eastAsia="仿宋" w:cs="仿宋"/>
          <w:kern w:val="44"/>
        </w:rPr>
      </w:pPr>
      <w:r>
        <w:rPr>
          <w:rFonts w:ascii="仿宋" w:hAnsi="仿宋" w:eastAsia="仿宋" w:cs="仿宋"/>
          <w:kern w:val="44"/>
        </w:rPr>
        <w:t>2.10</w:t>
      </w:r>
      <w:r>
        <w:rPr>
          <w:rFonts w:hint="eastAsia" w:ascii="仿宋" w:hAnsi="仿宋" w:eastAsia="仿宋" w:cs="仿宋"/>
          <w:kern w:val="44"/>
        </w:rPr>
        <w:t>其他要求：</w:t>
      </w:r>
    </w:p>
    <w:p w14:paraId="58C4B1BA">
      <w:pPr>
        <w:pStyle w:val="85"/>
        <w:spacing w:line="400" w:lineRule="exact"/>
        <w:ind w:firstLine="480" w:firstLineChars="200"/>
        <w:rPr>
          <w:rFonts w:ascii="仿宋" w:hAnsi="仿宋" w:eastAsia="仿宋" w:cs="仿宋"/>
          <w:kern w:val="44"/>
        </w:rPr>
      </w:pPr>
      <w:r>
        <w:rPr>
          <w:rFonts w:hint="eastAsia" w:ascii="仿宋" w:hAnsi="仿宋" w:eastAsia="仿宋" w:cs="仿宋"/>
          <w:kern w:val="44"/>
        </w:rPr>
        <w:t>2</w:t>
      </w:r>
      <w:r>
        <w:rPr>
          <w:rFonts w:ascii="仿宋" w:hAnsi="仿宋" w:eastAsia="仿宋" w:cs="仿宋"/>
          <w:kern w:val="44"/>
        </w:rPr>
        <w:t>.10.1</w:t>
      </w:r>
      <w:r>
        <w:rPr>
          <w:rFonts w:hint="eastAsia" w:ascii="仿宋" w:hAnsi="仿宋" w:eastAsia="仿宋" w:cs="仿宋"/>
          <w:kern w:val="44"/>
        </w:rPr>
        <w:t>安全责任：成交供应商按有关规定采取严格的施工安全措施，承担由于自身安全措施不力造成的事故责任和因此发生的费用及后果，成交供应商服务人员的人身安全由成交供应商负责。成交供应商应为服务人员购买人身意外伤害险及与项目实施有关的一切保险。凡在实施过程中发生安全责任事故或其他责任事故，均由成交供应商承担责任。</w:t>
      </w:r>
    </w:p>
    <w:p w14:paraId="38514495">
      <w:pPr>
        <w:spacing w:line="360" w:lineRule="auto"/>
        <w:jc w:val="center"/>
        <w:outlineLvl w:val="0"/>
        <w:rPr>
          <w:rFonts w:ascii="仿宋" w:hAnsi="仿宋" w:eastAsia="仿宋" w:cs="仿宋"/>
          <w:b/>
          <w:sz w:val="36"/>
          <w:szCs w:val="36"/>
        </w:rPr>
      </w:pPr>
    </w:p>
    <w:p w14:paraId="509D22FA">
      <w:pPr>
        <w:spacing w:line="360" w:lineRule="auto"/>
        <w:jc w:val="center"/>
        <w:outlineLvl w:val="0"/>
        <w:rPr>
          <w:rFonts w:ascii="仿宋" w:hAnsi="仿宋" w:eastAsia="仿宋" w:cs="仿宋"/>
          <w:b/>
          <w:sz w:val="36"/>
          <w:szCs w:val="36"/>
        </w:rPr>
      </w:pPr>
    </w:p>
    <w:p w14:paraId="00C82098">
      <w:pPr>
        <w:adjustRightInd/>
        <w:spacing w:line="440" w:lineRule="exact"/>
        <w:jc w:val="center"/>
        <w:outlineLvl w:val="0"/>
        <w:rPr>
          <w:rFonts w:ascii="仿宋" w:hAnsi="仿宋" w:eastAsia="仿宋" w:cs="仿宋"/>
          <w:b/>
          <w:kern w:val="0"/>
          <w:sz w:val="36"/>
          <w:szCs w:val="36"/>
        </w:rPr>
      </w:pPr>
    </w:p>
    <w:p w14:paraId="55FE4AAB">
      <w:pPr>
        <w:adjustRightInd/>
        <w:spacing w:line="440" w:lineRule="exact"/>
        <w:jc w:val="center"/>
        <w:outlineLvl w:val="0"/>
        <w:rPr>
          <w:rFonts w:ascii="仿宋" w:hAnsi="仿宋" w:eastAsia="仿宋" w:cs="仿宋"/>
          <w:b/>
          <w:kern w:val="0"/>
          <w:sz w:val="36"/>
          <w:szCs w:val="36"/>
        </w:rPr>
      </w:pPr>
    </w:p>
    <w:p w14:paraId="4AC22D29">
      <w:pPr>
        <w:adjustRightInd/>
        <w:spacing w:line="440" w:lineRule="exact"/>
        <w:jc w:val="center"/>
        <w:outlineLvl w:val="0"/>
        <w:rPr>
          <w:rFonts w:ascii="仿宋" w:hAnsi="仿宋" w:eastAsia="仿宋" w:cs="仿宋"/>
          <w:b/>
          <w:kern w:val="0"/>
          <w:sz w:val="36"/>
          <w:szCs w:val="36"/>
        </w:rPr>
      </w:pPr>
    </w:p>
    <w:p w14:paraId="5EC76259">
      <w:pPr>
        <w:adjustRightInd/>
        <w:spacing w:line="440" w:lineRule="exact"/>
        <w:jc w:val="center"/>
        <w:outlineLvl w:val="0"/>
        <w:rPr>
          <w:rFonts w:ascii="仿宋" w:hAnsi="仿宋" w:eastAsia="仿宋" w:cs="仿宋"/>
          <w:b/>
          <w:kern w:val="0"/>
          <w:sz w:val="36"/>
          <w:szCs w:val="36"/>
        </w:rPr>
      </w:pPr>
    </w:p>
    <w:p w14:paraId="12A56D83">
      <w:pPr>
        <w:adjustRightInd/>
        <w:spacing w:line="440" w:lineRule="exact"/>
        <w:jc w:val="center"/>
        <w:outlineLvl w:val="0"/>
        <w:rPr>
          <w:rFonts w:ascii="仿宋" w:hAnsi="仿宋" w:eastAsia="仿宋" w:cs="仿宋"/>
          <w:b/>
          <w:kern w:val="0"/>
          <w:sz w:val="36"/>
          <w:szCs w:val="36"/>
        </w:rPr>
      </w:pPr>
    </w:p>
    <w:p w14:paraId="5C286113">
      <w:pPr>
        <w:adjustRightInd/>
        <w:spacing w:line="440" w:lineRule="exact"/>
        <w:jc w:val="center"/>
        <w:outlineLvl w:val="0"/>
        <w:rPr>
          <w:rFonts w:ascii="仿宋" w:hAnsi="仿宋" w:eastAsia="仿宋" w:cs="仿宋"/>
          <w:b/>
          <w:kern w:val="0"/>
          <w:sz w:val="36"/>
          <w:szCs w:val="36"/>
        </w:rPr>
      </w:pPr>
    </w:p>
    <w:p w14:paraId="05892E00">
      <w:pPr>
        <w:adjustRightInd/>
        <w:spacing w:line="440" w:lineRule="exact"/>
        <w:jc w:val="center"/>
        <w:outlineLvl w:val="0"/>
        <w:rPr>
          <w:rFonts w:ascii="仿宋" w:hAnsi="仿宋" w:eastAsia="仿宋" w:cs="仿宋"/>
          <w:b/>
          <w:kern w:val="0"/>
          <w:sz w:val="36"/>
          <w:szCs w:val="36"/>
        </w:rPr>
      </w:pPr>
    </w:p>
    <w:p w14:paraId="25131A4C">
      <w:pPr>
        <w:adjustRightInd/>
        <w:spacing w:line="440" w:lineRule="exact"/>
        <w:jc w:val="center"/>
        <w:outlineLvl w:val="0"/>
        <w:rPr>
          <w:rFonts w:ascii="仿宋" w:hAnsi="仿宋" w:eastAsia="仿宋" w:cs="仿宋"/>
          <w:b/>
          <w:kern w:val="0"/>
          <w:sz w:val="36"/>
          <w:szCs w:val="36"/>
        </w:rPr>
      </w:pPr>
    </w:p>
    <w:p w14:paraId="04B63A4A">
      <w:pPr>
        <w:adjustRightInd/>
        <w:spacing w:line="440" w:lineRule="exact"/>
        <w:jc w:val="center"/>
        <w:outlineLvl w:val="0"/>
        <w:rPr>
          <w:rFonts w:ascii="仿宋" w:hAnsi="仿宋" w:eastAsia="仿宋" w:cs="仿宋"/>
          <w:b/>
          <w:kern w:val="0"/>
          <w:sz w:val="36"/>
          <w:szCs w:val="36"/>
        </w:rPr>
      </w:pPr>
    </w:p>
    <w:p w14:paraId="2246913D">
      <w:pPr>
        <w:adjustRightInd/>
        <w:spacing w:line="440" w:lineRule="exact"/>
        <w:jc w:val="center"/>
        <w:outlineLvl w:val="0"/>
        <w:rPr>
          <w:rFonts w:ascii="仿宋" w:hAnsi="仿宋" w:eastAsia="仿宋" w:cs="仿宋"/>
          <w:b/>
          <w:kern w:val="0"/>
          <w:sz w:val="36"/>
          <w:szCs w:val="36"/>
        </w:rPr>
      </w:pPr>
      <w:r>
        <w:rPr>
          <w:rFonts w:hint="eastAsia" w:ascii="仿宋" w:hAnsi="仿宋" w:eastAsia="仿宋" w:cs="仿宋"/>
          <w:b/>
          <w:kern w:val="0"/>
          <w:sz w:val="36"/>
          <w:szCs w:val="36"/>
        </w:rPr>
        <w:t>第四部分 拟签订的合同文本</w:t>
      </w:r>
    </w:p>
    <w:p w14:paraId="2C583CA2">
      <w:pPr>
        <w:adjustRightInd/>
        <w:snapToGrid w:val="0"/>
        <w:spacing w:line="440" w:lineRule="exact"/>
        <w:outlineLvl w:val="0"/>
        <w:rPr>
          <w:rFonts w:ascii="仿宋" w:hAnsi="仿宋" w:eastAsia="仿宋" w:cs="仿宋"/>
          <w:b/>
          <w:kern w:val="0"/>
          <w:sz w:val="36"/>
          <w:szCs w:val="36"/>
        </w:rPr>
      </w:pPr>
    </w:p>
    <w:p w14:paraId="06F1956E">
      <w:pPr>
        <w:adjustRightInd/>
        <w:spacing w:line="440" w:lineRule="exact"/>
        <w:jc w:val="center"/>
        <w:rPr>
          <w:rFonts w:ascii="仿宋" w:hAnsi="仿宋" w:eastAsia="仿宋" w:cs="仿宋"/>
          <w:b/>
          <w:kern w:val="0"/>
          <w:sz w:val="28"/>
          <w:szCs w:val="28"/>
        </w:rPr>
      </w:pPr>
    </w:p>
    <w:p w14:paraId="6CF0F07B">
      <w:pPr>
        <w:pStyle w:val="2"/>
      </w:pPr>
    </w:p>
    <w:p w14:paraId="1A50D157">
      <w:pPr>
        <w:adjustRightInd/>
        <w:spacing w:line="440" w:lineRule="exact"/>
        <w:rPr>
          <w:rFonts w:ascii="仿宋" w:hAnsi="仿宋" w:eastAsia="仿宋" w:cs="仿宋"/>
          <w:b/>
          <w:kern w:val="0"/>
          <w:sz w:val="24"/>
          <w:szCs w:val="20"/>
        </w:rPr>
      </w:pPr>
    </w:p>
    <w:p w14:paraId="45BAA699">
      <w:pPr>
        <w:adjustRightInd/>
        <w:spacing w:line="440" w:lineRule="exact"/>
        <w:jc w:val="center"/>
        <w:rPr>
          <w:rFonts w:ascii="仿宋" w:hAnsi="仿宋" w:eastAsia="仿宋" w:cs="仿宋"/>
          <w:b/>
          <w:kern w:val="0"/>
          <w:sz w:val="36"/>
          <w:szCs w:val="36"/>
        </w:rPr>
      </w:pPr>
      <w:r>
        <w:rPr>
          <w:rFonts w:hint="eastAsia" w:ascii="仿宋" w:hAnsi="仿宋" w:eastAsia="仿宋" w:cs="仿宋"/>
          <w:b/>
          <w:kern w:val="0"/>
          <w:sz w:val="36"/>
          <w:szCs w:val="36"/>
        </w:rPr>
        <w:t>政府采购合同参考范本</w:t>
      </w:r>
    </w:p>
    <w:p w14:paraId="10E72A92">
      <w:pPr>
        <w:adjustRightInd/>
        <w:spacing w:line="440" w:lineRule="exact"/>
        <w:jc w:val="center"/>
        <w:rPr>
          <w:rFonts w:ascii="仿宋" w:hAnsi="仿宋" w:eastAsia="仿宋" w:cs="仿宋"/>
          <w:b/>
          <w:kern w:val="0"/>
          <w:sz w:val="36"/>
          <w:szCs w:val="36"/>
        </w:rPr>
      </w:pPr>
      <w:r>
        <w:rPr>
          <w:rFonts w:hint="eastAsia" w:ascii="仿宋" w:hAnsi="仿宋" w:eastAsia="仿宋" w:cs="仿宋"/>
          <w:b/>
          <w:kern w:val="0"/>
          <w:sz w:val="36"/>
          <w:szCs w:val="36"/>
        </w:rPr>
        <w:t>（货物类）</w:t>
      </w:r>
    </w:p>
    <w:p w14:paraId="7672EC5F">
      <w:pPr>
        <w:autoSpaceDE w:val="0"/>
        <w:autoSpaceDN w:val="0"/>
        <w:snapToGrid w:val="0"/>
        <w:spacing w:line="440" w:lineRule="exact"/>
        <w:ind w:left="420" w:leftChars="200" w:firstLine="480" w:firstLineChars="200"/>
        <w:rPr>
          <w:rFonts w:ascii="仿宋" w:hAnsi="仿宋" w:eastAsia="仿宋" w:cs="仿宋"/>
          <w:sz w:val="24"/>
        </w:rPr>
      </w:pPr>
    </w:p>
    <w:p w14:paraId="1103DC98">
      <w:pPr>
        <w:autoSpaceDE w:val="0"/>
        <w:autoSpaceDN w:val="0"/>
        <w:snapToGrid w:val="0"/>
        <w:spacing w:line="440" w:lineRule="exact"/>
        <w:ind w:left="420" w:leftChars="200" w:firstLine="480" w:firstLineChars="200"/>
        <w:rPr>
          <w:rFonts w:ascii="仿宋" w:hAnsi="仿宋" w:eastAsia="仿宋" w:cs="仿宋"/>
          <w:sz w:val="24"/>
        </w:rPr>
      </w:pPr>
    </w:p>
    <w:p w14:paraId="1CE3F69A">
      <w:pPr>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项目名称：                             </w:t>
      </w:r>
    </w:p>
    <w:p w14:paraId="7D587636">
      <w:pPr>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合同编号：                             </w:t>
      </w:r>
    </w:p>
    <w:p w14:paraId="4AA71005">
      <w:pPr>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甲    方：                             </w:t>
      </w:r>
    </w:p>
    <w:p w14:paraId="7319B632">
      <w:pPr>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乙    方：                             </w:t>
      </w:r>
    </w:p>
    <w:p w14:paraId="2F87BDBA">
      <w:pPr>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签订时间：                             </w:t>
      </w:r>
    </w:p>
    <w:p w14:paraId="6B5FD3F7">
      <w:pPr>
        <w:adjustRightInd/>
        <w:spacing w:line="440" w:lineRule="exact"/>
        <w:ind w:left="-420" w:leftChars="-200" w:right="-420" w:rightChars="-200" w:firstLine="480" w:firstLineChars="200"/>
        <w:rPr>
          <w:rFonts w:ascii="仿宋" w:hAnsi="仿宋" w:eastAsia="仿宋" w:cs="仿宋"/>
          <w:kern w:val="0"/>
          <w:sz w:val="24"/>
          <w:szCs w:val="20"/>
        </w:rPr>
      </w:pPr>
    </w:p>
    <w:p w14:paraId="2196DE12">
      <w:pPr>
        <w:adjustRightInd/>
        <w:spacing w:line="440" w:lineRule="exact"/>
        <w:ind w:left="-420" w:leftChars="-200" w:right="-420" w:rightChars="-200" w:firstLine="482" w:firstLineChars="200"/>
        <w:jc w:val="center"/>
        <w:rPr>
          <w:rFonts w:ascii="仿宋" w:hAnsi="仿宋" w:eastAsia="仿宋" w:cs="仿宋"/>
          <w:kern w:val="0"/>
          <w:sz w:val="24"/>
          <w:szCs w:val="20"/>
        </w:rPr>
      </w:pPr>
      <w:r>
        <w:rPr>
          <w:rFonts w:hint="eastAsia" w:ascii="仿宋" w:hAnsi="仿宋" w:eastAsia="仿宋" w:cs="仿宋"/>
          <w:b/>
          <w:bCs/>
          <w:kern w:val="0"/>
          <w:sz w:val="24"/>
          <w:szCs w:val="20"/>
        </w:rPr>
        <w:t>使用说明</w:t>
      </w:r>
    </w:p>
    <w:p w14:paraId="1500A82E">
      <w:pPr>
        <w:adjustRightInd/>
        <w:spacing w:line="440" w:lineRule="exact"/>
        <w:ind w:left="-420" w:leftChars="-200" w:right="-420" w:rightChars="-200" w:firstLine="480" w:firstLineChars="200"/>
        <w:rPr>
          <w:rFonts w:ascii="仿宋" w:hAnsi="仿宋" w:eastAsia="仿宋" w:cs="仿宋"/>
          <w:kern w:val="0"/>
          <w:sz w:val="24"/>
          <w:szCs w:val="20"/>
        </w:rPr>
      </w:pPr>
    </w:p>
    <w:p w14:paraId="4B028FC9">
      <w:pPr>
        <w:numPr>
          <w:ilvl w:val="255"/>
          <w:numId w:val="0"/>
        </w:numPr>
        <w:adjustRightInd/>
        <w:spacing w:line="440" w:lineRule="exact"/>
        <w:ind w:left="-210" w:leftChars="-100" w:right="-330" w:rightChars="-157" w:firstLine="480" w:firstLineChars="200"/>
        <w:rPr>
          <w:rFonts w:ascii="仿宋" w:hAnsi="仿宋" w:eastAsia="仿宋" w:cs="仿宋"/>
          <w:kern w:val="0"/>
          <w:sz w:val="24"/>
          <w:szCs w:val="20"/>
        </w:rPr>
      </w:pPr>
      <w:r>
        <w:rPr>
          <w:rFonts w:hint="eastAsia" w:ascii="仿宋" w:hAnsi="仿宋" w:eastAsia="仿宋" w:cs="仿宋"/>
          <w:kern w:val="0"/>
          <w:sz w:val="24"/>
          <w:szCs w:val="20"/>
        </w:rPr>
        <w:t>1.本合同标准文本适用于购买现成货物的采购项目，不包括需要供应商定制开发、创新研发的货物采购项目。</w:t>
      </w:r>
    </w:p>
    <w:p w14:paraId="124E1756">
      <w:pPr>
        <w:numPr>
          <w:ilvl w:val="255"/>
          <w:numId w:val="0"/>
        </w:numPr>
        <w:adjustRightInd/>
        <w:spacing w:line="440" w:lineRule="exact"/>
        <w:ind w:left="-210" w:leftChars="-100" w:right="-330" w:rightChars="-157" w:firstLine="480" w:firstLineChars="200"/>
        <w:rPr>
          <w:rFonts w:ascii="仿宋" w:hAnsi="仿宋" w:eastAsia="仿宋" w:cs="仿宋"/>
          <w:kern w:val="0"/>
          <w:sz w:val="24"/>
          <w:szCs w:val="20"/>
        </w:rPr>
      </w:pPr>
      <w:r>
        <w:rPr>
          <w:rFonts w:hint="eastAsia" w:ascii="仿宋" w:hAnsi="仿宋" w:eastAsia="仿宋" w:cs="仿宋"/>
          <w:kern w:val="0"/>
          <w:sz w:val="24"/>
          <w:szCs w:val="20"/>
        </w:rPr>
        <w:t>2.本合同标准文本为政府采购货物买卖合同编制提供参考，可以结合采购项目具体情况，对文本作必要的调整修订后使用。</w:t>
      </w:r>
    </w:p>
    <w:p w14:paraId="25C535B2">
      <w:pPr>
        <w:adjustRightInd/>
        <w:spacing w:line="440" w:lineRule="exact"/>
        <w:ind w:left="-210" w:leftChars="-100" w:right="-330" w:rightChars="-157" w:firstLine="480" w:firstLineChars="200"/>
        <w:rPr>
          <w:rFonts w:ascii="仿宋" w:hAnsi="仿宋" w:eastAsia="仿宋" w:cs="仿宋"/>
          <w:kern w:val="0"/>
          <w:sz w:val="24"/>
          <w:szCs w:val="20"/>
        </w:rPr>
      </w:pPr>
      <w:r>
        <w:rPr>
          <w:rFonts w:hint="eastAsia" w:ascii="仿宋" w:hAnsi="仿宋" w:eastAsia="仿宋" w:cs="仿宋"/>
          <w:kern w:val="0"/>
          <w:sz w:val="24"/>
          <w:szCs w:val="20"/>
        </w:rPr>
        <w:t>3.本合同标准文本各条款中，如涉及填写多家供应商、制造商，多种采购标的、分包主要内容等信息的，可根据采购项目具体情况添加信息项。</w:t>
      </w:r>
    </w:p>
    <w:p w14:paraId="531941E6">
      <w:pPr>
        <w:spacing w:line="440" w:lineRule="exact"/>
        <w:ind w:left="-420" w:leftChars="-200" w:right="-420" w:rightChars="-200" w:firstLine="480" w:firstLineChars="200"/>
        <w:rPr>
          <w:rFonts w:ascii="仿宋" w:hAnsi="仿宋" w:eastAsia="仿宋" w:cs="仿宋"/>
          <w:sz w:val="24"/>
        </w:rPr>
        <w:sectPr>
          <w:headerReference r:id="rId13" w:type="default"/>
          <w:footerReference r:id="rId14" w:type="default"/>
          <w:pgSz w:w="11906" w:h="16838"/>
          <w:pgMar w:top="1440" w:right="1800" w:bottom="1440" w:left="1800" w:header="851" w:footer="992" w:gutter="0"/>
          <w:cols w:space="720" w:num="1"/>
          <w:docGrid w:type="lines" w:linePitch="312" w:charSpace="0"/>
        </w:sectPr>
      </w:pPr>
    </w:p>
    <w:p w14:paraId="0AF64478">
      <w:pPr>
        <w:adjustRightInd/>
        <w:spacing w:line="440" w:lineRule="exact"/>
        <w:ind w:left="-420" w:leftChars="-200" w:right="-420" w:rightChars="-200" w:firstLine="480" w:firstLineChars="200"/>
        <w:rPr>
          <w:rFonts w:ascii="仿宋" w:hAnsi="仿宋" w:eastAsia="仿宋" w:cs="仿宋"/>
          <w:kern w:val="0"/>
          <w:sz w:val="24"/>
          <w:szCs w:val="20"/>
        </w:rPr>
      </w:pPr>
      <w:bookmarkStart w:id="61" w:name="_Toc22209"/>
    </w:p>
    <w:p w14:paraId="01EDA092">
      <w:pPr>
        <w:adjustRightInd/>
        <w:spacing w:line="440" w:lineRule="exact"/>
        <w:ind w:left="-420" w:leftChars="-200" w:right="-420" w:rightChars="-200" w:firstLine="482" w:firstLineChars="200"/>
        <w:jc w:val="center"/>
        <w:rPr>
          <w:rFonts w:ascii="仿宋" w:hAnsi="仿宋" w:eastAsia="仿宋" w:cs="仿宋"/>
          <w:kern w:val="0"/>
          <w:sz w:val="24"/>
          <w:szCs w:val="20"/>
        </w:rPr>
      </w:pPr>
      <w:r>
        <w:rPr>
          <w:rFonts w:hint="eastAsia" w:ascii="仿宋" w:hAnsi="仿宋" w:eastAsia="仿宋" w:cs="仿宋"/>
          <w:b/>
          <w:bCs/>
          <w:kern w:val="0"/>
          <w:sz w:val="24"/>
          <w:szCs w:val="20"/>
        </w:rPr>
        <w:t>第一节 政府采购合同协议书</w:t>
      </w:r>
      <w:bookmarkEnd w:id="61"/>
    </w:p>
    <w:p w14:paraId="1B4C16F4">
      <w:pPr>
        <w:adjustRightInd/>
        <w:spacing w:line="440" w:lineRule="exact"/>
        <w:ind w:left="-420" w:leftChars="-200" w:right="-420" w:rightChars="-200" w:firstLine="480" w:firstLineChars="200"/>
        <w:rPr>
          <w:rFonts w:ascii="仿宋" w:hAnsi="仿宋" w:eastAsia="仿宋" w:cs="仿宋"/>
          <w:kern w:val="0"/>
          <w:sz w:val="24"/>
          <w:szCs w:val="20"/>
        </w:rPr>
      </w:pPr>
    </w:p>
    <w:p w14:paraId="618A0C51">
      <w:pPr>
        <w:adjustRightInd/>
        <w:spacing w:line="440" w:lineRule="exact"/>
        <w:ind w:right="-346" w:rightChars="-165"/>
        <w:rPr>
          <w:rFonts w:ascii="仿宋" w:hAnsi="仿宋" w:eastAsia="仿宋" w:cs="仿宋"/>
          <w:kern w:val="0"/>
          <w:sz w:val="24"/>
          <w:szCs w:val="20"/>
        </w:rPr>
      </w:pPr>
      <w:r>
        <w:rPr>
          <w:rFonts w:hint="eastAsia" w:ascii="仿宋" w:hAnsi="仿宋" w:eastAsia="仿宋" w:cs="仿宋"/>
          <w:kern w:val="0"/>
          <w:sz w:val="24"/>
          <w:szCs w:val="20"/>
        </w:rPr>
        <w:t>甲方（全称）：                   （采购人、受采购人委托签订合同的单位或采购</w:t>
      </w:r>
    </w:p>
    <w:p w14:paraId="19B4AE6D">
      <w:pPr>
        <w:adjustRightInd/>
        <w:spacing w:line="440" w:lineRule="exact"/>
        <w:ind w:left="-210" w:leftChars="-100" w:right="-346" w:rightChars="-165" w:firstLine="4209" w:firstLineChars="1754"/>
        <w:rPr>
          <w:rFonts w:ascii="仿宋" w:hAnsi="仿宋" w:eastAsia="仿宋" w:cs="仿宋"/>
          <w:kern w:val="0"/>
          <w:sz w:val="24"/>
          <w:szCs w:val="20"/>
        </w:rPr>
      </w:pPr>
      <w:r>
        <w:rPr>
          <w:rFonts w:hint="eastAsia" w:ascii="仿宋" w:hAnsi="仿宋" w:eastAsia="仿宋" w:cs="仿宋"/>
          <w:kern w:val="0"/>
          <w:sz w:val="24"/>
          <w:szCs w:val="20"/>
        </w:rPr>
        <w:t>文件约定的合同甲方）</w:t>
      </w:r>
    </w:p>
    <w:p w14:paraId="52C546CB">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乙方1（全称）：                 （供应商）</w:t>
      </w:r>
    </w:p>
    <w:p w14:paraId="0A575219">
      <w:pPr>
        <w:adjustRightInd/>
        <w:spacing w:line="440" w:lineRule="exact"/>
        <w:ind w:left="-420" w:leftChars="-200" w:right="-346" w:rightChars="-165" w:firstLine="480" w:firstLineChars="200"/>
        <w:rPr>
          <w:rFonts w:ascii="仿宋" w:hAnsi="仿宋" w:eastAsia="仿宋" w:cs="仿宋"/>
          <w:kern w:val="0"/>
          <w:sz w:val="24"/>
          <w:szCs w:val="20"/>
        </w:rPr>
      </w:pPr>
      <w:r>
        <w:rPr>
          <w:rFonts w:hint="eastAsia" w:ascii="仿宋" w:hAnsi="仿宋" w:eastAsia="仿宋" w:cs="仿宋"/>
          <w:kern w:val="0"/>
          <w:sz w:val="24"/>
          <w:szCs w:val="20"/>
        </w:rPr>
        <w:t>乙方2（全称）：                  （联合体成员供应商或其他合同主体）（如有）</w:t>
      </w:r>
    </w:p>
    <w:p w14:paraId="4D9E8111">
      <w:pPr>
        <w:adjustRightInd/>
        <w:spacing w:line="440" w:lineRule="exact"/>
        <w:ind w:left="-420" w:leftChars="-200" w:right="-346" w:rightChars="-165" w:firstLine="480" w:firstLineChars="200"/>
        <w:rPr>
          <w:rFonts w:ascii="仿宋" w:hAnsi="仿宋" w:eastAsia="仿宋" w:cs="仿宋"/>
          <w:kern w:val="0"/>
          <w:sz w:val="24"/>
          <w:szCs w:val="20"/>
        </w:rPr>
      </w:pPr>
      <w:r>
        <w:rPr>
          <w:rFonts w:hint="eastAsia" w:ascii="仿宋" w:hAnsi="仿宋" w:eastAsia="仿宋" w:cs="仿宋"/>
          <w:kern w:val="0"/>
          <w:sz w:val="24"/>
          <w:szCs w:val="20"/>
        </w:rPr>
        <w:t>乙方3（全称）：                  （联合体成员供应商或其他合同主体）（如有）</w:t>
      </w:r>
    </w:p>
    <w:p w14:paraId="4BA3C118">
      <w:pPr>
        <w:adjustRightInd/>
        <w:spacing w:line="440" w:lineRule="exact"/>
        <w:ind w:right="-420" w:rightChars="-200"/>
        <w:rPr>
          <w:rFonts w:ascii="仿宋" w:hAnsi="仿宋" w:eastAsia="仿宋" w:cs="仿宋"/>
          <w:kern w:val="0"/>
          <w:sz w:val="24"/>
          <w:szCs w:val="20"/>
        </w:rPr>
      </w:pPr>
    </w:p>
    <w:p w14:paraId="64AB9A32">
      <w:pPr>
        <w:adjustRightInd/>
        <w:spacing w:line="440" w:lineRule="exact"/>
        <w:ind w:left="-210" w:leftChars="-100" w:right="-346" w:rightChars="-165"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2E31596F">
      <w:pPr>
        <w:numPr>
          <w:ilvl w:val="0"/>
          <w:numId w:val="8"/>
        </w:numPr>
        <w:adjustRightInd/>
        <w:spacing w:line="440" w:lineRule="exact"/>
        <w:ind w:left="-210" w:leftChars="-100" w:right="-420" w:rightChars="-200" w:firstLine="723" w:firstLineChars="300"/>
        <w:rPr>
          <w:rFonts w:ascii="仿宋" w:hAnsi="仿宋" w:eastAsia="仿宋" w:cs="仿宋"/>
          <w:kern w:val="0"/>
          <w:sz w:val="24"/>
          <w:szCs w:val="20"/>
        </w:rPr>
      </w:pPr>
      <w:r>
        <w:rPr>
          <w:rFonts w:hint="eastAsia" w:ascii="仿宋" w:hAnsi="仿宋" w:eastAsia="仿宋" w:cs="仿宋"/>
          <w:b/>
          <w:bCs/>
          <w:kern w:val="0"/>
          <w:sz w:val="24"/>
          <w:szCs w:val="20"/>
        </w:rPr>
        <w:t>项目信息</w:t>
      </w:r>
    </w:p>
    <w:p w14:paraId="6AF28C32">
      <w:pPr>
        <w:numPr>
          <w:ilvl w:val="255"/>
          <w:numId w:val="0"/>
        </w:numPr>
        <w:adjustRightInd/>
        <w:spacing w:line="440" w:lineRule="exact"/>
        <w:ind w:left="420" w:leftChars="200" w:right="-420" w:rightChars="-200"/>
        <w:rPr>
          <w:rFonts w:ascii="仿宋" w:hAnsi="仿宋" w:eastAsia="仿宋" w:cs="仿宋"/>
          <w:kern w:val="0"/>
          <w:sz w:val="24"/>
          <w:szCs w:val="20"/>
        </w:rPr>
      </w:pPr>
      <w:r>
        <w:rPr>
          <w:rFonts w:hint="eastAsia" w:ascii="仿宋" w:hAnsi="仿宋" w:eastAsia="仿宋" w:cs="仿宋"/>
          <w:kern w:val="0"/>
          <w:sz w:val="24"/>
          <w:szCs w:val="20"/>
        </w:rPr>
        <w:t>（</w:t>
      </w:r>
      <w:r>
        <w:rPr>
          <w:rFonts w:ascii="仿宋" w:hAnsi="仿宋" w:eastAsia="仿宋" w:cs="仿宋"/>
          <w:kern w:val="0"/>
          <w:sz w:val="24"/>
          <w:szCs w:val="20"/>
        </w:rPr>
        <w:t>1</w:t>
      </w:r>
      <w:r>
        <w:rPr>
          <w:rFonts w:hint="eastAsia" w:ascii="仿宋" w:hAnsi="仿宋" w:eastAsia="仿宋" w:cs="仿宋"/>
          <w:kern w:val="0"/>
          <w:sz w:val="24"/>
          <w:szCs w:val="20"/>
        </w:rPr>
        <w:t>）采购项目名称：</w:t>
      </w:r>
    </w:p>
    <w:p w14:paraId="7534D1C3">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采购项目编号：</w:t>
      </w:r>
    </w:p>
    <w:p w14:paraId="50C2713A">
      <w:pPr>
        <w:numPr>
          <w:ilvl w:val="0"/>
          <w:numId w:val="9"/>
        </w:num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采购计划编号：</w:t>
      </w:r>
    </w:p>
    <w:p w14:paraId="3EF60B72">
      <w:pPr>
        <w:numPr>
          <w:ilvl w:val="0"/>
          <w:numId w:val="9"/>
        </w:num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项目内容：</w:t>
      </w:r>
    </w:p>
    <w:p w14:paraId="12DB04D1">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采购标的及数量（台/套/个/架/组等）：</w:t>
      </w:r>
    </w:p>
    <w:p w14:paraId="11F8DDF9">
      <w:pPr>
        <w:adjustRightInd/>
        <w:spacing w:line="440" w:lineRule="exact"/>
        <w:ind w:left="-420" w:leftChars="-200" w:right="-420" w:rightChars="-200" w:firstLine="480" w:firstLineChars="200"/>
        <w:rPr>
          <w:rFonts w:ascii="宋体" w:hAnsi="宋体"/>
          <w:kern w:val="0"/>
          <w:sz w:val="34"/>
          <w:szCs w:val="21"/>
          <w:u w:val="single"/>
        </w:rPr>
      </w:pPr>
      <w:r>
        <w:rPr>
          <w:rFonts w:hint="eastAsia" w:ascii="仿宋" w:hAnsi="仿宋" w:eastAsia="仿宋" w:cs="仿宋"/>
          <w:kern w:val="0"/>
          <w:sz w:val="24"/>
          <w:szCs w:val="20"/>
        </w:rPr>
        <w:t>品牌：规格型号：</w:t>
      </w:r>
    </w:p>
    <w:p w14:paraId="5011EFAC">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采购标的的技术要求、商务要求具体见附件。</w:t>
      </w:r>
    </w:p>
    <w:p w14:paraId="5D9563A1">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①涉及信息类产品，请填写该产品关键部件的品牌、型号：</w:t>
      </w:r>
    </w:p>
    <w:p w14:paraId="1EADD8B7">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标的名称：</w:t>
      </w:r>
    </w:p>
    <w:p w14:paraId="3B5B4D0E">
      <w:pPr>
        <w:adjustRightInd/>
        <w:spacing w:line="440" w:lineRule="exact"/>
        <w:ind w:left="-420" w:leftChars="-200" w:right="-420" w:rightChars="-200" w:firstLine="480" w:firstLineChars="200"/>
        <w:rPr>
          <w:rFonts w:ascii="宋体" w:hAnsi="宋体"/>
          <w:kern w:val="0"/>
          <w:sz w:val="34"/>
          <w:szCs w:val="21"/>
          <w:u w:val="single"/>
        </w:rPr>
      </w:pPr>
      <w:r>
        <w:rPr>
          <w:rFonts w:hint="eastAsia" w:ascii="仿宋" w:hAnsi="仿宋" w:eastAsia="仿宋" w:cs="仿宋"/>
          <w:kern w:val="0"/>
          <w:sz w:val="24"/>
          <w:szCs w:val="20"/>
        </w:rPr>
        <w:t>关键部件：  品牌： 型号：</w:t>
      </w:r>
    </w:p>
    <w:p w14:paraId="34937B02">
      <w:pPr>
        <w:adjustRightInd/>
        <w:spacing w:line="440" w:lineRule="exact"/>
        <w:ind w:left="-420" w:leftChars="-200" w:right="-420" w:rightChars="-200" w:firstLine="480" w:firstLineChars="200"/>
        <w:rPr>
          <w:rFonts w:ascii="宋体" w:hAnsi="宋体"/>
          <w:kern w:val="0"/>
          <w:sz w:val="34"/>
          <w:szCs w:val="21"/>
          <w:u w:val="single"/>
        </w:rPr>
      </w:pPr>
      <w:r>
        <w:rPr>
          <w:rFonts w:hint="eastAsia" w:ascii="仿宋" w:hAnsi="仿宋" w:eastAsia="仿宋" w:cs="仿宋"/>
          <w:kern w:val="0"/>
          <w:sz w:val="24"/>
          <w:szCs w:val="20"/>
        </w:rPr>
        <w:t>关键部件：  品牌： 型号：</w:t>
      </w:r>
    </w:p>
    <w:p w14:paraId="0FAEEB32">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关键部件：  品牌： 型号：</w:t>
      </w:r>
    </w:p>
    <w:p w14:paraId="7E373495">
      <w:pPr>
        <w:adjustRightInd/>
        <w:spacing w:line="440" w:lineRule="exact"/>
        <w:ind w:left="-10" w:right="-346" w:rightChars="-165" w:firstLine="398" w:firstLineChars="166"/>
        <w:rPr>
          <w:rFonts w:ascii="仿宋" w:hAnsi="仿宋" w:eastAsia="仿宋" w:cs="仿宋"/>
          <w:kern w:val="0"/>
          <w:sz w:val="24"/>
          <w:szCs w:val="20"/>
        </w:rPr>
      </w:pPr>
      <w:r>
        <w:rPr>
          <w:rFonts w:hint="eastAsia" w:ascii="仿宋" w:hAnsi="仿宋" w:eastAsia="仿宋" w:cs="仿宋"/>
          <w:kern w:val="0"/>
          <w:sz w:val="24"/>
          <w:szCs w:val="20"/>
        </w:rPr>
        <w:t>（注：关键部件是指财政部会同有关部门发布的政府采购需求标准规定的需要通过国家有关部门指定的测评机构开展的安全可靠测评的软硬件，如CPU芯片、操作系统、数据库等。）</w:t>
      </w:r>
    </w:p>
    <w:p w14:paraId="0771DB42">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②涉及车辆采购，请填写是否属于新能源汽车：</w:t>
      </w:r>
    </w:p>
    <w:p w14:paraId="1F24312E">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是，《政府采购品目分类目录》底级品目名称：数量：金额：</w:t>
      </w:r>
    </w:p>
    <w:p w14:paraId="7D802D86">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16DEE80B">
      <w:pPr>
        <w:adjustRightInd/>
        <w:spacing w:line="440" w:lineRule="exact"/>
        <w:ind w:left="-210" w:leftChars="-100" w:right="-420" w:rightChars="-200" w:firstLine="336" w:firstLineChars="140"/>
        <w:rPr>
          <w:rFonts w:ascii="仿宋" w:hAnsi="仿宋" w:eastAsia="仿宋" w:cs="仿宋"/>
          <w:kern w:val="0"/>
          <w:sz w:val="24"/>
          <w:szCs w:val="20"/>
        </w:rPr>
      </w:pPr>
      <w:r>
        <w:rPr>
          <w:rFonts w:hint="eastAsia" w:ascii="仿宋" w:hAnsi="仿宋" w:eastAsia="仿宋" w:cs="仿宋"/>
          <w:kern w:val="0"/>
          <w:sz w:val="24"/>
          <w:szCs w:val="20"/>
        </w:rPr>
        <w:t xml:space="preserve">   （4）政府采购组织形式：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政府集中采购</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部门集中采购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分散采购</w:t>
      </w:r>
    </w:p>
    <w:p w14:paraId="61F48C1B">
      <w:pPr>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（5）政府采购方式：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公开招标</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邀请招标</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竞争性谈判</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竞争性磋商</w:t>
      </w:r>
    </w:p>
    <w:p w14:paraId="22F41167">
      <w:pPr>
        <w:adjustRightInd/>
        <w:spacing w:line="440" w:lineRule="exact"/>
        <w:ind w:right="-420" w:rightChars="-200" w:firstLine="2760" w:firstLineChars="115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询价</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单一来源</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框架协议</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其他：</w:t>
      </w:r>
    </w:p>
    <w:p w14:paraId="4504617E">
      <w:pPr>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（注：在框架协议采购的第二阶段，可选择使用该合同文本）</w:t>
      </w:r>
    </w:p>
    <w:p w14:paraId="7C2310E6">
      <w:pPr>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（6）中标（成交）采购标的制造商是否为中小企业：</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5F52DBA0">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本合同是否为专门面向中小企业的采购合同（中小企业预留合同）：</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390F9A9C">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若本项目不专门面向中小企业采购，是否给予小微企业评审优惠：</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519B4149">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中标（成交）采购标的制造商是否为残疾人福利性单位：</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77F71EE9">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中标（成交）采购标的制造商是否为监狱企业：</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16657AF1">
      <w:pPr>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（7）合同是否分包：</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3EE4F622">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分包主要内容：                                        </w:t>
      </w:r>
    </w:p>
    <w:p w14:paraId="1B50DB57">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分包供应商/制造商名称（如供应商和制造商不同，请分别填写）：</w:t>
      </w:r>
    </w:p>
    <w:p w14:paraId="27DE8B76">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分包供应商/制造商类型（如果供应商和制造商不同，只填写制造商类型）：</w:t>
      </w:r>
    </w:p>
    <w:p w14:paraId="7CDB1CD7">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大型企业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中型企业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小微型企业</w:t>
      </w:r>
    </w:p>
    <w:p w14:paraId="75DF3B2B">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残疾人福利性单位</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监狱企业</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其他</w:t>
      </w:r>
    </w:p>
    <w:p w14:paraId="56C062D8">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（8）中标（成交）供应商是否为外商投资企业：</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77D7A15D">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外商投资企业类型：</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全部由外国投资者投资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部分由外国投资者投资</w:t>
      </w:r>
    </w:p>
    <w:p w14:paraId="5E3D27B4">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（9）是否涉及进口产品：</w:t>
      </w:r>
    </w:p>
    <w:p w14:paraId="015374F8">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是，《政府采购品目分类目录》底级品目名称： 金额：</w:t>
      </w:r>
    </w:p>
    <w:p w14:paraId="07D0C5FB">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国别：品牌： 规格型号：</w:t>
      </w:r>
    </w:p>
    <w:p w14:paraId="6913084F">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3D2E1552">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（10）是否涉及节能产品：</w:t>
      </w:r>
    </w:p>
    <w:p w14:paraId="278DED7B">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是，《节能产品政府采购品目清单》的底级品目名称：</w:t>
      </w:r>
    </w:p>
    <w:p w14:paraId="237B87E8">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强制采购</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优先采购</w:t>
      </w:r>
    </w:p>
    <w:p w14:paraId="4C06E37C">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1C6C820D">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是否涉及环境标志产品：</w:t>
      </w:r>
    </w:p>
    <w:p w14:paraId="46F255BF">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是，《环境标志产品政府采购品目清单》的底级品目名称：</w:t>
      </w:r>
    </w:p>
    <w:p w14:paraId="415308BF">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强制采购</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优先采购</w:t>
      </w:r>
    </w:p>
    <w:p w14:paraId="04E3BFAC">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15FFF7AF">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是否涉及绿色产品： </w:t>
      </w:r>
    </w:p>
    <w:p w14:paraId="024AC5F1">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是，绿色产品政府采购相关政策确定的底级品目名称：</w:t>
      </w:r>
    </w:p>
    <w:p w14:paraId="5D695AD9">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强制采购</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优先采购</w:t>
      </w:r>
    </w:p>
    <w:p w14:paraId="091AB268">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499A1825">
      <w:pPr>
        <w:adjustRightInd/>
        <w:spacing w:line="440" w:lineRule="exact"/>
        <w:ind w:left="-19" w:leftChars="-9" w:right="-420" w:rightChars="-200" w:firstLine="540" w:firstLineChars="225"/>
        <w:rPr>
          <w:rFonts w:ascii="仿宋" w:hAnsi="仿宋" w:eastAsia="仿宋" w:cs="仿宋"/>
          <w:kern w:val="0"/>
          <w:sz w:val="24"/>
          <w:szCs w:val="20"/>
        </w:rPr>
      </w:pPr>
      <w:r>
        <w:rPr>
          <w:rFonts w:hint="eastAsia" w:ascii="仿宋" w:hAnsi="仿宋" w:eastAsia="仿宋" w:cs="仿宋"/>
          <w:kern w:val="0"/>
          <w:sz w:val="24"/>
          <w:szCs w:val="20"/>
        </w:rPr>
        <w:t>（11）涉及商品包装和快递包装的，是否参考《商品包装政府采购需求标准（试行）》、《快递包装政府采购需求标准（试行）》明确产品及相关快递服务的具体包装要求：</w:t>
      </w:r>
    </w:p>
    <w:p w14:paraId="685A788D">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不涉及</w:t>
      </w:r>
    </w:p>
    <w:p w14:paraId="7425774D">
      <w:pPr>
        <w:adjustRightInd/>
        <w:spacing w:line="440" w:lineRule="exact"/>
        <w:ind w:left="-420" w:leftChars="-200" w:right="-420" w:rightChars="-200" w:firstLine="1084" w:firstLineChars="450"/>
        <w:rPr>
          <w:rFonts w:ascii="仿宋" w:hAnsi="仿宋" w:eastAsia="仿宋" w:cs="仿宋"/>
          <w:b/>
          <w:bCs/>
          <w:kern w:val="0"/>
          <w:sz w:val="24"/>
          <w:szCs w:val="20"/>
        </w:rPr>
      </w:pPr>
      <w:r>
        <w:rPr>
          <w:rFonts w:ascii="仿宋" w:hAnsi="仿宋" w:eastAsia="仿宋" w:cs="仿宋"/>
          <w:b/>
          <w:bCs/>
          <w:kern w:val="0"/>
          <w:sz w:val="24"/>
          <w:szCs w:val="20"/>
        </w:rPr>
        <w:t>2.</w:t>
      </w:r>
      <w:r>
        <w:rPr>
          <w:rFonts w:hint="eastAsia" w:ascii="仿宋" w:hAnsi="仿宋" w:eastAsia="仿宋" w:cs="仿宋"/>
          <w:b/>
          <w:bCs/>
          <w:kern w:val="0"/>
          <w:sz w:val="24"/>
          <w:szCs w:val="20"/>
        </w:rPr>
        <w:t>合同金额</w:t>
      </w:r>
    </w:p>
    <w:p w14:paraId="2007DD39">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（1）合同金额小写：</w:t>
      </w:r>
    </w:p>
    <w:p w14:paraId="18D12461">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大写：</w:t>
      </w:r>
    </w:p>
    <w:p w14:paraId="2C597967">
      <w:pPr>
        <w:adjustRightInd/>
        <w:spacing w:line="440" w:lineRule="exact"/>
        <w:ind w:left="-420" w:leftChars="-200" w:right="-420" w:rightChars="-200" w:firstLine="480" w:firstLineChars="200"/>
        <w:rPr>
          <w:rFonts w:ascii="宋体" w:hAnsi="宋体"/>
          <w:kern w:val="0"/>
          <w:sz w:val="34"/>
          <w:szCs w:val="21"/>
          <w:u w:val="single"/>
        </w:rPr>
      </w:pPr>
      <w:r>
        <w:rPr>
          <w:rFonts w:hint="eastAsia" w:ascii="仿宋" w:hAnsi="仿宋" w:eastAsia="仿宋" w:cs="仿宋"/>
          <w:kern w:val="0"/>
          <w:sz w:val="24"/>
          <w:szCs w:val="20"/>
        </w:rPr>
        <w:t>分包金额（如有）小写：</w:t>
      </w:r>
    </w:p>
    <w:p w14:paraId="53979B9F">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大写：</w:t>
      </w:r>
    </w:p>
    <w:p w14:paraId="7EC4447A">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（注：固定单价合同应填写单价和最高限价）</w:t>
      </w:r>
    </w:p>
    <w:p w14:paraId="76437C8E">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（2）合同定价方式（采用组合定价方式的，可以勾选多项）：</w:t>
      </w:r>
    </w:p>
    <w:p w14:paraId="5EA0B879">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固定总价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固定单价</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固定费率</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成本补偿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绩效激励</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其他</w:t>
      </w:r>
    </w:p>
    <w:p w14:paraId="38364A6B">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（3）付款方式（按项目实际勾选填写）：</w:t>
      </w:r>
    </w:p>
    <w:p w14:paraId="3E08133E">
      <w:pPr>
        <w:adjustRightInd/>
        <w:spacing w:line="440" w:lineRule="exact"/>
        <w:ind w:left="-420" w:leftChars="-200" w:right="-420" w:rightChars="-200" w:firstLine="1080" w:firstLineChars="450"/>
        <w:rPr>
          <w:rFonts w:ascii="宋体" w:hAnsi="宋体"/>
          <w:kern w:val="0"/>
          <w:sz w:val="34"/>
          <w:szCs w:val="21"/>
          <w:u w:val="single"/>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全额付款：</w:t>
      </w:r>
      <w:r>
        <w:rPr>
          <w:rFonts w:hint="eastAsia" w:ascii="仿宋" w:hAnsi="仿宋" w:eastAsia="仿宋" w:cs="仿宋"/>
          <w:kern w:val="0"/>
          <w:sz w:val="24"/>
          <w:u w:val="single"/>
        </w:rPr>
        <w:t>（应明确一次性支付合同款项的条件）</w:t>
      </w:r>
    </w:p>
    <w:p w14:paraId="5A19D077">
      <w:pPr>
        <w:adjustRightInd/>
        <w:spacing w:line="440" w:lineRule="exact"/>
        <w:ind w:left="-420" w:leftChars="-200" w:right="-420" w:rightChars="-200" w:firstLine="1080" w:firstLineChars="450"/>
        <w:rPr>
          <w:rFonts w:ascii="仿宋" w:hAnsi="仿宋" w:eastAsia="仿宋" w:cs="仿宋"/>
          <w:kern w:val="0"/>
          <w:sz w:val="24"/>
          <w:u w:val="single"/>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分期付款：</w:t>
      </w:r>
      <w:r>
        <w:rPr>
          <w:rFonts w:hint="eastAsia" w:ascii="仿宋" w:hAnsi="仿宋" w:eastAsia="仿宋" w:cs="仿宋"/>
          <w:kern w:val="0"/>
          <w:sz w:val="24"/>
          <w:u w:val="single"/>
        </w:rPr>
        <w:t xml:space="preserve">  （应明确分期支付合同款项的各期比例和支付条件，各期支付条件</w:t>
      </w:r>
    </w:p>
    <w:p w14:paraId="12EDAA61">
      <w:pPr>
        <w:adjustRightInd/>
        <w:spacing w:line="440" w:lineRule="exact"/>
        <w:ind w:right="-420" w:rightChars="-200"/>
        <w:rPr>
          <w:rFonts w:ascii="仿宋" w:hAnsi="仿宋" w:eastAsia="仿宋" w:cs="仿宋"/>
          <w:kern w:val="0"/>
          <w:sz w:val="24"/>
          <w:u w:val="single"/>
        </w:rPr>
      </w:pPr>
      <w:r>
        <w:rPr>
          <w:rFonts w:hint="eastAsia" w:ascii="仿宋" w:hAnsi="仿宋" w:eastAsia="仿宋" w:cs="仿宋"/>
          <w:kern w:val="0"/>
          <w:sz w:val="24"/>
          <w:u w:val="single"/>
        </w:rPr>
        <w:t xml:space="preserve">应与分期履约验收情况挂钩） </w:t>
      </w:r>
      <w:r>
        <w:rPr>
          <w:rFonts w:hint="eastAsia" w:ascii="仿宋" w:hAnsi="仿宋" w:eastAsia="仿宋" w:cs="仿宋"/>
          <w:kern w:val="0"/>
          <w:sz w:val="24"/>
          <w:szCs w:val="20"/>
        </w:rPr>
        <w:t>，其中涉及预付款的：</w:t>
      </w:r>
      <w:r>
        <w:rPr>
          <w:rFonts w:hint="eastAsia" w:ascii="仿宋" w:hAnsi="仿宋" w:eastAsia="仿宋" w:cs="仿宋"/>
          <w:kern w:val="0"/>
          <w:sz w:val="24"/>
          <w:u w:val="single"/>
        </w:rPr>
        <w:t xml:space="preserve"> （应明确预付款的支付比例和支付条件）</w:t>
      </w:r>
    </w:p>
    <w:p w14:paraId="24E2C10D">
      <w:pPr>
        <w:adjustRightInd/>
        <w:spacing w:line="440" w:lineRule="exact"/>
        <w:ind w:left="-420" w:leftChars="-200" w:right="-420" w:rightChars="-200" w:firstLine="1080" w:firstLineChars="45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成本补偿：      （应明确按照成本补偿方式的支付方式和支付条件）   </w:t>
      </w:r>
    </w:p>
    <w:p w14:paraId="4C08F599">
      <w:pPr>
        <w:adjustRightInd/>
        <w:spacing w:line="440" w:lineRule="exact"/>
        <w:ind w:left="-420" w:leftChars="-200" w:right="-420" w:rightChars="-200" w:firstLine="1080" w:firstLineChars="45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绩效激励：      （应明确按照绩效激励方式的支付方式和支付条件）   </w:t>
      </w:r>
    </w:p>
    <w:p w14:paraId="412A0EC9">
      <w:pPr>
        <w:adjustRightInd/>
        <w:spacing w:line="440" w:lineRule="exact"/>
        <w:ind w:left="-420" w:leftChars="-200" w:right="-420" w:rightChars="-200" w:firstLine="964" w:firstLineChars="400"/>
        <w:rPr>
          <w:rFonts w:ascii="仿宋" w:hAnsi="仿宋" w:eastAsia="仿宋" w:cs="仿宋"/>
          <w:b/>
          <w:bCs/>
          <w:kern w:val="0"/>
          <w:sz w:val="24"/>
          <w:szCs w:val="20"/>
        </w:rPr>
      </w:pPr>
      <w:r>
        <w:rPr>
          <w:rFonts w:ascii="仿宋" w:hAnsi="仿宋" w:eastAsia="仿宋" w:cs="仿宋"/>
          <w:b/>
          <w:bCs/>
          <w:kern w:val="0"/>
          <w:sz w:val="24"/>
          <w:szCs w:val="20"/>
        </w:rPr>
        <w:t>3.</w:t>
      </w:r>
      <w:r>
        <w:rPr>
          <w:rFonts w:hint="eastAsia" w:ascii="仿宋" w:hAnsi="仿宋" w:eastAsia="仿宋" w:cs="仿宋"/>
          <w:b/>
          <w:bCs/>
          <w:kern w:val="0"/>
          <w:sz w:val="24"/>
          <w:szCs w:val="20"/>
        </w:rPr>
        <w:t>合同履行</w:t>
      </w:r>
    </w:p>
    <w:p w14:paraId="24D824F0">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（1）起始日期：年月日，完成日期：年月 日。</w:t>
      </w:r>
    </w:p>
    <w:p w14:paraId="265FEA02">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（2）履约地点：</w:t>
      </w:r>
    </w:p>
    <w:p w14:paraId="7083D407">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（3）履约担保：是否收取履约保证金：</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4E3A5B30">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收取履约保证金形式：</w:t>
      </w:r>
    </w:p>
    <w:p w14:paraId="2574D15C">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收取履约保证金金额：</w:t>
      </w:r>
    </w:p>
    <w:p w14:paraId="0D57C4A3">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履约担保期限：</w:t>
      </w:r>
    </w:p>
    <w:p w14:paraId="79B3F3D5">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 xml:space="preserve">（4）分期履行要求： </w:t>
      </w:r>
    </w:p>
    <w:p w14:paraId="717301BA">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（5）风险处置措施和替代方案：</w:t>
      </w:r>
    </w:p>
    <w:p w14:paraId="544A32BE">
      <w:pPr>
        <w:adjustRightInd/>
        <w:spacing w:line="440" w:lineRule="exact"/>
        <w:ind w:left="-420" w:leftChars="-200" w:right="-420" w:rightChars="-200" w:firstLine="964" w:firstLineChars="400"/>
        <w:rPr>
          <w:rFonts w:ascii="仿宋" w:hAnsi="仿宋" w:eastAsia="仿宋" w:cs="仿宋"/>
          <w:b/>
          <w:bCs/>
          <w:kern w:val="0"/>
          <w:sz w:val="24"/>
          <w:szCs w:val="20"/>
        </w:rPr>
      </w:pPr>
      <w:r>
        <w:rPr>
          <w:rFonts w:ascii="仿宋" w:hAnsi="仿宋" w:eastAsia="仿宋" w:cs="仿宋"/>
          <w:b/>
          <w:bCs/>
          <w:kern w:val="0"/>
          <w:sz w:val="24"/>
          <w:szCs w:val="20"/>
        </w:rPr>
        <w:t>4.</w:t>
      </w:r>
      <w:r>
        <w:rPr>
          <w:rFonts w:hint="eastAsia" w:ascii="仿宋" w:hAnsi="仿宋" w:eastAsia="仿宋" w:cs="仿宋"/>
          <w:b/>
          <w:bCs/>
          <w:kern w:val="0"/>
          <w:sz w:val="24"/>
          <w:szCs w:val="20"/>
        </w:rPr>
        <w:t>合同验收</w:t>
      </w:r>
    </w:p>
    <w:p w14:paraId="1D0A6CEE">
      <w:pPr>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（1）验收组织方式：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自行组织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委托第三方组织</w:t>
      </w:r>
    </w:p>
    <w:p w14:paraId="39E7028E">
      <w:pPr>
        <w:adjustRightInd/>
        <w:spacing w:line="440" w:lineRule="exact"/>
        <w:ind w:right="-420" w:rightChars="-200" w:firstLine="1080" w:firstLineChars="450"/>
        <w:rPr>
          <w:rFonts w:ascii="宋体" w:hAnsi="宋体"/>
          <w:kern w:val="0"/>
          <w:sz w:val="34"/>
          <w:szCs w:val="21"/>
          <w:u w:val="single"/>
        </w:rPr>
      </w:pPr>
      <w:r>
        <w:rPr>
          <w:rFonts w:hint="eastAsia" w:ascii="仿宋" w:hAnsi="仿宋" w:eastAsia="仿宋" w:cs="仿宋"/>
          <w:kern w:val="0"/>
          <w:sz w:val="24"/>
          <w:szCs w:val="20"/>
        </w:rPr>
        <w:t>验收主体：</w:t>
      </w:r>
    </w:p>
    <w:p w14:paraId="3B7CC1B1">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是否邀请本项目的其他供应商参加验收：</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44C41E92">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是否邀请专家参加验收：</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54F9F089">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是否邀请服务对象参加验收：</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24C56737">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是否邀请第三方检测机构参加验收：</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6474FAFD">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是否进行抽查检测：</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是，抽查比例：</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2C8F756C">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是否存在破坏性检测：</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是，（应明确对被破坏的检测产品的处理方式）</w:t>
      </w:r>
    </w:p>
    <w:p w14:paraId="6C5F2FED">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4381569C">
      <w:pPr>
        <w:adjustRightInd/>
        <w:spacing w:line="440" w:lineRule="exact"/>
        <w:ind w:right="-420" w:rightChars="-200" w:firstLine="1080" w:firstLineChars="450"/>
        <w:rPr>
          <w:rFonts w:ascii="仿宋" w:hAnsi="仿宋" w:eastAsia="仿宋" w:cs="仿宋"/>
          <w:kern w:val="0"/>
          <w:sz w:val="24"/>
          <w:szCs w:val="20"/>
        </w:rPr>
      </w:pPr>
      <w:r>
        <w:rPr>
          <w:rFonts w:hint="eastAsia" w:ascii="仿宋" w:hAnsi="仿宋" w:eastAsia="仿宋" w:cs="仿宋"/>
          <w:kern w:val="0"/>
          <w:sz w:val="24"/>
          <w:szCs w:val="20"/>
        </w:rPr>
        <w:t>验收组织的其他事项：</w:t>
      </w:r>
    </w:p>
    <w:p w14:paraId="62E8AA9A">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w:t>
      </w:r>
      <w:r>
        <w:rPr>
          <w:rFonts w:ascii="仿宋" w:hAnsi="仿宋" w:eastAsia="仿宋" w:cs="仿宋"/>
          <w:kern w:val="0"/>
          <w:sz w:val="24"/>
          <w:szCs w:val="20"/>
        </w:rPr>
        <w:t>2</w:t>
      </w:r>
      <w:r>
        <w:rPr>
          <w:rFonts w:hint="eastAsia" w:ascii="仿宋" w:hAnsi="仿宋" w:eastAsia="仿宋" w:cs="仿宋"/>
          <w:kern w:val="0"/>
          <w:sz w:val="24"/>
          <w:szCs w:val="20"/>
        </w:rPr>
        <w:t>）履约验收时间：</w:t>
      </w:r>
      <w:r>
        <w:rPr>
          <w:rFonts w:hint="eastAsia" w:ascii="仿宋" w:hAnsi="仿宋" w:eastAsia="仿宋" w:cs="仿宋"/>
          <w:bCs/>
          <w:kern w:val="0"/>
          <w:sz w:val="24"/>
          <w:u w:val="single"/>
        </w:rPr>
        <w:t>（计划于何时验收/供应商提出验收申请之日起   日内组织验收）</w:t>
      </w:r>
    </w:p>
    <w:p w14:paraId="70B781B9">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（3）履约验收方式：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一次性验收         </w:t>
      </w:r>
    </w:p>
    <w:p w14:paraId="7C0BAD3C">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分期/分项验收：</w:t>
      </w:r>
      <w:r>
        <w:rPr>
          <w:rFonts w:hint="eastAsia" w:ascii="仿宋" w:hAnsi="仿宋" w:eastAsia="仿宋" w:cs="仿宋"/>
          <w:bCs/>
          <w:kern w:val="0"/>
          <w:sz w:val="24"/>
          <w:u w:val="single"/>
        </w:rPr>
        <w:t>（应明确分期/分项验收的工作安排）</w:t>
      </w:r>
    </w:p>
    <w:p w14:paraId="2F5372B5">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（4）履约验收程序：</w:t>
      </w:r>
    </w:p>
    <w:p w14:paraId="69809303">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（5）履约验收的内容：</w:t>
      </w:r>
      <w:r>
        <w:rPr>
          <w:rFonts w:hint="eastAsia" w:ascii="仿宋" w:hAnsi="仿宋" w:eastAsia="仿宋" w:cs="仿宋"/>
          <w:bCs/>
          <w:kern w:val="0"/>
          <w:sz w:val="24"/>
          <w:u w:val="single"/>
        </w:rPr>
        <w:t>（应当包括每一项技术和商务要求的履约情况，特别是落实政府采购扶持中小企业，支持绿色发展和乡村振兴等政策情况）</w:t>
      </w:r>
    </w:p>
    <w:p w14:paraId="711DBBEA">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 xml:space="preserve">（6）履约验收标准： </w:t>
      </w:r>
    </w:p>
    <w:p w14:paraId="3861D769">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（7）是否以采购活动中供应商提供的样品作为参考：</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1EDAF26A">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（8）履约验收其他事项：</w:t>
      </w:r>
      <w:r>
        <w:rPr>
          <w:rFonts w:hint="eastAsia" w:ascii="仿宋" w:hAnsi="仿宋" w:eastAsia="仿宋" w:cs="仿宋"/>
          <w:bCs/>
          <w:kern w:val="0"/>
          <w:sz w:val="24"/>
          <w:u w:val="single"/>
        </w:rPr>
        <w:t xml:space="preserve">      （产权过户登记等）       </w:t>
      </w:r>
    </w:p>
    <w:p w14:paraId="6444C17F">
      <w:pPr>
        <w:adjustRightInd/>
        <w:spacing w:line="440" w:lineRule="exact"/>
        <w:ind w:left="-420" w:leftChars="-200" w:right="-420" w:rightChars="-200" w:firstLine="843" w:firstLineChars="350"/>
        <w:rPr>
          <w:rFonts w:ascii="仿宋" w:hAnsi="仿宋" w:eastAsia="仿宋" w:cs="仿宋"/>
          <w:b/>
          <w:bCs/>
          <w:kern w:val="0"/>
          <w:sz w:val="24"/>
          <w:szCs w:val="20"/>
        </w:rPr>
      </w:pPr>
      <w:r>
        <w:rPr>
          <w:rFonts w:ascii="仿宋" w:hAnsi="仿宋" w:eastAsia="仿宋" w:cs="仿宋"/>
          <w:b/>
          <w:bCs/>
          <w:kern w:val="0"/>
          <w:sz w:val="24"/>
          <w:szCs w:val="20"/>
        </w:rPr>
        <w:t>5.</w:t>
      </w:r>
      <w:r>
        <w:rPr>
          <w:rFonts w:hint="eastAsia" w:ascii="仿宋" w:hAnsi="仿宋" w:eastAsia="仿宋" w:cs="仿宋"/>
          <w:b/>
          <w:bCs/>
          <w:kern w:val="0"/>
          <w:sz w:val="24"/>
          <w:szCs w:val="20"/>
        </w:rPr>
        <w:t>组成合同的文件</w:t>
      </w:r>
    </w:p>
    <w:p w14:paraId="564CBE4B">
      <w:pPr>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本协议书与下列文件一起构成合同文件，如下述文件之间有任何抵触、矛盾或歧义，应按以下顺序解释：</w:t>
      </w:r>
    </w:p>
    <w:p w14:paraId="468F98C6">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（1）政府采购合同协议书及其变更、补充协议</w:t>
      </w:r>
    </w:p>
    <w:p w14:paraId="1AA668DF">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（2）政府采购合同专用条款</w:t>
      </w:r>
    </w:p>
    <w:p w14:paraId="5D7DDA82">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（3）政府采购合同通用条款</w:t>
      </w:r>
    </w:p>
    <w:p w14:paraId="214F41EA">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（4）中标（成交）通知书</w:t>
      </w:r>
    </w:p>
    <w:p w14:paraId="30E535E0">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（5）投标（响应）文件</w:t>
      </w:r>
    </w:p>
    <w:p w14:paraId="7A95BEF1">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（6）采购文件</w:t>
      </w:r>
    </w:p>
    <w:p w14:paraId="093C6036">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（7）有关技术文件，图纸</w:t>
      </w:r>
    </w:p>
    <w:p w14:paraId="74348B71">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（8）国家法律、行政法规和规章制度规定或合同约定的作为合同组成部分的其他文件</w:t>
      </w:r>
    </w:p>
    <w:p w14:paraId="2999ABA4">
      <w:pPr>
        <w:adjustRightInd/>
        <w:spacing w:line="440" w:lineRule="exact"/>
        <w:ind w:left="-420" w:leftChars="-200" w:right="-420" w:rightChars="-200" w:firstLine="843" w:firstLineChars="350"/>
        <w:rPr>
          <w:rFonts w:ascii="仿宋" w:hAnsi="仿宋" w:eastAsia="仿宋" w:cs="仿宋"/>
          <w:b/>
          <w:bCs/>
          <w:kern w:val="0"/>
          <w:sz w:val="24"/>
          <w:szCs w:val="20"/>
        </w:rPr>
      </w:pPr>
      <w:r>
        <w:rPr>
          <w:rFonts w:ascii="仿宋" w:hAnsi="仿宋" w:eastAsia="仿宋" w:cs="仿宋"/>
          <w:b/>
          <w:bCs/>
          <w:kern w:val="0"/>
          <w:sz w:val="24"/>
          <w:szCs w:val="20"/>
        </w:rPr>
        <w:t>6.</w:t>
      </w:r>
      <w:r>
        <w:rPr>
          <w:rFonts w:hint="eastAsia" w:ascii="仿宋" w:hAnsi="仿宋" w:eastAsia="仿宋" w:cs="仿宋"/>
          <w:b/>
          <w:bCs/>
          <w:kern w:val="0"/>
          <w:sz w:val="24"/>
          <w:szCs w:val="20"/>
        </w:rPr>
        <w:t>合同生效</w:t>
      </w:r>
    </w:p>
    <w:p w14:paraId="2BBE0F38">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本合同自生效。</w:t>
      </w:r>
    </w:p>
    <w:p w14:paraId="0033D480">
      <w:pPr>
        <w:adjustRightInd/>
        <w:spacing w:line="440" w:lineRule="exact"/>
        <w:ind w:left="-420" w:leftChars="-200" w:right="-420" w:rightChars="-200" w:firstLine="843" w:firstLineChars="350"/>
        <w:rPr>
          <w:rFonts w:ascii="仿宋" w:hAnsi="仿宋" w:eastAsia="仿宋" w:cs="仿宋"/>
          <w:b/>
          <w:bCs/>
          <w:kern w:val="0"/>
          <w:sz w:val="24"/>
          <w:szCs w:val="20"/>
        </w:rPr>
      </w:pPr>
      <w:r>
        <w:rPr>
          <w:rFonts w:ascii="仿宋" w:hAnsi="仿宋" w:eastAsia="仿宋" w:cs="仿宋"/>
          <w:b/>
          <w:bCs/>
          <w:kern w:val="0"/>
          <w:sz w:val="24"/>
          <w:szCs w:val="20"/>
        </w:rPr>
        <w:t>7.</w:t>
      </w:r>
      <w:r>
        <w:rPr>
          <w:rFonts w:hint="eastAsia" w:ascii="仿宋" w:hAnsi="仿宋" w:eastAsia="仿宋" w:cs="仿宋"/>
          <w:b/>
          <w:bCs/>
          <w:kern w:val="0"/>
          <w:sz w:val="24"/>
          <w:szCs w:val="20"/>
        </w:rPr>
        <w:t>合同份数</w:t>
      </w:r>
    </w:p>
    <w:p w14:paraId="49D46267">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本合同一式份，甲方执 份，乙方执份，均具有同等法律效力。</w:t>
      </w:r>
    </w:p>
    <w:p w14:paraId="798C0329">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合同订立时间：年 月日</w:t>
      </w:r>
    </w:p>
    <w:p w14:paraId="64320FD1">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合同订立地点：</w:t>
      </w:r>
    </w:p>
    <w:p w14:paraId="5A51A6CA">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附件：具体标的及其技术要求和商务要求、联合协议、分包意向协议等。</w:t>
      </w:r>
    </w:p>
    <w:p w14:paraId="623B66DB">
      <w:pPr>
        <w:adjustRightInd/>
        <w:spacing w:line="440" w:lineRule="exact"/>
        <w:ind w:left="-420" w:leftChars="-200" w:right="-420" w:rightChars="-200" w:firstLine="480" w:firstLineChars="200"/>
        <w:rPr>
          <w:rFonts w:ascii="仿宋" w:hAnsi="仿宋" w:eastAsia="仿宋" w:cs="仿宋"/>
          <w:kern w:val="0"/>
          <w:sz w:val="24"/>
          <w:szCs w:val="20"/>
        </w:rPr>
      </w:pPr>
    </w:p>
    <w:p w14:paraId="219991DC">
      <w:pPr>
        <w:adjustRightInd/>
        <w:spacing w:line="440" w:lineRule="exact"/>
        <w:ind w:left="-420" w:leftChars="-200" w:right="-420" w:rightChars="-200" w:firstLine="480" w:firstLineChars="200"/>
        <w:rPr>
          <w:rFonts w:ascii="仿宋" w:hAnsi="仿宋" w:eastAsia="仿宋" w:cs="仿宋"/>
          <w:kern w:val="0"/>
          <w:sz w:val="24"/>
          <w:szCs w:val="20"/>
        </w:rPr>
      </w:pPr>
    </w:p>
    <w:p w14:paraId="394B676C">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br w:type="page"/>
      </w:r>
    </w:p>
    <w:p w14:paraId="3A4ED29E">
      <w:pPr>
        <w:adjustRightInd/>
        <w:spacing w:line="440" w:lineRule="exact"/>
        <w:ind w:left="-420" w:leftChars="-200" w:right="-420" w:rightChars="-200" w:firstLine="480" w:firstLineChars="200"/>
        <w:rPr>
          <w:rFonts w:ascii="仿宋" w:hAnsi="仿宋" w:eastAsia="仿宋" w:cs="仿宋"/>
          <w:kern w:val="0"/>
          <w:sz w:val="24"/>
          <w:szCs w:val="20"/>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036"/>
        <w:gridCol w:w="2596"/>
        <w:gridCol w:w="2130"/>
        <w:gridCol w:w="2278"/>
      </w:tblGrid>
      <w:tr w14:paraId="7BB9EE3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632" w:type="dxa"/>
            <w:gridSpan w:val="2"/>
            <w:tcBorders>
              <w:bottom w:val="single" w:color="auto" w:sz="2" w:space="0"/>
              <w:right w:val="single" w:color="auto" w:sz="2" w:space="0"/>
            </w:tcBorders>
            <w:vAlign w:val="center"/>
          </w:tcPr>
          <w:p w14:paraId="2FD353D5">
            <w:pPr>
              <w:adjustRightInd/>
              <w:spacing w:line="440" w:lineRule="exact"/>
              <w:ind w:left="-420" w:leftChars="-200" w:right="-420" w:rightChars="-200" w:firstLine="630" w:firstLineChars="300"/>
              <w:rPr>
                <w:rFonts w:ascii="仿宋" w:hAnsi="仿宋" w:eastAsia="仿宋" w:cs="仿宋"/>
                <w:kern w:val="0"/>
                <w:szCs w:val="21"/>
              </w:rPr>
            </w:pPr>
            <w:r>
              <w:rPr>
                <w:rFonts w:hint="eastAsia" w:ascii="仿宋" w:hAnsi="仿宋" w:eastAsia="仿宋" w:cs="仿宋"/>
                <w:kern w:val="0"/>
                <w:szCs w:val="21"/>
              </w:rPr>
              <w:t>甲方（采购人、受采购人委托签订合同的</w:t>
            </w:r>
          </w:p>
          <w:p w14:paraId="1BE799EE">
            <w:pPr>
              <w:adjustRightInd/>
              <w:spacing w:line="440" w:lineRule="exact"/>
              <w:ind w:left="-420" w:leftChars="-200" w:right="-420" w:rightChars="-200" w:firstLine="1050" w:firstLineChars="500"/>
              <w:rPr>
                <w:rFonts w:ascii="仿宋" w:hAnsi="仿宋" w:eastAsia="仿宋" w:cs="仿宋"/>
                <w:kern w:val="0"/>
                <w:sz w:val="24"/>
                <w:szCs w:val="20"/>
              </w:rPr>
            </w:pPr>
            <w:r>
              <w:rPr>
                <w:rFonts w:hint="eastAsia" w:ascii="仿宋" w:hAnsi="仿宋" w:eastAsia="仿宋" w:cs="仿宋"/>
                <w:kern w:val="0"/>
                <w:szCs w:val="21"/>
              </w:rPr>
              <w:t>单位或采购文件约定的合同甲方）</w:t>
            </w:r>
          </w:p>
        </w:tc>
        <w:tc>
          <w:tcPr>
            <w:tcW w:w="4408" w:type="dxa"/>
            <w:gridSpan w:val="2"/>
            <w:tcBorders>
              <w:left w:val="single" w:color="auto" w:sz="2" w:space="0"/>
              <w:bottom w:val="single" w:color="auto" w:sz="2" w:space="0"/>
            </w:tcBorders>
            <w:vAlign w:val="center"/>
          </w:tcPr>
          <w:p w14:paraId="7A6BC7F9">
            <w:pPr>
              <w:adjustRightInd/>
              <w:spacing w:line="440" w:lineRule="exact"/>
              <w:ind w:left="-420" w:leftChars="-200" w:right="-420" w:rightChars="-200" w:firstLine="1680" w:firstLineChars="700"/>
              <w:rPr>
                <w:rFonts w:ascii="仿宋" w:hAnsi="仿宋" w:eastAsia="仿宋" w:cs="仿宋"/>
                <w:kern w:val="0"/>
                <w:sz w:val="24"/>
                <w:szCs w:val="20"/>
              </w:rPr>
            </w:pPr>
            <w:r>
              <w:rPr>
                <w:rFonts w:hint="eastAsia" w:ascii="仿宋" w:hAnsi="仿宋" w:eastAsia="仿宋" w:cs="仿宋"/>
                <w:kern w:val="0"/>
                <w:sz w:val="24"/>
                <w:szCs w:val="20"/>
              </w:rPr>
              <w:t>乙方（供应商）</w:t>
            </w:r>
          </w:p>
        </w:tc>
      </w:tr>
      <w:tr w14:paraId="64D3BAA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2036" w:type="dxa"/>
            <w:tcBorders>
              <w:top w:val="single" w:color="auto" w:sz="2" w:space="0"/>
              <w:bottom w:val="single" w:color="auto" w:sz="2" w:space="0"/>
              <w:right w:val="single" w:color="auto" w:sz="2" w:space="0"/>
            </w:tcBorders>
            <w:vAlign w:val="center"/>
          </w:tcPr>
          <w:p w14:paraId="6AEAE07C">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单位名称</w:t>
            </w:r>
          </w:p>
          <w:p w14:paraId="3CF25EC5">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（公章或合同章）</w:t>
            </w:r>
          </w:p>
        </w:tc>
        <w:tc>
          <w:tcPr>
            <w:tcW w:w="2596" w:type="dxa"/>
            <w:tcBorders>
              <w:top w:val="single" w:color="auto" w:sz="2" w:space="0"/>
              <w:left w:val="single" w:color="auto" w:sz="2" w:space="0"/>
              <w:bottom w:val="single" w:color="auto" w:sz="2" w:space="0"/>
              <w:right w:val="single" w:color="auto" w:sz="2" w:space="0"/>
            </w:tcBorders>
            <w:vAlign w:val="center"/>
          </w:tcPr>
          <w:p w14:paraId="1CB82C3A">
            <w:pPr>
              <w:adjustRightInd/>
              <w:spacing w:line="440" w:lineRule="exact"/>
              <w:ind w:left="-420" w:leftChars="-200" w:right="-420" w:rightChars="-200" w:firstLine="480" w:firstLineChars="200"/>
              <w:rPr>
                <w:rFonts w:ascii="仿宋" w:hAnsi="仿宋" w:eastAsia="仿宋" w:cs="仿宋"/>
                <w:kern w:val="0"/>
                <w:sz w:val="24"/>
                <w:szCs w:val="20"/>
              </w:rPr>
            </w:pPr>
          </w:p>
        </w:tc>
        <w:tc>
          <w:tcPr>
            <w:tcW w:w="2130" w:type="dxa"/>
            <w:tcBorders>
              <w:top w:val="single" w:color="auto" w:sz="2" w:space="0"/>
              <w:left w:val="single" w:color="auto" w:sz="2" w:space="0"/>
              <w:bottom w:val="single" w:color="auto" w:sz="2" w:space="0"/>
              <w:right w:val="single" w:color="auto" w:sz="2" w:space="0"/>
            </w:tcBorders>
            <w:vAlign w:val="center"/>
          </w:tcPr>
          <w:p w14:paraId="0AC6635D">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单位名称</w:t>
            </w:r>
          </w:p>
          <w:p w14:paraId="6527C68F">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（公章或合同章）</w:t>
            </w:r>
          </w:p>
        </w:tc>
        <w:tc>
          <w:tcPr>
            <w:tcW w:w="2278" w:type="dxa"/>
            <w:tcBorders>
              <w:top w:val="single" w:color="auto" w:sz="2" w:space="0"/>
              <w:left w:val="single" w:color="auto" w:sz="2" w:space="0"/>
              <w:bottom w:val="single" w:color="auto" w:sz="2" w:space="0"/>
            </w:tcBorders>
            <w:vAlign w:val="center"/>
          </w:tcPr>
          <w:p w14:paraId="48B20EE1">
            <w:pPr>
              <w:adjustRightInd/>
              <w:spacing w:line="440" w:lineRule="exact"/>
              <w:ind w:left="-420" w:leftChars="-200" w:right="-420" w:rightChars="-200" w:firstLine="480" w:firstLineChars="200"/>
              <w:rPr>
                <w:rFonts w:ascii="仿宋" w:hAnsi="仿宋" w:eastAsia="仿宋" w:cs="仿宋"/>
                <w:kern w:val="0"/>
                <w:sz w:val="24"/>
                <w:szCs w:val="20"/>
              </w:rPr>
            </w:pPr>
          </w:p>
        </w:tc>
      </w:tr>
      <w:tr w14:paraId="39B11EA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2036" w:type="dxa"/>
            <w:vMerge w:val="restart"/>
            <w:tcBorders>
              <w:top w:val="single" w:color="auto" w:sz="2" w:space="0"/>
              <w:right w:val="single" w:color="auto" w:sz="2" w:space="0"/>
            </w:tcBorders>
            <w:vAlign w:val="center"/>
          </w:tcPr>
          <w:p w14:paraId="04A59332">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法定代表人</w:t>
            </w:r>
          </w:p>
          <w:p w14:paraId="40CB7DD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或其委托代理人</w:t>
            </w:r>
            <w:r>
              <w:rPr>
                <w:rFonts w:hint="eastAsia" w:ascii="仿宋" w:hAnsi="仿宋" w:eastAsia="仿宋" w:cs="仿宋"/>
                <w:kern w:val="0"/>
                <w:sz w:val="24"/>
                <w:szCs w:val="20"/>
              </w:rPr>
              <w:br w:type="textWrapping"/>
            </w:r>
            <w:r>
              <w:rPr>
                <w:rFonts w:hint="eastAsia" w:ascii="仿宋" w:hAnsi="仿宋" w:eastAsia="仿宋" w:cs="仿宋"/>
                <w:kern w:val="0"/>
                <w:sz w:val="24"/>
                <w:szCs w:val="20"/>
              </w:rPr>
              <w:t>（签章）</w:t>
            </w:r>
          </w:p>
        </w:tc>
        <w:tc>
          <w:tcPr>
            <w:tcW w:w="2596" w:type="dxa"/>
            <w:vMerge w:val="restart"/>
            <w:tcBorders>
              <w:top w:val="single" w:color="auto" w:sz="2" w:space="0"/>
              <w:left w:val="single" w:color="auto" w:sz="2" w:space="0"/>
              <w:right w:val="single" w:color="auto" w:sz="2" w:space="0"/>
            </w:tcBorders>
            <w:vAlign w:val="center"/>
          </w:tcPr>
          <w:p w14:paraId="36CC07DA">
            <w:pPr>
              <w:adjustRightInd/>
              <w:spacing w:line="440" w:lineRule="exact"/>
              <w:ind w:left="-420" w:leftChars="-200" w:right="-420" w:rightChars="-200" w:firstLine="480" w:firstLineChars="200"/>
              <w:rPr>
                <w:rFonts w:ascii="仿宋" w:hAnsi="仿宋" w:eastAsia="仿宋" w:cs="仿宋"/>
                <w:kern w:val="0"/>
                <w:sz w:val="24"/>
                <w:szCs w:val="20"/>
              </w:rPr>
            </w:pPr>
          </w:p>
        </w:tc>
        <w:tc>
          <w:tcPr>
            <w:tcW w:w="2130" w:type="dxa"/>
            <w:tcBorders>
              <w:top w:val="single" w:color="auto" w:sz="2" w:space="0"/>
              <w:left w:val="single" w:color="auto" w:sz="2" w:space="0"/>
              <w:right w:val="single" w:color="auto" w:sz="2" w:space="0"/>
            </w:tcBorders>
            <w:vAlign w:val="center"/>
          </w:tcPr>
          <w:p w14:paraId="36BB175E">
            <w:pPr>
              <w:adjustRightInd/>
              <w:spacing w:line="440" w:lineRule="exact"/>
              <w:ind w:left="-420" w:leftChars="-200" w:right="-420" w:rightChars="-200" w:firstLine="600" w:firstLineChars="250"/>
              <w:rPr>
                <w:rFonts w:ascii="仿宋" w:hAnsi="仿宋" w:eastAsia="仿宋" w:cs="仿宋"/>
                <w:kern w:val="0"/>
                <w:sz w:val="24"/>
                <w:szCs w:val="20"/>
              </w:rPr>
            </w:pPr>
            <w:r>
              <w:rPr>
                <w:rFonts w:hint="eastAsia" w:ascii="仿宋" w:hAnsi="仿宋" w:eastAsia="仿宋" w:cs="仿宋"/>
                <w:kern w:val="0"/>
                <w:sz w:val="24"/>
                <w:szCs w:val="20"/>
              </w:rPr>
              <w:t>法定代表人或其</w:t>
            </w:r>
            <w:r>
              <w:rPr>
                <w:rFonts w:hint="eastAsia" w:ascii="仿宋" w:hAnsi="仿宋" w:eastAsia="仿宋" w:cs="仿宋"/>
                <w:kern w:val="0"/>
                <w:sz w:val="24"/>
                <w:szCs w:val="20"/>
              </w:rPr>
              <w:br w:type="textWrapping"/>
            </w:r>
            <w:r>
              <w:rPr>
                <w:rFonts w:hint="eastAsia" w:ascii="仿宋" w:hAnsi="仿宋" w:eastAsia="仿宋" w:cs="仿宋"/>
                <w:kern w:val="0"/>
                <w:sz w:val="24"/>
                <w:szCs w:val="20"/>
              </w:rPr>
              <w:t>委托代理人（签章）</w:t>
            </w:r>
          </w:p>
        </w:tc>
        <w:tc>
          <w:tcPr>
            <w:tcW w:w="2278" w:type="dxa"/>
            <w:tcBorders>
              <w:top w:val="single" w:color="auto" w:sz="2" w:space="0"/>
              <w:left w:val="single" w:color="auto" w:sz="2" w:space="0"/>
              <w:bottom w:val="single" w:color="auto" w:sz="2" w:space="0"/>
            </w:tcBorders>
            <w:vAlign w:val="center"/>
          </w:tcPr>
          <w:p w14:paraId="110796C9">
            <w:pPr>
              <w:adjustRightInd/>
              <w:spacing w:line="440" w:lineRule="exact"/>
              <w:ind w:left="-420" w:leftChars="-200" w:right="-420" w:rightChars="-200" w:firstLine="480" w:firstLineChars="200"/>
              <w:rPr>
                <w:rFonts w:ascii="仿宋" w:hAnsi="仿宋" w:eastAsia="仿宋" w:cs="仿宋"/>
                <w:kern w:val="0"/>
                <w:sz w:val="24"/>
                <w:szCs w:val="20"/>
              </w:rPr>
            </w:pPr>
          </w:p>
        </w:tc>
      </w:tr>
      <w:tr w14:paraId="0949A6C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vMerge w:val="continue"/>
            <w:tcBorders>
              <w:bottom w:val="single" w:color="auto" w:sz="2" w:space="0"/>
              <w:right w:val="single" w:color="auto" w:sz="2" w:space="0"/>
            </w:tcBorders>
            <w:vAlign w:val="center"/>
          </w:tcPr>
          <w:p w14:paraId="3C968080">
            <w:pPr>
              <w:adjustRightInd/>
              <w:spacing w:line="440" w:lineRule="exact"/>
              <w:ind w:left="-420" w:leftChars="-200" w:right="-420" w:rightChars="-200" w:firstLine="480" w:firstLineChars="200"/>
              <w:rPr>
                <w:rFonts w:ascii="仿宋" w:hAnsi="仿宋" w:eastAsia="仿宋" w:cs="仿宋"/>
                <w:kern w:val="0"/>
                <w:sz w:val="24"/>
                <w:szCs w:val="20"/>
              </w:rPr>
            </w:pPr>
          </w:p>
        </w:tc>
        <w:tc>
          <w:tcPr>
            <w:tcW w:w="2596" w:type="dxa"/>
            <w:vMerge w:val="continue"/>
            <w:tcBorders>
              <w:left w:val="single" w:color="auto" w:sz="2" w:space="0"/>
              <w:bottom w:val="single" w:color="auto" w:sz="2" w:space="0"/>
              <w:right w:val="single" w:color="auto" w:sz="2" w:space="0"/>
            </w:tcBorders>
            <w:vAlign w:val="center"/>
          </w:tcPr>
          <w:p w14:paraId="076A7A22">
            <w:pPr>
              <w:adjustRightInd/>
              <w:spacing w:line="440" w:lineRule="exact"/>
              <w:ind w:left="-420" w:leftChars="-200" w:right="-420" w:rightChars="-200" w:firstLine="480" w:firstLineChars="200"/>
              <w:rPr>
                <w:rFonts w:ascii="仿宋" w:hAnsi="仿宋" w:eastAsia="仿宋" w:cs="仿宋"/>
                <w:kern w:val="0"/>
                <w:sz w:val="24"/>
                <w:szCs w:val="20"/>
              </w:rPr>
            </w:pPr>
          </w:p>
        </w:tc>
        <w:tc>
          <w:tcPr>
            <w:tcW w:w="2130" w:type="dxa"/>
            <w:tcBorders>
              <w:top w:val="single" w:color="auto" w:sz="2" w:space="0"/>
              <w:left w:val="single" w:color="auto" w:sz="2" w:space="0"/>
              <w:bottom w:val="single" w:color="auto" w:sz="2" w:space="0"/>
              <w:right w:val="single" w:color="auto" w:sz="2" w:space="0"/>
            </w:tcBorders>
            <w:vAlign w:val="center"/>
          </w:tcPr>
          <w:p w14:paraId="4C72CAF4">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拥有者性别</w:t>
            </w:r>
          </w:p>
        </w:tc>
        <w:tc>
          <w:tcPr>
            <w:tcW w:w="2278" w:type="dxa"/>
            <w:tcBorders>
              <w:top w:val="single" w:color="auto" w:sz="2" w:space="0"/>
              <w:left w:val="single" w:color="auto" w:sz="2" w:space="0"/>
              <w:bottom w:val="single" w:color="auto" w:sz="2" w:space="0"/>
            </w:tcBorders>
            <w:vAlign w:val="center"/>
          </w:tcPr>
          <w:p w14:paraId="14DB8BB1">
            <w:pPr>
              <w:adjustRightInd/>
              <w:spacing w:line="440" w:lineRule="exact"/>
              <w:ind w:left="-420" w:leftChars="-200" w:right="-420" w:rightChars="-200" w:firstLine="480" w:firstLineChars="200"/>
              <w:rPr>
                <w:rFonts w:ascii="仿宋" w:hAnsi="仿宋" w:eastAsia="仿宋" w:cs="仿宋"/>
                <w:kern w:val="0"/>
                <w:sz w:val="24"/>
                <w:szCs w:val="20"/>
              </w:rPr>
            </w:pPr>
          </w:p>
        </w:tc>
      </w:tr>
      <w:tr w14:paraId="31B6966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07A3C695">
            <w:pPr>
              <w:adjustRightInd/>
              <w:spacing w:line="440" w:lineRule="exact"/>
              <w:ind w:left="-420" w:leftChars="-200" w:right="-420" w:rightChars="-200" w:firstLine="1080" w:firstLineChars="450"/>
              <w:rPr>
                <w:rFonts w:ascii="仿宋" w:hAnsi="仿宋" w:eastAsia="仿宋" w:cs="仿宋"/>
                <w:kern w:val="0"/>
                <w:sz w:val="24"/>
                <w:szCs w:val="20"/>
              </w:rPr>
            </w:pPr>
            <w:r>
              <w:rPr>
                <w:rFonts w:hint="eastAsia" w:ascii="仿宋" w:hAnsi="仿宋" w:eastAsia="仿宋" w:cs="仿宋"/>
                <w:kern w:val="0"/>
                <w:sz w:val="24"/>
                <w:szCs w:val="20"/>
              </w:rPr>
              <w:t>住所</w:t>
            </w:r>
          </w:p>
        </w:tc>
        <w:tc>
          <w:tcPr>
            <w:tcW w:w="2596" w:type="dxa"/>
            <w:tcBorders>
              <w:top w:val="single" w:color="auto" w:sz="2" w:space="0"/>
              <w:left w:val="single" w:color="auto" w:sz="2" w:space="0"/>
              <w:bottom w:val="single" w:color="auto" w:sz="2" w:space="0"/>
              <w:right w:val="single" w:color="auto" w:sz="2" w:space="0"/>
            </w:tcBorders>
            <w:vAlign w:val="center"/>
          </w:tcPr>
          <w:p w14:paraId="10E078FA">
            <w:pPr>
              <w:adjustRightInd/>
              <w:spacing w:line="440" w:lineRule="exact"/>
              <w:ind w:left="-420" w:leftChars="-200" w:right="-420" w:rightChars="-200" w:firstLine="480" w:firstLineChars="200"/>
              <w:rPr>
                <w:rFonts w:ascii="仿宋" w:hAnsi="仿宋" w:eastAsia="仿宋" w:cs="仿宋"/>
                <w:kern w:val="0"/>
                <w:sz w:val="24"/>
                <w:szCs w:val="20"/>
              </w:rPr>
            </w:pPr>
          </w:p>
        </w:tc>
        <w:tc>
          <w:tcPr>
            <w:tcW w:w="2130" w:type="dxa"/>
            <w:tcBorders>
              <w:top w:val="single" w:color="auto" w:sz="2" w:space="0"/>
              <w:left w:val="single" w:color="auto" w:sz="2" w:space="0"/>
              <w:bottom w:val="single" w:color="auto" w:sz="2" w:space="0"/>
              <w:right w:val="single" w:color="auto" w:sz="2" w:space="0"/>
            </w:tcBorders>
            <w:vAlign w:val="center"/>
          </w:tcPr>
          <w:p w14:paraId="0620DB78">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住所</w:t>
            </w:r>
          </w:p>
        </w:tc>
        <w:tc>
          <w:tcPr>
            <w:tcW w:w="2278" w:type="dxa"/>
            <w:tcBorders>
              <w:top w:val="single" w:color="auto" w:sz="2" w:space="0"/>
              <w:left w:val="single" w:color="auto" w:sz="2" w:space="0"/>
              <w:bottom w:val="single" w:color="auto" w:sz="2" w:space="0"/>
            </w:tcBorders>
            <w:vAlign w:val="center"/>
          </w:tcPr>
          <w:p w14:paraId="64C7D317">
            <w:pPr>
              <w:adjustRightInd/>
              <w:spacing w:line="440" w:lineRule="exact"/>
              <w:ind w:left="-420" w:leftChars="-200" w:right="-420" w:rightChars="-200" w:firstLine="480" w:firstLineChars="200"/>
              <w:rPr>
                <w:rFonts w:ascii="仿宋" w:hAnsi="仿宋" w:eastAsia="仿宋" w:cs="仿宋"/>
                <w:kern w:val="0"/>
                <w:sz w:val="24"/>
                <w:szCs w:val="20"/>
              </w:rPr>
            </w:pPr>
          </w:p>
        </w:tc>
      </w:tr>
      <w:tr w14:paraId="1F0EBAC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45F338ED">
            <w:pPr>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联 系 人</w:t>
            </w:r>
          </w:p>
        </w:tc>
        <w:tc>
          <w:tcPr>
            <w:tcW w:w="2596" w:type="dxa"/>
            <w:tcBorders>
              <w:top w:val="single" w:color="auto" w:sz="2" w:space="0"/>
              <w:left w:val="single" w:color="auto" w:sz="2" w:space="0"/>
              <w:bottom w:val="single" w:color="auto" w:sz="2" w:space="0"/>
              <w:right w:val="single" w:color="auto" w:sz="2" w:space="0"/>
            </w:tcBorders>
            <w:vAlign w:val="center"/>
          </w:tcPr>
          <w:p w14:paraId="3076E87C">
            <w:pPr>
              <w:adjustRightInd/>
              <w:spacing w:line="440" w:lineRule="exact"/>
              <w:ind w:left="-420" w:leftChars="-200" w:right="-420" w:rightChars="-200" w:firstLine="480" w:firstLineChars="200"/>
              <w:rPr>
                <w:rFonts w:ascii="仿宋" w:hAnsi="仿宋" w:eastAsia="仿宋" w:cs="仿宋"/>
                <w:kern w:val="0"/>
                <w:sz w:val="24"/>
                <w:szCs w:val="20"/>
              </w:rPr>
            </w:pPr>
          </w:p>
        </w:tc>
        <w:tc>
          <w:tcPr>
            <w:tcW w:w="2130" w:type="dxa"/>
            <w:tcBorders>
              <w:top w:val="single" w:color="auto" w:sz="2" w:space="0"/>
              <w:left w:val="single" w:color="auto" w:sz="2" w:space="0"/>
              <w:bottom w:val="single" w:color="auto" w:sz="2" w:space="0"/>
              <w:right w:val="single" w:color="auto" w:sz="2" w:space="0"/>
            </w:tcBorders>
            <w:vAlign w:val="center"/>
          </w:tcPr>
          <w:p w14:paraId="2E4475C3">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联 系 人</w:t>
            </w:r>
          </w:p>
        </w:tc>
        <w:tc>
          <w:tcPr>
            <w:tcW w:w="2278" w:type="dxa"/>
            <w:tcBorders>
              <w:top w:val="single" w:color="auto" w:sz="2" w:space="0"/>
              <w:left w:val="single" w:color="auto" w:sz="2" w:space="0"/>
              <w:bottom w:val="single" w:color="auto" w:sz="2" w:space="0"/>
            </w:tcBorders>
            <w:vAlign w:val="center"/>
          </w:tcPr>
          <w:p w14:paraId="204A8D01">
            <w:pPr>
              <w:adjustRightInd/>
              <w:spacing w:line="440" w:lineRule="exact"/>
              <w:ind w:left="-420" w:leftChars="-200" w:right="-420" w:rightChars="-200" w:firstLine="480" w:firstLineChars="200"/>
              <w:rPr>
                <w:rFonts w:ascii="仿宋" w:hAnsi="仿宋" w:eastAsia="仿宋" w:cs="仿宋"/>
                <w:kern w:val="0"/>
                <w:sz w:val="24"/>
                <w:szCs w:val="20"/>
              </w:rPr>
            </w:pPr>
          </w:p>
        </w:tc>
      </w:tr>
      <w:tr w14:paraId="621627A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03C774BD">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联系电话</w:t>
            </w:r>
          </w:p>
        </w:tc>
        <w:tc>
          <w:tcPr>
            <w:tcW w:w="2596" w:type="dxa"/>
            <w:tcBorders>
              <w:top w:val="single" w:color="auto" w:sz="2" w:space="0"/>
              <w:left w:val="single" w:color="auto" w:sz="2" w:space="0"/>
              <w:bottom w:val="single" w:color="auto" w:sz="2" w:space="0"/>
              <w:right w:val="single" w:color="auto" w:sz="2" w:space="0"/>
            </w:tcBorders>
            <w:vAlign w:val="center"/>
          </w:tcPr>
          <w:p w14:paraId="4795724B">
            <w:pPr>
              <w:adjustRightInd/>
              <w:spacing w:line="440" w:lineRule="exact"/>
              <w:ind w:left="-420" w:leftChars="-200" w:right="-420" w:rightChars="-200" w:firstLine="480" w:firstLineChars="200"/>
              <w:rPr>
                <w:rFonts w:ascii="仿宋" w:hAnsi="仿宋" w:eastAsia="仿宋" w:cs="仿宋"/>
                <w:kern w:val="0"/>
                <w:sz w:val="24"/>
                <w:szCs w:val="20"/>
              </w:rPr>
            </w:pPr>
          </w:p>
        </w:tc>
        <w:tc>
          <w:tcPr>
            <w:tcW w:w="2130" w:type="dxa"/>
            <w:tcBorders>
              <w:top w:val="single" w:color="auto" w:sz="2" w:space="0"/>
              <w:left w:val="single" w:color="auto" w:sz="2" w:space="0"/>
              <w:bottom w:val="single" w:color="auto" w:sz="2" w:space="0"/>
              <w:right w:val="single" w:color="auto" w:sz="2" w:space="0"/>
            </w:tcBorders>
            <w:vAlign w:val="center"/>
          </w:tcPr>
          <w:p w14:paraId="02C97404">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联系电话</w:t>
            </w:r>
          </w:p>
        </w:tc>
        <w:tc>
          <w:tcPr>
            <w:tcW w:w="2278" w:type="dxa"/>
            <w:tcBorders>
              <w:top w:val="single" w:color="auto" w:sz="2" w:space="0"/>
              <w:left w:val="single" w:color="auto" w:sz="2" w:space="0"/>
              <w:bottom w:val="single" w:color="auto" w:sz="2" w:space="0"/>
            </w:tcBorders>
            <w:vAlign w:val="center"/>
          </w:tcPr>
          <w:p w14:paraId="124CFFB5">
            <w:pPr>
              <w:adjustRightInd/>
              <w:spacing w:line="440" w:lineRule="exact"/>
              <w:ind w:left="-420" w:leftChars="-200" w:right="-420" w:rightChars="-200" w:firstLine="480" w:firstLineChars="200"/>
              <w:rPr>
                <w:rFonts w:ascii="仿宋" w:hAnsi="仿宋" w:eastAsia="仿宋" w:cs="仿宋"/>
                <w:kern w:val="0"/>
                <w:sz w:val="24"/>
                <w:szCs w:val="20"/>
              </w:rPr>
            </w:pPr>
          </w:p>
        </w:tc>
      </w:tr>
      <w:tr w14:paraId="744FC45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38250375">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通信地址</w:t>
            </w:r>
          </w:p>
        </w:tc>
        <w:tc>
          <w:tcPr>
            <w:tcW w:w="2596" w:type="dxa"/>
            <w:tcBorders>
              <w:top w:val="single" w:color="auto" w:sz="2" w:space="0"/>
              <w:left w:val="single" w:color="auto" w:sz="2" w:space="0"/>
              <w:bottom w:val="single" w:color="auto" w:sz="2" w:space="0"/>
              <w:right w:val="single" w:color="auto" w:sz="2" w:space="0"/>
            </w:tcBorders>
            <w:vAlign w:val="center"/>
          </w:tcPr>
          <w:p w14:paraId="0CC417E4">
            <w:pPr>
              <w:adjustRightInd/>
              <w:spacing w:line="440" w:lineRule="exact"/>
              <w:ind w:left="-420" w:leftChars="-200" w:right="-420" w:rightChars="-200" w:firstLine="480" w:firstLineChars="200"/>
              <w:rPr>
                <w:rFonts w:ascii="仿宋" w:hAnsi="仿宋" w:eastAsia="仿宋" w:cs="仿宋"/>
                <w:kern w:val="0"/>
                <w:sz w:val="24"/>
                <w:szCs w:val="20"/>
              </w:rPr>
            </w:pPr>
          </w:p>
        </w:tc>
        <w:tc>
          <w:tcPr>
            <w:tcW w:w="2130" w:type="dxa"/>
            <w:tcBorders>
              <w:top w:val="single" w:color="auto" w:sz="2" w:space="0"/>
              <w:left w:val="single" w:color="auto" w:sz="2" w:space="0"/>
              <w:bottom w:val="single" w:color="auto" w:sz="2" w:space="0"/>
              <w:right w:val="single" w:color="auto" w:sz="2" w:space="0"/>
            </w:tcBorders>
            <w:vAlign w:val="center"/>
          </w:tcPr>
          <w:p w14:paraId="2FF62057">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通信地址</w:t>
            </w:r>
          </w:p>
        </w:tc>
        <w:tc>
          <w:tcPr>
            <w:tcW w:w="2278" w:type="dxa"/>
            <w:tcBorders>
              <w:top w:val="single" w:color="auto" w:sz="2" w:space="0"/>
              <w:left w:val="single" w:color="auto" w:sz="2" w:space="0"/>
              <w:bottom w:val="single" w:color="auto" w:sz="2" w:space="0"/>
            </w:tcBorders>
            <w:vAlign w:val="center"/>
          </w:tcPr>
          <w:p w14:paraId="6DFA4AB6">
            <w:pPr>
              <w:adjustRightInd/>
              <w:spacing w:line="440" w:lineRule="exact"/>
              <w:ind w:left="-420" w:leftChars="-200" w:right="-420" w:rightChars="-200" w:firstLine="480" w:firstLineChars="200"/>
              <w:rPr>
                <w:rFonts w:ascii="仿宋" w:hAnsi="仿宋" w:eastAsia="仿宋" w:cs="仿宋"/>
                <w:kern w:val="0"/>
                <w:sz w:val="24"/>
                <w:szCs w:val="20"/>
              </w:rPr>
            </w:pPr>
          </w:p>
        </w:tc>
      </w:tr>
      <w:tr w14:paraId="3A802AB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163544B3">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邮政编码</w:t>
            </w:r>
          </w:p>
        </w:tc>
        <w:tc>
          <w:tcPr>
            <w:tcW w:w="2596" w:type="dxa"/>
            <w:tcBorders>
              <w:top w:val="single" w:color="auto" w:sz="2" w:space="0"/>
              <w:left w:val="single" w:color="auto" w:sz="2" w:space="0"/>
              <w:bottom w:val="single" w:color="auto" w:sz="2" w:space="0"/>
              <w:right w:val="single" w:color="auto" w:sz="2" w:space="0"/>
            </w:tcBorders>
            <w:vAlign w:val="center"/>
          </w:tcPr>
          <w:p w14:paraId="0D512B06">
            <w:pPr>
              <w:adjustRightInd/>
              <w:spacing w:line="440" w:lineRule="exact"/>
              <w:ind w:left="-420" w:leftChars="-200" w:right="-420" w:rightChars="-200" w:firstLine="480" w:firstLineChars="200"/>
              <w:rPr>
                <w:rFonts w:ascii="仿宋" w:hAnsi="仿宋" w:eastAsia="仿宋" w:cs="仿宋"/>
                <w:kern w:val="0"/>
                <w:sz w:val="24"/>
                <w:szCs w:val="20"/>
              </w:rPr>
            </w:pPr>
          </w:p>
        </w:tc>
        <w:tc>
          <w:tcPr>
            <w:tcW w:w="2130" w:type="dxa"/>
            <w:tcBorders>
              <w:top w:val="single" w:color="auto" w:sz="2" w:space="0"/>
              <w:left w:val="single" w:color="auto" w:sz="2" w:space="0"/>
              <w:bottom w:val="single" w:color="auto" w:sz="2" w:space="0"/>
              <w:right w:val="single" w:color="auto" w:sz="2" w:space="0"/>
            </w:tcBorders>
            <w:vAlign w:val="center"/>
          </w:tcPr>
          <w:p w14:paraId="388E855F">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邮政编码</w:t>
            </w:r>
          </w:p>
        </w:tc>
        <w:tc>
          <w:tcPr>
            <w:tcW w:w="2278" w:type="dxa"/>
            <w:tcBorders>
              <w:top w:val="single" w:color="auto" w:sz="2" w:space="0"/>
              <w:left w:val="single" w:color="auto" w:sz="2" w:space="0"/>
              <w:bottom w:val="single" w:color="auto" w:sz="2" w:space="0"/>
            </w:tcBorders>
            <w:vAlign w:val="center"/>
          </w:tcPr>
          <w:p w14:paraId="2D7453EB">
            <w:pPr>
              <w:adjustRightInd/>
              <w:spacing w:line="440" w:lineRule="exact"/>
              <w:ind w:left="-420" w:leftChars="-200" w:right="-420" w:rightChars="-200" w:firstLine="480" w:firstLineChars="200"/>
              <w:rPr>
                <w:rFonts w:ascii="仿宋" w:hAnsi="仿宋" w:eastAsia="仿宋" w:cs="仿宋"/>
                <w:kern w:val="0"/>
                <w:sz w:val="24"/>
                <w:szCs w:val="20"/>
              </w:rPr>
            </w:pPr>
          </w:p>
        </w:tc>
      </w:tr>
      <w:tr w14:paraId="335FE21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43E79160">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电子邮箱</w:t>
            </w:r>
          </w:p>
        </w:tc>
        <w:tc>
          <w:tcPr>
            <w:tcW w:w="2596" w:type="dxa"/>
            <w:tcBorders>
              <w:top w:val="single" w:color="auto" w:sz="2" w:space="0"/>
              <w:left w:val="single" w:color="auto" w:sz="2" w:space="0"/>
              <w:bottom w:val="single" w:color="auto" w:sz="2" w:space="0"/>
              <w:right w:val="single" w:color="auto" w:sz="2" w:space="0"/>
            </w:tcBorders>
            <w:vAlign w:val="center"/>
          </w:tcPr>
          <w:p w14:paraId="2A6C443D">
            <w:pPr>
              <w:adjustRightInd/>
              <w:spacing w:line="440" w:lineRule="exact"/>
              <w:ind w:left="-420" w:leftChars="-200" w:right="-420" w:rightChars="-200" w:firstLine="480" w:firstLineChars="200"/>
              <w:rPr>
                <w:rFonts w:ascii="仿宋" w:hAnsi="仿宋" w:eastAsia="仿宋" w:cs="仿宋"/>
                <w:kern w:val="0"/>
                <w:sz w:val="24"/>
                <w:szCs w:val="20"/>
              </w:rPr>
            </w:pPr>
          </w:p>
        </w:tc>
        <w:tc>
          <w:tcPr>
            <w:tcW w:w="2130" w:type="dxa"/>
            <w:tcBorders>
              <w:top w:val="single" w:color="auto" w:sz="2" w:space="0"/>
              <w:left w:val="single" w:color="auto" w:sz="2" w:space="0"/>
              <w:bottom w:val="single" w:color="auto" w:sz="2" w:space="0"/>
              <w:right w:val="single" w:color="auto" w:sz="2" w:space="0"/>
            </w:tcBorders>
            <w:vAlign w:val="center"/>
          </w:tcPr>
          <w:p w14:paraId="208ABF84">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电子邮箱</w:t>
            </w:r>
          </w:p>
        </w:tc>
        <w:tc>
          <w:tcPr>
            <w:tcW w:w="2278" w:type="dxa"/>
            <w:tcBorders>
              <w:top w:val="single" w:color="auto" w:sz="2" w:space="0"/>
              <w:left w:val="single" w:color="auto" w:sz="2" w:space="0"/>
              <w:bottom w:val="single" w:color="auto" w:sz="2" w:space="0"/>
            </w:tcBorders>
            <w:vAlign w:val="center"/>
          </w:tcPr>
          <w:p w14:paraId="21BECD47">
            <w:pPr>
              <w:adjustRightInd/>
              <w:spacing w:line="440" w:lineRule="exact"/>
              <w:ind w:left="-420" w:leftChars="-200" w:right="-420" w:rightChars="-200" w:firstLine="480" w:firstLineChars="200"/>
              <w:rPr>
                <w:rFonts w:ascii="仿宋" w:hAnsi="仿宋" w:eastAsia="仿宋" w:cs="仿宋"/>
                <w:kern w:val="0"/>
                <w:sz w:val="24"/>
                <w:szCs w:val="20"/>
              </w:rPr>
            </w:pPr>
          </w:p>
        </w:tc>
      </w:tr>
      <w:tr w14:paraId="6F6C23D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75638243">
            <w:pPr>
              <w:adjustRightInd/>
              <w:spacing w:line="440" w:lineRule="exact"/>
              <w:ind w:left="480" w:right="-420" w:rightChars="-200" w:hanging="480" w:hangingChars="200"/>
              <w:rPr>
                <w:rFonts w:ascii="仿宋" w:hAnsi="仿宋" w:eastAsia="仿宋" w:cs="仿宋"/>
                <w:kern w:val="0"/>
                <w:sz w:val="24"/>
                <w:szCs w:val="20"/>
              </w:rPr>
            </w:pPr>
            <w:r>
              <w:rPr>
                <w:rFonts w:hint="eastAsia" w:ascii="仿宋" w:hAnsi="仿宋" w:eastAsia="仿宋" w:cs="仿宋"/>
                <w:kern w:val="0"/>
                <w:sz w:val="24"/>
                <w:szCs w:val="20"/>
              </w:rPr>
              <w:t>统一社会信用代码</w:t>
            </w:r>
          </w:p>
        </w:tc>
        <w:tc>
          <w:tcPr>
            <w:tcW w:w="2596" w:type="dxa"/>
            <w:tcBorders>
              <w:top w:val="single" w:color="auto" w:sz="2" w:space="0"/>
              <w:left w:val="single" w:color="auto" w:sz="2" w:space="0"/>
              <w:bottom w:val="single" w:color="auto" w:sz="2" w:space="0"/>
              <w:right w:val="single" w:color="auto" w:sz="2" w:space="0"/>
            </w:tcBorders>
            <w:vAlign w:val="center"/>
          </w:tcPr>
          <w:p w14:paraId="6C3D2733">
            <w:pPr>
              <w:adjustRightInd/>
              <w:spacing w:line="440" w:lineRule="exact"/>
              <w:ind w:left="-420" w:leftChars="-200" w:right="-420" w:rightChars="-200" w:firstLine="480" w:firstLineChars="200"/>
              <w:rPr>
                <w:rFonts w:ascii="仿宋" w:hAnsi="仿宋" w:eastAsia="仿宋" w:cs="仿宋"/>
                <w:kern w:val="0"/>
                <w:sz w:val="24"/>
                <w:szCs w:val="20"/>
              </w:rPr>
            </w:pPr>
          </w:p>
        </w:tc>
        <w:tc>
          <w:tcPr>
            <w:tcW w:w="2130" w:type="dxa"/>
            <w:tcBorders>
              <w:top w:val="single" w:color="auto" w:sz="2" w:space="0"/>
              <w:left w:val="single" w:color="auto" w:sz="2" w:space="0"/>
              <w:bottom w:val="single" w:color="auto" w:sz="2" w:space="0"/>
              <w:right w:val="single" w:color="auto" w:sz="2" w:space="0"/>
            </w:tcBorders>
            <w:vAlign w:val="center"/>
          </w:tcPr>
          <w:p w14:paraId="64A0F241">
            <w:pPr>
              <w:adjustRightInd/>
              <w:spacing w:line="440" w:lineRule="exact"/>
              <w:ind w:left="480" w:right="-420" w:rightChars="-200" w:hanging="480" w:hangingChars="200"/>
              <w:rPr>
                <w:rFonts w:ascii="仿宋" w:hAnsi="仿宋" w:eastAsia="仿宋" w:cs="仿宋"/>
                <w:kern w:val="0"/>
                <w:sz w:val="24"/>
                <w:szCs w:val="20"/>
              </w:rPr>
            </w:pPr>
            <w:r>
              <w:rPr>
                <w:rFonts w:hint="eastAsia" w:ascii="仿宋" w:hAnsi="仿宋" w:eastAsia="仿宋" w:cs="仿宋"/>
                <w:kern w:val="0"/>
                <w:sz w:val="24"/>
                <w:szCs w:val="20"/>
              </w:rPr>
              <w:t>统一社会信用代码</w:t>
            </w:r>
          </w:p>
        </w:tc>
        <w:tc>
          <w:tcPr>
            <w:tcW w:w="2278" w:type="dxa"/>
            <w:tcBorders>
              <w:top w:val="single" w:color="auto" w:sz="2" w:space="0"/>
              <w:left w:val="single" w:color="auto" w:sz="2" w:space="0"/>
              <w:bottom w:val="single" w:color="auto" w:sz="2" w:space="0"/>
            </w:tcBorders>
            <w:vAlign w:val="center"/>
          </w:tcPr>
          <w:p w14:paraId="0F5614B8">
            <w:pPr>
              <w:adjustRightInd/>
              <w:spacing w:line="440" w:lineRule="exact"/>
              <w:ind w:left="-420" w:leftChars="-200" w:right="-420" w:rightChars="-200" w:firstLine="480" w:firstLineChars="200"/>
              <w:rPr>
                <w:rFonts w:ascii="仿宋" w:hAnsi="仿宋" w:eastAsia="仿宋" w:cs="仿宋"/>
                <w:kern w:val="0"/>
                <w:sz w:val="24"/>
                <w:szCs w:val="20"/>
              </w:rPr>
            </w:pPr>
          </w:p>
        </w:tc>
      </w:tr>
      <w:tr w14:paraId="1FBBC79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7D73639C">
            <w:pPr>
              <w:adjustRightInd/>
              <w:spacing w:line="440" w:lineRule="exact"/>
              <w:ind w:left="-420" w:leftChars="-200" w:right="-420" w:rightChars="-200" w:firstLine="480" w:firstLineChars="200"/>
              <w:rPr>
                <w:rFonts w:ascii="仿宋" w:hAnsi="仿宋" w:eastAsia="仿宋" w:cs="仿宋"/>
                <w:kern w:val="0"/>
                <w:sz w:val="24"/>
                <w:szCs w:val="20"/>
              </w:rPr>
            </w:pPr>
          </w:p>
        </w:tc>
        <w:tc>
          <w:tcPr>
            <w:tcW w:w="2596" w:type="dxa"/>
            <w:tcBorders>
              <w:top w:val="single" w:color="auto" w:sz="2" w:space="0"/>
              <w:left w:val="single" w:color="auto" w:sz="2" w:space="0"/>
              <w:bottom w:val="single" w:color="auto" w:sz="2" w:space="0"/>
              <w:right w:val="single" w:color="auto" w:sz="2" w:space="0"/>
            </w:tcBorders>
            <w:vAlign w:val="center"/>
          </w:tcPr>
          <w:p w14:paraId="6DDF2A71">
            <w:pPr>
              <w:adjustRightInd/>
              <w:spacing w:line="440" w:lineRule="exact"/>
              <w:ind w:left="-420" w:leftChars="-200" w:right="-420" w:rightChars="-200" w:firstLine="480" w:firstLineChars="200"/>
              <w:rPr>
                <w:rFonts w:ascii="仿宋" w:hAnsi="仿宋" w:eastAsia="仿宋" w:cs="仿宋"/>
                <w:kern w:val="0"/>
                <w:sz w:val="24"/>
                <w:szCs w:val="20"/>
              </w:rPr>
            </w:pPr>
          </w:p>
        </w:tc>
        <w:tc>
          <w:tcPr>
            <w:tcW w:w="2130" w:type="dxa"/>
            <w:tcBorders>
              <w:top w:val="single" w:color="auto" w:sz="2" w:space="0"/>
              <w:left w:val="single" w:color="auto" w:sz="2" w:space="0"/>
              <w:bottom w:val="single" w:color="auto" w:sz="2" w:space="0"/>
              <w:right w:val="single" w:color="auto" w:sz="2" w:space="0"/>
            </w:tcBorders>
            <w:vAlign w:val="center"/>
          </w:tcPr>
          <w:p w14:paraId="5010A1D5">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开户名称</w:t>
            </w:r>
          </w:p>
        </w:tc>
        <w:tc>
          <w:tcPr>
            <w:tcW w:w="2278" w:type="dxa"/>
            <w:tcBorders>
              <w:top w:val="single" w:color="auto" w:sz="2" w:space="0"/>
              <w:left w:val="single" w:color="auto" w:sz="2" w:space="0"/>
              <w:bottom w:val="single" w:color="auto" w:sz="2" w:space="0"/>
            </w:tcBorders>
            <w:vAlign w:val="center"/>
          </w:tcPr>
          <w:p w14:paraId="1AAF3465">
            <w:pPr>
              <w:adjustRightInd/>
              <w:spacing w:line="440" w:lineRule="exact"/>
              <w:ind w:left="-420" w:leftChars="-200" w:right="-420" w:rightChars="-200" w:firstLine="480" w:firstLineChars="200"/>
              <w:rPr>
                <w:rFonts w:ascii="仿宋" w:hAnsi="仿宋" w:eastAsia="仿宋" w:cs="仿宋"/>
                <w:kern w:val="0"/>
                <w:sz w:val="24"/>
                <w:szCs w:val="20"/>
              </w:rPr>
            </w:pPr>
          </w:p>
        </w:tc>
      </w:tr>
      <w:tr w14:paraId="1E2CC90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5BA1D3FF">
            <w:pPr>
              <w:adjustRightInd/>
              <w:spacing w:line="440" w:lineRule="exact"/>
              <w:ind w:left="-420" w:leftChars="-200" w:right="-420" w:rightChars="-200" w:firstLine="480" w:firstLineChars="200"/>
              <w:rPr>
                <w:rFonts w:ascii="仿宋" w:hAnsi="仿宋" w:eastAsia="仿宋" w:cs="仿宋"/>
                <w:kern w:val="0"/>
                <w:sz w:val="24"/>
                <w:szCs w:val="20"/>
              </w:rPr>
            </w:pPr>
          </w:p>
        </w:tc>
        <w:tc>
          <w:tcPr>
            <w:tcW w:w="2596" w:type="dxa"/>
            <w:tcBorders>
              <w:top w:val="single" w:color="auto" w:sz="2" w:space="0"/>
              <w:left w:val="single" w:color="auto" w:sz="2" w:space="0"/>
              <w:bottom w:val="single" w:color="auto" w:sz="2" w:space="0"/>
              <w:right w:val="single" w:color="auto" w:sz="2" w:space="0"/>
            </w:tcBorders>
            <w:vAlign w:val="center"/>
          </w:tcPr>
          <w:p w14:paraId="00EA1012">
            <w:pPr>
              <w:adjustRightInd/>
              <w:spacing w:line="440" w:lineRule="exact"/>
              <w:ind w:left="-420" w:leftChars="-200" w:right="-420" w:rightChars="-200" w:firstLine="480" w:firstLineChars="200"/>
              <w:rPr>
                <w:rFonts w:ascii="仿宋" w:hAnsi="仿宋" w:eastAsia="仿宋" w:cs="仿宋"/>
                <w:kern w:val="0"/>
                <w:sz w:val="24"/>
                <w:szCs w:val="20"/>
              </w:rPr>
            </w:pPr>
          </w:p>
        </w:tc>
        <w:tc>
          <w:tcPr>
            <w:tcW w:w="2130" w:type="dxa"/>
            <w:tcBorders>
              <w:top w:val="single" w:color="auto" w:sz="2" w:space="0"/>
              <w:left w:val="single" w:color="auto" w:sz="2" w:space="0"/>
              <w:bottom w:val="single" w:color="auto" w:sz="2" w:space="0"/>
              <w:right w:val="single" w:color="auto" w:sz="2" w:space="0"/>
            </w:tcBorders>
            <w:vAlign w:val="center"/>
          </w:tcPr>
          <w:p w14:paraId="22E720EC">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开户银行</w:t>
            </w:r>
          </w:p>
        </w:tc>
        <w:tc>
          <w:tcPr>
            <w:tcW w:w="2278" w:type="dxa"/>
            <w:tcBorders>
              <w:top w:val="single" w:color="auto" w:sz="2" w:space="0"/>
              <w:left w:val="single" w:color="auto" w:sz="2" w:space="0"/>
              <w:bottom w:val="single" w:color="auto" w:sz="2" w:space="0"/>
            </w:tcBorders>
            <w:vAlign w:val="center"/>
          </w:tcPr>
          <w:p w14:paraId="3536922B">
            <w:pPr>
              <w:adjustRightInd/>
              <w:spacing w:line="440" w:lineRule="exact"/>
              <w:ind w:left="-420" w:leftChars="-200" w:right="-420" w:rightChars="-200" w:firstLine="480" w:firstLineChars="200"/>
              <w:rPr>
                <w:rFonts w:ascii="仿宋" w:hAnsi="仿宋" w:eastAsia="仿宋" w:cs="仿宋"/>
                <w:kern w:val="0"/>
                <w:sz w:val="24"/>
                <w:szCs w:val="20"/>
              </w:rPr>
            </w:pPr>
          </w:p>
        </w:tc>
      </w:tr>
      <w:tr w14:paraId="4C3302C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25ADD1B0">
            <w:pPr>
              <w:adjustRightInd/>
              <w:spacing w:line="440" w:lineRule="exact"/>
              <w:ind w:left="-420" w:leftChars="-200" w:right="-420" w:rightChars="-200" w:firstLine="480" w:firstLineChars="200"/>
              <w:rPr>
                <w:rFonts w:ascii="仿宋" w:hAnsi="仿宋" w:eastAsia="仿宋" w:cs="仿宋"/>
                <w:kern w:val="0"/>
                <w:sz w:val="24"/>
                <w:szCs w:val="20"/>
              </w:rPr>
            </w:pPr>
          </w:p>
        </w:tc>
        <w:tc>
          <w:tcPr>
            <w:tcW w:w="2596" w:type="dxa"/>
            <w:tcBorders>
              <w:top w:val="single" w:color="auto" w:sz="2" w:space="0"/>
              <w:left w:val="single" w:color="auto" w:sz="2" w:space="0"/>
              <w:bottom w:val="single" w:color="auto" w:sz="2" w:space="0"/>
              <w:right w:val="single" w:color="auto" w:sz="2" w:space="0"/>
            </w:tcBorders>
            <w:vAlign w:val="center"/>
          </w:tcPr>
          <w:p w14:paraId="62ADA070">
            <w:pPr>
              <w:adjustRightInd/>
              <w:spacing w:line="440" w:lineRule="exact"/>
              <w:ind w:left="-420" w:leftChars="-200" w:right="-420" w:rightChars="-200" w:firstLine="480" w:firstLineChars="200"/>
              <w:rPr>
                <w:rFonts w:ascii="仿宋" w:hAnsi="仿宋" w:eastAsia="仿宋" w:cs="仿宋"/>
                <w:kern w:val="0"/>
                <w:sz w:val="24"/>
                <w:szCs w:val="20"/>
              </w:rPr>
            </w:pPr>
          </w:p>
        </w:tc>
        <w:tc>
          <w:tcPr>
            <w:tcW w:w="2130" w:type="dxa"/>
            <w:tcBorders>
              <w:top w:val="single" w:color="auto" w:sz="2" w:space="0"/>
              <w:left w:val="single" w:color="auto" w:sz="2" w:space="0"/>
              <w:bottom w:val="single" w:color="auto" w:sz="2" w:space="0"/>
              <w:right w:val="single" w:color="auto" w:sz="2" w:space="0"/>
            </w:tcBorders>
            <w:vAlign w:val="center"/>
          </w:tcPr>
          <w:p w14:paraId="3DB9980F">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银行账号</w:t>
            </w:r>
          </w:p>
        </w:tc>
        <w:tc>
          <w:tcPr>
            <w:tcW w:w="2278" w:type="dxa"/>
            <w:tcBorders>
              <w:top w:val="single" w:color="auto" w:sz="2" w:space="0"/>
              <w:left w:val="single" w:color="auto" w:sz="2" w:space="0"/>
              <w:bottom w:val="single" w:color="auto" w:sz="2" w:space="0"/>
            </w:tcBorders>
            <w:vAlign w:val="center"/>
          </w:tcPr>
          <w:p w14:paraId="2FE8A6ED">
            <w:pPr>
              <w:adjustRightInd/>
              <w:spacing w:line="440" w:lineRule="exact"/>
              <w:ind w:left="-420" w:leftChars="-200" w:right="-420" w:rightChars="-200" w:firstLine="480" w:firstLineChars="200"/>
              <w:rPr>
                <w:rFonts w:ascii="仿宋" w:hAnsi="仿宋" w:eastAsia="仿宋" w:cs="仿宋"/>
                <w:kern w:val="0"/>
                <w:sz w:val="24"/>
                <w:szCs w:val="20"/>
              </w:rPr>
            </w:pPr>
          </w:p>
        </w:tc>
      </w:tr>
      <w:tr w14:paraId="1241105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9040" w:type="dxa"/>
            <w:gridSpan w:val="4"/>
            <w:tcBorders>
              <w:top w:val="single" w:color="auto" w:sz="2" w:space="0"/>
            </w:tcBorders>
            <w:vAlign w:val="center"/>
          </w:tcPr>
          <w:p w14:paraId="52AC8FF0">
            <w:pPr>
              <w:adjustRightInd/>
              <w:spacing w:line="440" w:lineRule="exact"/>
              <w:ind w:left="-420" w:leftChars="-200" w:right="-420" w:rightChars="-200" w:firstLine="600" w:firstLineChars="250"/>
              <w:rPr>
                <w:rFonts w:ascii="仿宋" w:hAnsi="仿宋" w:eastAsia="仿宋" w:cs="仿宋"/>
                <w:kern w:val="0"/>
                <w:sz w:val="24"/>
                <w:szCs w:val="20"/>
              </w:rPr>
            </w:pPr>
            <w:r>
              <w:rPr>
                <w:rFonts w:hint="eastAsia" w:ascii="仿宋" w:hAnsi="仿宋" w:eastAsia="仿宋" w:cs="仿宋"/>
                <w:kern w:val="0"/>
                <w:sz w:val="24"/>
                <w:szCs w:val="20"/>
              </w:rPr>
              <w:t>注：涉及联合体或其他合同主体的信息应按上表格式加列。</w:t>
            </w:r>
          </w:p>
        </w:tc>
      </w:tr>
    </w:tbl>
    <w:p w14:paraId="79350748">
      <w:pPr>
        <w:numPr>
          <w:ilvl w:val="0"/>
          <w:numId w:val="10"/>
        </w:numPr>
        <w:adjustRightInd/>
        <w:spacing w:line="440" w:lineRule="exact"/>
        <w:ind w:left="-420" w:leftChars="-200" w:right="-420" w:rightChars="-200" w:firstLine="480" w:firstLineChars="200"/>
        <w:jc w:val="center"/>
        <w:rPr>
          <w:rFonts w:ascii="仿宋" w:hAnsi="仿宋" w:eastAsia="仿宋" w:cs="仿宋"/>
          <w:b/>
          <w:bCs/>
          <w:kern w:val="0"/>
          <w:sz w:val="24"/>
          <w:szCs w:val="20"/>
        </w:rPr>
      </w:pPr>
      <w:r>
        <w:rPr>
          <w:rFonts w:hint="eastAsia" w:ascii="仿宋" w:hAnsi="仿宋" w:eastAsia="仿宋" w:cs="仿宋"/>
          <w:kern w:val="0"/>
          <w:sz w:val="24"/>
          <w:szCs w:val="20"/>
        </w:rPr>
        <w:br w:type="page"/>
      </w:r>
      <w:bookmarkStart w:id="62" w:name="_Toc27624"/>
      <w:r>
        <w:rPr>
          <w:rFonts w:hint="eastAsia" w:ascii="仿宋" w:hAnsi="仿宋" w:eastAsia="仿宋" w:cs="仿宋"/>
          <w:b/>
          <w:bCs/>
          <w:kern w:val="0"/>
          <w:sz w:val="24"/>
          <w:szCs w:val="20"/>
        </w:rPr>
        <w:t>政府采购合同通用条款</w:t>
      </w:r>
      <w:bookmarkEnd w:id="62"/>
    </w:p>
    <w:p w14:paraId="501127C2">
      <w:pPr>
        <w:numPr>
          <w:ilvl w:val="255"/>
          <w:numId w:val="0"/>
        </w:numPr>
        <w:adjustRightInd/>
        <w:spacing w:line="440" w:lineRule="exact"/>
        <w:ind w:left="-200" w:right="-420" w:rightChars="-200" w:firstLine="482" w:firstLineChars="200"/>
        <w:rPr>
          <w:rFonts w:ascii="仿宋" w:hAnsi="仿宋" w:eastAsia="仿宋" w:cs="仿宋"/>
          <w:b/>
          <w:bCs/>
          <w:kern w:val="0"/>
          <w:sz w:val="24"/>
          <w:szCs w:val="20"/>
        </w:rPr>
      </w:pPr>
      <w:r>
        <w:rPr>
          <w:rFonts w:hint="eastAsia" w:ascii="仿宋" w:hAnsi="仿宋" w:eastAsia="仿宋" w:cs="仿宋"/>
          <w:b/>
          <w:bCs/>
          <w:kern w:val="0"/>
          <w:sz w:val="24"/>
          <w:szCs w:val="20"/>
        </w:rPr>
        <w:t>1.定义</w:t>
      </w:r>
    </w:p>
    <w:p w14:paraId="14C1B7C8">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1.1合同当事人</w:t>
      </w:r>
    </w:p>
    <w:p w14:paraId="062A1C70">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（1）采购人（以下称甲方）是指使用财政性资金，通过政府采购方式向供应商购买货物及其相关服务的国家机关、事业单位、团体组织。</w:t>
      </w:r>
    </w:p>
    <w:p w14:paraId="1C3693BC">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（2）供应商（以下称乙方）是指参加政府采购活动并且中标（成交），向采购人提供合同约定的货物及其相关服务的法人、非法人组织或者自然人。</w:t>
      </w:r>
    </w:p>
    <w:p w14:paraId="470D3A1D">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（3）其他合同主体是指除采购人和供应商以外，依法参与合同缔结或履行，享有权利、承担义务的合同当事人。</w:t>
      </w:r>
    </w:p>
    <w:p w14:paraId="14A160D1">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1.2本合同下列术语应解释为：</w:t>
      </w:r>
    </w:p>
    <w:p w14:paraId="60268A07">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78C86E99">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（2）“合同价款”系指根据本合同规定乙方在全面履行合同义务后甲方应支付给乙方的价款。</w:t>
      </w:r>
    </w:p>
    <w:p w14:paraId="5F46D86B">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（3）“货物”系指乙方根据本合同规定须向甲方提供的各种形态和种类的物品，包括原材料、设备、产品（包括软件）及相关的其备品备件、工具、手册及其他技术资料和材料等。</w:t>
      </w:r>
    </w:p>
    <w:p w14:paraId="2B2C5190">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14:paraId="28E03549">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（5）“分包”系指中标（成交）供应商按采购文件、投标（响应）文件的规定，根据分包意向协议，将中标（成交）项目中的部分履约内容，分给具有相应资质条件的供应商履行合同的行为。</w:t>
      </w:r>
    </w:p>
    <w:p w14:paraId="6D8B84E0">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14:paraId="33E429B5">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（7）其他术语解释，见【政府采购合同专用条款】。</w:t>
      </w:r>
    </w:p>
    <w:p w14:paraId="5666464A">
      <w:pPr>
        <w:adjustRightInd/>
        <w:spacing w:line="440" w:lineRule="exact"/>
        <w:ind w:left="-200" w:right="-420" w:rightChars="-200" w:firstLine="482" w:firstLineChars="200"/>
        <w:rPr>
          <w:rFonts w:ascii="仿宋" w:hAnsi="仿宋" w:eastAsia="仿宋" w:cs="仿宋"/>
          <w:b/>
          <w:bCs/>
          <w:kern w:val="0"/>
          <w:sz w:val="24"/>
          <w:szCs w:val="20"/>
        </w:rPr>
      </w:pPr>
      <w:r>
        <w:rPr>
          <w:rFonts w:hint="eastAsia" w:ascii="仿宋" w:hAnsi="仿宋" w:eastAsia="仿宋" w:cs="仿宋"/>
          <w:b/>
          <w:bCs/>
          <w:kern w:val="0"/>
          <w:sz w:val="24"/>
          <w:szCs w:val="20"/>
        </w:rPr>
        <w:t>2.合同标的及金额</w:t>
      </w:r>
    </w:p>
    <w:p w14:paraId="725A68CD">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2.1 合同标的及金额应与中标（成交）结果一致。乙方为履行本合同而发生的所有费用均应包含在合同价款中，甲方不再另行支付其他任何费用。</w:t>
      </w:r>
    </w:p>
    <w:p w14:paraId="11105AA8">
      <w:pPr>
        <w:adjustRightInd/>
        <w:spacing w:line="440" w:lineRule="exact"/>
        <w:ind w:left="-420" w:right="-420" w:rightChars="-200" w:firstLine="723" w:firstLineChars="300"/>
        <w:rPr>
          <w:rFonts w:ascii="仿宋" w:hAnsi="仿宋" w:eastAsia="仿宋" w:cs="仿宋"/>
          <w:b/>
          <w:bCs/>
          <w:kern w:val="0"/>
          <w:sz w:val="24"/>
          <w:szCs w:val="20"/>
        </w:rPr>
      </w:pPr>
      <w:r>
        <w:rPr>
          <w:rFonts w:hint="eastAsia" w:ascii="仿宋" w:hAnsi="仿宋" w:eastAsia="仿宋" w:cs="仿宋"/>
          <w:b/>
          <w:bCs/>
          <w:kern w:val="0"/>
          <w:sz w:val="24"/>
          <w:szCs w:val="20"/>
        </w:rPr>
        <w:t>3.履行合同的时间、地点和方式</w:t>
      </w:r>
    </w:p>
    <w:p w14:paraId="35E24BBA">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3.1 乙方应当在约定的时间、地点，按照约定方式履行合同。</w:t>
      </w:r>
    </w:p>
    <w:p w14:paraId="5A55A573">
      <w:pPr>
        <w:adjustRightInd/>
        <w:spacing w:line="440" w:lineRule="exact"/>
        <w:ind w:left="-420" w:right="-420" w:rightChars="-200" w:firstLine="723" w:firstLineChars="300"/>
        <w:rPr>
          <w:rFonts w:ascii="仿宋" w:hAnsi="仿宋" w:eastAsia="仿宋" w:cs="仿宋"/>
          <w:b/>
          <w:bCs/>
          <w:kern w:val="0"/>
          <w:sz w:val="24"/>
          <w:szCs w:val="20"/>
        </w:rPr>
      </w:pPr>
      <w:r>
        <w:rPr>
          <w:rFonts w:hint="eastAsia" w:ascii="仿宋" w:hAnsi="仿宋" w:eastAsia="仿宋" w:cs="仿宋"/>
          <w:b/>
          <w:bCs/>
          <w:kern w:val="0"/>
          <w:sz w:val="24"/>
          <w:szCs w:val="20"/>
        </w:rPr>
        <w:t>4.甲方的权利和义务</w:t>
      </w:r>
    </w:p>
    <w:p w14:paraId="0AFCB04F">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4.1 签署合同后，甲方应确定项目负责人（或项目联系人），负责与本合同有关的事务。甲方有权对乙方的履约行为进行检查，并及时确认乙方提交的事项。甲方应当配合乙方完成相关项目实施工作。</w:t>
      </w:r>
    </w:p>
    <w:p w14:paraId="63E1D4BC">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4.2 甲方有权要求乙方按时提交各阶段有关安排计划，并有权定期核对乙方提供货物数量、规格、质量等内容。甲方有权督促乙方工作并要求乙方更换不符合要求的货物。</w:t>
      </w:r>
    </w:p>
    <w:p w14:paraId="49454EB0">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4.3 甲方有权要求乙方对缺陷部分予以修复，并按合同约定享有货物保修及其他合同约定的权利。</w:t>
      </w:r>
    </w:p>
    <w:p w14:paraId="48B4CD21">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4.4 甲方应当按照合同约定及时对交付的货物进行验收，未在【政府采购合同专用条款】约定的期限内对乙方履约提出任何异议或者向乙方作出任何说明的，视为验收通过。</w:t>
      </w:r>
    </w:p>
    <w:p w14:paraId="3ADF7594">
      <w:pPr>
        <w:numPr>
          <w:ilvl w:val="255"/>
          <w:numId w:val="0"/>
        </w:num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4.5 甲方应当根据合同约定及时向乙方支付合同价款，不得以内部人员变更、履行内部付款流程等为由，拒绝或迟延支付。</w:t>
      </w:r>
    </w:p>
    <w:p w14:paraId="67BB2BBF">
      <w:pPr>
        <w:numPr>
          <w:ilvl w:val="255"/>
          <w:numId w:val="0"/>
        </w:num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4.6 国家法律法规规定及【政府采购合同专用条款】约定应由甲方承担的其他义务和责任。</w:t>
      </w:r>
    </w:p>
    <w:p w14:paraId="03CC96F3">
      <w:pPr>
        <w:adjustRightInd/>
        <w:spacing w:line="440" w:lineRule="exact"/>
        <w:ind w:left="-200" w:right="-420" w:rightChars="-200" w:firstLine="482" w:firstLineChars="200"/>
        <w:rPr>
          <w:rFonts w:ascii="仿宋" w:hAnsi="仿宋" w:eastAsia="仿宋" w:cs="仿宋"/>
          <w:b/>
          <w:bCs/>
          <w:kern w:val="0"/>
          <w:sz w:val="24"/>
          <w:szCs w:val="20"/>
        </w:rPr>
      </w:pPr>
      <w:r>
        <w:rPr>
          <w:rFonts w:hint="eastAsia" w:ascii="仿宋" w:hAnsi="仿宋" w:eastAsia="仿宋" w:cs="仿宋"/>
          <w:b/>
          <w:bCs/>
          <w:kern w:val="0"/>
          <w:sz w:val="24"/>
          <w:szCs w:val="20"/>
        </w:rPr>
        <w:t>5.乙方的权利和义务</w:t>
      </w:r>
    </w:p>
    <w:p w14:paraId="487B2D16">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5.1 签署合同后，乙方应确定项目负责人（或项目联系人），负责与本合同有关的事务。</w:t>
      </w:r>
    </w:p>
    <w:p w14:paraId="13B8D217">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6B2E188C">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5.3乙方有权根据合同约定向甲方收取合同价款。</w:t>
      </w:r>
    </w:p>
    <w:p w14:paraId="39A013E3">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5.4国家法律法规规定及【政府采购合同专用条款】约定应由乙方承担的其他义务和责任。</w:t>
      </w:r>
    </w:p>
    <w:p w14:paraId="1D1555C4">
      <w:pPr>
        <w:adjustRightInd/>
        <w:spacing w:line="440" w:lineRule="exact"/>
        <w:ind w:left="-200" w:right="-420" w:rightChars="-200" w:firstLine="482" w:firstLineChars="200"/>
        <w:rPr>
          <w:rFonts w:ascii="仿宋" w:hAnsi="仿宋" w:eastAsia="仿宋" w:cs="仿宋"/>
          <w:b/>
          <w:bCs/>
          <w:kern w:val="0"/>
          <w:sz w:val="24"/>
          <w:szCs w:val="20"/>
        </w:rPr>
      </w:pPr>
      <w:r>
        <w:rPr>
          <w:rFonts w:hint="eastAsia" w:ascii="仿宋" w:hAnsi="仿宋" w:eastAsia="仿宋" w:cs="仿宋"/>
          <w:b/>
          <w:bCs/>
          <w:kern w:val="0"/>
          <w:sz w:val="24"/>
          <w:szCs w:val="20"/>
        </w:rPr>
        <w:t>6.合同履行</w:t>
      </w:r>
    </w:p>
    <w:p w14:paraId="7E73CB98">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6.1 甲乙双方应当按照【政府采购合同专用条款】约定顺序履行合同义务；如果没有先后顺序的，应当同时履行。</w:t>
      </w:r>
    </w:p>
    <w:p w14:paraId="38138EAA">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6.2 甲乙双方按照合同约定顺序履行合同义务时，应当先履行一方未履行的，后履行一方有权拒绝其履行请求。先履行一方履行不符合约定的，后履行一方有权拒绝其相应的履行请求。</w:t>
      </w:r>
    </w:p>
    <w:p w14:paraId="1680D830">
      <w:pPr>
        <w:adjustRightInd/>
        <w:spacing w:line="440" w:lineRule="exact"/>
        <w:ind w:left="-200" w:right="-420" w:rightChars="-200" w:firstLine="482" w:firstLineChars="200"/>
        <w:rPr>
          <w:rFonts w:ascii="仿宋" w:hAnsi="仿宋" w:eastAsia="仿宋" w:cs="仿宋"/>
          <w:b/>
          <w:bCs/>
          <w:kern w:val="0"/>
          <w:sz w:val="24"/>
          <w:szCs w:val="20"/>
        </w:rPr>
      </w:pPr>
      <w:r>
        <w:rPr>
          <w:rFonts w:hint="eastAsia" w:ascii="仿宋" w:hAnsi="仿宋" w:eastAsia="仿宋" w:cs="仿宋"/>
          <w:b/>
          <w:bCs/>
          <w:kern w:val="0"/>
          <w:sz w:val="24"/>
          <w:szCs w:val="20"/>
        </w:rPr>
        <w:t>7.货物包装、运输、保险和交付要求</w:t>
      </w:r>
    </w:p>
    <w:p w14:paraId="302E8485">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7.1 本合同涉及商品包装、快递包装的，除【政府采购合同专用条款】另有约定外，包装应适应远距离运输、防潮、防震、防锈和防野蛮装卸等要求，确保货物安全无损地运抵【政府采购合同专用条款】约定的指定现场。</w:t>
      </w:r>
    </w:p>
    <w:p w14:paraId="0CC7DD7B">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7.2 除【政府采购合同专用条款】另有约定外，乙方负责办理将货物运抵本合同规定的交货地点，并装卸、交付至甲方的一切运输事项，相关费用应包含在合同价款中。</w:t>
      </w:r>
    </w:p>
    <w:p w14:paraId="14A8C686">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7.3 货物保险要求按【政府采购合同专用条款】规定执行。</w:t>
      </w:r>
    </w:p>
    <w:p w14:paraId="73D36455">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1EB08902">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7.5 乙方在运输到达之前应提前通知甲方，并提示货物运输装卸的注意事项，甲方配合乙方做好货物的接收工作。</w:t>
      </w:r>
    </w:p>
    <w:p w14:paraId="051E004A">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7.6 如因包装、运输问题导致货物损毁、丢失或者品质下降，甲方有权要求降价、换货、拒收部分或整批货物，由此产生的费用和损失，均由乙方承担。</w:t>
      </w:r>
    </w:p>
    <w:p w14:paraId="60E38A9D">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8</w:t>
      </w:r>
      <w:r>
        <w:rPr>
          <w:rFonts w:hint="eastAsia" w:ascii="仿宋" w:hAnsi="仿宋" w:eastAsia="仿宋" w:cs="仿宋"/>
          <w:b/>
          <w:bCs/>
          <w:kern w:val="0"/>
          <w:sz w:val="24"/>
          <w:szCs w:val="20"/>
        </w:rPr>
        <w:t>.质量标准和保证</w:t>
      </w:r>
    </w:p>
    <w:p w14:paraId="161D1FF6">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8.1 质量标准</w:t>
      </w:r>
    </w:p>
    <w:p w14:paraId="2979E95E">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79136C85">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（2）采用中华人民共和国法定计量单位。</w:t>
      </w:r>
    </w:p>
    <w:p w14:paraId="44BCB781">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（3）乙方所提供的货物应符合国家有关安全、环保、卫生的规定。</w:t>
      </w:r>
    </w:p>
    <w:p w14:paraId="72CB1E87">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（4）乙方应向甲方提交所提供货物的技术文件，包括相应的中文技术文件，如：产品目录、图纸、操作手册、使用说明、维护手册或服务指南等。上述文件应包装好随货物一同发运。</w:t>
      </w:r>
    </w:p>
    <w:p w14:paraId="3CDC827D">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8.2 保证</w:t>
      </w:r>
    </w:p>
    <w:p w14:paraId="5B2DB187">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14:paraId="64EB92A5">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（2）在质量保证期内所发现的缺陷，甲方应尽快以书面形式通知乙方。</w:t>
      </w:r>
    </w:p>
    <w:p w14:paraId="4DD79F14">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（3）乙方收到通知后，应在【政府采购合同专用条款】规定的响应时间内以合理的速度免费维修或更换有缺陷的货物或部件。</w:t>
      </w:r>
    </w:p>
    <w:p w14:paraId="0E36BE71">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（4）在质量保证期内，如果货物的质量或规格与合同不符，或证实货物是有缺陷的，包括潜在的缺陷或使用不符合要求的材料等，甲方可以根据本合同第15.1条规定以书面形式追究乙方的违约责任。</w:t>
      </w:r>
    </w:p>
    <w:p w14:paraId="231875F9">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（5）乙方在约定的时间内未能弥补缺陷，甲方可采取必要的补救措施，但其风险和费用将由乙方承担，甲方根据合同约定对乙方行使的其他权利不受影响。</w:t>
      </w:r>
    </w:p>
    <w:p w14:paraId="6E8FB79F">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9.权利瑕疵担保</w:t>
      </w:r>
    </w:p>
    <w:p w14:paraId="2E896741">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9.1 乙方保证对其出售的货物享有合法的权利。</w:t>
      </w:r>
    </w:p>
    <w:p w14:paraId="777BF8AE">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9.2 乙方保证在交付的货物上不存在抵押权等担保物权。</w:t>
      </w:r>
    </w:p>
    <w:p w14:paraId="3A86CEBC">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9.3 如甲方使用上述货物构成对第三人侵权的，则由乙方承担全部责任。</w:t>
      </w:r>
    </w:p>
    <w:p w14:paraId="28F567D4">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10.知识产权保护</w:t>
      </w:r>
    </w:p>
    <w:p w14:paraId="6FE5870E">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10.1 乙方对其所销售的货物应当享有知识产权或经权利人合法授权，保证没有侵犯任何第三人的知识产权等权利。</w:t>
      </w:r>
      <w:bookmarkStart w:id="63" w:name="_Hlk163047038"/>
      <w:r>
        <w:rPr>
          <w:rFonts w:hint="eastAsia" w:ascii="仿宋" w:hAnsi="仿宋" w:eastAsia="仿宋" w:cs="仿宋"/>
          <w:kern w:val="0"/>
          <w:sz w:val="24"/>
          <w:szCs w:val="20"/>
        </w:rPr>
        <w:t>因违反前述约定对第三人构成侵权的，应当由乙方向第三人承担法律责任；甲方依法向第三人赔偿后，有权向乙方追偿。甲方有其他损失的，乙方应当赔偿</w:t>
      </w:r>
      <w:bookmarkEnd w:id="63"/>
      <w:r>
        <w:rPr>
          <w:rFonts w:hint="eastAsia" w:ascii="仿宋" w:hAnsi="仿宋" w:eastAsia="仿宋" w:cs="仿宋"/>
          <w:kern w:val="0"/>
          <w:sz w:val="24"/>
          <w:szCs w:val="20"/>
        </w:rPr>
        <w:t>。</w:t>
      </w:r>
    </w:p>
    <w:p w14:paraId="45364B57">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11.保密义务</w:t>
      </w:r>
    </w:p>
    <w:p w14:paraId="66730C27">
      <w:pPr>
        <w:adjustRightInd/>
        <w:spacing w:line="440" w:lineRule="exact"/>
        <w:ind w:left="-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14:paraId="0AA2891A">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12.合同价款支付</w:t>
      </w:r>
    </w:p>
    <w:p w14:paraId="09CDB13D">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12.1 合同价款支付按照国库集中支付制度及财政管理相关规定执行。</w:t>
      </w:r>
    </w:p>
    <w:p w14:paraId="10A9D49B">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14:paraId="461AAF11">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13.履约保证金</w:t>
      </w:r>
    </w:p>
    <w:p w14:paraId="5A812D29">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13.1 乙方应当以支票、汇票、本票或者金融机构、担保机构出具的保函等非现金形式提交。</w:t>
      </w:r>
    </w:p>
    <w:p w14:paraId="50841A8B">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14:paraId="1D6742D3">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13.3 甲方在项目通过验收后按照【政府采购合同专用条款】规定的时间内将履约保证金退还乙方；逾期退还的，乙方可要求甲方支付违约金，违约金按照【政府采购合同专用条款】规定支付。</w:t>
      </w:r>
    </w:p>
    <w:p w14:paraId="09C41557">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14.售后服务</w:t>
      </w:r>
    </w:p>
    <w:p w14:paraId="5F0518C2">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14.1 除项目不涉及或采购活动中明确约定无须承担外，乙方还应提供下列服务：</w:t>
      </w:r>
    </w:p>
    <w:p w14:paraId="290CFCCD">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（1）货物的现场移动、安装、调试、启动监督及技术支持；</w:t>
      </w:r>
    </w:p>
    <w:p w14:paraId="06E77159">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（2）提供货物组装和维修所需的专用工具和辅助材料；</w:t>
      </w:r>
    </w:p>
    <w:p w14:paraId="5938E03A">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（3）在【政府采购合同专用条款】约定的期限内对所有的货物实施运行监督、维修，但前提条件是该服务并不能免除乙方在质量保证期内所承担的义务；</w:t>
      </w:r>
    </w:p>
    <w:p w14:paraId="27C4E99E">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（4）在制造商所在地或指定现场就货物的安装、启动、运营、维护、废弃处置等对甲方操作人员进行培训；</w:t>
      </w:r>
    </w:p>
    <w:p w14:paraId="01F6DA83">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（5）依照法律、行政法规的规定或者按照【政府采购合同专用条款】约定，货物在有效使用年限届满后应予回收的，乙方负有自行或者委托第三人对货物予以回收的义务；</w:t>
      </w:r>
    </w:p>
    <w:p w14:paraId="77B48C3B">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（6）【政府采购合同专用条款】规定由乙方提供的其他服务。</w:t>
      </w:r>
    </w:p>
    <w:p w14:paraId="7255BB8F">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14.2 乙方提供的售后服务的费用已包含在合同价款中，甲方不再另行支付。</w:t>
      </w:r>
    </w:p>
    <w:p w14:paraId="1D0BEB21">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15.违约责任</w:t>
      </w:r>
    </w:p>
    <w:p w14:paraId="35BAB0EA">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15.1质量瑕疵的违约责任</w:t>
      </w:r>
    </w:p>
    <w:p w14:paraId="0AB5F8A7">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乙方提供的产品不符合合同约定的质量标准或存在产品质量缺陷，甲方有权要求乙方根据【政府采购合同专用条款】要求及时修理、重作、更换，并承担由此给甲方造成的损失。</w:t>
      </w:r>
    </w:p>
    <w:p w14:paraId="17870C93">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15.2 迟延交货的违约责任</w:t>
      </w:r>
    </w:p>
    <w:p w14:paraId="539D31D2">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22DBAC45">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14:paraId="11C255FE">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15.3 迟延支付的违约责任</w:t>
      </w:r>
    </w:p>
    <w:p w14:paraId="628E9A02">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甲方存在迟延支付乙方合同款项的，应当承担【政府采购合同专用条款】规定的逾期付款利息。</w:t>
      </w:r>
    </w:p>
    <w:p w14:paraId="48AE0A35">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15.4其他违约责任根据项目实际需要按【政府采购合同专用条款】规定执行。</w:t>
      </w:r>
    </w:p>
    <w:p w14:paraId="33D5D9CB">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16.合同变更、中止与终止</w:t>
      </w:r>
    </w:p>
    <w:p w14:paraId="40270E3B">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16.1合同的变更</w:t>
      </w:r>
    </w:p>
    <w:p w14:paraId="27C9C132">
      <w:pPr>
        <w:adjustRightInd/>
        <w:spacing w:line="440" w:lineRule="exact"/>
        <w:ind w:left="-199" w:leftChars="-95" w:right="-420" w:rightChars="-200" w:firstLine="259" w:firstLineChars="108"/>
        <w:rPr>
          <w:rFonts w:ascii="仿宋" w:hAnsi="仿宋" w:eastAsia="仿宋" w:cs="仿宋"/>
          <w:kern w:val="0"/>
          <w:sz w:val="24"/>
          <w:szCs w:val="20"/>
        </w:rPr>
      </w:pPr>
      <w:r>
        <w:rPr>
          <w:rFonts w:hint="eastAsia" w:ascii="仿宋" w:hAnsi="仿宋" w:eastAsia="仿宋" w:cs="仿宋"/>
          <w:kern w:val="0"/>
          <w:sz w:val="24"/>
          <w:szCs w:val="20"/>
        </w:rPr>
        <w:t>政府采购合同履行中，在不改变合同其他条款的前提下，甲方可以在合同价款10%的范围内追加与合同标的相同的货物，并就此与乙方协商一致后签订补充协议。</w:t>
      </w:r>
    </w:p>
    <w:p w14:paraId="2E2B0E6D">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16.2合同的中止</w:t>
      </w:r>
    </w:p>
    <w:p w14:paraId="23B0128B">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（1）合同履行过程中因供应商就采购文件、采购过程或结果提起投诉的，甲方认为有必要的，可以中止合同的履行。</w:t>
      </w:r>
    </w:p>
    <w:p w14:paraId="47E88AA2">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09BD1F11">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（3）乙方分立、合并或者变更住所的，应当及时以书面形式告知甲方。乙方没有及时告知甲方，致使合同履行发生困难的，甲方可以中止合同履行并要求乙方承担由此给甲方造成的损失。</w:t>
      </w:r>
    </w:p>
    <w:p w14:paraId="51CF1511">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（4）甲方不得以行政区划调整、政府换届、机构或者职能调整以及相关责任人更替为由中止合同。</w:t>
      </w:r>
    </w:p>
    <w:p w14:paraId="5B61CEF4">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16.3合同的终止</w:t>
      </w:r>
    </w:p>
    <w:p w14:paraId="7D9FA93D">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（1）合同因有效期限届满而终止；</w:t>
      </w:r>
    </w:p>
    <w:p w14:paraId="1D788E8C">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（2）乙方未按合同约定履行，构成根本性违约的，甲方有权终止合同，并追究乙方的违约责任。</w:t>
      </w:r>
    </w:p>
    <w:p w14:paraId="0587324A">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16.4 涉及国家利益、社会公共利益的情形</w:t>
      </w:r>
    </w:p>
    <w:p w14:paraId="11F81CE1">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政府采购合同继续履行将损害国家利益和社会公共利益的，双方当事人应当变更、中止或者终止合同。有过错的一方应当承担赔偿责任，双方都有过错的，各自承担相应的责任。</w:t>
      </w:r>
    </w:p>
    <w:p w14:paraId="44678F98">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17.合同分包</w:t>
      </w:r>
    </w:p>
    <w:p w14:paraId="1AA3876F">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17.1 乙方不得将合同转包给其他供应商。涉及合同分包的，乙方应根据采购文件和投标（响应）文件规定进行合同分包。</w:t>
      </w:r>
    </w:p>
    <w:p w14:paraId="48A493A0">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17.2 乙方执行政府采购政策向中小企业依法分包的，乙方应当按采购文件和投标（响应）文件签订分包意向协议，分包意向协议属于本合同组成部分。</w:t>
      </w:r>
    </w:p>
    <w:p w14:paraId="54A625C3">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18.不可抗力</w:t>
      </w:r>
    </w:p>
    <w:p w14:paraId="4FF7235B">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18.1 不可抗力是指合同双方不能预见、不能避免且不能克服的客观情况。</w:t>
      </w:r>
    </w:p>
    <w:p w14:paraId="223AA431">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18.2 任何一方对由于不可抗力造成的部分或全部不能履行合同不承担违约责任。但迟延履行后发生不可抗力的，不能免除责任。</w:t>
      </w:r>
    </w:p>
    <w:p w14:paraId="543AE365">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093D39F4">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19.解决争议的方法</w:t>
      </w:r>
    </w:p>
    <w:p w14:paraId="5859ECB2">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19.1 因本合同及合同有关事项发生的争议，由甲乙双方友好协商解决。协商不成时，可以向有关组织申请调解。合同一方或双方不愿调解或调解不成的，可以通过仲裁的方式解决争议，将争议提交绍兴仲裁委员会</w:t>
      </w:r>
      <w:bookmarkStart w:id="64" w:name="OLE_LINK11"/>
      <w:r>
        <w:rPr>
          <w:rFonts w:hint="eastAsia" w:ascii="仿宋" w:hAnsi="仿宋" w:eastAsia="仿宋" w:cs="仿宋"/>
          <w:kern w:val="0"/>
          <w:sz w:val="24"/>
          <w:szCs w:val="20"/>
        </w:rPr>
        <w:t>柯桥分会</w:t>
      </w:r>
      <w:bookmarkEnd w:id="64"/>
      <w:r>
        <w:rPr>
          <w:rFonts w:hint="eastAsia" w:ascii="仿宋" w:hAnsi="仿宋" w:eastAsia="仿宋" w:cs="仿宋"/>
          <w:kern w:val="0"/>
          <w:sz w:val="24"/>
          <w:szCs w:val="20"/>
        </w:rPr>
        <w:t>仲裁。</w:t>
      </w:r>
    </w:p>
    <w:p w14:paraId="19B87974">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19.2 如甲乙双方有争议的事项不影响合同其他部分的履行，在争议解决期间，合同其他部分应当继续履行。</w:t>
      </w:r>
    </w:p>
    <w:p w14:paraId="70E38E10">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20.政府采购政策</w:t>
      </w:r>
    </w:p>
    <w:p w14:paraId="0F1A0E0C">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 xml:space="preserve">20.1 </w:t>
      </w:r>
      <w:r>
        <w:rPr>
          <w:rFonts w:hint="eastAsia" w:ascii="仿宋" w:hAnsi="仿宋" w:eastAsia="仿宋" w:cs="仿宋"/>
          <w:kern w:val="0"/>
          <w:sz w:val="24"/>
          <w:szCs w:val="20"/>
          <w:lang w:val="en-GB"/>
        </w:rPr>
        <w:t>本合同应当按照规定执行政府采购政策。</w:t>
      </w:r>
    </w:p>
    <w:p w14:paraId="3D585184">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20.2 本合同依法执行政府采购政策的方式和内容，属于合同履约验收的范围。甲乙双方</w:t>
      </w:r>
      <w:r>
        <w:rPr>
          <w:rFonts w:hint="eastAsia" w:ascii="仿宋" w:hAnsi="仿宋" w:eastAsia="仿宋" w:cs="仿宋"/>
          <w:kern w:val="0"/>
          <w:sz w:val="24"/>
          <w:szCs w:val="20"/>
          <w:lang w:val="en-GB"/>
        </w:rPr>
        <w:t>未按规定要求执行政府采购政策造成损失的</w:t>
      </w:r>
      <w:r>
        <w:rPr>
          <w:rFonts w:hint="eastAsia" w:ascii="仿宋" w:hAnsi="仿宋" w:eastAsia="仿宋" w:cs="仿宋"/>
          <w:kern w:val="0"/>
          <w:sz w:val="24"/>
          <w:szCs w:val="20"/>
        </w:rPr>
        <w:t>，有过错的一方应当承担赔偿责任，双方都有过错的，各自承担相应的责任。</w:t>
      </w:r>
    </w:p>
    <w:p w14:paraId="523791E5">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7F2CD57A">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21.法律适用</w:t>
      </w:r>
    </w:p>
    <w:p w14:paraId="20E3FBE6">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21.1 本合同的订立、生效、解释、履行及与本合同有关的争议解决，均适用法律、行政法规。</w:t>
      </w:r>
    </w:p>
    <w:p w14:paraId="6CE27420">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21.2 本合同条款与法律、行政法规的强制性规定不一致的，双方当事人应按照法律、行政法规的强制性规定修改本合同的相关条款。</w:t>
      </w:r>
    </w:p>
    <w:p w14:paraId="4B95AB23">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22.通知</w:t>
      </w:r>
    </w:p>
    <w:p w14:paraId="2C63575F">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22.1本合同任何一方向对方发出的通知、信件、数据电文等，应当发送至本合同第一部分《政府采购合同协议书》所约定的通讯地址、联系人、联系电话或电子邮箱。</w:t>
      </w:r>
    </w:p>
    <w:p w14:paraId="27B70E1C">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22.2一方当事人变更名称、住所、联系人、联系电话或电子邮箱等信息的，应当在变更后3日内及时书面通知对方，对方实际收到变更通知前的送达仍为有效送达。</w:t>
      </w:r>
    </w:p>
    <w:p w14:paraId="00B78267">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22.3本合同一方给另一方的通知均应采用书面形式，传真或快递送到本合同中规定的对方的地址和办理签收手续。</w:t>
      </w:r>
    </w:p>
    <w:p w14:paraId="56EA2BFB">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22.4通知以送达之日或通知书中规定的生效之日起生效，两者中以较迟之日为准。</w:t>
      </w:r>
    </w:p>
    <w:p w14:paraId="4E68E765">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23.合同未尽事项</w:t>
      </w:r>
    </w:p>
    <w:p w14:paraId="2DE902CD">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23.1合同未尽事项见【政府采购合同专用条款】。</w:t>
      </w:r>
    </w:p>
    <w:p w14:paraId="67E4F549">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23.2 合同附件与合同正文具有同等的法律效力。</w:t>
      </w:r>
      <w:bookmarkStart w:id="65" w:name="_Toc20313"/>
    </w:p>
    <w:p w14:paraId="084D0A2D">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br w:type="page"/>
      </w:r>
    </w:p>
    <w:p w14:paraId="37C6252C">
      <w:pPr>
        <w:adjustRightInd/>
        <w:spacing w:line="440" w:lineRule="exact"/>
        <w:ind w:left="-420" w:leftChars="-200" w:right="-420" w:rightChars="-200" w:firstLine="482" w:firstLineChars="200"/>
        <w:jc w:val="center"/>
        <w:rPr>
          <w:rFonts w:ascii="仿宋" w:hAnsi="仿宋" w:eastAsia="仿宋" w:cs="仿宋"/>
          <w:b/>
          <w:bCs/>
          <w:kern w:val="0"/>
          <w:sz w:val="24"/>
          <w:szCs w:val="20"/>
        </w:rPr>
      </w:pPr>
      <w:r>
        <w:rPr>
          <w:rFonts w:hint="eastAsia" w:ascii="仿宋" w:hAnsi="仿宋" w:eastAsia="仿宋" w:cs="仿宋"/>
          <w:b/>
          <w:bCs/>
          <w:kern w:val="0"/>
          <w:sz w:val="24"/>
          <w:szCs w:val="20"/>
        </w:rPr>
        <w:t>第三节 政府采购合同专用条款</w:t>
      </w:r>
      <w:bookmarkEnd w:id="65"/>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129E00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5DB9E6E6">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3E353ACE">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第1.2（6）项</w:t>
            </w:r>
          </w:p>
        </w:tc>
        <w:tc>
          <w:tcPr>
            <w:tcW w:w="1857" w:type="dxa"/>
            <w:vAlign w:val="center"/>
          </w:tcPr>
          <w:p w14:paraId="40EB0FEF">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联合体具体要求</w:t>
            </w:r>
          </w:p>
        </w:tc>
        <w:tc>
          <w:tcPr>
            <w:tcW w:w="4875" w:type="dxa"/>
            <w:vAlign w:val="center"/>
          </w:tcPr>
          <w:p w14:paraId="7F82FC3D">
            <w:pPr>
              <w:adjustRightInd/>
              <w:spacing w:line="440" w:lineRule="exact"/>
              <w:ind w:left="-420" w:leftChars="-200" w:right="-420" w:rightChars="-200" w:firstLine="480" w:firstLineChars="200"/>
              <w:rPr>
                <w:rFonts w:ascii="仿宋" w:hAnsi="仿宋" w:eastAsia="仿宋" w:cs="仿宋"/>
                <w:kern w:val="0"/>
                <w:sz w:val="24"/>
                <w:szCs w:val="20"/>
              </w:rPr>
            </w:pPr>
          </w:p>
        </w:tc>
      </w:tr>
      <w:tr w14:paraId="0F0279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vAlign w:val="center"/>
          </w:tcPr>
          <w:p w14:paraId="05F77B9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0EF74680">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第1.2（7）项</w:t>
            </w:r>
          </w:p>
        </w:tc>
        <w:tc>
          <w:tcPr>
            <w:tcW w:w="1857" w:type="dxa"/>
            <w:vAlign w:val="center"/>
          </w:tcPr>
          <w:p w14:paraId="327D9359">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其他术语解释</w:t>
            </w:r>
          </w:p>
        </w:tc>
        <w:tc>
          <w:tcPr>
            <w:tcW w:w="4875" w:type="dxa"/>
            <w:vAlign w:val="center"/>
          </w:tcPr>
          <w:p w14:paraId="338532B1">
            <w:pPr>
              <w:adjustRightInd/>
              <w:spacing w:line="440" w:lineRule="exact"/>
              <w:ind w:left="-420" w:leftChars="-200" w:right="-420" w:rightChars="-200" w:firstLine="480" w:firstLineChars="200"/>
              <w:rPr>
                <w:rFonts w:ascii="仿宋" w:hAnsi="仿宋" w:eastAsia="仿宋" w:cs="仿宋"/>
                <w:kern w:val="0"/>
                <w:sz w:val="24"/>
                <w:szCs w:val="20"/>
              </w:rPr>
            </w:pPr>
          </w:p>
        </w:tc>
      </w:tr>
      <w:tr w14:paraId="6757E2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0D31EE4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6EA0EC1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第4.4款</w:t>
            </w:r>
          </w:p>
        </w:tc>
        <w:tc>
          <w:tcPr>
            <w:tcW w:w="1857" w:type="dxa"/>
            <w:vAlign w:val="center"/>
          </w:tcPr>
          <w:p w14:paraId="19B5E15D">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履约验收中甲方</w:t>
            </w:r>
          </w:p>
          <w:p w14:paraId="5AD22D40">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提出异议或作</w:t>
            </w:r>
          </w:p>
          <w:p w14:paraId="58682027">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出说明的期限</w:t>
            </w:r>
          </w:p>
        </w:tc>
        <w:tc>
          <w:tcPr>
            <w:tcW w:w="4875" w:type="dxa"/>
            <w:vAlign w:val="center"/>
          </w:tcPr>
          <w:p w14:paraId="5BEFD576">
            <w:pPr>
              <w:adjustRightInd/>
              <w:spacing w:line="440" w:lineRule="exact"/>
              <w:ind w:left="-420" w:leftChars="-200" w:right="-420" w:rightChars="-200" w:firstLine="480" w:firstLineChars="200"/>
              <w:rPr>
                <w:rFonts w:ascii="仿宋" w:hAnsi="仿宋" w:eastAsia="仿宋" w:cs="仿宋"/>
                <w:kern w:val="0"/>
                <w:sz w:val="24"/>
                <w:szCs w:val="20"/>
              </w:rPr>
            </w:pPr>
          </w:p>
        </w:tc>
      </w:tr>
      <w:tr w14:paraId="3CF187D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3C30CBF9">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0D54A598">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第4.6款</w:t>
            </w:r>
          </w:p>
        </w:tc>
        <w:tc>
          <w:tcPr>
            <w:tcW w:w="1857" w:type="dxa"/>
            <w:vAlign w:val="center"/>
          </w:tcPr>
          <w:p w14:paraId="77F62EBA">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约定甲方承担的</w:t>
            </w:r>
          </w:p>
          <w:p w14:paraId="4C934948">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其他义务和责任</w:t>
            </w:r>
          </w:p>
        </w:tc>
        <w:tc>
          <w:tcPr>
            <w:tcW w:w="4875" w:type="dxa"/>
            <w:vAlign w:val="center"/>
          </w:tcPr>
          <w:p w14:paraId="103098C3">
            <w:pPr>
              <w:adjustRightInd/>
              <w:spacing w:line="440" w:lineRule="exact"/>
              <w:ind w:left="-420" w:leftChars="-200" w:right="-420" w:rightChars="-200" w:firstLine="480" w:firstLineChars="200"/>
              <w:rPr>
                <w:rFonts w:ascii="仿宋" w:hAnsi="仿宋" w:eastAsia="仿宋" w:cs="仿宋"/>
                <w:kern w:val="0"/>
                <w:sz w:val="24"/>
                <w:szCs w:val="20"/>
              </w:rPr>
            </w:pPr>
          </w:p>
        </w:tc>
      </w:tr>
      <w:tr w14:paraId="40B061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230097D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382A0C28">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第5.4款</w:t>
            </w:r>
          </w:p>
        </w:tc>
        <w:tc>
          <w:tcPr>
            <w:tcW w:w="1857" w:type="dxa"/>
            <w:vAlign w:val="center"/>
          </w:tcPr>
          <w:p w14:paraId="576FF20A">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约定乙方承担的</w:t>
            </w:r>
          </w:p>
          <w:p w14:paraId="7EA09C74">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其他义务和责任</w:t>
            </w:r>
          </w:p>
        </w:tc>
        <w:tc>
          <w:tcPr>
            <w:tcW w:w="4875" w:type="dxa"/>
            <w:vAlign w:val="center"/>
          </w:tcPr>
          <w:p w14:paraId="148217BB">
            <w:pPr>
              <w:adjustRightInd/>
              <w:spacing w:line="440" w:lineRule="exact"/>
              <w:ind w:left="-420" w:leftChars="-200" w:right="-420" w:rightChars="-200" w:firstLine="480" w:firstLineChars="200"/>
              <w:rPr>
                <w:rFonts w:ascii="仿宋" w:hAnsi="仿宋" w:eastAsia="仿宋" w:cs="仿宋"/>
                <w:kern w:val="0"/>
                <w:sz w:val="24"/>
                <w:szCs w:val="20"/>
              </w:rPr>
            </w:pPr>
          </w:p>
        </w:tc>
      </w:tr>
      <w:tr w14:paraId="16CE9C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7A3DD6AF">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19CC19FE">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第6.1款</w:t>
            </w:r>
          </w:p>
        </w:tc>
        <w:tc>
          <w:tcPr>
            <w:tcW w:w="1857" w:type="dxa"/>
            <w:vAlign w:val="center"/>
          </w:tcPr>
          <w:p w14:paraId="3D823EC9">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履行合同义务</w:t>
            </w:r>
          </w:p>
          <w:p w14:paraId="3FE676C7">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的顺序</w:t>
            </w:r>
          </w:p>
        </w:tc>
        <w:tc>
          <w:tcPr>
            <w:tcW w:w="4875" w:type="dxa"/>
            <w:vAlign w:val="center"/>
          </w:tcPr>
          <w:p w14:paraId="0F3FA97E">
            <w:pPr>
              <w:adjustRightInd/>
              <w:spacing w:line="440" w:lineRule="exact"/>
              <w:ind w:left="-420" w:leftChars="-200" w:right="-420" w:rightChars="-200" w:firstLine="480" w:firstLineChars="200"/>
              <w:rPr>
                <w:rFonts w:ascii="仿宋" w:hAnsi="仿宋" w:eastAsia="仿宋" w:cs="仿宋"/>
                <w:kern w:val="0"/>
                <w:sz w:val="24"/>
                <w:szCs w:val="20"/>
              </w:rPr>
            </w:pPr>
          </w:p>
        </w:tc>
      </w:tr>
      <w:tr w14:paraId="4B3C00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vAlign w:val="center"/>
          </w:tcPr>
          <w:p w14:paraId="14460337">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04277221">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第7.1款</w:t>
            </w:r>
          </w:p>
        </w:tc>
        <w:tc>
          <w:tcPr>
            <w:tcW w:w="1857" w:type="dxa"/>
            <w:vAlign w:val="center"/>
          </w:tcPr>
          <w:p w14:paraId="0E603510">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包装特殊要求</w:t>
            </w:r>
          </w:p>
        </w:tc>
        <w:tc>
          <w:tcPr>
            <w:tcW w:w="4875" w:type="dxa"/>
            <w:vAlign w:val="center"/>
          </w:tcPr>
          <w:p w14:paraId="58084313">
            <w:pPr>
              <w:adjustRightInd/>
              <w:spacing w:line="440" w:lineRule="exact"/>
              <w:ind w:left="-420" w:leftChars="-200" w:right="-420" w:rightChars="-200" w:firstLine="480" w:firstLineChars="200"/>
              <w:rPr>
                <w:rFonts w:ascii="仿宋" w:hAnsi="仿宋" w:eastAsia="仿宋" w:cs="仿宋"/>
                <w:kern w:val="0"/>
                <w:sz w:val="24"/>
                <w:szCs w:val="20"/>
              </w:rPr>
            </w:pPr>
          </w:p>
        </w:tc>
      </w:tr>
      <w:tr w14:paraId="005EB3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vAlign w:val="center"/>
          </w:tcPr>
          <w:p w14:paraId="35368608">
            <w:pPr>
              <w:adjustRightInd/>
              <w:spacing w:line="440" w:lineRule="exact"/>
              <w:ind w:left="-420" w:leftChars="-200" w:right="-420" w:rightChars="-200" w:firstLine="480" w:firstLineChars="200"/>
              <w:rPr>
                <w:rFonts w:ascii="仿宋" w:hAnsi="仿宋" w:eastAsia="仿宋" w:cs="仿宋"/>
                <w:kern w:val="0"/>
                <w:sz w:val="24"/>
                <w:szCs w:val="20"/>
              </w:rPr>
            </w:pPr>
          </w:p>
        </w:tc>
        <w:tc>
          <w:tcPr>
            <w:tcW w:w="1857" w:type="dxa"/>
            <w:vAlign w:val="center"/>
          </w:tcPr>
          <w:p w14:paraId="1A597DBA">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指定现场</w:t>
            </w:r>
          </w:p>
        </w:tc>
        <w:tc>
          <w:tcPr>
            <w:tcW w:w="4875" w:type="dxa"/>
            <w:vAlign w:val="center"/>
          </w:tcPr>
          <w:p w14:paraId="164637A9">
            <w:pPr>
              <w:adjustRightInd/>
              <w:spacing w:line="440" w:lineRule="exact"/>
              <w:ind w:left="-420" w:leftChars="-200" w:right="-420" w:rightChars="-200" w:firstLine="480" w:firstLineChars="200"/>
              <w:rPr>
                <w:rFonts w:ascii="仿宋" w:hAnsi="仿宋" w:eastAsia="仿宋" w:cs="仿宋"/>
                <w:kern w:val="0"/>
                <w:sz w:val="24"/>
                <w:szCs w:val="20"/>
              </w:rPr>
            </w:pPr>
          </w:p>
        </w:tc>
      </w:tr>
      <w:tr w14:paraId="5E2767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vAlign w:val="center"/>
          </w:tcPr>
          <w:p w14:paraId="0D099A0E">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36C799C7">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第7.2款</w:t>
            </w:r>
          </w:p>
        </w:tc>
        <w:tc>
          <w:tcPr>
            <w:tcW w:w="1857" w:type="dxa"/>
            <w:vAlign w:val="center"/>
          </w:tcPr>
          <w:p w14:paraId="49D75EB4">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运输特殊要求</w:t>
            </w:r>
          </w:p>
        </w:tc>
        <w:tc>
          <w:tcPr>
            <w:tcW w:w="4875" w:type="dxa"/>
            <w:vAlign w:val="center"/>
          </w:tcPr>
          <w:p w14:paraId="682331F6">
            <w:pPr>
              <w:adjustRightInd/>
              <w:spacing w:line="440" w:lineRule="exact"/>
              <w:ind w:left="-420" w:leftChars="-200" w:right="-420" w:rightChars="-200" w:firstLine="480" w:firstLineChars="200"/>
              <w:rPr>
                <w:rFonts w:ascii="仿宋" w:hAnsi="仿宋" w:eastAsia="仿宋" w:cs="仿宋"/>
                <w:kern w:val="0"/>
                <w:sz w:val="24"/>
                <w:szCs w:val="20"/>
              </w:rPr>
            </w:pPr>
          </w:p>
        </w:tc>
      </w:tr>
      <w:tr w14:paraId="118E85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Align w:val="center"/>
          </w:tcPr>
          <w:p w14:paraId="62F22426">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4049D19B">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第7.3款</w:t>
            </w:r>
          </w:p>
        </w:tc>
        <w:tc>
          <w:tcPr>
            <w:tcW w:w="1857" w:type="dxa"/>
            <w:vAlign w:val="center"/>
          </w:tcPr>
          <w:p w14:paraId="5C4E2831">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保险要求</w:t>
            </w:r>
          </w:p>
        </w:tc>
        <w:tc>
          <w:tcPr>
            <w:tcW w:w="4875" w:type="dxa"/>
            <w:vAlign w:val="center"/>
          </w:tcPr>
          <w:p w14:paraId="78612FAD">
            <w:pPr>
              <w:adjustRightInd/>
              <w:spacing w:line="440" w:lineRule="exact"/>
              <w:ind w:left="-420" w:leftChars="-200" w:right="-420" w:rightChars="-200" w:firstLine="480" w:firstLineChars="200"/>
              <w:rPr>
                <w:rFonts w:ascii="仿宋" w:hAnsi="仿宋" w:eastAsia="仿宋" w:cs="仿宋"/>
                <w:kern w:val="0"/>
                <w:sz w:val="24"/>
                <w:szCs w:val="20"/>
              </w:rPr>
            </w:pPr>
          </w:p>
        </w:tc>
      </w:tr>
      <w:tr w14:paraId="4D89A7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16DDA409">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72AE2768">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第8.2（1）项</w:t>
            </w:r>
          </w:p>
        </w:tc>
        <w:tc>
          <w:tcPr>
            <w:tcW w:w="1857" w:type="dxa"/>
            <w:vAlign w:val="center"/>
          </w:tcPr>
          <w:p w14:paraId="0E84DA3B">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质量保证期</w:t>
            </w:r>
          </w:p>
        </w:tc>
        <w:tc>
          <w:tcPr>
            <w:tcW w:w="4875" w:type="dxa"/>
            <w:vAlign w:val="center"/>
          </w:tcPr>
          <w:p w14:paraId="1D869C72">
            <w:pPr>
              <w:adjustRightInd/>
              <w:spacing w:line="440" w:lineRule="exact"/>
              <w:ind w:left="-420" w:leftChars="-200" w:right="-420" w:rightChars="-200" w:firstLine="480" w:firstLineChars="200"/>
              <w:rPr>
                <w:rFonts w:ascii="仿宋" w:hAnsi="仿宋" w:eastAsia="仿宋" w:cs="仿宋"/>
                <w:kern w:val="0"/>
                <w:sz w:val="24"/>
                <w:szCs w:val="20"/>
              </w:rPr>
            </w:pPr>
          </w:p>
        </w:tc>
      </w:tr>
      <w:tr w14:paraId="625D2B1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2F6678BE">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729BC8CF">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第8.2（3）项</w:t>
            </w:r>
          </w:p>
        </w:tc>
        <w:tc>
          <w:tcPr>
            <w:tcW w:w="1857" w:type="dxa"/>
            <w:vAlign w:val="center"/>
          </w:tcPr>
          <w:p w14:paraId="716E62BF">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货物质量缺陷</w:t>
            </w:r>
          </w:p>
          <w:p w14:paraId="72B6B854">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响应时间</w:t>
            </w:r>
          </w:p>
        </w:tc>
        <w:tc>
          <w:tcPr>
            <w:tcW w:w="4875" w:type="dxa"/>
            <w:vAlign w:val="center"/>
          </w:tcPr>
          <w:p w14:paraId="78DD37EC">
            <w:pPr>
              <w:adjustRightInd/>
              <w:spacing w:line="440" w:lineRule="exact"/>
              <w:ind w:left="-420" w:leftChars="-200" w:right="-420" w:rightChars="-200" w:firstLine="480" w:firstLineChars="200"/>
              <w:rPr>
                <w:rFonts w:ascii="仿宋" w:hAnsi="仿宋" w:eastAsia="仿宋" w:cs="仿宋"/>
                <w:kern w:val="0"/>
                <w:sz w:val="24"/>
                <w:szCs w:val="20"/>
              </w:rPr>
            </w:pPr>
          </w:p>
        </w:tc>
      </w:tr>
      <w:tr w14:paraId="33591B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1A2EC50D">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623E6F09">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第11.1款</w:t>
            </w:r>
          </w:p>
        </w:tc>
        <w:tc>
          <w:tcPr>
            <w:tcW w:w="1857" w:type="dxa"/>
            <w:vAlign w:val="center"/>
          </w:tcPr>
          <w:p w14:paraId="00C976ED">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其他应当保密</w:t>
            </w:r>
          </w:p>
          <w:p w14:paraId="7203C74D">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的信息</w:t>
            </w:r>
          </w:p>
        </w:tc>
        <w:tc>
          <w:tcPr>
            <w:tcW w:w="4875" w:type="dxa"/>
            <w:vAlign w:val="center"/>
          </w:tcPr>
          <w:p w14:paraId="3A05BC17">
            <w:pPr>
              <w:adjustRightInd/>
              <w:spacing w:line="440" w:lineRule="exact"/>
              <w:ind w:left="-420" w:leftChars="-200" w:right="-420" w:rightChars="-200" w:firstLine="480" w:firstLineChars="200"/>
              <w:rPr>
                <w:rFonts w:ascii="仿宋" w:hAnsi="仿宋" w:eastAsia="仿宋" w:cs="仿宋"/>
                <w:kern w:val="0"/>
                <w:sz w:val="24"/>
                <w:szCs w:val="20"/>
              </w:rPr>
            </w:pPr>
          </w:p>
        </w:tc>
      </w:tr>
      <w:tr w14:paraId="07E342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14:paraId="23453192">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209BD9E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第12.2款</w:t>
            </w:r>
          </w:p>
        </w:tc>
        <w:tc>
          <w:tcPr>
            <w:tcW w:w="1857" w:type="dxa"/>
            <w:vAlign w:val="center"/>
          </w:tcPr>
          <w:p w14:paraId="28FD1589">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合同价款支付</w:t>
            </w:r>
          </w:p>
          <w:p w14:paraId="65244F4D">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时间</w:t>
            </w:r>
          </w:p>
        </w:tc>
        <w:tc>
          <w:tcPr>
            <w:tcW w:w="4875" w:type="dxa"/>
            <w:vAlign w:val="center"/>
          </w:tcPr>
          <w:p w14:paraId="18DEC471">
            <w:pPr>
              <w:adjustRightInd/>
              <w:spacing w:line="440" w:lineRule="exact"/>
              <w:ind w:left="-420" w:leftChars="-200" w:right="-420" w:rightChars="-200" w:firstLine="480" w:firstLineChars="200"/>
              <w:rPr>
                <w:rFonts w:ascii="仿宋" w:hAnsi="仿宋" w:eastAsia="仿宋" w:cs="仿宋"/>
                <w:kern w:val="0"/>
                <w:sz w:val="24"/>
                <w:szCs w:val="20"/>
              </w:rPr>
            </w:pPr>
          </w:p>
        </w:tc>
      </w:tr>
      <w:tr w14:paraId="2BE5A2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14:paraId="00EF4DBF">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027B04D8">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第13.2款</w:t>
            </w:r>
          </w:p>
        </w:tc>
        <w:tc>
          <w:tcPr>
            <w:tcW w:w="1857" w:type="dxa"/>
            <w:vAlign w:val="center"/>
          </w:tcPr>
          <w:p w14:paraId="663981F8">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履约保证金</w:t>
            </w:r>
          </w:p>
          <w:p w14:paraId="7B287B11">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不予退还的情形</w:t>
            </w:r>
          </w:p>
        </w:tc>
        <w:tc>
          <w:tcPr>
            <w:tcW w:w="4875" w:type="dxa"/>
            <w:vAlign w:val="center"/>
          </w:tcPr>
          <w:p w14:paraId="78EA455A">
            <w:pPr>
              <w:adjustRightInd/>
              <w:spacing w:line="440" w:lineRule="exact"/>
              <w:ind w:left="-420" w:leftChars="-200" w:right="-420" w:rightChars="-200" w:firstLine="480" w:firstLineChars="200"/>
              <w:rPr>
                <w:rFonts w:ascii="仿宋" w:hAnsi="仿宋" w:eastAsia="仿宋" w:cs="仿宋"/>
                <w:kern w:val="0"/>
                <w:sz w:val="24"/>
                <w:szCs w:val="20"/>
              </w:rPr>
            </w:pPr>
          </w:p>
        </w:tc>
      </w:tr>
      <w:tr w14:paraId="4CFFCF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14C4AFC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2FDF41C0">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第13.3款</w:t>
            </w:r>
          </w:p>
        </w:tc>
        <w:tc>
          <w:tcPr>
            <w:tcW w:w="1857" w:type="dxa"/>
            <w:vAlign w:val="center"/>
          </w:tcPr>
          <w:p w14:paraId="57F5717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履约保证金退还</w:t>
            </w:r>
          </w:p>
          <w:p w14:paraId="21604B1B">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时间及逾期退还</w:t>
            </w:r>
          </w:p>
          <w:p w14:paraId="29383A41">
            <w:pPr>
              <w:adjustRightInd/>
              <w:spacing w:line="440" w:lineRule="exact"/>
              <w:ind w:right="-420" w:rightChars="-200"/>
              <w:rPr>
                <w:rFonts w:ascii="仿宋" w:hAnsi="仿宋" w:cs="仿宋"/>
                <w:kern w:val="0"/>
                <w:sz w:val="24"/>
                <w:szCs w:val="20"/>
              </w:rPr>
            </w:pPr>
            <w:r>
              <w:rPr>
                <w:rFonts w:hint="eastAsia" w:ascii="仿宋" w:hAnsi="仿宋" w:eastAsia="仿宋" w:cs="仿宋"/>
                <w:kern w:val="0"/>
                <w:sz w:val="24"/>
                <w:szCs w:val="20"/>
              </w:rPr>
              <w:t>的违约金</w:t>
            </w:r>
          </w:p>
        </w:tc>
        <w:tc>
          <w:tcPr>
            <w:tcW w:w="4875" w:type="dxa"/>
            <w:vAlign w:val="center"/>
          </w:tcPr>
          <w:p w14:paraId="4C9B8668">
            <w:pPr>
              <w:adjustRightInd/>
              <w:spacing w:line="440" w:lineRule="exact"/>
              <w:ind w:left="-420" w:leftChars="-200" w:right="-420" w:rightChars="-200" w:firstLine="480" w:firstLineChars="200"/>
              <w:rPr>
                <w:rFonts w:ascii="仿宋" w:hAnsi="仿宋" w:eastAsia="仿宋" w:cs="仿宋"/>
                <w:kern w:val="0"/>
                <w:sz w:val="24"/>
                <w:szCs w:val="20"/>
              </w:rPr>
            </w:pPr>
          </w:p>
        </w:tc>
      </w:tr>
      <w:tr w14:paraId="770EB62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14:paraId="02B5596D">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5B7AE94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第14.1（3）项</w:t>
            </w:r>
          </w:p>
        </w:tc>
        <w:tc>
          <w:tcPr>
            <w:tcW w:w="1857" w:type="dxa"/>
            <w:vAlign w:val="center"/>
          </w:tcPr>
          <w:p w14:paraId="5C0902C9">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运行监督、</w:t>
            </w:r>
          </w:p>
          <w:p w14:paraId="62713FBA">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维修期限</w:t>
            </w:r>
          </w:p>
        </w:tc>
        <w:tc>
          <w:tcPr>
            <w:tcW w:w="4875" w:type="dxa"/>
            <w:vAlign w:val="center"/>
          </w:tcPr>
          <w:p w14:paraId="79E2F961">
            <w:pPr>
              <w:adjustRightInd/>
              <w:spacing w:line="440" w:lineRule="exact"/>
              <w:ind w:right="-420" w:rightChars="-200"/>
              <w:rPr>
                <w:rFonts w:ascii="仿宋" w:hAnsi="仿宋" w:eastAsia="仿宋" w:cs="仿宋"/>
                <w:kern w:val="0"/>
                <w:sz w:val="24"/>
                <w:szCs w:val="20"/>
              </w:rPr>
            </w:pPr>
          </w:p>
        </w:tc>
      </w:tr>
      <w:tr w14:paraId="57E00A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14:paraId="7380E0C4">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3E526CDB">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第14.1（5）项</w:t>
            </w:r>
          </w:p>
        </w:tc>
        <w:tc>
          <w:tcPr>
            <w:tcW w:w="1857" w:type="dxa"/>
            <w:vAlign w:val="center"/>
          </w:tcPr>
          <w:p w14:paraId="782C6384">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货物回收的约定</w:t>
            </w:r>
          </w:p>
        </w:tc>
        <w:tc>
          <w:tcPr>
            <w:tcW w:w="4875" w:type="dxa"/>
            <w:vAlign w:val="center"/>
          </w:tcPr>
          <w:p w14:paraId="5DEEF237">
            <w:pPr>
              <w:adjustRightInd/>
              <w:spacing w:line="440" w:lineRule="exact"/>
              <w:ind w:left="-420" w:leftChars="-200" w:right="-420" w:rightChars="-200" w:firstLine="480" w:firstLineChars="200"/>
              <w:rPr>
                <w:rFonts w:ascii="仿宋" w:hAnsi="仿宋" w:eastAsia="仿宋" w:cs="仿宋"/>
                <w:kern w:val="0"/>
                <w:sz w:val="24"/>
                <w:szCs w:val="20"/>
              </w:rPr>
            </w:pPr>
          </w:p>
        </w:tc>
      </w:tr>
      <w:tr w14:paraId="43ED86C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070CFAA8">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45AD4FCF">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第14.1（6）项</w:t>
            </w:r>
          </w:p>
        </w:tc>
        <w:tc>
          <w:tcPr>
            <w:tcW w:w="1857" w:type="dxa"/>
            <w:vAlign w:val="center"/>
          </w:tcPr>
          <w:p w14:paraId="14B9C4F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乙方提供的其他</w:t>
            </w:r>
          </w:p>
          <w:p w14:paraId="75ECD25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服务</w:t>
            </w:r>
          </w:p>
        </w:tc>
        <w:tc>
          <w:tcPr>
            <w:tcW w:w="4875" w:type="dxa"/>
            <w:vAlign w:val="center"/>
          </w:tcPr>
          <w:p w14:paraId="65C3CFE1">
            <w:pPr>
              <w:adjustRightInd/>
              <w:spacing w:line="440" w:lineRule="exact"/>
              <w:ind w:left="-420" w:leftChars="-200" w:right="-420" w:rightChars="-200" w:firstLine="480" w:firstLineChars="200"/>
              <w:rPr>
                <w:rFonts w:ascii="仿宋" w:hAnsi="仿宋" w:eastAsia="仿宋" w:cs="仿宋"/>
                <w:kern w:val="0"/>
                <w:sz w:val="24"/>
                <w:szCs w:val="20"/>
              </w:rPr>
            </w:pPr>
          </w:p>
        </w:tc>
      </w:tr>
      <w:tr w14:paraId="2A0696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410DDF08">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6B9217B8">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第15.1款</w:t>
            </w:r>
          </w:p>
        </w:tc>
        <w:tc>
          <w:tcPr>
            <w:tcW w:w="1857" w:type="dxa"/>
            <w:vAlign w:val="center"/>
          </w:tcPr>
          <w:p w14:paraId="3ABD54ED">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修理、重作、更</w:t>
            </w:r>
          </w:p>
          <w:p w14:paraId="38207B41">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换相关具体规定</w:t>
            </w:r>
          </w:p>
        </w:tc>
        <w:tc>
          <w:tcPr>
            <w:tcW w:w="4875" w:type="dxa"/>
            <w:vAlign w:val="center"/>
          </w:tcPr>
          <w:p w14:paraId="00740DE7">
            <w:pPr>
              <w:adjustRightInd/>
              <w:spacing w:line="440" w:lineRule="exact"/>
              <w:ind w:left="-420" w:leftChars="-200" w:right="-420" w:rightChars="-200" w:firstLine="480" w:firstLineChars="200"/>
              <w:rPr>
                <w:rFonts w:ascii="仿宋" w:hAnsi="仿宋" w:eastAsia="仿宋" w:cs="仿宋"/>
                <w:kern w:val="0"/>
                <w:sz w:val="24"/>
                <w:szCs w:val="20"/>
              </w:rPr>
            </w:pPr>
          </w:p>
        </w:tc>
      </w:tr>
      <w:tr w14:paraId="334640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4944A0A4">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08311A1A">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第15.2（2）项</w:t>
            </w:r>
          </w:p>
        </w:tc>
        <w:tc>
          <w:tcPr>
            <w:tcW w:w="1857" w:type="dxa"/>
            <w:vAlign w:val="center"/>
          </w:tcPr>
          <w:p w14:paraId="79E036E9">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迟延交货赔偿费</w:t>
            </w:r>
          </w:p>
        </w:tc>
        <w:tc>
          <w:tcPr>
            <w:tcW w:w="4875" w:type="dxa"/>
            <w:vAlign w:val="center"/>
          </w:tcPr>
          <w:p w14:paraId="335B1D9E">
            <w:pPr>
              <w:adjustRightInd/>
              <w:spacing w:line="440" w:lineRule="exact"/>
              <w:ind w:left="-420" w:leftChars="-200" w:right="-420" w:rightChars="-200" w:firstLine="480" w:firstLineChars="200"/>
              <w:rPr>
                <w:rFonts w:ascii="仿宋" w:hAnsi="仿宋" w:eastAsia="仿宋" w:cs="仿宋"/>
                <w:kern w:val="0"/>
                <w:sz w:val="24"/>
                <w:szCs w:val="20"/>
              </w:rPr>
            </w:pPr>
          </w:p>
        </w:tc>
      </w:tr>
      <w:tr w14:paraId="6E8B39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1704BE3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38877B1B">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第15.3款</w:t>
            </w:r>
          </w:p>
        </w:tc>
        <w:tc>
          <w:tcPr>
            <w:tcW w:w="1857" w:type="dxa"/>
            <w:vAlign w:val="center"/>
          </w:tcPr>
          <w:p w14:paraId="0F2F4DB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逾期付款利息</w:t>
            </w:r>
          </w:p>
        </w:tc>
        <w:tc>
          <w:tcPr>
            <w:tcW w:w="4875" w:type="dxa"/>
            <w:vAlign w:val="center"/>
          </w:tcPr>
          <w:p w14:paraId="2F9F4A57">
            <w:pPr>
              <w:adjustRightInd/>
              <w:spacing w:line="440" w:lineRule="exact"/>
              <w:ind w:left="-420" w:leftChars="-200" w:right="-420" w:rightChars="-200" w:firstLine="480" w:firstLineChars="200"/>
              <w:rPr>
                <w:rFonts w:ascii="仿宋" w:hAnsi="仿宋" w:eastAsia="仿宋" w:cs="仿宋"/>
                <w:kern w:val="0"/>
                <w:sz w:val="24"/>
                <w:szCs w:val="20"/>
              </w:rPr>
            </w:pPr>
          </w:p>
        </w:tc>
      </w:tr>
      <w:tr w14:paraId="542E3B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vAlign w:val="center"/>
          </w:tcPr>
          <w:p w14:paraId="6C22902E">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0944A8A7">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第15.4款</w:t>
            </w:r>
          </w:p>
        </w:tc>
        <w:tc>
          <w:tcPr>
            <w:tcW w:w="1857" w:type="dxa"/>
            <w:tcBorders>
              <w:left w:val="single" w:color="auto" w:sz="2" w:space="0"/>
              <w:bottom w:val="single" w:color="auto" w:sz="2" w:space="0"/>
              <w:right w:val="single" w:color="auto" w:sz="2" w:space="0"/>
            </w:tcBorders>
            <w:vAlign w:val="center"/>
          </w:tcPr>
          <w:p w14:paraId="4C36AFD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其他违约责任</w:t>
            </w:r>
          </w:p>
        </w:tc>
        <w:tc>
          <w:tcPr>
            <w:tcW w:w="4875" w:type="dxa"/>
            <w:tcBorders>
              <w:left w:val="single" w:color="auto" w:sz="2" w:space="0"/>
              <w:bottom w:val="single" w:color="auto" w:sz="2" w:space="0"/>
            </w:tcBorders>
            <w:vAlign w:val="center"/>
          </w:tcPr>
          <w:p w14:paraId="7348E834">
            <w:pPr>
              <w:adjustRightInd/>
              <w:spacing w:line="440" w:lineRule="exact"/>
              <w:ind w:left="-420" w:leftChars="-200" w:right="-420" w:rightChars="-200" w:firstLine="480" w:firstLineChars="200"/>
              <w:rPr>
                <w:rFonts w:ascii="仿宋" w:hAnsi="仿宋" w:eastAsia="仿宋" w:cs="仿宋"/>
                <w:kern w:val="0"/>
                <w:sz w:val="24"/>
                <w:szCs w:val="20"/>
              </w:rPr>
            </w:pPr>
          </w:p>
        </w:tc>
      </w:tr>
      <w:tr w14:paraId="20726B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vAlign w:val="center"/>
          </w:tcPr>
          <w:p w14:paraId="0E3E1186">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2C900A87">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第19.2款</w:t>
            </w:r>
          </w:p>
        </w:tc>
        <w:tc>
          <w:tcPr>
            <w:tcW w:w="1857" w:type="dxa"/>
            <w:tcBorders>
              <w:top w:val="single" w:color="auto" w:sz="2" w:space="0"/>
              <w:left w:val="single" w:color="auto" w:sz="2" w:space="0"/>
              <w:right w:val="single" w:color="auto" w:sz="2" w:space="0"/>
            </w:tcBorders>
            <w:vAlign w:val="center"/>
          </w:tcPr>
          <w:p w14:paraId="6DD3C79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解决争议的方法</w:t>
            </w:r>
          </w:p>
        </w:tc>
        <w:tc>
          <w:tcPr>
            <w:tcW w:w="4875" w:type="dxa"/>
            <w:tcBorders>
              <w:top w:val="single" w:color="auto" w:sz="2" w:space="0"/>
              <w:left w:val="single" w:color="auto" w:sz="2" w:space="0"/>
            </w:tcBorders>
            <w:vAlign w:val="center"/>
          </w:tcPr>
          <w:p w14:paraId="57E08223">
            <w:pPr>
              <w:spacing w:line="440" w:lineRule="exact"/>
              <w:ind w:right="-420" w:rightChars="-200"/>
              <w:rPr>
                <w:rFonts w:ascii="仿宋" w:hAnsi="仿宋" w:eastAsia="仿宋" w:cs="仿宋"/>
                <w:sz w:val="24"/>
              </w:rPr>
            </w:pPr>
            <w:r>
              <w:rPr>
                <w:rFonts w:hint="eastAsia" w:ascii="仿宋" w:hAnsi="仿宋" w:eastAsia="仿宋" w:cs="仿宋"/>
                <w:sz w:val="24"/>
              </w:rPr>
              <w:t>双方当事人均可通过和解或者调解解决；不</w:t>
            </w:r>
          </w:p>
          <w:p w14:paraId="21769952">
            <w:pPr>
              <w:spacing w:line="440" w:lineRule="exact"/>
              <w:ind w:right="-420" w:rightChars="-200"/>
              <w:rPr>
                <w:rFonts w:ascii="仿宋" w:hAnsi="仿宋" w:eastAsia="仿宋" w:cs="仿宋"/>
                <w:sz w:val="24"/>
              </w:rPr>
            </w:pPr>
            <w:r>
              <w:rPr>
                <w:rFonts w:hint="eastAsia" w:ascii="仿宋" w:hAnsi="仿宋" w:eastAsia="仿宋" w:cs="仿宋"/>
                <w:sz w:val="24"/>
              </w:rPr>
              <w:t>愿和解、调解或者和解、调解不成的，将争</w:t>
            </w:r>
          </w:p>
          <w:p w14:paraId="78E4C73C">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sz w:val="24"/>
              </w:rPr>
              <w:t>议提交绍兴仲裁委员会柯桥分会仲裁。</w:t>
            </w:r>
          </w:p>
        </w:tc>
      </w:tr>
      <w:tr w14:paraId="09A80AB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vAlign w:val="center"/>
          </w:tcPr>
          <w:p w14:paraId="4516391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093BA870">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第23.1款</w:t>
            </w:r>
          </w:p>
        </w:tc>
        <w:tc>
          <w:tcPr>
            <w:tcW w:w="1857" w:type="dxa"/>
            <w:vAlign w:val="center"/>
          </w:tcPr>
          <w:p w14:paraId="18C3506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其他专用条款</w:t>
            </w:r>
          </w:p>
        </w:tc>
        <w:tc>
          <w:tcPr>
            <w:tcW w:w="4875" w:type="dxa"/>
            <w:vAlign w:val="center"/>
          </w:tcPr>
          <w:p w14:paraId="0F11B3EE">
            <w:pPr>
              <w:adjustRightInd/>
              <w:spacing w:line="440" w:lineRule="exact"/>
              <w:ind w:left="-420" w:leftChars="-200" w:right="-420" w:rightChars="-200" w:firstLine="480" w:firstLineChars="200"/>
              <w:rPr>
                <w:rFonts w:ascii="仿宋" w:hAnsi="仿宋" w:eastAsia="仿宋" w:cs="仿宋"/>
                <w:kern w:val="0"/>
                <w:sz w:val="24"/>
                <w:szCs w:val="20"/>
              </w:rPr>
            </w:pPr>
          </w:p>
        </w:tc>
      </w:tr>
    </w:tbl>
    <w:p w14:paraId="6B3C9420">
      <w:pPr>
        <w:spacing w:line="360" w:lineRule="auto"/>
        <w:jc w:val="center"/>
        <w:rPr>
          <w:rFonts w:ascii="仿宋" w:hAnsi="仿宋" w:eastAsia="仿宋" w:cs="仿宋"/>
          <w:b/>
          <w:sz w:val="36"/>
          <w:szCs w:val="36"/>
        </w:rPr>
      </w:pPr>
    </w:p>
    <w:p w14:paraId="3FDF00BA">
      <w:pPr>
        <w:spacing w:line="360" w:lineRule="auto"/>
        <w:jc w:val="center"/>
        <w:rPr>
          <w:rFonts w:ascii="仿宋" w:hAnsi="仿宋" w:eastAsia="仿宋" w:cs="仿宋"/>
          <w:b/>
          <w:sz w:val="36"/>
          <w:szCs w:val="36"/>
        </w:rPr>
      </w:pPr>
    </w:p>
    <w:p w14:paraId="28293D91">
      <w:pPr>
        <w:spacing w:line="360" w:lineRule="auto"/>
        <w:jc w:val="center"/>
        <w:rPr>
          <w:rFonts w:ascii="仿宋" w:hAnsi="仿宋" w:eastAsia="仿宋" w:cs="仿宋"/>
          <w:b/>
          <w:sz w:val="36"/>
          <w:szCs w:val="36"/>
        </w:rPr>
      </w:pPr>
    </w:p>
    <w:p w14:paraId="2B263D9C">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1AC42CDD">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1、评标方法：</w:t>
      </w:r>
    </w:p>
    <w:p w14:paraId="7D0388D5">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1.1本次评标采用综合评分法，投标文件满足招标文件全部实质性要求，且按照评审因素的量化指标评审总得分最高的投标人为中标候选人。评标结果按评审后总得分由高到低顺序排列，总得分最高的为中标候选人。当总得分相同的，按投标报价低的为中标候选人。当总得分与投标报价均相同的，由采购人当场采用随机抽取的方式确定中标候选人。</w:t>
      </w:r>
    </w:p>
    <w:p w14:paraId="1061FAAE">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CA4446C">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31DFA0F2">
      <w:pPr>
        <w:spacing w:line="440" w:lineRule="exact"/>
        <w:ind w:firstLine="482" w:firstLineChars="200"/>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70</w:t>
      </w:r>
      <w:r>
        <w:rPr>
          <w:rFonts w:hint="eastAsia" w:ascii="仿宋" w:hAnsi="仿宋" w:eastAsia="仿宋" w:cs="仿宋"/>
          <w:sz w:val="24"/>
        </w:rPr>
        <w:t>分，价格分</w:t>
      </w:r>
      <w:r>
        <w:rPr>
          <w:rFonts w:hint="eastAsia" w:ascii="仿宋" w:hAnsi="仿宋" w:eastAsia="仿宋" w:cs="仿宋"/>
          <w:sz w:val="24"/>
          <w:u w:val="single"/>
        </w:rPr>
        <w:t>30</w:t>
      </w:r>
      <w:r>
        <w:rPr>
          <w:rFonts w:hint="eastAsia" w:ascii="仿宋" w:hAnsi="仿宋" w:eastAsia="仿宋" w:cs="仿宋"/>
          <w:sz w:val="24"/>
        </w:rPr>
        <w:t>分。评分依下述所列为评标打分依据，分值如下（计算分值时，按其算术平均值保留小数2位）。</w:t>
      </w:r>
    </w:p>
    <w:p w14:paraId="6AD5EB2A">
      <w:pPr>
        <w:spacing w:line="440" w:lineRule="exact"/>
        <w:ind w:firstLine="482" w:firstLineChars="200"/>
        <w:rPr>
          <w:rFonts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rPr>
        <w:t>70</w:t>
      </w:r>
      <w:r>
        <w:rPr>
          <w:rFonts w:hint="eastAsia" w:ascii="仿宋" w:hAnsi="仿宋" w:eastAsia="仿宋" w:cs="仿宋"/>
          <w:b/>
          <w:bCs/>
          <w:iCs/>
          <w:sz w:val="24"/>
        </w:rPr>
        <w:t>分）</w:t>
      </w:r>
    </w:p>
    <w:tbl>
      <w:tblPr>
        <w:tblStyle w:val="62"/>
        <w:tblW w:w="0" w:type="auto"/>
        <w:tblInd w:w="0" w:type="dxa"/>
        <w:tblLayout w:type="fixed"/>
        <w:tblCellMar>
          <w:top w:w="0" w:type="dxa"/>
          <w:left w:w="108" w:type="dxa"/>
          <w:bottom w:w="0" w:type="dxa"/>
          <w:right w:w="108" w:type="dxa"/>
        </w:tblCellMar>
      </w:tblPr>
      <w:tblGrid>
        <w:gridCol w:w="707"/>
        <w:gridCol w:w="1578"/>
        <w:gridCol w:w="5909"/>
        <w:gridCol w:w="1079"/>
      </w:tblGrid>
      <w:tr w14:paraId="0A99F54B">
        <w:tblPrEx>
          <w:tblCellMar>
            <w:top w:w="0" w:type="dxa"/>
            <w:left w:w="108" w:type="dxa"/>
            <w:bottom w:w="0" w:type="dxa"/>
            <w:right w:w="108" w:type="dxa"/>
          </w:tblCellMar>
        </w:tblPrEx>
        <w:trPr>
          <w:trHeight w:val="676" w:hRule="atLeast"/>
        </w:trPr>
        <w:tc>
          <w:tcPr>
            <w:tcW w:w="707" w:type="dxa"/>
            <w:tcBorders>
              <w:top w:val="single" w:color="000000" w:sz="4" w:space="0"/>
              <w:left w:val="single" w:color="000000" w:sz="4" w:space="0"/>
              <w:bottom w:val="single" w:color="000000" w:sz="4" w:space="0"/>
              <w:right w:val="single" w:color="000000" w:sz="4" w:space="0"/>
            </w:tcBorders>
            <w:vAlign w:val="center"/>
          </w:tcPr>
          <w:p w14:paraId="496659E0">
            <w:pPr>
              <w:snapToGrid w:val="0"/>
              <w:jc w:val="center"/>
              <w:textAlignment w:val="center"/>
              <w:rPr>
                <w:rFonts w:ascii="仿宋" w:hAnsi="仿宋" w:eastAsia="仿宋" w:cs="仿宋"/>
                <w:b/>
                <w:bCs/>
                <w:sz w:val="24"/>
              </w:rPr>
            </w:pPr>
            <w:r>
              <w:rPr>
                <w:rFonts w:hint="eastAsia" w:ascii="仿宋" w:hAnsi="仿宋" w:eastAsia="仿宋" w:cs="仿宋"/>
                <w:b/>
                <w:bCs/>
                <w:sz w:val="24"/>
              </w:rPr>
              <w:t>序号</w:t>
            </w:r>
          </w:p>
        </w:tc>
        <w:tc>
          <w:tcPr>
            <w:tcW w:w="1578" w:type="dxa"/>
            <w:tcBorders>
              <w:top w:val="single" w:color="000000" w:sz="4" w:space="0"/>
              <w:left w:val="single" w:color="000000" w:sz="4" w:space="0"/>
              <w:bottom w:val="single" w:color="000000" w:sz="4" w:space="0"/>
              <w:right w:val="single" w:color="000000" w:sz="4" w:space="0"/>
            </w:tcBorders>
            <w:vAlign w:val="center"/>
          </w:tcPr>
          <w:p w14:paraId="14221AA1">
            <w:pPr>
              <w:snapToGrid w:val="0"/>
              <w:jc w:val="center"/>
              <w:textAlignment w:val="center"/>
              <w:rPr>
                <w:rFonts w:ascii="仿宋" w:hAnsi="仿宋" w:eastAsia="仿宋" w:cs="仿宋"/>
                <w:b/>
                <w:bCs/>
                <w:sz w:val="24"/>
              </w:rPr>
            </w:pPr>
            <w:r>
              <w:rPr>
                <w:rFonts w:hint="eastAsia" w:ascii="仿宋" w:hAnsi="仿宋" w:eastAsia="仿宋" w:cs="仿宋"/>
                <w:b/>
                <w:bCs/>
                <w:sz w:val="24"/>
              </w:rPr>
              <w:t>评审项目</w:t>
            </w:r>
          </w:p>
        </w:tc>
        <w:tc>
          <w:tcPr>
            <w:tcW w:w="5909" w:type="dxa"/>
            <w:tcBorders>
              <w:top w:val="single" w:color="000000" w:sz="4" w:space="0"/>
              <w:left w:val="single" w:color="000000" w:sz="4" w:space="0"/>
              <w:bottom w:val="single" w:color="000000" w:sz="4" w:space="0"/>
              <w:right w:val="single" w:color="000000" w:sz="4" w:space="0"/>
            </w:tcBorders>
            <w:vAlign w:val="center"/>
          </w:tcPr>
          <w:p w14:paraId="67265395">
            <w:pPr>
              <w:snapToGrid w:val="0"/>
              <w:jc w:val="center"/>
              <w:textAlignment w:val="center"/>
              <w:rPr>
                <w:rFonts w:ascii="仿宋" w:hAnsi="仿宋" w:eastAsia="仿宋" w:cs="仿宋"/>
                <w:b/>
                <w:bCs/>
                <w:sz w:val="24"/>
              </w:rPr>
            </w:pPr>
            <w:r>
              <w:rPr>
                <w:rFonts w:hint="eastAsia" w:ascii="仿宋" w:hAnsi="仿宋" w:eastAsia="仿宋" w:cs="仿宋"/>
                <w:b/>
                <w:bCs/>
                <w:sz w:val="24"/>
              </w:rPr>
              <w:t>评审细则</w:t>
            </w:r>
          </w:p>
        </w:tc>
        <w:tc>
          <w:tcPr>
            <w:tcW w:w="1079" w:type="dxa"/>
            <w:tcBorders>
              <w:top w:val="single" w:color="000000" w:sz="4" w:space="0"/>
              <w:left w:val="single" w:color="000000" w:sz="4" w:space="0"/>
              <w:bottom w:val="single" w:color="000000" w:sz="4" w:space="0"/>
              <w:right w:val="single" w:color="000000" w:sz="4" w:space="0"/>
            </w:tcBorders>
            <w:vAlign w:val="center"/>
          </w:tcPr>
          <w:p w14:paraId="3B90A836">
            <w:pPr>
              <w:snapToGrid w:val="0"/>
              <w:jc w:val="center"/>
              <w:textAlignment w:val="center"/>
              <w:rPr>
                <w:rFonts w:ascii="仿宋" w:hAnsi="仿宋" w:eastAsia="仿宋" w:cs="仿宋"/>
                <w:b/>
                <w:bCs/>
                <w:sz w:val="24"/>
              </w:rPr>
            </w:pPr>
            <w:r>
              <w:rPr>
                <w:rFonts w:hint="eastAsia" w:ascii="仿宋" w:hAnsi="仿宋" w:eastAsia="仿宋" w:cs="仿宋"/>
                <w:b/>
                <w:bCs/>
                <w:sz w:val="24"/>
              </w:rPr>
              <w:t>分值</w:t>
            </w:r>
          </w:p>
        </w:tc>
      </w:tr>
      <w:tr w14:paraId="22CDAA48">
        <w:tblPrEx>
          <w:tblCellMar>
            <w:top w:w="0" w:type="dxa"/>
            <w:left w:w="108" w:type="dxa"/>
            <w:bottom w:w="0" w:type="dxa"/>
            <w:right w:w="108" w:type="dxa"/>
          </w:tblCellMar>
        </w:tblPrEx>
        <w:trPr>
          <w:trHeight w:val="1134" w:hRule="atLeast"/>
        </w:trPr>
        <w:tc>
          <w:tcPr>
            <w:tcW w:w="707" w:type="dxa"/>
            <w:tcBorders>
              <w:top w:val="single" w:color="000000" w:sz="4" w:space="0"/>
              <w:left w:val="single" w:color="000000" w:sz="4" w:space="0"/>
              <w:bottom w:val="single" w:color="000000" w:sz="4" w:space="0"/>
              <w:right w:val="single" w:color="000000" w:sz="4" w:space="0"/>
            </w:tcBorders>
            <w:vAlign w:val="center"/>
          </w:tcPr>
          <w:p w14:paraId="2404986E">
            <w:pPr>
              <w:snapToGrid w:val="0"/>
              <w:jc w:val="center"/>
              <w:textAlignment w:val="center"/>
              <w:rPr>
                <w:rFonts w:ascii="仿宋" w:hAnsi="仿宋" w:eastAsia="仿宋" w:cs="仿宋"/>
                <w:bCs/>
                <w:sz w:val="24"/>
              </w:rPr>
            </w:pPr>
            <w:r>
              <w:rPr>
                <w:rFonts w:hint="eastAsia" w:ascii="仿宋" w:hAnsi="仿宋" w:eastAsia="仿宋" w:cs="仿宋"/>
                <w:bCs/>
                <w:sz w:val="24"/>
              </w:rPr>
              <w:t>1</w:t>
            </w:r>
          </w:p>
        </w:tc>
        <w:tc>
          <w:tcPr>
            <w:tcW w:w="1578" w:type="dxa"/>
            <w:tcBorders>
              <w:top w:val="single" w:color="000000" w:sz="4" w:space="0"/>
              <w:left w:val="single" w:color="000000" w:sz="4" w:space="0"/>
              <w:bottom w:val="single" w:color="000000" w:sz="4" w:space="0"/>
              <w:right w:val="single" w:color="000000" w:sz="4" w:space="0"/>
            </w:tcBorders>
            <w:vAlign w:val="center"/>
          </w:tcPr>
          <w:p w14:paraId="00E2D284">
            <w:pPr>
              <w:snapToGrid w:val="0"/>
              <w:jc w:val="center"/>
              <w:textAlignment w:val="center"/>
              <w:rPr>
                <w:rFonts w:ascii="仿宋" w:hAnsi="仿宋" w:eastAsia="仿宋" w:cs="仿宋"/>
                <w:bCs/>
                <w:sz w:val="24"/>
              </w:rPr>
            </w:pPr>
            <w:r>
              <w:rPr>
                <w:rFonts w:hint="eastAsia" w:ascii="仿宋" w:hAnsi="仿宋" w:eastAsia="仿宋" w:cs="仿宋"/>
                <w:bCs/>
                <w:sz w:val="24"/>
              </w:rPr>
              <w:t>企业业绩</w:t>
            </w:r>
          </w:p>
        </w:tc>
        <w:tc>
          <w:tcPr>
            <w:tcW w:w="5909" w:type="dxa"/>
            <w:tcBorders>
              <w:top w:val="single" w:color="000000" w:sz="4" w:space="0"/>
              <w:left w:val="single" w:color="000000" w:sz="4" w:space="0"/>
              <w:bottom w:val="single" w:color="000000" w:sz="4" w:space="0"/>
              <w:right w:val="single" w:color="000000" w:sz="4" w:space="0"/>
            </w:tcBorders>
            <w:vAlign w:val="center"/>
          </w:tcPr>
          <w:p w14:paraId="7485BCA9">
            <w:pPr>
              <w:pStyle w:val="19"/>
              <w:rPr>
                <w:rFonts w:ascii="仿宋_GB2312" w:hAnsi="仿宋_GB2312" w:eastAsia="仿宋_GB2312" w:cs="仿宋_GB2312"/>
                <w:sz w:val="24"/>
              </w:rPr>
            </w:pPr>
            <w:r>
              <w:rPr>
                <w:rFonts w:hint="eastAsia" w:ascii="仿宋_GB2312" w:hAnsi="仿宋_GB2312" w:eastAsia="仿宋_GB2312" w:cs="仿宋_GB2312"/>
                <w:sz w:val="24"/>
              </w:rPr>
              <w:t>投标人自</w:t>
            </w:r>
            <w:r>
              <w:rPr>
                <w:rStyle w:val="78"/>
                <w:rFonts w:hint="eastAsia"/>
              </w:rPr>
              <w:t>2022</w:t>
            </w:r>
            <w:r>
              <w:rPr>
                <w:rFonts w:hint="eastAsia" w:ascii="仿宋_GB2312" w:hAnsi="仿宋_GB2312" w:eastAsia="仿宋_GB2312" w:cs="仿宋_GB2312"/>
                <w:sz w:val="24"/>
              </w:rPr>
              <w:t xml:space="preserve">年01月01日以来（以合同签订时间为准）完成的同类案例，每有1个得1.5分，满分3分。 </w:t>
            </w:r>
          </w:p>
          <w:p w14:paraId="3FE9B637">
            <w:pPr>
              <w:pStyle w:val="19"/>
              <w:rPr>
                <w:rFonts w:ascii="仿宋" w:hAnsi="仿宋" w:eastAsia="仿宋" w:cs="仿宋"/>
                <w:bCs/>
                <w:sz w:val="24"/>
              </w:rPr>
            </w:pPr>
            <w:r>
              <w:rPr>
                <w:rFonts w:hint="eastAsia" w:ascii="仿宋_GB2312" w:hAnsi="仿宋_GB2312" w:eastAsia="仿宋_GB2312" w:cs="仿宋_GB2312"/>
                <w:b/>
                <w:bCs/>
                <w:sz w:val="24"/>
              </w:rPr>
              <w:t>注：每个案例提供合同复印件，并加盖投标人公章。</w:t>
            </w:r>
          </w:p>
        </w:tc>
        <w:tc>
          <w:tcPr>
            <w:tcW w:w="1079" w:type="dxa"/>
            <w:tcBorders>
              <w:top w:val="single" w:color="000000" w:sz="4" w:space="0"/>
              <w:left w:val="single" w:color="000000" w:sz="4" w:space="0"/>
              <w:bottom w:val="single" w:color="000000" w:sz="4" w:space="0"/>
              <w:right w:val="single" w:color="000000" w:sz="4" w:space="0"/>
            </w:tcBorders>
            <w:vAlign w:val="center"/>
          </w:tcPr>
          <w:p w14:paraId="6D868038">
            <w:pPr>
              <w:snapToGrid w:val="0"/>
              <w:jc w:val="center"/>
              <w:textAlignment w:val="center"/>
              <w:rPr>
                <w:rFonts w:ascii="仿宋" w:hAnsi="仿宋" w:eastAsia="仿宋" w:cs="仿宋"/>
                <w:bCs/>
                <w:sz w:val="24"/>
              </w:rPr>
            </w:pPr>
            <w:r>
              <w:rPr>
                <w:rFonts w:hint="eastAsia" w:ascii="仿宋" w:hAnsi="仿宋" w:eastAsia="仿宋" w:cs="仿宋"/>
                <w:bCs/>
                <w:sz w:val="24"/>
              </w:rPr>
              <w:t>3分</w:t>
            </w:r>
          </w:p>
        </w:tc>
      </w:tr>
      <w:tr w14:paraId="215CB7EE">
        <w:tblPrEx>
          <w:tblCellMar>
            <w:top w:w="0" w:type="dxa"/>
            <w:left w:w="108" w:type="dxa"/>
            <w:bottom w:w="0" w:type="dxa"/>
            <w:right w:w="108" w:type="dxa"/>
          </w:tblCellMar>
        </w:tblPrEx>
        <w:trPr>
          <w:trHeight w:val="1134" w:hRule="atLeast"/>
        </w:trPr>
        <w:tc>
          <w:tcPr>
            <w:tcW w:w="707" w:type="dxa"/>
            <w:tcBorders>
              <w:top w:val="single" w:color="000000" w:sz="4" w:space="0"/>
              <w:left w:val="single" w:color="000000" w:sz="4" w:space="0"/>
              <w:bottom w:val="single" w:color="000000" w:sz="4" w:space="0"/>
              <w:right w:val="single" w:color="000000" w:sz="4" w:space="0"/>
            </w:tcBorders>
            <w:vAlign w:val="center"/>
          </w:tcPr>
          <w:p w14:paraId="10C53E1A">
            <w:pPr>
              <w:snapToGrid w:val="0"/>
              <w:jc w:val="center"/>
              <w:textAlignment w:val="center"/>
              <w:rPr>
                <w:rFonts w:ascii="仿宋" w:hAnsi="仿宋" w:eastAsia="仿宋" w:cs="仿宋"/>
                <w:bCs/>
                <w:sz w:val="24"/>
              </w:rPr>
            </w:pPr>
            <w:r>
              <w:rPr>
                <w:rFonts w:hint="eastAsia" w:ascii="仿宋" w:hAnsi="仿宋" w:eastAsia="仿宋" w:cs="仿宋"/>
                <w:bCs/>
                <w:sz w:val="24"/>
              </w:rPr>
              <w:t>2</w:t>
            </w:r>
          </w:p>
        </w:tc>
        <w:tc>
          <w:tcPr>
            <w:tcW w:w="1578" w:type="dxa"/>
            <w:tcBorders>
              <w:top w:val="single" w:color="000000" w:sz="4" w:space="0"/>
              <w:left w:val="single" w:color="000000" w:sz="4" w:space="0"/>
              <w:bottom w:val="single" w:color="000000" w:sz="4" w:space="0"/>
              <w:right w:val="single" w:color="000000" w:sz="4" w:space="0"/>
            </w:tcBorders>
            <w:vAlign w:val="center"/>
          </w:tcPr>
          <w:p w14:paraId="2B2D79EA">
            <w:pPr>
              <w:snapToGrid w:val="0"/>
              <w:jc w:val="center"/>
              <w:textAlignment w:val="center"/>
              <w:rPr>
                <w:rFonts w:ascii="仿宋" w:hAnsi="仿宋" w:eastAsia="仿宋" w:cs="仿宋"/>
                <w:bCs/>
                <w:sz w:val="24"/>
              </w:rPr>
            </w:pPr>
            <w:r>
              <w:rPr>
                <w:rFonts w:hint="eastAsia" w:ascii="仿宋" w:hAnsi="仿宋" w:eastAsia="仿宋" w:cs="仿宋"/>
                <w:bCs/>
                <w:sz w:val="24"/>
              </w:rPr>
              <w:t>企业资信</w:t>
            </w:r>
          </w:p>
        </w:tc>
        <w:tc>
          <w:tcPr>
            <w:tcW w:w="5909" w:type="dxa"/>
            <w:tcBorders>
              <w:top w:val="single" w:color="000000" w:sz="4" w:space="0"/>
              <w:left w:val="single" w:color="000000" w:sz="4" w:space="0"/>
              <w:bottom w:val="single" w:color="000000" w:sz="4" w:space="0"/>
              <w:right w:val="single" w:color="000000" w:sz="4" w:space="0"/>
            </w:tcBorders>
            <w:vAlign w:val="center"/>
          </w:tcPr>
          <w:p w14:paraId="7B8F0B68">
            <w:pPr>
              <w:snapToGrid w:val="0"/>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投标人具有有效期内的质量管理体系ISO9001认证证书；</w:t>
            </w:r>
          </w:p>
          <w:p w14:paraId="2CFD58F4">
            <w:pPr>
              <w:snapToGrid w:val="0"/>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投标人具有有效期内的环境管理体系</w:t>
            </w:r>
            <w:r>
              <w:rPr>
                <w:rStyle w:val="78"/>
                <w:rFonts w:hint="eastAsia" w:ascii="仿宋" w:hAnsi="仿宋" w:eastAsia="仿宋"/>
                <w:sz w:val="24"/>
                <w:szCs w:val="24"/>
              </w:rPr>
              <w:t>ISO14001</w:t>
            </w:r>
            <w:r>
              <w:rPr>
                <w:rFonts w:hint="eastAsia" w:ascii="仿宋_GB2312" w:hAnsi="仿宋_GB2312" w:eastAsia="仿宋_GB2312" w:cs="仿宋_GB2312"/>
                <w:sz w:val="24"/>
              </w:rPr>
              <w:t>认证证书；</w:t>
            </w:r>
          </w:p>
          <w:p w14:paraId="62A01550">
            <w:pPr>
              <w:snapToGrid w:val="0"/>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投标人具有有效期内的职业健康安全管理体系ISO45001认证证书；</w:t>
            </w:r>
          </w:p>
          <w:p w14:paraId="752C057D">
            <w:pPr>
              <w:snapToGrid w:val="0"/>
              <w:jc w:val="left"/>
              <w:textAlignment w:val="center"/>
              <w:rPr>
                <w:rFonts w:ascii="仿宋_GB2312" w:hAnsi="仿宋_GB2312" w:eastAsia="仿宋_GB2312" w:cs="仿宋_GB2312"/>
                <w:sz w:val="24"/>
              </w:rPr>
            </w:pPr>
            <w:r>
              <w:rPr>
                <w:rFonts w:hint="eastAsia" w:ascii="仿宋_GB2312" w:hAnsi="仿宋_GB2312" w:eastAsia="仿宋_GB2312" w:cs="仿宋_GB2312"/>
                <w:sz w:val="24"/>
              </w:rPr>
              <w:t>每提供一个证书得2分，最高得6分。</w:t>
            </w:r>
          </w:p>
          <w:p w14:paraId="6B8E6B37">
            <w:pPr>
              <w:snapToGrid w:val="0"/>
              <w:textAlignment w:val="center"/>
              <w:rPr>
                <w:rFonts w:ascii="仿宋_GB2312" w:hAnsi="仿宋_GB2312" w:eastAsia="仿宋_GB2312" w:cs="仿宋_GB2312"/>
                <w:b/>
                <w:bCs/>
                <w:sz w:val="24"/>
              </w:rPr>
            </w:pPr>
            <w:r>
              <w:rPr>
                <w:rFonts w:hint="eastAsia" w:ascii="仿宋_GB2312" w:hAnsi="仿宋_GB2312" w:eastAsia="仿宋_GB2312" w:cs="仿宋_GB2312"/>
                <w:sz w:val="24"/>
              </w:rPr>
              <w:t>注：投标文件中须提供证书复印件加盖投标人公章，并提供“全国认证认可信息公共服务平台”认证结果，附截图并加盖投标人公章，未提供或未在有效期限内不得分。（http://cx.cnca.cn/CertECloud/result/skipResultL</w:t>
            </w:r>
          </w:p>
        </w:tc>
        <w:tc>
          <w:tcPr>
            <w:tcW w:w="1079" w:type="dxa"/>
            <w:tcBorders>
              <w:top w:val="single" w:color="000000" w:sz="4" w:space="0"/>
              <w:left w:val="single" w:color="000000" w:sz="4" w:space="0"/>
              <w:bottom w:val="single" w:color="000000" w:sz="4" w:space="0"/>
              <w:right w:val="single" w:color="000000" w:sz="4" w:space="0"/>
            </w:tcBorders>
            <w:vAlign w:val="center"/>
          </w:tcPr>
          <w:p w14:paraId="4DBF5A4B">
            <w:pPr>
              <w:snapToGrid w:val="0"/>
              <w:jc w:val="center"/>
              <w:textAlignment w:val="center"/>
              <w:rPr>
                <w:rFonts w:ascii="仿宋" w:hAnsi="仿宋" w:eastAsia="仿宋" w:cs="仿宋"/>
                <w:bCs/>
                <w:sz w:val="24"/>
              </w:rPr>
            </w:pPr>
            <w:r>
              <w:rPr>
                <w:rFonts w:hint="eastAsia" w:ascii="仿宋" w:hAnsi="仿宋" w:eastAsia="仿宋" w:cs="仿宋"/>
                <w:bCs/>
                <w:sz w:val="24"/>
              </w:rPr>
              <w:t>6分</w:t>
            </w:r>
          </w:p>
        </w:tc>
      </w:tr>
      <w:tr w14:paraId="542B79D7">
        <w:tblPrEx>
          <w:tblCellMar>
            <w:top w:w="0" w:type="dxa"/>
            <w:left w:w="108" w:type="dxa"/>
            <w:bottom w:w="0" w:type="dxa"/>
            <w:right w:w="108" w:type="dxa"/>
          </w:tblCellMar>
        </w:tblPrEx>
        <w:trPr>
          <w:trHeight w:val="1134" w:hRule="atLeast"/>
        </w:trPr>
        <w:tc>
          <w:tcPr>
            <w:tcW w:w="707" w:type="dxa"/>
            <w:tcBorders>
              <w:top w:val="single" w:color="000000" w:sz="4" w:space="0"/>
              <w:left w:val="single" w:color="000000" w:sz="4" w:space="0"/>
              <w:bottom w:val="single" w:color="000000" w:sz="4" w:space="0"/>
              <w:right w:val="single" w:color="000000" w:sz="4" w:space="0"/>
            </w:tcBorders>
            <w:vAlign w:val="center"/>
          </w:tcPr>
          <w:p w14:paraId="3CA8C090">
            <w:pPr>
              <w:snapToGrid w:val="0"/>
              <w:jc w:val="center"/>
              <w:textAlignment w:val="center"/>
              <w:rPr>
                <w:rFonts w:ascii="仿宋" w:hAnsi="仿宋" w:eastAsia="仿宋" w:cs="仿宋"/>
                <w:bCs/>
                <w:sz w:val="24"/>
              </w:rPr>
            </w:pPr>
            <w:r>
              <w:rPr>
                <w:rFonts w:hint="eastAsia" w:ascii="仿宋" w:hAnsi="仿宋" w:eastAsia="仿宋" w:cs="仿宋"/>
                <w:bCs/>
                <w:sz w:val="24"/>
              </w:rPr>
              <w:t>3</w:t>
            </w:r>
          </w:p>
        </w:tc>
        <w:tc>
          <w:tcPr>
            <w:tcW w:w="1578" w:type="dxa"/>
            <w:vMerge w:val="restart"/>
            <w:tcBorders>
              <w:top w:val="single" w:color="000000" w:sz="4" w:space="0"/>
              <w:left w:val="single" w:color="000000" w:sz="4" w:space="0"/>
              <w:right w:val="single" w:color="000000" w:sz="4" w:space="0"/>
            </w:tcBorders>
            <w:vAlign w:val="center"/>
          </w:tcPr>
          <w:p w14:paraId="205FC87D">
            <w:pPr>
              <w:widowControl/>
              <w:adjustRightInd/>
              <w:spacing w:line="280" w:lineRule="exact"/>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47EA2921">
            <w:pPr>
              <w:widowControl/>
              <w:adjustRightInd/>
              <w:spacing w:line="280" w:lineRule="exact"/>
              <w:jc w:val="center"/>
              <w:rPr>
                <w:rFonts w:ascii="仿宋_GB2312" w:hAnsi="仿宋_GB2312" w:eastAsia="仿宋_GB2312" w:cs="仿宋_GB2312"/>
                <w:sz w:val="24"/>
              </w:rPr>
            </w:pPr>
            <w:r>
              <w:rPr>
                <w:rFonts w:hint="eastAsia" w:ascii="仿宋_GB2312" w:hAnsi="仿宋_GB2312" w:eastAsia="仿宋_GB2312" w:cs="仿宋_GB2312"/>
                <w:sz w:val="24"/>
              </w:rPr>
              <w:t>实施</w:t>
            </w:r>
          </w:p>
          <w:p w14:paraId="6B1DECD0">
            <w:pPr>
              <w:widowControl/>
              <w:adjustRightInd/>
              <w:spacing w:line="280" w:lineRule="exact"/>
              <w:jc w:val="center"/>
              <w:rPr>
                <w:rFonts w:ascii="仿宋" w:hAnsi="仿宋" w:eastAsia="仿宋" w:cs="仿宋"/>
                <w:bCs/>
                <w:sz w:val="24"/>
              </w:rPr>
            </w:pPr>
            <w:r>
              <w:rPr>
                <w:rFonts w:hint="eastAsia" w:ascii="仿宋_GB2312" w:hAnsi="仿宋_GB2312" w:eastAsia="仿宋_GB2312" w:cs="仿宋_GB2312"/>
                <w:sz w:val="24"/>
              </w:rPr>
              <w:t>方案</w:t>
            </w:r>
          </w:p>
        </w:tc>
        <w:tc>
          <w:tcPr>
            <w:tcW w:w="5909" w:type="dxa"/>
            <w:tcBorders>
              <w:top w:val="single" w:color="000000" w:sz="4" w:space="0"/>
              <w:left w:val="single" w:color="000000" w:sz="4" w:space="0"/>
              <w:bottom w:val="single" w:color="000000" w:sz="4" w:space="0"/>
              <w:right w:val="single" w:color="000000" w:sz="4" w:space="0"/>
            </w:tcBorders>
            <w:vAlign w:val="center"/>
          </w:tcPr>
          <w:p w14:paraId="7EF6E9F2">
            <w:pPr>
              <w:snapToGrid w:val="0"/>
              <w:textAlignment w:val="center"/>
              <w:rPr>
                <w:rFonts w:ascii="仿宋" w:hAnsi="仿宋" w:eastAsia="仿宋" w:cs="仿宋"/>
                <w:bCs/>
                <w:sz w:val="24"/>
              </w:rPr>
            </w:pPr>
            <w:r>
              <w:rPr>
                <w:rFonts w:hint="eastAsia" w:ascii="仿宋_GB2312" w:hAnsi="仿宋_GB2312" w:eastAsia="仿宋_GB2312" w:cs="仿宋_GB2312"/>
                <w:sz w:val="24"/>
              </w:rPr>
              <w:t>根据投标人提供的项目整体实施方案，能按照项目分解节点，并可跟踪实施</w:t>
            </w:r>
            <w:r>
              <w:rPr>
                <w:rFonts w:hint="eastAsia" w:ascii="仿宋" w:hAnsi="仿宋" w:eastAsia="仿宋" w:cs="仿宋"/>
                <w:bCs/>
                <w:sz w:val="24"/>
              </w:rPr>
              <w:t>。</w:t>
            </w:r>
            <w:r>
              <w:rPr>
                <w:rFonts w:hint="eastAsia" w:ascii="仿宋" w:hAnsi="仿宋" w:eastAsia="仿宋" w:cs="仿宋"/>
                <w:kern w:val="0"/>
                <w:sz w:val="24"/>
              </w:rPr>
              <w:t>方案科学、合理的得</w:t>
            </w:r>
            <w:r>
              <w:rPr>
                <w:rFonts w:hint="eastAsia" w:ascii="仿宋" w:hAnsi="仿宋" w:eastAsia="仿宋" w:cs="仿宋"/>
                <w:kern w:val="0"/>
                <w:sz w:val="24"/>
                <w:lang w:val="en-US" w:eastAsia="zh-CN"/>
              </w:rPr>
              <w:t>4</w:t>
            </w:r>
            <w:r>
              <w:rPr>
                <w:rFonts w:hint="eastAsia" w:ascii="仿宋" w:hAnsi="仿宋" w:eastAsia="仿宋" w:cs="仿宋"/>
                <w:kern w:val="0"/>
                <w:sz w:val="24"/>
              </w:rPr>
              <w:t>.1-6分，方案较科学、较合理的得</w:t>
            </w:r>
            <w:r>
              <w:rPr>
                <w:rFonts w:hint="eastAsia" w:ascii="仿宋" w:hAnsi="仿宋" w:eastAsia="仿宋" w:cs="仿宋"/>
                <w:kern w:val="0"/>
                <w:sz w:val="24"/>
                <w:lang w:val="en-US" w:eastAsia="zh-CN"/>
              </w:rPr>
              <w:t>2</w:t>
            </w:r>
            <w:r>
              <w:rPr>
                <w:rFonts w:hint="eastAsia" w:ascii="仿宋" w:hAnsi="仿宋" w:eastAsia="仿宋" w:cs="仿宋"/>
                <w:kern w:val="0"/>
                <w:sz w:val="24"/>
              </w:rPr>
              <w:t>.1-</w:t>
            </w:r>
            <w:r>
              <w:rPr>
                <w:rFonts w:hint="eastAsia" w:ascii="仿宋" w:hAnsi="仿宋" w:eastAsia="仿宋" w:cs="仿宋"/>
                <w:kern w:val="0"/>
                <w:sz w:val="24"/>
                <w:lang w:val="en-US" w:eastAsia="zh-CN"/>
              </w:rPr>
              <w:t>4</w:t>
            </w:r>
            <w:r>
              <w:rPr>
                <w:rFonts w:hint="eastAsia" w:ascii="仿宋" w:hAnsi="仿宋" w:eastAsia="仿宋" w:cs="仿宋"/>
                <w:kern w:val="0"/>
                <w:sz w:val="24"/>
              </w:rPr>
              <w:t>分，方案科学性、合理性一般的得0.1-</w:t>
            </w:r>
            <w:r>
              <w:rPr>
                <w:rFonts w:hint="eastAsia" w:ascii="仿宋" w:hAnsi="仿宋" w:eastAsia="仿宋" w:cs="仿宋"/>
                <w:kern w:val="0"/>
                <w:sz w:val="24"/>
                <w:lang w:val="en-US" w:eastAsia="zh-CN"/>
              </w:rPr>
              <w:t>2</w:t>
            </w:r>
            <w:r>
              <w:rPr>
                <w:rFonts w:hint="eastAsia" w:ascii="仿宋" w:hAnsi="仿宋" w:eastAsia="仿宋" w:cs="仿宋"/>
                <w:kern w:val="0"/>
                <w:sz w:val="24"/>
              </w:rPr>
              <w:t>分，不提供则不得分。</w:t>
            </w:r>
          </w:p>
        </w:tc>
        <w:tc>
          <w:tcPr>
            <w:tcW w:w="1079" w:type="dxa"/>
            <w:tcBorders>
              <w:top w:val="single" w:color="000000" w:sz="4" w:space="0"/>
              <w:left w:val="single" w:color="000000" w:sz="4" w:space="0"/>
              <w:bottom w:val="single" w:color="000000" w:sz="4" w:space="0"/>
              <w:right w:val="single" w:color="000000" w:sz="4" w:space="0"/>
            </w:tcBorders>
            <w:vAlign w:val="center"/>
          </w:tcPr>
          <w:p w14:paraId="0DDD6DB0">
            <w:pPr>
              <w:snapToGrid w:val="0"/>
              <w:jc w:val="center"/>
              <w:textAlignment w:val="center"/>
              <w:rPr>
                <w:rFonts w:ascii="仿宋" w:hAnsi="仿宋" w:eastAsia="仿宋" w:cs="仿宋"/>
                <w:bCs/>
                <w:sz w:val="24"/>
              </w:rPr>
            </w:pPr>
            <w:r>
              <w:rPr>
                <w:rFonts w:hint="eastAsia" w:ascii="仿宋" w:hAnsi="仿宋" w:eastAsia="仿宋" w:cs="仿宋"/>
                <w:bCs/>
                <w:sz w:val="24"/>
              </w:rPr>
              <w:t>6分</w:t>
            </w:r>
          </w:p>
        </w:tc>
      </w:tr>
      <w:tr w14:paraId="2423AC8A">
        <w:tblPrEx>
          <w:tblCellMar>
            <w:top w:w="0" w:type="dxa"/>
            <w:left w:w="108" w:type="dxa"/>
            <w:bottom w:w="0" w:type="dxa"/>
            <w:right w:w="108" w:type="dxa"/>
          </w:tblCellMar>
        </w:tblPrEx>
        <w:trPr>
          <w:trHeight w:val="1134" w:hRule="atLeast"/>
        </w:trPr>
        <w:tc>
          <w:tcPr>
            <w:tcW w:w="707" w:type="dxa"/>
            <w:tcBorders>
              <w:top w:val="single" w:color="000000" w:sz="4" w:space="0"/>
              <w:left w:val="single" w:color="000000" w:sz="4" w:space="0"/>
              <w:bottom w:val="single" w:color="000000" w:sz="4" w:space="0"/>
              <w:right w:val="single" w:color="000000" w:sz="4" w:space="0"/>
            </w:tcBorders>
            <w:vAlign w:val="center"/>
          </w:tcPr>
          <w:p w14:paraId="7646196B">
            <w:pPr>
              <w:snapToGrid w:val="0"/>
              <w:jc w:val="center"/>
              <w:textAlignment w:val="center"/>
              <w:rPr>
                <w:rFonts w:ascii="仿宋" w:hAnsi="仿宋" w:eastAsia="仿宋" w:cs="仿宋"/>
                <w:bCs/>
                <w:sz w:val="24"/>
              </w:rPr>
            </w:pPr>
            <w:r>
              <w:rPr>
                <w:rFonts w:hint="eastAsia" w:ascii="仿宋" w:hAnsi="仿宋" w:eastAsia="仿宋" w:cs="仿宋"/>
                <w:bCs/>
                <w:sz w:val="24"/>
              </w:rPr>
              <w:t>4</w:t>
            </w:r>
          </w:p>
        </w:tc>
        <w:tc>
          <w:tcPr>
            <w:tcW w:w="1578" w:type="dxa"/>
            <w:vMerge w:val="continue"/>
            <w:tcBorders>
              <w:left w:val="single" w:color="000000" w:sz="4" w:space="0"/>
              <w:right w:val="single" w:color="000000" w:sz="4" w:space="0"/>
            </w:tcBorders>
            <w:vAlign w:val="center"/>
          </w:tcPr>
          <w:p w14:paraId="15A059A7">
            <w:pPr>
              <w:snapToGrid w:val="0"/>
              <w:jc w:val="center"/>
              <w:textAlignment w:val="center"/>
              <w:rPr>
                <w:rFonts w:ascii="仿宋" w:hAnsi="仿宋" w:eastAsia="仿宋" w:cs="仿宋"/>
                <w:bCs/>
                <w:sz w:val="24"/>
              </w:rPr>
            </w:pPr>
          </w:p>
        </w:tc>
        <w:tc>
          <w:tcPr>
            <w:tcW w:w="5909" w:type="dxa"/>
            <w:tcBorders>
              <w:top w:val="single" w:color="000000" w:sz="4" w:space="0"/>
              <w:left w:val="single" w:color="000000" w:sz="4" w:space="0"/>
              <w:bottom w:val="single" w:color="000000" w:sz="4" w:space="0"/>
              <w:right w:val="single" w:color="000000" w:sz="4" w:space="0"/>
            </w:tcBorders>
            <w:vAlign w:val="center"/>
          </w:tcPr>
          <w:p w14:paraId="77CCF840">
            <w:pPr>
              <w:snapToGrid w:val="0"/>
              <w:textAlignment w:val="center"/>
              <w:rPr>
                <w:rFonts w:ascii="仿宋" w:hAnsi="仿宋" w:eastAsia="仿宋" w:cs="仿宋"/>
                <w:bCs/>
                <w:sz w:val="24"/>
              </w:rPr>
            </w:pPr>
            <w:r>
              <w:rPr>
                <w:rFonts w:hint="eastAsia" w:ascii="仿宋_GB2312" w:hAnsi="仿宋_GB2312" w:eastAsia="仿宋_GB2312" w:cs="仿宋_GB2312"/>
                <w:sz w:val="24"/>
              </w:rPr>
              <w:t>提供投标人针对本项目的品质管理管控方案，包括品质管控过程，有独立品管部门和专门品管人员，确保产品生产过程中的质量控制措施</w:t>
            </w:r>
            <w:r>
              <w:rPr>
                <w:rFonts w:hint="eastAsia" w:ascii="仿宋" w:hAnsi="仿宋" w:eastAsia="仿宋" w:cs="仿宋"/>
                <w:kern w:val="0"/>
                <w:sz w:val="24"/>
              </w:rPr>
              <w:t>。方案科学、可行、合理的得3.1-5分，方案较科学、较可行、较合理的得1.</w:t>
            </w:r>
            <w:r>
              <w:rPr>
                <w:rFonts w:hint="eastAsia" w:ascii="仿宋" w:hAnsi="仿宋" w:eastAsia="仿宋" w:cs="仿宋"/>
                <w:kern w:val="0"/>
                <w:sz w:val="24"/>
                <w:lang w:val="en-US" w:eastAsia="zh-CN"/>
              </w:rPr>
              <w:t>6</w:t>
            </w:r>
            <w:r>
              <w:rPr>
                <w:rFonts w:hint="eastAsia" w:ascii="仿宋" w:hAnsi="仿宋" w:eastAsia="仿宋" w:cs="仿宋"/>
                <w:kern w:val="0"/>
                <w:sz w:val="24"/>
              </w:rPr>
              <w:t>-3分，方案科学性、可行性、合理性一般的得0.1-1</w:t>
            </w:r>
            <w:r>
              <w:rPr>
                <w:rFonts w:hint="eastAsia" w:ascii="仿宋" w:hAnsi="仿宋" w:eastAsia="仿宋" w:cs="仿宋"/>
                <w:kern w:val="0"/>
                <w:sz w:val="24"/>
                <w:lang w:val="en-US" w:eastAsia="zh-CN"/>
              </w:rPr>
              <w:t>.5</w:t>
            </w:r>
            <w:r>
              <w:rPr>
                <w:rFonts w:hint="eastAsia" w:ascii="仿宋" w:hAnsi="仿宋" w:eastAsia="仿宋" w:cs="仿宋"/>
                <w:kern w:val="0"/>
                <w:sz w:val="24"/>
              </w:rPr>
              <w:t>分，不提供则不得分。</w:t>
            </w:r>
          </w:p>
        </w:tc>
        <w:tc>
          <w:tcPr>
            <w:tcW w:w="1079" w:type="dxa"/>
            <w:tcBorders>
              <w:top w:val="single" w:color="000000" w:sz="4" w:space="0"/>
              <w:left w:val="single" w:color="000000" w:sz="4" w:space="0"/>
              <w:bottom w:val="single" w:color="000000" w:sz="4" w:space="0"/>
              <w:right w:val="single" w:color="000000" w:sz="4" w:space="0"/>
            </w:tcBorders>
            <w:vAlign w:val="center"/>
          </w:tcPr>
          <w:p w14:paraId="598ABBEE">
            <w:pPr>
              <w:snapToGrid w:val="0"/>
              <w:jc w:val="center"/>
              <w:textAlignment w:val="center"/>
              <w:rPr>
                <w:rFonts w:ascii="仿宋" w:hAnsi="仿宋" w:eastAsia="仿宋" w:cs="仿宋"/>
                <w:bCs/>
                <w:sz w:val="24"/>
              </w:rPr>
            </w:pPr>
            <w:r>
              <w:rPr>
                <w:rFonts w:hint="eastAsia" w:ascii="仿宋" w:hAnsi="仿宋" w:eastAsia="仿宋" w:cs="仿宋"/>
                <w:bCs/>
                <w:sz w:val="24"/>
              </w:rPr>
              <w:t>5分</w:t>
            </w:r>
          </w:p>
        </w:tc>
      </w:tr>
      <w:tr w14:paraId="1CCFC56D">
        <w:tblPrEx>
          <w:tblCellMar>
            <w:top w:w="0" w:type="dxa"/>
            <w:left w:w="108" w:type="dxa"/>
            <w:bottom w:w="0" w:type="dxa"/>
            <w:right w:w="108" w:type="dxa"/>
          </w:tblCellMar>
        </w:tblPrEx>
        <w:trPr>
          <w:trHeight w:val="1134" w:hRule="atLeast"/>
        </w:trPr>
        <w:tc>
          <w:tcPr>
            <w:tcW w:w="707" w:type="dxa"/>
            <w:tcBorders>
              <w:top w:val="single" w:color="000000" w:sz="4" w:space="0"/>
              <w:left w:val="single" w:color="000000" w:sz="4" w:space="0"/>
              <w:bottom w:val="single" w:color="000000" w:sz="4" w:space="0"/>
              <w:right w:val="single" w:color="000000" w:sz="4" w:space="0"/>
            </w:tcBorders>
            <w:vAlign w:val="center"/>
          </w:tcPr>
          <w:p w14:paraId="2D663F1A">
            <w:pPr>
              <w:snapToGrid w:val="0"/>
              <w:jc w:val="center"/>
              <w:textAlignment w:val="center"/>
              <w:rPr>
                <w:rFonts w:ascii="仿宋" w:hAnsi="仿宋" w:eastAsia="仿宋" w:cs="仿宋"/>
                <w:bCs/>
                <w:sz w:val="24"/>
              </w:rPr>
            </w:pPr>
            <w:r>
              <w:rPr>
                <w:rFonts w:hint="eastAsia" w:ascii="仿宋" w:hAnsi="仿宋" w:eastAsia="仿宋" w:cs="仿宋"/>
                <w:bCs/>
                <w:sz w:val="24"/>
              </w:rPr>
              <w:t>5</w:t>
            </w:r>
          </w:p>
        </w:tc>
        <w:tc>
          <w:tcPr>
            <w:tcW w:w="1578" w:type="dxa"/>
            <w:vMerge w:val="continue"/>
            <w:tcBorders>
              <w:left w:val="single" w:color="000000" w:sz="4" w:space="0"/>
              <w:bottom w:val="single" w:color="000000" w:sz="4" w:space="0"/>
              <w:right w:val="single" w:color="000000" w:sz="4" w:space="0"/>
            </w:tcBorders>
            <w:vAlign w:val="center"/>
          </w:tcPr>
          <w:p w14:paraId="71401072">
            <w:pPr>
              <w:snapToGrid w:val="0"/>
              <w:jc w:val="center"/>
              <w:textAlignment w:val="center"/>
              <w:rPr>
                <w:rFonts w:ascii="仿宋" w:hAnsi="仿宋" w:eastAsia="仿宋" w:cs="仿宋"/>
                <w:bCs/>
                <w:sz w:val="24"/>
              </w:rPr>
            </w:pPr>
          </w:p>
        </w:tc>
        <w:tc>
          <w:tcPr>
            <w:tcW w:w="5909" w:type="dxa"/>
            <w:tcBorders>
              <w:top w:val="single" w:color="000000" w:sz="4" w:space="0"/>
              <w:left w:val="single" w:color="000000" w:sz="4" w:space="0"/>
              <w:bottom w:val="single" w:color="000000" w:sz="4" w:space="0"/>
              <w:right w:val="single" w:color="000000" w:sz="4" w:space="0"/>
            </w:tcBorders>
            <w:vAlign w:val="center"/>
          </w:tcPr>
          <w:p w14:paraId="58E3F787">
            <w:pPr>
              <w:snapToGrid w:val="0"/>
              <w:textAlignment w:val="center"/>
              <w:rPr>
                <w:rFonts w:ascii="仿宋" w:hAnsi="仿宋" w:eastAsia="仿宋" w:cs="仿宋"/>
                <w:bCs/>
                <w:sz w:val="24"/>
              </w:rPr>
            </w:pPr>
            <w:r>
              <w:rPr>
                <w:rFonts w:hint="eastAsia" w:ascii="仿宋_GB2312" w:hAnsi="仿宋_GB2312" w:eastAsia="仿宋_GB2312" w:cs="仿宋_GB2312"/>
                <w:sz w:val="24"/>
              </w:rPr>
              <w:t>根据投标人提供的安装服务实施方案，包括安装方案制定，货物交付时间节点，落实送货安装时间和人员安排，确保按期交付使用措施及承诺</w:t>
            </w:r>
            <w:r>
              <w:rPr>
                <w:rFonts w:hint="eastAsia" w:ascii="仿宋" w:hAnsi="仿宋" w:eastAsia="仿宋" w:cs="仿宋"/>
                <w:bCs/>
                <w:sz w:val="24"/>
              </w:rPr>
              <w:t>。</w:t>
            </w:r>
            <w:r>
              <w:rPr>
                <w:rFonts w:hint="eastAsia" w:ascii="仿宋" w:hAnsi="仿宋" w:eastAsia="仿宋" w:cs="仿宋"/>
                <w:kern w:val="0"/>
                <w:sz w:val="24"/>
              </w:rPr>
              <w:t>方案科学、可行、合理的得3.1-5分，方案较科学、较可行、较合理的得1.</w:t>
            </w:r>
            <w:r>
              <w:rPr>
                <w:rFonts w:hint="eastAsia" w:ascii="仿宋" w:hAnsi="仿宋" w:eastAsia="仿宋" w:cs="仿宋"/>
                <w:kern w:val="0"/>
                <w:sz w:val="24"/>
                <w:lang w:val="en-US" w:eastAsia="zh-CN"/>
              </w:rPr>
              <w:t>6</w:t>
            </w:r>
            <w:r>
              <w:rPr>
                <w:rFonts w:hint="eastAsia" w:ascii="仿宋" w:hAnsi="仿宋" w:eastAsia="仿宋" w:cs="仿宋"/>
                <w:kern w:val="0"/>
                <w:sz w:val="24"/>
              </w:rPr>
              <w:t>-3分，方案科学性、可行性、合理性一般的得0.1-1</w:t>
            </w:r>
            <w:r>
              <w:rPr>
                <w:rFonts w:hint="eastAsia" w:ascii="仿宋" w:hAnsi="仿宋" w:eastAsia="仿宋" w:cs="仿宋"/>
                <w:kern w:val="0"/>
                <w:sz w:val="24"/>
                <w:lang w:val="en-US" w:eastAsia="zh-CN"/>
              </w:rPr>
              <w:t>.5</w:t>
            </w:r>
            <w:r>
              <w:rPr>
                <w:rFonts w:hint="eastAsia" w:ascii="仿宋" w:hAnsi="仿宋" w:eastAsia="仿宋" w:cs="仿宋"/>
                <w:kern w:val="0"/>
                <w:sz w:val="24"/>
              </w:rPr>
              <w:t>分，不提供则不得分。</w:t>
            </w:r>
          </w:p>
        </w:tc>
        <w:tc>
          <w:tcPr>
            <w:tcW w:w="1079" w:type="dxa"/>
            <w:tcBorders>
              <w:top w:val="single" w:color="000000" w:sz="4" w:space="0"/>
              <w:left w:val="single" w:color="000000" w:sz="4" w:space="0"/>
              <w:bottom w:val="single" w:color="000000" w:sz="4" w:space="0"/>
              <w:right w:val="single" w:color="000000" w:sz="4" w:space="0"/>
            </w:tcBorders>
            <w:vAlign w:val="center"/>
          </w:tcPr>
          <w:p w14:paraId="5A5CC63B">
            <w:pPr>
              <w:snapToGrid w:val="0"/>
              <w:jc w:val="center"/>
              <w:textAlignment w:val="center"/>
              <w:rPr>
                <w:rFonts w:ascii="仿宋" w:hAnsi="仿宋" w:eastAsia="仿宋" w:cs="仿宋"/>
                <w:bCs/>
                <w:sz w:val="24"/>
              </w:rPr>
            </w:pPr>
            <w:r>
              <w:rPr>
                <w:rFonts w:hint="eastAsia" w:ascii="仿宋" w:hAnsi="仿宋" w:eastAsia="仿宋" w:cs="仿宋"/>
                <w:bCs/>
                <w:sz w:val="24"/>
              </w:rPr>
              <w:t>5分</w:t>
            </w:r>
          </w:p>
        </w:tc>
      </w:tr>
      <w:tr w14:paraId="64C4D73D">
        <w:tblPrEx>
          <w:tblCellMar>
            <w:top w:w="0" w:type="dxa"/>
            <w:left w:w="108" w:type="dxa"/>
            <w:bottom w:w="0" w:type="dxa"/>
            <w:right w:w="108" w:type="dxa"/>
          </w:tblCellMar>
        </w:tblPrEx>
        <w:trPr>
          <w:trHeight w:val="1134" w:hRule="atLeast"/>
        </w:trPr>
        <w:tc>
          <w:tcPr>
            <w:tcW w:w="707" w:type="dxa"/>
            <w:tcBorders>
              <w:top w:val="single" w:color="000000" w:sz="4" w:space="0"/>
              <w:left w:val="single" w:color="000000" w:sz="4" w:space="0"/>
              <w:bottom w:val="single" w:color="000000" w:sz="4" w:space="0"/>
              <w:right w:val="single" w:color="000000" w:sz="4" w:space="0"/>
            </w:tcBorders>
            <w:vAlign w:val="center"/>
          </w:tcPr>
          <w:p w14:paraId="6E1AE3DA">
            <w:pPr>
              <w:snapToGrid w:val="0"/>
              <w:jc w:val="center"/>
              <w:textAlignment w:val="center"/>
              <w:rPr>
                <w:rFonts w:ascii="仿宋" w:hAnsi="仿宋" w:eastAsia="仿宋" w:cs="仿宋"/>
                <w:bCs/>
                <w:sz w:val="24"/>
              </w:rPr>
            </w:pPr>
            <w:r>
              <w:rPr>
                <w:rFonts w:hint="eastAsia" w:ascii="仿宋" w:hAnsi="仿宋" w:eastAsia="仿宋" w:cs="仿宋"/>
                <w:bCs/>
                <w:sz w:val="24"/>
              </w:rPr>
              <w:t>6</w:t>
            </w:r>
          </w:p>
        </w:tc>
        <w:tc>
          <w:tcPr>
            <w:tcW w:w="1578" w:type="dxa"/>
            <w:tcBorders>
              <w:top w:val="single" w:color="000000" w:sz="4" w:space="0"/>
              <w:left w:val="single" w:color="000000" w:sz="4" w:space="0"/>
              <w:bottom w:val="single" w:color="000000" w:sz="4" w:space="0"/>
              <w:right w:val="single" w:color="000000" w:sz="4" w:space="0"/>
            </w:tcBorders>
            <w:vAlign w:val="center"/>
          </w:tcPr>
          <w:p w14:paraId="6561A2DF">
            <w:pPr>
              <w:spacing w:line="280" w:lineRule="exact"/>
              <w:jc w:val="center"/>
              <w:rPr>
                <w:rFonts w:ascii="仿宋" w:hAnsi="仿宋" w:eastAsia="仿宋" w:cs="仿宋"/>
                <w:bCs/>
                <w:sz w:val="24"/>
              </w:rPr>
            </w:pPr>
            <w:r>
              <w:rPr>
                <w:rFonts w:hint="eastAsia" w:ascii="仿宋" w:hAnsi="仿宋" w:eastAsia="仿宋" w:cs="仿宋"/>
                <w:bCs/>
                <w:sz w:val="24"/>
              </w:rPr>
              <w:t>售后</w:t>
            </w:r>
          </w:p>
          <w:p w14:paraId="25794805">
            <w:pPr>
              <w:spacing w:line="280" w:lineRule="exact"/>
              <w:jc w:val="center"/>
              <w:rPr>
                <w:rFonts w:ascii="仿宋" w:hAnsi="仿宋" w:eastAsia="仿宋" w:cs="仿宋"/>
                <w:bCs/>
                <w:sz w:val="24"/>
              </w:rPr>
            </w:pPr>
            <w:r>
              <w:rPr>
                <w:rFonts w:hint="eastAsia" w:ascii="仿宋" w:hAnsi="仿宋" w:eastAsia="仿宋" w:cs="仿宋"/>
                <w:bCs/>
                <w:sz w:val="24"/>
              </w:rPr>
              <w:t>服务</w:t>
            </w:r>
          </w:p>
        </w:tc>
        <w:tc>
          <w:tcPr>
            <w:tcW w:w="5909" w:type="dxa"/>
            <w:tcBorders>
              <w:top w:val="single" w:color="000000" w:sz="4" w:space="0"/>
              <w:left w:val="single" w:color="000000" w:sz="4" w:space="0"/>
              <w:bottom w:val="single" w:color="000000" w:sz="4" w:space="0"/>
              <w:right w:val="single" w:color="000000" w:sz="4" w:space="0"/>
            </w:tcBorders>
            <w:vAlign w:val="center"/>
          </w:tcPr>
          <w:p w14:paraId="3CB083C7">
            <w:pPr>
              <w:spacing w:line="280" w:lineRule="exact"/>
              <w:rPr>
                <w:rFonts w:ascii="仿宋" w:hAnsi="仿宋" w:eastAsia="仿宋" w:cs="仿宋"/>
                <w:bCs/>
                <w:sz w:val="24"/>
              </w:rPr>
            </w:pPr>
            <w:r>
              <w:rPr>
                <w:rFonts w:hint="eastAsia" w:ascii="仿宋" w:hAnsi="仿宋" w:eastAsia="仿宋" w:cs="仿宋"/>
                <w:sz w:val="24"/>
              </w:rPr>
              <w:t>根据投标人或制造商的技术服务支持及售后服务承诺由专家综合评定打分。方案科学、可行、合理的得</w:t>
            </w:r>
            <w:r>
              <w:rPr>
                <w:rFonts w:hint="eastAsia" w:ascii="仿宋" w:hAnsi="仿宋" w:eastAsia="仿宋" w:cs="仿宋"/>
                <w:kern w:val="0"/>
                <w:sz w:val="24"/>
              </w:rPr>
              <w:t>3.1-5分，方案较科学、较可行、较合理的得1.6-3分，方案科学性、可行性、合理性一般的得0.1-1.5分，不提供则不得分。</w:t>
            </w:r>
          </w:p>
        </w:tc>
        <w:tc>
          <w:tcPr>
            <w:tcW w:w="1079" w:type="dxa"/>
            <w:tcBorders>
              <w:top w:val="single" w:color="000000" w:sz="4" w:space="0"/>
              <w:left w:val="single" w:color="000000" w:sz="4" w:space="0"/>
              <w:bottom w:val="single" w:color="000000" w:sz="4" w:space="0"/>
              <w:right w:val="single" w:color="000000" w:sz="4" w:space="0"/>
            </w:tcBorders>
            <w:vAlign w:val="center"/>
          </w:tcPr>
          <w:p w14:paraId="46E76843">
            <w:pPr>
              <w:snapToGrid w:val="0"/>
              <w:jc w:val="center"/>
              <w:textAlignment w:val="center"/>
              <w:rPr>
                <w:rFonts w:ascii="仿宋" w:hAnsi="仿宋" w:eastAsia="仿宋" w:cs="仿宋"/>
                <w:bCs/>
                <w:sz w:val="24"/>
              </w:rPr>
            </w:pPr>
            <w:r>
              <w:rPr>
                <w:rFonts w:hint="eastAsia" w:ascii="仿宋" w:hAnsi="仿宋" w:eastAsia="仿宋" w:cs="仿宋"/>
                <w:bCs/>
                <w:sz w:val="24"/>
              </w:rPr>
              <w:t>5分</w:t>
            </w:r>
          </w:p>
        </w:tc>
      </w:tr>
      <w:tr w14:paraId="3114D165">
        <w:tblPrEx>
          <w:tblCellMar>
            <w:top w:w="0" w:type="dxa"/>
            <w:left w:w="108" w:type="dxa"/>
            <w:bottom w:w="0" w:type="dxa"/>
            <w:right w:w="108" w:type="dxa"/>
          </w:tblCellMar>
        </w:tblPrEx>
        <w:trPr>
          <w:trHeight w:val="1134" w:hRule="atLeast"/>
        </w:trPr>
        <w:tc>
          <w:tcPr>
            <w:tcW w:w="707" w:type="dxa"/>
            <w:tcBorders>
              <w:top w:val="single" w:color="000000" w:sz="4" w:space="0"/>
              <w:left w:val="single" w:color="000000" w:sz="4" w:space="0"/>
              <w:bottom w:val="single" w:color="000000" w:sz="4" w:space="0"/>
              <w:right w:val="single" w:color="000000" w:sz="4" w:space="0"/>
            </w:tcBorders>
            <w:vAlign w:val="center"/>
          </w:tcPr>
          <w:p w14:paraId="727114A7">
            <w:pPr>
              <w:snapToGrid w:val="0"/>
              <w:jc w:val="center"/>
              <w:textAlignment w:val="center"/>
              <w:rPr>
                <w:rFonts w:ascii="仿宋" w:hAnsi="仿宋" w:eastAsia="仿宋" w:cs="仿宋"/>
                <w:bCs/>
                <w:sz w:val="24"/>
              </w:rPr>
            </w:pPr>
            <w:r>
              <w:rPr>
                <w:rFonts w:hint="eastAsia" w:ascii="仿宋" w:hAnsi="仿宋" w:eastAsia="仿宋" w:cs="仿宋"/>
                <w:bCs/>
                <w:sz w:val="24"/>
              </w:rPr>
              <w:t>7</w:t>
            </w:r>
          </w:p>
        </w:tc>
        <w:tc>
          <w:tcPr>
            <w:tcW w:w="1578" w:type="dxa"/>
            <w:tcBorders>
              <w:top w:val="single" w:color="000000" w:sz="4" w:space="0"/>
              <w:left w:val="single" w:color="000000" w:sz="4" w:space="0"/>
              <w:bottom w:val="single" w:color="000000" w:sz="4" w:space="0"/>
              <w:right w:val="single" w:color="000000" w:sz="4" w:space="0"/>
            </w:tcBorders>
            <w:vAlign w:val="center"/>
          </w:tcPr>
          <w:p w14:paraId="51EA348A">
            <w:pPr>
              <w:spacing w:line="280" w:lineRule="exact"/>
              <w:jc w:val="center"/>
              <w:rPr>
                <w:rFonts w:ascii="仿宋" w:hAnsi="仿宋" w:eastAsia="仿宋" w:cs="仿宋"/>
                <w:bCs/>
                <w:sz w:val="24"/>
              </w:rPr>
            </w:pPr>
            <w:r>
              <w:rPr>
                <w:rFonts w:ascii="仿宋" w:hAnsi="仿宋" w:eastAsia="仿宋" w:cs="仿宋"/>
                <w:bCs/>
                <w:kern w:val="0"/>
                <w:sz w:val="24"/>
              </w:rPr>
              <w:t>质量、安全文明、环境保护措施</w:t>
            </w:r>
          </w:p>
        </w:tc>
        <w:tc>
          <w:tcPr>
            <w:tcW w:w="5909" w:type="dxa"/>
            <w:tcBorders>
              <w:top w:val="single" w:color="000000" w:sz="4" w:space="0"/>
              <w:left w:val="single" w:color="000000" w:sz="4" w:space="0"/>
              <w:bottom w:val="single" w:color="000000" w:sz="4" w:space="0"/>
              <w:right w:val="single" w:color="000000" w:sz="4" w:space="0"/>
            </w:tcBorders>
            <w:vAlign w:val="center"/>
          </w:tcPr>
          <w:p w14:paraId="4A4D2DAA">
            <w:pPr>
              <w:spacing w:line="280" w:lineRule="exact"/>
              <w:rPr>
                <w:rFonts w:ascii="仿宋" w:hAnsi="仿宋" w:eastAsia="仿宋" w:cs="仿宋"/>
                <w:bCs/>
                <w:sz w:val="24"/>
              </w:rPr>
            </w:pPr>
            <w:r>
              <w:rPr>
                <w:rFonts w:ascii="仿宋" w:hAnsi="仿宋" w:eastAsia="仿宋" w:cs="仿宋"/>
                <w:sz w:val="24"/>
              </w:rPr>
              <w:t>对投标人提供的质量、安全文明、环境保护措施的可行性、合理性进行综合评议：质量、安全文明、环境保护措施综合评审</w:t>
            </w:r>
            <w:r>
              <w:rPr>
                <w:rFonts w:hint="eastAsia" w:ascii="仿宋" w:hAnsi="仿宋" w:eastAsia="仿宋" w:cs="仿宋"/>
                <w:sz w:val="24"/>
              </w:rPr>
              <w:t>可行性较强</w:t>
            </w:r>
            <w:r>
              <w:rPr>
                <w:rFonts w:ascii="仿宋" w:hAnsi="仿宋" w:eastAsia="仿宋" w:cs="仿宋"/>
                <w:sz w:val="24"/>
              </w:rPr>
              <w:t>得</w:t>
            </w:r>
            <w:r>
              <w:rPr>
                <w:rFonts w:hint="eastAsia" w:ascii="仿宋" w:hAnsi="仿宋" w:eastAsia="仿宋" w:cs="仿宋"/>
                <w:sz w:val="24"/>
              </w:rPr>
              <w:t>6.1-10</w:t>
            </w:r>
            <w:r>
              <w:rPr>
                <w:rFonts w:ascii="仿宋" w:hAnsi="仿宋" w:eastAsia="仿宋" w:cs="仿宋"/>
                <w:sz w:val="24"/>
              </w:rPr>
              <w:t>分；质量、安全文明、环境保护措施综合评审</w:t>
            </w:r>
            <w:r>
              <w:rPr>
                <w:rFonts w:hint="eastAsia" w:ascii="仿宋" w:hAnsi="仿宋" w:eastAsia="仿宋" w:cs="仿宋"/>
                <w:sz w:val="24"/>
              </w:rPr>
              <w:t>可行性一般</w:t>
            </w:r>
            <w:r>
              <w:rPr>
                <w:rFonts w:ascii="仿宋" w:hAnsi="仿宋" w:eastAsia="仿宋" w:cs="仿宋"/>
                <w:sz w:val="24"/>
              </w:rPr>
              <w:t>得</w:t>
            </w:r>
            <w:r>
              <w:rPr>
                <w:rFonts w:hint="eastAsia" w:ascii="仿宋" w:hAnsi="仿宋" w:eastAsia="仿宋" w:cs="仿宋"/>
                <w:kern w:val="0"/>
                <w:sz w:val="24"/>
              </w:rPr>
              <w:t>3.1-6</w:t>
            </w:r>
            <w:r>
              <w:rPr>
                <w:rFonts w:ascii="仿宋" w:hAnsi="仿宋" w:eastAsia="仿宋" w:cs="仿宋"/>
                <w:sz w:val="24"/>
              </w:rPr>
              <w:t>分；质量、安全文明、环境保护措施综合评审</w:t>
            </w:r>
            <w:r>
              <w:rPr>
                <w:rFonts w:hint="eastAsia" w:ascii="仿宋" w:hAnsi="仿宋" w:eastAsia="仿宋" w:cs="仿宋"/>
                <w:sz w:val="24"/>
              </w:rPr>
              <w:t>可行性差</w:t>
            </w:r>
            <w:r>
              <w:rPr>
                <w:rFonts w:ascii="仿宋" w:hAnsi="仿宋" w:eastAsia="仿宋" w:cs="仿宋"/>
                <w:sz w:val="24"/>
              </w:rPr>
              <w:t>得</w:t>
            </w:r>
            <w:r>
              <w:rPr>
                <w:rFonts w:hint="eastAsia" w:ascii="仿宋" w:hAnsi="仿宋" w:eastAsia="仿宋" w:cs="仿宋"/>
                <w:kern w:val="0"/>
                <w:sz w:val="24"/>
              </w:rPr>
              <w:t>0.1-3</w:t>
            </w:r>
            <w:r>
              <w:rPr>
                <w:rFonts w:ascii="仿宋" w:hAnsi="仿宋" w:eastAsia="仿宋" w:cs="仿宋"/>
                <w:sz w:val="24"/>
              </w:rPr>
              <w:t>分</w:t>
            </w:r>
            <w:r>
              <w:rPr>
                <w:rFonts w:hint="eastAsia" w:ascii="仿宋" w:hAnsi="仿宋" w:eastAsia="仿宋" w:cs="仿宋"/>
                <w:sz w:val="24"/>
              </w:rPr>
              <w:t>，</w:t>
            </w:r>
            <w:r>
              <w:rPr>
                <w:rFonts w:hint="eastAsia" w:ascii="仿宋" w:hAnsi="仿宋" w:eastAsia="仿宋" w:cs="仿宋"/>
                <w:kern w:val="0"/>
                <w:sz w:val="24"/>
              </w:rPr>
              <w:t>不提供则不得分。</w:t>
            </w:r>
          </w:p>
        </w:tc>
        <w:tc>
          <w:tcPr>
            <w:tcW w:w="1079" w:type="dxa"/>
            <w:tcBorders>
              <w:top w:val="single" w:color="000000" w:sz="4" w:space="0"/>
              <w:left w:val="single" w:color="000000" w:sz="4" w:space="0"/>
              <w:bottom w:val="single" w:color="000000" w:sz="4" w:space="0"/>
              <w:right w:val="single" w:color="000000" w:sz="4" w:space="0"/>
            </w:tcBorders>
            <w:vAlign w:val="center"/>
          </w:tcPr>
          <w:p w14:paraId="006051BF">
            <w:pPr>
              <w:snapToGrid w:val="0"/>
              <w:jc w:val="center"/>
              <w:textAlignment w:val="center"/>
              <w:rPr>
                <w:rFonts w:ascii="仿宋" w:hAnsi="仿宋" w:eastAsia="仿宋" w:cs="仿宋"/>
                <w:bCs/>
                <w:sz w:val="24"/>
              </w:rPr>
            </w:pPr>
            <w:r>
              <w:rPr>
                <w:rFonts w:hint="eastAsia" w:ascii="仿宋" w:hAnsi="仿宋" w:eastAsia="仿宋" w:cs="仿宋"/>
                <w:bCs/>
                <w:sz w:val="24"/>
              </w:rPr>
              <w:t>10分</w:t>
            </w:r>
          </w:p>
        </w:tc>
      </w:tr>
      <w:tr w14:paraId="5A36613F">
        <w:tblPrEx>
          <w:tblCellMar>
            <w:top w:w="0" w:type="dxa"/>
            <w:left w:w="108" w:type="dxa"/>
            <w:bottom w:w="0" w:type="dxa"/>
            <w:right w:w="108" w:type="dxa"/>
          </w:tblCellMar>
        </w:tblPrEx>
        <w:trPr>
          <w:trHeight w:val="1134" w:hRule="atLeast"/>
        </w:trPr>
        <w:tc>
          <w:tcPr>
            <w:tcW w:w="707" w:type="dxa"/>
            <w:tcBorders>
              <w:top w:val="single" w:color="000000" w:sz="4" w:space="0"/>
              <w:left w:val="single" w:color="000000" w:sz="4" w:space="0"/>
              <w:bottom w:val="single" w:color="000000" w:sz="4" w:space="0"/>
              <w:right w:val="single" w:color="000000" w:sz="4" w:space="0"/>
            </w:tcBorders>
            <w:vAlign w:val="center"/>
          </w:tcPr>
          <w:p w14:paraId="115088E6">
            <w:pPr>
              <w:snapToGrid w:val="0"/>
              <w:jc w:val="center"/>
              <w:textAlignment w:val="center"/>
              <w:rPr>
                <w:rFonts w:ascii="仿宋" w:hAnsi="仿宋" w:eastAsia="仿宋" w:cs="仿宋"/>
                <w:bCs/>
                <w:sz w:val="24"/>
              </w:rPr>
            </w:pPr>
            <w:r>
              <w:rPr>
                <w:rFonts w:hint="eastAsia" w:ascii="仿宋" w:hAnsi="仿宋" w:eastAsia="仿宋" w:cs="仿宋"/>
                <w:bCs/>
                <w:sz w:val="24"/>
              </w:rPr>
              <w:t>8</w:t>
            </w:r>
          </w:p>
        </w:tc>
        <w:tc>
          <w:tcPr>
            <w:tcW w:w="1578" w:type="dxa"/>
            <w:tcBorders>
              <w:top w:val="single" w:color="000000" w:sz="4" w:space="0"/>
              <w:left w:val="single" w:color="000000" w:sz="4" w:space="0"/>
              <w:bottom w:val="single" w:color="000000" w:sz="4" w:space="0"/>
              <w:right w:val="single" w:color="000000" w:sz="4" w:space="0"/>
            </w:tcBorders>
            <w:vAlign w:val="center"/>
          </w:tcPr>
          <w:p w14:paraId="0F1912B9">
            <w:pPr>
              <w:spacing w:line="280" w:lineRule="exact"/>
              <w:jc w:val="center"/>
              <w:rPr>
                <w:rFonts w:ascii="仿宋" w:hAnsi="仿宋" w:eastAsia="仿宋" w:cs="仿宋"/>
                <w:bCs/>
                <w:kern w:val="0"/>
                <w:sz w:val="24"/>
              </w:rPr>
            </w:pPr>
            <w:r>
              <w:rPr>
                <w:rFonts w:ascii="仿宋" w:hAnsi="仿宋" w:eastAsia="仿宋" w:cs="仿宋"/>
                <w:bCs/>
                <w:kern w:val="0"/>
                <w:sz w:val="24"/>
              </w:rPr>
              <w:t>安全管理制度方案</w:t>
            </w:r>
          </w:p>
        </w:tc>
        <w:tc>
          <w:tcPr>
            <w:tcW w:w="5909" w:type="dxa"/>
            <w:tcBorders>
              <w:top w:val="single" w:color="000000" w:sz="4" w:space="0"/>
              <w:left w:val="single" w:color="000000" w:sz="4" w:space="0"/>
              <w:bottom w:val="single" w:color="000000" w:sz="4" w:space="0"/>
              <w:right w:val="single" w:color="000000" w:sz="4" w:space="0"/>
            </w:tcBorders>
            <w:vAlign w:val="center"/>
          </w:tcPr>
          <w:p w14:paraId="03B7327F">
            <w:pPr>
              <w:spacing w:line="280" w:lineRule="exact"/>
              <w:rPr>
                <w:rFonts w:ascii="仿宋" w:hAnsi="仿宋" w:eastAsia="仿宋" w:cs="仿宋"/>
                <w:sz w:val="24"/>
              </w:rPr>
            </w:pPr>
            <w:r>
              <w:rPr>
                <w:rFonts w:ascii="仿宋" w:hAnsi="仿宋" w:eastAsia="仿宋" w:cs="仿宋"/>
                <w:sz w:val="24"/>
              </w:rPr>
              <w:t>具有健全的安全管理制度</w:t>
            </w:r>
            <w:r>
              <w:rPr>
                <w:rFonts w:ascii="仿宋" w:hAnsi="仿宋" w:eastAsia="仿宋" w:cs="仿宋"/>
                <w:bCs/>
                <w:sz w:val="24"/>
              </w:rPr>
              <w:t>案</w:t>
            </w:r>
            <w:r>
              <w:rPr>
                <w:rFonts w:ascii="仿宋" w:hAnsi="仿宋" w:eastAsia="仿宋" w:cs="仿宋"/>
                <w:sz w:val="24"/>
              </w:rPr>
              <w:t>进行综合评议：方案综合评审</w:t>
            </w:r>
            <w:r>
              <w:rPr>
                <w:rFonts w:hint="eastAsia" w:ascii="仿宋" w:hAnsi="仿宋" w:eastAsia="仿宋" w:cs="仿宋"/>
                <w:sz w:val="24"/>
              </w:rPr>
              <w:t>可行性较强</w:t>
            </w:r>
            <w:r>
              <w:rPr>
                <w:rFonts w:ascii="仿宋" w:hAnsi="仿宋" w:eastAsia="仿宋" w:cs="仿宋"/>
                <w:sz w:val="24"/>
              </w:rPr>
              <w:t>得</w:t>
            </w:r>
            <w:r>
              <w:rPr>
                <w:rFonts w:hint="eastAsia" w:ascii="仿宋" w:hAnsi="仿宋" w:eastAsia="仿宋" w:cs="仿宋"/>
                <w:sz w:val="24"/>
              </w:rPr>
              <w:t>6.1-10</w:t>
            </w:r>
            <w:r>
              <w:rPr>
                <w:rFonts w:ascii="仿宋" w:hAnsi="仿宋" w:eastAsia="仿宋" w:cs="仿宋"/>
                <w:sz w:val="24"/>
              </w:rPr>
              <w:t>分；方案综合评审</w:t>
            </w:r>
            <w:r>
              <w:rPr>
                <w:rFonts w:hint="eastAsia" w:ascii="仿宋" w:hAnsi="仿宋" w:eastAsia="仿宋" w:cs="仿宋"/>
                <w:sz w:val="24"/>
              </w:rPr>
              <w:t>可行性一般</w:t>
            </w:r>
            <w:r>
              <w:rPr>
                <w:rFonts w:ascii="仿宋" w:hAnsi="仿宋" w:eastAsia="仿宋" w:cs="仿宋"/>
                <w:sz w:val="24"/>
              </w:rPr>
              <w:t>得</w:t>
            </w:r>
            <w:r>
              <w:rPr>
                <w:rFonts w:hint="eastAsia" w:ascii="仿宋" w:hAnsi="仿宋" w:eastAsia="仿宋" w:cs="仿宋"/>
                <w:kern w:val="0"/>
                <w:sz w:val="24"/>
              </w:rPr>
              <w:t>3.1-6</w:t>
            </w:r>
            <w:r>
              <w:rPr>
                <w:rFonts w:ascii="仿宋" w:hAnsi="仿宋" w:eastAsia="仿宋" w:cs="仿宋"/>
                <w:sz w:val="24"/>
              </w:rPr>
              <w:t>分；方案综合评审</w:t>
            </w:r>
            <w:r>
              <w:rPr>
                <w:rFonts w:hint="eastAsia" w:ascii="仿宋" w:hAnsi="仿宋" w:eastAsia="仿宋" w:cs="仿宋"/>
                <w:sz w:val="24"/>
              </w:rPr>
              <w:t>可行性差</w:t>
            </w:r>
            <w:r>
              <w:rPr>
                <w:rFonts w:ascii="仿宋" w:hAnsi="仿宋" w:eastAsia="仿宋" w:cs="仿宋"/>
                <w:sz w:val="24"/>
              </w:rPr>
              <w:t>得</w:t>
            </w:r>
            <w:r>
              <w:rPr>
                <w:rFonts w:hint="eastAsia" w:ascii="仿宋" w:hAnsi="仿宋" w:eastAsia="仿宋" w:cs="仿宋"/>
                <w:kern w:val="0"/>
                <w:sz w:val="24"/>
              </w:rPr>
              <w:t>0.1-3</w:t>
            </w:r>
            <w:r>
              <w:rPr>
                <w:rFonts w:ascii="仿宋" w:hAnsi="仿宋" w:eastAsia="仿宋" w:cs="仿宋"/>
                <w:sz w:val="24"/>
              </w:rPr>
              <w:t>分</w:t>
            </w:r>
            <w:r>
              <w:rPr>
                <w:rFonts w:hint="eastAsia" w:ascii="仿宋" w:hAnsi="仿宋" w:eastAsia="仿宋" w:cs="仿宋"/>
                <w:sz w:val="24"/>
              </w:rPr>
              <w:t>，</w:t>
            </w:r>
            <w:r>
              <w:rPr>
                <w:rFonts w:hint="eastAsia" w:ascii="仿宋" w:hAnsi="仿宋" w:eastAsia="仿宋" w:cs="仿宋"/>
                <w:kern w:val="0"/>
                <w:sz w:val="24"/>
              </w:rPr>
              <w:t>不提供则不得分。</w:t>
            </w:r>
          </w:p>
        </w:tc>
        <w:tc>
          <w:tcPr>
            <w:tcW w:w="1079" w:type="dxa"/>
            <w:tcBorders>
              <w:top w:val="single" w:color="000000" w:sz="4" w:space="0"/>
              <w:left w:val="single" w:color="000000" w:sz="4" w:space="0"/>
              <w:bottom w:val="single" w:color="000000" w:sz="4" w:space="0"/>
              <w:right w:val="single" w:color="000000" w:sz="4" w:space="0"/>
            </w:tcBorders>
            <w:vAlign w:val="center"/>
          </w:tcPr>
          <w:p w14:paraId="367D9EA9">
            <w:pPr>
              <w:snapToGrid w:val="0"/>
              <w:jc w:val="center"/>
              <w:textAlignment w:val="center"/>
              <w:rPr>
                <w:rFonts w:ascii="仿宋" w:hAnsi="仿宋" w:eastAsia="仿宋" w:cs="仿宋"/>
                <w:bCs/>
                <w:sz w:val="24"/>
              </w:rPr>
            </w:pPr>
            <w:r>
              <w:rPr>
                <w:rFonts w:hint="eastAsia" w:ascii="仿宋" w:hAnsi="仿宋" w:eastAsia="仿宋" w:cs="仿宋"/>
                <w:bCs/>
                <w:sz w:val="24"/>
              </w:rPr>
              <w:t>10分</w:t>
            </w:r>
          </w:p>
        </w:tc>
      </w:tr>
      <w:tr w14:paraId="26FC93A0">
        <w:tblPrEx>
          <w:tblCellMar>
            <w:top w:w="0" w:type="dxa"/>
            <w:left w:w="108" w:type="dxa"/>
            <w:bottom w:w="0" w:type="dxa"/>
            <w:right w:w="108" w:type="dxa"/>
          </w:tblCellMar>
        </w:tblPrEx>
        <w:trPr>
          <w:trHeight w:val="1134" w:hRule="atLeast"/>
        </w:trPr>
        <w:tc>
          <w:tcPr>
            <w:tcW w:w="707" w:type="dxa"/>
            <w:tcBorders>
              <w:top w:val="single" w:color="000000" w:sz="4" w:space="0"/>
              <w:left w:val="single" w:color="000000" w:sz="4" w:space="0"/>
              <w:bottom w:val="single" w:color="000000" w:sz="4" w:space="0"/>
              <w:right w:val="single" w:color="000000" w:sz="4" w:space="0"/>
            </w:tcBorders>
            <w:vAlign w:val="center"/>
          </w:tcPr>
          <w:p w14:paraId="7DF239E2">
            <w:pPr>
              <w:snapToGrid w:val="0"/>
              <w:jc w:val="center"/>
              <w:textAlignment w:val="center"/>
              <w:rPr>
                <w:rFonts w:ascii="仿宋" w:hAnsi="仿宋" w:eastAsia="仿宋" w:cs="仿宋"/>
                <w:bCs/>
                <w:sz w:val="24"/>
              </w:rPr>
            </w:pPr>
            <w:r>
              <w:rPr>
                <w:rFonts w:hint="eastAsia" w:ascii="仿宋" w:hAnsi="仿宋" w:eastAsia="仿宋" w:cs="仿宋"/>
                <w:bCs/>
                <w:sz w:val="24"/>
              </w:rPr>
              <w:t>9</w:t>
            </w:r>
          </w:p>
        </w:tc>
        <w:tc>
          <w:tcPr>
            <w:tcW w:w="1578" w:type="dxa"/>
            <w:tcBorders>
              <w:top w:val="single" w:color="000000" w:sz="4" w:space="0"/>
              <w:left w:val="single" w:color="000000" w:sz="4" w:space="0"/>
              <w:bottom w:val="single" w:color="000000" w:sz="4" w:space="0"/>
              <w:right w:val="single" w:color="000000" w:sz="4" w:space="0"/>
            </w:tcBorders>
            <w:vAlign w:val="center"/>
          </w:tcPr>
          <w:p w14:paraId="1A3F557B">
            <w:pPr>
              <w:widowControl/>
              <w:jc w:val="center"/>
              <w:rPr>
                <w:rFonts w:ascii="仿宋" w:hAnsi="仿宋" w:eastAsia="仿宋" w:cs="宋体"/>
                <w:bCs/>
                <w:kern w:val="0"/>
                <w:sz w:val="24"/>
              </w:rPr>
            </w:pPr>
            <w:r>
              <w:rPr>
                <w:rFonts w:ascii="仿宋" w:hAnsi="仿宋" w:eastAsia="仿宋" w:cs="仿宋"/>
                <w:bCs/>
                <w:kern w:val="0"/>
                <w:sz w:val="24"/>
              </w:rPr>
              <w:t>合理化</w:t>
            </w:r>
          </w:p>
          <w:p w14:paraId="58320194">
            <w:pPr>
              <w:spacing w:line="280" w:lineRule="exact"/>
              <w:jc w:val="center"/>
              <w:rPr>
                <w:rFonts w:ascii="仿宋" w:hAnsi="仿宋" w:eastAsia="仿宋" w:cs="仿宋"/>
                <w:bCs/>
                <w:kern w:val="0"/>
                <w:sz w:val="24"/>
              </w:rPr>
            </w:pPr>
            <w:r>
              <w:rPr>
                <w:rFonts w:ascii="仿宋" w:hAnsi="仿宋" w:eastAsia="仿宋" w:cs="仿宋"/>
                <w:bCs/>
                <w:kern w:val="0"/>
                <w:sz w:val="24"/>
              </w:rPr>
              <w:t>建议</w:t>
            </w:r>
          </w:p>
        </w:tc>
        <w:tc>
          <w:tcPr>
            <w:tcW w:w="5909" w:type="dxa"/>
            <w:tcBorders>
              <w:top w:val="single" w:color="000000" w:sz="4" w:space="0"/>
              <w:left w:val="single" w:color="000000" w:sz="4" w:space="0"/>
              <w:bottom w:val="single" w:color="000000" w:sz="4" w:space="0"/>
              <w:right w:val="single" w:color="000000" w:sz="4" w:space="0"/>
            </w:tcBorders>
            <w:vAlign w:val="center"/>
          </w:tcPr>
          <w:p w14:paraId="4EB5CB45">
            <w:pPr>
              <w:rPr>
                <w:rFonts w:ascii="仿宋" w:hAnsi="仿宋" w:eastAsia="仿宋" w:cs="仿宋"/>
                <w:sz w:val="24"/>
              </w:rPr>
            </w:pPr>
            <w:r>
              <w:rPr>
                <w:rFonts w:ascii="仿宋" w:hAnsi="仿宋" w:eastAsia="仿宋" w:cs="仿宋"/>
                <w:sz w:val="24"/>
              </w:rPr>
              <w:t>对本项目提出的合理化建议或意见进行综合评议：</w:t>
            </w:r>
          </w:p>
          <w:p w14:paraId="4AA581B7">
            <w:pPr>
              <w:spacing w:line="280" w:lineRule="exact"/>
              <w:rPr>
                <w:rFonts w:ascii="仿宋" w:hAnsi="仿宋" w:eastAsia="仿宋" w:cs="仿宋"/>
                <w:sz w:val="24"/>
              </w:rPr>
            </w:pPr>
            <w:r>
              <w:rPr>
                <w:rFonts w:ascii="仿宋" w:hAnsi="仿宋" w:eastAsia="仿宋" w:cs="仿宋"/>
                <w:sz w:val="24"/>
              </w:rPr>
              <w:t>方案综合评审</w:t>
            </w:r>
            <w:r>
              <w:rPr>
                <w:rFonts w:hint="eastAsia" w:ascii="仿宋" w:hAnsi="仿宋" w:eastAsia="仿宋" w:cs="仿宋"/>
                <w:sz w:val="24"/>
              </w:rPr>
              <w:t>可行性较强</w:t>
            </w:r>
            <w:r>
              <w:rPr>
                <w:rFonts w:ascii="仿宋" w:hAnsi="仿宋" w:eastAsia="仿宋" w:cs="仿宋"/>
                <w:sz w:val="24"/>
              </w:rPr>
              <w:t>得</w:t>
            </w:r>
            <w:r>
              <w:rPr>
                <w:rFonts w:hint="eastAsia" w:ascii="仿宋" w:hAnsi="仿宋" w:eastAsia="仿宋" w:cs="仿宋"/>
                <w:kern w:val="0"/>
                <w:sz w:val="24"/>
              </w:rPr>
              <w:t>3.1-5</w:t>
            </w:r>
            <w:r>
              <w:rPr>
                <w:rFonts w:ascii="仿宋" w:hAnsi="仿宋" w:eastAsia="仿宋" w:cs="仿宋"/>
                <w:sz w:val="24"/>
              </w:rPr>
              <w:t>分；方案综合评审</w:t>
            </w:r>
            <w:r>
              <w:rPr>
                <w:rFonts w:hint="eastAsia" w:ascii="仿宋" w:hAnsi="仿宋" w:eastAsia="仿宋" w:cs="仿宋"/>
                <w:sz w:val="24"/>
              </w:rPr>
              <w:t>可行性一般</w:t>
            </w:r>
            <w:r>
              <w:rPr>
                <w:rFonts w:ascii="仿宋" w:hAnsi="仿宋" w:eastAsia="仿宋" w:cs="仿宋"/>
                <w:sz w:val="24"/>
              </w:rPr>
              <w:t>得</w:t>
            </w:r>
            <w:r>
              <w:rPr>
                <w:rFonts w:hint="eastAsia" w:ascii="仿宋" w:hAnsi="仿宋" w:eastAsia="仿宋" w:cs="仿宋"/>
                <w:kern w:val="0"/>
                <w:sz w:val="24"/>
              </w:rPr>
              <w:t>1.6-3</w:t>
            </w:r>
            <w:r>
              <w:rPr>
                <w:rFonts w:ascii="仿宋" w:hAnsi="仿宋" w:eastAsia="仿宋" w:cs="仿宋"/>
                <w:sz w:val="24"/>
              </w:rPr>
              <w:t>分；方案综合评审</w:t>
            </w:r>
            <w:r>
              <w:rPr>
                <w:rFonts w:hint="eastAsia" w:ascii="仿宋" w:hAnsi="仿宋" w:eastAsia="仿宋" w:cs="仿宋"/>
                <w:sz w:val="24"/>
              </w:rPr>
              <w:t>可行性差</w:t>
            </w:r>
            <w:r>
              <w:rPr>
                <w:rFonts w:ascii="仿宋" w:hAnsi="仿宋" w:eastAsia="仿宋" w:cs="仿宋"/>
                <w:sz w:val="24"/>
              </w:rPr>
              <w:t>得</w:t>
            </w:r>
            <w:r>
              <w:rPr>
                <w:rFonts w:hint="eastAsia" w:ascii="仿宋" w:hAnsi="仿宋" w:eastAsia="仿宋" w:cs="仿宋"/>
                <w:kern w:val="0"/>
                <w:sz w:val="24"/>
              </w:rPr>
              <w:t>0.1-1.5</w:t>
            </w:r>
            <w:r>
              <w:rPr>
                <w:rFonts w:ascii="仿宋" w:hAnsi="仿宋" w:eastAsia="仿宋" w:cs="仿宋"/>
                <w:sz w:val="24"/>
              </w:rPr>
              <w:t>分</w:t>
            </w:r>
            <w:r>
              <w:rPr>
                <w:rFonts w:hint="eastAsia" w:ascii="仿宋" w:hAnsi="仿宋" w:eastAsia="仿宋" w:cs="仿宋"/>
                <w:sz w:val="24"/>
              </w:rPr>
              <w:t>，</w:t>
            </w:r>
            <w:r>
              <w:rPr>
                <w:rFonts w:hint="eastAsia" w:ascii="仿宋" w:hAnsi="仿宋" w:eastAsia="仿宋" w:cs="仿宋"/>
                <w:kern w:val="0"/>
                <w:sz w:val="24"/>
              </w:rPr>
              <w:t>不提供则不得分。</w:t>
            </w:r>
          </w:p>
        </w:tc>
        <w:tc>
          <w:tcPr>
            <w:tcW w:w="1079" w:type="dxa"/>
            <w:tcBorders>
              <w:top w:val="single" w:color="000000" w:sz="4" w:space="0"/>
              <w:left w:val="single" w:color="000000" w:sz="4" w:space="0"/>
              <w:bottom w:val="single" w:color="000000" w:sz="4" w:space="0"/>
              <w:right w:val="single" w:color="000000" w:sz="4" w:space="0"/>
            </w:tcBorders>
            <w:vAlign w:val="center"/>
          </w:tcPr>
          <w:p w14:paraId="79A8240E">
            <w:pPr>
              <w:snapToGrid w:val="0"/>
              <w:jc w:val="center"/>
              <w:textAlignment w:val="center"/>
              <w:rPr>
                <w:rFonts w:ascii="仿宋" w:hAnsi="仿宋" w:eastAsia="仿宋" w:cs="仿宋"/>
                <w:bCs/>
                <w:sz w:val="24"/>
              </w:rPr>
            </w:pPr>
            <w:r>
              <w:rPr>
                <w:rFonts w:hint="eastAsia" w:ascii="仿宋" w:hAnsi="仿宋" w:eastAsia="仿宋" w:cs="仿宋"/>
                <w:bCs/>
                <w:sz w:val="24"/>
              </w:rPr>
              <w:t>5分</w:t>
            </w:r>
          </w:p>
        </w:tc>
      </w:tr>
      <w:tr w14:paraId="0C051043">
        <w:tblPrEx>
          <w:tblCellMar>
            <w:top w:w="0" w:type="dxa"/>
            <w:left w:w="108" w:type="dxa"/>
            <w:bottom w:w="0" w:type="dxa"/>
            <w:right w:w="108" w:type="dxa"/>
          </w:tblCellMar>
        </w:tblPrEx>
        <w:trPr>
          <w:trHeight w:val="1134" w:hRule="atLeast"/>
        </w:trPr>
        <w:tc>
          <w:tcPr>
            <w:tcW w:w="707" w:type="dxa"/>
            <w:tcBorders>
              <w:top w:val="single" w:color="000000" w:sz="4" w:space="0"/>
              <w:left w:val="single" w:color="000000" w:sz="4" w:space="0"/>
              <w:bottom w:val="single" w:color="000000" w:sz="4" w:space="0"/>
              <w:right w:val="single" w:color="000000" w:sz="4" w:space="0"/>
            </w:tcBorders>
            <w:vAlign w:val="center"/>
          </w:tcPr>
          <w:p w14:paraId="7C2D0BE6">
            <w:pPr>
              <w:snapToGrid w:val="0"/>
              <w:jc w:val="center"/>
              <w:textAlignment w:val="center"/>
              <w:rPr>
                <w:rFonts w:ascii="仿宋" w:hAnsi="仿宋" w:eastAsia="仿宋" w:cs="仿宋"/>
                <w:bCs/>
                <w:sz w:val="24"/>
              </w:rPr>
            </w:pPr>
            <w:r>
              <w:rPr>
                <w:rFonts w:hint="eastAsia" w:ascii="仿宋" w:hAnsi="仿宋" w:eastAsia="仿宋" w:cs="仿宋"/>
                <w:bCs/>
                <w:sz w:val="24"/>
              </w:rPr>
              <w:t>10</w:t>
            </w:r>
          </w:p>
        </w:tc>
        <w:tc>
          <w:tcPr>
            <w:tcW w:w="1578" w:type="dxa"/>
            <w:tcBorders>
              <w:top w:val="single" w:color="000000" w:sz="4" w:space="0"/>
              <w:left w:val="single" w:color="000000" w:sz="4" w:space="0"/>
              <w:bottom w:val="single" w:color="000000" w:sz="4" w:space="0"/>
              <w:right w:val="single" w:color="000000" w:sz="4" w:space="0"/>
            </w:tcBorders>
            <w:vAlign w:val="center"/>
          </w:tcPr>
          <w:p w14:paraId="6A1F19C2">
            <w:pPr>
              <w:adjustRightInd/>
              <w:spacing w:line="280" w:lineRule="exact"/>
              <w:jc w:val="center"/>
              <w:rPr>
                <w:rFonts w:ascii="仿宋" w:hAnsi="仿宋" w:eastAsia="仿宋" w:cs="仿宋"/>
                <w:bCs/>
                <w:sz w:val="24"/>
              </w:rPr>
            </w:pPr>
            <w:r>
              <w:rPr>
                <w:rFonts w:hint="eastAsia" w:ascii="仿宋_GB2312" w:hAnsi="仿宋_GB2312" w:eastAsia="仿宋_GB2312" w:cs="仿宋_GB2312"/>
                <w:sz w:val="24"/>
              </w:rPr>
              <w:t>样品</w:t>
            </w:r>
          </w:p>
        </w:tc>
        <w:tc>
          <w:tcPr>
            <w:tcW w:w="5909" w:type="dxa"/>
            <w:tcBorders>
              <w:top w:val="single" w:color="000000" w:sz="4" w:space="0"/>
              <w:left w:val="single" w:color="000000" w:sz="4" w:space="0"/>
              <w:bottom w:val="single" w:color="000000" w:sz="4" w:space="0"/>
              <w:right w:val="single" w:color="000000" w:sz="4" w:space="0"/>
            </w:tcBorders>
            <w:vAlign w:val="center"/>
          </w:tcPr>
          <w:p w14:paraId="718ABFF2">
            <w:pPr>
              <w:adjustRightInd/>
              <w:spacing w:line="280" w:lineRule="exact"/>
              <w:jc w:val="left"/>
              <w:rPr>
                <w:rFonts w:ascii="仿宋_GB2312" w:hAnsi="仿宋_GB2312" w:eastAsia="仿宋_GB2312" w:cs="仿宋_GB2312"/>
                <w:b/>
                <w:bCs/>
                <w:sz w:val="24"/>
              </w:rPr>
            </w:pPr>
            <w:r>
              <w:rPr>
                <w:rFonts w:hint="eastAsia" w:ascii="仿宋_GB2312" w:hAnsi="仿宋_GB2312" w:eastAsia="仿宋_GB2312" w:cs="仿宋_GB2312"/>
                <w:b/>
                <w:bCs/>
                <w:sz w:val="24"/>
              </w:rPr>
              <w:t>根据投标人提供实物样品的产品进行打分，满分15分。</w:t>
            </w:r>
          </w:p>
          <w:p w14:paraId="76FF79DB">
            <w:pPr>
              <w:adjustRightInd/>
              <w:spacing w:line="280" w:lineRule="exact"/>
              <w:jc w:val="left"/>
              <w:rPr>
                <w:rFonts w:ascii="仿宋_GB2312" w:hAnsi="仿宋_GB2312" w:eastAsia="仿宋_GB2312" w:cs="仿宋_GB2312"/>
                <w:b/>
                <w:bCs/>
                <w:sz w:val="24"/>
              </w:rPr>
            </w:pPr>
            <w:r>
              <w:rPr>
                <w:rFonts w:hint="eastAsia" w:ascii="仿宋_GB2312" w:hAnsi="仿宋_GB2312" w:eastAsia="仿宋_GB2312" w:cs="仿宋_GB2312"/>
                <w:b/>
                <w:bCs/>
                <w:sz w:val="24"/>
              </w:rPr>
              <w:drawing>
                <wp:anchor distT="0" distB="0" distL="114300" distR="114300" simplePos="0" relativeHeight="251725824" behindDoc="0" locked="0" layoutInCell="1" allowOverlap="1">
                  <wp:simplePos x="0" y="0"/>
                  <wp:positionH relativeFrom="column">
                    <wp:posOffset>1612265</wp:posOffset>
                  </wp:positionH>
                  <wp:positionV relativeFrom="paragraph">
                    <wp:posOffset>224790</wp:posOffset>
                  </wp:positionV>
                  <wp:extent cx="1303020" cy="626110"/>
                  <wp:effectExtent l="19050" t="0" r="0" b="0"/>
                  <wp:wrapTopAndBottom/>
                  <wp:docPr id="80" name="图片 80" descr="1747818468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1747818468590"/>
                          <pic:cNvPicPr>
                            <a:picLocks noChangeAspect="1"/>
                          </pic:cNvPicPr>
                        </pic:nvPicPr>
                        <pic:blipFill>
                          <a:blip r:embed="rId107" cstate="print"/>
                          <a:stretch>
                            <a:fillRect/>
                          </a:stretch>
                        </pic:blipFill>
                        <pic:spPr>
                          <a:xfrm>
                            <a:off x="0" y="0"/>
                            <a:ext cx="1303020" cy="626110"/>
                          </a:xfrm>
                          <a:prstGeom prst="rect">
                            <a:avLst/>
                          </a:prstGeom>
                        </pic:spPr>
                      </pic:pic>
                    </a:graphicData>
                  </a:graphic>
                </wp:anchor>
              </w:drawing>
            </w:r>
            <w:r>
              <w:rPr>
                <w:rFonts w:hint="eastAsia" w:ascii="仿宋_GB2312" w:hAnsi="仿宋_GB2312" w:eastAsia="仿宋_GB2312" w:cs="仿宋_GB2312"/>
                <w:b/>
                <w:bCs/>
                <w:sz w:val="24"/>
              </w:rPr>
              <w:t>样品：智能斜坡八货道模组（如下图）</w:t>
            </w:r>
          </w:p>
          <w:p w14:paraId="56D8F5CE">
            <w:pPr>
              <w:pStyle w:val="58"/>
              <w:jc w:val="both"/>
              <w:rPr>
                <w:lang w:val="en-US"/>
              </w:rPr>
            </w:pPr>
            <w:r>
              <w:rPr>
                <w:rFonts w:hint="eastAsia" w:ascii="仿宋_GB2312" w:hAnsi="仿宋_GB2312" w:eastAsia="仿宋_GB2312" w:cs="仿宋_GB2312"/>
                <w:bCs/>
                <w:szCs w:val="24"/>
                <w:lang w:val="en-US"/>
              </w:rPr>
              <w:drawing>
                <wp:anchor distT="0" distB="0" distL="114300" distR="114300" simplePos="0" relativeHeight="251727872" behindDoc="0" locked="0" layoutInCell="1" allowOverlap="1">
                  <wp:simplePos x="0" y="0"/>
                  <wp:positionH relativeFrom="column">
                    <wp:posOffset>1917700</wp:posOffset>
                  </wp:positionH>
                  <wp:positionV relativeFrom="paragraph">
                    <wp:posOffset>640080</wp:posOffset>
                  </wp:positionV>
                  <wp:extent cx="1388110" cy="836295"/>
                  <wp:effectExtent l="0" t="0" r="2540" b="1905"/>
                  <wp:wrapTopAndBottom/>
                  <wp:docPr id="89" name="图片 89" descr="174782223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1747822231962"/>
                          <pic:cNvPicPr>
                            <a:picLocks noChangeAspect="1"/>
                          </pic:cNvPicPr>
                        </pic:nvPicPr>
                        <pic:blipFill>
                          <a:blip r:embed="rId108" cstate="print"/>
                          <a:stretch>
                            <a:fillRect/>
                          </a:stretch>
                        </pic:blipFill>
                        <pic:spPr>
                          <a:xfrm>
                            <a:off x="0" y="0"/>
                            <a:ext cx="1388110" cy="836295"/>
                          </a:xfrm>
                          <a:prstGeom prst="rect">
                            <a:avLst/>
                          </a:prstGeom>
                        </pic:spPr>
                      </pic:pic>
                    </a:graphicData>
                  </a:graphic>
                </wp:anchor>
              </w:drawing>
            </w:r>
            <w:r>
              <w:rPr>
                <w:rFonts w:hint="eastAsia" w:ascii="仿宋_GB2312" w:hAnsi="仿宋_GB2312" w:eastAsia="仿宋_GB2312" w:cs="仿宋_GB2312"/>
                <w:bCs/>
                <w:szCs w:val="24"/>
                <w:lang w:val="en-US"/>
              </w:rPr>
              <w:drawing>
                <wp:anchor distT="0" distB="0" distL="114300" distR="114300" simplePos="0" relativeHeight="251726848" behindDoc="0" locked="0" layoutInCell="1" allowOverlap="1">
                  <wp:simplePos x="0" y="0"/>
                  <wp:positionH relativeFrom="column">
                    <wp:posOffset>146685</wp:posOffset>
                  </wp:positionH>
                  <wp:positionV relativeFrom="paragraph">
                    <wp:posOffset>810895</wp:posOffset>
                  </wp:positionV>
                  <wp:extent cx="1348740" cy="669290"/>
                  <wp:effectExtent l="0" t="0" r="3810" b="16510"/>
                  <wp:wrapTopAndBottom/>
                  <wp:docPr id="81" name="图片 81" descr="1747819326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1747819326287"/>
                          <pic:cNvPicPr>
                            <a:picLocks noChangeAspect="1"/>
                          </pic:cNvPicPr>
                        </pic:nvPicPr>
                        <pic:blipFill>
                          <a:blip r:embed="rId109" cstate="print"/>
                          <a:srcRect t="55056"/>
                          <a:stretch>
                            <a:fillRect/>
                          </a:stretch>
                        </pic:blipFill>
                        <pic:spPr>
                          <a:xfrm>
                            <a:off x="0" y="0"/>
                            <a:ext cx="1348740" cy="669290"/>
                          </a:xfrm>
                          <a:prstGeom prst="rect">
                            <a:avLst/>
                          </a:prstGeom>
                        </pic:spPr>
                      </pic:pic>
                    </a:graphicData>
                  </a:graphic>
                </wp:anchor>
              </w:drawing>
            </w:r>
            <w:r>
              <w:rPr>
                <w:rFonts w:hint="eastAsia" w:ascii="仿宋_GB2312" w:hAnsi="仿宋_GB2312" w:eastAsia="仿宋_GB2312" w:cs="仿宋_GB2312"/>
                <w:bCs/>
                <w:szCs w:val="24"/>
                <w:lang w:val="en-US"/>
              </w:rPr>
              <w:drawing>
                <wp:anchor distT="0" distB="0" distL="114300" distR="114300" simplePos="0" relativeHeight="251728896" behindDoc="0" locked="0" layoutInCell="1" allowOverlap="1">
                  <wp:simplePos x="0" y="0"/>
                  <wp:positionH relativeFrom="column">
                    <wp:posOffset>289560</wp:posOffset>
                  </wp:positionH>
                  <wp:positionV relativeFrom="paragraph">
                    <wp:posOffset>67945</wp:posOffset>
                  </wp:positionV>
                  <wp:extent cx="1085215" cy="657225"/>
                  <wp:effectExtent l="0" t="0" r="635" b="9525"/>
                  <wp:wrapSquare wrapText="bothSides"/>
                  <wp:docPr id="90" name="图片 90" descr="d86c1bd46f6a64babacbfb97e4ba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d86c1bd46f6a64babacbfb97e4bac98"/>
                          <pic:cNvPicPr>
                            <a:picLocks noChangeAspect="1"/>
                          </pic:cNvPicPr>
                        </pic:nvPicPr>
                        <pic:blipFill>
                          <a:blip r:embed="rId110" cstate="print"/>
                          <a:stretch>
                            <a:fillRect/>
                          </a:stretch>
                        </pic:blipFill>
                        <pic:spPr>
                          <a:xfrm>
                            <a:off x="0" y="0"/>
                            <a:ext cx="1085215" cy="657225"/>
                          </a:xfrm>
                          <a:prstGeom prst="rect">
                            <a:avLst/>
                          </a:prstGeom>
                        </pic:spPr>
                      </pic:pic>
                    </a:graphicData>
                  </a:graphic>
                </wp:anchor>
              </w:drawing>
            </w:r>
          </w:p>
          <w:p w14:paraId="1929A4F0"/>
          <w:p w14:paraId="366E2023">
            <w:pPr>
              <w:pStyle w:val="58"/>
              <w:numPr>
                <w:ilvl w:val="0"/>
                <w:numId w:val="11"/>
              </w:numPr>
              <w:jc w:val="left"/>
              <w:rPr>
                <w:rFonts w:ascii="仿宋_GB2312" w:hAnsi="仿宋_GB2312" w:eastAsia="仿宋_GB2312" w:cs="仿宋_GB2312"/>
                <w:bCs/>
                <w:szCs w:val="24"/>
                <w:lang w:val="en-US"/>
              </w:rPr>
            </w:pPr>
            <w:r>
              <w:rPr>
                <w:rFonts w:hint="eastAsia" w:ascii="仿宋_GB2312" w:hAnsi="仿宋_GB2312" w:eastAsia="仿宋_GB2312" w:cs="仿宋_GB2312"/>
                <w:bCs/>
                <w:szCs w:val="24"/>
                <w:lang w:val="en-US"/>
              </w:rPr>
              <w:t xml:space="preserve">样品尺寸、形状及位置公差（10分）： </w:t>
            </w:r>
          </w:p>
          <w:p w14:paraId="5B092FE4">
            <w:pPr>
              <w:pStyle w:val="58"/>
              <w:jc w:val="left"/>
              <w:rPr>
                <w:rFonts w:ascii="仿宋_GB2312" w:hAnsi="仿宋_GB2312" w:eastAsia="仿宋_GB2312" w:cs="仿宋_GB2312"/>
                <w:bCs/>
                <w:szCs w:val="24"/>
                <w:lang w:val="en-US"/>
              </w:rPr>
            </w:pPr>
            <w:r>
              <w:rPr>
                <w:rFonts w:hint="eastAsia" w:ascii="仿宋_GB2312" w:hAnsi="仿宋_GB2312" w:eastAsia="仿宋_GB2312" w:cs="仿宋_GB2312"/>
                <w:bCs/>
                <w:szCs w:val="24"/>
                <w:lang w:val="en-US"/>
              </w:rPr>
              <w:t>样品整体形状及尺寸规格应满足技术参数要求，如每偏离一个尺寸参数，扣2分，扣完为止。要求且明示的产品尺寸偏差控制在±3mm以内；</w:t>
            </w:r>
          </w:p>
          <w:p w14:paraId="311D534B">
            <w:r>
              <w:rPr>
                <w:rFonts w:hint="eastAsia" w:ascii="仿宋_GB2312" w:hAnsi="仿宋_GB2312" w:eastAsia="仿宋_GB2312" w:cs="仿宋_GB2312"/>
                <w:b/>
                <w:bCs/>
                <w:sz w:val="24"/>
              </w:rPr>
              <w:t>二、样品机械结构、连接方式、通讯参数及功能（5分）：</w:t>
            </w:r>
          </w:p>
          <w:p w14:paraId="19FB623F">
            <w:pPr>
              <w:pStyle w:val="58"/>
              <w:jc w:val="left"/>
              <w:rPr>
                <w:rFonts w:ascii="仿宋_GB2312" w:hAnsi="仿宋_GB2312" w:eastAsia="仿宋_GB2312" w:cs="仿宋_GB2312"/>
                <w:bCs/>
                <w:szCs w:val="24"/>
                <w:lang w:val="en-US"/>
              </w:rPr>
            </w:pPr>
            <w:r>
              <w:rPr>
                <w:rFonts w:hint="eastAsia" w:ascii="仿宋_GB2312" w:hAnsi="仿宋_GB2312" w:eastAsia="仿宋_GB2312" w:cs="仿宋_GB2312"/>
                <w:bCs/>
                <w:szCs w:val="24"/>
                <w:lang w:val="en-US"/>
              </w:rPr>
              <w:t>模组采用双向自由升降，每个货道由一个升降单元和辅助货物滑落的滚轮组成。升降的控制分为置顶、置底两个状态，出货时置顶，其余时间均为置底。每偏离一项扣2分，扣完为止。</w:t>
            </w:r>
          </w:p>
          <w:p w14:paraId="34BF0929">
            <w:pPr>
              <w:pStyle w:val="58"/>
              <w:jc w:val="both"/>
              <w:rPr>
                <w:rFonts w:ascii="仿宋_GB2312" w:hAnsi="仿宋_GB2312" w:eastAsia="仿宋_GB2312" w:cs="仿宋_GB2312"/>
                <w:bCs/>
                <w:szCs w:val="24"/>
                <w:lang w:val="en-US"/>
              </w:rPr>
            </w:pPr>
            <w:r>
              <w:rPr>
                <w:rFonts w:hint="eastAsia" w:ascii="仿宋_GB2312" w:hAnsi="仿宋_GB2312" w:eastAsia="仿宋_GB2312" w:cs="仿宋_GB2312"/>
                <w:bCs/>
                <w:szCs w:val="24"/>
                <w:lang w:val="en-US"/>
              </w:rPr>
              <w:t>1、样品整体尺寸：长228.00*宽105.60*高51.58mm±1mm；</w:t>
            </w:r>
          </w:p>
          <w:p w14:paraId="61087327">
            <w:pPr>
              <w:pStyle w:val="58"/>
              <w:jc w:val="both"/>
              <w:rPr>
                <w:rFonts w:ascii="仿宋_GB2312" w:hAnsi="仿宋_GB2312" w:eastAsia="仿宋_GB2312" w:cs="仿宋_GB2312"/>
                <w:bCs/>
                <w:szCs w:val="24"/>
                <w:lang w:val="en-US"/>
              </w:rPr>
            </w:pPr>
            <w:r>
              <w:rPr>
                <w:rFonts w:hint="eastAsia" w:ascii="仿宋_GB2312" w:hAnsi="仿宋_GB2312" w:eastAsia="仿宋_GB2312" w:cs="仿宋_GB2312"/>
                <w:bCs/>
                <w:szCs w:val="24"/>
                <w:lang w:val="en-US"/>
              </w:rPr>
              <w:t>2、样品货道尺寸：2.5CM和3.5CM两种不同宽度±1mm，可灵活合并成各种宽度的货道，适用于不同宽度的药盒可容纳的药品品种中传统机型的3倍；</w:t>
            </w:r>
          </w:p>
          <w:p w14:paraId="2DE36EBF">
            <w:pPr>
              <w:pStyle w:val="58"/>
              <w:jc w:val="both"/>
              <w:rPr>
                <w:lang w:val="en-US"/>
              </w:rPr>
            </w:pPr>
            <w:r>
              <w:rPr>
                <w:rFonts w:hint="eastAsia" w:ascii="仿宋_GB2312" w:hAnsi="仿宋_GB2312" w:eastAsia="仿宋_GB2312" w:cs="仿宋_GB2312"/>
                <w:bCs/>
                <w:szCs w:val="24"/>
                <w:lang w:val="en-US"/>
              </w:rPr>
              <w:t>3、机械结构：双向自由升降（升降单元+辅助货物滑落的滚轮）</w:t>
            </w:r>
          </w:p>
          <w:p w14:paraId="5B0533B2">
            <w:pPr>
              <w:pStyle w:val="58"/>
              <w:jc w:val="both"/>
              <w:rPr>
                <w:rFonts w:ascii="仿宋_GB2312" w:hAnsi="仿宋_GB2312" w:eastAsia="仿宋_GB2312" w:cs="仿宋_GB2312"/>
                <w:bCs/>
                <w:szCs w:val="24"/>
                <w:lang w:val="en-US"/>
              </w:rPr>
            </w:pPr>
            <w:r>
              <w:rPr>
                <w:rFonts w:hint="eastAsia" w:ascii="仿宋_GB2312" w:hAnsi="仿宋_GB2312" w:eastAsia="仿宋_GB2312" w:cs="仿宋_GB2312"/>
                <w:bCs/>
                <w:szCs w:val="24"/>
                <w:lang w:val="en-US"/>
              </w:rPr>
              <w:t>4、连接方式：并联，多个模组间可随意拼接；</w:t>
            </w:r>
          </w:p>
          <w:p w14:paraId="52E82619">
            <w:pPr>
              <w:rPr>
                <w:rFonts w:ascii="仿宋_GB2312" w:hAnsi="仿宋_GB2312" w:eastAsia="仿宋_GB2312" w:cs="仿宋_GB2312"/>
                <w:b/>
                <w:bCs/>
                <w:sz w:val="24"/>
              </w:rPr>
            </w:pPr>
            <w:r>
              <w:rPr>
                <w:rFonts w:hint="eastAsia" w:ascii="仿宋_GB2312" w:hAnsi="仿宋_GB2312" w:eastAsia="仿宋_GB2312" w:cs="仿宋_GB2312"/>
                <w:b/>
                <w:bCs/>
                <w:sz w:val="24"/>
              </w:rPr>
              <w:t>5、通讯方式：485通讯；</w:t>
            </w:r>
          </w:p>
          <w:p w14:paraId="3343B9B9">
            <w:pPr>
              <w:pStyle w:val="58"/>
              <w:jc w:val="both"/>
              <w:rPr>
                <w:rFonts w:ascii="仿宋_GB2312" w:hAnsi="仿宋_GB2312" w:eastAsia="仿宋_GB2312" w:cs="仿宋_GB2312"/>
                <w:bCs/>
                <w:szCs w:val="24"/>
                <w:lang w:val="en-US"/>
              </w:rPr>
            </w:pPr>
            <w:r>
              <w:rPr>
                <w:rFonts w:hint="eastAsia" w:ascii="仿宋_GB2312" w:hAnsi="仿宋_GB2312" w:eastAsia="仿宋_GB2312" w:cs="仿宋_GB2312"/>
                <w:bCs/>
                <w:szCs w:val="24"/>
                <w:lang w:val="en-US"/>
              </w:rPr>
              <w:t>6、便捷性：模组间采用短线束连接，安装灵活，维护便捷；</w:t>
            </w:r>
          </w:p>
          <w:p w14:paraId="6B476B4A">
            <w:pPr>
              <w:pStyle w:val="58"/>
              <w:jc w:val="both"/>
              <w:rPr>
                <w:rFonts w:ascii="仿宋" w:hAnsi="仿宋" w:eastAsia="仿宋" w:cs="仿宋"/>
                <w:bCs/>
              </w:rPr>
            </w:pPr>
            <w:r>
              <w:rPr>
                <w:rFonts w:hint="eastAsia" w:ascii="仿宋_GB2312" w:hAnsi="仿宋_GB2312" w:eastAsia="仿宋_GB2312" w:cs="仿宋_GB2312"/>
                <w:bCs/>
                <w:szCs w:val="24"/>
                <w:lang w:val="en-US"/>
              </w:rPr>
              <w:t>7、出货功能：扁盒药品，单货道轻松出货；方盒药品，双货道稳定出货；重盒药品，多货道无忧出货。</w:t>
            </w:r>
          </w:p>
        </w:tc>
        <w:tc>
          <w:tcPr>
            <w:tcW w:w="1079" w:type="dxa"/>
            <w:tcBorders>
              <w:top w:val="single" w:color="000000" w:sz="4" w:space="0"/>
              <w:left w:val="single" w:color="000000" w:sz="4" w:space="0"/>
              <w:bottom w:val="single" w:color="000000" w:sz="4" w:space="0"/>
              <w:right w:val="single" w:color="000000" w:sz="4" w:space="0"/>
            </w:tcBorders>
            <w:vAlign w:val="center"/>
          </w:tcPr>
          <w:p w14:paraId="5F4213B6">
            <w:pPr>
              <w:adjustRightInd/>
              <w:spacing w:line="280" w:lineRule="exact"/>
              <w:jc w:val="center"/>
              <w:rPr>
                <w:rFonts w:ascii="仿宋" w:hAnsi="仿宋" w:eastAsia="仿宋_GB2312" w:cs="仿宋"/>
                <w:bCs/>
                <w:sz w:val="24"/>
              </w:rPr>
            </w:pPr>
            <w:r>
              <w:rPr>
                <w:rFonts w:hint="eastAsia" w:ascii="仿宋_GB2312" w:hAnsi="仿宋_GB2312" w:eastAsia="仿宋_GB2312" w:cs="仿宋_GB2312"/>
                <w:sz w:val="24"/>
              </w:rPr>
              <w:t>15分</w:t>
            </w:r>
          </w:p>
        </w:tc>
      </w:tr>
    </w:tbl>
    <w:p w14:paraId="63EB3967">
      <w:pPr>
        <w:pStyle w:val="131"/>
        <w:snapToGrid w:val="0"/>
        <w:spacing w:line="420" w:lineRule="exact"/>
        <w:ind w:firstLine="480"/>
        <w:rPr>
          <w:rFonts w:ascii="仿宋" w:hAnsi="仿宋" w:eastAsia="仿宋"/>
          <w:b/>
          <w:bCs/>
        </w:rPr>
      </w:pPr>
      <w:r>
        <w:rPr>
          <w:rFonts w:hint="eastAsia" w:ascii="仿宋" w:hAnsi="仿宋" w:eastAsia="仿宋" w:cs="仿宋_GB2312"/>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kern w:val="0"/>
        </w:rPr>
        <w:t>商务技术分低于商务技术总分的60%，视为采购人不能接受的附加条件。</w:t>
      </w:r>
    </w:p>
    <w:p w14:paraId="74DC96B9">
      <w:pPr>
        <w:pStyle w:val="131"/>
        <w:snapToGrid w:val="0"/>
        <w:spacing w:line="420" w:lineRule="exact"/>
        <w:ind w:firstLine="482"/>
        <w:rPr>
          <w:rFonts w:ascii="仿宋" w:hAnsi="仿宋" w:eastAsia="仿宋" w:cs="仿宋"/>
        </w:rPr>
      </w:pPr>
      <w:r>
        <w:rPr>
          <w:rFonts w:hint="eastAsia" w:ascii="仿宋" w:hAnsi="仿宋" w:eastAsia="仿宋" w:cs="仿宋"/>
          <w:b/>
        </w:rPr>
        <w:t>备注：</w:t>
      </w:r>
      <w:r>
        <w:rPr>
          <w:rFonts w:hint="eastAsia" w:ascii="仿宋" w:hAnsi="仿宋" w:eastAsia="仿宋" w:cs="仿宋"/>
        </w:rPr>
        <w:t>投标人编制投标文件（商务技术文件部分）时，建议按此目录（序号和内容）提供评标标准相应的商务技术资料。 </w:t>
      </w:r>
    </w:p>
    <w:p w14:paraId="6F3805BB">
      <w:pPr>
        <w:spacing w:line="420" w:lineRule="exact"/>
        <w:ind w:firstLine="482" w:firstLineChars="200"/>
        <w:rPr>
          <w:rFonts w:ascii="仿宋" w:hAnsi="仿宋" w:eastAsia="仿宋" w:cs="仿宋"/>
          <w:b/>
          <w:bCs/>
          <w:iCs/>
          <w:sz w:val="24"/>
        </w:rPr>
      </w:pPr>
    </w:p>
    <w:p w14:paraId="3337FDE9">
      <w:pPr>
        <w:spacing w:line="420" w:lineRule="exact"/>
        <w:ind w:firstLine="482" w:firstLineChars="200"/>
        <w:rPr>
          <w:rFonts w:ascii="仿宋" w:hAnsi="仿宋" w:eastAsia="仿宋" w:cs="仿宋"/>
          <w:b/>
          <w:bCs/>
          <w:iCs/>
          <w:sz w:val="24"/>
        </w:rPr>
      </w:pPr>
    </w:p>
    <w:p w14:paraId="784B746F">
      <w:pPr>
        <w:spacing w:line="420" w:lineRule="exact"/>
        <w:ind w:firstLine="482" w:firstLineChars="200"/>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30</w:t>
      </w:r>
      <w:r>
        <w:rPr>
          <w:rFonts w:hint="eastAsia" w:ascii="仿宋" w:hAnsi="仿宋" w:eastAsia="仿宋" w:cs="仿宋"/>
          <w:b/>
          <w:bCs/>
          <w:iCs/>
          <w:sz w:val="24"/>
        </w:rPr>
        <w:t>分）</w:t>
      </w:r>
    </w:p>
    <w:p w14:paraId="1524D1AC">
      <w:pPr>
        <w:spacing w:line="420" w:lineRule="exact"/>
        <w:ind w:firstLine="480" w:firstLineChars="200"/>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06DBD1EA">
      <w:pPr>
        <w:spacing w:line="420" w:lineRule="exact"/>
        <w:ind w:firstLine="480" w:firstLineChars="200"/>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14:paraId="2F7DA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firstLine="480" w:firstLineChars="200"/>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14:paraId="58B10D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firstLine="480" w:firstLineChars="200"/>
        <w:rPr>
          <w:rFonts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rPr>
        <w:t>30</w:t>
      </w:r>
    </w:p>
    <w:p w14:paraId="30AB38DA"/>
    <w:p w14:paraId="21490E5C">
      <w:pPr>
        <w:widowControl/>
        <w:tabs>
          <w:tab w:val="left" w:pos="2214"/>
        </w:tabs>
        <w:adjustRightInd/>
        <w:jc w:val="left"/>
      </w:pPr>
      <w:r>
        <w:rPr>
          <w:rFonts w:hint="eastAsia"/>
        </w:rPr>
        <w:tab/>
      </w:r>
      <w:bookmarkEnd w:id="59"/>
      <w:bookmarkEnd w:id="60"/>
    </w:p>
    <w:p w14:paraId="226AA44A">
      <w:pPr>
        <w:widowControl/>
        <w:tabs>
          <w:tab w:val="left" w:pos="2214"/>
        </w:tabs>
        <w:adjustRightInd/>
        <w:jc w:val="left"/>
      </w:pPr>
    </w:p>
    <w:p w14:paraId="67FD4D07">
      <w:pPr>
        <w:widowControl/>
        <w:tabs>
          <w:tab w:val="left" w:pos="2214"/>
        </w:tabs>
        <w:adjustRightInd/>
        <w:jc w:val="left"/>
      </w:pPr>
    </w:p>
    <w:p w14:paraId="1DD5EF2E">
      <w:pPr>
        <w:widowControl/>
        <w:tabs>
          <w:tab w:val="left" w:pos="2214"/>
        </w:tabs>
        <w:adjustRightInd/>
        <w:jc w:val="left"/>
      </w:pPr>
    </w:p>
    <w:p w14:paraId="08FC37D2">
      <w:pPr>
        <w:widowControl/>
        <w:tabs>
          <w:tab w:val="left" w:pos="2214"/>
        </w:tabs>
        <w:adjustRightInd/>
        <w:jc w:val="left"/>
      </w:pPr>
    </w:p>
    <w:p w14:paraId="37139A08">
      <w:pPr>
        <w:widowControl/>
        <w:tabs>
          <w:tab w:val="left" w:pos="2214"/>
        </w:tabs>
        <w:adjustRightInd/>
        <w:jc w:val="left"/>
      </w:pPr>
    </w:p>
    <w:p w14:paraId="713D92CA">
      <w:pPr>
        <w:widowControl/>
        <w:tabs>
          <w:tab w:val="left" w:pos="2214"/>
        </w:tabs>
        <w:adjustRightInd/>
        <w:jc w:val="left"/>
      </w:pPr>
    </w:p>
    <w:p w14:paraId="3E2AC075">
      <w:pPr>
        <w:widowControl/>
        <w:tabs>
          <w:tab w:val="left" w:pos="2214"/>
        </w:tabs>
        <w:adjustRightInd/>
        <w:jc w:val="left"/>
      </w:pPr>
    </w:p>
    <w:p w14:paraId="7966E314">
      <w:pPr>
        <w:widowControl/>
        <w:tabs>
          <w:tab w:val="left" w:pos="2214"/>
        </w:tabs>
        <w:adjustRightInd/>
        <w:jc w:val="left"/>
      </w:pPr>
    </w:p>
    <w:p w14:paraId="6A4B25BF">
      <w:pPr>
        <w:widowControl/>
        <w:tabs>
          <w:tab w:val="left" w:pos="2214"/>
        </w:tabs>
        <w:adjustRightInd/>
        <w:jc w:val="left"/>
      </w:pPr>
    </w:p>
    <w:p w14:paraId="0F277B0E">
      <w:pPr>
        <w:widowControl/>
        <w:tabs>
          <w:tab w:val="left" w:pos="2214"/>
        </w:tabs>
        <w:adjustRightInd/>
        <w:jc w:val="left"/>
      </w:pPr>
    </w:p>
    <w:p w14:paraId="2F5B0860">
      <w:pPr>
        <w:widowControl/>
        <w:tabs>
          <w:tab w:val="left" w:pos="2214"/>
        </w:tabs>
        <w:adjustRightInd/>
        <w:jc w:val="left"/>
      </w:pPr>
    </w:p>
    <w:p w14:paraId="38EC61BD">
      <w:pPr>
        <w:widowControl/>
        <w:tabs>
          <w:tab w:val="left" w:pos="2214"/>
        </w:tabs>
        <w:adjustRightInd/>
        <w:jc w:val="left"/>
      </w:pPr>
    </w:p>
    <w:p w14:paraId="0D7B8D83">
      <w:pPr>
        <w:widowControl/>
        <w:tabs>
          <w:tab w:val="left" w:pos="2214"/>
        </w:tabs>
        <w:adjustRightInd/>
        <w:jc w:val="left"/>
      </w:pPr>
    </w:p>
    <w:p w14:paraId="6C986BCE">
      <w:pPr>
        <w:widowControl/>
        <w:tabs>
          <w:tab w:val="left" w:pos="2214"/>
        </w:tabs>
        <w:adjustRightInd/>
        <w:jc w:val="left"/>
      </w:pPr>
    </w:p>
    <w:p w14:paraId="003603D1">
      <w:pPr>
        <w:widowControl/>
        <w:tabs>
          <w:tab w:val="left" w:pos="2214"/>
        </w:tabs>
        <w:adjustRightInd/>
        <w:jc w:val="left"/>
      </w:pPr>
    </w:p>
    <w:p w14:paraId="072E839F">
      <w:pPr>
        <w:widowControl/>
        <w:tabs>
          <w:tab w:val="left" w:pos="2214"/>
        </w:tabs>
        <w:adjustRightInd/>
        <w:jc w:val="left"/>
      </w:pPr>
    </w:p>
    <w:p w14:paraId="0F827F93">
      <w:pPr>
        <w:widowControl/>
        <w:tabs>
          <w:tab w:val="left" w:pos="2214"/>
        </w:tabs>
        <w:adjustRightInd/>
        <w:jc w:val="left"/>
      </w:pPr>
    </w:p>
    <w:p w14:paraId="137C3D4A">
      <w:pPr>
        <w:widowControl/>
        <w:tabs>
          <w:tab w:val="left" w:pos="2214"/>
        </w:tabs>
        <w:adjustRightInd/>
        <w:jc w:val="left"/>
      </w:pPr>
    </w:p>
    <w:p w14:paraId="2B7DCEC8">
      <w:pPr>
        <w:widowControl/>
        <w:tabs>
          <w:tab w:val="left" w:pos="2214"/>
        </w:tabs>
        <w:adjustRightInd/>
        <w:jc w:val="left"/>
      </w:pPr>
    </w:p>
    <w:p w14:paraId="1AA246F7">
      <w:pPr>
        <w:widowControl/>
        <w:tabs>
          <w:tab w:val="left" w:pos="2214"/>
        </w:tabs>
        <w:adjustRightInd/>
        <w:jc w:val="left"/>
      </w:pPr>
    </w:p>
    <w:p w14:paraId="7EF68523">
      <w:pPr>
        <w:widowControl/>
        <w:tabs>
          <w:tab w:val="left" w:pos="2214"/>
        </w:tabs>
        <w:adjustRightInd/>
        <w:jc w:val="left"/>
      </w:pPr>
    </w:p>
    <w:p w14:paraId="3D4E4161">
      <w:pPr>
        <w:widowControl/>
        <w:tabs>
          <w:tab w:val="left" w:pos="2214"/>
        </w:tabs>
        <w:adjustRightInd/>
        <w:jc w:val="left"/>
      </w:pPr>
    </w:p>
    <w:p w14:paraId="53DFD2B6">
      <w:pPr>
        <w:widowControl/>
        <w:tabs>
          <w:tab w:val="left" w:pos="2214"/>
        </w:tabs>
        <w:adjustRightInd/>
        <w:jc w:val="left"/>
      </w:pPr>
    </w:p>
    <w:p w14:paraId="2F99E052">
      <w:pPr>
        <w:widowControl/>
        <w:tabs>
          <w:tab w:val="left" w:pos="2214"/>
        </w:tabs>
        <w:adjustRightInd/>
        <w:jc w:val="left"/>
        <w:rPr>
          <w:rFonts w:hint="eastAsia"/>
        </w:rPr>
      </w:pPr>
    </w:p>
    <w:p w14:paraId="22B307AF">
      <w:pPr>
        <w:pStyle w:val="58"/>
        <w:rPr>
          <w:rFonts w:hint="eastAsia"/>
          <w:lang w:val="en-US"/>
        </w:rPr>
      </w:pPr>
    </w:p>
    <w:p w14:paraId="2F1B3FE5">
      <w:pPr>
        <w:rPr>
          <w:rFonts w:hint="eastAsia"/>
        </w:rPr>
      </w:pPr>
    </w:p>
    <w:p w14:paraId="1D102459">
      <w:pPr>
        <w:pStyle w:val="58"/>
        <w:rPr>
          <w:rFonts w:hint="eastAsia"/>
          <w:lang w:val="en-US"/>
        </w:rPr>
      </w:pPr>
    </w:p>
    <w:p w14:paraId="4BEAEE1E"/>
    <w:p w14:paraId="7BF343CE">
      <w:pPr>
        <w:widowControl/>
        <w:tabs>
          <w:tab w:val="left" w:pos="2214"/>
        </w:tabs>
        <w:adjustRightInd/>
        <w:jc w:val="left"/>
      </w:pPr>
    </w:p>
    <w:p w14:paraId="536F5122">
      <w:pPr>
        <w:pStyle w:val="2"/>
        <w:rPr>
          <w:lang w:val="en-US"/>
        </w:rPr>
      </w:pPr>
    </w:p>
    <w:p w14:paraId="6A814C99">
      <w:pPr>
        <w:widowControl/>
        <w:tabs>
          <w:tab w:val="left" w:pos="2214"/>
        </w:tabs>
        <w:adjustRightInd/>
        <w:jc w:val="left"/>
      </w:pPr>
    </w:p>
    <w:p w14:paraId="534461D3">
      <w:pPr>
        <w:widowControl/>
        <w:tabs>
          <w:tab w:val="left" w:pos="2214"/>
        </w:tabs>
        <w:adjustRightInd/>
        <w:jc w:val="left"/>
      </w:pPr>
    </w:p>
    <w:p w14:paraId="2AF993E6">
      <w:pPr>
        <w:widowControl/>
        <w:tabs>
          <w:tab w:val="left" w:pos="2214"/>
        </w:tabs>
        <w:adjustRightInd/>
        <w:jc w:val="center"/>
        <w:rPr>
          <w:rFonts w:ascii="仿宋" w:hAnsi="仿宋" w:eastAsia="仿宋" w:cs="仿宋"/>
          <w:b/>
          <w:sz w:val="36"/>
          <w:szCs w:val="20"/>
        </w:rPr>
      </w:pPr>
    </w:p>
    <w:p w14:paraId="65908176">
      <w:pPr>
        <w:widowControl/>
        <w:tabs>
          <w:tab w:val="left" w:pos="2214"/>
        </w:tabs>
        <w:adjustRightInd/>
        <w:jc w:val="center"/>
        <w:rPr>
          <w:rFonts w:ascii="仿宋" w:hAnsi="仿宋" w:eastAsia="仿宋" w:cs="仿宋"/>
          <w:b/>
          <w:sz w:val="36"/>
          <w:szCs w:val="20"/>
        </w:rPr>
      </w:pPr>
    </w:p>
    <w:p w14:paraId="03789122">
      <w:pPr>
        <w:widowControl/>
        <w:tabs>
          <w:tab w:val="left" w:pos="2214"/>
        </w:tabs>
        <w:adjustRightInd/>
        <w:jc w:val="center"/>
        <w:rPr>
          <w:rFonts w:ascii="仿宋" w:hAnsi="仿宋" w:eastAsia="仿宋" w:cs="仿宋"/>
          <w:b/>
          <w:sz w:val="36"/>
          <w:szCs w:val="20"/>
        </w:rPr>
      </w:pPr>
    </w:p>
    <w:p w14:paraId="2632BCF9">
      <w:pPr>
        <w:widowControl/>
        <w:tabs>
          <w:tab w:val="left" w:pos="2214"/>
        </w:tabs>
        <w:adjustRightInd/>
        <w:jc w:val="center"/>
        <w:rPr>
          <w:rFonts w:ascii="仿宋" w:hAnsi="仿宋" w:eastAsia="仿宋" w:cs="仿宋"/>
          <w:b/>
          <w:sz w:val="36"/>
          <w:szCs w:val="20"/>
        </w:rPr>
      </w:pPr>
    </w:p>
    <w:p w14:paraId="0A450667">
      <w:pPr>
        <w:widowControl/>
        <w:tabs>
          <w:tab w:val="left" w:pos="2214"/>
        </w:tabs>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14:paraId="6B0304A9">
      <w:pPr>
        <w:spacing w:line="360" w:lineRule="auto"/>
        <w:jc w:val="center"/>
        <w:outlineLvl w:val="0"/>
        <w:rPr>
          <w:rFonts w:ascii="仿宋" w:hAnsi="仿宋" w:eastAsia="仿宋" w:cs="仿宋"/>
          <w:b/>
          <w:kern w:val="0"/>
          <w:sz w:val="36"/>
          <w:szCs w:val="36"/>
        </w:rPr>
      </w:pPr>
    </w:p>
    <w:p w14:paraId="004BFA51">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6B1A2E13">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138A0490">
      <w:pPr>
        <w:spacing w:line="360" w:lineRule="auto"/>
        <w:jc w:val="center"/>
        <w:outlineLvl w:val="0"/>
        <w:rPr>
          <w:rFonts w:ascii="仿宋" w:hAnsi="仿宋" w:eastAsia="仿宋" w:cs="仿宋"/>
          <w:b/>
          <w:kern w:val="0"/>
          <w:sz w:val="36"/>
          <w:szCs w:val="36"/>
        </w:rPr>
      </w:pPr>
    </w:p>
    <w:p w14:paraId="5C278584">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7209D5FE">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（2）联合协议（如有）</w:t>
      </w:r>
      <w:r>
        <w:rPr>
          <w:rFonts w:hint="eastAsia" w:ascii="仿宋" w:hAnsi="仿宋" w:eastAsia="仿宋" w:cs="仿宋"/>
          <w:sz w:val="24"/>
        </w:rPr>
        <w:t>……………………………………………………（页码）</w:t>
      </w:r>
    </w:p>
    <w:p w14:paraId="0F200107">
      <w:pPr>
        <w:pStyle w:val="23"/>
        <w:rPr>
          <w:rFonts w:ascii="仿宋" w:hAnsi="仿宋" w:eastAsia="仿宋" w:cs="仿宋"/>
        </w:rPr>
      </w:pPr>
      <w:r>
        <w:rPr>
          <w:rFonts w:hint="eastAsia" w:ascii="仿宋" w:hAnsi="仿宋" w:eastAsia="仿宋" w:cs="仿宋"/>
        </w:rPr>
        <w:t>（</w:t>
      </w:r>
      <w:r>
        <w:rPr>
          <w:rFonts w:hint="eastAsia" w:ascii="仿宋" w:hAnsi="仿宋" w:eastAsia="仿宋" w:cs="仿宋"/>
          <w:lang w:val="en-US"/>
        </w:rPr>
        <w:t>3</w:t>
      </w:r>
      <w:r>
        <w:rPr>
          <w:rFonts w:hint="eastAsia" w:ascii="仿宋" w:hAnsi="仿宋" w:eastAsia="仿宋" w:cs="仿宋"/>
        </w:rPr>
        <w:t>）落实政府采购政策需满足的资格要求………………………………（页码）</w:t>
      </w:r>
    </w:p>
    <w:p w14:paraId="328DE012">
      <w:pPr>
        <w:snapToGrid w:val="0"/>
        <w:spacing w:line="360" w:lineRule="auto"/>
        <w:ind w:firstLine="480" w:firstLineChars="200"/>
        <w:rPr>
          <w:rFonts w:ascii="仿宋" w:hAnsi="仿宋" w:eastAsia="仿宋" w:cs="仿宋"/>
          <w:sz w:val="24"/>
        </w:rPr>
      </w:pPr>
    </w:p>
    <w:p w14:paraId="689DF6F9">
      <w:pPr>
        <w:spacing w:line="360" w:lineRule="auto"/>
        <w:ind w:firstLine="480" w:firstLineChars="200"/>
        <w:rPr>
          <w:rFonts w:ascii="仿宋" w:hAnsi="仿宋" w:eastAsia="仿宋" w:cs="仿宋"/>
          <w:sz w:val="24"/>
        </w:rPr>
      </w:pPr>
    </w:p>
    <w:p w14:paraId="6CF0C21A">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6DF815CE">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14:paraId="71F89033">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14:paraId="00BD1568">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13685B8A">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2F43F10">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3BF81B18">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492C3F53">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39ABE9DA">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5E59B6A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17504BDB">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73E3CFAF">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4DBDF98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25F103A3">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3A8D19A9">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02B04789">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3014F583">
      <w:pPr>
        <w:snapToGrid w:val="0"/>
        <w:spacing w:line="360" w:lineRule="auto"/>
        <w:ind w:right="480"/>
        <w:jc w:val="center"/>
        <w:rPr>
          <w:rFonts w:ascii="仿宋" w:hAnsi="仿宋" w:eastAsia="仿宋" w:cs="仿宋"/>
          <w:b/>
          <w:kern w:val="0"/>
          <w:sz w:val="32"/>
          <w:szCs w:val="32"/>
        </w:rPr>
      </w:pPr>
    </w:p>
    <w:p w14:paraId="7066354F">
      <w:pPr>
        <w:pageBreakBefore/>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二、联合协议（如有）</w:t>
      </w:r>
    </w:p>
    <w:p w14:paraId="09ACF4ED">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48384983">
      <w:pPr>
        <w:pStyle w:val="80"/>
        <w:rPr>
          <w:color w:val="auto"/>
        </w:rPr>
      </w:pPr>
    </w:p>
    <w:p w14:paraId="76475E53">
      <w:pPr>
        <w:widowControl/>
        <w:spacing w:line="360" w:lineRule="auto"/>
        <w:ind w:firstLine="482" w:firstLineChars="150"/>
        <w:jc w:val="left"/>
        <w:rPr>
          <w:rFonts w:ascii="仿宋" w:hAnsi="仿宋" w:eastAsia="仿宋" w:cs="仿宋"/>
          <w:b/>
          <w:kern w:val="0"/>
          <w:sz w:val="32"/>
          <w:szCs w:val="32"/>
        </w:rPr>
      </w:pPr>
    </w:p>
    <w:p w14:paraId="32594E07">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三、落实政府采购政策需满足的资格要求</w:t>
      </w:r>
    </w:p>
    <w:p w14:paraId="2AEC7E26">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6E48C3DD">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60BC8F76">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049CE98D">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0A1B16C8">
      <w:pPr>
        <w:widowControl/>
        <w:spacing w:line="360" w:lineRule="auto"/>
        <w:ind w:left="150"/>
        <w:jc w:val="center"/>
        <w:rPr>
          <w:rFonts w:ascii="仿宋" w:hAnsi="仿宋" w:eastAsia="仿宋" w:cs="仿宋"/>
          <w:b/>
          <w:kern w:val="0"/>
          <w:sz w:val="32"/>
          <w:szCs w:val="32"/>
        </w:rPr>
      </w:pPr>
    </w:p>
    <w:p w14:paraId="0123CF15">
      <w:pPr>
        <w:pageBreakBefore/>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44CFD2C2">
      <w:pPr>
        <w:spacing w:line="336" w:lineRule="auto"/>
        <w:jc w:val="center"/>
        <w:outlineLvl w:val="0"/>
        <w:rPr>
          <w:rFonts w:ascii="仿宋" w:hAnsi="仿宋" w:eastAsia="仿宋" w:cs="仿宋"/>
          <w:b/>
          <w:kern w:val="0"/>
          <w:sz w:val="24"/>
        </w:rPr>
      </w:pPr>
    </w:p>
    <w:p w14:paraId="4CB64B9F">
      <w:pPr>
        <w:spacing w:line="440" w:lineRule="exact"/>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2B824344">
      <w:pPr>
        <w:pStyle w:val="905"/>
        <w:numPr>
          <w:ilvl w:val="0"/>
          <w:numId w:val="12"/>
        </w:numPr>
        <w:ind w:left="0" w:firstLine="0" w:firstLineChars="0"/>
        <w:rPr>
          <w:rFonts w:ascii="仿宋" w:eastAsia="仿宋" w:cs="仿宋"/>
        </w:rPr>
      </w:pPr>
      <w:r>
        <w:rPr>
          <w:rFonts w:hint="eastAsia" w:ascii="仿宋" w:eastAsia="仿宋" w:cs="仿宋"/>
        </w:rPr>
        <w:t>投标函…………………………………………………………………………（页码）</w:t>
      </w:r>
    </w:p>
    <w:p w14:paraId="7FA6A025">
      <w:pPr>
        <w:pStyle w:val="905"/>
        <w:numPr>
          <w:ilvl w:val="0"/>
          <w:numId w:val="12"/>
        </w:numPr>
        <w:ind w:left="0" w:firstLine="0" w:firstLineChars="0"/>
        <w:rPr>
          <w:rFonts w:ascii="仿宋" w:eastAsia="仿宋" w:cs="仿宋"/>
        </w:rPr>
      </w:pPr>
      <w:r>
        <w:rPr>
          <w:rFonts w:hint="eastAsia" w:ascii="仿宋" w:eastAsia="仿宋" w:cs="仿宋"/>
        </w:rPr>
        <w:t>法定代表人授权委托书………………………………………………………（页码）</w:t>
      </w:r>
    </w:p>
    <w:p w14:paraId="60D01BAC">
      <w:pPr>
        <w:pStyle w:val="905"/>
        <w:numPr>
          <w:ilvl w:val="0"/>
          <w:numId w:val="12"/>
        </w:numPr>
        <w:ind w:left="0" w:firstLine="0" w:firstLineChars="0"/>
        <w:rPr>
          <w:rFonts w:ascii="仿宋" w:eastAsia="仿宋" w:cs="仿宋"/>
        </w:rPr>
      </w:pPr>
      <w:r>
        <w:rPr>
          <w:rFonts w:hint="eastAsia" w:ascii="仿宋" w:eastAsia="仿宋" w:cs="仿宋"/>
        </w:rPr>
        <w:t>法定代表人及其授权代表身份证复印件……………………………………（页码）</w:t>
      </w:r>
    </w:p>
    <w:p w14:paraId="43579BA7">
      <w:pPr>
        <w:pStyle w:val="905"/>
        <w:numPr>
          <w:ilvl w:val="0"/>
          <w:numId w:val="12"/>
        </w:numPr>
        <w:ind w:left="0" w:firstLine="0" w:firstLineChars="0"/>
        <w:rPr>
          <w:rFonts w:ascii="仿宋" w:eastAsia="仿宋" w:cs="仿宋"/>
        </w:rPr>
      </w:pPr>
      <w:r>
        <w:rPr>
          <w:rFonts w:hint="eastAsia" w:ascii="仿宋" w:eastAsia="仿宋" w:cs="仿宋"/>
        </w:rPr>
        <w:t>授权代表社保证明……………………………………………………………（页码）</w:t>
      </w:r>
    </w:p>
    <w:p w14:paraId="7DC164B6">
      <w:pPr>
        <w:pStyle w:val="905"/>
        <w:numPr>
          <w:ilvl w:val="0"/>
          <w:numId w:val="12"/>
        </w:numPr>
        <w:ind w:left="0" w:firstLine="0" w:firstLineChars="0"/>
        <w:rPr>
          <w:rFonts w:ascii="仿宋" w:eastAsia="仿宋" w:cs="仿宋"/>
        </w:rPr>
      </w:pPr>
      <w:r>
        <w:rPr>
          <w:rFonts w:hint="eastAsia" w:ascii="仿宋" w:eastAsia="仿宋" w:cs="仿宋"/>
        </w:rPr>
        <w:t>法定代表人身份证明书………………………………………………………（页码）</w:t>
      </w:r>
    </w:p>
    <w:p w14:paraId="7FFB46BC">
      <w:pPr>
        <w:pStyle w:val="905"/>
        <w:numPr>
          <w:ilvl w:val="0"/>
          <w:numId w:val="12"/>
        </w:numPr>
        <w:ind w:left="0" w:firstLine="0" w:firstLineChars="0"/>
        <w:rPr>
          <w:rFonts w:ascii="仿宋" w:eastAsia="仿宋" w:cs="仿宋"/>
        </w:rPr>
      </w:pPr>
      <w:r>
        <w:rPr>
          <w:rFonts w:hint="eastAsia" w:ascii="仿宋" w:eastAsia="仿宋" w:cs="仿宋"/>
        </w:rPr>
        <w:t>商务技术偏离表………………………………………………………………（页码）</w:t>
      </w:r>
    </w:p>
    <w:p w14:paraId="002E20F1">
      <w:pPr>
        <w:pStyle w:val="905"/>
        <w:numPr>
          <w:ilvl w:val="0"/>
          <w:numId w:val="12"/>
        </w:numPr>
        <w:ind w:left="0" w:firstLine="0" w:firstLineChars="0"/>
        <w:rPr>
          <w:rFonts w:ascii="仿宋" w:eastAsia="仿宋" w:cs="仿宋"/>
        </w:rPr>
      </w:pPr>
      <w:r>
        <w:rPr>
          <w:rFonts w:hint="eastAsia" w:ascii="仿宋" w:eastAsia="仿宋" w:cs="仿宋"/>
          <w:lang w:val="zh-CN"/>
        </w:rPr>
        <w:t>政府采购供应商廉洁自律承诺书</w:t>
      </w:r>
      <w:r>
        <w:rPr>
          <w:rFonts w:hint="eastAsia" w:ascii="仿宋" w:eastAsia="仿宋" w:cs="仿宋"/>
        </w:rPr>
        <w:t>……………………………………………（页码）</w:t>
      </w:r>
    </w:p>
    <w:p w14:paraId="0803F1FC">
      <w:pPr>
        <w:spacing w:line="440" w:lineRule="exact"/>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eastAsia="仿宋" w:cs="仿宋"/>
        </w:rPr>
        <w:t>…</w:t>
      </w:r>
      <w:r>
        <w:rPr>
          <w:rFonts w:hint="eastAsia" w:ascii="仿宋" w:hAnsi="仿宋" w:eastAsia="仿宋" w:cs="仿宋"/>
          <w:kern w:val="0"/>
          <w:sz w:val="24"/>
        </w:rPr>
        <w:t>………………………………………………</w:t>
      </w:r>
      <w:r>
        <w:rPr>
          <w:rFonts w:hint="eastAsia" w:ascii="仿宋" w:hAnsi="仿宋" w:eastAsia="仿宋" w:cs="仿宋"/>
          <w:sz w:val="24"/>
        </w:rPr>
        <w:t>………………（页码）</w:t>
      </w:r>
    </w:p>
    <w:p w14:paraId="15D12B08">
      <w:pPr>
        <w:spacing w:line="440" w:lineRule="exact"/>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sz w:val="24"/>
        </w:rPr>
        <w:t>……………………</w:t>
      </w:r>
      <w:r>
        <w:rPr>
          <w:rFonts w:hint="eastAsia" w:ascii="仿宋" w:hAnsi="仿宋" w:eastAsia="仿宋" w:cs="仿宋"/>
          <w:kern w:val="0"/>
          <w:sz w:val="24"/>
        </w:rPr>
        <w:t>（页码）</w:t>
      </w:r>
    </w:p>
    <w:p w14:paraId="223F6721">
      <w:pPr>
        <w:spacing w:line="440" w:lineRule="exact"/>
        <w:ind w:right="-510" w:rightChars="-243"/>
        <w:outlineLvl w:val="0"/>
        <w:rPr>
          <w:rFonts w:ascii="仿宋" w:hAnsi="仿宋" w:eastAsia="仿宋" w:cs="仿宋"/>
          <w:kern w:val="0"/>
          <w:sz w:val="24"/>
        </w:rPr>
      </w:pPr>
      <w:r>
        <w:rPr>
          <w:rFonts w:hint="eastAsia" w:ascii="仿宋" w:hAnsi="仿宋" w:eastAsia="仿宋" w:cs="仿宋"/>
          <w:kern w:val="0"/>
          <w:sz w:val="24"/>
        </w:rPr>
        <w:t>（10）组织实施方案………………………………………………………………（页码）</w:t>
      </w:r>
    </w:p>
    <w:p w14:paraId="5BC94F8F">
      <w:pPr>
        <w:spacing w:line="440" w:lineRule="exact"/>
        <w:ind w:right="-510" w:rightChars="-243"/>
        <w:rPr>
          <w:rFonts w:ascii="仿宋" w:hAnsi="仿宋" w:eastAsia="仿宋" w:cs="仿宋"/>
          <w:kern w:val="0"/>
          <w:sz w:val="24"/>
        </w:rPr>
      </w:pPr>
      <w:r>
        <w:rPr>
          <w:rFonts w:hint="eastAsia" w:ascii="仿宋" w:hAnsi="仿宋" w:eastAsia="仿宋" w:cs="仿宋"/>
          <w:kern w:val="0"/>
          <w:sz w:val="24"/>
        </w:rPr>
        <w:t>（11）售后服务方案………………………………………………………………（页码）</w:t>
      </w:r>
    </w:p>
    <w:p w14:paraId="2C80D353">
      <w:pPr>
        <w:spacing w:line="440" w:lineRule="exact"/>
        <w:ind w:right="-510" w:rightChars="-243"/>
        <w:rPr>
          <w:rFonts w:ascii="仿宋" w:hAnsi="仿宋" w:eastAsia="仿宋" w:cs="仿宋"/>
          <w:sz w:val="24"/>
        </w:rPr>
      </w:pPr>
      <w:r>
        <w:rPr>
          <w:rFonts w:hint="eastAsia" w:ascii="仿宋" w:hAnsi="仿宋" w:eastAsia="仿宋" w:cs="仿宋"/>
          <w:sz w:val="24"/>
        </w:rPr>
        <w:t>（12）供应商售后服务证明材料…………………………………………………（页码）</w:t>
      </w:r>
    </w:p>
    <w:p w14:paraId="421632DE">
      <w:pPr>
        <w:spacing w:line="440" w:lineRule="exact"/>
        <w:ind w:right="-510" w:rightChars="-243"/>
        <w:rPr>
          <w:rFonts w:ascii="仿宋" w:hAnsi="仿宋" w:eastAsia="仿宋" w:cs="仿宋"/>
          <w:kern w:val="0"/>
          <w:sz w:val="24"/>
        </w:rPr>
      </w:pPr>
      <w:r>
        <w:rPr>
          <w:rFonts w:hint="eastAsia" w:ascii="仿宋" w:hAnsi="仿宋" w:eastAsia="仿宋" w:cs="仿宋"/>
          <w:kern w:val="0"/>
          <w:sz w:val="24"/>
        </w:rPr>
        <w:t>（13）项目小组人员名单…………………………………………………………（页码）</w:t>
      </w:r>
    </w:p>
    <w:p w14:paraId="25E078DF">
      <w:pPr>
        <w:spacing w:line="440" w:lineRule="exact"/>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优惠条件及特殊承诺（如有）……………………………</w:t>
      </w:r>
      <w:r>
        <w:rPr>
          <w:rFonts w:hint="eastAsia" w:ascii="仿宋" w:hAnsi="仿宋" w:eastAsia="仿宋" w:cs="仿宋"/>
          <w:kern w:val="0"/>
          <w:sz w:val="24"/>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068E9358">
      <w:pPr>
        <w:spacing w:line="440" w:lineRule="exact"/>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备品备件及供选择的配套零部件清单（如有）…………………………</w:t>
      </w:r>
      <w:r>
        <w:rPr>
          <w:rFonts w:hint="eastAsia" w:ascii="仿宋" w:hAnsi="仿宋" w:eastAsia="仿宋" w:cs="仿宋"/>
          <w:kern w:val="0"/>
          <w:sz w:val="24"/>
        </w:rPr>
        <w:t>（页码）</w:t>
      </w:r>
    </w:p>
    <w:p w14:paraId="18EB4AD9">
      <w:pPr>
        <w:spacing w:line="440" w:lineRule="exact"/>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培训计划（如有）…………………………………………………………</w:t>
      </w:r>
      <w:r>
        <w:rPr>
          <w:rFonts w:hint="eastAsia" w:ascii="仿宋" w:hAnsi="仿宋" w:eastAsia="仿宋" w:cs="仿宋"/>
          <w:kern w:val="0"/>
          <w:sz w:val="24"/>
        </w:rPr>
        <w:t>（页码）</w:t>
      </w:r>
    </w:p>
    <w:p w14:paraId="6518CCC4">
      <w:pPr>
        <w:spacing w:line="440" w:lineRule="exact"/>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kern w:val="0"/>
          <w:sz w:val="24"/>
        </w:rPr>
        <w:t>（页码）</w:t>
      </w:r>
    </w:p>
    <w:p w14:paraId="1A24188F">
      <w:pPr>
        <w:spacing w:line="440" w:lineRule="exact"/>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认为需要的其他商务技术文件或说明……………………………………</w:t>
      </w:r>
      <w:r>
        <w:rPr>
          <w:rFonts w:hint="eastAsia" w:ascii="仿宋" w:hAnsi="仿宋" w:eastAsia="仿宋" w:cs="仿宋"/>
          <w:kern w:val="0"/>
          <w:sz w:val="24"/>
        </w:rPr>
        <w:t>（页码）</w:t>
      </w:r>
    </w:p>
    <w:p w14:paraId="1473AAE0">
      <w:pPr>
        <w:snapToGrid w:val="0"/>
        <w:spacing w:line="360" w:lineRule="auto"/>
        <w:jc w:val="center"/>
        <w:rPr>
          <w:rFonts w:ascii="仿宋" w:hAnsi="仿宋" w:eastAsia="仿宋" w:cs="仿宋"/>
          <w:b/>
          <w:kern w:val="0"/>
          <w:sz w:val="32"/>
          <w:szCs w:val="32"/>
          <w:lang w:val="zh-CN"/>
        </w:rPr>
      </w:pPr>
    </w:p>
    <w:p w14:paraId="62BB5733">
      <w:pPr>
        <w:snapToGrid w:val="0"/>
        <w:spacing w:line="360" w:lineRule="auto"/>
        <w:jc w:val="center"/>
        <w:rPr>
          <w:rFonts w:ascii="仿宋" w:hAnsi="仿宋" w:eastAsia="仿宋" w:cs="仿宋"/>
          <w:b/>
          <w:kern w:val="0"/>
          <w:sz w:val="32"/>
          <w:szCs w:val="32"/>
          <w:lang w:val="zh-CN"/>
        </w:rPr>
      </w:pPr>
    </w:p>
    <w:p w14:paraId="1A43C85B">
      <w:pPr>
        <w:snapToGrid w:val="0"/>
        <w:spacing w:line="360" w:lineRule="auto"/>
        <w:jc w:val="center"/>
        <w:rPr>
          <w:rFonts w:ascii="仿宋" w:hAnsi="仿宋" w:eastAsia="仿宋" w:cs="仿宋"/>
          <w:b/>
          <w:kern w:val="0"/>
          <w:sz w:val="32"/>
          <w:szCs w:val="32"/>
          <w:lang w:val="zh-CN"/>
        </w:rPr>
      </w:pPr>
    </w:p>
    <w:p w14:paraId="18CE5E5D">
      <w:pPr>
        <w:snapToGrid w:val="0"/>
        <w:spacing w:line="360" w:lineRule="auto"/>
        <w:jc w:val="center"/>
        <w:rPr>
          <w:rFonts w:ascii="仿宋" w:hAnsi="仿宋" w:eastAsia="仿宋" w:cs="仿宋"/>
          <w:b/>
          <w:kern w:val="0"/>
          <w:sz w:val="32"/>
          <w:szCs w:val="32"/>
          <w:lang w:val="zh-CN"/>
        </w:rPr>
      </w:pPr>
    </w:p>
    <w:p w14:paraId="61A27E54">
      <w:pPr>
        <w:pageBreakBefore/>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5626E7A7">
      <w:pPr>
        <w:pStyle w:val="396"/>
        <w:spacing w:after="120" w:line="440" w:lineRule="exact"/>
        <w:ind w:firstLine="0" w:firstLineChars="0"/>
        <w:rPr>
          <w:rFonts w:ascii="仿宋" w:hAnsi="仿宋" w:eastAsia="仿宋" w:cs="仿宋"/>
          <w:szCs w:val="24"/>
        </w:rPr>
      </w:pPr>
      <w:r>
        <w:rPr>
          <w:rFonts w:hint="eastAsia" w:ascii="仿宋" w:hAnsi="仿宋" w:eastAsia="仿宋" w:cs="仿宋"/>
          <w:szCs w:val="24"/>
        </w:rPr>
        <w:t>致：</w:t>
      </w:r>
    </w:p>
    <w:p w14:paraId="0BBD7547">
      <w:pPr>
        <w:pStyle w:val="396"/>
        <w:spacing w:after="120" w:line="440" w:lineRule="exact"/>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613CAA80">
      <w:pPr>
        <w:pStyle w:val="396"/>
        <w:spacing w:after="120" w:line="440" w:lineRule="exact"/>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0230B45E">
      <w:pPr>
        <w:pStyle w:val="13"/>
        <w:tabs>
          <w:tab w:val="clear" w:pos="1697"/>
        </w:tabs>
        <w:spacing w:after="120" w:line="440" w:lineRule="exact"/>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34023A4B">
      <w:pPr>
        <w:pStyle w:val="396"/>
        <w:spacing w:after="120" w:line="440" w:lineRule="exact"/>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06EB15E5">
      <w:pPr>
        <w:pStyle w:val="396"/>
        <w:spacing w:after="120" w:line="440" w:lineRule="exact"/>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A2C606A">
      <w:pPr>
        <w:pStyle w:val="396"/>
        <w:spacing w:after="120" w:line="440" w:lineRule="exact"/>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4AEBE4E9">
      <w:pPr>
        <w:pStyle w:val="13"/>
        <w:tabs>
          <w:tab w:val="clear" w:pos="1697"/>
        </w:tabs>
        <w:spacing w:after="120" w:line="440" w:lineRule="exact"/>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02A3CECB">
      <w:pPr>
        <w:pStyle w:val="396"/>
        <w:spacing w:after="120" w:line="440" w:lineRule="exact"/>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A13383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0D2C2ED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2B312D8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4DF87FD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503B297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397A059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1FDAFE4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086B9E1E">
      <w:pPr>
        <w:pStyle w:val="396"/>
        <w:spacing w:after="120" w:line="440" w:lineRule="exact"/>
        <w:ind w:firstLine="480"/>
        <w:rPr>
          <w:rFonts w:ascii="仿宋" w:hAnsi="仿宋" w:eastAsia="仿宋" w:cs="仿宋"/>
          <w:szCs w:val="24"/>
        </w:rPr>
      </w:pPr>
      <w:r>
        <w:rPr>
          <w:rFonts w:hint="eastAsia" w:ascii="仿宋" w:hAnsi="仿宋" w:eastAsia="仿宋" w:cs="仿宋"/>
          <w:szCs w:val="24"/>
        </w:rPr>
        <w:t>地址：　　　　　　　　　　　　　　　邮政编码：</w:t>
      </w:r>
    </w:p>
    <w:p w14:paraId="774871BB">
      <w:pPr>
        <w:pStyle w:val="396"/>
        <w:spacing w:after="120" w:line="440" w:lineRule="exact"/>
        <w:ind w:firstLine="480"/>
        <w:rPr>
          <w:rFonts w:ascii="仿宋" w:hAnsi="仿宋" w:eastAsia="仿宋" w:cs="仿宋"/>
          <w:szCs w:val="24"/>
        </w:rPr>
      </w:pPr>
      <w:r>
        <w:rPr>
          <w:rFonts w:hint="eastAsia" w:ascii="仿宋" w:hAnsi="仿宋" w:eastAsia="仿宋" w:cs="仿宋"/>
          <w:szCs w:val="24"/>
        </w:rPr>
        <w:t>电话：                              传真：</w:t>
      </w:r>
    </w:p>
    <w:p w14:paraId="59062DE9">
      <w:pPr>
        <w:pStyle w:val="396"/>
        <w:spacing w:after="120" w:line="440" w:lineRule="exact"/>
        <w:ind w:firstLine="480"/>
        <w:rPr>
          <w:rFonts w:ascii="仿宋" w:hAnsi="仿宋" w:eastAsia="仿宋" w:cs="仿宋"/>
          <w:szCs w:val="24"/>
        </w:rPr>
      </w:pPr>
      <w:r>
        <w:rPr>
          <w:rFonts w:hint="eastAsia" w:ascii="仿宋" w:hAnsi="仿宋" w:eastAsia="仿宋" w:cs="仿宋"/>
          <w:szCs w:val="24"/>
        </w:rPr>
        <w:t>开户银行：                          帐号：</w:t>
      </w:r>
    </w:p>
    <w:p w14:paraId="548B5E83">
      <w:pPr>
        <w:pStyle w:val="396"/>
        <w:spacing w:after="120" w:line="440" w:lineRule="exact"/>
        <w:ind w:firstLine="480"/>
        <w:rPr>
          <w:rFonts w:ascii="仿宋" w:hAnsi="仿宋" w:eastAsia="仿宋" w:cs="仿宋"/>
          <w:szCs w:val="24"/>
        </w:rPr>
      </w:pPr>
      <w:r>
        <w:rPr>
          <w:rFonts w:hint="eastAsia" w:ascii="仿宋" w:hAnsi="仿宋" w:eastAsia="仿宋" w:cs="仿宋"/>
          <w:szCs w:val="24"/>
        </w:rPr>
        <w:t>法定代表人或其授权代表(签字或盖章)：</w:t>
      </w:r>
    </w:p>
    <w:p w14:paraId="24FB5FBE">
      <w:pPr>
        <w:snapToGrid w:val="0"/>
        <w:spacing w:line="440" w:lineRule="exact"/>
        <w:ind w:firstLine="480" w:firstLineChars="200"/>
        <w:jc w:val="left"/>
        <w:rPr>
          <w:rFonts w:ascii="仿宋" w:hAnsi="仿宋" w:eastAsia="仿宋" w:cs="仿宋"/>
          <w:sz w:val="24"/>
        </w:rPr>
      </w:pPr>
    </w:p>
    <w:p w14:paraId="2E14613C">
      <w:pPr>
        <w:snapToGrid w:val="0"/>
        <w:spacing w:line="440" w:lineRule="exact"/>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14:paraId="57AB35B2">
      <w:pPr>
        <w:snapToGrid w:val="0"/>
        <w:spacing w:line="360" w:lineRule="auto"/>
        <w:jc w:val="center"/>
        <w:rPr>
          <w:rFonts w:ascii="仿宋" w:hAnsi="仿宋" w:eastAsia="仿宋" w:cs="仿宋"/>
          <w:b/>
          <w:kern w:val="0"/>
          <w:sz w:val="32"/>
          <w:szCs w:val="32"/>
        </w:rPr>
      </w:pPr>
    </w:p>
    <w:p w14:paraId="7BC80CC8">
      <w:pPr>
        <w:snapToGrid w:val="0"/>
        <w:spacing w:line="360" w:lineRule="auto"/>
        <w:rPr>
          <w:rFonts w:ascii="仿宋" w:hAnsi="仿宋" w:eastAsia="仿宋" w:cs="仿宋"/>
          <w:sz w:val="24"/>
        </w:rPr>
      </w:pPr>
    </w:p>
    <w:p w14:paraId="68687D27">
      <w:pPr>
        <w:jc w:val="center"/>
        <w:rPr>
          <w:rFonts w:ascii="仿宋" w:hAnsi="仿宋" w:eastAsia="仿宋" w:cs="仿宋"/>
          <w:b/>
          <w:kern w:val="0"/>
          <w:sz w:val="32"/>
          <w:szCs w:val="32"/>
        </w:rPr>
      </w:pPr>
    </w:p>
    <w:p w14:paraId="10456534">
      <w:pPr>
        <w:jc w:val="center"/>
        <w:rPr>
          <w:rFonts w:ascii="仿宋" w:hAnsi="仿宋" w:eastAsia="仿宋" w:cs="仿宋"/>
          <w:b/>
          <w:kern w:val="0"/>
          <w:sz w:val="32"/>
          <w:szCs w:val="32"/>
        </w:rPr>
      </w:pPr>
    </w:p>
    <w:p w14:paraId="20D5C0FC">
      <w:pPr>
        <w:jc w:val="center"/>
        <w:rPr>
          <w:rFonts w:ascii="仿宋" w:hAnsi="仿宋" w:eastAsia="仿宋" w:cs="仿宋"/>
          <w:b/>
          <w:kern w:val="0"/>
          <w:sz w:val="32"/>
          <w:szCs w:val="32"/>
        </w:rPr>
      </w:pPr>
    </w:p>
    <w:p w14:paraId="4E97F6C3">
      <w:pPr>
        <w:jc w:val="center"/>
        <w:rPr>
          <w:rFonts w:ascii="仿宋" w:hAnsi="仿宋" w:eastAsia="仿宋" w:cs="仿宋"/>
          <w:b/>
          <w:kern w:val="0"/>
          <w:sz w:val="32"/>
          <w:szCs w:val="32"/>
        </w:rPr>
      </w:pPr>
    </w:p>
    <w:p w14:paraId="00EE0401">
      <w:pPr>
        <w:jc w:val="center"/>
        <w:rPr>
          <w:rFonts w:ascii="仿宋" w:hAnsi="仿宋" w:eastAsia="仿宋" w:cs="仿宋"/>
          <w:b/>
          <w:kern w:val="0"/>
          <w:sz w:val="32"/>
          <w:szCs w:val="32"/>
        </w:rPr>
      </w:pPr>
    </w:p>
    <w:p w14:paraId="3ADE1F72">
      <w:pPr>
        <w:jc w:val="center"/>
        <w:rPr>
          <w:rFonts w:ascii="仿宋" w:hAnsi="仿宋" w:eastAsia="仿宋" w:cs="仿宋"/>
          <w:b/>
          <w:kern w:val="0"/>
          <w:sz w:val="32"/>
          <w:szCs w:val="32"/>
        </w:rPr>
      </w:pPr>
    </w:p>
    <w:p w14:paraId="3987406C">
      <w:pPr>
        <w:jc w:val="center"/>
        <w:rPr>
          <w:rFonts w:ascii="仿宋" w:hAnsi="仿宋" w:eastAsia="仿宋" w:cs="仿宋"/>
          <w:b/>
          <w:kern w:val="0"/>
          <w:sz w:val="32"/>
          <w:szCs w:val="32"/>
        </w:rPr>
      </w:pPr>
    </w:p>
    <w:p w14:paraId="3C842831">
      <w:pPr>
        <w:jc w:val="center"/>
        <w:rPr>
          <w:rFonts w:ascii="仿宋" w:hAnsi="仿宋" w:eastAsia="仿宋" w:cs="仿宋"/>
          <w:b/>
          <w:kern w:val="0"/>
          <w:sz w:val="32"/>
          <w:szCs w:val="32"/>
        </w:rPr>
      </w:pPr>
    </w:p>
    <w:p w14:paraId="7832FE54">
      <w:pPr>
        <w:jc w:val="center"/>
        <w:rPr>
          <w:rFonts w:ascii="仿宋" w:hAnsi="仿宋" w:eastAsia="仿宋" w:cs="仿宋"/>
          <w:b/>
          <w:kern w:val="0"/>
          <w:sz w:val="32"/>
          <w:szCs w:val="32"/>
        </w:rPr>
      </w:pPr>
    </w:p>
    <w:p w14:paraId="50A95FBE">
      <w:pPr>
        <w:jc w:val="center"/>
        <w:rPr>
          <w:rFonts w:ascii="仿宋" w:hAnsi="仿宋" w:eastAsia="仿宋" w:cs="仿宋"/>
          <w:b/>
          <w:kern w:val="0"/>
          <w:sz w:val="32"/>
          <w:szCs w:val="32"/>
        </w:rPr>
      </w:pPr>
    </w:p>
    <w:p w14:paraId="65B6999A">
      <w:pPr>
        <w:jc w:val="center"/>
        <w:rPr>
          <w:rFonts w:ascii="仿宋" w:hAnsi="仿宋" w:eastAsia="仿宋" w:cs="仿宋"/>
          <w:b/>
          <w:kern w:val="0"/>
          <w:sz w:val="32"/>
          <w:szCs w:val="32"/>
        </w:rPr>
      </w:pPr>
    </w:p>
    <w:p w14:paraId="6E906071">
      <w:pPr>
        <w:jc w:val="center"/>
        <w:rPr>
          <w:rFonts w:ascii="仿宋" w:hAnsi="仿宋" w:eastAsia="仿宋" w:cs="仿宋"/>
          <w:b/>
          <w:kern w:val="0"/>
          <w:sz w:val="32"/>
          <w:szCs w:val="32"/>
        </w:rPr>
      </w:pPr>
    </w:p>
    <w:p w14:paraId="128A50C2">
      <w:pPr>
        <w:jc w:val="center"/>
        <w:rPr>
          <w:rFonts w:ascii="仿宋" w:hAnsi="仿宋" w:eastAsia="仿宋" w:cs="仿宋"/>
          <w:b/>
          <w:kern w:val="0"/>
          <w:sz w:val="32"/>
          <w:szCs w:val="32"/>
        </w:rPr>
      </w:pPr>
    </w:p>
    <w:p w14:paraId="74486A25">
      <w:pPr>
        <w:jc w:val="center"/>
        <w:rPr>
          <w:rFonts w:ascii="仿宋" w:hAnsi="仿宋" w:eastAsia="仿宋" w:cs="仿宋"/>
          <w:b/>
          <w:kern w:val="0"/>
          <w:sz w:val="32"/>
          <w:szCs w:val="32"/>
        </w:rPr>
      </w:pPr>
    </w:p>
    <w:p w14:paraId="21F674F6">
      <w:pPr>
        <w:jc w:val="center"/>
        <w:rPr>
          <w:rFonts w:ascii="仿宋" w:hAnsi="仿宋" w:eastAsia="仿宋" w:cs="仿宋"/>
          <w:b/>
          <w:kern w:val="0"/>
          <w:sz w:val="32"/>
          <w:szCs w:val="32"/>
        </w:rPr>
      </w:pPr>
    </w:p>
    <w:p w14:paraId="116FC104">
      <w:pPr>
        <w:jc w:val="center"/>
        <w:rPr>
          <w:rFonts w:ascii="仿宋" w:hAnsi="仿宋" w:eastAsia="仿宋" w:cs="仿宋"/>
          <w:b/>
          <w:kern w:val="0"/>
          <w:sz w:val="32"/>
          <w:szCs w:val="32"/>
        </w:rPr>
      </w:pPr>
    </w:p>
    <w:p w14:paraId="4C408E15">
      <w:pPr>
        <w:jc w:val="center"/>
        <w:rPr>
          <w:rFonts w:ascii="仿宋" w:hAnsi="仿宋" w:eastAsia="仿宋" w:cs="仿宋"/>
          <w:b/>
          <w:kern w:val="0"/>
          <w:sz w:val="32"/>
          <w:szCs w:val="32"/>
        </w:rPr>
      </w:pPr>
    </w:p>
    <w:p w14:paraId="7A173ACF">
      <w:pPr>
        <w:jc w:val="center"/>
        <w:rPr>
          <w:rFonts w:ascii="仿宋" w:hAnsi="仿宋" w:eastAsia="仿宋" w:cs="仿宋"/>
          <w:b/>
          <w:kern w:val="0"/>
          <w:sz w:val="32"/>
          <w:szCs w:val="32"/>
        </w:rPr>
      </w:pPr>
    </w:p>
    <w:p w14:paraId="407E3FC1">
      <w:pPr>
        <w:jc w:val="center"/>
        <w:rPr>
          <w:rFonts w:ascii="仿宋" w:hAnsi="仿宋" w:eastAsia="仿宋" w:cs="仿宋"/>
          <w:b/>
          <w:kern w:val="0"/>
          <w:sz w:val="32"/>
          <w:szCs w:val="32"/>
        </w:rPr>
      </w:pPr>
    </w:p>
    <w:p w14:paraId="4B9A6948">
      <w:pPr>
        <w:widowControl/>
        <w:adjustRightInd/>
        <w:spacing w:line="440" w:lineRule="exact"/>
        <w:jc w:val="center"/>
        <w:rPr>
          <w:rFonts w:ascii="仿宋" w:hAnsi="仿宋" w:eastAsia="仿宋" w:cs="仿宋"/>
          <w:b/>
          <w:sz w:val="30"/>
          <w:szCs w:val="30"/>
        </w:rPr>
      </w:pPr>
    </w:p>
    <w:p w14:paraId="1CD4D4E4">
      <w:pPr>
        <w:widowControl/>
        <w:adjustRightInd/>
        <w:spacing w:line="440" w:lineRule="exact"/>
        <w:jc w:val="center"/>
        <w:rPr>
          <w:rFonts w:ascii="仿宋" w:hAnsi="仿宋" w:eastAsia="仿宋" w:cs="仿宋"/>
          <w:b/>
          <w:sz w:val="30"/>
          <w:szCs w:val="30"/>
        </w:rPr>
      </w:pPr>
    </w:p>
    <w:p w14:paraId="3E054F82">
      <w:pPr>
        <w:widowControl/>
        <w:adjustRightInd/>
        <w:spacing w:line="440" w:lineRule="exact"/>
        <w:jc w:val="center"/>
        <w:rPr>
          <w:rFonts w:ascii="仿宋" w:hAnsi="仿宋" w:eastAsia="仿宋" w:cs="仿宋"/>
          <w:b/>
          <w:sz w:val="30"/>
          <w:szCs w:val="30"/>
        </w:rPr>
      </w:pPr>
    </w:p>
    <w:p w14:paraId="7E813FE3">
      <w:pPr>
        <w:widowControl/>
        <w:adjustRightInd/>
        <w:spacing w:line="440" w:lineRule="exact"/>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2D2CD074">
      <w:pPr>
        <w:spacing w:line="440" w:lineRule="exact"/>
        <w:jc w:val="center"/>
        <w:rPr>
          <w:rFonts w:ascii="仿宋" w:hAnsi="仿宋" w:eastAsia="仿宋" w:cs="仿宋"/>
          <w:b/>
          <w:sz w:val="24"/>
        </w:rPr>
      </w:pPr>
    </w:p>
    <w:p w14:paraId="5B9DCE4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14:paraId="689E06E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724CBDAE">
      <w:pPr>
        <w:spacing w:line="44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0F541E86">
      <w:pPr>
        <w:snapToGrid w:val="0"/>
        <w:spacing w:line="440" w:lineRule="exact"/>
        <w:jc w:val="left"/>
        <w:rPr>
          <w:rFonts w:ascii="仿宋" w:hAnsi="仿宋" w:eastAsia="仿宋" w:cs="仿宋"/>
          <w:sz w:val="24"/>
        </w:rPr>
      </w:pPr>
    </w:p>
    <w:p w14:paraId="1F1C11AC">
      <w:pPr>
        <w:spacing w:line="440" w:lineRule="exact"/>
        <w:rPr>
          <w:rFonts w:ascii="仿宋" w:hAnsi="仿宋" w:eastAsia="仿宋" w:cs="仿宋"/>
          <w:sz w:val="24"/>
        </w:rPr>
      </w:pPr>
      <w:r>
        <w:rPr>
          <w:rFonts w:hint="eastAsia" w:ascii="仿宋" w:hAnsi="仿宋" w:eastAsia="仿宋" w:cs="仿宋"/>
          <w:sz w:val="24"/>
        </w:rPr>
        <w:t>授权代表姓名：              性别：               年龄：</w:t>
      </w:r>
    </w:p>
    <w:p w14:paraId="7E3850A8">
      <w:pPr>
        <w:spacing w:line="440" w:lineRule="exact"/>
        <w:rPr>
          <w:rFonts w:ascii="仿宋" w:hAnsi="仿宋" w:eastAsia="仿宋" w:cs="仿宋"/>
          <w:sz w:val="24"/>
        </w:rPr>
      </w:pPr>
    </w:p>
    <w:p w14:paraId="5C0647A2">
      <w:pPr>
        <w:spacing w:line="440" w:lineRule="exact"/>
        <w:rPr>
          <w:rFonts w:ascii="仿宋" w:hAnsi="仿宋" w:eastAsia="仿宋" w:cs="仿宋"/>
          <w:sz w:val="24"/>
        </w:rPr>
      </w:pPr>
      <w:r>
        <w:rPr>
          <w:rFonts w:hint="eastAsia" w:ascii="仿宋" w:hAnsi="仿宋" w:eastAsia="仿宋" w:cs="仿宋"/>
          <w:sz w:val="24"/>
        </w:rPr>
        <w:t>单位：                      部门：               职务：</w:t>
      </w:r>
    </w:p>
    <w:p w14:paraId="3595F5FB">
      <w:pPr>
        <w:spacing w:line="440" w:lineRule="exact"/>
        <w:rPr>
          <w:rFonts w:ascii="仿宋" w:hAnsi="仿宋" w:eastAsia="仿宋" w:cs="仿宋"/>
          <w:sz w:val="24"/>
        </w:rPr>
      </w:pPr>
    </w:p>
    <w:p w14:paraId="0EDD1A2D">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5DFB89FF">
      <w:pPr>
        <w:spacing w:line="440" w:lineRule="exact"/>
        <w:rPr>
          <w:rFonts w:ascii="仿宋" w:hAnsi="仿宋" w:eastAsia="仿宋" w:cs="仿宋"/>
          <w:sz w:val="24"/>
        </w:rPr>
      </w:pPr>
    </w:p>
    <w:p w14:paraId="4CE17CDF">
      <w:pPr>
        <w:spacing w:line="440" w:lineRule="exact"/>
        <w:rPr>
          <w:rFonts w:ascii="仿宋" w:hAnsi="仿宋" w:eastAsia="仿宋" w:cs="仿宋"/>
          <w:sz w:val="24"/>
        </w:rPr>
      </w:pPr>
    </w:p>
    <w:p w14:paraId="4084E70C">
      <w:pPr>
        <w:spacing w:line="440" w:lineRule="exact"/>
        <w:rPr>
          <w:rFonts w:ascii="仿宋" w:hAnsi="仿宋" w:eastAsia="仿宋" w:cs="仿宋"/>
          <w:sz w:val="24"/>
        </w:rPr>
      </w:pPr>
      <w:r>
        <w:rPr>
          <w:rFonts w:hint="eastAsia" w:ascii="仿宋" w:hAnsi="仿宋" w:eastAsia="仿宋" w:cs="仿宋"/>
          <w:sz w:val="24"/>
        </w:rPr>
        <w:t>投标人（电子签章）：</w:t>
      </w:r>
    </w:p>
    <w:p w14:paraId="3347CE28">
      <w:pPr>
        <w:spacing w:line="440" w:lineRule="exact"/>
        <w:rPr>
          <w:rFonts w:ascii="仿宋" w:hAnsi="仿宋" w:eastAsia="仿宋" w:cs="仿宋"/>
          <w:sz w:val="24"/>
        </w:rPr>
      </w:pPr>
    </w:p>
    <w:p w14:paraId="03C7CC32">
      <w:pPr>
        <w:spacing w:line="440" w:lineRule="exact"/>
        <w:rPr>
          <w:rFonts w:ascii="仿宋" w:hAnsi="仿宋" w:eastAsia="仿宋" w:cs="仿宋"/>
          <w:sz w:val="24"/>
        </w:rPr>
      </w:pPr>
    </w:p>
    <w:p w14:paraId="620E45E4">
      <w:pPr>
        <w:spacing w:line="440" w:lineRule="exact"/>
        <w:rPr>
          <w:rFonts w:ascii="仿宋" w:hAnsi="仿宋" w:eastAsia="仿宋" w:cs="仿宋"/>
          <w:sz w:val="24"/>
        </w:rPr>
      </w:pPr>
      <w:r>
        <w:rPr>
          <w:rFonts w:hint="eastAsia" w:ascii="仿宋" w:hAnsi="仿宋" w:eastAsia="仿宋" w:cs="仿宋"/>
          <w:sz w:val="24"/>
        </w:rPr>
        <w:t>法定代表人（签字或盖章）：</w:t>
      </w:r>
    </w:p>
    <w:p w14:paraId="150F9293">
      <w:pPr>
        <w:spacing w:line="440" w:lineRule="exact"/>
        <w:rPr>
          <w:rFonts w:ascii="仿宋" w:hAnsi="仿宋" w:eastAsia="仿宋" w:cs="仿宋"/>
          <w:sz w:val="24"/>
        </w:rPr>
      </w:pPr>
    </w:p>
    <w:p w14:paraId="10B7FBC0">
      <w:pPr>
        <w:spacing w:line="440" w:lineRule="exact"/>
        <w:rPr>
          <w:rFonts w:ascii="仿宋" w:hAnsi="仿宋" w:eastAsia="仿宋" w:cs="仿宋"/>
          <w:sz w:val="24"/>
        </w:rPr>
      </w:pPr>
    </w:p>
    <w:p w14:paraId="0894CC43">
      <w:pPr>
        <w:spacing w:line="440" w:lineRule="exact"/>
        <w:ind w:firstLine="5280" w:firstLineChars="2200"/>
        <w:jc w:val="left"/>
        <w:rPr>
          <w:rFonts w:ascii="仿宋" w:hAnsi="仿宋" w:eastAsia="仿宋" w:cs="仿宋"/>
          <w:sz w:val="24"/>
        </w:rPr>
      </w:pPr>
      <w:r>
        <w:rPr>
          <w:rFonts w:hint="eastAsia" w:ascii="仿宋" w:hAnsi="仿宋" w:eastAsia="仿宋" w:cs="仿宋"/>
          <w:sz w:val="24"/>
        </w:rPr>
        <w:t>日期：    年   月   日</w:t>
      </w:r>
    </w:p>
    <w:p w14:paraId="392F4ECE">
      <w:pPr>
        <w:spacing w:line="440" w:lineRule="exact"/>
        <w:ind w:firstLine="4920" w:firstLineChars="2050"/>
        <w:jc w:val="left"/>
        <w:rPr>
          <w:rFonts w:ascii="仿宋" w:hAnsi="仿宋" w:eastAsia="仿宋" w:cs="仿宋"/>
          <w:sz w:val="24"/>
        </w:rPr>
      </w:pPr>
    </w:p>
    <w:p w14:paraId="31DC0177">
      <w:pPr>
        <w:spacing w:line="440" w:lineRule="exact"/>
        <w:rPr>
          <w:rFonts w:ascii="仿宋" w:hAnsi="仿宋" w:eastAsia="仿宋" w:cs="仿宋"/>
          <w:b/>
          <w:sz w:val="24"/>
        </w:rPr>
      </w:pPr>
    </w:p>
    <w:p w14:paraId="732EB202">
      <w:pPr>
        <w:spacing w:line="440" w:lineRule="exact"/>
        <w:jc w:val="center"/>
        <w:rPr>
          <w:rFonts w:ascii="仿宋" w:hAnsi="仿宋" w:eastAsia="仿宋" w:cs="仿宋"/>
          <w:b/>
          <w:sz w:val="30"/>
          <w:szCs w:val="30"/>
        </w:rPr>
      </w:pPr>
    </w:p>
    <w:p w14:paraId="0AA42F0C">
      <w:pPr>
        <w:spacing w:line="440" w:lineRule="exact"/>
        <w:jc w:val="center"/>
        <w:rPr>
          <w:rFonts w:ascii="仿宋" w:hAnsi="仿宋" w:eastAsia="仿宋" w:cs="仿宋"/>
          <w:b/>
          <w:sz w:val="30"/>
          <w:szCs w:val="30"/>
        </w:rPr>
      </w:pPr>
    </w:p>
    <w:p w14:paraId="7A947E54">
      <w:pPr>
        <w:spacing w:line="440" w:lineRule="exact"/>
        <w:jc w:val="center"/>
        <w:rPr>
          <w:rFonts w:ascii="仿宋" w:hAnsi="仿宋" w:eastAsia="仿宋" w:cs="仿宋"/>
          <w:b/>
          <w:sz w:val="30"/>
          <w:szCs w:val="30"/>
        </w:rPr>
      </w:pPr>
    </w:p>
    <w:p w14:paraId="15CD1B26">
      <w:pPr>
        <w:spacing w:line="44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2E437395">
      <w:pPr>
        <w:spacing w:line="440" w:lineRule="exact"/>
        <w:jc w:val="center"/>
        <w:rPr>
          <w:rFonts w:ascii="仿宋" w:hAnsi="仿宋" w:eastAsia="仿宋" w:cs="仿宋"/>
          <w:b/>
          <w:sz w:val="24"/>
        </w:rPr>
      </w:pPr>
    </w:p>
    <w:p w14:paraId="5A8BB97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224F547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14:paraId="3629348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5C52D25C">
      <w:pPr>
        <w:spacing w:line="44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47881CA9">
      <w:pPr>
        <w:snapToGrid w:val="0"/>
        <w:spacing w:line="440" w:lineRule="exact"/>
        <w:jc w:val="left"/>
        <w:rPr>
          <w:rFonts w:ascii="仿宋" w:hAnsi="仿宋" w:eastAsia="仿宋" w:cs="仿宋"/>
          <w:sz w:val="24"/>
        </w:rPr>
      </w:pPr>
    </w:p>
    <w:p w14:paraId="4656DE05">
      <w:pPr>
        <w:spacing w:line="440" w:lineRule="exact"/>
        <w:rPr>
          <w:rFonts w:ascii="仿宋" w:hAnsi="仿宋" w:eastAsia="仿宋" w:cs="仿宋"/>
          <w:sz w:val="24"/>
        </w:rPr>
      </w:pPr>
      <w:r>
        <w:rPr>
          <w:rFonts w:hint="eastAsia" w:ascii="仿宋" w:hAnsi="仿宋" w:eastAsia="仿宋" w:cs="仿宋"/>
          <w:sz w:val="24"/>
        </w:rPr>
        <w:t>授权代表姓名：              性别：               年龄：</w:t>
      </w:r>
    </w:p>
    <w:p w14:paraId="49A16678">
      <w:pPr>
        <w:spacing w:line="440" w:lineRule="exact"/>
        <w:rPr>
          <w:rFonts w:ascii="仿宋" w:hAnsi="仿宋" w:eastAsia="仿宋" w:cs="仿宋"/>
          <w:sz w:val="24"/>
        </w:rPr>
      </w:pPr>
    </w:p>
    <w:p w14:paraId="13FA5FB7">
      <w:pPr>
        <w:spacing w:line="440" w:lineRule="exact"/>
        <w:rPr>
          <w:rFonts w:ascii="仿宋" w:hAnsi="仿宋" w:eastAsia="仿宋" w:cs="仿宋"/>
          <w:sz w:val="24"/>
        </w:rPr>
      </w:pPr>
      <w:r>
        <w:rPr>
          <w:rFonts w:hint="eastAsia" w:ascii="仿宋" w:hAnsi="仿宋" w:eastAsia="仿宋" w:cs="仿宋"/>
          <w:sz w:val="24"/>
        </w:rPr>
        <w:t>单位：                      部门：               职务：</w:t>
      </w:r>
    </w:p>
    <w:p w14:paraId="3A53064D">
      <w:pPr>
        <w:spacing w:line="440" w:lineRule="exact"/>
        <w:rPr>
          <w:rFonts w:ascii="仿宋" w:hAnsi="仿宋" w:eastAsia="仿宋" w:cs="仿宋"/>
          <w:sz w:val="24"/>
        </w:rPr>
      </w:pPr>
    </w:p>
    <w:p w14:paraId="30991883">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3D370A02">
      <w:pPr>
        <w:spacing w:line="440" w:lineRule="exact"/>
        <w:rPr>
          <w:rFonts w:ascii="仿宋" w:hAnsi="仿宋" w:eastAsia="仿宋" w:cs="仿宋"/>
          <w:sz w:val="24"/>
        </w:rPr>
      </w:pPr>
    </w:p>
    <w:p w14:paraId="178D3B07">
      <w:pPr>
        <w:spacing w:line="440" w:lineRule="exact"/>
        <w:rPr>
          <w:rFonts w:ascii="仿宋" w:hAnsi="仿宋" w:eastAsia="仿宋" w:cs="仿宋"/>
          <w:sz w:val="24"/>
        </w:rPr>
      </w:pPr>
    </w:p>
    <w:p w14:paraId="002684C7">
      <w:pPr>
        <w:spacing w:line="440" w:lineRule="exact"/>
        <w:jc w:val="center"/>
        <w:rPr>
          <w:rFonts w:ascii="仿宋" w:hAnsi="仿宋" w:eastAsia="仿宋" w:cs="仿宋"/>
          <w:b/>
          <w:kern w:val="0"/>
          <w:sz w:val="32"/>
          <w:szCs w:val="32"/>
        </w:rPr>
      </w:pPr>
    </w:p>
    <w:p w14:paraId="6BB7B4B6">
      <w:pPr>
        <w:spacing w:line="440" w:lineRule="exact"/>
        <w:rPr>
          <w:rFonts w:ascii="仿宋" w:hAnsi="仿宋" w:eastAsia="仿宋" w:cs="仿宋"/>
        </w:rPr>
      </w:pPr>
    </w:p>
    <w:p w14:paraId="733FE99C">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47C4D0E">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19F02F4">
      <w:pPr>
        <w:snapToGrid w:val="0"/>
        <w:spacing w:line="440" w:lineRule="exact"/>
        <w:ind w:firstLine="5760" w:firstLineChars="2400"/>
        <w:rPr>
          <w:rFonts w:ascii="仿宋" w:hAnsi="仿宋" w:eastAsia="仿宋" w:cs="仿宋"/>
        </w:rPr>
      </w:pPr>
      <w:r>
        <w:rPr>
          <w:rFonts w:hint="eastAsia" w:ascii="仿宋" w:hAnsi="仿宋" w:eastAsia="仿宋" w:cs="仿宋"/>
          <w:kern w:val="0"/>
          <w:sz w:val="24"/>
          <w:lang w:val="zh-CN"/>
        </w:rPr>
        <w:t>……</w:t>
      </w:r>
    </w:p>
    <w:p w14:paraId="6285AC8E">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314C1001">
      <w:pPr>
        <w:autoSpaceDE w:val="0"/>
        <w:autoSpaceDN w:val="0"/>
        <w:spacing w:line="440" w:lineRule="exact"/>
        <w:jc w:val="center"/>
        <w:rPr>
          <w:rFonts w:ascii="仿宋" w:hAnsi="仿宋" w:eastAsia="仿宋" w:cs="仿宋"/>
          <w:b/>
          <w:kern w:val="0"/>
          <w:sz w:val="32"/>
          <w:szCs w:val="32"/>
          <w:lang w:val="zh-CN"/>
        </w:rPr>
      </w:pPr>
    </w:p>
    <w:p w14:paraId="2717D6B7">
      <w:pPr>
        <w:spacing w:line="440" w:lineRule="exact"/>
        <w:rPr>
          <w:rFonts w:ascii="仿宋" w:hAnsi="仿宋" w:eastAsia="仿宋" w:cs="仿宋"/>
          <w:b/>
          <w:sz w:val="24"/>
        </w:rPr>
      </w:pPr>
    </w:p>
    <w:p w14:paraId="3D08F71B">
      <w:pPr>
        <w:spacing w:line="440" w:lineRule="exact"/>
        <w:jc w:val="center"/>
        <w:rPr>
          <w:rFonts w:ascii="仿宋" w:hAnsi="仿宋" w:eastAsia="仿宋" w:cs="仿宋"/>
          <w:b/>
          <w:sz w:val="30"/>
          <w:szCs w:val="30"/>
        </w:rPr>
      </w:pPr>
    </w:p>
    <w:p w14:paraId="53FFC8D7">
      <w:pPr>
        <w:spacing w:line="440" w:lineRule="exact"/>
        <w:jc w:val="center"/>
        <w:rPr>
          <w:rFonts w:ascii="仿宋" w:hAnsi="仿宋" w:eastAsia="仿宋" w:cs="仿宋"/>
          <w:b/>
          <w:sz w:val="30"/>
          <w:szCs w:val="30"/>
        </w:rPr>
      </w:pPr>
    </w:p>
    <w:p w14:paraId="6B251AF6">
      <w:pPr>
        <w:spacing w:line="440" w:lineRule="exact"/>
        <w:jc w:val="center"/>
        <w:rPr>
          <w:rFonts w:ascii="仿宋" w:hAnsi="仿宋" w:eastAsia="仿宋" w:cs="仿宋"/>
          <w:b/>
          <w:sz w:val="30"/>
          <w:szCs w:val="30"/>
        </w:rPr>
      </w:pPr>
    </w:p>
    <w:p w14:paraId="7A8E4CE9">
      <w:pPr>
        <w:spacing w:line="440" w:lineRule="exact"/>
        <w:jc w:val="center"/>
        <w:rPr>
          <w:rFonts w:ascii="仿宋" w:hAnsi="仿宋" w:eastAsia="仿宋" w:cs="仿宋"/>
          <w:b/>
          <w:sz w:val="30"/>
          <w:szCs w:val="30"/>
        </w:rPr>
      </w:pPr>
    </w:p>
    <w:p w14:paraId="012AAE91">
      <w:pPr>
        <w:spacing w:line="440" w:lineRule="exact"/>
        <w:jc w:val="center"/>
        <w:rPr>
          <w:rFonts w:ascii="仿宋_GB2312" w:hAnsi="宋体" w:eastAsia="仿宋_GB2312"/>
          <w:b/>
          <w:sz w:val="30"/>
          <w:szCs w:val="30"/>
        </w:rPr>
      </w:pPr>
      <w:r>
        <w:rPr>
          <w:rFonts w:hint="eastAsia" w:ascii="仿宋" w:hAnsi="仿宋" w:eastAsia="仿宋" w:cs="仿宋"/>
          <w:b/>
          <w:sz w:val="30"/>
          <w:szCs w:val="30"/>
        </w:rPr>
        <w:t>三、</w:t>
      </w:r>
      <w:r>
        <w:rPr>
          <w:rFonts w:hint="eastAsia" w:ascii="仿宋_GB2312" w:hAnsi="宋体" w:eastAsia="仿宋_GB2312"/>
          <w:b/>
          <w:sz w:val="30"/>
          <w:szCs w:val="30"/>
        </w:rPr>
        <w:t>授权代表社保证明（复印件）</w:t>
      </w:r>
    </w:p>
    <w:p w14:paraId="03824C4F">
      <w:pPr>
        <w:spacing w:line="440" w:lineRule="exact"/>
        <w:ind w:firstLine="480" w:firstLineChars="200"/>
        <w:rPr>
          <w:rFonts w:ascii="仿宋_GB2312" w:hAnsi="宋体" w:eastAsia="仿宋_GB2312"/>
          <w:sz w:val="24"/>
          <w:u w:val="wave"/>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0A3A28A">
      <w:pPr>
        <w:pStyle w:val="2"/>
        <w:spacing w:line="440" w:lineRule="exact"/>
        <w:rPr>
          <w:rFonts w:hAnsi="宋体"/>
          <w:sz w:val="24"/>
          <w:u w:val="wave"/>
        </w:rPr>
      </w:pPr>
    </w:p>
    <w:p w14:paraId="09D2B88A">
      <w:pPr>
        <w:spacing w:line="440" w:lineRule="exact"/>
        <w:rPr>
          <w:rFonts w:ascii="仿宋_GB2312" w:hAnsi="宋体" w:eastAsia="仿宋_GB2312"/>
          <w:sz w:val="24"/>
          <w:u w:val="wave"/>
        </w:rPr>
      </w:pPr>
    </w:p>
    <w:p w14:paraId="7CCA8809">
      <w:pPr>
        <w:pStyle w:val="2"/>
        <w:spacing w:line="440" w:lineRule="exact"/>
      </w:pPr>
    </w:p>
    <w:p w14:paraId="6373E8AB">
      <w:pPr>
        <w:tabs>
          <w:tab w:val="left" w:pos="988"/>
        </w:tabs>
        <w:spacing w:line="440" w:lineRule="exact"/>
        <w:jc w:val="left"/>
        <w:rPr>
          <w:rFonts w:ascii="仿宋" w:hAnsi="仿宋" w:eastAsia="仿宋" w:cs="仿宋"/>
          <w:b/>
          <w:sz w:val="30"/>
          <w:szCs w:val="30"/>
        </w:rPr>
      </w:pPr>
    </w:p>
    <w:p w14:paraId="1468376A">
      <w:pPr>
        <w:tabs>
          <w:tab w:val="left" w:pos="988"/>
        </w:tabs>
        <w:spacing w:line="440" w:lineRule="exact"/>
        <w:jc w:val="left"/>
        <w:rPr>
          <w:rFonts w:ascii="仿宋" w:hAnsi="仿宋" w:eastAsia="仿宋" w:cs="仿宋"/>
          <w:b/>
          <w:sz w:val="30"/>
          <w:szCs w:val="30"/>
        </w:rPr>
      </w:pPr>
    </w:p>
    <w:p w14:paraId="4025FBB0">
      <w:pPr>
        <w:tabs>
          <w:tab w:val="left" w:pos="988"/>
        </w:tabs>
        <w:spacing w:line="440" w:lineRule="exact"/>
        <w:jc w:val="left"/>
        <w:rPr>
          <w:rFonts w:ascii="仿宋" w:hAnsi="仿宋" w:eastAsia="仿宋" w:cs="仿宋"/>
          <w:b/>
          <w:sz w:val="30"/>
          <w:szCs w:val="30"/>
        </w:rPr>
      </w:pPr>
    </w:p>
    <w:p w14:paraId="0508BFCC">
      <w:pPr>
        <w:tabs>
          <w:tab w:val="left" w:pos="988"/>
        </w:tabs>
        <w:spacing w:line="440" w:lineRule="exact"/>
        <w:jc w:val="left"/>
        <w:rPr>
          <w:rFonts w:ascii="仿宋" w:hAnsi="仿宋" w:eastAsia="仿宋" w:cs="仿宋"/>
          <w:b/>
          <w:sz w:val="30"/>
          <w:szCs w:val="30"/>
        </w:rPr>
      </w:pPr>
    </w:p>
    <w:p w14:paraId="0FF242D2">
      <w:pPr>
        <w:tabs>
          <w:tab w:val="left" w:pos="988"/>
        </w:tabs>
        <w:spacing w:line="440" w:lineRule="exact"/>
        <w:jc w:val="left"/>
        <w:rPr>
          <w:rFonts w:ascii="仿宋" w:hAnsi="仿宋" w:eastAsia="仿宋" w:cs="仿宋"/>
          <w:b/>
          <w:sz w:val="30"/>
          <w:szCs w:val="30"/>
        </w:rPr>
      </w:pPr>
    </w:p>
    <w:p w14:paraId="5BE8E12F">
      <w:pPr>
        <w:tabs>
          <w:tab w:val="left" w:pos="988"/>
        </w:tabs>
        <w:spacing w:line="440" w:lineRule="exact"/>
        <w:jc w:val="left"/>
        <w:rPr>
          <w:rFonts w:ascii="仿宋" w:hAnsi="仿宋" w:eastAsia="仿宋" w:cs="仿宋"/>
          <w:b/>
          <w:sz w:val="30"/>
          <w:szCs w:val="30"/>
        </w:rPr>
      </w:pPr>
    </w:p>
    <w:p w14:paraId="6FBBBB48">
      <w:pPr>
        <w:tabs>
          <w:tab w:val="left" w:pos="988"/>
        </w:tabs>
        <w:spacing w:line="440" w:lineRule="exact"/>
        <w:jc w:val="left"/>
        <w:rPr>
          <w:rFonts w:ascii="仿宋" w:hAnsi="仿宋" w:eastAsia="仿宋" w:cs="仿宋"/>
          <w:b/>
          <w:sz w:val="30"/>
          <w:szCs w:val="30"/>
        </w:rPr>
      </w:pPr>
    </w:p>
    <w:p w14:paraId="50DD6F90">
      <w:pPr>
        <w:tabs>
          <w:tab w:val="left" w:pos="988"/>
        </w:tabs>
        <w:spacing w:line="440" w:lineRule="exact"/>
        <w:jc w:val="left"/>
        <w:rPr>
          <w:rFonts w:ascii="仿宋" w:hAnsi="仿宋" w:eastAsia="仿宋" w:cs="仿宋"/>
          <w:b/>
          <w:sz w:val="30"/>
          <w:szCs w:val="30"/>
        </w:rPr>
      </w:pPr>
    </w:p>
    <w:p w14:paraId="22D9293B">
      <w:pPr>
        <w:tabs>
          <w:tab w:val="left" w:pos="988"/>
        </w:tabs>
        <w:spacing w:line="440" w:lineRule="exact"/>
        <w:jc w:val="left"/>
        <w:rPr>
          <w:rFonts w:ascii="仿宋" w:hAnsi="仿宋" w:eastAsia="仿宋" w:cs="仿宋"/>
          <w:b/>
          <w:sz w:val="30"/>
          <w:szCs w:val="30"/>
        </w:rPr>
      </w:pPr>
    </w:p>
    <w:p w14:paraId="589057EE">
      <w:pPr>
        <w:spacing w:line="440" w:lineRule="exact"/>
        <w:jc w:val="center"/>
        <w:rPr>
          <w:rFonts w:ascii="仿宋" w:hAnsi="仿宋" w:eastAsia="仿宋" w:cs="仿宋"/>
          <w:b/>
          <w:sz w:val="30"/>
          <w:szCs w:val="30"/>
        </w:rPr>
      </w:pPr>
    </w:p>
    <w:p w14:paraId="52D8349E">
      <w:pPr>
        <w:spacing w:line="440" w:lineRule="exact"/>
        <w:jc w:val="center"/>
        <w:rPr>
          <w:rFonts w:ascii="仿宋" w:hAnsi="仿宋" w:eastAsia="仿宋" w:cs="仿宋"/>
          <w:b/>
          <w:sz w:val="30"/>
          <w:szCs w:val="30"/>
        </w:rPr>
      </w:pPr>
    </w:p>
    <w:p w14:paraId="6ABC7DF1">
      <w:pPr>
        <w:spacing w:line="440" w:lineRule="exact"/>
        <w:jc w:val="center"/>
        <w:rPr>
          <w:rFonts w:ascii="仿宋" w:hAnsi="仿宋" w:eastAsia="仿宋" w:cs="仿宋"/>
          <w:b/>
          <w:sz w:val="30"/>
          <w:szCs w:val="30"/>
        </w:rPr>
      </w:pPr>
    </w:p>
    <w:p w14:paraId="6638A935">
      <w:pPr>
        <w:spacing w:line="440" w:lineRule="exact"/>
        <w:jc w:val="center"/>
        <w:rPr>
          <w:rFonts w:ascii="仿宋" w:hAnsi="仿宋" w:eastAsia="仿宋" w:cs="仿宋"/>
          <w:b/>
          <w:sz w:val="30"/>
          <w:szCs w:val="30"/>
        </w:rPr>
      </w:pPr>
    </w:p>
    <w:p w14:paraId="1F7DE7B7">
      <w:pPr>
        <w:spacing w:line="440" w:lineRule="exact"/>
        <w:jc w:val="center"/>
        <w:rPr>
          <w:rFonts w:ascii="仿宋" w:hAnsi="仿宋" w:eastAsia="仿宋" w:cs="仿宋"/>
          <w:b/>
          <w:sz w:val="30"/>
          <w:szCs w:val="30"/>
        </w:rPr>
      </w:pPr>
    </w:p>
    <w:p w14:paraId="36DEE2FA">
      <w:pPr>
        <w:spacing w:line="440" w:lineRule="exact"/>
        <w:jc w:val="center"/>
        <w:rPr>
          <w:rFonts w:ascii="仿宋" w:hAnsi="仿宋" w:eastAsia="仿宋" w:cs="仿宋"/>
          <w:b/>
          <w:sz w:val="30"/>
          <w:szCs w:val="30"/>
        </w:rPr>
      </w:pPr>
    </w:p>
    <w:p w14:paraId="0D7928D1">
      <w:pPr>
        <w:spacing w:line="440" w:lineRule="exact"/>
        <w:jc w:val="center"/>
        <w:rPr>
          <w:rFonts w:ascii="仿宋" w:hAnsi="仿宋" w:eastAsia="仿宋" w:cs="仿宋"/>
          <w:b/>
          <w:sz w:val="30"/>
          <w:szCs w:val="30"/>
        </w:rPr>
      </w:pPr>
    </w:p>
    <w:p w14:paraId="0DB38E00">
      <w:pPr>
        <w:spacing w:line="440" w:lineRule="exact"/>
        <w:jc w:val="center"/>
        <w:rPr>
          <w:rFonts w:ascii="仿宋" w:hAnsi="仿宋" w:eastAsia="仿宋" w:cs="仿宋"/>
          <w:b/>
          <w:sz w:val="30"/>
          <w:szCs w:val="30"/>
        </w:rPr>
      </w:pPr>
    </w:p>
    <w:p w14:paraId="5E68699F">
      <w:pPr>
        <w:spacing w:line="440" w:lineRule="exact"/>
        <w:jc w:val="center"/>
        <w:rPr>
          <w:rFonts w:ascii="仿宋" w:hAnsi="仿宋" w:eastAsia="仿宋" w:cs="仿宋"/>
          <w:b/>
          <w:sz w:val="30"/>
          <w:szCs w:val="30"/>
        </w:rPr>
      </w:pPr>
    </w:p>
    <w:p w14:paraId="170E5765">
      <w:pPr>
        <w:spacing w:line="440" w:lineRule="exact"/>
        <w:jc w:val="center"/>
        <w:rPr>
          <w:rFonts w:ascii="仿宋" w:hAnsi="仿宋" w:eastAsia="仿宋" w:cs="仿宋"/>
          <w:b/>
          <w:sz w:val="30"/>
          <w:szCs w:val="30"/>
        </w:rPr>
      </w:pPr>
    </w:p>
    <w:p w14:paraId="58DDDE70">
      <w:pPr>
        <w:spacing w:line="440" w:lineRule="exact"/>
        <w:jc w:val="center"/>
        <w:rPr>
          <w:rFonts w:ascii="仿宋" w:hAnsi="仿宋" w:eastAsia="仿宋" w:cs="仿宋"/>
          <w:b/>
          <w:sz w:val="30"/>
          <w:szCs w:val="30"/>
        </w:rPr>
      </w:pPr>
    </w:p>
    <w:p w14:paraId="7EB6CF8A">
      <w:pPr>
        <w:spacing w:line="440" w:lineRule="exact"/>
        <w:jc w:val="center"/>
        <w:rPr>
          <w:rFonts w:ascii="仿宋" w:hAnsi="仿宋" w:eastAsia="仿宋" w:cs="仿宋"/>
          <w:b/>
          <w:sz w:val="30"/>
          <w:szCs w:val="30"/>
        </w:rPr>
      </w:pPr>
    </w:p>
    <w:p w14:paraId="1DFF7A02">
      <w:pPr>
        <w:spacing w:line="440" w:lineRule="exact"/>
        <w:jc w:val="center"/>
        <w:rPr>
          <w:rFonts w:ascii="仿宋" w:hAnsi="仿宋" w:eastAsia="仿宋" w:cs="仿宋"/>
          <w:b/>
          <w:sz w:val="30"/>
          <w:szCs w:val="30"/>
        </w:rPr>
      </w:pPr>
    </w:p>
    <w:p w14:paraId="4913D95A">
      <w:pPr>
        <w:spacing w:line="440" w:lineRule="exact"/>
        <w:jc w:val="center"/>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0BAE41C7">
      <w:pPr>
        <w:spacing w:line="440" w:lineRule="exact"/>
        <w:rPr>
          <w:rFonts w:ascii="仿宋" w:hAnsi="仿宋" w:eastAsia="仿宋" w:cs="仿宋"/>
          <w:b/>
          <w:sz w:val="24"/>
        </w:rPr>
      </w:pPr>
    </w:p>
    <w:p w14:paraId="40CDB202">
      <w:pPr>
        <w:spacing w:line="440" w:lineRule="exact"/>
        <w:rPr>
          <w:rFonts w:ascii="仿宋" w:hAnsi="仿宋" w:eastAsia="仿宋" w:cs="仿宋"/>
          <w:b/>
          <w:sz w:val="24"/>
        </w:rPr>
      </w:pPr>
    </w:p>
    <w:p w14:paraId="7E07DCF6">
      <w:pPr>
        <w:spacing w:line="440" w:lineRule="exact"/>
        <w:jc w:val="center"/>
        <w:rPr>
          <w:rFonts w:ascii="仿宋" w:hAnsi="仿宋" w:eastAsia="仿宋" w:cs="仿宋"/>
          <w:b/>
          <w:sz w:val="30"/>
          <w:szCs w:val="30"/>
        </w:rPr>
      </w:pPr>
    </w:p>
    <w:p w14:paraId="5DA85BAF">
      <w:pPr>
        <w:spacing w:line="440" w:lineRule="exact"/>
        <w:jc w:val="center"/>
        <w:rPr>
          <w:rFonts w:ascii="仿宋" w:hAnsi="仿宋" w:eastAsia="仿宋" w:cs="仿宋"/>
          <w:b/>
          <w:sz w:val="30"/>
          <w:szCs w:val="30"/>
        </w:rPr>
      </w:pPr>
    </w:p>
    <w:p w14:paraId="3E04E81D">
      <w:pPr>
        <w:spacing w:line="440" w:lineRule="exact"/>
        <w:jc w:val="center"/>
        <w:rPr>
          <w:rFonts w:ascii="仿宋" w:hAnsi="仿宋" w:eastAsia="仿宋" w:cs="仿宋"/>
          <w:b/>
          <w:sz w:val="30"/>
          <w:szCs w:val="30"/>
        </w:rPr>
      </w:pPr>
    </w:p>
    <w:p w14:paraId="3A86D5E9">
      <w:pPr>
        <w:spacing w:line="440" w:lineRule="exact"/>
        <w:jc w:val="center"/>
        <w:rPr>
          <w:rFonts w:ascii="仿宋" w:hAnsi="仿宋" w:eastAsia="仿宋" w:cs="仿宋"/>
          <w:b/>
          <w:sz w:val="30"/>
          <w:szCs w:val="30"/>
        </w:rPr>
      </w:pPr>
    </w:p>
    <w:p w14:paraId="0EF21AD9">
      <w:pPr>
        <w:spacing w:line="440" w:lineRule="exact"/>
        <w:jc w:val="center"/>
        <w:rPr>
          <w:rFonts w:ascii="仿宋" w:hAnsi="仿宋" w:eastAsia="仿宋" w:cs="仿宋"/>
          <w:b/>
          <w:sz w:val="30"/>
          <w:szCs w:val="30"/>
        </w:rPr>
      </w:pPr>
    </w:p>
    <w:p w14:paraId="0B3DC855">
      <w:pPr>
        <w:spacing w:line="440" w:lineRule="exact"/>
        <w:jc w:val="center"/>
        <w:rPr>
          <w:rFonts w:ascii="仿宋" w:hAnsi="仿宋" w:eastAsia="仿宋" w:cs="仿宋"/>
          <w:b/>
          <w:sz w:val="30"/>
          <w:szCs w:val="30"/>
        </w:rPr>
      </w:pPr>
    </w:p>
    <w:p w14:paraId="094087FA">
      <w:pPr>
        <w:spacing w:line="440" w:lineRule="exact"/>
        <w:jc w:val="center"/>
        <w:rPr>
          <w:rFonts w:ascii="仿宋" w:hAnsi="仿宋" w:eastAsia="仿宋" w:cs="仿宋"/>
          <w:b/>
          <w:sz w:val="30"/>
          <w:szCs w:val="30"/>
        </w:rPr>
      </w:pPr>
    </w:p>
    <w:p w14:paraId="597E6697">
      <w:pPr>
        <w:spacing w:line="440" w:lineRule="exact"/>
        <w:jc w:val="center"/>
        <w:rPr>
          <w:rFonts w:ascii="仿宋" w:hAnsi="仿宋" w:eastAsia="仿宋" w:cs="仿宋"/>
          <w:b/>
          <w:sz w:val="30"/>
          <w:szCs w:val="30"/>
        </w:rPr>
      </w:pPr>
    </w:p>
    <w:p w14:paraId="2890FCC3">
      <w:pPr>
        <w:spacing w:line="440" w:lineRule="exact"/>
        <w:jc w:val="center"/>
        <w:rPr>
          <w:rFonts w:ascii="仿宋" w:hAnsi="仿宋" w:eastAsia="仿宋" w:cs="仿宋"/>
          <w:b/>
          <w:sz w:val="30"/>
          <w:szCs w:val="30"/>
        </w:rPr>
      </w:pPr>
    </w:p>
    <w:p w14:paraId="6BE0BD8C">
      <w:pPr>
        <w:spacing w:line="440" w:lineRule="exact"/>
        <w:jc w:val="center"/>
        <w:rPr>
          <w:rFonts w:ascii="仿宋" w:hAnsi="仿宋" w:eastAsia="仿宋" w:cs="仿宋"/>
          <w:b/>
          <w:sz w:val="30"/>
          <w:szCs w:val="30"/>
        </w:rPr>
      </w:pPr>
    </w:p>
    <w:p w14:paraId="02E6DC5B">
      <w:pPr>
        <w:spacing w:line="440" w:lineRule="exact"/>
        <w:jc w:val="center"/>
        <w:rPr>
          <w:rFonts w:ascii="仿宋" w:hAnsi="仿宋" w:eastAsia="仿宋" w:cs="仿宋"/>
          <w:b/>
          <w:sz w:val="30"/>
          <w:szCs w:val="30"/>
        </w:rPr>
      </w:pPr>
    </w:p>
    <w:p w14:paraId="7E1DAF23">
      <w:pPr>
        <w:spacing w:line="440" w:lineRule="exact"/>
        <w:jc w:val="center"/>
        <w:rPr>
          <w:rFonts w:ascii="仿宋" w:hAnsi="仿宋" w:eastAsia="仿宋" w:cs="仿宋"/>
          <w:b/>
          <w:sz w:val="30"/>
          <w:szCs w:val="30"/>
        </w:rPr>
      </w:pPr>
    </w:p>
    <w:p w14:paraId="7BDCDF30">
      <w:pPr>
        <w:spacing w:line="440" w:lineRule="exact"/>
        <w:jc w:val="center"/>
        <w:rPr>
          <w:rFonts w:ascii="仿宋" w:hAnsi="仿宋" w:eastAsia="仿宋" w:cs="仿宋"/>
          <w:b/>
          <w:sz w:val="30"/>
          <w:szCs w:val="30"/>
        </w:rPr>
      </w:pPr>
    </w:p>
    <w:p w14:paraId="2520AC41">
      <w:pPr>
        <w:spacing w:line="440" w:lineRule="exact"/>
        <w:jc w:val="center"/>
        <w:rPr>
          <w:rFonts w:ascii="仿宋" w:hAnsi="仿宋" w:eastAsia="仿宋" w:cs="仿宋"/>
          <w:b/>
          <w:sz w:val="30"/>
          <w:szCs w:val="30"/>
        </w:rPr>
      </w:pPr>
    </w:p>
    <w:p w14:paraId="13D04270">
      <w:pPr>
        <w:spacing w:line="440" w:lineRule="exact"/>
        <w:jc w:val="center"/>
        <w:rPr>
          <w:rFonts w:ascii="仿宋" w:hAnsi="仿宋" w:eastAsia="仿宋" w:cs="仿宋"/>
          <w:b/>
          <w:sz w:val="30"/>
          <w:szCs w:val="30"/>
        </w:rPr>
      </w:pPr>
    </w:p>
    <w:p w14:paraId="47D3C26D">
      <w:pPr>
        <w:spacing w:line="440" w:lineRule="exact"/>
        <w:jc w:val="center"/>
        <w:rPr>
          <w:rFonts w:ascii="仿宋" w:hAnsi="仿宋" w:eastAsia="仿宋" w:cs="仿宋"/>
          <w:b/>
          <w:sz w:val="30"/>
          <w:szCs w:val="30"/>
        </w:rPr>
      </w:pPr>
    </w:p>
    <w:p w14:paraId="5CBF8419">
      <w:pPr>
        <w:spacing w:line="440" w:lineRule="exact"/>
        <w:jc w:val="center"/>
        <w:rPr>
          <w:rFonts w:ascii="仿宋" w:hAnsi="仿宋" w:eastAsia="仿宋" w:cs="仿宋"/>
          <w:b/>
          <w:sz w:val="30"/>
          <w:szCs w:val="30"/>
        </w:rPr>
      </w:pPr>
    </w:p>
    <w:p w14:paraId="38E12DA9">
      <w:pPr>
        <w:spacing w:line="440" w:lineRule="exact"/>
        <w:jc w:val="center"/>
        <w:rPr>
          <w:rFonts w:ascii="仿宋" w:hAnsi="仿宋" w:eastAsia="仿宋" w:cs="仿宋"/>
          <w:b/>
          <w:sz w:val="30"/>
          <w:szCs w:val="30"/>
        </w:rPr>
      </w:pPr>
    </w:p>
    <w:p w14:paraId="7D1C5C34">
      <w:pPr>
        <w:spacing w:line="440" w:lineRule="exact"/>
        <w:jc w:val="center"/>
        <w:rPr>
          <w:rFonts w:ascii="仿宋" w:hAnsi="仿宋" w:eastAsia="仿宋" w:cs="仿宋"/>
          <w:b/>
          <w:sz w:val="30"/>
          <w:szCs w:val="30"/>
        </w:rPr>
      </w:pPr>
    </w:p>
    <w:p w14:paraId="2FA173E5">
      <w:pPr>
        <w:spacing w:line="440" w:lineRule="exact"/>
        <w:jc w:val="center"/>
        <w:rPr>
          <w:rFonts w:ascii="仿宋" w:hAnsi="仿宋" w:eastAsia="仿宋" w:cs="仿宋"/>
          <w:b/>
          <w:sz w:val="30"/>
          <w:szCs w:val="30"/>
        </w:rPr>
      </w:pPr>
    </w:p>
    <w:p w14:paraId="46788C3B">
      <w:pPr>
        <w:spacing w:line="440" w:lineRule="exact"/>
        <w:jc w:val="center"/>
        <w:rPr>
          <w:rFonts w:ascii="仿宋" w:hAnsi="仿宋" w:eastAsia="仿宋" w:cs="仿宋"/>
          <w:b/>
          <w:sz w:val="30"/>
          <w:szCs w:val="30"/>
        </w:rPr>
      </w:pPr>
    </w:p>
    <w:p w14:paraId="71CAE1FE">
      <w:pPr>
        <w:spacing w:line="440" w:lineRule="exact"/>
        <w:jc w:val="center"/>
        <w:rPr>
          <w:rFonts w:ascii="仿宋" w:hAnsi="仿宋" w:eastAsia="仿宋" w:cs="仿宋"/>
          <w:b/>
          <w:sz w:val="30"/>
          <w:szCs w:val="30"/>
        </w:rPr>
      </w:pPr>
    </w:p>
    <w:p w14:paraId="1149A92F">
      <w:pPr>
        <w:spacing w:line="440" w:lineRule="exact"/>
        <w:jc w:val="center"/>
        <w:rPr>
          <w:rFonts w:ascii="仿宋" w:hAnsi="仿宋" w:eastAsia="仿宋" w:cs="仿宋"/>
          <w:b/>
          <w:sz w:val="30"/>
          <w:szCs w:val="30"/>
        </w:rPr>
      </w:pPr>
    </w:p>
    <w:p w14:paraId="1A17C99D">
      <w:pPr>
        <w:spacing w:line="440" w:lineRule="exact"/>
        <w:jc w:val="center"/>
        <w:rPr>
          <w:rFonts w:ascii="仿宋" w:hAnsi="仿宋" w:eastAsia="仿宋" w:cs="仿宋"/>
          <w:b/>
          <w:sz w:val="30"/>
          <w:szCs w:val="30"/>
        </w:rPr>
      </w:pPr>
    </w:p>
    <w:p w14:paraId="4181A8E6">
      <w:pPr>
        <w:spacing w:line="440" w:lineRule="exact"/>
        <w:jc w:val="center"/>
        <w:rPr>
          <w:rFonts w:ascii="仿宋" w:hAnsi="仿宋" w:eastAsia="仿宋" w:cs="仿宋"/>
          <w:b/>
          <w:sz w:val="30"/>
          <w:szCs w:val="30"/>
        </w:rPr>
      </w:pPr>
    </w:p>
    <w:p w14:paraId="018AD6E4">
      <w:pPr>
        <w:spacing w:line="440" w:lineRule="exact"/>
        <w:jc w:val="center"/>
        <w:rPr>
          <w:rFonts w:ascii="仿宋" w:hAnsi="仿宋" w:eastAsia="仿宋" w:cs="仿宋"/>
          <w:b/>
          <w:sz w:val="30"/>
          <w:szCs w:val="30"/>
        </w:rPr>
      </w:pPr>
    </w:p>
    <w:p w14:paraId="2E42FB54">
      <w:pPr>
        <w:spacing w:line="440" w:lineRule="exact"/>
        <w:jc w:val="center"/>
        <w:rPr>
          <w:rFonts w:ascii="仿宋" w:hAnsi="仿宋" w:eastAsia="仿宋" w:cs="仿宋"/>
          <w:b/>
          <w:sz w:val="30"/>
          <w:szCs w:val="30"/>
        </w:rPr>
      </w:pPr>
    </w:p>
    <w:p w14:paraId="27C44002">
      <w:pPr>
        <w:spacing w:line="44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18C3B984">
      <w:pPr>
        <w:spacing w:line="440" w:lineRule="exact"/>
        <w:rPr>
          <w:rFonts w:ascii="仿宋" w:hAnsi="仿宋" w:eastAsia="仿宋" w:cs="仿宋"/>
          <w:sz w:val="24"/>
        </w:rPr>
      </w:pPr>
      <w:r>
        <w:rPr>
          <w:rFonts w:hint="eastAsia" w:ascii="仿宋" w:hAnsi="仿宋" w:eastAsia="仿宋" w:cs="仿宋"/>
          <w:sz w:val="24"/>
        </w:rPr>
        <w:t>投 标 人：</w:t>
      </w:r>
    </w:p>
    <w:p w14:paraId="6C53F008">
      <w:pPr>
        <w:spacing w:line="440" w:lineRule="exact"/>
        <w:rPr>
          <w:rFonts w:ascii="仿宋" w:hAnsi="仿宋" w:eastAsia="仿宋" w:cs="仿宋"/>
          <w:sz w:val="24"/>
        </w:rPr>
      </w:pPr>
      <w:r>
        <w:rPr>
          <w:rFonts w:hint="eastAsia" w:ascii="仿宋" w:hAnsi="仿宋" w:eastAsia="仿宋" w:cs="仿宋"/>
          <w:sz w:val="24"/>
        </w:rPr>
        <w:t>地    址：</w:t>
      </w:r>
    </w:p>
    <w:p w14:paraId="08227555">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14:paraId="74D55219">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14:paraId="1ABBEEB8">
      <w:pPr>
        <w:spacing w:line="440" w:lineRule="exact"/>
        <w:ind w:right="281" w:rightChars="134"/>
        <w:rPr>
          <w:rFonts w:ascii="仿宋" w:hAnsi="仿宋" w:eastAsia="仿宋" w:cs="仿宋"/>
          <w:sz w:val="24"/>
        </w:rPr>
      </w:pPr>
      <w:r>
        <w:rPr>
          <w:rFonts w:hint="eastAsia" w:ascii="仿宋" w:hAnsi="仿宋" w:eastAsia="仿宋" w:cs="仿宋"/>
          <w:sz w:val="24"/>
        </w:rPr>
        <w:t>职   务：</w:t>
      </w:r>
    </w:p>
    <w:p w14:paraId="21B3D708">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26E85B0C">
      <w:pPr>
        <w:spacing w:line="440" w:lineRule="exact"/>
        <w:rPr>
          <w:rFonts w:ascii="仿宋" w:hAnsi="仿宋" w:eastAsia="仿宋" w:cs="仿宋"/>
          <w:sz w:val="24"/>
        </w:rPr>
      </w:pPr>
      <w:r>
        <w:rPr>
          <w:rFonts w:hint="eastAsia" w:ascii="仿宋" w:hAnsi="仿宋" w:eastAsia="仿宋" w:cs="仿宋"/>
          <w:sz w:val="24"/>
        </w:rPr>
        <w:t>特此证明。</w:t>
      </w:r>
    </w:p>
    <w:p w14:paraId="35286D0C">
      <w:pPr>
        <w:spacing w:line="440" w:lineRule="exact"/>
        <w:rPr>
          <w:rFonts w:ascii="仿宋" w:hAnsi="仿宋" w:eastAsia="仿宋" w:cs="仿宋"/>
          <w:sz w:val="24"/>
        </w:rPr>
      </w:pPr>
    </w:p>
    <w:p w14:paraId="455D3B75">
      <w:pPr>
        <w:spacing w:line="440" w:lineRule="exact"/>
        <w:rPr>
          <w:rFonts w:ascii="仿宋" w:hAnsi="仿宋" w:eastAsia="仿宋" w:cs="仿宋"/>
          <w:sz w:val="24"/>
        </w:rPr>
      </w:pPr>
      <w:r>
        <w:rPr>
          <w:rFonts w:hint="eastAsia" w:ascii="仿宋" w:hAnsi="仿宋" w:eastAsia="仿宋" w:cs="仿宋"/>
          <w:sz w:val="24"/>
        </w:rPr>
        <w:t>投标人名称：                             （电子签章）</w:t>
      </w:r>
    </w:p>
    <w:p w14:paraId="5686715B">
      <w:pPr>
        <w:spacing w:line="440" w:lineRule="exact"/>
        <w:ind w:right="480"/>
        <w:rPr>
          <w:rFonts w:ascii="仿宋" w:hAnsi="仿宋" w:eastAsia="仿宋" w:cs="仿宋"/>
          <w:sz w:val="24"/>
        </w:rPr>
      </w:pPr>
    </w:p>
    <w:p w14:paraId="5F69F018">
      <w:pPr>
        <w:spacing w:line="440" w:lineRule="exact"/>
        <w:ind w:right="720"/>
        <w:jc w:val="right"/>
        <w:rPr>
          <w:rFonts w:ascii="仿宋" w:hAnsi="仿宋" w:eastAsia="仿宋" w:cs="仿宋"/>
          <w:sz w:val="24"/>
        </w:rPr>
      </w:pPr>
      <w:r>
        <w:rPr>
          <w:rFonts w:hint="eastAsia" w:ascii="仿宋" w:hAnsi="仿宋" w:eastAsia="仿宋" w:cs="仿宋"/>
          <w:sz w:val="24"/>
        </w:rPr>
        <w:t>年   月   日</w:t>
      </w:r>
    </w:p>
    <w:p w14:paraId="1F3283EF">
      <w:pPr>
        <w:spacing w:line="440" w:lineRule="exact"/>
        <w:jc w:val="center"/>
        <w:rPr>
          <w:rFonts w:ascii="仿宋" w:hAnsi="仿宋" w:eastAsia="仿宋" w:cs="仿宋"/>
          <w:b/>
          <w:kern w:val="0"/>
          <w:sz w:val="32"/>
          <w:szCs w:val="32"/>
        </w:rPr>
      </w:pPr>
    </w:p>
    <w:p w14:paraId="7F19E8B2">
      <w:pPr>
        <w:pStyle w:val="2"/>
        <w:spacing w:line="440" w:lineRule="exact"/>
        <w:rPr>
          <w:rFonts w:ascii="仿宋" w:eastAsia="仿宋" w:cs="仿宋"/>
          <w:kern w:val="0"/>
        </w:rPr>
      </w:pPr>
    </w:p>
    <w:p w14:paraId="305338BD">
      <w:pPr>
        <w:rPr>
          <w:rFonts w:ascii="仿宋" w:hAnsi="仿宋" w:eastAsia="仿宋" w:cs="仿宋"/>
          <w:b/>
          <w:kern w:val="0"/>
          <w:sz w:val="32"/>
          <w:szCs w:val="32"/>
        </w:rPr>
      </w:pPr>
    </w:p>
    <w:p w14:paraId="5D4B22C4">
      <w:pPr>
        <w:pStyle w:val="2"/>
        <w:rPr>
          <w:rFonts w:ascii="仿宋" w:eastAsia="仿宋" w:cs="仿宋"/>
          <w:kern w:val="0"/>
        </w:rPr>
      </w:pPr>
    </w:p>
    <w:p w14:paraId="745B8D59">
      <w:pPr>
        <w:rPr>
          <w:rFonts w:ascii="仿宋" w:hAnsi="仿宋" w:eastAsia="仿宋" w:cs="仿宋"/>
          <w:b/>
          <w:kern w:val="0"/>
          <w:sz w:val="32"/>
          <w:szCs w:val="32"/>
        </w:rPr>
      </w:pPr>
    </w:p>
    <w:p w14:paraId="484F332E">
      <w:pPr>
        <w:pStyle w:val="2"/>
        <w:rPr>
          <w:rFonts w:ascii="仿宋" w:eastAsia="仿宋" w:cs="仿宋"/>
          <w:kern w:val="0"/>
        </w:rPr>
      </w:pPr>
    </w:p>
    <w:p w14:paraId="5E2E9F5C">
      <w:pPr>
        <w:rPr>
          <w:rFonts w:ascii="仿宋" w:hAnsi="仿宋" w:eastAsia="仿宋" w:cs="仿宋"/>
          <w:b/>
          <w:kern w:val="0"/>
          <w:sz w:val="32"/>
          <w:szCs w:val="32"/>
        </w:rPr>
      </w:pPr>
    </w:p>
    <w:p w14:paraId="067A0DBA">
      <w:pPr>
        <w:pStyle w:val="2"/>
        <w:rPr>
          <w:rFonts w:ascii="仿宋" w:eastAsia="仿宋" w:cs="仿宋"/>
          <w:kern w:val="0"/>
        </w:rPr>
      </w:pPr>
    </w:p>
    <w:p w14:paraId="3D0920A5">
      <w:pPr>
        <w:rPr>
          <w:rFonts w:ascii="仿宋" w:hAnsi="仿宋" w:eastAsia="仿宋" w:cs="仿宋"/>
          <w:b/>
          <w:kern w:val="0"/>
          <w:sz w:val="32"/>
          <w:szCs w:val="32"/>
        </w:rPr>
      </w:pPr>
    </w:p>
    <w:p w14:paraId="32EB07B4">
      <w:pPr>
        <w:pStyle w:val="2"/>
        <w:rPr>
          <w:rFonts w:ascii="仿宋" w:eastAsia="仿宋" w:cs="仿宋"/>
          <w:kern w:val="0"/>
        </w:rPr>
      </w:pPr>
    </w:p>
    <w:p w14:paraId="53F8936F">
      <w:pPr>
        <w:rPr>
          <w:rFonts w:ascii="仿宋" w:hAnsi="仿宋" w:eastAsia="仿宋" w:cs="仿宋"/>
          <w:b/>
          <w:kern w:val="0"/>
          <w:sz w:val="32"/>
          <w:szCs w:val="32"/>
        </w:rPr>
      </w:pPr>
    </w:p>
    <w:p w14:paraId="2FC0B116">
      <w:pPr>
        <w:pStyle w:val="2"/>
        <w:rPr>
          <w:rFonts w:ascii="仿宋" w:eastAsia="仿宋" w:cs="仿宋"/>
          <w:kern w:val="0"/>
        </w:rPr>
      </w:pPr>
    </w:p>
    <w:p w14:paraId="3714C625">
      <w:pPr>
        <w:rPr>
          <w:rFonts w:ascii="仿宋" w:hAnsi="仿宋" w:eastAsia="仿宋" w:cs="仿宋"/>
          <w:b/>
          <w:kern w:val="0"/>
          <w:sz w:val="32"/>
          <w:szCs w:val="32"/>
        </w:rPr>
      </w:pPr>
    </w:p>
    <w:p w14:paraId="27EEC1D9">
      <w:pPr>
        <w:pStyle w:val="2"/>
        <w:rPr>
          <w:rFonts w:ascii="仿宋" w:eastAsia="仿宋" w:cs="仿宋"/>
          <w:kern w:val="0"/>
        </w:rPr>
      </w:pPr>
    </w:p>
    <w:p w14:paraId="386CE96E">
      <w:pPr>
        <w:jc w:val="center"/>
        <w:rPr>
          <w:rFonts w:ascii="仿宋" w:hAnsi="仿宋" w:eastAsia="仿宋" w:cs="仿宋"/>
          <w:b/>
          <w:kern w:val="0"/>
          <w:sz w:val="32"/>
          <w:szCs w:val="32"/>
        </w:rPr>
      </w:pPr>
    </w:p>
    <w:p w14:paraId="0BB77970">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9881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DDBBCEB">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14:paraId="43185506">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6FA399E9">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3153369D">
            <w:pPr>
              <w:jc w:val="center"/>
              <w:rPr>
                <w:rFonts w:ascii="仿宋" w:hAnsi="仿宋" w:eastAsia="仿宋" w:cs="仿宋"/>
                <w:b/>
                <w:bCs/>
                <w:sz w:val="24"/>
              </w:rPr>
            </w:pPr>
            <w:r>
              <w:rPr>
                <w:rFonts w:hint="eastAsia" w:ascii="仿宋" w:hAnsi="仿宋" w:eastAsia="仿宋" w:cs="仿宋"/>
                <w:b/>
                <w:bCs/>
                <w:sz w:val="24"/>
              </w:rPr>
              <w:t>偏离说明</w:t>
            </w:r>
          </w:p>
        </w:tc>
      </w:tr>
      <w:tr w14:paraId="5CCB0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21C52CEA">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14:paraId="301F74BE">
            <w:pPr>
              <w:jc w:val="center"/>
              <w:rPr>
                <w:rFonts w:ascii="仿宋" w:hAnsi="仿宋" w:eastAsia="仿宋" w:cs="仿宋"/>
                <w:b/>
                <w:kern w:val="0"/>
                <w:sz w:val="32"/>
                <w:szCs w:val="32"/>
              </w:rPr>
            </w:pPr>
          </w:p>
        </w:tc>
        <w:tc>
          <w:tcPr>
            <w:tcW w:w="3546" w:type="dxa"/>
          </w:tcPr>
          <w:p w14:paraId="1B7504E5">
            <w:pPr>
              <w:jc w:val="center"/>
              <w:rPr>
                <w:rFonts w:ascii="仿宋" w:hAnsi="仿宋" w:eastAsia="仿宋" w:cs="仿宋"/>
                <w:b/>
                <w:kern w:val="0"/>
                <w:sz w:val="32"/>
                <w:szCs w:val="32"/>
              </w:rPr>
            </w:pPr>
          </w:p>
        </w:tc>
        <w:tc>
          <w:tcPr>
            <w:tcW w:w="1276" w:type="dxa"/>
          </w:tcPr>
          <w:p w14:paraId="6F483B63">
            <w:pPr>
              <w:jc w:val="center"/>
              <w:rPr>
                <w:rFonts w:ascii="仿宋" w:hAnsi="仿宋" w:eastAsia="仿宋" w:cs="仿宋"/>
                <w:b/>
                <w:kern w:val="0"/>
                <w:sz w:val="32"/>
                <w:szCs w:val="32"/>
              </w:rPr>
            </w:pPr>
          </w:p>
        </w:tc>
      </w:tr>
      <w:tr w14:paraId="13616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37C41BF1">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14:paraId="0080B94E">
            <w:pPr>
              <w:jc w:val="center"/>
              <w:rPr>
                <w:rFonts w:ascii="仿宋" w:hAnsi="仿宋" w:eastAsia="仿宋" w:cs="仿宋"/>
                <w:b/>
                <w:kern w:val="0"/>
                <w:sz w:val="32"/>
                <w:szCs w:val="32"/>
              </w:rPr>
            </w:pPr>
          </w:p>
        </w:tc>
        <w:tc>
          <w:tcPr>
            <w:tcW w:w="3546" w:type="dxa"/>
          </w:tcPr>
          <w:p w14:paraId="3FE48464">
            <w:pPr>
              <w:jc w:val="center"/>
              <w:rPr>
                <w:rFonts w:ascii="仿宋" w:hAnsi="仿宋" w:eastAsia="仿宋" w:cs="仿宋"/>
                <w:b/>
                <w:kern w:val="0"/>
                <w:sz w:val="32"/>
                <w:szCs w:val="32"/>
              </w:rPr>
            </w:pPr>
          </w:p>
        </w:tc>
        <w:tc>
          <w:tcPr>
            <w:tcW w:w="1276" w:type="dxa"/>
          </w:tcPr>
          <w:p w14:paraId="432FDE5D">
            <w:pPr>
              <w:jc w:val="center"/>
              <w:rPr>
                <w:rFonts w:ascii="仿宋" w:hAnsi="仿宋" w:eastAsia="仿宋" w:cs="仿宋"/>
                <w:b/>
                <w:kern w:val="0"/>
                <w:sz w:val="32"/>
                <w:szCs w:val="32"/>
              </w:rPr>
            </w:pPr>
          </w:p>
        </w:tc>
      </w:tr>
      <w:tr w14:paraId="68549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5E47D608">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14:paraId="362286D2">
            <w:pPr>
              <w:jc w:val="center"/>
              <w:rPr>
                <w:rFonts w:ascii="仿宋" w:hAnsi="仿宋" w:eastAsia="仿宋" w:cs="仿宋"/>
                <w:b/>
                <w:kern w:val="0"/>
                <w:sz w:val="32"/>
                <w:szCs w:val="32"/>
              </w:rPr>
            </w:pPr>
          </w:p>
        </w:tc>
        <w:tc>
          <w:tcPr>
            <w:tcW w:w="3546" w:type="dxa"/>
          </w:tcPr>
          <w:p w14:paraId="4CDF92D3">
            <w:pPr>
              <w:jc w:val="center"/>
              <w:rPr>
                <w:rFonts w:ascii="仿宋" w:hAnsi="仿宋" w:eastAsia="仿宋" w:cs="仿宋"/>
                <w:b/>
                <w:kern w:val="0"/>
                <w:sz w:val="32"/>
                <w:szCs w:val="32"/>
              </w:rPr>
            </w:pPr>
          </w:p>
        </w:tc>
        <w:tc>
          <w:tcPr>
            <w:tcW w:w="1276" w:type="dxa"/>
          </w:tcPr>
          <w:p w14:paraId="510FF8E2">
            <w:pPr>
              <w:jc w:val="center"/>
              <w:rPr>
                <w:rFonts w:ascii="仿宋" w:hAnsi="仿宋" w:eastAsia="仿宋" w:cs="仿宋"/>
                <w:b/>
                <w:kern w:val="0"/>
                <w:sz w:val="32"/>
                <w:szCs w:val="32"/>
              </w:rPr>
            </w:pPr>
          </w:p>
        </w:tc>
      </w:tr>
    </w:tbl>
    <w:p w14:paraId="64F706A5">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023E9238">
      <w:pPr>
        <w:jc w:val="center"/>
        <w:rPr>
          <w:rFonts w:ascii="仿宋" w:hAnsi="仿宋" w:eastAsia="仿宋" w:cs="仿宋"/>
          <w:b/>
          <w:kern w:val="0"/>
          <w:sz w:val="32"/>
          <w:szCs w:val="32"/>
        </w:rPr>
      </w:pPr>
    </w:p>
    <w:p w14:paraId="70777207">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17956FF1">
      <w:pPr>
        <w:ind w:firstLine="1911" w:firstLineChars="595"/>
        <w:rPr>
          <w:rFonts w:ascii="仿宋" w:hAnsi="仿宋" w:eastAsia="仿宋" w:cs="仿宋"/>
          <w:b/>
          <w:bCs/>
          <w:sz w:val="32"/>
          <w:szCs w:val="32"/>
        </w:rPr>
      </w:pPr>
    </w:p>
    <w:p w14:paraId="590CA79E">
      <w:pPr>
        <w:pageBreakBefore/>
        <w:widowControl/>
        <w:tabs>
          <w:tab w:val="left" w:pos="1538"/>
          <w:tab w:val="center" w:pos="4541"/>
        </w:tabs>
        <w:adjustRightInd/>
        <w:jc w:val="left"/>
        <w:rPr>
          <w:rFonts w:ascii="仿宋" w:hAnsi="仿宋" w:eastAsia="仿宋" w:cs="仿宋"/>
          <w:b/>
          <w:kern w:val="0"/>
          <w:sz w:val="32"/>
          <w:szCs w:val="32"/>
        </w:rPr>
      </w:pPr>
      <w:r>
        <w:rPr>
          <w:rFonts w:hint="eastAsia" w:ascii="仿宋" w:hAnsi="仿宋" w:eastAsia="仿宋" w:cs="仿宋"/>
          <w:b/>
          <w:bCs/>
          <w:sz w:val="32"/>
          <w:szCs w:val="32"/>
        </w:rPr>
        <w:tab/>
      </w:r>
      <w:r>
        <w:rPr>
          <w:rFonts w:hint="eastAsia" w:ascii="仿宋" w:hAnsi="仿宋" w:eastAsia="仿宋" w:cs="仿宋"/>
          <w:b/>
          <w:bCs/>
          <w:sz w:val="32"/>
          <w:szCs w:val="32"/>
        </w:rPr>
        <w:tab/>
      </w: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2194CA87">
      <w:pPr>
        <w:snapToGrid w:val="0"/>
        <w:spacing w:line="360" w:lineRule="auto"/>
        <w:rPr>
          <w:rFonts w:ascii="仿宋" w:hAnsi="仿宋" w:eastAsia="仿宋" w:cs="仿宋"/>
          <w:sz w:val="24"/>
        </w:rPr>
      </w:pPr>
    </w:p>
    <w:p w14:paraId="72EB4E73">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42ACDBA9">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563E71B2">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3C5294AC">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46B0E8C6">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75879E02">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2E47B1CD">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242AC044">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35F4427F">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644C5072">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12D8AFCA">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2ACCC143">
      <w:pPr>
        <w:autoSpaceDE w:val="0"/>
        <w:autoSpaceDN w:val="0"/>
        <w:spacing w:line="360" w:lineRule="auto"/>
        <w:ind w:left="2"/>
        <w:jc w:val="left"/>
        <w:rPr>
          <w:rFonts w:ascii="仿宋" w:hAnsi="仿宋" w:eastAsia="仿宋" w:cs="仿宋"/>
          <w:kern w:val="0"/>
          <w:sz w:val="24"/>
          <w:lang w:val="zh-CN"/>
        </w:rPr>
      </w:pPr>
    </w:p>
    <w:p w14:paraId="28CE873B">
      <w:pPr>
        <w:autoSpaceDE w:val="0"/>
        <w:autoSpaceDN w:val="0"/>
        <w:spacing w:line="360" w:lineRule="auto"/>
        <w:ind w:left="2"/>
        <w:jc w:val="left"/>
        <w:rPr>
          <w:rFonts w:ascii="仿宋" w:hAnsi="仿宋" w:eastAsia="仿宋" w:cs="仿宋"/>
          <w:kern w:val="0"/>
          <w:sz w:val="24"/>
          <w:lang w:val="zh-CN"/>
        </w:rPr>
      </w:pPr>
    </w:p>
    <w:p w14:paraId="55DAEEDB">
      <w:pPr>
        <w:autoSpaceDE w:val="0"/>
        <w:autoSpaceDN w:val="0"/>
        <w:spacing w:line="360" w:lineRule="auto"/>
        <w:ind w:left="2"/>
        <w:jc w:val="left"/>
        <w:rPr>
          <w:rFonts w:ascii="仿宋" w:hAnsi="仿宋" w:eastAsia="仿宋" w:cs="仿宋"/>
          <w:kern w:val="0"/>
          <w:sz w:val="24"/>
          <w:lang w:val="zh-CN"/>
        </w:rPr>
      </w:pPr>
    </w:p>
    <w:p w14:paraId="7D9C4F02">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278014DF">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3E9CC104">
      <w:pPr>
        <w:spacing w:line="360" w:lineRule="auto"/>
        <w:jc w:val="center"/>
        <w:rPr>
          <w:rFonts w:ascii="仿宋" w:hAnsi="仿宋" w:eastAsia="仿宋" w:cs="仿宋"/>
          <w:b/>
          <w:bCs/>
          <w:sz w:val="24"/>
        </w:rPr>
      </w:pPr>
    </w:p>
    <w:p w14:paraId="18A72407">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7D3CD7A1">
      <w:pPr>
        <w:spacing w:line="360" w:lineRule="auto"/>
        <w:jc w:val="center"/>
        <w:rPr>
          <w:rFonts w:ascii="仿宋_GB2312" w:hAnsi="仿宋_GB2312" w:eastAsia="仿宋_GB2312" w:cs="仿宋_GB2312"/>
          <w:b/>
          <w:sz w:val="32"/>
          <w:szCs w:val="32"/>
        </w:rPr>
      </w:pPr>
    </w:p>
    <w:p w14:paraId="2E9E65CF">
      <w:pPr>
        <w:spacing w:line="360" w:lineRule="auto"/>
        <w:jc w:val="center"/>
        <w:rPr>
          <w:rFonts w:ascii="仿宋_GB2312" w:hAnsi="仿宋_GB2312" w:eastAsia="仿宋_GB2312" w:cs="仿宋_GB2312"/>
          <w:b/>
          <w:sz w:val="32"/>
          <w:szCs w:val="32"/>
        </w:rPr>
      </w:pPr>
    </w:p>
    <w:p w14:paraId="2CBFDC5C">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14:paraId="4DFA9260">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C603CCB">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D94F12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A2A4A4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2D7B35C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5A577F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DC8706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14A5A0F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764D34F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DE5D24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F62110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112B35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2D42B8E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A865A4E">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18E7654B">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27D0002C">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68BDCFBF">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0DC67070">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2A5BD05A">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5DE2B0A4">
            <w:pPr>
              <w:autoSpaceDE w:val="0"/>
              <w:autoSpaceDN w:val="0"/>
              <w:spacing w:line="360" w:lineRule="auto"/>
              <w:rPr>
                <w:rFonts w:ascii="仿宋_GB2312" w:hAnsi="仿宋_GB2312" w:eastAsia="仿宋_GB2312" w:cs="仿宋_GB2312"/>
                <w:sz w:val="24"/>
              </w:rPr>
            </w:pPr>
          </w:p>
        </w:tc>
      </w:tr>
      <w:tr w14:paraId="5F447F28">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CDD225D">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353021F5">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0461D3F0">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63622DA6">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424EE0F8">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02600251">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74E8D313">
            <w:pPr>
              <w:autoSpaceDE w:val="0"/>
              <w:autoSpaceDN w:val="0"/>
              <w:spacing w:line="360" w:lineRule="auto"/>
              <w:rPr>
                <w:rFonts w:ascii="仿宋_GB2312" w:hAnsi="仿宋_GB2312" w:eastAsia="仿宋_GB2312" w:cs="仿宋_GB2312"/>
                <w:sz w:val="24"/>
              </w:rPr>
            </w:pPr>
          </w:p>
        </w:tc>
      </w:tr>
      <w:tr w14:paraId="5AB47861">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8F2E3B4">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639A7088">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1E2B35A4">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6BA61FF9">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7D2D42ED">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4809DDBF">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38C52455">
            <w:pPr>
              <w:autoSpaceDE w:val="0"/>
              <w:autoSpaceDN w:val="0"/>
              <w:spacing w:line="360" w:lineRule="auto"/>
              <w:rPr>
                <w:rFonts w:ascii="仿宋_GB2312" w:hAnsi="仿宋_GB2312" w:eastAsia="仿宋_GB2312" w:cs="仿宋_GB2312"/>
                <w:sz w:val="24"/>
              </w:rPr>
            </w:pPr>
          </w:p>
        </w:tc>
      </w:tr>
    </w:tbl>
    <w:p w14:paraId="6F0F4E29">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0750D8C3">
      <w:pPr>
        <w:autoSpaceDE w:val="0"/>
        <w:autoSpaceDN w:val="0"/>
        <w:spacing w:line="360" w:lineRule="auto"/>
        <w:rPr>
          <w:rFonts w:ascii="仿宋_GB2312" w:hAnsi="仿宋_GB2312" w:eastAsia="仿宋_GB2312" w:cs="仿宋_GB2312"/>
          <w:b/>
          <w:sz w:val="24"/>
        </w:rPr>
      </w:pPr>
    </w:p>
    <w:p w14:paraId="1153B217">
      <w:pPr>
        <w:autoSpaceDE w:val="0"/>
        <w:autoSpaceDN w:val="0"/>
        <w:spacing w:line="360" w:lineRule="auto"/>
        <w:rPr>
          <w:rFonts w:ascii="仿宋_GB2312" w:hAnsi="仿宋_GB2312" w:eastAsia="仿宋_GB2312" w:cs="仿宋_GB2312"/>
          <w:sz w:val="24"/>
        </w:rPr>
      </w:pPr>
    </w:p>
    <w:p w14:paraId="299AEBAF">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F2C375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17D72A9">
      <w:pPr>
        <w:pStyle w:val="648"/>
        <w:ind w:firstLine="0"/>
        <w:jc w:val="both"/>
        <w:rPr>
          <w:rFonts w:hAnsi="仿宋_GB2312" w:cs="仿宋_GB2312"/>
        </w:rPr>
      </w:pPr>
    </w:p>
    <w:p w14:paraId="565B2706">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14:paraId="1AE9E7B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4F440DD1">
      <w:pPr>
        <w:spacing w:line="360" w:lineRule="auto"/>
        <w:jc w:val="center"/>
        <w:rPr>
          <w:rFonts w:ascii="仿宋_GB2312" w:hAnsi="仿宋_GB2312" w:eastAsia="仿宋_GB2312" w:cs="仿宋_GB2312"/>
          <w:sz w:val="24"/>
        </w:rPr>
      </w:pPr>
    </w:p>
    <w:p w14:paraId="37E561C8">
      <w:pPr>
        <w:snapToGrid w:val="0"/>
        <w:spacing w:line="360" w:lineRule="auto"/>
        <w:jc w:val="center"/>
        <w:rPr>
          <w:rFonts w:ascii="仿宋_GB2312" w:hAnsi="仿宋_GB2312" w:eastAsia="仿宋_GB2312" w:cs="仿宋_GB2312"/>
          <w:b/>
          <w:sz w:val="32"/>
          <w:szCs w:val="32"/>
        </w:rPr>
      </w:pPr>
    </w:p>
    <w:p w14:paraId="64441BDB">
      <w:pPr>
        <w:snapToGrid w:val="0"/>
        <w:spacing w:line="360" w:lineRule="auto"/>
        <w:jc w:val="center"/>
        <w:rPr>
          <w:rFonts w:ascii="仿宋_GB2312" w:hAnsi="仿宋_GB2312" w:eastAsia="仿宋_GB2312" w:cs="仿宋_GB2312"/>
          <w:b/>
          <w:sz w:val="32"/>
          <w:szCs w:val="32"/>
        </w:rPr>
      </w:pPr>
    </w:p>
    <w:p w14:paraId="6DAA8946">
      <w:pPr>
        <w:snapToGrid w:val="0"/>
        <w:spacing w:line="360" w:lineRule="auto"/>
        <w:jc w:val="center"/>
        <w:rPr>
          <w:rFonts w:ascii="仿宋_GB2312" w:hAnsi="仿宋_GB2312" w:eastAsia="仿宋_GB2312" w:cs="仿宋_GB2312"/>
          <w:b/>
          <w:sz w:val="32"/>
          <w:szCs w:val="32"/>
        </w:rPr>
      </w:pPr>
    </w:p>
    <w:p w14:paraId="3F2B9725">
      <w:pPr>
        <w:snapToGrid w:val="0"/>
        <w:spacing w:line="360" w:lineRule="auto"/>
        <w:jc w:val="center"/>
        <w:rPr>
          <w:rFonts w:ascii="仿宋_GB2312" w:hAnsi="仿宋_GB2312" w:eastAsia="仿宋_GB2312" w:cs="仿宋_GB2312"/>
          <w:b/>
          <w:sz w:val="32"/>
          <w:szCs w:val="32"/>
        </w:rPr>
      </w:pPr>
    </w:p>
    <w:p w14:paraId="4721EC4E">
      <w:pPr>
        <w:snapToGrid w:val="0"/>
        <w:spacing w:line="360" w:lineRule="auto"/>
        <w:jc w:val="center"/>
        <w:rPr>
          <w:rFonts w:ascii="仿宋_GB2312" w:hAnsi="仿宋_GB2312" w:eastAsia="仿宋_GB2312" w:cs="仿宋_GB2312"/>
          <w:b/>
          <w:sz w:val="32"/>
          <w:szCs w:val="32"/>
        </w:rPr>
      </w:pPr>
    </w:p>
    <w:p w14:paraId="7A7CF500">
      <w:pPr>
        <w:snapToGrid w:val="0"/>
        <w:spacing w:line="360" w:lineRule="auto"/>
        <w:jc w:val="center"/>
        <w:rPr>
          <w:rFonts w:ascii="仿宋_GB2312" w:hAnsi="仿宋_GB2312" w:eastAsia="仿宋_GB2312" w:cs="仿宋_GB2312"/>
          <w:b/>
          <w:sz w:val="32"/>
          <w:szCs w:val="32"/>
        </w:rPr>
      </w:pPr>
    </w:p>
    <w:p w14:paraId="78971A94">
      <w:pPr>
        <w:snapToGrid w:val="0"/>
        <w:spacing w:line="360" w:lineRule="auto"/>
        <w:jc w:val="center"/>
        <w:rPr>
          <w:rFonts w:ascii="仿宋_GB2312" w:hAnsi="仿宋_GB2312" w:eastAsia="仿宋_GB2312" w:cs="仿宋_GB2312"/>
          <w:b/>
          <w:sz w:val="32"/>
          <w:szCs w:val="32"/>
        </w:rPr>
      </w:pPr>
    </w:p>
    <w:p w14:paraId="00C4B412">
      <w:pPr>
        <w:snapToGrid w:val="0"/>
        <w:spacing w:line="360" w:lineRule="auto"/>
        <w:jc w:val="center"/>
        <w:rPr>
          <w:rFonts w:ascii="仿宋_GB2312" w:hAnsi="仿宋_GB2312" w:eastAsia="仿宋_GB2312" w:cs="仿宋_GB2312"/>
          <w:b/>
          <w:sz w:val="32"/>
          <w:szCs w:val="32"/>
        </w:rPr>
      </w:pPr>
    </w:p>
    <w:p w14:paraId="46916272">
      <w:pPr>
        <w:snapToGrid w:val="0"/>
        <w:spacing w:line="360" w:lineRule="auto"/>
        <w:jc w:val="center"/>
        <w:rPr>
          <w:rFonts w:ascii="仿宋_GB2312" w:hAnsi="仿宋_GB2312" w:eastAsia="仿宋_GB2312" w:cs="仿宋_GB2312"/>
          <w:b/>
          <w:sz w:val="32"/>
          <w:szCs w:val="32"/>
        </w:rPr>
      </w:pPr>
    </w:p>
    <w:p w14:paraId="08C54E28">
      <w:pPr>
        <w:snapToGrid w:val="0"/>
        <w:spacing w:line="360" w:lineRule="auto"/>
        <w:jc w:val="center"/>
        <w:rPr>
          <w:rFonts w:ascii="仿宋_GB2312" w:hAnsi="仿宋_GB2312" w:eastAsia="仿宋_GB2312" w:cs="仿宋_GB2312"/>
          <w:b/>
          <w:sz w:val="32"/>
          <w:szCs w:val="32"/>
        </w:rPr>
      </w:pPr>
    </w:p>
    <w:p w14:paraId="2C5054EF">
      <w:pPr>
        <w:snapToGrid w:val="0"/>
        <w:spacing w:line="360" w:lineRule="auto"/>
        <w:jc w:val="center"/>
        <w:rPr>
          <w:rFonts w:ascii="仿宋_GB2312" w:hAnsi="仿宋_GB2312" w:eastAsia="仿宋_GB2312" w:cs="仿宋_GB2312"/>
          <w:b/>
          <w:sz w:val="32"/>
          <w:szCs w:val="32"/>
        </w:rPr>
      </w:pPr>
    </w:p>
    <w:p w14:paraId="47B15392">
      <w:pPr>
        <w:snapToGrid w:val="0"/>
        <w:spacing w:line="360" w:lineRule="auto"/>
        <w:jc w:val="center"/>
        <w:rPr>
          <w:rFonts w:ascii="仿宋_GB2312" w:hAnsi="仿宋_GB2312" w:eastAsia="仿宋_GB2312" w:cs="仿宋_GB2312"/>
          <w:b/>
          <w:sz w:val="32"/>
          <w:szCs w:val="32"/>
        </w:rPr>
      </w:pPr>
    </w:p>
    <w:p w14:paraId="5C330E9A">
      <w:pPr>
        <w:snapToGrid w:val="0"/>
        <w:spacing w:line="360" w:lineRule="auto"/>
        <w:jc w:val="center"/>
        <w:rPr>
          <w:rFonts w:ascii="仿宋_GB2312" w:hAnsi="仿宋_GB2312" w:eastAsia="仿宋_GB2312" w:cs="仿宋_GB2312"/>
          <w:b/>
          <w:sz w:val="32"/>
          <w:szCs w:val="32"/>
        </w:rPr>
      </w:pPr>
    </w:p>
    <w:p w14:paraId="2F5DB041">
      <w:pPr>
        <w:snapToGrid w:val="0"/>
        <w:spacing w:line="360" w:lineRule="auto"/>
        <w:jc w:val="center"/>
        <w:rPr>
          <w:rFonts w:ascii="仿宋_GB2312" w:hAnsi="仿宋_GB2312" w:eastAsia="仿宋_GB2312" w:cs="仿宋_GB2312"/>
          <w:b/>
          <w:sz w:val="32"/>
          <w:szCs w:val="32"/>
        </w:rPr>
      </w:pPr>
    </w:p>
    <w:p w14:paraId="29902CD0">
      <w:pPr>
        <w:snapToGrid w:val="0"/>
        <w:spacing w:line="360" w:lineRule="auto"/>
        <w:jc w:val="center"/>
        <w:rPr>
          <w:rFonts w:ascii="仿宋_GB2312" w:hAnsi="仿宋_GB2312" w:eastAsia="仿宋_GB2312" w:cs="仿宋_GB2312"/>
          <w:b/>
          <w:sz w:val="32"/>
          <w:szCs w:val="32"/>
        </w:rPr>
      </w:pPr>
    </w:p>
    <w:p w14:paraId="599517C9">
      <w:pPr>
        <w:snapToGrid w:val="0"/>
        <w:spacing w:line="360" w:lineRule="auto"/>
        <w:jc w:val="center"/>
        <w:rPr>
          <w:rFonts w:ascii="仿宋_GB2312" w:hAnsi="仿宋_GB2312" w:eastAsia="仿宋_GB2312" w:cs="仿宋_GB2312"/>
          <w:b/>
          <w:sz w:val="32"/>
          <w:szCs w:val="32"/>
        </w:rPr>
      </w:pPr>
    </w:p>
    <w:p w14:paraId="15985BBD">
      <w:pPr>
        <w:snapToGrid w:val="0"/>
        <w:spacing w:line="360" w:lineRule="auto"/>
        <w:jc w:val="center"/>
        <w:rPr>
          <w:rFonts w:ascii="仿宋_GB2312" w:hAnsi="仿宋_GB2312" w:eastAsia="仿宋_GB2312" w:cs="仿宋_GB2312"/>
          <w:b/>
          <w:sz w:val="32"/>
          <w:szCs w:val="32"/>
        </w:rPr>
      </w:pPr>
    </w:p>
    <w:p w14:paraId="71797132">
      <w:pPr>
        <w:snapToGrid w:val="0"/>
        <w:spacing w:line="360" w:lineRule="auto"/>
        <w:jc w:val="center"/>
        <w:rPr>
          <w:rFonts w:ascii="仿宋_GB2312" w:hAnsi="仿宋_GB2312" w:eastAsia="仿宋_GB2312" w:cs="仿宋_GB2312"/>
          <w:b/>
          <w:sz w:val="32"/>
          <w:szCs w:val="32"/>
        </w:rPr>
      </w:pPr>
    </w:p>
    <w:p w14:paraId="6B215B48">
      <w:pPr>
        <w:snapToGrid w:val="0"/>
        <w:spacing w:line="360" w:lineRule="auto"/>
        <w:jc w:val="center"/>
        <w:rPr>
          <w:rFonts w:ascii="仿宋_GB2312" w:hAnsi="仿宋_GB2312" w:eastAsia="仿宋_GB2312" w:cs="仿宋_GB2312"/>
          <w:b/>
          <w:sz w:val="32"/>
          <w:szCs w:val="32"/>
        </w:rPr>
      </w:pPr>
    </w:p>
    <w:p w14:paraId="0356110F">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8739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BC2AECA">
            <w:pPr>
              <w:spacing w:line="34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1B31D1E3">
            <w:pPr>
              <w:spacing w:line="34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30F850C0">
            <w:pPr>
              <w:spacing w:line="34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51F4F2FE">
            <w:pPr>
              <w:spacing w:line="34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088E0561">
            <w:pPr>
              <w:spacing w:line="34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15F5E036">
            <w:pPr>
              <w:spacing w:line="34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487DD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239FF48">
            <w:pPr>
              <w:spacing w:line="34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12CC8EEC">
            <w:pPr>
              <w:spacing w:line="340" w:lineRule="exact"/>
              <w:jc w:val="center"/>
              <w:rPr>
                <w:rFonts w:ascii="仿宋_GB2312" w:hAnsi="仿宋_GB2312" w:eastAsia="仿宋_GB2312" w:cs="仿宋_GB2312"/>
                <w:sz w:val="24"/>
              </w:rPr>
            </w:pPr>
          </w:p>
        </w:tc>
        <w:tc>
          <w:tcPr>
            <w:tcW w:w="2160" w:type="dxa"/>
            <w:vAlign w:val="center"/>
          </w:tcPr>
          <w:p w14:paraId="6C55840A">
            <w:pPr>
              <w:spacing w:line="340" w:lineRule="exact"/>
              <w:jc w:val="center"/>
              <w:rPr>
                <w:rFonts w:ascii="仿宋_GB2312" w:hAnsi="仿宋_GB2312" w:eastAsia="仿宋_GB2312" w:cs="仿宋_GB2312"/>
                <w:sz w:val="24"/>
              </w:rPr>
            </w:pPr>
          </w:p>
        </w:tc>
        <w:tc>
          <w:tcPr>
            <w:tcW w:w="2340" w:type="dxa"/>
            <w:vAlign w:val="center"/>
          </w:tcPr>
          <w:p w14:paraId="1F6B7A75">
            <w:pPr>
              <w:spacing w:line="340" w:lineRule="exact"/>
              <w:jc w:val="center"/>
              <w:rPr>
                <w:rFonts w:ascii="仿宋_GB2312" w:hAnsi="仿宋_GB2312" w:eastAsia="仿宋_GB2312" w:cs="仿宋_GB2312"/>
                <w:sz w:val="24"/>
              </w:rPr>
            </w:pPr>
          </w:p>
        </w:tc>
        <w:tc>
          <w:tcPr>
            <w:tcW w:w="1080" w:type="dxa"/>
            <w:vAlign w:val="center"/>
          </w:tcPr>
          <w:p w14:paraId="6ADFB186">
            <w:pPr>
              <w:spacing w:line="340" w:lineRule="exact"/>
              <w:jc w:val="center"/>
              <w:rPr>
                <w:rFonts w:ascii="仿宋_GB2312" w:hAnsi="仿宋_GB2312" w:eastAsia="仿宋_GB2312" w:cs="仿宋_GB2312"/>
                <w:sz w:val="24"/>
              </w:rPr>
            </w:pPr>
          </w:p>
        </w:tc>
        <w:tc>
          <w:tcPr>
            <w:tcW w:w="1332" w:type="dxa"/>
            <w:vAlign w:val="center"/>
          </w:tcPr>
          <w:p w14:paraId="36680493">
            <w:pPr>
              <w:spacing w:line="340" w:lineRule="exact"/>
              <w:jc w:val="center"/>
              <w:rPr>
                <w:rFonts w:ascii="仿宋_GB2312" w:hAnsi="仿宋_GB2312" w:eastAsia="仿宋_GB2312" w:cs="仿宋_GB2312"/>
                <w:sz w:val="24"/>
              </w:rPr>
            </w:pPr>
          </w:p>
        </w:tc>
      </w:tr>
      <w:tr w14:paraId="2DD39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AA155F8">
            <w:pPr>
              <w:spacing w:line="34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1E209ED4">
            <w:pPr>
              <w:spacing w:line="340" w:lineRule="exact"/>
              <w:jc w:val="center"/>
              <w:rPr>
                <w:rFonts w:ascii="仿宋_GB2312" w:hAnsi="仿宋_GB2312" w:eastAsia="仿宋_GB2312" w:cs="仿宋_GB2312"/>
                <w:sz w:val="24"/>
              </w:rPr>
            </w:pPr>
          </w:p>
        </w:tc>
        <w:tc>
          <w:tcPr>
            <w:tcW w:w="2160" w:type="dxa"/>
            <w:vAlign w:val="center"/>
          </w:tcPr>
          <w:p w14:paraId="68B68C52">
            <w:pPr>
              <w:spacing w:line="340" w:lineRule="exact"/>
              <w:jc w:val="center"/>
              <w:rPr>
                <w:rFonts w:ascii="仿宋_GB2312" w:hAnsi="仿宋_GB2312" w:eastAsia="仿宋_GB2312" w:cs="仿宋_GB2312"/>
                <w:sz w:val="24"/>
              </w:rPr>
            </w:pPr>
          </w:p>
        </w:tc>
        <w:tc>
          <w:tcPr>
            <w:tcW w:w="2340" w:type="dxa"/>
            <w:vAlign w:val="center"/>
          </w:tcPr>
          <w:p w14:paraId="6524DCF4">
            <w:pPr>
              <w:spacing w:line="340" w:lineRule="exact"/>
              <w:jc w:val="center"/>
              <w:rPr>
                <w:rFonts w:ascii="仿宋_GB2312" w:hAnsi="仿宋_GB2312" w:eastAsia="仿宋_GB2312" w:cs="仿宋_GB2312"/>
                <w:sz w:val="24"/>
              </w:rPr>
            </w:pPr>
          </w:p>
        </w:tc>
        <w:tc>
          <w:tcPr>
            <w:tcW w:w="1080" w:type="dxa"/>
            <w:vAlign w:val="center"/>
          </w:tcPr>
          <w:p w14:paraId="0D55E549">
            <w:pPr>
              <w:spacing w:line="340" w:lineRule="exact"/>
              <w:jc w:val="center"/>
              <w:rPr>
                <w:rFonts w:ascii="仿宋_GB2312" w:hAnsi="仿宋_GB2312" w:eastAsia="仿宋_GB2312" w:cs="仿宋_GB2312"/>
                <w:sz w:val="24"/>
              </w:rPr>
            </w:pPr>
          </w:p>
        </w:tc>
        <w:tc>
          <w:tcPr>
            <w:tcW w:w="1332" w:type="dxa"/>
            <w:vAlign w:val="center"/>
          </w:tcPr>
          <w:p w14:paraId="0371EEA8">
            <w:pPr>
              <w:spacing w:line="340" w:lineRule="exact"/>
              <w:jc w:val="center"/>
              <w:rPr>
                <w:rFonts w:ascii="仿宋_GB2312" w:hAnsi="仿宋_GB2312" w:eastAsia="仿宋_GB2312" w:cs="仿宋_GB2312"/>
                <w:sz w:val="24"/>
              </w:rPr>
            </w:pPr>
          </w:p>
        </w:tc>
      </w:tr>
      <w:tr w14:paraId="336A1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5DF777C">
            <w:pPr>
              <w:spacing w:line="34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1E37A4E3">
            <w:pPr>
              <w:spacing w:line="340" w:lineRule="exact"/>
              <w:jc w:val="center"/>
              <w:rPr>
                <w:rFonts w:ascii="仿宋_GB2312" w:hAnsi="仿宋_GB2312" w:eastAsia="仿宋_GB2312" w:cs="仿宋_GB2312"/>
                <w:sz w:val="24"/>
              </w:rPr>
            </w:pPr>
          </w:p>
        </w:tc>
        <w:tc>
          <w:tcPr>
            <w:tcW w:w="2160" w:type="dxa"/>
            <w:vAlign w:val="center"/>
          </w:tcPr>
          <w:p w14:paraId="076CE478">
            <w:pPr>
              <w:spacing w:line="340" w:lineRule="exact"/>
              <w:jc w:val="center"/>
              <w:rPr>
                <w:rFonts w:ascii="仿宋_GB2312" w:hAnsi="仿宋_GB2312" w:eastAsia="仿宋_GB2312" w:cs="仿宋_GB2312"/>
                <w:sz w:val="24"/>
              </w:rPr>
            </w:pPr>
          </w:p>
        </w:tc>
        <w:tc>
          <w:tcPr>
            <w:tcW w:w="2340" w:type="dxa"/>
            <w:vAlign w:val="center"/>
          </w:tcPr>
          <w:p w14:paraId="228A87B7">
            <w:pPr>
              <w:spacing w:line="340" w:lineRule="exact"/>
              <w:jc w:val="center"/>
              <w:rPr>
                <w:rFonts w:ascii="仿宋_GB2312" w:hAnsi="仿宋_GB2312" w:eastAsia="仿宋_GB2312" w:cs="仿宋_GB2312"/>
                <w:sz w:val="24"/>
              </w:rPr>
            </w:pPr>
          </w:p>
        </w:tc>
        <w:tc>
          <w:tcPr>
            <w:tcW w:w="1080" w:type="dxa"/>
            <w:vAlign w:val="center"/>
          </w:tcPr>
          <w:p w14:paraId="3D7934F9">
            <w:pPr>
              <w:spacing w:line="340" w:lineRule="exact"/>
              <w:jc w:val="center"/>
              <w:rPr>
                <w:rFonts w:ascii="仿宋_GB2312" w:hAnsi="仿宋_GB2312" w:eastAsia="仿宋_GB2312" w:cs="仿宋_GB2312"/>
                <w:sz w:val="24"/>
              </w:rPr>
            </w:pPr>
          </w:p>
        </w:tc>
        <w:tc>
          <w:tcPr>
            <w:tcW w:w="1332" w:type="dxa"/>
            <w:vAlign w:val="center"/>
          </w:tcPr>
          <w:p w14:paraId="4C4D818A">
            <w:pPr>
              <w:spacing w:line="340" w:lineRule="exact"/>
              <w:jc w:val="center"/>
              <w:rPr>
                <w:rFonts w:ascii="仿宋_GB2312" w:hAnsi="仿宋_GB2312" w:eastAsia="仿宋_GB2312" w:cs="仿宋_GB2312"/>
                <w:sz w:val="24"/>
              </w:rPr>
            </w:pPr>
          </w:p>
        </w:tc>
      </w:tr>
      <w:tr w14:paraId="17533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717B08F">
            <w:pPr>
              <w:spacing w:line="34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4F33C5C1">
            <w:pPr>
              <w:spacing w:line="340" w:lineRule="exact"/>
              <w:jc w:val="center"/>
              <w:rPr>
                <w:rFonts w:ascii="仿宋_GB2312" w:hAnsi="仿宋_GB2312" w:eastAsia="仿宋_GB2312" w:cs="仿宋_GB2312"/>
                <w:sz w:val="24"/>
              </w:rPr>
            </w:pPr>
          </w:p>
        </w:tc>
        <w:tc>
          <w:tcPr>
            <w:tcW w:w="2160" w:type="dxa"/>
            <w:vAlign w:val="center"/>
          </w:tcPr>
          <w:p w14:paraId="6AC639F7">
            <w:pPr>
              <w:spacing w:line="340" w:lineRule="exact"/>
              <w:jc w:val="center"/>
              <w:rPr>
                <w:rFonts w:ascii="仿宋_GB2312" w:hAnsi="仿宋_GB2312" w:eastAsia="仿宋_GB2312" w:cs="仿宋_GB2312"/>
                <w:sz w:val="24"/>
              </w:rPr>
            </w:pPr>
          </w:p>
        </w:tc>
        <w:tc>
          <w:tcPr>
            <w:tcW w:w="2340" w:type="dxa"/>
            <w:vAlign w:val="center"/>
          </w:tcPr>
          <w:p w14:paraId="71EEE0F2">
            <w:pPr>
              <w:spacing w:line="340" w:lineRule="exact"/>
              <w:jc w:val="center"/>
              <w:rPr>
                <w:rFonts w:ascii="仿宋_GB2312" w:hAnsi="仿宋_GB2312" w:eastAsia="仿宋_GB2312" w:cs="仿宋_GB2312"/>
                <w:sz w:val="24"/>
              </w:rPr>
            </w:pPr>
          </w:p>
        </w:tc>
        <w:tc>
          <w:tcPr>
            <w:tcW w:w="1080" w:type="dxa"/>
            <w:vAlign w:val="center"/>
          </w:tcPr>
          <w:p w14:paraId="44EFE030">
            <w:pPr>
              <w:spacing w:line="340" w:lineRule="exact"/>
              <w:jc w:val="center"/>
              <w:rPr>
                <w:rFonts w:ascii="仿宋_GB2312" w:hAnsi="仿宋_GB2312" w:eastAsia="仿宋_GB2312" w:cs="仿宋_GB2312"/>
                <w:sz w:val="24"/>
              </w:rPr>
            </w:pPr>
          </w:p>
        </w:tc>
        <w:tc>
          <w:tcPr>
            <w:tcW w:w="1332" w:type="dxa"/>
            <w:vAlign w:val="center"/>
          </w:tcPr>
          <w:p w14:paraId="3548F26D">
            <w:pPr>
              <w:spacing w:line="340" w:lineRule="exact"/>
              <w:jc w:val="center"/>
              <w:rPr>
                <w:rFonts w:ascii="仿宋_GB2312" w:hAnsi="仿宋_GB2312" w:eastAsia="仿宋_GB2312" w:cs="仿宋_GB2312"/>
                <w:sz w:val="24"/>
              </w:rPr>
            </w:pPr>
          </w:p>
        </w:tc>
      </w:tr>
      <w:tr w14:paraId="42721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64DA65A">
            <w:pPr>
              <w:spacing w:line="340" w:lineRule="exact"/>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3ADCBBC3">
            <w:pPr>
              <w:spacing w:line="340" w:lineRule="exact"/>
              <w:jc w:val="center"/>
              <w:rPr>
                <w:rFonts w:ascii="仿宋_GB2312" w:hAnsi="仿宋_GB2312" w:eastAsia="仿宋_GB2312" w:cs="仿宋_GB2312"/>
                <w:sz w:val="24"/>
              </w:rPr>
            </w:pPr>
          </w:p>
        </w:tc>
        <w:tc>
          <w:tcPr>
            <w:tcW w:w="2160" w:type="dxa"/>
            <w:vAlign w:val="center"/>
          </w:tcPr>
          <w:p w14:paraId="23D2A1EA">
            <w:pPr>
              <w:spacing w:line="340" w:lineRule="exact"/>
              <w:jc w:val="center"/>
              <w:rPr>
                <w:rFonts w:ascii="仿宋_GB2312" w:hAnsi="仿宋_GB2312" w:eastAsia="仿宋_GB2312" w:cs="仿宋_GB2312"/>
                <w:sz w:val="24"/>
              </w:rPr>
            </w:pPr>
          </w:p>
        </w:tc>
        <w:tc>
          <w:tcPr>
            <w:tcW w:w="2340" w:type="dxa"/>
            <w:vAlign w:val="center"/>
          </w:tcPr>
          <w:p w14:paraId="508F203D">
            <w:pPr>
              <w:spacing w:line="340" w:lineRule="exact"/>
              <w:jc w:val="center"/>
              <w:rPr>
                <w:rFonts w:ascii="仿宋_GB2312" w:hAnsi="仿宋_GB2312" w:eastAsia="仿宋_GB2312" w:cs="仿宋_GB2312"/>
                <w:sz w:val="24"/>
              </w:rPr>
            </w:pPr>
          </w:p>
        </w:tc>
        <w:tc>
          <w:tcPr>
            <w:tcW w:w="1080" w:type="dxa"/>
            <w:vAlign w:val="center"/>
          </w:tcPr>
          <w:p w14:paraId="39FF9A5F">
            <w:pPr>
              <w:spacing w:line="340" w:lineRule="exact"/>
              <w:jc w:val="center"/>
              <w:rPr>
                <w:rFonts w:ascii="仿宋_GB2312" w:hAnsi="仿宋_GB2312" w:eastAsia="仿宋_GB2312" w:cs="仿宋_GB2312"/>
                <w:sz w:val="24"/>
              </w:rPr>
            </w:pPr>
          </w:p>
        </w:tc>
        <w:tc>
          <w:tcPr>
            <w:tcW w:w="1332" w:type="dxa"/>
            <w:vAlign w:val="center"/>
          </w:tcPr>
          <w:p w14:paraId="3972351D">
            <w:pPr>
              <w:spacing w:line="340" w:lineRule="exact"/>
              <w:jc w:val="center"/>
              <w:rPr>
                <w:rFonts w:ascii="仿宋_GB2312" w:hAnsi="仿宋_GB2312" w:eastAsia="仿宋_GB2312" w:cs="仿宋_GB2312"/>
                <w:sz w:val="24"/>
              </w:rPr>
            </w:pPr>
          </w:p>
        </w:tc>
      </w:tr>
    </w:tbl>
    <w:p w14:paraId="389FFF10">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035833C5">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7014417A">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4pt;" o:ole="t" filled="f" o:preferrelative="t" stroked="f" coordsize="21600,21600">
            <v:path/>
            <v:fill on="f" focussize="0,0"/>
            <v:stroke on="f" joinstyle="miter"/>
            <v:imagedata r:id="rId112" o:title=""/>
            <o:lock v:ext="edit" aspectratio="t"/>
            <w10:wrap type="none"/>
            <w10:anchorlock/>
          </v:shape>
          <o:OLEObject Type="Embed" ProgID="Package" ShapeID="_x0000_i1025" DrawAspect="Content" ObjectID="_1468075725" r:id="rId111">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114" o:title=""/>
            <o:lock v:ext="edit" aspectratio="t"/>
            <w10:wrap type="none"/>
            <w10:anchorlock/>
          </v:shape>
          <o:OLEObject Type="Embed" ProgID="Package" ShapeID="_x0000_i1026" DrawAspect="Content" ObjectID="_1468075726" r:id="rId113">
            <o:LockedField>false</o:LockedField>
          </o:OLEObject>
        </w:object>
      </w:r>
    </w:p>
    <w:p w14:paraId="4C77FD10">
      <w:pPr>
        <w:autoSpaceDE w:val="0"/>
        <w:autoSpaceDN w:val="0"/>
        <w:spacing w:line="360" w:lineRule="auto"/>
        <w:ind w:firstLine="4560" w:firstLineChars="1900"/>
        <w:rPr>
          <w:rFonts w:ascii="仿宋_GB2312" w:hAnsi="仿宋_GB2312" w:eastAsia="仿宋_GB2312" w:cs="仿宋_GB2312"/>
          <w:kern w:val="0"/>
          <w:sz w:val="24"/>
        </w:rPr>
      </w:pPr>
    </w:p>
    <w:p w14:paraId="410A7A6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2E24C9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E4C50B7">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25589794">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61C23CCD">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rPr>
      </w:pPr>
    </w:p>
    <w:p w14:paraId="0066B9F9">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rPr>
      </w:pPr>
    </w:p>
    <w:p w14:paraId="7883EE49">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rPr>
      </w:pPr>
    </w:p>
    <w:p w14:paraId="0079A2FB">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rPr>
      </w:pPr>
    </w:p>
    <w:p w14:paraId="7B93933E">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rPr>
        <w:t xml:space="preserve">          十</w:t>
      </w:r>
      <w:r>
        <w:rPr>
          <w:rFonts w:hint="eastAsia" w:ascii="仿宋_GB2312" w:hAnsi="仿宋_GB2312" w:eastAsia="仿宋_GB2312" w:cs="仿宋_GB2312"/>
          <w:b/>
          <w:bCs/>
          <w:kern w:val="0"/>
          <w:sz w:val="32"/>
          <w:szCs w:val="32"/>
          <w:lang w:val="zh-CN"/>
        </w:rPr>
        <w:t>、组织实施方案</w:t>
      </w:r>
    </w:p>
    <w:p w14:paraId="0F63ABB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73B809AF">
      <w:pPr>
        <w:pStyle w:val="80"/>
        <w:rPr>
          <w:color w:val="auto"/>
        </w:rPr>
      </w:pPr>
    </w:p>
    <w:p w14:paraId="142865DC">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7460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7C438D88">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6561B587">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3BC8BA09">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75B0F74C">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175F694D">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54BC4E15">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39B138E1">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193700CC">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169632B9">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54EB6F57">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6283D6F3">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0904A7BC">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58D519E3">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2450C78A">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6F610487">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6E576528">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501859D7">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2EF5A204">
            <w:pPr>
              <w:rPr>
                <w:rFonts w:ascii="仿宋_GB2312" w:hAnsi="仿宋_GB2312" w:eastAsia="仿宋_GB2312" w:cs="仿宋_GB2312"/>
                <w:sz w:val="24"/>
              </w:rPr>
            </w:pPr>
            <w:r>
              <w:rPr>
                <w:rFonts w:hint="eastAsia" w:ascii="仿宋_GB2312" w:hAnsi="仿宋_GB2312" w:eastAsia="仿宋_GB2312" w:cs="仿宋_GB2312"/>
                <w:sz w:val="24"/>
              </w:rPr>
              <w:t>…</w:t>
            </w:r>
          </w:p>
        </w:tc>
      </w:tr>
      <w:tr w14:paraId="1EB95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9018B23">
            <w:pPr>
              <w:spacing w:line="360" w:lineRule="auto"/>
              <w:rPr>
                <w:rFonts w:ascii="仿宋_GB2312" w:hAnsi="仿宋_GB2312" w:eastAsia="仿宋_GB2312" w:cs="仿宋_GB2312"/>
                <w:sz w:val="24"/>
              </w:rPr>
            </w:pPr>
          </w:p>
        </w:tc>
        <w:tc>
          <w:tcPr>
            <w:tcW w:w="552" w:type="dxa"/>
          </w:tcPr>
          <w:p w14:paraId="534FEE78">
            <w:pPr>
              <w:spacing w:line="360" w:lineRule="auto"/>
              <w:rPr>
                <w:rFonts w:ascii="仿宋_GB2312" w:hAnsi="仿宋_GB2312" w:eastAsia="仿宋_GB2312" w:cs="仿宋_GB2312"/>
                <w:sz w:val="24"/>
              </w:rPr>
            </w:pPr>
          </w:p>
        </w:tc>
        <w:tc>
          <w:tcPr>
            <w:tcW w:w="552" w:type="dxa"/>
          </w:tcPr>
          <w:p w14:paraId="233C46E7">
            <w:pPr>
              <w:spacing w:line="360" w:lineRule="auto"/>
              <w:rPr>
                <w:rFonts w:ascii="仿宋_GB2312" w:hAnsi="仿宋_GB2312" w:eastAsia="仿宋_GB2312" w:cs="仿宋_GB2312"/>
                <w:sz w:val="24"/>
              </w:rPr>
            </w:pPr>
          </w:p>
        </w:tc>
        <w:tc>
          <w:tcPr>
            <w:tcW w:w="552" w:type="dxa"/>
          </w:tcPr>
          <w:p w14:paraId="1C2CC1F7">
            <w:pPr>
              <w:spacing w:line="360" w:lineRule="auto"/>
              <w:rPr>
                <w:rFonts w:ascii="仿宋_GB2312" w:hAnsi="仿宋_GB2312" w:eastAsia="仿宋_GB2312" w:cs="仿宋_GB2312"/>
                <w:sz w:val="24"/>
              </w:rPr>
            </w:pPr>
          </w:p>
        </w:tc>
        <w:tc>
          <w:tcPr>
            <w:tcW w:w="552" w:type="dxa"/>
          </w:tcPr>
          <w:p w14:paraId="1132EB7A">
            <w:pPr>
              <w:spacing w:line="360" w:lineRule="auto"/>
              <w:rPr>
                <w:rFonts w:ascii="仿宋_GB2312" w:hAnsi="仿宋_GB2312" w:eastAsia="仿宋_GB2312" w:cs="仿宋_GB2312"/>
                <w:sz w:val="24"/>
              </w:rPr>
            </w:pPr>
          </w:p>
        </w:tc>
        <w:tc>
          <w:tcPr>
            <w:tcW w:w="552" w:type="dxa"/>
          </w:tcPr>
          <w:p w14:paraId="70928B4D">
            <w:pPr>
              <w:spacing w:line="360" w:lineRule="auto"/>
              <w:rPr>
                <w:rFonts w:ascii="仿宋_GB2312" w:hAnsi="仿宋_GB2312" w:eastAsia="仿宋_GB2312" w:cs="仿宋_GB2312"/>
                <w:sz w:val="24"/>
              </w:rPr>
            </w:pPr>
          </w:p>
        </w:tc>
        <w:tc>
          <w:tcPr>
            <w:tcW w:w="552" w:type="dxa"/>
          </w:tcPr>
          <w:p w14:paraId="5B9101F1">
            <w:pPr>
              <w:spacing w:line="360" w:lineRule="auto"/>
              <w:rPr>
                <w:rFonts w:ascii="仿宋_GB2312" w:hAnsi="仿宋_GB2312" w:eastAsia="仿宋_GB2312" w:cs="仿宋_GB2312"/>
                <w:sz w:val="24"/>
              </w:rPr>
            </w:pPr>
          </w:p>
        </w:tc>
        <w:tc>
          <w:tcPr>
            <w:tcW w:w="553" w:type="dxa"/>
          </w:tcPr>
          <w:p w14:paraId="3E5B9957">
            <w:pPr>
              <w:spacing w:line="360" w:lineRule="auto"/>
              <w:rPr>
                <w:rFonts w:ascii="仿宋_GB2312" w:hAnsi="仿宋_GB2312" w:eastAsia="仿宋_GB2312" w:cs="仿宋_GB2312"/>
                <w:sz w:val="24"/>
              </w:rPr>
            </w:pPr>
          </w:p>
        </w:tc>
        <w:tc>
          <w:tcPr>
            <w:tcW w:w="553" w:type="dxa"/>
          </w:tcPr>
          <w:p w14:paraId="6907989F">
            <w:pPr>
              <w:spacing w:line="360" w:lineRule="auto"/>
              <w:rPr>
                <w:rFonts w:ascii="仿宋_GB2312" w:hAnsi="仿宋_GB2312" w:eastAsia="仿宋_GB2312" w:cs="仿宋_GB2312"/>
                <w:sz w:val="24"/>
              </w:rPr>
            </w:pPr>
          </w:p>
        </w:tc>
        <w:tc>
          <w:tcPr>
            <w:tcW w:w="553" w:type="dxa"/>
          </w:tcPr>
          <w:p w14:paraId="530CC0CA">
            <w:pPr>
              <w:spacing w:line="360" w:lineRule="auto"/>
              <w:rPr>
                <w:rFonts w:ascii="仿宋_GB2312" w:hAnsi="仿宋_GB2312" w:eastAsia="仿宋_GB2312" w:cs="仿宋_GB2312"/>
                <w:sz w:val="24"/>
              </w:rPr>
            </w:pPr>
          </w:p>
        </w:tc>
        <w:tc>
          <w:tcPr>
            <w:tcW w:w="553" w:type="dxa"/>
          </w:tcPr>
          <w:p w14:paraId="0B71F672">
            <w:pPr>
              <w:spacing w:line="360" w:lineRule="auto"/>
              <w:rPr>
                <w:rFonts w:ascii="仿宋_GB2312" w:hAnsi="仿宋_GB2312" w:eastAsia="仿宋_GB2312" w:cs="仿宋_GB2312"/>
                <w:sz w:val="24"/>
              </w:rPr>
            </w:pPr>
          </w:p>
        </w:tc>
        <w:tc>
          <w:tcPr>
            <w:tcW w:w="553" w:type="dxa"/>
          </w:tcPr>
          <w:p w14:paraId="2836AA38">
            <w:pPr>
              <w:spacing w:line="360" w:lineRule="auto"/>
              <w:rPr>
                <w:rFonts w:ascii="仿宋_GB2312" w:hAnsi="仿宋_GB2312" w:eastAsia="仿宋_GB2312" w:cs="仿宋_GB2312"/>
                <w:sz w:val="24"/>
              </w:rPr>
            </w:pPr>
          </w:p>
        </w:tc>
        <w:tc>
          <w:tcPr>
            <w:tcW w:w="553" w:type="dxa"/>
          </w:tcPr>
          <w:p w14:paraId="277B4D5A">
            <w:pPr>
              <w:spacing w:line="360" w:lineRule="auto"/>
              <w:rPr>
                <w:rFonts w:ascii="仿宋_GB2312" w:hAnsi="仿宋_GB2312" w:eastAsia="仿宋_GB2312" w:cs="仿宋_GB2312"/>
                <w:sz w:val="24"/>
              </w:rPr>
            </w:pPr>
          </w:p>
        </w:tc>
        <w:tc>
          <w:tcPr>
            <w:tcW w:w="553" w:type="dxa"/>
          </w:tcPr>
          <w:p w14:paraId="73BC6D71">
            <w:pPr>
              <w:spacing w:line="360" w:lineRule="auto"/>
              <w:rPr>
                <w:rFonts w:ascii="仿宋_GB2312" w:hAnsi="仿宋_GB2312" w:eastAsia="仿宋_GB2312" w:cs="仿宋_GB2312"/>
                <w:sz w:val="24"/>
              </w:rPr>
            </w:pPr>
          </w:p>
        </w:tc>
        <w:tc>
          <w:tcPr>
            <w:tcW w:w="553" w:type="dxa"/>
          </w:tcPr>
          <w:p w14:paraId="4524BB6B">
            <w:pPr>
              <w:spacing w:line="360" w:lineRule="auto"/>
              <w:rPr>
                <w:rFonts w:ascii="仿宋_GB2312" w:hAnsi="仿宋_GB2312" w:eastAsia="仿宋_GB2312" w:cs="仿宋_GB2312"/>
                <w:sz w:val="24"/>
              </w:rPr>
            </w:pPr>
          </w:p>
        </w:tc>
        <w:tc>
          <w:tcPr>
            <w:tcW w:w="553" w:type="dxa"/>
          </w:tcPr>
          <w:p w14:paraId="4C546659">
            <w:pPr>
              <w:spacing w:line="360" w:lineRule="auto"/>
              <w:rPr>
                <w:rFonts w:ascii="仿宋_GB2312" w:hAnsi="仿宋_GB2312" w:eastAsia="仿宋_GB2312" w:cs="仿宋_GB2312"/>
                <w:sz w:val="24"/>
              </w:rPr>
            </w:pPr>
          </w:p>
        </w:tc>
        <w:tc>
          <w:tcPr>
            <w:tcW w:w="553" w:type="dxa"/>
          </w:tcPr>
          <w:p w14:paraId="4DB8D3C8">
            <w:pPr>
              <w:spacing w:line="360" w:lineRule="auto"/>
              <w:rPr>
                <w:rFonts w:ascii="仿宋_GB2312" w:hAnsi="仿宋_GB2312" w:eastAsia="仿宋_GB2312" w:cs="仿宋_GB2312"/>
                <w:sz w:val="24"/>
              </w:rPr>
            </w:pPr>
          </w:p>
        </w:tc>
      </w:tr>
      <w:tr w14:paraId="21D15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6D78F56">
            <w:pPr>
              <w:spacing w:line="360" w:lineRule="auto"/>
              <w:rPr>
                <w:rFonts w:ascii="仿宋_GB2312" w:hAnsi="仿宋_GB2312" w:eastAsia="仿宋_GB2312" w:cs="仿宋_GB2312"/>
                <w:sz w:val="24"/>
              </w:rPr>
            </w:pPr>
          </w:p>
        </w:tc>
        <w:tc>
          <w:tcPr>
            <w:tcW w:w="552" w:type="dxa"/>
          </w:tcPr>
          <w:p w14:paraId="196CE54B">
            <w:pPr>
              <w:spacing w:line="360" w:lineRule="auto"/>
              <w:rPr>
                <w:rFonts w:ascii="仿宋_GB2312" w:hAnsi="仿宋_GB2312" w:eastAsia="仿宋_GB2312" w:cs="仿宋_GB2312"/>
                <w:sz w:val="24"/>
              </w:rPr>
            </w:pPr>
          </w:p>
        </w:tc>
        <w:tc>
          <w:tcPr>
            <w:tcW w:w="552" w:type="dxa"/>
          </w:tcPr>
          <w:p w14:paraId="2F71DD44">
            <w:pPr>
              <w:spacing w:line="360" w:lineRule="auto"/>
              <w:rPr>
                <w:rFonts w:ascii="仿宋_GB2312" w:hAnsi="仿宋_GB2312" w:eastAsia="仿宋_GB2312" w:cs="仿宋_GB2312"/>
                <w:sz w:val="24"/>
              </w:rPr>
            </w:pPr>
          </w:p>
        </w:tc>
        <w:tc>
          <w:tcPr>
            <w:tcW w:w="552" w:type="dxa"/>
          </w:tcPr>
          <w:p w14:paraId="5ED263CA">
            <w:pPr>
              <w:spacing w:line="360" w:lineRule="auto"/>
              <w:rPr>
                <w:rFonts w:ascii="仿宋_GB2312" w:hAnsi="仿宋_GB2312" w:eastAsia="仿宋_GB2312" w:cs="仿宋_GB2312"/>
                <w:sz w:val="24"/>
              </w:rPr>
            </w:pPr>
          </w:p>
        </w:tc>
        <w:tc>
          <w:tcPr>
            <w:tcW w:w="552" w:type="dxa"/>
          </w:tcPr>
          <w:p w14:paraId="34E87B3D">
            <w:pPr>
              <w:spacing w:line="360" w:lineRule="auto"/>
              <w:rPr>
                <w:rFonts w:ascii="仿宋_GB2312" w:hAnsi="仿宋_GB2312" w:eastAsia="仿宋_GB2312" w:cs="仿宋_GB2312"/>
                <w:sz w:val="24"/>
              </w:rPr>
            </w:pPr>
          </w:p>
        </w:tc>
        <w:tc>
          <w:tcPr>
            <w:tcW w:w="552" w:type="dxa"/>
          </w:tcPr>
          <w:p w14:paraId="6F952C30">
            <w:pPr>
              <w:spacing w:line="360" w:lineRule="auto"/>
              <w:rPr>
                <w:rFonts w:ascii="仿宋_GB2312" w:hAnsi="仿宋_GB2312" w:eastAsia="仿宋_GB2312" w:cs="仿宋_GB2312"/>
                <w:sz w:val="24"/>
              </w:rPr>
            </w:pPr>
          </w:p>
        </w:tc>
        <w:tc>
          <w:tcPr>
            <w:tcW w:w="552" w:type="dxa"/>
          </w:tcPr>
          <w:p w14:paraId="4D1E50E3">
            <w:pPr>
              <w:spacing w:line="360" w:lineRule="auto"/>
              <w:rPr>
                <w:rFonts w:ascii="仿宋_GB2312" w:hAnsi="仿宋_GB2312" w:eastAsia="仿宋_GB2312" w:cs="仿宋_GB2312"/>
                <w:sz w:val="24"/>
              </w:rPr>
            </w:pPr>
          </w:p>
        </w:tc>
        <w:tc>
          <w:tcPr>
            <w:tcW w:w="553" w:type="dxa"/>
          </w:tcPr>
          <w:p w14:paraId="30A7C12E">
            <w:pPr>
              <w:spacing w:line="360" w:lineRule="auto"/>
              <w:rPr>
                <w:rFonts w:ascii="仿宋_GB2312" w:hAnsi="仿宋_GB2312" w:eastAsia="仿宋_GB2312" w:cs="仿宋_GB2312"/>
                <w:sz w:val="24"/>
              </w:rPr>
            </w:pPr>
          </w:p>
        </w:tc>
        <w:tc>
          <w:tcPr>
            <w:tcW w:w="553" w:type="dxa"/>
          </w:tcPr>
          <w:p w14:paraId="0BF455D8">
            <w:pPr>
              <w:spacing w:line="360" w:lineRule="auto"/>
              <w:rPr>
                <w:rFonts w:ascii="仿宋_GB2312" w:hAnsi="仿宋_GB2312" w:eastAsia="仿宋_GB2312" w:cs="仿宋_GB2312"/>
                <w:sz w:val="24"/>
              </w:rPr>
            </w:pPr>
          </w:p>
        </w:tc>
        <w:tc>
          <w:tcPr>
            <w:tcW w:w="553" w:type="dxa"/>
          </w:tcPr>
          <w:p w14:paraId="51F85537">
            <w:pPr>
              <w:spacing w:line="360" w:lineRule="auto"/>
              <w:rPr>
                <w:rFonts w:ascii="仿宋_GB2312" w:hAnsi="仿宋_GB2312" w:eastAsia="仿宋_GB2312" w:cs="仿宋_GB2312"/>
                <w:sz w:val="24"/>
              </w:rPr>
            </w:pPr>
          </w:p>
        </w:tc>
        <w:tc>
          <w:tcPr>
            <w:tcW w:w="553" w:type="dxa"/>
          </w:tcPr>
          <w:p w14:paraId="75ED6BE5">
            <w:pPr>
              <w:spacing w:line="360" w:lineRule="auto"/>
              <w:rPr>
                <w:rFonts w:ascii="仿宋_GB2312" w:hAnsi="仿宋_GB2312" w:eastAsia="仿宋_GB2312" w:cs="仿宋_GB2312"/>
                <w:sz w:val="24"/>
              </w:rPr>
            </w:pPr>
          </w:p>
        </w:tc>
        <w:tc>
          <w:tcPr>
            <w:tcW w:w="553" w:type="dxa"/>
          </w:tcPr>
          <w:p w14:paraId="041473E8">
            <w:pPr>
              <w:spacing w:line="360" w:lineRule="auto"/>
              <w:rPr>
                <w:rFonts w:ascii="仿宋_GB2312" w:hAnsi="仿宋_GB2312" w:eastAsia="仿宋_GB2312" w:cs="仿宋_GB2312"/>
                <w:sz w:val="24"/>
              </w:rPr>
            </w:pPr>
          </w:p>
        </w:tc>
        <w:tc>
          <w:tcPr>
            <w:tcW w:w="553" w:type="dxa"/>
          </w:tcPr>
          <w:p w14:paraId="7621218B">
            <w:pPr>
              <w:spacing w:line="360" w:lineRule="auto"/>
              <w:rPr>
                <w:rFonts w:ascii="仿宋_GB2312" w:hAnsi="仿宋_GB2312" w:eastAsia="仿宋_GB2312" w:cs="仿宋_GB2312"/>
                <w:sz w:val="24"/>
              </w:rPr>
            </w:pPr>
          </w:p>
        </w:tc>
        <w:tc>
          <w:tcPr>
            <w:tcW w:w="553" w:type="dxa"/>
          </w:tcPr>
          <w:p w14:paraId="0C6B52A3">
            <w:pPr>
              <w:spacing w:line="360" w:lineRule="auto"/>
              <w:rPr>
                <w:rFonts w:ascii="仿宋_GB2312" w:hAnsi="仿宋_GB2312" w:eastAsia="仿宋_GB2312" w:cs="仿宋_GB2312"/>
                <w:sz w:val="24"/>
              </w:rPr>
            </w:pPr>
          </w:p>
        </w:tc>
        <w:tc>
          <w:tcPr>
            <w:tcW w:w="553" w:type="dxa"/>
          </w:tcPr>
          <w:p w14:paraId="13C606CF">
            <w:pPr>
              <w:spacing w:line="360" w:lineRule="auto"/>
              <w:rPr>
                <w:rFonts w:ascii="仿宋_GB2312" w:hAnsi="仿宋_GB2312" w:eastAsia="仿宋_GB2312" w:cs="仿宋_GB2312"/>
                <w:sz w:val="24"/>
              </w:rPr>
            </w:pPr>
          </w:p>
        </w:tc>
        <w:tc>
          <w:tcPr>
            <w:tcW w:w="553" w:type="dxa"/>
          </w:tcPr>
          <w:p w14:paraId="6A8B4F65">
            <w:pPr>
              <w:spacing w:line="360" w:lineRule="auto"/>
              <w:rPr>
                <w:rFonts w:ascii="仿宋_GB2312" w:hAnsi="仿宋_GB2312" w:eastAsia="仿宋_GB2312" w:cs="仿宋_GB2312"/>
                <w:sz w:val="24"/>
              </w:rPr>
            </w:pPr>
          </w:p>
        </w:tc>
        <w:tc>
          <w:tcPr>
            <w:tcW w:w="553" w:type="dxa"/>
          </w:tcPr>
          <w:p w14:paraId="79138990">
            <w:pPr>
              <w:spacing w:line="360" w:lineRule="auto"/>
              <w:rPr>
                <w:rFonts w:ascii="仿宋_GB2312" w:hAnsi="仿宋_GB2312" w:eastAsia="仿宋_GB2312" w:cs="仿宋_GB2312"/>
                <w:sz w:val="24"/>
              </w:rPr>
            </w:pPr>
          </w:p>
        </w:tc>
      </w:tr>
      <w:tr w14:paraId="2A736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108228B">
            <w:pPr>
              <w:spacing w:line="360" w:lineRule="auto"/>
              <w:rPr>
                <w:rFonts w:ascii="仿宋_GB2312" w:hAnsi="仿宋_GB2312" w:eastAsia="仿宋_GB2312" w:cs="仿宋_GB2312"/>
                <w:sz w:val="24"/>
              </w:rPr>
            </w:pPr>
          </w:p>
        </w:tc>
        <w:tc>
          <w:tcPr>
            <w:tcW w:w="552" w:type="dxa"/>
          </w:tcPr>
          <w:p w14:paraId="3102CC9F">
            <w:pPr>
              <w:spacing w:line="360" w:lineRule="auto"/>
              <w:rPr>
                <w:rFonts w:ascii="仿宋_GB2312" w:hAnsi="仿宋_GB2312" w:eastAsia="仿宋_GB2312" w:cs="仿宋_GB2312"/>
                <w:sz w:val="24"/>
              </w:rPr>
            </w:pPr>
          </w:p>
        </w:tc>
        <w:tc>
          <w:tcPr>
            <w:tcW w:w="552" w:type="dxa"/>
          </w:tcPr>
          <w:p w14:paraId="4C2190AE">
            <w:pPr>
              <w:spacing w:line="360" w:lineRule="auto"/>
              <w:rPr>
                <w:rFonts w:ascii="仿宋_GB2312" w:hAnsi="仿宋_GB2312" w:eastAsia="仿宋_GB2312" w:cs="仿宋_GB2312"/>
                <w:sz w:val="24"/>
              </w:rPr>
            </w:pPr>
          </w:p>
        </w:tc>
        <w:tc>
          <w:tcPr>
            <w:tcW w:w="552" w:type="dxa"/>
          </w:tcPr>
          <w:p w14:paraId="70FE86A3">
            <w:pPr>
              <w:spacing w:line="360" w:lineRule="auto"/>
              <w:rPr>
                <w:rFonts w:ascii="仿宋_GB2312" w:hAnsi="仿宋_GB2312" w:eastAsia="仿宋_GB2312" w:cs="仿宋_GB2312"/>
                <w:sz w:val="24"/>
              </w:rPr>
            </w:pPr>
          </w:p>
        </w:tc>
        <w:tc>
          <w:tcPr>
            <w:tcW w:w="552" w:type="dxa"/>
          </w:tcPr>
          <w:p w14:paraId="79A96640">
            <w:pPr>
              <w:spacing w:line="360" w:lineRule="auto"/>
              <w:rPr>
                <w:rFonts w:ascii="仿宋_GB2312" w:hAnsi="仿宋_GB2312" w:eastAsia="仿宋_GB2312" w:cs="仿宋_GB2312"/>
                <w:sz w:val="24"/>
              </w:rPr>
            </w:pPr>
          </w:p>
        </w:tc>
        <w:tc>
          <w:tcPr>
            <w:tcW w:w="552" w:type="dxa"/>
          </w:tcPr>
          <w:p w14:paraId="0201C511">
            <w:pPr>
              <w:spacing w:line="360" w:lineRule="auto"/>
              <w:rPr>
                <w:rFonts w:ascii="仿宋_GB2312" w:hAnsi="仿宋_GB2312" w:eastAsia="仿宋_GB2312" w:cs="仿宋_GB2312"/>
                <w:sz w:val="24"/>
              </w:rPr>
            </w:pPr>
          </w:p>
        </w:tc>
        <w:tc>
          <w:tcPr>
            <w:tcW w:w="552" w:type="dxa"/>
          </w:tcPr>
          <w:p w14:paraId="4038FEA4">
            <w:pPr>
              <w:spacing w:line="360" w:lineRule="auto"/>
              <w:rPr>
                <w:rFonts w:ascii="仿宋_GB2312" w:hAnsi="仿宋_GB2312" w:eastAsia="仿宋_GB2312" w:cs="仿宋_GB2312"/>
                <w:sz w:val="24"/>
              </w:rPr>
            </w:pPr>
          </w:p>
        </w:tc>
        <w:tc>
          <w:tcPr>
            <w:tcW w:w="553" w:type="dxa"/>
          </w:tcPr>
          <w:p w14:paraId="57FF3EFC">
            <w:pPr>
              <w:spacing w:line="360" w:lineRule="auto"/>
              <w:rPr>
                <w:rFonts w:ascii="仿宋_GB2312" w:hAnsi="仿宋_GB2312" w:eastAsia="仿宋_GB2312" w:cs="仿宋_GB2312"/>
                <w:sz w:val="24"/>
              </w:rPr>
            </w:pPr>
          </w:p>
        </w:tc>
        <w:tc>
          <w:tcPr>
            <w:tcW w:w="553" w:type="dxa"/>
          </w:tcPr>
          <w:p w14:paraId="3A575968">
            <w:pPr>
              <w:spacing w:line="360" w:lineRule="auto"/>
              <w:rPr>
                <w:rFonts w:ascii="仿宋_GB2312" w:hAnsi="仿宋_GB2312" w:eastAsia="仿宋_GB2312" w:cs="仿宋_GB2312"/>
                <w:sz w:val="24"/>
              </w:rPr>
            </w:pPr>
          </w:p>
        </w:tc>
        <w:tc>
          <w:tcPr>
            <w:tcW w:w="553" w:type="dxa"/>
          </w:tcPr>
          <w:p w14:paraId="7972B39E">
            <w:pPr>
              <w:spacing w:line="360" w:lineRule="auto"/>
              <w:rPr>
                <w:rFonts w:ascii="仿宋_GB2312" w:hAnsi="仿宋_GB2312" w:eastAsia="仿宋_GB2312" w:cs="仿宋_GB2312"/>
                <w:sz w:val="24"/>
              </w:rPr>
            </w:pPr>
          </w:p>
        </w:tc>
        <w:tc>
          <w:tcPr>
            <w:tcW w:w="553" w:type="dxa"/>
          </w:tcPr>
          <w:p w14:paraId="575BBA86">
            <w:pPr>
              <w:spacing w:line="360" w:lineRule="auto"/>
              <w:rPr>
                <w:rFonts w:ascii="仿宋_GB2312" w:hAnsi="仿宋_GB2312" w:eastAsia="仿宋_GB2312" w:cs="仿宋_GB2312"/>
                <w:sz w:val="24"/>
              </w:rPr>
            </w:pPr>
          </w:p>
        </w:tc>
        <w:tc>
          <w:tcPr>
            <w:tcW w:w="553" w:type="dxa"/>
          </w:tcPr>
          <w:p w14:paraId="1A0ECAD0">
            <w:pPr>
              <w:spacing w:line="360" w:lineRule="auto"/>
              <w:rPr>
                <w:rFonts w:ascii="仿宋_GB2312" w:hAnsi="仿宋_GB2312" w:eastAsia="仿宋_GB2312" w:cs="仿宋_GB2312"/>
                <w:sz w:val="24"/>
              </w:rPr>
            </w:pPr>
          </w:p>
        </w:tc>
        <w:tc>
          <w:tcPr>
            <w:tcW w:w="553" w:type="dxa"/>
          </w:tcPr>
          <w:p w14:paraId="027523DD">
            <w:pPr>
              <w:spacing w:line="360" w:lineRule="auto"/>
              <w:rPr>
                <w:rFonts w:ascii="仿宋_GB2312" w:hAnsi="仿宋_GB2312" w:eastAsia="仿宋_GB2312" w:cs="仿宋_GB2312"/>
                <w:sz w:val="24"/>
              </w:rPr>
            </w:pPr>
          </w:p>
        </w:tc>
        <w:tc>
          <w:tcPr>
            <w:tcW w:w="553" w:type="dxa"/>
          </w:tcPr>
          <w:p w14:paraId="58E3B6C4">
            <w:pPr>
              <w:spacing w:line="360" w:lineRule="auto"/>
              <w:rPr>
                <w:rFonts w:ascii="仿宋_GB2312" w:hAnsi="仿宋_GB2312" w:eastAsia="仿宋_GB2312" w:cs="仿宋_GB2312"/>
                <w:sz w:val="24"/>
              </w:rPr>
            </w:pPr>
          </w:p>
        </w:tc>
        <w:tc>
          <w:tcPr>
            <w:tcW w:w="553" w:type="dxa"/>
          </w:tcPr>
          <w:p w14:paraId="42EE4904">
            <w:pPr>
              <w:spacing w:line="360" w:lineRule="auto"/>
              <w:rPr>
                <w:rFonts w:ascii="仿宋_GB2312" w:hAnsi="仿宋_GB2312" w:eastAsia="仿宋_GB2312" w:cs="仿宋_GB2312"/>
                <w:sz w:val="24"/>
              </w:rPr>
            </w:pPr>
          </w:p>
        </w:tc>
        <w:tc>
          <w:tcPr>
            <w:tcW w:w="553" w:type="dxa"/>
          </w:tcPr>
          <w:p w14:paraId="140290B2">
            <w:pPr>
              <w:spacing w:line="360" w:lineRule="auto"/>
              <w:rPr>
                <w:rFonts w:ascii="仿宋_GB2312" w:hAnsi="仿宋_GB2312" w:eastAsia="仿宋_GB2312" w:cs="仿宋_GB2312"/>
                <w:sz w:val="24"/>
              </w:rPr>
            </w:pPr>
          </w:p>
        </w:tc>
        <w:tc>
          <w:tcPr>
            <w:tcW w:w="553" w:type="dxa"/>
          </w:tcPr>
          <w:p w14:paraId="4099AD15">
            <w:pPr>
              <w:spacing w:line="360" w:lineRule="auto"/>
              <w:rPr>
                <w:rFonts w:ascii="仿宋_GB2312" w:hAnsi="仿宋_GB2312" w:eastAsia="仿宋_GB2312" w:cs="仿宋_GB2312"/>
                <w:sz w:val="24"/>
              </w:rPr>
            </w:pPr>
          </w:p>
        </w:tc>
      </w:tr>
    </w:tbl>
    <w:p w14:paraId="54BA16BF">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3721E63B">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9918FC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5D82D19">
      <w:pPr>
        <w:spacing w:line="360" w:lineRule="auto"/>
        <w:rPr>
          <w:rFonts w:ascii="仿宋_GB2312" w:hAnsi="仿宋_GB2312" w:eastAsia="仿宋_GB2312" w:cs="仿宋_GB2312"/>
          <w:kern w:val="0"/>
          <w:sz w:val="24"/>
        </w:rPr>
      </w:pPr>
    </w:p>
    <w:p w14:paraId="3B266E4C">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14:paraId="5D4F601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56A7A5F2">
      <w:pPr>
        <w:pStyle w:val="80"/>
        <w:rPr>
          <w:color w:val="auto"/>
        </w:rPr>
      </w:pPr>
    </w:p>
    <w:p w14:paraId="667C034D">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6FC1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28" w:type="dxa"/>
            <w:vAlign w:val="center"/>
          </w:tcPr>
          <w:p w14:paraId="26119478">
            <w:pPr>
              <w:autoSpaceDE w:val="0"/>
              <w:autoSpaceDN w:val="0"/>
              <w:spacing w:line="34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vAlign w:val="center"/>
          </w:tcPr>
          <w:p w14:paraId="006C7FC2">
            <w:pPr>
              <w:autoSpaceDE w:val="0"/>
              <w:autoSpaceDN w:val="0"/>
              <w:spacing w:line="34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vAlign w:val="center"/>
          </w:tcPr>
          <w:p w14:paraId="40B3403A">
            <w:pPr>
              <w:autoSpaceDE w:val="0"/>
              <w:autoSpaceDN w:val="0"/>
              <w:spacing w:line="34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vAlign w:val="center"/>
          </w:tcPr>
          <w:p w14:paraId="2187285F">
            <w:pPr>
              <w:autoSpaceDE w:val="0"/>
              <w:autoSpaceDN w:val="0"/>
              <w:spacing w:line="34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vAlign w:val="center"/>
          </w:tcPr>
          <w:p w14:paraId="7AA70C64">
            <w:pPr>
              <w:autoSpaceDE w:val="0"/>
              <w:autoSpaceDN w:val="0"/>
              <w:spacing w:line="34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vAlign w:val="center"/>
          </w:tcPr>
          <w:p w14:paraId="338E3386">
            <w:pPr>
              <w:autoSpaceDE w:val="0"/>
              <w:autoSpaceDN w:val="0"/>
              <w:spacing w:line="34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00C83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28" w:type="dxa"/>
            <w:vAlign w:val="center"/>
          </w:tcPr>
          <w:p w14:paraId="08F3335F">
            <w:pPr>
              <w:autoSpaceDE w:val="0"/>
              <w:autoSpaceDN w:val="0"/>
              <w:spacing w:line="340" w:lineRule="exact"/>
              <w:jc w:val="center"/>
              <w:rPr>
                <w:rFonts w:ascii="仿宋_GB2312" w:hAnsi="仿宋_GB2312" w:eastAsia="仿宋_GB2312" w:cs="仿宋_GB2312"/>
                <w:sz w:val="24"/>
              </w:rPr>
            </w:pPr>
          </w:p>
        </w:tc>
        <w:tc>
          <w:tcPr>
            <w:tcW w:w="2160" w:type="dxa"/>
            <w:vAlign w:val="center"/>
          </w:tcPr>
          <w:p w14:paraId="2C76335C">
            <w:pPr>
              <w:autoSpaceDE w:val="0"/>
              <w:autoSpaceDN w:val="0"/>
              <w:spacing w:line="340" w:lineRule="exact"/>
              <w:jc w:val="center"/>
              <w:rPr>
                <w:rFonts w:ascii="仿宋_GB2312" w:hAnsi="仿宋_GB2312" w:eastAsia="仿宋_GB2312" w:cs="仿宋_GB2312"/>
                <w:sz w:val="24"/>
              </w:rPr>
            </w:pPr>
          </w:p>
        </w:tc>
        <w:tc>
          <w:tcPr>
            <w:tcW w:w="1620" w:type="dxa"/>
            <w:vAlign w:val="center"/>
          </w:tcPr>
          <w:p w14:paraId="17D477DD">
            <w:pPr>
              <w:autoSpaceDE w:val="0"/>
              <w:autoSpaceDN w:val="0"/>
              <w:spacing w:line="340" w:lineRule="exact"/>
              <w:jc w:val="center"/>
              <w:rPr>
                <w:rFonts w:ascii="仿宋_GB2312" w:hAnsi="仿宋_GB2312" w:eastAsia="仿宋_GB2312" w:cs="仿宋_GB2312"/>
                <w:sz w:val="24"/>
              </w:rPr>
            </w:pPr>
          </w:p>
        </w:tc>
        <w:tc>
          <w:tcPr>
            <w:tcW w:w="1245" w:type="dxa"/>
            <w:vAlign w:val="center"/>
          </w:tcPr>
          <w:p w14:paraId="3EDBD078">
            <w:pPr>
              <w:autoSpaceDE w:val="0"/>
              <w:autoSpaceDN w:val="0"/>
              <w:spacing w:line="340" w:lineRule="exact"/>
              <w:jc w:val="center"/>
              <w:rPr>
                <w:rFonts w:ascii="仿宋_GB2312" w:hAnsi="仿宋_GB2312" w:eastAsia="仿宋_GB2312" w:cs="仿宋_GB2312"/>
                <w:sz w:val="24"/>
              </w:rPr>
            </w:pPr>
          </w:p>
        </w:tc>
        <w:tc>
          <w:tcPr>
            <w:tcW w:w="2175" w:type="dxa"/>
            <w:vAlign w:val="center"/>
          </w:tcPr>
          <w:p w14:paraId="2F0FBCD8">
            <w:pPr>
              <w:autoSpaceDE w:val="0"/>
              <w:autoSpaceDN w:val="0"/>
              <w:spacing w:line="340" w:lineRule="exact"/>
              <w:jc w:val="center"/>
              <w:rPr>
                <w:rFonts w:ascii="仿宋_GB2312" w:hAnsi="仿宋_GB2312" w:eastAsia="仿宋_GB2312" w:cs="仿宋_GB2312"/>
                <w:sz w:val="24"/>
              </w:rPr>
            </w:pPr>
          </w:p>
        </w:tc>
        <w:tc>
          <w:tcPr>
            <w:tcW w:w="1260" w:type="dxa"/>
            <w:vAlign w:val="center"/>
          </w:tcPr>
          <w:p w14:paraId="42BAA2A2">
            <w:pPr>
              <w:autoSpaceDE w:val="0"/>
              <w:autoSpaceDN w:val="0"/>
              <w:spacing w:line="340" w:lineRule="exact"/>
              <w:jc w:val="center"/>
              <w:rPr>
                <w:rFonts w:ascii="仿宋_GB2312" w:hAnsi="仿宋_GB2312" w:eastAsia="仿宋_GB2312" w:cs="仿宋_GB2312"/>
                <w:sz w:val="24"/>
              </w:rPr>
            </w:pPr>
          </w:p>
        </w:tc>
      </w:tr>
      <w:tr w14:paraId="08185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28" w:type="dxa"/>
            <w:vAlign w:val="center"/>
          </w:tcPr>
          <w:p w14:paraId="47D1A355">
            <w:pPr>
              <w:autoSpaceDE w:val="0"/>
              <w:autoSpaceDN w:val="0"/>
              <w:spacing w:line="340" w:lineRule="exact"/>
              <w:jc w:val="center"/>
              <w:rPr>
                <w:rFonts w:ascii="仿宋_GB2312" w:hAnsi="仿宋_GB2312" w:eastAsia="仿宋_GB2312" w:cs="仿宋_GB2312"/>
                <w:sz w:val="24"/>
              </w:rPr>
            </w:pPr>
          </w:p>
        </w:tc>
        <w:tc>
          <w:tcPr>
            <w:tcW w:w="2160" w:type="dxa"/>
            <w:vAlign w:val="center"/>
          </w:tcPr>
          <w:p w14:paraId="612323BE">
            <w:pPr>
              <w:autoSpaceDE w:val="0"/>
              <w:autoSpaceDN w:val="0"/>
              <w:spacing w:line="340" w:lineRule="exact"/>
              <w:jc w:val="center"/>
              <w:rPr>
                <w:rFonts w:ascii="仿宋_GB2312" w:hAnsi="仿宋_GB2312" w:eastAsia="仿宋_GB2312" w:cs="仿宋_GB2312"/>
                <w:sz w:val="24"/>
              </w:rPr>
            </w:pPr>
          </w:p>
        </w:tc>
        <w:tc>
          <w:tcPr>
            <w:tcW w:w="1620" w:type="dxa"/>
            <w:vAlign w:val="center"/>
          </w:tcPr>
          <w:p w14:paraId="18C8B92A">
            <w:pPr>
              <w:autoSpaceDE w:val="0"/>
              <w:autoSpaceDN w:val="0"/>
              <w:spacing w:line="340" w:lineRule="exact"/>
              <w:jc w:val="center"/>
              <w:rPr>
                <w:rFonts w:ascii="仿宋_GB2312" w:hAnsi="仿宋_GB2312" w:eastAsia="仿宋_GB2312" w:cs="仿宋_GB2312"/>
                <w:sz w:val="24"/>
              </w:rPr>
            </w:pPr>
          </w:p>
        </w:tc>
        <w:tc>
          <w:tcPr>
            <w:tcW w:w="1245" w:type="dxa"/>
            <w:vAlign w:val="center"/>
          </w:tcPr>
          <w:p w14:paraId="26D5100B">
            <w:pPr>
              <w:autoSpaceDE w:val="0"/>
              <w:autoSpaceDN w:val="0"/>
              <w:spacing w:line="340" w:lineRule="exact"/>
              <w:jc w:val="center"/>
              <w:rPr>
                <w:rFonts w:ascii="仿宋_GB2312" w:hAnsi="仿宋_GB2312" w:eastAsia="仿宋_GB2312" w:cs="仿宋_GB2312"/>
                <w:sz w:val="24"/>
              </w:rPr>
            </w:pPr>
          </w:p>
        </w:tc>
        <w:tc>
          <w:tcPr>
            <w:tcW w:w="2175" w:type="dxa"/>
            <w:vAlign w:val="center"/>
          </w:tcPr>
          <w:p w14:paraId="4EEC842B">
            <w:pPr>
              <w:autoSpaceDE w:val="0"/>
              <w:autoSpaceDN w:val="0"/>
              <w:spacing w:line="340" w:lineRule="exact"/>
              <w:jc w:val="center"/>
              <w:rPr>
                <w:rFonts w:ascii="仿宋_GB2312" w:hAnsi="仿宋_GB2312" w:eastAsia="仿宋_GB2312" w:cs="仿宋_GB2312"/>
                <w:sz w:val="24"/>
              </w:rPr>
            </w:pPr>
          </w:p>
        </w:tc>
        <w:tc>
          <w:tcPr>
            <w:tcW w:w="1260" w:type="dxa"/>
            <w:vAlign w:val="center"/>
          </w:tcPr>
          <w:p w14:paraId="519BEB91">
            <w:pPr>
              <w:autoSpaceDE w:val="0"/>
              <w:autoSpaceDN w:val="0"/>
              <w:spacing w:line="340" w:lineRule="exact"/>
              <w:jc w:val="center"/>
              <w:rPr>
                <w:rFonts w:ascii="仿宋_GB2312" w:hAnsi="仿宋_GB2312" w:eastAsia="仿宋_GB2312" w:cs="仿宋_GB2312"/>
                <w:sz w:val="24"/>
              </w:rPr>
            </w:pPr>
          </w:p>
        </w:tc>
      </w:tr>
      <w:tr w14:paraId="10230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28" w:type="dxa"/>
            <w:vAlign w:val="center"/>
          </w:tcPr>
          <w:p w14:paraId="0A40C1DA">
            <w:pPr>
              <w:autoSpaceDE w:val="0"/>
              <w:autoSpaceDN w:val="0"/>
              <w:spacing w:line="340" w:lineRule="exact"/>
              <w:jc w:val="center"/>
              <w:rPr>
                <w:rFonts w:ascii="仿宋_GB2312" w:hAnsi="仿宋_GB2312" w:eastAsia="仿宋_GB2312" w:cs="仿宋_GB2312"/>
                <w:sz w:val="24"/>
              </w:rPr>
            </w:pPr>
          </w:p>
        </w:tc>
        <w:tc>
          <w:tcPr>
            <w:tcW w:w="2160" w:type="dxa"/>
            <w:vAlign w:val="center"/>
          </w:tcPr>
          <w:p w14:paraId="19F6AF69">
            <w:pPr>
              <w:autoSpaceDE w:val="0"/>
              <w:autoSpaceDN w:val="0"/>
              <w:spacing w:line="340" w:lineRule="exact"/>
              <w:jc w:val="center"/>
              <w:rPr>
                <w:rFonts w:ascii="仿宋_GB2312" w:hAnsi="仿宋_GB2312" w:eastAsia="仿宋_GB2312" w:cs="仿宋_GB2312"/>
                <w:sz w:val="24"/>
              </w:rPr>
            </w:pPr>
          </w:p>
        </w:tc>
        <w:tc>
          <w:tcPr>
            <w:tcW w:w="1620" w:type="dxa"/>
            <w:vAlign w:val="center"/>
          </w:tcPr>
          <w:p w14:paraId="0F19D035">
            <w:pPr>
              <w:autoSpaceDE w:val="0"/>
              <w:autoSpaceDN w:val="0"/>
              <w:spacing w:line="340" w:lineRule="exact"/>
              <w:jc w:val="center"/>
              <w:rPr>
                <w:rFonts w:ascii="仿宋_GB2312" w:hAnsi="仿宋_GB2312" w:eastAsia="仿宋_GB2312" w:cs="仿宋_GB2312"/>
                <w:sz w:val="24"/>
              </w:rPr>
            </w:pPr>
          </w:p>
        </w:tc>
        <w:tc>
          <w:tcPr>
            <w:tcW w:w="1245" w:type="dxa"/>
            <w:vAlign w:val="center"/>
          </w:tcPr>
          <w:p w14:paraId="53BF755B">
            <w:pPr>
              <w:autoSpaceDE w:val="0"/>
              <w:autoSpaceDN w:val="0"/>
              <w:spacing w:line="340" w:lineRule="exact"/>
              <w:jc w:val="center"/>
              <w:rPr>
                <w:rFonts w:ascii="仿宋_GB2312" w:hAnsi="仿宋_GB2312" w:eastAsia="仿宋_GB2312" w:cs="仿宋_GB2312"/>
                <w:sz w:val="24"/>
              </w:rPr>
            </w:pPr>
          </w:p>
        </w:tc>
        <w:tc>
          <w:tcPr>
            <w:tcW w:w="2175" w:type="dxa"/>
            <w:vAlign w:val="center"/>
          </w:tcPr>
          <w:p w14:paraId="4A5ADD4E">
            <w:pPr>
              <w:autoSpaceDE w:val="0"/>
              <w:autoSpaceDN w:val="0"/>
              <w:spacing w:line="340" w:lineRule="exact"/>
              <w:jc w:val="center"/>
              <w:rPr>
                <w:rFonts w:ascii="仿宋_GB2312" w:hAnsi="仿宋_GB2312" w:eastAsia="仿宋_GB2312" w:cs="仿宋_GB2312"/>
                <w:sz w:val="24"/>
              </w:rPr>
            </w:pPr>
          </w:p>
        </w:tc>
        <w:tc>
          <w:tcPr>
            <w:tcW w:w="1260" w:type="dxa"/>
            <w:vAlign w:val="center"/>
          </w:tcPr>
          <w:p w14:paraId="1BDE18B1">
            <w:pPr>
              <w:autoSpaceDE w:val="0"/>
              <w:autoSpaceDN w:val="0"/>
              <w:spacing w:line="340" w:lineRule="exact"/>
              <w:jc w:val="center"/>
              <w:rPr>
                <w:rFonts w:ascii="仿宋_GB2312" w:hAnsi="仿宋_GB2312" w:eastAsia="仿宋_GB2312" w:cs="仿宋_GB2312"/>
                <w:sz w:val="24"/>
              </w:rPr>
            </w:pPr>
          </w:p>
        </w:tc>
      </w:tr>
    </w:tbl>
    <w:p w14:paraId="30ABBA73">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69768540">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E579B8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246EF0B">
            <w:pPr>
              <w:autoSpaceDE w:val="0"/>
              <w:autoSpaceDN w:val="0"/>
              <w:spacing w:line="3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61DCBF9">
            <w:pPr>
              <w:autoSpaceDE w:val="0"/>
              <w:autoSpaceDN w:val="0"/>
              <w:spacing w:line="3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E711084">
            <w:pPr>
              <w:autoSpaceDE w:val="0"/>
              <w:autoSpaceDN w:val="0"/>
              <w:spacing w:line="3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CF74C8D">
            <w:pPr>
              <w:autoSpaceDE w:val="0"/>
              <w:autoSpaceDN w:val="0"/>
              <w:spacing w:line="3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6F59927">
            <w:pPr>
              <w:autoSpaceDE w:val="0"/>
              <w:autoSpaceDN w:val="0"/>
              <w:spacing w:line="3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53F3B10">
            <w:pPr>
              <w:autoSpaceDE w:val="0"/>
              <w:autoSpaceDN w:val="0"/>
              <w:spacing w:line="3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BACDF8A">
            <w:pPr>
              <w:autoSpaceDE w:val="0"/>
              <w:autoSpaceDN w:val="0"/>
              <w:spacing w:line="3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91EBF00">
            <w:pPr>
              <w:autoSpaceDE w:val="0"/>
              <w:autoSpaceDN w:val="0"/>
              <w:spacing w:line="3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693F29A">
            <w:pPr>
              <w:autoSpaceDE w:val="0"/>
              <w:autoSpaceDN w:val="0"/>
              <w:spacing w:line="3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93411E6">
            <w:pPr>
              <w:autoSpaceDE w:val="0"/>
              <w:autoSpaceDN w:val="0"/>
              <w:spacing w:line="3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9023BC8">
            <w:pPr>
              <w:autoSpaceDE w:val="0"/>
              <w:autoSpaceDN w:val="0"/>
              <w:spacing w:line="3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5BA2120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7A40263">
            <w:pPr>
              <w:autoSpaceDE w:val="0"/>
              <w:autoSpaceDN w:val="0"/>
              <w:spacing w:line="3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vAlign w:val="center"/>
          </w:tcPr>
          <w:p w14:paraId="3D3BE7E9">
            <w:pPr>
              <w:autoSpaceDE w:val="0"/>
              <w:autoSpaceDN w:val="0"/>
              <w:spacing w:line="3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vAlign w:val="center"/>
          </w:tcPr>
          <w:p w14:paraId="0CF87FB2">
            <w:pPr>
              <w:autoSpaceDE w:val="0"/>
              <w:autoSpaceDN w:val="0"/>
              <w:spacing w:line="3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vAlign w:val="center"/>
          </w:tcPr>
          <w:p w14:paraId="3630A69A">
            <w:pPr>
              <w:autoSpaceDE w:val="0"/>
              <w:autoSpaceDN w:val="0"/>
              <w:spacing w:line="3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vAlign w:val="center"/>
          </w:tcPr>
          <w:p w14:paraId="58DC2BF3">
            <w:pPr>
              <w:autoSpaceDE w:val="0"/>
              <w:autoSpaceDN w:val="0"/>
              <w:spacing w:line="3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vAlign w:val="center"/>
          </w:tcPr>
          <w:p w14:paraId="60B942D1">
            <w:pPr>
              <w:autoSpaceDE w:val="0"/>
              <w:autoSpaceDN w:val="0"/>
              <w:spacing w:line="3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vAlign w:val="center"/>
          </w:tcPr>
          <w:p w14:paraId="6A0E1460">
            <w:pPr>
              <w:autoSpaceDE w:val="0"/>
              <w:autoSpaceDN w:val="0"/>
              <w:spacing w:line="3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vAlign w:val="center"/>
          </w:tcPr>
          <w:p w14:paraId="48307B7C">
            <w:pPr>
              <w:autoSpaceDE w:val="0"/>
              <w:autoSpaceDN w:val="0"/>
              <w:spacing w:line="3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vAlign w:val="center"/>
          </w:tcPr>
          <w:p w14:paraId="136B755F">
            <w:pPr>
              <w:autoSpaceDE w:val="0"/>
              <w:autoSpaceDN w:val="0"/>
              <w:spacing w:line="3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vAlign w:val="center"/>
          </w:tcPr>
          <w:p w14:paraId="5F0F80B5">
            <w:pPr>
              <w:autoSpaceDE w:val="0"/>
              <w:autoSpaceDN w:val="0"/>
              <w:spacing w:line="3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vAlign w:val="center"/>
          </w:tcPr>
          <w:p w14:paraId="32DD425D">
            <w:pPr>
              <w:autoSpaceDE w:val="0"/>
              <w:autoSpaceDN w:val="0"/>
              <w:spacing w:line="340" w:lineRule="exact"/>
              <w:rPr>
                <w:rFonts w:ascii="仿宋_GB2312" w:hAnsi="仿宋_GB2312" w:eastAsia="仿宋_GB2312" w:cs="仿宋_GB2312"/>
                <w:sz w:val="24"/>
              </w:rPr>
            </w:pPr>
          </w:p>
        </w:tc>
      </w:tr>
      <w:tr w14:paraId="011F37D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50DA37C">
            <w:pPr>
              <w:autoSpaceDE w:val="0"/>
              <w:autoSpaceDN w:val="0"/>
              <w:spacing w:line="3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vAlign w:val="center"/>
          </w:tcPr>
          <w:p w14:paraId="2E204939">
            <w:pPr>
              <w:autoSpaceDE w:val="0"/>
              <w:autoSpaceDN w:val="0"/>
              <w:spacing w:line="3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vAlign w:val="center"/>
          </w:tcPr>
          <w:p w14:paraId="3AE6C152">
            <w:pPr>
              <w:autoSpaceDE w:val="0"/>
              <w:autoSpaceDN w:val="0"/>
              <w:spacing w:line="3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vAlign w:val="center"/>
          </w:tcPr>
          <w:p w14:paraId="1CC45D0D">
            <w:pPr>
              <w:autoSpaceDE w:val="0"/>
              <w:autoSpaceDN w:val="0"/>
              <w:spacing w:line="3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vAlign w:val="center"/>
          </w:tcPr>
          <w:p w14:paraId="141F1713">
            <w:pPr>
              <w:autoSpaceDE w:val="0"/>
              <w:autoSpaceDN w:val="0"/>
              <w:spacing w:line="3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vAlign w:val="center"/>
          </w:tcPr>
          <w:p w14:paraId="276A108A">
            <w:pPr>
              <w:autoSpaceDE w:val="0"/>
              <w:autoSpaceDN w:val="0"/>
              <w:spacing w:line="3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vAlign w:val="center"/>
          </w:tcPr>
          <w:p w14:paraId="46091DCD">
            <w:pPr>
              <w:autoSpaceDE w:val="0"/>
              <w:autoSpaceDN w:val="0"/>
              <w:spacing w:line="3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vAlign w:val="center"/>
          </w:tcPr>
          <w:p w14:paraId="576EF6A4">
            <w:pPr>
              <w:autoSpaceDE w:val="0"/>
              <w:autoSpaceDN w:val="0"/>
              <w:spacing w:line="3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vAlign w:val="center"/>
          </w:tcPr>
          <w:p w14:paraId="680B4D93">
            <w:pPr>
              <w:autoSpaceDE w:val="0"/>
              <w:autoSpaceDN w:val="0"/>
              <w:spacing w:line="3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vAlign w:val="center"/>
          </w:tcPr>
          <w:p w14:paraId="09C27074">
            <w:pPr>
              <w:autoSpaceDE w:val="0"/>
              <w:autoSpaceDN w:val="0"/>
              <w:spacing w:line="3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vAlign w:val="center"/>
          </w:tcPr>
          <w:p w14:paraId="1849B185">
            <w:pPr>
              <w:autoSpaceDE w:val="0"/>
              <w:autoSpaceDN w:val="0"/>
              <w:spacing w:line="340" w:lineRule="exact"/>
              <w:rPr>
                <w:rFonts w:ascii="仿宋_GB2312" w:hAnsi="仿宋_GB2312" w:eastAsia="仿宋_GB2312" w:cs="仿宋_GB2312"/>
                <w:sz w:val="24"/>
              </w:rPr>
            </w:pPr>
          </w:p>
        </w:tc>
      </w:tr>
      <w:tr w14:paraId="0BA0FC53">
        <w:tblPrEx>
          <w:tblCellMar>
            <w:top w:w="0" w:type="dxa"/>
            <w:left w:w="108" w:type="dxa"/>
            <w:bottom w:w="0" w:type="dxa"/>
            <w:right w:w="108" w:type="dxa"/>
          </w:tblCellMar>
        </w:tblPrEx>
        <w:trPr>
          <w:trHeight w:val="5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3D50BD8">
            <w:pPr>
              <w:autoSpaceDE w:val="0"/>
              <w:autoSpaceDN w:val="0"/>
              <w:spacing w:line="3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vAlign w:val="center"/>
          </w:tcPr>
          <w:p w14:paraId="4410853A">
            <w:pPr>
              <w:autoSpaceDE w:val="0"/>
              <w:autoSpaceDN w:val="0"/>
              <w:spacing w:line="3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vAlign w:val="center"/>
          </w:tcPr>
          <w:p w14:paraId="0EAD669B">
            <w:pPr>
              <w:autoSpaceDE w:val="0"/>
              <w:autoSpaceDN w:val="0"/>
              <w:spacing w:line="3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vAlign w:val="center"/>
          </w:tcPr>
          <w:p w14:paraId="3BD59FC2">
            <w:pPr>
              <w:autoSpaceDE w:val="0"/>
              <w:autoSpaceDN w:val="0"/>
              <w:spacing w:line="3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vAlign w:val="center"/>
          </w:tcPr>
          <w:p w14:paraId="23336D5D">
            <w:pPr>
              <w:autoSpaceDE w:val="0"/>
              <w:autoSpaceDN w:val="0"/>
              <w:spacing w:line="3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vAlign w:val="center"/>
          </w:tcPr>
          <w:p w14:paraId="5EB9BD2A">
            <w:pPr>
              <w:autoSpaceDE w:val="0"/>
              <w:autoSpaceDN w:val="0"/>
              <w:spacing w:line="3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vAlign w:val="center"/>
          </w:tcPr>
          <w:p w14:paraId="24AEC4E6">
            <w:pPr>
              <w:autoSpaceDE w:val="0"/>
              <w:autoSpaceDN w:val="0"/>
              <w:spacing w:line="3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vAlign w:val="center"/>
          </w:tcPr>
          <w:p w14:paraId="097B6DA9">
            <w:pPr>
              <w:autoSpaceDE w:val="0"/>
              <w:autoSpaceDN w:val="0"/>
              <w:spacing w:line="3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vAlign w:val="center"/>
          </w:tcPr>
          <w:p w14:paraId="44F01B4D">
            <w:pPr>
              <w:autoSpaceDE w:val="0"/>
              <w:autoSpaceDN w:val="0"/>
              <w:spacing w:line="3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vAlign w:val="center"/>
          </w:tcPr>
          <w:p w14:paraId="3024E4E4">
            <w:pPr>
              <w:autoSpaceDE w:val="0"/>
              <w:autoSpaceDN w:val="0"/>
              <w:spacing w:line="3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vAlign w:val="center"/>
          </w:tcPr>
          <w:p w14:paraId="3F2D19E7">
            <w:pPr>
              <w:autoSpaceDE w:val="0"/>
              <w:autoSpaceDN w:val="0"/>
              <w:spacing w:line="340" w:lineRule="exact"/>
              <w:rPr>
                <w:rFonts w:ascii="仿宋_GB2312" w:hAnsi="仿宋_GB2312" w:eastAsia="仿宋_GB2312" w:cs="仿宋_GB2312"/>
                <w:sz w:val="24"/>
              </w:rPr>
            </w:pPr>
          </w:p>
        </w:tc>
      </w:tr>
    </w:tbl>
    <w:p w14:paraId="622F055D">
      <w:pPr>
        <w:spacing w:line="360" w:lineRule="auto"/>
        <w:ind w:firstLine="480" w:firstLineChars="200"/>
        <w:rPr>
          <w:rFonts w:ascii="仿宋_GB2312" w:hAnsi="仿宋_GB2312" w:eastAsia="仿宋_GB2312" w:cs="仿宋_GB2312"/>
          <w:sz w:val="24"/>
          <w:szCs w:val="20"/>
        </w:rPr>
      </w:pPr>
    </w:p>
    <w:p w14:paraId="7B88082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76742DF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6E7186C">
      <w:pPr>
        <w:spacing w:line="360" w:lineRule="auto"/>
        <w:rPr>
          <w:rFonts w:ascii="仿宋_GB2312" w:hAnsi="仿宋_GB2312" w:eastAsia="仿宋_GB2312" w:cs="仿宋_GB2312"/>
          <w:b/>
          <w:sz w:val="30"/>
          <w:szCs w:val="30"/>
        </w:rPr>
      </w:pPr>
    </w:p>
    <w:p w14:paraId="7D34A35A">
      <w:pPr>
        <w:spacing w:line="360" w:lineRule="auto"/>
        <w:rPr>
          <w:rFonts w:ascii="仿宋_GB2312" w:hAnsi="仿宋_GB2312" w:eastAsia="仿宋_GB2312" w:cs="仿宋_GB2312"/>
          <w:b/>
          <w:sz w:val="30"/>
          <w:szCs w:val="30"/>
        </w:rPr>
      </w:pPr>
    </w:p>
    <w:p w14:paraId="7EA39C58">
      <w:pPr>
        <w:spacing w:line="360" w:lineRule="auto"/>
        <w:rPr>
          <w:rFonts w:ascii="仿宋_GB2312" w:hAnsi="仿宋_GB2312" w:eastAsia="仿宋_GB2312" w:cs="仿宋_GB2312"/>
          <w:b/>
          <w:sz w:val="30"/>
          <w:szCs w:val="30"/>
        </w:rPr>
      </w:pPr>
    </w:p>
    <w:p w14:paraId="613A2956">
      <w:pPr>
        <w:spacing w:line="360" w:lineRule="auto"/>
        <w:jc w:val="center"/>
        <w:rPr>
          <w:rFonts w:ascii="仿宋_GB2312" w:hAnsi="仿宋_GB2312" w:eastAsia="仿宋_GB2312" w:cs="仿宋_GB2312"/>
          <w:b/>
          <w:sz w:val="30"/>
          <w:szCs w:val="30"/>
        </w:rPr>
      </w:pPr>
    </w:p>
    <w:p w14:paraId="24369499">
      <w:pPr>
        <w:spacing w:line="360" w:lineRule="auto"/>
        <w:jc w:val="center"/>
        <w:rPr>
          <w:rFonts w:ascii="仿宋_GB2312" w:hAnsi="仿宋_GB2312" w:eastAsia="仿宋_GB2312" w:cs="仿宋_GB2312"/>
          <w:b/>
          <w:sz w:val="30"/>
          <w:szCs w:val="30"/>
        </w:rPr>
      </w:pPr>
    </w:p>
    <w:p w14:paraId="1AD1940C">
      <w:pPr>
        <w:spacing w:line="360" w:lineRule="auto"/>
        <w:jc w:val="center"/>
        <w:rPr>
          <w:rFonts w:ascii="仿宋_GB2312" w:hAnsi="仿宋_GB2312" w:eastAsia="仿宋_GB2312" w:cs="仿宋_GB2312"/>
          <w:b/>
          <w:sz w:val="30"/>
          <w:szCs w:val="30"/>
        </w:rPr>
      </w:pPr>
    </w:p>
    <w:p w14:paraId="1C0EA40D">
      <w:pPr>
        <w:spacing w:line="360" w:lineRule="auto"/>
        <w:jc w:val="center"/>
        <w:rPr>
          <w:rFonts w:ascii="仿宋_GB2312" w:hAnsi="仿宋_GB2312" w:eastAsia="仿宋_GB2312" w:cs="仿宋_GB2312"/>
          <w:b/>
          <w:sz w:val="30"/>
          <w:szCs w:val="30"/>
        </w:rPr>
      </w:pPr>
    </w:p>
    <w:p w14:paraId="5C9BB3FF">
      <w:pPr>
        <w:spacing w:line="360" w:lineRule="auto"/>
        <w:jc w:val="center"/>
        <w:rPr>
          <w:rFonts w:ascii="仿宋_GB2312" w:hAnsi="仿宋_GB2312" w:eastAsia="仿宋_GB2312" w:cs="仿宋_GB2312"/>
          <w:b/>
          <w:sz w:val="30"/>
          <w:szCs w:val="30"/>
        </w:rPr>
      </w:pPr>
    </w:p>
    <w:p w14:paraId="4460987E">
      <w:pPr>
        <w:spacing w:line="360" w:lineRule="auto"/>
        <w:jc w:val="center"/>
        <w:rPr>
          <w:rFonts w:ascii="仿宋_GB2312" w:hAnsi="仿宋_GB2312" w:eastAsia="仿宋_GB2312" w:cs="仿宋_GB2312"/>
          <w:b/>
          <w:sz w:val="30"/>
          <w:szCs w:val="30"/>
        </w:rPr>
      </w:pPr>
    </w:p>
    <w:p w14:paraId="07F26802">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14:paraId="2D659DB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14:paraId="198A0271">
      <w:pPr>
        <w:spacing w:line="336" w:lineRule="auto"/>
        <w:ind w:firstLine="3600" w:firstLineChars="1500"/>
        <w:rPr>
          <w:rFonts w:ascii="仿宋" w:hAnsi="仿宋" w:eastAsia="仿宋" w:cs="仿宋"/>
          <w:sz w:val="24"/>
        </w:rPr>
      </w:pPr>
    </w:p>
    <w:p w14:paraId="2BCFF80B">
      <w:pPr>
        <w:pStyle w:val="80"/>
        <w:rPr>
          <w:color w:val="auto"/>
        </w:rPr>
      </w:pPr>
    </w:p>
    <w:p w14:paraId="0A840158">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E3C780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D6E39BC">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14:paraId="6D115FB2">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23F01348">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5E2DEA64">
        <w:tblPrEx>
          <w:tblCellMar>
            <w:top w:w="0" w:type="dxa"/>
            <w:left w:w="108" w:type="dxa"/>
            <w:bottom w:w="0" w:type="dxa"/>
            <w:right w:w="108" w:type="dxa"/>
          </w:tblCellMar>
        </w:tblPrEx>
        <w:trPr>
          <w:trHeight w:val="130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2ADF8B7">
            <w:pPr>
              <w:autoSpaceDE w:val="0"/>
              <w:autoSpaceDN w:val="0"/>
              <w:spacing w:line="3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D16EF06">
            <w:pPr>
              <w:autoSpaceDE w:val="0"/>
              <w:autoSpaceDN w:val="0"/>
              <w:spacing w:line="340" w:lineRule="exact"/>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46052659">
            <w:pPr>
              <w:autoSpaceDE w:val="0"/>
              <w:autoSpaceDN w:val="0"/>
              <w:spacing w:line="340" w:lineRule="exact"/>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828ED29">
            <w:pPr>
              <w:autoSpaceDE w:val="0"/>
              <w:autoSpaceDN w:val="0"/>
              <w:spacing w:line="340" w:lineRule="exact"/>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31C47872">
        <w:tblPrEx>
          <w:tblCellMar>
            <w:top w:w="0" w:type="dxa"/>
            <w:left w:w="108" w:type="dxa"/>
            <w:bottom w:w="0" w:type="dxa"/>
            <w:right w:w="108" w:type="dxa"/>
          </w:tblCellMar>
        </w:tblPrEx>
        <w:trPr>
          <w:cantSplit/>
          <w:trHeight w:val="454" w:hRule="exac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2FD9A46">
            <w:pPr>
              <w:autoSpaceDE w:val="0"/>
              <w:autoSpaceDN w:val="0"/>
              <w:spacing w:line="3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22B5B07">
            <w:pPr>
              <w:autoSpaceDE w:val="0"/>
              <w:autoSpaceDN w:val="0"/>
              <w:spacing w:line="340" w:lineRule="exact"/>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5CF8AC3F">
            <w:pPr>
              <w:autoSpaceDE w:val="0"/>
              <w:autoSpaceDN w:val="0"/>
              <w:spacing w:line="340" w:lineRule="exact"/>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2D2E990">
            <w:pPr>
              <w:autoSpaceDE w:val="0"/>
              <w:autoSpaceDN w:val="0"/>
              <w:spacing w:line="360" w:lineRule="auto"/>
              <w:jc w:val="center"/>
              <w:rPr>
                <w:rFonts w:ascii="仿宋_GB2312" w:hAnsi="仿宋_GB2312" w:eastAsia="仿宋_GB2312" w:cs="仿宋_GB2312"/>
                <w:sz w:val="24"/>
              </w:rPr>
            </w:pPr>
          </w:p>
        </w:tc>
      </w:tr>
      <w:tr w14:paraId="333EB34D">
        <w:tblPrEx>
          <w:tblCellMar>
            <w:top w:w="0" w:type="dxa"/>
            <w:left w:w="108" w:type="dxa"/>
            <w:bottom w:w="0" w:type="dxa"/>
            <w:right w:w="108" w:type="dxa"/>
          </w:tblCellMar>
        </w:tblPrEx>
        <w:trPr>
          <w:cantSplit/>
          <w:trHeight w:val="454" w:hRule="exac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DB9263F">
            <w:pPr>
              <w:autoSpaceDE w:val="0"/>
              <w:autoSpaceDN w:val="0"/>
              <w:spacing w:line="3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71B557E">
            <w:pPr>
              <w:autoSpaceDE w:val="0"/>
              <w:autoSpaceDN w:val="0"/>
              <w:spacing w:line="340" w:lineRule="exact"/>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168542B4">
            <w:pPr>
              <w:autoSpaceDE w:val="0"/>
              <w:autoSpaceDN w:val="0"/>
              <w:spacing w:line="340" w:lineRule="exact"/>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E2AFC4">
            <w:pPr>
              <w:autoSpaceDE w:val="0"/>
              <w:autoSpaceDN w:val="0"/>
              <w:spacing w:line="360" w:lineRule="auto"/>
              <w:jc w:val="center"/>
              <w:rPr>
                <w:rFonts w:ascii="仿宋_GB2312" w:hAnsi="仿宋_GB2312" w:eastAsia="仿宋_GB2312" w:cs="仿宋_GB2312"/>
                <w:sz w:val="24"/>
              </w:rPr>
            </w:pPr>
          </w:p>
        </w:tc>
      </w:tr>
      <w:tr w14:paraId="1C70076E">
        <w:tblPrEx>
          <w:tblCellMar>
            <w:top w:w="0" w:type="dxa"/>
            <w:left w:w="108" w:type="dxa"/>
            <w:bottom w:w="0" w:type="dxa"/>
            <w:right w:w="108" w:type="dxa"/>
          </w:tblCellMar>
        </w:tblPrEx>
        <w:trPr>
          <w:cantSplit/>
          <w:trHeight w:val="454" w:hRule="exact"/>
        </w:trPr>
        <w:tc>
          <w:tcPr>
            <w:tcW w:w="2061" w:type="dxa"/>
            <w:tcBorders>
              <w:top w:val="single" w:color="auto" w:sz="6" w:space="0"/>
              <w:left w:val="single" w:color="auto" w:sz="6" w:space="0"/>
              <w:bottom w:val="single" w:color="auto" w:sz="6" w:space="0"/>
              <w:right w:val="single" w:color="auto" w:sz="6" w:space="0"/>
            </w:tcBorders>
            <w:vAlign w:val="center"/>
          </w:tcPr>
          <w:p w14:paraId="6A8B4B1C">
            <w:pPr>
              <w:autoSpaceDE w:val="0"/>
              <w:autoSpaceDN w:val="0"/>
              <w:spacing w:line="3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D59FB55">
            <w:pPr>
              <w:autoSpaceDE w:val="0"/>
              <w:autoSpaceDN w:val="0"/>
              <w:spacing w:line="340" w:lineRule="exact"/>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28F01585">
            <w:pPr>
              <w:autoSpaceDE w:val="0"/>
              <w:autoSpaceDN w:val="0"/>
              <w:spacing w:line="340" w:lineRule="exact"/>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1643AEF">
            <w:pPr>
              <w:autoSpaceDE w:val="0"/>
              <w:autoSpaceDN w:val="0"/>
              <w:spacing w:line="360" w:lineRule="auto"/>
              <w:jc w:val="center"/>
              <w:rPr>
                <w:rFonts w:ascii="仿宋_GB2312" w:hAnsi="仿宋_GB2312" w:eastAsia="仿宋_GB2312" w:cs="仿宋_GB2312"/>
                <w:sz w:val="24"/>
              </w:rPr>
            </w:pPr>
          </w:p>
        </w:tc>
      </w:tr>
      <w:tr w14:paraId="0718010C">
        <w:tblPrEx>
          <w:tblCellMar>
            <w:top w:w="0" w:type="dxa"/>
            <w:left w:w="108" w:type="dxa"/>
            <w:bottom w:w="0" w:type="dxa"/>
            <w:right w:w="108" w:type="dxa"/>
          </w:tblCellMar>
        </w:tblPrEx>
        <w:trPr>
          <w:cantSplit/>
          <w:trHeight w:val="454" w:hRule="exact"/>
        </w:trPr>
        <w:tc>
          <w:tcPr>
            <w:tcW w:w="2061" w:type="dxa"/>
            <w:tcBorders>
              <w:top w:val="single" w:color="auto" w:sz="6" w:space="0"/>
              <w:left w:val="single" w:color="auto" w:sz="6" w:space="0"/>
              <w:bottom w:val="single" w:color="auto" w:sz="6" w:space="0"/>
              <w:right w:val="single" w:color="auto" w:sz="6" w:space="0"/>
            </w:tcBorders>
            <w:vAlign w:val="center"/>
          </w:tcPr>
          <w:p w14:paraId="7CD74820">
            <w:pPr>
              <w:autoSpaceDE w:val="0"/>
              <w:autoSpaceDN w:val="0"/>
              <w:spacing w:line="340" w:lineRule="exact"/>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52F3C8E">
            <w:pPr>
              <w:autoSpaceDE w:val="0"/>
              <w:autoSpaceDN w:val="0"/>
              <w:spacing w:line="340" w:lineRule="exact"/>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DA90595">
            <w:pPr>
              <w:autoSpaceDE w:val="0"/>
              <w:autoSpaceDN w:val="0"/>
              <w:spacing w:line="340" w:lineRule="exact"/>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53DC1E">
            <w:pPr>
              <w:autoSpaceDE w:val="0"/>
              <w:autoSpaceDN w:val="0"/>
              <w:spacing w:line="360" w:lineRule="auto"/>
              <w:jc w:val="center"/>
              <w:rPr>
                <w:rFonts w:ascii="仿宋_GB2312" w:hAnsi="仿宋_GB2312" w:eastAsia="仿宋_GB2312" w:cs="仿宋_GB2312"/>
                <w:sz w:val="24"/>
              </w:rPr>
            </w:pPr>
          </w:p>
        </w:tc>
      </w:tr>
      <w:tr w14:paraId="02A370D1">
        <w:tblPrEx>
          <w:tblCellMar>
            <w:top w:w="0" w:type="dxa"/>
            <w:left w:w="108" w:type="dxa"/>
            <w:bottom w:w="0" w:type="dxa"/>
            <w:right w:w="108" w:type="dxa"/>
          </w:tblCellMar>
        </w:tblPrEx>
        <w:trPr>
          <w:cantSplit/>
          <w:trHeight w:val="454" w:hRule="exact"/>
        </w:trPr>
        <w:tc>
          <w:tcPr>
            <w:tcW w:w="2061" w:type="dxa"/>
            <w:tcBorders>
              <w:top w:val="single" w:color="auto" w:sz="6" w:space="0"/>
              <w:left w:val="single" w:color="auto" w:sz="6" w:space="0"/>
              <w:bottom w:val="single" w:color="auto" w:sz="6" w:space="0"/>
              <w:right w:val="single" w:color="auto" w:sz="6" w:space="0"/>
            </w:tcBorders>
            <w:vAlign w:val="center"/>
          </w:tcPr>
          <w:p w14:paraId="33FA3F8A">
            <w:pPr>
              <w:autoSpaceDE w:val="0"/>
              <w:autoSpaceDN w:val="0"/>
              <w:spacing w:line="340" w:lineRule="exact"/>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B5609C2">
            <w:pPr>
              <w:autoSpaceDE w:val="0"/>
              <w:autoSpaceDN w:val="0"/>
              <w:spacing w:line="340" w:lineRule="exact"/>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2EEB1B47">
            <w:pPr>
              <w:autoSpaceDE w:val="0"/>
              <w:autoSpaceDN w:val="0"/>
              <w:spacing w:line="340" w:lineRule="exact"/>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C8B4FA">
            <w:pPr>
              <w:autoSpaceDE w:val="0"/>
              <w:autoSpaceDN w:val="0"/>
              <w:spacing w:line="360" w:lineRule="auto"/>
              <w:jc w:val="center"/>
              <w:rPr>
                <w:rFonts w:ascii="仿宋_GB2312" w:hAnsi="仿宋_GB2312" w:eastAsia="仿宋_GB2312" w:cs="仿宋_GB2312"/>
                <w:sz w:val="24"/>
              </w:rPr>
            </w:pPr>
          </w:p>
        </w:tc>
      </w:tr>
      <w:tr w14:paraId="4BF324B3">
        <w:tblPrEx>
          <w:tblCellMar>
            <w:top w:w="0" w:type="dxa"/>
            <w:left w:w="108" w:type="dxa"/>
            <w:bottom w:w="0" w:type="dxa"/>
            <w:right w:w="108" w:type="dxa"/>
          </w:tblCellMar>
        </w:tblPrEx>
        <w:trPr>
          <w:cantSplit/>
          <w:trHeight w:val="454" w:hRule="exact"/>
        </w:trPr>
        <w:tc>
          <w:tcPr>
            <w:tcW w:w="2061" w:type="dxa"/>
            <w:tcBorders>
              <w:top w:val="single" w:color="auto" w:sz="6" w:space="0"/>
              <w:left w:val="single" w:color="auto" w:sz="6" w:space="0"/>
              <w:bottom w:val="single" w:color="auto" w:sz="6" w:space="0"/>
              <w:right w:val="single" w:color="auto" w:sz="6" w:space="0"/>
            </w:tcBorders>
            <w:vAlign w:val="center"/>
          </w:tcPr>
          <w:p w14:paraId="29AA78B3">
            <w:pPr>
              <w:autoSpaceDE w:val="0"/>
              <w:autoSpaceDN w:val="0"/>
              <w:spacing w:line="3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C427051">
            <w:pPr>
              <w:autoSpaceDE w:val="0"/>
              <w:autoSpaceDN w:val="0"/>
              <w:spacing w:line="340" w:lineRule="exact"/>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3E4D38F0">
            <w:pPr>
              <w:autoSpaceDE w:val="0"/>
              <w:autoSpaceDN w:val="0"/>
              <w:spacing w:line="340" w:lineRule="exact"/>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2DD2054">
            <w:pPr>
              <w:autoSpaceDE w:val="0"/>
              <w:autoSpaceDN w:val="0"/>
              <w:spacing w:line="360" w:lineRule="auto"/>
              <w:jc w:val="center"/>
              <w:rPr>
                <w:rFonts w:ascii="仿宋_GB2312" w:hAnsi="仿宋_GB2312" w:eastAsia="仿宋_GB2312" w:cs="仿宋_GB2312"/>
                <w:sz w:val="24"/>
              </w:rPr>
            </w:pPr>
          </w:p>
        </w:tc>
      </w:tr>
      <w:tr w14:paraId="483A68BA">
        <w:tblPrEx>
          <w:tblCellMar>
            <w:top w:w="0" w:type="dxa"/>
            <w:left w:w="108" w:type="dxa"/>
            <w:bottom w:w="0" w:type="dxa"/>
            <w:right w:w="108" w:type="dxa"/>
          </w:tblCellMar>
        </w:tblPrEx>
        <w:trPr>
          <w:cantSplit/>
          <w:trHeight w:val="454" w:hRule="exact"/>
        </w:trPr>
        <w:tc>
          <w:tcPr>
            <w:tcW w:w="2061" w:type="dxa"/>
            <w:tcBorders>
              <w:top w:val="single" w:color="auto" w:sz="6" w:space="0"/>
              <w:left w:val="single" w:color="auto" w:sz="6" w:space="0"/>
              <w:bottom w:val="single" w:color="auto" w:sz="6" w:space="0"/>
              <w:right w:val="single" w:color="auto" w:sz="6" w:space="0"/>
            </w:tcBorders>
            <w:vAlign w:val="center"/>
          </w:tcPr>
          <w:p w14:paraId="1B5D1F7B">
            <w:pPr>
              <w:autoSpaceDE w:val="0"/>
              <w:autoSpaceDN w:val="0"/>
              <w:spacing w:line="340" w:lineRule="exact"/>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4925AC6">
            <w:pPr>
              <w:autoSpaceDE w:val="0"/>
              <w:autoSpaceDN w:val="0"/>
              <w:spacing w:line="340" w:lineRule="exact"/>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53027907">
            <w:pPr>
              <w:autoSpaceDE w:val="0"/>
              <w:autoSpaceDN w:val="0"/>
              <w:spacing w:line="340" w:lineRule="exact"/>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AD93092">
            <w:pPr>
              <w:autoSpaceDE w:val="0"/>
              <w:autoSpaceDN w:val="0"/>
              <w:spacing w:line="360" w:lineRule="auto"/>
              <w:jc w:val="center"/>
              <w:rPr>
                <w:rFonts w:ascii="仿宋_GB2312" w:hAnsi="仿宋_GB2312" w:eastAsia="仿宋_GB2312" w:cs="仿宋_GB2312"/>
                <w:sz w:val="24"/>
              </w:rPr>
            </w:pPr>
          </w:p>
        </w:tc>
      </w:tr>
      <w:tr w14:paraId="693E6491">
        <w:tblPrEx>
          <w:tblCellMar>
            <w:top w:w="0" w:type="dxa"/>
            <w:left w:w="108" w:type="dxa"/>
            <w:bottom w:w="0" w:type="dxa"/>
            <w:right w:w="108" w:type="dxa"/>
          </w:tblCellMar>
        </w:tblPrEx>
        <w:trPr>
          <w:cantSplit/>
          <w:trHeight w:val="454" w:hRule="exact"/>
        </w:trPr>
        <w:tc>
          <w:tcPr>
            <w:tcW w:w="2061" w:type="dxa"/>
            <w:tcBorders>
              <w:top w:val="single" w:color="auto" w:sz="6" w:space="0"/>
              <w:left w:val="single" w:color="auto" w:sz="6" w:space="0"/>
              <w:bottom w:val="single" w:color="auto" w:sz="6" w:space="0"/>
              <w:right w:val="single" w:color="auto" w:sz="6" w:space="0"/>
            </w:tcBorders>
            <w:vAlign w:val="center"/>
          </w:tcPr>
          <w:p w14:paraId="4887B1F8">
            <w:pPr>
              <w:autoSpaceDE w:val="0"/>
              <w:autoSpaceDN w:val="0"/>
              <w:spacing w:line="340" w:lineRule="exact"/>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C28786F">
            <w:pPr>
              <w:autoSpaceDE w:val="0"/>
              <w:autoSpaceDN w:val="0"/>
              <w:spacing w:line="340" w:lineRule="exact"/>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3B82488B">
            <w:pPr>
              <w:autoSpaceDE w:val="0"/>
              <w:autoSpaceDN w:val="0"/>
              <w:spacing w:line="340" w:lineRule="exact"/>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9E5F75A">
            <w:pPr>
              <w:autoSpaceDE w:val="0"/>
              <w:autoSpaceDN w:val="0"/>
              <w:spacing w:line="360" w:lineRule="auto"/>
              <w:jc w:val="center"/>
              <w:rPr>
                <w:rFonts w:ascii="仿宋_GB2312" w:hAnsi="仿宋_GB2312" w:eastAsia="仿宋_GB2312" w:cs="仿宋_GB2312"/>
                <w:sz w:val="24"/>
              </w:rPr>
            </w:pPr>
          </w:p>
        </w:tc>
      </w:tr>
      <w:tr w14:paraId="5F461B04">
        <w:tblPrEx>
          <w:tblCellMar>
            <w:top w:w="0" w:type="dxa"/>
            <w:left w:w="108" w:type="dxa"/>
            <w:bottom w:w="0" w:type="dxa"/>
            <w:right w:w="108" w:type="dxa"/>
          </w:tblCellMar>
        </w:tblPrEx>
        <w:trPr>
          <w:cantSplit/>
          <w:trHeight w:val="454" w:hRule="exac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162E286">
            <w:pPr>
              <w:autoSpaceDE w:val="0"/>
              <w:autoSpaceDN w:val="0"/>
              <w:spacing w:line="340" w:lineRule="exact"/>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18C7707">
            <w:pPr>
              <w:autoSpaceDE w:val="0"/>
              <w:autoSpaceDN w:val="0"/>
              <w:spacing w:line="340" w:lineRule="exact"/>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4EAEDEF7">
            <w:pPr>
              <w:autoSpaceDE w:val="0"/>
              <w:autoSpaceDN w:val="0"/>
              <w:spacing w:line="340" w:lineRule="exact"/>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7858D9F">
            <w:pPr>
              <w:autoSpaceDE w:val="0"/>
              <w:autoSpaceDN w:val="0"/>
              <w:spacing w:line="360" w:lineRule="auto"/>
              <w:jc w:val="center"/>
              <w:rPr>
                <w:rFonts w:ascii="仿宋_GB2312" w:hAnsi="仿宋_GB2312" w:eastAsia="仿宋_GB2312" w:cs="仿宋_GB2312"/>
                <w:sz w:val="24"/>
              </w:rPr>
            </w:pPr>
          </w:p>
        </w:tc>
      </w:tr>
    </w:tbl>
    <w:p w14:paraId="051CEF73">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78E16352">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CEE882F">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DD13EC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D7A1DC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B32938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CD8558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E46813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2C12067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F2B74D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7D88028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96EB58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430EF65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53108D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DE58A1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28F2DE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6C7B2889">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5F57419">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76F0447A">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077FF05A">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1E9A6815">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5BCEE481">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C541F10">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6127251">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6DC78C1D">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75C57DC">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7861384E">
            <w:pPr>
              <w:autoSpaceDE w:val="0"/>
              <w:autoSpaceDN w:val="0"/>
              <w:spacing w:line="360" w:lineRule="auto"/>
              <w:rPr>
                <w:rFonts w:ascii="仿宋_GB2312" w:hAnsi="仿宋_GB2312" w:eastAsia="仿宋_GB2312" w:cs="仿宋_GB2312"/>
                <w:sz w:val="24"/>
              </w:rPr>
            </w:pPr>
          </w:p>
        </w:tc>
      </w:tr>
      <w:tr w14:paraId="4ADB9AA9">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6248498">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754E7833">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68229BC7">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3871EB8C">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2E4D40BC">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3DC44C0">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8AF7B9F">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387F8D8C">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843E29A">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4576D4E8">
            <w:pPr>
              <w:autoSpaceDE w:val="0"/>
              <w:autoSpaceDN w:val="0"/>
              <w:spacing w:line="360" w:lineRule="auto"/>
              <w:rPr>
                <w:rFonts w:ascii="仿宋_GB2312" w:hAnsi="仿宋_GB2312" w:eastAsia="仿宋_GB2312" w:cs="仿宋_GB2312"/>
                <w:sz w:val="24"/>
              </w:rPr>
            </w:pPr>
          </w:p>
        </w:tc>
      </w:tr>
    </w:tbl>
    <w:p w14:paraId="1769E264">
      <w:pPr>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5E438DB1">
      <w:pPr>
        <w:pStyle w:val="80"/>
        <w:rPr>
          <w:color w:val="auto"/>
        </w:rPr>
      </w:pPr>
    </w:p>
    <w:p w14:paraId="290CD98E">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50271555">
      <w:pPr>
        <w:spacing w:line="336" w:lineRule="auto"/>
        <w:jc w:val="center"/>
        <w:rPr>
          <w:rFonts w:ascii="仿宋" w:hAnsi="仿宋" w:eastAsia="仿宋" w:cs="仿宋"/>
          <w:sz w:val="24"/>
        </w:rPr>
      </w:pPr>
      <w:r>
        <w:rPr>
          <w:rFonts w:hint="eastAsia" w:ascii="仿宋" w:hAnsi="仿宋" w:eastAsia="仿宋" w:cs="仿宋"/>
          <w:sz w:val="24"/>
        </w:rPr>
        <w:t>投标人名称（电子签名）：</w:t>
      </w:r>
    </w:p>
    <w:p w14:paraId="4D2100DB">
      <w:pPr>
        <w:snapToGrid w:val="0"/>
        <w:spacing w:line="360" w:lineRule="auto"/>
        <w:ind w:right="960"/>
        <w:rPr>
          <w:rFonts w:ascii="仿宋_GB2312" w:hAnsi="仿宋_GB2312" w:eastAsia="仿宋_GB2312" w:cs="仿宋_GB2312"/>
          <w:kern w:val="0"/>
          <w:sz w:val="24"/>
          <w:lang w:val="zh-CN"/>
        </w:rPr>
      </w:pPr>
      <w:r>
        <w:rPr>
          <w:rFonts w:hint="eastAsia" w:ascii="仿宋" w:hAnsi="仿宋" w:eastAsia="仿宋" w:cs="仿宋"/>
          <w:sz w:val="24"/>
        </w:rPr>
        <w:t>日期：  年   月   日</w:t>
      </w:r>
    </w:p>
    <w:p w14:paraId="4C01392C">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优惠条件及特殊承诺（如有）</w:t>
      </w:r>
    </w:p>
    <w:p w14:paraId="47E3F55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4522A227">
      <w:pPr>
        <w:spacing w:line="360" w:lineRule="auto"/>
        <w:rPr>
          <w:rFonts w:ascii="仿宋_GB2312" w:hAnsi="仿宋_GB2312" w:eastAsia="仿宋_GB2312" w:cs="仿宋_GB2312"/>
          <w:sz w:val="18"/>
          <w:szCs w:val="18"/>
        </w:rPr>
      </w:pPr>
    </w:p>
    <w:p w14:paraId="2925EB27">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452E7D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44A535B">
      <w:pPr>
        <w:spacing w:line="360" w:lineRule="auto"/>
        <w:rPr>
          <w:rFonts w:ascii="仿宋_GB2312" w:hAnsi="仿宋_GB2312" w:eastAsia="仿宋_GB2312" w:cs="仿宋_GB2312"/>
          <w:b/>
          <w:bCs/>
          <w:sz w:val="18"/>
          <w:szCs w:val="18"/>
        </w:rPr>
      </w:pPr>
    </w:p>
    <w:p w14:paraId="300D896D">
      <w:pPr>
        <w:spacing w:line="360" w:lineRule="auto"/>
        <w:rPr>
          <w:rFonts w:ascii="仿宋_GB2312" w:hAnsi="仿宋_GB2312" w:eastAsia="仿宋_GB2312" w:cs="仿宋_GB2312"/>
          <w:b/>
          <w:bCs/>
          <w:sz w:val="32"/>
          <w:szCs w:val="32"/>
        </w:rPr>
      </w:pPr>
    </w:p>
    <w:p w14:paraId="2248144C">
      <w:pPr>
        <w:spacing w:line="360" w:lineRule="auto"/>
        <w:rPr>
          <w:rFonts w:ascii="仿宋_GB2312" w:hAnsi="仿宋_GB2312" w:eastAsia="仿宋_GB2312" w:cs="仿宋_GB2312"/>
          <w:b/>
          <w:bCs/>
          <w:sz w:val="32"/>
          <w:szCs w:val="32"/>
        </w:rPr>
      </w:pPr>
    </w:p>
    <w:p w14:paraId="598E7D8A">
      <w:pPr>
        <w:spacing w:line="360" w:lineRule="auto"/>
        <w:jc w:val="center"/>
        <w:rPr>
          <w:rFonts w:ascii="仿宋_GB2312" w:hAnsi="仿宋_GB2312" w:eastAsia="仿宋_GB2312" w:cs="仿宋_GB2312"/>
          <w:b/>
          <w:bCs/>
          <w:sz w:val="32"/>
          <w:szCs w:val="32"/>
        </w:rPr>
      </w:pPr>
    </w:p>
    <w:p w14:paraId="0CD9D7C4">
      <w:pPr>
        <w:spacing w:line="360" w:lineRule="auto"/>
        <w:jc w:val="center"/>
        <w:rPr>
          <w:rFonts w:ascii="仿宋_GB2312" w:hAnsi="仿宋_GB2312" w:eastAsia="仿宋_GB2312" w:cs="仿宋_GB2312"/>
          <w:b/>
          <w:bCs/>
          <w:sz w:val="32"/>
          <w:szCs w:val="32"/>
        </w:rPr>
      </w:pPr>
    </w:p>
    <w:p w14:paraId="5EA525B6">
      <w:pPr>
        <w:spacing w:line="360" w:lineRule="auto"/>
        <w:jc w:val="center"/>
        <w:rPr>
          <w:rFonts w:ascii="仿宋_GB2312" w:hAnsi="仿宋_GB2312" w:eastAsia="仿宋_GB2312" w:cs="仿宋_GB2312"/>
          <w:b/>
          <w:bCs/>
          <w:sz w:val="32"/>
          <w:szCs w:val="32"/>
        </w:rPr>
      </w:pPr>
    </w:p>
    <w:p w14:paraId="617891A3">
      <w:pPr>
        <w:spacing w:line="360" w:lineRule="auto"/>
        <w:jc w:val="center"/>
        <w:rPr>
          <w:rFonts w:ascii="仿宋_GB2312" w:hAnsi="仿宋_GB2312" w:eastAsia="仿宋_GB2312" w:cs="仿宋_GB2312"/>
          <w:b/>
          <w:bCs/>
          <w:sz w:val="32"/>
          <w:szCs w:val="32"/>
        </w:rPr>
      </w:pPr>
    </w:p>
    <w:p w14:paraId="138E69D6">
      <w:pPr>
        <w:spacing w:line="360" w:lineRule="auto"/>
        <w:jc w:val="center"/>
        <w:rPr>
          <w:rFonts w:ascii="仿宋_GB2312" w:hAnsi="仿宋_GB2312" w:eastAsia="仿宋_GB2312" w:cs="仿宋_GB2312"/>
          <w:b/>
          <w:bCs/>
          <w:sz w:val="32"/>
          <w:szCs w:val="32"/>
        </w:rPr>
      </w:pPr>
    </w:p>
    <w:p w14:paraId="714CC58C">
      <w:pPr>
        <w:spacing w:line="360" w:lineRule="auto"/>
        <w:jc w:val="center"/>
        <w:rPr>
          <w:rFonts w:ascii="仿宋_GB2312" w:hAnsi="仿宋_GB2312" w:eastAsia="仿宋_GB2312" w:cs="仿宋_GB2312"/>
          <w:b/>
          <w:bCs/>
          <w:sz w:val="32"/>
          <w:szCs w:val="32"/>
        </w:rPr>
      </w:pPr>
    </w:p>
    <w:p w14:paraId="182D9DBA">
      <w:pPr>
        <w:spacing w:line="360" w:lineRule="auto"/>
        <w:jc w:val="center"/>
        <w:rPr>
          <w:rFonts w:ascii="仿宋_GB2312" w:hAnsi="仿宋_GB2312" w:eastAsia="仿宋_GB2312" w:cs="仿宋_GB2312"/>
          <w:b/>
          <w:bCs/>
          <w:sz w:val="32"/>
          <w:szCs w:val="32"/>
        </w:rPr>
      </w:pPr>
    </w:p>
    <w:p w14:paraId="18FCE748">
      <w:pPr>
        <w:spacing w:line="360" w:lineRule="auto"/>
        <w:jc w:val="center"/>
        <w:rPr>
          <w:rFonts w:ascii="仿宋_GB2312" w:hAnsi="仿宋_GB2312" w:eastAsia="仿宋_GB2312" w:cs="仿宋_GB2312"/>
          <w:b/>
          <w:bCs/>
          <w:sz w:val="32"/>
          <w:szCs w:val="32"/>
        </w:rPr>
      </w:pPr>
    </w:p>
    <w:p w14:paraId="62D303A0">
      <w:pPr>
        <w:spacing w:line="360" w:lineRule="auto"/>
        <w:jc w:val="center"/>
        <w:rPr>
          <w:rFonts w:ascii="仿宋_GB2312" w:hAnsi="仿宋_GB2312" w:eastAsia="仿宋_GB2312" w:cs="仿宋_GB2312"/>
          <w:b/>
          <w:bCs/>
          <w:sz w:val="32"/>
          <w:szCs w:val="32"/>
        </w:rPr>
      </w:pPr>
    </w:p>
    <w:p w14:paraId="7E58A391">
      <w:pPr>
        <w:spacing w:line="360" w:lineRule="auto"/>
        <w:jc w:val="center"/>
        <w:rPr>
          <w:rFonts w:ascii="仿宋_GB2312" w:hAnsi="仿宋_GB2312" w:eastAsia="仿宋_GB2312" w:cs="仿宋_GB2312"/>
          <w:b/>
          <w:bCs/>
          <w:sz w:val="32"/>
          <w:szCs w:val="32"/>
        </w:rPr>
      </w:pPr>
    </w:p>
    <w:p w14:paraId="066440FB">
      <w:pPr>
        <w:spacing w:line="360" w:lineRule="auto"/>
        <w:jc w:val="center"/>
        <w:rPr>
          <w:rFonts w:ascii="仿宋_GB2312" w:hAnsi="仿宋_GB2312" w:eastAsia="仿宋_GB2312" w:cs="仿宋_GB2312"/>
          <w:b/>
          <w:bCs/>
          <w:sz w:val="32"/>
          <w:szCs w:val="32"/>
        </w:rPr>
      </w:pPr>
    </w:p>
    <w:p w14:paraId="570A3CD2">
      <w:pPr>
        <w:spacing w:line="360" w:lineRule="auto"/>
        <w:jc w:val="center"/>
        <w:rPr>
          <w:rFonts w:ascii="仿宋_GB2312" w:hAnsi="仿宋_GB2312" w:eastAsia="仿宋_GB2312" w:cs="仿宋_GB2312"/>
          <w:b/>
          <w:bCs/>
          <w:sz w:val="32"/>
          <w:szCs w:val="32"/>
        </w:rPr>
      </w:pPr>
    </w:p>
    <w:p w14:paraId="303F4596">
      <w:pPr>
        <w:spacing w:line="360" w:lineRule="auto"/>
        <w:jc w:val="center"/>
        <w:rPr>
          <w:rFonts w:ascii="仿宋_GB2312" w:hAnsi="仿宋_GB2312" w:eastAsia="仿宋_GB2312" w:cs="仿宋_GB2312"/>
          <w:b/>
          <w:bCs/>
          <w:sz w:val="32"/>
          <w:szCs w:val="32"/>
        </w:rPr>
      </w:pPr>
    </w:p>
    <w:p w14:paraId="084129DB">
      <w:pPr>
        <w:spacing w:line="360" w:lineRule="auto"/>
        <w:jc w:val="center"/>
        <w:rPr>
          <w:rFonts w:ascii="仿宋_GB2312" w:hAnsi="仿宋_GB2312" w:eastAsia="仿宋_GB2312" w:cs="仿宋_GB2312"/>
          <w:b/>
          <w:bCs/>
          <w:sz w:val="32"/>
          <w:szCs w:val="32"/>
        </w:rPr>
      </w:pPr>
    </w:p>
    <w:p w14:paraId="6A3FBDCC">
      <w:pPr>
        <w:spacing w:line="360" w:lineRule="auto"/>
        <w:jc w:val="center"/>
        <w:rPr>
          <w:rFonts w:ascii="仿宋_GB2312" w:hAnsi="仿宋_GB2312" w:eastAsia="仿宋_GB2312" w:cs="仿宋_GB2312"/>
          <w:b/>
          <w:bCs/>
          <w:sz w:val="32"/>
          <w:szCs w:val="32"/>
        </w:rPr>
      </w:pPr>
    </w:p>
    <w:p w14:paraId="7A4B100D">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备品备件及供选择的配套零部件清单（如有）</w:t>
      </w:r>
    </w:p>
    <w:p w14:paraId="3654858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464D6E7D">
      <w:pPr>
        <w:snapToGrid w:val="0"/>
        <w:spacing w:line="360" w:lineRule="auto"/>
        <w:ind w:right="960"/>
        <w:jc w:val="right"/>
        <w:rPr>
          <w:rFonts w:ascii="仿宋_GB2312" w:hAnsi="仿宋_GB2312" w:eastAsia="仿宋_GB2312" w:cs="仿宋_GB2312"/>
          <w:kern w:val="0"/>
          <w:sz w:val="24"/>
          <w:lang w:val="zh-CN"/>
        </w:rPr>
      </w:pPr>
    </w:p>
    <w:p w14:paraId="05BDD1E4">
      <w:pPr>
        <w:snapToGrid w:val="0"/>
        <w:spacing w:line="360" w:lineRule="auto"/>
        <w:ind w:right="960"/>
        <w:jc w:val="right"/>
        <w:rPr>
          <w:rFonts w:ascii="仿宋_GB2312" w:hAnsi="仿宋_GB2312" w:eastAsia="仿宋_GB2312" w:cs="仿宋_GB2312"/>
          <w:kern w:val="0"/>
          <w:sz w:val="24"/>
          <w:lang w:val="zh-CN"/>
        </w:rPr>
      </w:pPr>
    </w:p>
    <w:p w14:paraId="15B0B86E">
      <w:pPr>
        <w:snapToGrid w:val="0"/>
        <w:spacing w:line="360" w:lineRule="auto"/>
        <w:ind w:right="960"/>
        <w:jc w:val="right"/>
        <w:rPr>
          <w:rFonts w:ascii="仿宋_GB2312" w:hAnsi="仿宋_GB2312" w:eastAsia="仿宋_GB2312" w:cs="仿宋_GB2312"/>
          <w:kern w:val="0"/>
          <w:sz w:val="24"/>
          <w:lang w:val="zh-CN"/>
        </w:rPr>
      </w:pPr>
    </w:p>
    <w:p w14:paraId="2379C1FB">
      <w:pPr>
        <w:snapToGrid w:val="0"/>
        <w:spacing w:line="360" w:lineRule="auto"/>
        <w:ind w:right="960"/>
        <w:jc w:val="right"/>
        <w:rPr>
          <w:rFonts w:ascii="仿宋_GB2312" w:hAnsi="仿宋_GB2312" w:eastAsia="仿宋_GB2312" w:cs="仿宋_GB2312"/>
          <w:kern w:val="0"/>
          <w:sz w:val="24"/>
          <w:lang w:val="zh-CN"/>
        </w:rPr>
      </w:pPr>
    </w:p>
    <w:p w14:paraId="1E82899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3376CB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1A2F72F">
      <w:pPr>
        <w:spacing w:line="360" w:lineRule="auto"/>
        <w:jc w:val="center"/>
        <w:rPr>
          <w:rFonts w:ascii="仿宋_GB2312" w:hAnsi="仿宋_GB2312" w:eastAsia="仿宋_GB2312" w:cs="仿宋_GB2312"/>
          <w:b/>
          <w:bCs/>
          <w:sz w:val="32"/>
          <w:szCs w:val="32"/>
        </w:rPr>
      </w:pPr>
    </w:p>
    <w:p w14:paraId="26BBEAA5">
      <w:pPr>
        <w:spacing w:line="360" w:lineRule="auto"/>
        <w:jc w:val="center"/>
        <w:rPr>
          <w:rFonts w:ascii="仿宋_GB2312" w:hAnsi="仿宋_GB2312" w:eastAsia="仿宋_GB2312" w:cs="仿宋_GB2312"/>
          <w:b/>
          <w:bCs/>
          <w:sz w:val="32"/>
          <w:szCs w:val="32"/>
        </w:rPr>
      </w:pPr>
    </w:p>
    <w:p w14:paraId="224F4F8F">
      <w:pPr>
        <w:spacing w:line="360" w:lineRule="auto"/>
        <w:jc w:val="center"/>
        <w:rPr>
          <w:rFonts w:ascii="仿宋_GB2312" w:hAnsi="仿宋_GB2312" w:eastAsia="仿宋_GB2312" w:cs="仿宋_GB2312"/>
          <w:b/>
          <w:bCs/>
          <w:sz w:val="32"/>
          <w:szCs w:val="32"/>
        </w:rPr>
      </w:pPr>
    </w:p>
    <w:p w14:paraId="66F74FC0">
      <w:pPr>
        <w:spacing w:line="360" w:lineRule="auto"/>
        <w:jc w:val="center"/>
        <w:rPr>
          <w:rFonts w:ascii="仿宋_GB2312" w:hAnsi="仿宋_GB2312" w:eastAsia="仿宋_GB2312" w:cs="仿宋_GB2312"/>
          <w:b/>
          <w:bCs/>
          <w:sz w:val="32"/>
          <w:szCs w:val="32"/>
        </w:rPr>
      </w:pPr>
    </w:p>
    <w:p w14:paraId="31539E70">
      <w:pPr>
        <w:spacing w:line="360" w:lineRule="auto"/>
        <w:jc w:val="center"/>
        <w:rPr>
          <w:rFonts w:ascii="仿宋_GB2312" w:hAnsi="仿宋_GB2312" w:eastAsia="仿宋_GB2312" w:cs="仿宋_GB2312"/>
          <w:b/>
          <w:bCs/>
          <w:sz w:val="32"/>
          <w:szCs w:val="32"/>
        </w:rPr>
      </w:pPr>
    </w:p>
    <w:p w14:paraId="78596C90">
      <w:pPr>
        <w:spacing w:line="360" w:lineRule="auto"/>
        <w:jc w:val="center"/>
        <w:rPr>
          <w:rFonts w:ascii="仿宋_GB2312" w:hAnsi="仿宋_GB2312" w:eastAsia="仿宋_GB2312" w:cs="仿宋_GB2312"/>
          <w:b/>
          <w:bCs/>
          <w:sz w:val="32"/>
          <w:szCs w:val="32"/>
        </w:rPr>
      </w:pPr>
    </w:p>
    <w:p w14:paraId="6D6B0189">
      <w:pPr>
        <w:spacing w:line="360" w:lineRule="auto"/>
        <w:jc w:val="center"/>
        <w:rPr>
          <w:rFonts w:ascii="仿宋_GB2312" w:hAnsi="仿宋_GB2312" w:eastAsia="仿宋_GB2312" w:cs="仿宋_GB2312"/>
          <w:b/>
          <w:bCs/>
          <w:sz w:val="32"/>
          <w:szCs w:val="32"/>
        </w:rPr>
      </w:pPr>
    </w:p>
    <w:p w14:paraId="6EBEADA2">
      <w:pPr>
        <w:spacing w:line="360" w:lineRule="auto"/>
        <w:jc w:val="center"/>
        <w:rPr>
          <w:rFonts w:ascii="仿宋_GB2312" w:hAnsi="仿宋_GB2312" w:eastAsia="仿宋_GB2312" w:cs="仿宋_GB2312"/>
          <w:b/>
          <w:bCs/>
          <w:sz w:val="32"/>
          <w:szCs w:val="32"/>
        </w:rPr>
      </w:pPr>
    </w:p>
    <w:p w14:paraId="4EDF9C69">
      <w:pPr>
        <w:spacing w:line="360" w:lineRule="auto"/>
        <w:jc w:val="center"/>
        <w:rPr>
          <w:rFonts w:ascii="仿宋_GB2312" w:hAnsi="仿宋_GB2312" w:eastAsia="仿宋_GB2312" w:cs="仿宋_GB2312"/>
          <w:b/>
          <w:bCs/>
          <w:sz w:val="32"/>
          <w:szCs w:val="32"/>
        </w:rPr>
      </w:pPr>
    </w:p>
    <w:p w14:paraId="131CE0C6">
      <w:pPr>
        <w:spacing w:line="360" w:lineRule="auto"/>
        <w:jc w:val="center"/>
        <w:rPr>
          <w:rFonts w:ascii="仿宋_GB2312" w:hAnsi="仿宋_GB2312" w:eastAsia="仿宋_GB2312" w:cs="仿宋_GB2312"/>
          <w:b/>
          <w:bCs/>
          <w:sz w:val="32"/>
          <w:szCs w:val="32"/>
        </w:rPr>
      </w:pPr>
    </w:p>
    <w:p w14:paraId="3D7307C6">
      <w:pPr>
        <w:spacing w:line="360" w:lineRule="auto"/>
        <w:jc w:val="center"/>
        <w:rPr>
          <w:rFonts w:ascii="仿宋_GB2312" w:hAnsi="仿宋_GB2312" w:eastAsia="仿宋_GB2312" w:cs="仿宋_GB2312"/>
          <w:b/>
          <w:bCs/>
          <w:sz w:val="32"/>
          <w:szCs w:val="32"/>
        </w:rPr>
      </w:pPr>
    </w:p>
    <w:p w14:paraId="740FA445">
      <w:pPr>
        <w:spacing w:line="360" w:lineRule="auto"/>
        <w:jc w:val="center"/>
        <w:rPr>
          <w:rFonts w:ascii="仿宋_GB2312" w:hAnsi="仿宋_GB2312" w:eastAsia="仿宋_GB2312" w:cs="仿宋_GB2312"/>
          <w:b/>
          <w:bCs/>
          <w:sz w:val="32"/>
          <w:szCs w:val="32"/>
        </w:rPr>
      </w:pPr>
    </w:p>
    <w:p w14:paraId="4DEBCA8C">
      <w:pPr>
        <w:spacing w:line="360" w:lineRule="auto"/>
        <w:jc w:val="center"/>
        <w:rPr>
          <w:rFonts w:ascii="仿宋_GB2312" w:hAnsi="仿宋_GB2312" w:eastAsia="仿宋_GB2312" w:cs="仿宋_GB2312"/>
          <w:b/>
          <w:bCs/>
          <w:sz w:val="32"/>
          <w:szCs w:val="32"/>
        </w:rPr>
      </w:pPr>
    </w:p>
    <w:p w14:paraId="709B19F7">
      <w:pPr>
        <w:spacing w:line="360" w:lineRule="auto"/>
        <w:jc w:val="center"/>
        <w:rPr>
          <w:rFonts w:ascii="仿宋_GB2312" w:hAnsi="仿宋_GB2312" w:eastAsia="仿宋_GB2312" w:cs="仿宋_GB2312"/>
          <w:b/>
          <w:bCs/>
          <w:sz w:val="32"/>
          <w:szCs w:val="32"/>
        </w:rPr>
      </w:pPr>
    </w:p>
    <w:p w14:paraId="192A1880">
      <w:pPr>
        <w:spacing w:line="360" w:lineRule="auto"/>
        <w:jc w:val="center"/>
        <w:rPr>
          <w:rFonts w:ascii="仿宋_GB2312" w:hAnsi="仿宋_GB2312" w:eastAsia="仿宋_GB2312" w:cs="仿宋_GB2312"/>
          <w:b/>
          <w:bCs/>
          <w:sz w:val="32"/>
          <w:szCs w:val="32"/>
        </w:rPr>
      </w:pPr>
    </w:p>
    <w:p w14:paraId="1E2C963B">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培训计划（如有）</w:t>
      </w:r>
    </w:p>
    <w:p w14:paraId="7559554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24B6C8BF">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2CE4E7F">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960841F">
            <w:pPr>
              <w:tabs>
                <w:tab w:val="center" w:pos="1690"/>
              </w:tabs>
              <w:suppressAutoHyphens/>
              <w:autoSpaceDE w:val="0"/>
              <w:autoSpaceDN w:val="0"/>
              <w:spacing w:line="340" w:lineRule="exact"/>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vAlign w:val="center"/>
          </w:tcPr>
          <w:p w14:paraId="71556BB7">
            <w:pPr>
              <w:tabs>
                <w:tab w:val="center" w:pos="595"/>
              </w:tabs>
              <w:suppressAutoHyphens/>
              <w:autoSpaceDE w:val="0"/>
              <w:autoSpaceDN w:val="0"/>
              <w:spacing w:line="340" w:lineRule="exact"/>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75FF5D09">
            <w:pPr>
              <w:tabs>
                <w:tab w:val="center" w:pos="595"/>
              </w:tabs>
              <w:suppressAutoHyphens/>
              <w:autoSpaceDE w:val="0"/>
              <w:autoSpaceDN w:val="0"/>
              <w:spacing w:line="340" w:lineRule="exact"/>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19F698AB">
            <w:pPr>
              <w:tabs>
                <w:tab w:val="center" w:pos="1028"/>
              </w:tabs>
              <w:suppressAutoHyphens/>
              <w:autoSpaceDE w:val="0"/>
              <w:autoSpaceDN w:val="0"/>
              <w:spacing w:line="340" w:lineRule="exact"/>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2C3E046A">
            <w:pPr>
              <w:tabs>
                <w:tab w:val="center" w:pos="595"/>
              </w:tabs>
              <w:suppressAutoHyphens/>
              <w:autoSpaceDE w:val="0"/>
              <w:autoSpaceDN w:val="0"/>
              <w:spacing w:line="340" w:lineRule="exact"/>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68BEB8F0">
            <w:pPr>
              <w:tabs>
                <w:tab w:val="center" w:pos="520"/>
              </w:tabs>
              <w:suppressAutoHyphens/>
              <w:autoSpaceDE w:val="0"/>
              <w:autoSpaceDN w:val="0"/>
              <w:spacing w:line="340" w:lineRule="exact"/>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1D6CF49">
            <w:pPr>
              <w:suppressAutoHyphens/>
              <w:autoSpaceDE w:val="0"/>
              <w:autoSpaceDN w:val="0"/>
              <w:spacing w:line="340" w:lineRule="exact"/>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60D01AC4">
        <w:tblPrEx>
          <w:tblCellMar>
            <w:top w:w="0" w:type="dxa"/>
            <w:left w:w="120" w:type="dxa"/>
            <w:bottom w:w="0" w:type="dxa"/>
            <w:right w:w="120" w:type="dxa"/>
          </w:tblCellMar>
        </w:tblPrEx>
        <w:trPr>
          <w:trHeight w:val="580" w:hRule="atLeast"/>
        </w:trPr>
        <w:tc>
          <w:tcPr>
            <w:tcW w:w="1806" w:type="dxa"/>
            <w:tcBorders>
              <w:top w:val="single" w:color="auto" w:sz="6" w:space="0"/>
              <w:left w:val="single" w:color="auto" w:sz="6" w:space="0"/>
              <w:bottom w:val="nil"/>
              <w:right w:val="nil"/>
            </w:tcBorders>
            <w:vAlign w:val="center"/>
          </w:tcPr>
          <w:p w14:paraId="11C7CA43">
            <w:pPr>
              <w:tabs>
                <w:tab w:val="left" w:pos="589"/>
                <w:tab w:val="left" w:pos="1303"/>
                <w:tab w:val="left" w:pos="2017"/>
                <w:tab w:val="left" w:pos="2731"/>
                <w:tab w:val="left" w:pos="3445"/>
                <w:tab w:val="left" w:pos="4159"/>
                <w:tab w:val="left" w:pos="4873"/>
              </w:tabs>
              <w:suppressAutoHyphens/>
              <w:autoSpaceDE w:val="0"/>
              <w:autoSpaceDN w:val="0"/>
              <w:spacing w:line="340" w:lineRule="exact"/>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vAlign w:val="center"/>
          </w:tcPr>
          <w:p w14:paraId="102AFAC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40" w:lineRule="exact"/>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vAlign w:val="center"/>
          </w:tcPr>
          <w:p w14:paraId="2756CD1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40" w:lineRule="exact"/>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vAlign w:val="center"/>
          </w:tcPr>
          <w:p w14:paraId="63D7180E">
            <w:pPr>
              <w:tabs>
                <w:tab w:val="left" w:pos="573"/>
                <w:tab w:val="left" w:pos="1287"/>
                <w:tab w:val="left" w:pos="2001"/>
                <w:tab w:val="left" w:pos="2715"/>
                <w:tab w:val="left" w:pos="3429"/>
                <w:tab w:val="left" w:pos="4211"/>
                <w:tab w:val="left" w:pos="4643"/>
              </w:tabs>
              <w:suppressAutoHyphens/>
              <w:autoSpaceDE w:val="0"/>
              <w:autoSpaceDN w:val="0"/>
              <w:spacing w:line="340" w:lineRule="exact"/>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vAlign w:val="center"/>
          </w:tcPr>
          <w:p w14:paraId="745E2DFA">
            <w:pPr>
              <w:tabs>
                <w:tab w:val="left" w:pos="440"/>
                <w:tab w:val="left" w:pos="1154"/>
                <w:tab w:val="left" w:pos="1936"/>
                <w:tab w:val="left" w:pos="2368"/>
              </w:tabs>
              <w:suppressAutoHyphens/>
              <w:autoSpaceDE w:val="0"/>
              <w:autoSpaceDN w:val="0"/>
              <w:spacing w:line="340" w:lineRule="exact"/>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vAlign w:val="center"/>
          </w:tcPr>
          <w:p w14:paraId="310A2187">
            <w:pPr>
              <w:tabs>
                <w:tab w:val="left" w:pos="589"/>
                <w:tab w:val="left" w:pos="1303"/>
                <w:tab w:val="left" w:pos="2017"/>
                <w:tab w:val="left" w:pos="2731"/>
                <w:tab w:val="left" w:pos="3445"/>
                <w:tab w:val="left" w:pos="4159"/>
                <w:tab w:val="left" w:pos="4873"/>
              </w:tabs>
              <w:suppressAutoHyphens/>
              <w:autoSpaceDE w:val="0"/>
              <w:autoSpaceDN w:val="0"/>
              <w:spacing w:line="340" w:lineRule="exact"/>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vAlign w:val="center"/>
          </w:tcPr>
          <w:p w14:paraId="0D8FDE31">
            <w:pPr>
              <w:suppressAutoHyphens/>
              <w:autoSpaceDE w:val="0"/>
              <w:autoSpaceDN w:val="0"/>
              <w:spacing w:line="340" w:lineRule="exact"/>
              <w:rPr>
                <w:rFonts w:ascii="仿宋_GB2312" w:hAnsi="仿宋_GB2312" w:eastAsia="仿宋_GB2312" w:cs="仿宋_GB2312"/>
                <w:sz w:val="24"/>
              </w:rPr>
            </w:pPr>
          </w:p>
        </w:tc>
      </w:tr>
      <w:tr w14:paraId="0FBF5C4D">
        <w:tblPrEx>
          <w:tblCellMar>
            <w:top w:w="0" w:type="dxa"/>
            <w:left w:w="120" w:type="dxa"/>
            <w:bottom w:w="0" w:type="dxa"/>
            <w:right w:w="120" w:type="dxa"/>
          </w:tblCellMar>
        </w:tblPrEx>
        <w:trPr>
          <w:trHeight w:val="535" w:hRule="atLeast"/>
        </w:trPr>
        <w:tc>
          <w:tcPr>
            <w:tcW w:w="1806" w:type="dxa"/>
            <w:tcBorders>
              <w:top w:val="single" w:color="auto" w:sz="6" w:space="0"/>
              <w:left w:val="single" w:color="auto" w:sz="6" w:space="0"/>
              <w:bottom w:val="single" w:color="auto" w:sz="6" w:space="0"/>
              <w:right w:val="single" w:color="auto" w:sz="6" w:space="0"/>
            </w:tcBorders>
            <w:vAlign w:val="center"/>
          </w:tcPr>
          <w:p w14:paraId="3336D6C2">
            <w:pPr>
              <w:tabs>
                <w:tab w:val="left" w:pos="589"/>
                <w:tab w:val="left" w:pos="1303"/>
                <w:tab w:val="left" w:pos="2017"/>
                <w:tab w:val="left" w:pos="2731"/>
                <w:tab w:val="left" w:pos="3445"/>
                <w:tab w:val="left" w:pos="4159"/>
                <w:tab w:val="left" w:pos="4873"/>
              </w:tabs>
              <w:suppressAutoHyphens/>
              <w:autoSpaceDE w:val="0"/>
              <w:autoSpaceDN w:val="0"/>
              <w:spacing w:line="340" w:lineRule="exact"/>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vAlign w:val="center"/>
          </w:tcPr>
          <w:p w14:paraId="7616AB3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40" w:lineRule="exact"/>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vAlign w:val="center"/>
          </w:tcPr>
          <w:p w14:paraId="7433336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40" w:lineRule="exact"/>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vAlign w:val="center"/>
          </w:tcPr>
          <w:p w14:paraId="34FBC460">
            <w:pPr>
              <w:tabs>
                <w:tab w:val="left" w:pos="573"/>
                <w:tab w:val="left" w:pos="1287"/>
                <w:tab w:val="left" w:pos="2001"/>
                <w:tab w:val="left" w:pos="2715"/>
                <w:tab w:val="left" w:pos="3429"/>
                <w:tab w:val="left" w:pos="4211"/>
                <w:tab w:val="left" w:pos="4643"/>
              </w:tabs>
              <w:suppressAutoHyphens/>
              <w:autoSpaceDE w:val="0"/>
              <w:autoSpaceDN w:val="0"/>
              <w:spacing w:line="340" w:lineRule="exact"/>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vAlign w:val="center"/>
          </w:tcPr>
          <w:p w14:paraId="64EEE5D1">
            <w:pPr>
              <w:tabs>
                <w:tab w:val="left" w:pos="440"/>
                <w:tab w:val="left" w:pos="1154"/>
                <w:tab w:val="left" w:pos="1936"/>
                <w:tab w:val="left" w:pos="2368"/>
              </w:tabs>
              <w:suppressAutoHyphens/>
              <w:autoSpaceDE w:val="0"/>
              <w:autoSpaceDN w:val="0"/>
              <w:spacing w:line="340" w:lineRule="exact"/>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vAlign w:val="center"/>
          </w:tcPr>
          <w:p w14:paraId="40D34DAB">
            <w:pPr>
              <w:tabs>
                <w:tab w:val="left" w:pos="7"/>
              </w:tabs>
              <w:suppressAutoHyphens/>
              <w:autoSpaceDE w:val="0"/>
              <w:autoSpaceDN w:val="0"/>
              <w:spacing w:line="340" w:lineRule="exact"/>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vAlign w:val="center"/>
          </w:tcPr>
          <w:p w14:paraId="1DED4E41">
            <w:pPr>
              <w:suppressAutoHyphens/>
              <w:autoSpaceDE w:val="0"/>
              <w:autoSpaceDN w:val="0"/>
              <w:spacing w:line="340" w:lineRule="exact"/>
              <w:rPr>
                <w:rFonts w:ascii="仿宋_GB2312" w:hAnsi="仿宋_GB2312" w:eastAsia="仿宋_GB2312" w:cs="仿宋_GB2312"/>
                <w:sz w:val="24"/>
              </w:rPr>
            </w:pPr>
          </w:p>
        </w:tc>
      </w:tr>
    </w:tbl>
    <w:p w14:paraId="2BCB0A1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07265154">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7E3D46A6">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06A3F4A9">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09635125">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292A2725">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0DA62FFB">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0F89C52F">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37D1FE7C">
      <w:pPr>
        <w:spacing w:line="360" w:lineRule="auto"/>
        <w:ind w:firstLine="480" w:firstLineChars="200"/>
        <w:rPr>
          <w:rFonts w:ascii="仿宋_GB2312" w:hAnsi="仿宋_GB2312" w:eastAsia="仿宋_GB2312" w:cs="仿宋_GB2312"/>
          <w:sz w:val="24"/>
          <w:szCs w:val="20"/>
        </w:rPr>
      </w:pPr>
    </w:p>
    <w:p w14:paraId="31B5F6E2">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4D55DF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0B3D77D">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14:paraId="54C5A64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3C8581A8">
      <w:pPr>
        <w:spacing w:line="360" w:lineRule="auto"/>
        <w:jc w:val="center"/>
        <w:rPr>
          <w:rFonts w:ascii="仿宋_GB2312" w:hAnsi="仿宋_GB2312" w:eastAsia="仿宋_GB2312" w:cs="仿宋_GB2312"/>
          <w:sz w:val="24"/>
        </w:rPr>
      </w:pPr>
    </w:p>
    <w:p w14:paraId="2B361F11">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2329DB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2E141E4">
      <w:pPr>
        <w:spacing w:line="360" w:lineRule="auto"/>
        <w:jc w:val="center"/>
        <w:rPr>
          <w:rFonts w:ascii="仿宋_GB2312" w:hAnsi="仿宋_GB2312" w:eastAsia="仿宋_GB2312" w:cs="仿宋_GB2312"/>
          <w:b/>
          <w:bCs/>
          <w:sz w:val="30"/>
          <w:szCs w:val="30"/>
        </w:rPr>
      </w:pPr>
    </w:p>
    <w:p w14:paraId="33D52E84">
      <w:pPr>
        <w:spacing w:line="360" w:lineRule="auto"/>
        <w:jc w:val="center"/>
        <w:rPr>
          <w:rFonts w:ascii="仿宋_GB2312" w:hAnsi="仿宋_GB2312" w:eastAsia="仿宋_GB2312" w:cs="仿宋_GB2312"/>
          <w:b/>
          <w:bCs/>
          <w:sz w:val="30"/>
          <w:szCs w:val="30"/>
        </w:rPr>
      </w:pPr>
    </w:p>
    <w:p w14:paraId="0F1AAC3A">
      <w:pPr>
        <w:spacing w:line="360" w:lineRule="auto"/>
        <w:jc w:val="center"/>
        <w:rPr>
          <w:rFonts w:ascii="仿宋_GB2312" w:hAnsi="仿宋_GB2312" w:eastAsia="仿宋_GB2312" w:cs="仿宋_GB2312"/>
          <w:b/>
          <w:bCs/>
          <w:sz w:val="24"/>
        </w:rPr>
      </w:pPr>
    </w:p>
    <w:p w14:paraId="5573263E">
      <w:pPr>
        <w:spacing w:line="360" w:lineRule="auto"/>
        <w:jc w:val="center"/>
        <w:rPr>
          <w:rFonts w:ascii="仿宋_GB2312" w:hAnsi="仿宋_GB2312" w:eastAsia="仿宋_GB2312" w:cs="仿宋_GB2312"/>
          <w:b/>
          <w:bCs/>
          <w:sz w:val="24"/>
        </w:rPr>
      </w:pPr>
    </w:p>
    <w:p w14:paraId="558ED4C0">
      <w:pPr>
        <w:spacing w:line="360" w:lineRule="auto"/>
        <w:jc w:val="center"/>
        <w:rPr>
          <w:rFonts w:ascii="仿宋_GB2312" w:hAnsi="仿宋_GB2312" w:eastAsia="仿宋_GB2312" w:cs="仿宋_GB2312"/>
          <w:b/>
          <w:bCs/>
          <w:sz w:val="32"/>
          <w:szCs w:val="32"/>
        </w:rPr>
      </w:pPr>
    </w:p>
    <w:p w14:paraId="030EF292">
      <w:pPr>
        <w:spacing w:line="360" w:lineRule="auto"/>
        <w:jc w:val="center"/>
        <w:rPr>
          <w:rFonts w:ascii="仿宋_GB2312" w:hAnsi="仿宋_GB2312" w:eastAsia="仿宋_GB2312" w:cs="仿宋_GB2312"/>
          <w:b/>
          <w:bCs/>
          <w:sz w:val="32"/>
          <w:szCs w:val="32"/>
        </w:rPr>
      </w:pPr>
    </w:p>
    <w:p w14:paraId="019FA73C">
      <w:pPr>
        <w:spacing w:line="360" w:lineRule="auto"/>
        <w:jc w:val="center"/>
        <w:rPr>
          <w:rFonts w:ascii="仿宋_GB2312" w:hAnsi="仿宋_GB2312" w:eastAsia="仿宋_GB2312" w:cs="仿宋_GB2312"/>
          <w:b/>
          <w:bCs/>
          <w:sz w:val="32"/>
          <w:szCs w:val="32"/>
        </w:rPr>
      </w:pPr>
    </w:p>
    <w:p w14:paraId="3278E27C">
      <w:pPr>
        <w:spacing w:line="360" w:lineRule="auto"/>
        <w:jc w:val="center"/>
        <w:rPr>
          <w:rFonts w:ascii="仿宋_GB2312" w:hAnsi="仿宋_GB2312" w:eastAsia="仿宋_GB2312" w:cs="仿宋_GB2312"/>
          <w:b/>
          <w:bCs/>
          <w:sz w:val="32"/>
          <w:szCs w:val="32"/>
        </w:rPr>
      </w:pPr>
    </w:p>
    <w:p w14:paraId="303BAB9C">
      <w:pPr>
        <w:spacing w:line="360" w:lineRule="auto"/>
        <w:jc w:val="center"/>
        <w:rPr>
          <w:rFonts w:ascii="仿宋_GB2312" w:hAnsi="仿宋_GB2312" w:eastAsia="仿宋_GB2312" w:cs="仿宋_GB2312"/>
          <w:b/>
          <w:bCs/>
          <w:sz w:val="32"/>
          <w:szCs w:val="32"/>
        </w:rPr>
      </w:pPr>
    </w:p>
    <w:p w14:paraId="5F287667">
      <w:pPr>
        <w:spacing w:line="360" w:lineRule="auto"/>
        <w:jc w:val="center"/>
        <w:rPr>
          <w:rFonts w:ascii="仿宋_GB2312" w:hAnsi="仿宋_GB2312" w:eastAsia="仿宋_GB2312" w:cs="仿宋_GB2312"/>
          <w:b/>
          <w:bCs/>
          <w:sz w:val="32"/>
          <w:szCs w:val="32"/>
        </w:rPr>
      </w:pPr>
    </w:p>
    <w:p w14:paraId="3305FC0B">
      <w:pPr>
        <w:spacing w:line="360" w:lineRule="auto"/>
        <w:jc w:val="center"/>
        <w:rPr>
          <w:rFonts w:ascii="仿宋_GB2312" w:hAnsi="仿宋_GB2312" w:eastAsia="仿宋_GB2312" w:cs="仿宋_GB2312"/>
          <w:b/>
          <w:bCs/>
          <w:sz w:val="32"/>
          <w:szCs w:val="32"/>
        </w:rPr>
      </w:pPr>
    </w:p>
    <w:p w14:paraId="41F56DF3">
      <w:pPr>
        <w:spacing w:line="360" w:lineRule="auto"/>
        <w:jc w:val="center"/>
        <w:rPr>
          <w:rFonts w:ascii="仿宋_GB2312" w:hAnsi="仿宋_GB2312" w:eastAsia="仿宋_GB2312" w:cs="仿宋_GB2312"/>
          <w:b/>
          <w:bCs/>
          <w:sz w:val="32"/>
          <w:szCs w:val="32"/>
        </w:rPr>
      </w:pPr>
    </w:p>
    <w:p w14:paraId="7BEE4D5F">
      <w:pPr>
        <w:spacing w:line="360" w:lineRule="auto"/>
        <w:jc w:val="center"/>
        <w:rPr>
          <w:rFonts w:ascii="仿宋_GB2312" w:hAnsi="仿宋_GB2312" w:eastAsia="仿宋_GB2312" w:cs="仿宋_GB2312"/>
          <w:b/>
          <w:bCs/>
          <w:sz w:val="32"/>
          <w:szCs w:val="32"/>
        </w:rPr>
      </w:pPr>
    </w:p>
    <w:p w14:paraId="178BB84D">
      <w:pPr>
        <w:spacing w:line="360" w:lineRule="auto"/>
        <w:jc w:val="center"/>
        <w:rPr>
          <w:rFonts w:ascii="仿宋_GB2312" w:hAnsi="仿宋_GB2312" w:eastAsia="仿宋_GB2312" w:cs="仿宋_GB2312"/>
          <w:b/>
          <w:bCs/>
          <w:sz w:val="32"/>
          <w:szCs w:val="32"/>
        </w:rPr>
      </w:pPr>
    </w:p>
    <w:p w14:paraId="0391E430">
      <w:pPr>
        <w:spacing w:line="360" w:lineRule="auto"/>
        <w:jc w:val="center"/>
        <w:rPr>
          <w:rFonts w:ascii="仿宋_GB2312" w:hAnsi="仿宋_GB2312" w:eastAsia="仿宋_GB2312" w:cs="仿宋_GB2312"/>
          <w:b/>
          <w:bCs/>
          <w:sz w:val="32"/>
          <w:szCs w:val="32"/>
        </w:rPr>
      </w:pPr>
    </w:p>
    <w:p w14:paraId="2BAFFC86">
      <w:pPr>
        <w:spacing w:line="360" w:lineRule="auto"/>
        <w:jc w:val="center"/>
        <w:rPr>
          <w:rFonts w:ascii="仿宋_GB2312" w:hAnsi="仿宋_GB2312" w:eastAsia="仿宋_GB2312" w:cs="仿宋_GB2312"/>
          <w:b/>
          <w:bCs/>
          <w:sz w:val="32"/>
          <w:szCs w:val="32"/>
        </w:rPr>
      </w:pPr>
    </w:p>
    <w:p w14:paraId="6F9C4811">
      <w:pPr>
        <w:spacing w:line="360" w:lineRule="auto"/>
        <w:jc w:val="center"/>
        <w:rPr>
          <w:rFonts w:ascii="仿宋_GB2312" w:hAnsi="仿宋_GB2312" w:eastAsia="仿宋_GB2312" w:cs="仿宋_GB2312"/>
          <w:b/>
          <w:bCs/>
          <w:sz w:val="32"/>
          <w:szCs w:val="32"/>
        </w:rPr>
      </w:pPr>
    </w:p>
    <w:p w14:paraId="700B047D">
      <w:pPr>
        <w:spacing w:line="360" w:lineRule="auto"/>
        <w:jc w:val="center"/>
        <w:rPr>
          <w:rFonts w:ascii="仿宋_GB2312" w:hAnsi="仿宋_GB2312" w:eastAsia="仿宋_GB2312" w:cs="仿宋_GB2312"/>
          <w:b/>
          <w:bCs/>
          <w:sz w:val="32"/>
          <w:szCs w:val="32"/>
        </w:rPr>
      </w:pPr>
    </w:p>
    <w:p w14:paraId="02A144A1">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其他商务技术文件或说明</w:t>
      </w:r>
    </w:p>
    <w:p w14:paraId="0953524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6612E4C7">
      <w:pPr>
        <w:spacing w:line="360" w:lineRule="auto"/>
        <w:rPr>
          <w:rFonts w:ascii="仿宋_GB2312" w:hAnsi="仿宋_GB2312" w:eastAsia="仿宋_GB2312" w:cs="仿宋_GB2312"/>
          <w:sz w:val="24"/>
        </w:rPr>
      </w:pPr>
    </w:p>
    <w:p w14:paraId="7F8A719E">
      <w:pPr>
        <w:pStyle w:val="80"/>
        <w:rPr>
          <w:color w:val="auto"/>
        </w:rPr>
      </w:pPr>
    </w:p>
    <w:p w14:paraId="3D573F3D">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975325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E7066AE">
      <w:pPr>
        <w:pStyle w:val="81"/>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03ED963D">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4CAC407D">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57B71876">
      <w:pPr>
        <w:spacing w:line="360" w:lineRule="auto"/>
        <w:jc w:val="center"/>
        <w:outlineLvl w:val="0"/>
        <w:rPr>
          <w:rFonts w:ascii="仿宋" w:hAnsi="仿宋" w:eastAsia="仿宋" w:cs="仿宋"/>
          <w:b/>
          <w:kern w:val="0"/>
          <w:sz w:val="36"/>
          <w:szCs w:val="36"/>
        </w:rPr>
      </w:pPr>
    </w:p>
    <w:p w14:paraId="64B2EE10">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2AE77D52">
      <w:pPr>
        <w:snapToGrid w:val="0"/>
        <w:spacing w:line="360" w:lineRule="auto"/>
        <w:rPr>
          <w:rFonts w:ascii="仿宋" w:hAnsi="仿宋" w:eastAsia="仿宋" w:cs="仿宋"/>
          <w:sz w:val="24"/>
        </w:rPr>
      </w:pPr>
    </w:p>
    <w:p w14:paraId="02AA1F06">
      <w:pPr>
        <w:snapToGrid w:val="0"/>
        <w:spacing w:line="360" w:lineRule="auto"/>
        <w:ind w:right="480"/>
        <w:jc w:val="center"/>
        <w:rPr>
          <w:rFonts w:ascii="仿宋" w:hAnsi="仿宋" w:eastAsia="仿宋" w:cs="仿宋"/>
          <w:b/>
          <w:kern w:val="0"/>
          <w:sz w:val="32"/>
          <w:szCs w:val="32"/>
        </w:rPr>
      </w:pPr>
    </w:p>
    <w:p w14:paraId="579820EC">
      <w:pPr>
        <w:snapToGrid w:val="0"/>
        <w:spacing w:line="360" w:lineRule="auto"/>
        <w:ind w:right="480"/>
        <w:jc w:val="center"/>
        <w:rPr>
          <w:rFonts w:ascii="仿宋" w:hAnsi="仿宋" w:eastAsia="仿宋" w:cs="仿宋"/>
          <w:b/>
          <w:kern w:val="0"/>
          <w:sz w:val="32"/>
          <w:szCs w:val="32"/>
        </w:rPr>
      </w:pPr>
    </w:p>
    <w:p w14:paraId="4EEC67D9">
      <w:pPr>
        <w:snapToGrid w:val="0"/>
        <w:spacing w:line="360" w:lineRule="auto"/>
        <w:ind w:right="480"/>
        <w:jc w:val="center"/>
        <w:rPr>
          <w:rFonts w:ascii="仿宋" w:hAnsi="仿宋" w:eastAsia="仿宋" w:cs="仿宋"/>
          <w:b/>
          <w:kern w:val="0"/>
          <w:sz w:val="32"/>
          <w:szCs w:val="32"/>
        </w:rPr>
      </w:pPr>
    </w:p>
    <w:p w14:paraId="0AE0B89A">
      <w:pPr>
        <w:snapToGrid w:val="0"/>
        <w:spacing w:line="360" w:lineRule="auto"/>
        <w:ind w:right="480"/>
        <w:jc w:val="center"/>
        <w:rPr>
          <w:rFonts w:ascii="仿宋" w:hAnsi="仿宋" w:eastAsia="仿宋" w:cs="仿宋"/>
          <w:b/>
          <w:kern w:val="0"/>
          <w:sz w:val="32"/>
          <w:szCs w:val="32"/>
        </w:rPr>
      </w:pPr>
    </w:p>
    <w:p w14:paraId="4CAB92BC">
      <w:pPr>
        <w:snapToGrid w:val="0"/>
        <w:spacing w:line="360" w:lineRule="auto"/>
        <w:ind w:right="480"/>
        <w:jc w:val="center"/>
        <w:rPr>
          <w:rFonts w:ascii="仿宋" w:hAnsi="仿宋" w:eastAsia="仿宋" w:cs="仿宋"/>
          <w:b/>
          <w:kern w:val="0"/>
          <w:sz w:val="32"/>
          <w:szCs w:val="32"/>
        </w:rPr>
      </w:pPr>
    </w:p>
    <w:p w14:paraId="02EBC2FC">
      <w:pPr>
        <w:snapToGrid w:val="0"/>
        <w:spacing w:line="360" w:lineRule="auto"/>
        <w:ind w:right="480"/>
        <w:jc w:val="center"/>
        <w:rPr>
          <w:rFonts w:ascii="仿宋" w:hAnsi="仿宋" w:eastAsia="仿宋" w:cs="仿宋"/>
          <w:b/>
          <w:kern w:val="0"/>
          <w:sz w:val="32"/>
          <w:szCs w:val="32"/>
        </w:rPr>
      </w:pPr>
    </w:p>
    <w:p w14:paraId="2B308322">
      <w:pPr>
        <w:snapToGrid w:val="0"/>
        <w:spacing w:line="360" w:lineRule="auto"/>
        <w:ind w:right="480"/>
        <w:jc w:val="center"/>
        <w:rPr>
          <w:rFonts w:ascii="仿宋" w:hAnsi="仿宋" w:eastAsia="仿宋" w:cs="仿宋"/>
          <w:b/>
          <w:kern w:val="0"/>
          <w:sz w:val="32"/>
          <w:szCs w:val="32"/>
        </w:rPr>
      </w:pPr>
    </w:p>
    <w:p w14:paraId="7D074D95">
      <w:pPr>
        <w:snapToGrid w:val="0"/>
        <w:spacing w:line="360" w:lineRule="auto"/>
        <w:ind w:right="480"/>
        <w:jc w:val="center"/>
        <w:rPr>
          <w:rFonts w:ascii="仿宋" w:hAnsi="仿宋" w:eastAsia="仿宋" w:cs="仿宋"/>
          <w:b/>
          <w:kern w:val="0"/>
          <w:sz w:val="32"/>
          <w:szCs w:val="32"/>
        </w:rPr>
      </w:pPr>
    </w:p>
    <w:p w14:paraId="797A748C">
      <w:pPr>
        <w:snapToGrid w:val="0"/>
        <w:spacing w:line="360" w:lineRule="auto"/>
        <w:ind w:right="480"/>
        <w:jc w:val="center"/>
        <w:rPr>
          <w:rFonts w:ascii="仿宋" w:hAnsi="仿宋" w:eastAsia="仿宋" w:cs="仿宋"/>
          <w:b/>
          <w:kern w:val="0"/>
          <w:sz w:val="32"/>
          <w:szCs w:val="32"/>
        </w:rPr>
      </w:pPr>
    </w:p>
    <w:p w14:paraId="2B56A9A5">
      <w:pPr>
        <w:snapToGrid w:val="0"/>
        <w:spacing w:line="360" w:lineRule="auto"/>
        <w:ind w:right="480"/>
        <w:jc w:val="center"/>
        <w:rPr>
          <w:rFonts w:ascii="仿宋" w:hAnsi="仿宋" w:eastAsia="仿宋" w:cs="仿宋"/>
          <w:b/>
          <w:kern w:val="0"/>
          <w:sz w:val="32"/>
          <w:szCs w:val="32"/>
        </w:rPr>
      </w:pPr>
    </w:p>
    <w:p w14:paraId="17BBEA14">
      <w:pPr>
        <w:snapToGrid w:val="0"/>
        <w:spacing w:line="360" w:lineRule="auto"/>
        <w:ind w:right="480"/>
        <w:jc w:val="center"/>
        <w:rPr>
          <w:rFonts w:ascii="仿宋" w:hAnsi="仿宋" w:eastAsia="仿宋" w:cs="仿宋"/>
          <w:b/>
          <w:kern w:val="0"/>
          <w:sz w:val="32"/>
          <w:szCs w:val="32"/>
        </w:rPr>
      </w:pPr>
    </w:p>
    <w:p w14:paraId="471B746B">
      <w:pPr>
        <w:snapToGrid w:val="0"/>
        <w:spacing w:line="360" w:lineRule="auto"/>
        <w:ind w:right="480"/>
        <w:jc w:val="center"/>
        <w:rPr>
          <w:rFonts w:ascii="仿宋" w:hAnsi="仿宋" w:eastAsia="仿宋" w:cs="仿宋"/>
          <w:b/>
          <w:kern w:val="0"/>
          <w:sz w:val="32"/>
          <w:szCs w:val="32"/>
        </w:rPr>
      </w:pPr>
    </w:p>
    <w:p w14:paraId="044D015D">
      <w:pPr>
        <w:snapToGrid w:val="0"/>
        <w:spacing w:line="360" w:lineRule="auto"/>
        <w:ind w:right="480"/>
        <w:rPr>
          <w:rFonts w:ascii="仿宋" w:hAnsi="仿宋" w:eastAsia="仿宋" w:cs="仿宋"/>
          <w:b/>
          <w:kern w:val="0"/>
          <w:sz w:val="32"/>
          <w:szCs w:val="32"/>
        </w:rPr>
      </w:pPr>
    </w:p>
    <w:p w14:paraId="3FB05F31">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1EA359AA">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1B782417">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10B437D3">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34C12D3E">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57614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9F00701">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417" w:type="dxa"/>
            <w:vAlign w:val="center"/>
          </w:tcPr>
          <w:p w14:paraId="6B87C100">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843" w:type="dxa"/>
          </w:tcPr>
          <w:p w14:paraId="7F1ADD35">
            <w:pPr>
              <w:spacing w:line="360" w:lineRule="auto"/>
              <w:jc w:val="center"/>
              <w:rPr>
                <w:rFonts w:ascii="仿宋" w:hAnsi="仿宋" w:eastAsia="仿宋" w:cs="仿宋"/>
                <w:b/>
                <w:sz w:val="24"/>
              </w:rPr>
            </w:pPr>
          </w:p>
          <w:p w14:paraId="3F1C9CD7">
            <w:pPr>
              <w:spacing w:line="360" w:lineRule="auto"/>
              <w:jc w:val="center"/>
              <w:rPr>
                <w:rFonts w:ascii="仿宋" w:hAnsi="仿宋" w:eastAsia="仿宋" w:cs="仿宋"/>
                <w:b/>
                <w:sz w:val="24"/>
              </w:rPr>
            </w:pPr>
            <w:r>
              <w:rPr>
                <w:rFonts w:hint="eastAsia" w:ascii="仿宋" w:hAnsi="仿宋" w:eastAsia="仿宋" w:cs="仿宋"/>
                <w:b/>
                <w:sz w:val="24"/>
              </w:rPr>
              <w:t>品牌（如有）</w:t>
            </w:r>
          </w:p>
        </w:tc>
        <w:tc>
          <w:tcPr>
            <w:tcW w:w="3118" w:type="dxa"/>
            <w:vAlign w:val="center"/>
          </w:tcPr>
          <w:p w14:paraId="7F14FE81">
            <w:pPr>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993" w:type="dxa"/>
            <w:vAlign w:val="center"/>
          </w:tcPr>
          <w:p w14:paraId="6D7C5930">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559" w:type="dxa"/>
            <w:vAlign w:val="center"/>
          </w:tcPr>
          <w:p w14:paraId="5B546C20">
            <w:pPr>
              <w:spacing w:line="360" w:lineRule="auto"/>
              <w:jc w:val="center"/>
              <w:rPr>
                <w:rFonts w:ascii="仿宋" w:hAnsi="仿宋" w:eastAsia="仿宋" w:cs="仿宋"/>
                <w:b/>
                <w:sz w:val="24"/>
              </w:rPr>
            </w:pPr>
            <w:r>
              <w:rPr>
                <w:rFonts w:hint="eastAsia" w:ascii="仿宋" w:hAnsi="仿宋" w:eastAsia="仿宋" w:cs="仿宋"/>
                <w:b/>
                <w:sz w:val="24"/>
              </w:rPr>
              <w:t>单价</w:t>
            </w:r>
          </w:p>
        </w:tc>
        <w:tc>
          <w:tcPr>
            <w:tcW w:w="1984" w:type="dxa"/>
            <w:vAlign w:val="center"/>
          </w:tcPr>
          <w:p w14:paraId="173AC36F">
            <w:pPr>
              <w:spacing w:line="360" w:lineRule="auto"/>
              <w:jc w:val="center"/>
              <w:rPr>
                <w:rFonts w:ascii="仿宋" w:hAnsi="仿宋" w:eastAsia="仿宋" w:cs="仿宋"/>
                <w:b/>
                <w:sz w:val="24"/>
              </w:rPr>
            </w:pPr>
            <w:r>
              <w:rPr>
                <w:rFonts w:hint="eastAsia" w:ascii="仿宋" w:hAnsi="仿宋" w:eastAsia="仿宋" w:cs="仿宋"/>
                <w:b/>
                <w:sz w:val="24"/>
              </w:rPr>
              <w:t>合计</w:t>
            </w:r>
          </w:p>
        </w:tc>
        <w:tc>
          <w:tcPr>
            <w:tcW w:w="3119" w:type="dxa"/>
            <w:vAlign w:val="center"/>
          </w:tcPr>
          <w:p w14:paraId="1A907178">
            <w:pPr>
              <w:spacing w:line="360" w:lineRule="auto"/>
              <w:jc w:val="center"/>
              <w:rPr>
                <w:rFonts w:ascii="仿宋" w:hAnsi="仿宋" w:eastAsia="仿宋" w:cs="仿宋"/>
                <w:b/>
                <w:sz w:val="24"/>
              </w:rPr>
            </w:pPr>
          </w:p>
          <w:p w14:paraId="14002688">
            <w:pPr>
              <w:spacing w:line="360" w:lineRule="auto"/>
              <w:jc w:val="center"/>
              <w:rPr>
                <w:rFonts w:ascii="仿宋" w:hAnsi="仿宋" w:eastAsia="仿宋" w:cs="仿宋"/>
                <w:b/>
                <w:sz w:val="24"/>
              </w:rPr>
            </w:pPr>
            <w:r>
              <w:rPr>
                <w:rFonts w:hint="eastAsia" w:ascii="仿宋" w:hAnsi="仿宋" w:eastAsia="仿宋" w:cs="仿宋"/>
                <w:b/>
                <w:sz w:val="24"/>
              </w:rPr>
              <w:t>备注（如有）</w:t>
            </w:r>
          </w:p>
          <w:p w14:paraId="1C92E842">
            <w:pPr>
              <w:spacing w:line="360" w:lineRule="auto"/>
              <w:jc w:val="center"/>
              <w:rPr>
                <w:rFonts w:ascii="仿宋" w:hAnsi="仿宋" w:eastAsia="仿宋" w:cs="仿宋"/>
                <w:b/>
                <w:sz w:val="24"/>
              </w:rPr>
            </w:pPr>
          </w:p>
        </w:tc>
      </w:tr>
      <w:tr w14:paraId="7F7A2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5F4F0F86">
            <w:pPr>
              <w:spacing w:line="360" w:lineRule="auto"/>
              <w:jc w:val="center"/>
              <w:rPr>
                <w:rFonts w:ascii="仿宋" w:hAnsi="仿宋" w:eastAsia="仿宋" w:cs="仿宋"/>
                <w:sz w:val="24"/>
              </w:rPr>
            </w:pPr>
            <w:r>
              <w:rPr>
                <w:rFonts w:hint="eastAsia" w:ascii="仿宋" w:hAnsi="仿宋" w:eastAsia="仿宋" w:cs="仿宋"/>
                <w:sz w:val="24"/>
              </w:rPr>
              <w:t>1</w:t>
            </w:r>
          </w:p>
        </w:tc>
        <w:tc>
          <w:tcPr>
            <w:tcW w:w="1417" w:type="dxa"/>
            <w:vAlign w:val="center"/>
          </w:tcPr>
          <w:p w14:paraId="63B424F3">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14:paraId="2402746A">
            <w:pPr>
              <w:snapToGrid w:val="0"/>
              <w:spacing w:line="360" w:lineRule="auto"/>
              <w:jc w:val="center"/>
              <w:rPr>
                <w:rFonts w:ascii="仿宋" w:hAnsi="仿宋" w:eastAsia="仿宋" w:cs="仿宋"/>
                <w:sz w:val="24"/>
              </w:rPr>
            </w:pPr>
          </w:p>
        </w:tc>
        <w:tc>
          <w:tcPr>
            <w:tcW w:w="3118" w:type="dxa"/>
            <w:vAlign w:val="center"/>
          </w:tcPr>
          <w:p w14:paraId="40D44347">
            <w:pPr>
              <w:snapToGrid w:val="0"/>
              <w:spacing w:line="360" w:lineRule="auto"/>
              <w:jc w:val="center"/>
              <w:rPr>
                <w:rFonts w:ascii="仿宋" w:hAnsi="仿宋" w:eastAsia="仿宋" w:cs="仿宋"/>
                <w:sz w:val="24"/>
              </w:rPr>
            </w:pPr>
          </w:p>
        </w:tc>
        <w:tc>
          <w:tcPr>
            <w:tcW w:w="993" w:type="dxa"/>
            <w:vAlign w:val="center"/>
          </w:tcPr>
          <w:p w14:paraId="64427C74">
            <w:pPr>
              <w:snapToGrid w:val="0"/>
              <w:spacing w:line="360" w:lineRule="auto"/>
              <w:jc w:val="center"/>
              <w:rPr>
                <w:rFonts w:ascii="仿宋" w:hAnsi="仿宋" w:eastAsia="仿宋" w:cs="仿宋"/>
                <w:sz w:val="24"/>
              </w:rPr>
            </w:pPr>
          </w:p>
        </w:tc>
        <w:tc>
          <w:tcPr>
            <w:tcW w:w="1559" w:type="dxa"/>
            <w:vAlign w:val="center"/>
          </w:tcPr>
          <w:p w14:paraId="5C7A95DC">
            <w:pPr>
              <w:spacing w:line="360" w:lineRule="auto"/>
              <w:jc w:val="center"/>
              <w:rPr>
                <w:rFonts w:ascii="仿宋" w:hAnsi="仿宋" w:eastAsia="仿宋" w:cs="仿宋"/>
                <w:sz w:val="24"/>
              </w:rPr>
            </w:pPr>
          </w:p>
        </w:tc>
        <w:tc>
          <w:tcPr>
            <w:tcW w:w="1984" w:type="dxa"/>
            <w:vAlign w:val="center"/>
          </w:tcPr>
          <w:p w14:paraId="590CA575">
            <w:pPr>
              <w:spacing w:line="360" w:lineRule="auto"/>
              <w:jc w:val="center"/>
              <w:rPr>
                <w:rFonts w:ascii="仿宋" w:hAnsi="仿宋" w:eastAsia="仿宋" w:cs="仿宋"/>
                <w:sz w:val="24"/>
              </w:rPr>
            </w:pPr>
          </w:p>
        </w:tc>
        <w:tc>
          <w:tcPr>
            <w:tcW w:w="3119" w:type="dxa"/>
            <w:vAlign w:val="center"/>
          </w:tcPr>
          <w:p w14:paraId="3D637CB1">
            <w:pPr>
              <w:spacing w:line="360" w:lineRule="auto"/>
              <w:jc w:val="center"/>
              <w:rPr>
                <w:rFonts w:ascii="仿宋" w:hAnsi="仿宋" w:eastAsia="仿宋" w:cs="仿宋"/>
                <w:sz w:val="24"/>
              </w:rPr>
            </w:pPr>
          </w:p>
        </w:tc>
      </w:tr>
      <w:tr w14:paraId="1C044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68E399C">
            <w:pPr>
              <w:spacing w:line="360" w:lineRule="auto"/>
              <w:jc w:val="center"/>
              <w:rPr>
                <w:rFonts w:ascii="仿宋" w:hAnsi="仿宋" w:eastAsia="仿宋" w:cs="仿宋"/>
                <w:sz w:val="24"/>
              </w:rPr>
            </w:pPr>
            <w:r>
              <w:rPr>
                <w:rFonts w:hint="eastAsia" w:ascii="仿宋" w:hAnsi="仿宋" w:eastAsia="仿宋" w:cs="仿宋"/>
                <w:sz w:val="24"/>
              </w:rPr>
              <w:t>2</w:t>
            </w:r>
          </w:p>
        </w:tc>
        <w:tc>
          <w:tcPr>
            <w:tcW w:w="1417" w:type="dxa"/>
            <w:vAlign w:val="center"/>
          </w:tcPr>
          <w:p w14:paraId="62B38792">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14:paraId="2388ED67">
            <w:pPr>
              <w:snapToGrid w:val="0"/>
              <w:spacing w:line="360" w:lineRule="auto"/>
              <w:jc w:val="center"/>
              <w:rPr>
                <w:rFonts w:ascii="仿宋" w:hAnsi="仿宋" w:eastAsia="仿宋" w:cs="仿宋"/>
                <w:sz w:val="24"/>
              </w:rPr>
            </w:pPr>
          </w:p>
        </w:tc>
        <w:tc>
          <w:tcPr>
            <w:tcW w:w="3118" w:type="dxa"/>
            <w:vAlign w:val="center"/>
          </w:tcPr>
          <w:p w14:paraId="3257EBE0">
            <w:pPr>
              <w:snapToGrid w:val="0"/>
              <w:spacing w:line="360" w:lineRule="auto"/>
              <w:jc w:val="center"/>
              <w:rPr>
                <w:rFonts w:ascii="仿宋" w:hAnsi="仿宋" w:eastAsia="仿宋" w:cs="仿宋"/>
                <w:sz w:val="24"/>
              </w:rPr>
            </w:pPr>
          </w:p>
        </w:tc>
        <w:tc>
          <w:tcPr>
            <w:tcW w:w="993" w:type="dxa"/>
            <w:vAlign w:val="center"/>
          </w:tcPr>
          <w:p w14:paraId="61F49F59">
            <w:pPr>
              <w:snapToGrid w:val="0"/>
              <w:spacing w:line="360" w:lineRule="auto"/>
              <w:jc w:val="center"/>
              <w:rPr>
                <w:rFonts w:ascii="仿宋" w:hAnsi="仿宋" w:eastAsia="仿宋" w:cs="仿宋"/>
                <w:sz w:val="24"/>
              </w:rPr>
            </w:pPr>
          </w:p>
        </w:tc>
        <w:tc>
          <w:tcPr>
            <w:tcW w:w="1559" w:type="dxa"/>
            <w:vAlign w:val="center"/>
          </w:tcPr>
          <w:p w14:paraId="55BB9287">
            <w:pPr>
              <w:spacing w:line="360" w:lineRule="auto"/>
              <w:jc w:val="center"/>
              <w:rPr>
                <w:rFonts w:ascii="仿宋" w:hAnsi="仿宋" w:eastAsia="仿宋" w:cs="仿宋"/>
                <w:sz w:val="24"/>
              </w:rPr>
            </w:pPr>
          </w:p>
        </w:tc>
        <w:tc>
          <w:tcPr>
            <w:tcW w:w="1984" w:type="dxa"/>
            <w:vAlign w:val="center"/>
          </w:tcPr>
          <w:p w14:paraId="746E0ACC">
            <w:pPr>
              <w:spacing w:line="360" w:lineRule="auto"/>
              <w:jc w:val="center"/>
              <w:rPr>
                <w:rFonts w:ascii="仿宋" w:hAnsi="仿宋" w:eastAsia="仿宋" w:cs="仿宋"/>
                <w:sz w:val="24"/>
              </w:rPr>
            </w:pPr>
          </w:p>
        </w:tc>
        <w:tc>
          <w:tcPr>
            <w:tcW w:w="3119" w:type="dxa"/>
            <w:vAlign w:val="center"/>
          </w:tcPr>
          <w:p w14:paraId="316D8AEE">
            <w:pPr>
              <w:spacing w:line="360" w:lineRule="auto"/>
              <w:jc w:val="center"/>
              <w:rPr>
                <w:rFonts w:ascii="仿宋" w:hAnsi="仿宋" w:eastAsia="仿宋" w:cs="仿宋"/>
                <w:sz w:val="24"/>
              </w:rPr>
            </w:pPr>
          </w:p>
        </w:tc>
      </w:tr>
      <w:tr w14:paraId="0B13D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5D4883B">
            <w:pPr>
              <w:spacing w:line="360" w:lineRule="auto"/>
              <w:jc w:val="center"/>
              <w:rPr>
                <w:rFonts w:ascii="仿宋" w:hAnsi="仿宋" w:eastAsia="仿宋" w:cs="仿宋"/>
                <w:sz w:val="24"/>
              </w:rPr>
            </w:pPr>
            <w:r>
              <w:rPr>
                <w:rFonts w:hint="eastAsia" w:ascii="仿宋" w:hAnsi="仿宋" w:eastAsia="仿宋" w:cs="仿宋"/>
                <w:sz w:val="24"/>
              </w:rPr>
              <w:t>…</w:t>
            </w:r>
          </w:p>
        </w:tc>
        <w:tc>
          <w:tcPr>
            <w:tcW w:w="1417" w:type="dxa"/>
            <w:vAlign w:val="center"/>
          </w:tcPr>
          <w:p w14:paraId="73B882B9">
            <w:pPr>
              <w:snapToGrid w:val="0"/>
              <w:spacing w:line="360" w:lineRule="auto"/>
              <w:jc w:val="center"/>
              <w:rPr>
                <w:rFonts w:ascii="仿宋" w:hAnsi="仿宋" w:eastAsia="仿宋" w:cs="仿宋"/>
                <w:sz w:val="24"/>
              </w:rPr>
            </w:pPr>
          </w:p>
        </w:tc>
        <w:tc>
          <w:tcPr>
            <w:tcW w:w="1843" w:type="dxa"/>
            <w:vAlign w:val="center"/>
          </w:tcPr>
          <w:p w14:paraId="097FC78C">
            <w:pPr>
              <w:snapToGrid w:val="0"/>
              <w:spacing w:line="360" w:lineRule="auto"/>
              <w:jc w:val="center"/>
              <w:rPr>
                <w:rFonts w:ascii="仿宋" w:hAnsi="仿宋" w:eastAsia="仿宋" w:cs="仿宋"/>
                <w:sz w:val="24"/>
              </w:rPr>
            </w:pPr>
          </w:p>
        </w:tc>
        <w:tc>
          <w:tcPr>
            <w:tcW w:w="3118" w:type="dxa"/>
            <w:vAlign w:val="center"/>
          </w:tcPr>
          <w:p w14:paraId="1B8A1CC4">
            <w:pPr>
              <w:snapToGrid w:val="0"/>
              <w:spacing w:line="360" w:lineRule="auto"/>
              <w:jc w:val="center"/>
              <w:rPr>
                <w:rFonts w:ascii="仿宋" w:hAnsi="仿宋" w:eastAsia="仿宋" w:cs="仿宋"/>
                <w:sz w:val="24"/>
              </w:rPr>
            </w:pPr>
          </w:p>
        </w:tc>
        <w:tc>
          <w:tcPr>
            <w:tcW w:w="993" w:type="dxa"/>
            <w:vAlign w:val="center"/>
          </w:tcPr>
          <w:p w14:paraId="569B0DE8">
            <w:pPr>
              <w:snapToGrid w:val="0"/>
              <w:spacing w:line="360" w:lineRule="auto"/>
              <w:jc w:val="center"/>
              <w:rPr>
                <w:rFonts w:ascii="仿宋" w:hAnsi="仿宋" w:eastAsia="仿宋" w:cs="仿宋"/>
                <w:sz w:val="24"/>
              </w:rPr>
            </w:pPr>
          </w:p>
        </w:tc>
        <w:tc>
          <w:tcPr>
            <w:tcW w:w="1559" w:type="dxa"/>
            <w:vAlign w:val="center"/>
          </w:tcPr>
          <w:p w14:paraId="2F174B7F">
            <w:pPr>
              <w:spacing w:line="360" w:lineRule="auto"/>
              <w:jc w:val="center"/>
              <w:rPr>
                <w:rFonts w:ascii="仿宋" w:hAnsi="仿宋" w:eastAsia="仿宋" w:cs="仿宋"/>
                <w:sz w:val="24"/>
              </w:rPr>
            </w:pPr>
          </w:p>
        </w:tc>
        <w:tc>
          <w:tcPr>
            <w:tcW w:w="1984" w:type="dxa"/>
            <w:vAlign w:val="center"/>
          </w:tcPr>
          <w:p w14:paraId="6C8F58A7">
            <w:pPr>
              <w:spacing w:line="360" w:lineRule="auto"/>
              <w:jc w:val="center"/>
              <w:rPr>
                <w:rFonts w:ascii="仿宋" w:hAnsi="仿宋" w:eastAsia="仿宋" w:cs="仿宋"/>
                <w:sz w:val="24"/>
              </w:rPr>
            </w:pPr>
          </w:p>
        </w:tc>
        <w:tc>
          <w:tcPr>
            <w:tcW w:w="3119" w:type="dxa"/>
            <w:vAlign w:val="center"/>
          </w:tcPr>
          <w:p w14:paraId="45E59A41">
            <w:pPr>
              <w:spacing w:line="360" w:lineRule="auto"/>
              <w:jc w:val="center"/>
              <w:rPr>
                <w:rFonts w:ascii="仿宋" w:hAnsi="仿宋" w:eastAsia="仿宋" w:cs="仿宋"/>
                <w:sz w:val="24"/>
              </w:rPr>
            </w:pPr>
          </w:p>
        </w:tc>
      </w:tr>
      <w:tr w14:paraId="5FF9C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B8D1CD1">
            <w:pPr>
              <w:spacing w:line="360" w:lineRule="auto"/>
              <w:jc w:val="center"/>
              <w:rPr>
                <w:rFonts w:ascii="仿宋" w:hAnsi="仿宋" w:eastAsia="仿宋" w:cs="仿宋"/>
                <w:sz w:val="24"/>
              </w:rPr>
            </w:pPr>
          </w:p>
        </w:tc>
        <w:tc>
          <w:tcPr>
            <w:tcW w:w="1417" w:type="dxa"/>
            <w:vAlign w:val="center"/>
          </w:tcPr>
          <w:p w14:paraId="5386E967">
            <w:pPr>
              <w:snapToGrid w:val="0"/>
              <w:spacing w:line="360" w:lineRule="auto"/>
              <w:jc w:val="center"/>
              <w:rPr>
                <w:rFonts w:ascii="仿宋" w:hAnsi="仿宋" w:eastAsia="仿宋" w:cs="仿宋"/>
                <w:sz w:val="24"/>
              </w:rPr>
            </w:pPr>
          </w:p>
        </w:tc>
        <w:tc>
          <w:tcPr>
            <w:tcW w:w="1843" w:type="dxa"/>
            <w:vAlign w:val="center"/>
          </w:tcPr>
          <w:p w14:paraId="268E7757">
            <w:pPr>
              <w:snapToGrid w:val="0"/>
              <w:spacing w:line="360" w:lineRule="auto"/>
              <w:jc w:val="center"/>
              <w:rPr>
                <w:rFonts w:ascii="仿宋" w:hAnsi="仿宋" w:eastAsia="仿宋" w:cs="仿宋"/>
                <w:sz w:val="24"/>
              </w:rPr>
            </w:pPr>
          </w:p>
        </w:tc>
        <w:tc>
          <w:tcPr>
            <w:tcW w:w="3118" w:type="dxa"/>
            <w:vAlign w:val="center"/>
          </w:tcPr>
          <w:p w14:paraId="42DFCD73">
            <w:pPr>
              <w:snapToGrid w:val="0"/>
              <w:spacing w:line="360" w:lineRule="auto"/>
              <w:jc w:val="center"/>
              <w:rPr>
                <w:rFonts w:ascii="仿宋" w:hAnsi="仿宋" w:eastAsia="仿宋" w:cs="仿宋"/>
                <w:sz w:val="24"/>
              </w:rPr>
            </w:pPr>
          </w:p>
        </w:tc>
        <w:tc>
          <w:tcPr>
            <w:tcW w:w="993" w:type="dxa"/>
            <w:vAlign w:val="center"/>
          </w:tcPr>
          <w:p w14:paraId="70D21802">
            <w:pPr>
              <w:snapToGrid w:val="0"/>
              <w:spacing w:line="360" w:lineRule="auto"/>
              <w:jc w:val="center"/>
              <w:rPr>
                <w:rFonts w:ascii="仿宋" w:hAnsi="仿宋" w:eastAsia="仿宋" w:cs="仿宋"/>
                <w:sz w:val="24"/>
              </w:rPr>
            </w:pPr>
          </w:p>
        </w:tc>
        <w:tc>
          <w:tcPr>
            <w:tcW w:w="1559" w:type="dxa"/>
            <w:vAlign w:val="center"/>
          </w:tcPr>
          <w:p w14:paraId="00DC9151">
            <w:pPr>
              <w:spacing w:line="360" w:lineRule="auto"/>
              <w:jc w:val="center"/>
              <w:rPr>
                <w:rFonts w:ascii="仿宋" w:hAnsi="仿宋" w:eastAsia="仿宋" w:cs="仿宋"/>
                <w:sz w:val="24"/>
              </w:rPr>
            </w:pPr>
          </w:p>
        </w:tc>
        <w:tc>
          <w:tcPr>
            <w:tcW w:w="1984" w:type="dxa"/>
            <w:vAlign w:val="center"/>
          </w:tcPr>
          <w:p w14:paraId="750F04D5">
            <w:pPr>
              <w:spacing w:line="360" w:lineRule="auto"/>
              <w:jc w:val="center"/>
              <w:rPr>
                <w:rFonts w:ascii="仿宋" w:hAnsi="仿宋" w:eastAsia="仿宋" w:cs="仿宋"/>
                <w:sz w:val="24"/>
              </w:rPr>
            </w:pPr>
          </w:p>
        </w:tc>
        <w:tc>
          <w:tcPr>
            <w:tcW w:w="3119" w:type="dxa"/>
            <w:vAlign w:val="center"/>
          </w:tcPr>
          <w:p w14:paraId="4C5D7C39">
            <w:pPr>
              <w:spacing w:line="360" w:lineRule="auto"/>
              <w:jc w:val="center"/>
              <w:rPr>
                <w:rFonts w:ascii="仿宋" w:hAnsi="仿宋" w:eastAsia="仿宋" w:cs="仿宋"/>
                <w:sz w:val="24"/>
              </w:rPr>
            </w:pPr>
          </w:p>
        </w:tc>
      </w:tr>
      <w:tr w14:paraId="27BBD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D110384">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122B6B4A">
            <w:pPr>
              <w:spacing w:line="360" w:lineRule="auto"/>
              <w:jc w:val="center"/>
              <w:rPr>
                <w:rFonts w:ascii="仿宋" w:hAnsi="仿宋" w:eastAsia="仿宋" w:cs="仿宋"/>
                <w:sz w:val="24"/>
              </w:rPr>
            </w:pPr>
          </w:p>
        </w:tc>
      </w:tr>
      <w:tr w14:paraId="54700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7978845A">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1216A10D">
            <w:pPr>
              <w:spacing w:line="360" w:lineRule="auto"/>
              <w:jc w:val="center"/>
              <w:rPr>
                <w:rFonts w:ascii="仿宋" w:hAnsi="仿宋" w:eastAsia="仿宋" w:cs="仿宋"/>
                <w:sz w:val="24"/>
              </w:rPr>
            </w:pPr>
          </w:p>
        </w:tc>
      </w:tr>
    </w:tbl>
    <w:p w14:paraId="38CF0035">
      <w:pPr>
        <w:snapToGrid w:val="0"/>
        <w:spacing w:line="360" w:lineRule="auto"/>
        <w:ind w:left="480" w:firstLine="9120" w:firstLineChars="3800"/>
        <w:rPr>
          <w:rFonts w:ascii="仿宋" w:hAnsi="仿宋" w:eastAsia="仿宋" w:cs="仿宋"/>
          <w:b/>
          <w:kern w:val="0"/>
          <w:sz w:val="24"/>
          <w:lang w:val="zh-CN"/>
        </w:rPr>
      </w:pPr>
      <w:r>
        <w:rPr>
          <w:rFonts w:hint="eastAsia" w:ascii="仿宋" w:hAnsi="仿宋" w:eastAsia="仿宋" w:cs="仿宋"/>
          <w:sz w:val="24"/>
        </w:rPr>
        <w:t>投标人名称（电子签名）：</w:t>
      </w:r>
    </w:p>
    <w:p w14:paraId="3FB80E92">
      <w:pPr>
        <w:pStyle w:val="80"/>
        <w:ind w:firstLine="9600" w:firstLineChars="4000"/>
        <w:rPr>
          <w:color w:val="auto"/>
          <w:lang w:val="zh-CN"/>
        </w:rPr>
      </w:pPr>
      <w:r>
        <w:rPr>
          <w:rFonts w:hint="eastAsia" w:ascii="仿宋" w:hAnsi="仿宋" w:eastAsia="仿宋" w:cs="仿宋"/>
          <w:color w:val="auto"/>
        </w:rPr>
        <w:t>日期：  年   月   日</w:t>
      </w:r>
    </w:p>
    <w:p w14:paraId="6BD3F38A">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33E3E418">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2AB9BB9A">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05DA7AFA">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3、特别提示：采购代理机构将对项目名称和项目编号，中标供应商名称、地址和中标金额，主要中标标的名称、品牌（如有）、规格型号、数量、单价等予以公示。</w:t>
      </w:r>
    </w:p>
    <w:p w14:paraId="3B17812A">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6C71E93">
      <w:pPr>
        <w:spacing w:line="360" w:lineRule="auto"/>
        <w:ind w:firstLine="482" w:firstLineChars="200"/>
        <w:rPr>
          <w:rFonts w:ascii="仿宋" w:hAnsi="仿宋" w:eastAsia="仿宋" w:cs="仿宋"/>
          <w:b/>
          <w:kern w:val="0"/>
          <w:sz w:val="24"/>
        </w:rPr>
      </w:pPr>
    </w:p>
    <w:p w14:paraId="08F908AF">
      <w:pPr>
        <w:spacing w:line="360" w:lineRule="auto"/>
        <w:rPr>
          <w:rFonts w:ascii="仿宋" w:hAnsi="仿宋" w:eastAsia="仿宋" w:cs="仿宋"/>
          <w:b/>
          <w:kern w:val="0"/>
          <w:sz w:val="24"/>
        </w:rPr>
      </w:pPr>
    </w:p>
    <w:p w14:paraId="6273D843">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23" w:type="first"/>
          <w:pgSz w:w="16838" w:h="11906" w:orient="landscape"/>
          <w:pgMar w:top="1814" w:right="1474" w:bottom="1814" w:left="1474" w:header="851" w:footer="992" w:gutter="0"/>
          <w:cols w:space="720" w:num="1"/>
          <w:titlePg/>
          <w:docGrid w:linePitch="312" w:charSpace="0"/>
        </w:sectPr>
      </w:pPr>
    </w:p>
    <w:p w14:paraId="506C2FB9">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bookmarkStart w:id="66" w:name="_Toc465665161"/>
      <w:r>
        <w:rPr>
          <w:rFonts w:hint="eastAsia" w:ascii="仿宋" w:hAnsi="仿宋" w:eastAsia="仿宋" w:cs="仿宋"/>
        </w:rPr>
        <w:t>附件</w:t>
      </w:r>
      <w:bookmarkEnd w:id="66"/>
    </w:p>
    <w:p w14:paraId="359104D8">
      <w:pPr>
        <w:spacing w:line="360" w:lineRule="auto"/>
        <w:rPr>
          <w:rFonts w:ascii="仿宋" w:hAnsi="仿宋" w:eastAsia="仿宋" w:cs="仿宋"/>
          <w:b/>
          <w:sz w:val="24"/>
        </w:rPr>
      </w:pPr>
    </w:p>
    <w:p w14:paraId="716D57E4">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0B22ABD3">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719E7C6F">
      <w:pPr>
        <w:snapToGrid w:val="0"/>
        <w:spacing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38AD3A49">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14:paraId="761022C8">
      <w:pPr>
        <w:snapToGrid w:val="0"/>
        <w:spacing w:line="360" w:lineRule="auto"/>
        <w:rPr>
          <w:rFonts w:ascii="仿宋" w:hAnsi="仿宋" w:eastAsia="仿宋" w:cs="仿宋"/>
          <w:sz w:val="24"/>
        </w:rPr>
      </w:pPr>
      <w:r>
        <w:rPr>
          <w:rFonts w:hint="eastAsia" w:ascii="仿宋" w:hAnsi="仿宋" w:eastAsia="仿宋" w:cs="仿宋"/>
          <w:sz w:val="24"/>
        </w:rPr>
        <w:t>地址：邮编：</w:t>
      </w:r>
    </w:p>
    <w:p w14:paraId="5D1224AB">
      <w:pPr>
        <w:snapToGrid w:val="0"/>
        <w:spacing w:line="360" w:lineRule="auto"/>
        <w:rPr>
          <w:rFonts w:ascii="仿宋" w:hAnsi="仿宋" w:eastAsia="仿宋" w:cs="仿宋"/>
          <w:sz w:val="24"/>
        </w:rPr>
      </w:pPr>
      <w:r>
        <w:rPr>
          <w:rFonts w:hint="eastAsia" w:ascii="仿宋" w:hAnsi="仿宋" w:eastAsia="仿宋" w:cs="仿宋"/>
          <w:sz w:val="24"/>
        </w:rPr>
        <w:t>联系人：联系电话：</w:t>
      </w:r>
    </w:p>
    <w:p w14:paraId="657892A4">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14:paraId="3DC56F61">
      <w:pPr>
        <w:snapToGrid w:val="0"/>
        <w:spacing w:line="360" w:lineRule="auto"/>
        <w:rPr>
          <w:rFonts w:ascii="仿宋" w:hAnsi="仿宋" w:eastAsia="仿宋" w:cs="仿宋"/>
          <w:sz w:val="24"/>
        </w:rPr>
      </w:pPr>
      <w:r>
        <w:rPr>
          <w:rFonts w:hint="eastAsia" w:ascii="仿宋" w:hAnsi="仿宋" w:eastAsia="仿宋" w:cs="仿宋"/>
          <w:sz w:val="24"/>
        </w:rPr>
        <w:t>联系电话：</w:t>
      </w:r>
    </w:p>
    <w:p w14:paraId="62D04937">
      <w:pPr>
        <w:snapToGrid w:val="0"/>
        <w:spacing w:line="360" w:lineRule="auto"/>
        <w:rPr>
          <w:rFonts w:ascii="仿宋" w:hAnsi="仿宋" w:eastAsia="仿宋" w:cs="仿宋"/>
          <w:sz w:val="24"/>
        </w:rPr>
      </w:pPr>
      <w:r>
        <w:rPr>
          <w:rFonts w:hint="eastAsia" w:ascii="仿宋" w:hAnsi="仿宋" w:eastAsia="仿宋" w:cs="仿宋"/>
          <w:sz w:val="24"/>
        </w:rPr>
        <w:t>地址： 邮编：</w:t>
      </w:r>
    </w:p>
    <w:p w14:paraId="07F7A0CE">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7DE236F9">
      <w:pPr>
        <w:snapToGrid w:val="0"/>
        <w:spacing w:line="360" w:lineRule="auto"/>
        <w:rPr>
          <w:rFonts w:ascii="仿宋" w:hAnsi="仿宋" w:eastAsia="仿宋" w:cs="仿宋"/>
          <w:sz w:val="24"/>
        </w:rPr>
      </w:pPr>
      <w:r>
        <w:rPr>
          <w:rFonts w:hint="eastAsia" w:ascii="仿宋" w:hAnsi="仿宋" w:eastAsia="仿宋" w:cs="仿宋"/>
          <w:sz w:val="24"/>
        </w:rPr>
        <w:t>质疑项目的名称：</w:t>
      </w:r>
    </w:p>
    <w:p w14:paraId="0BE39711">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14:paraId="4D7BD4C1">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14:paraId="6D43D8D1">
      <w:pPr>
        <w:snapToGrid w:val="0"/>
        <w:spacing w:line="360" w:lineRule="auto"/>
        <w:rPr>
          <w:rFonts w:ascii="仿宋" w:hAnsi="仿宋" w:eastAsia="仿宋" w:cs="仿宋"/>
          <w:sz w:val="24"/>
        </w:rPr>
      </w:pPr>
      <w:r>
        <w:rPr>
          <w:rFonts w:hint="eastAsia" w:ascii="仿宋" w:hAnsi="仿宋" w:eastAsia="仿宋" w:cs="仿宋"/>
          <w:sz w:val="24"/>
        </w:rPr>
        <w:t>采购文件获取日期：</w:t>
      </w:r>
    </w:p>
    <w:p w14:paraId="19494E29">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6A7B1D7C">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14:paraId="0823F2DA">
      <w:pPr>
        <w:snapToGrid w:val="0"/>
        <w:spacing w:line="360" w:lineRule="auto"/>
        <w:rPr>
          <w:rFonts w:ascii="仿宋" w:hAnsi="仿宋" w:eastAsia="仿宋" w:cs="仿宋"/>
          <w:sz w:val="24"/>
          <w:u w:val="dotted"/>
        </w:rPr>
      </w:pPr>
      <w:r>
        <w:rPr>
          <w:rFonts w:hint="eastAsia" w:ascii="仿宋" w:hAnsi="仿宋" w:eastAsia="仿宋" w:cs="仿宋"/>
          <w:sz w:val="24"/>
        </w:rPr>
        <w:t>事实依据：</w:t>
      </w:r>
    </w:p>
    <w:p w14:paraId="7B508553">
      <w:pPr>
        <w:snapToGrid w:val="0"/>
        <w:spacing w:line="360" w:lineRule="auto"/>
        <w:rPr>
          <w:rFonts w:ascii="仿宋" w:hAnsi="仿宋" w:eastAsia="仿宋" w:cs="仿宋"/>
          <w:sz w:val="24"/>
        </w:rPr>
      </w:pPr>
    </w:p>
    <w:p w14:paraId="62316387">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14:paraId="05F25C52">
      <w:pPr>
        <w:snapToGrid w:val="0"/>
        <w:spacing w:line="360" w:lineRule="auto"/>
        <w:rPr>
          <w:rFonts w:ascii="仿宋" w:hAnsi="仿宋" w:eastAsia="仿宋" w:cs="仿宋"/>
          <w:sz w:val="24"/>
          <w:u w:val="dotted"/>
        </w:rPr>
      </w:pPr>
    </w:p>
    <w:p w14:paraId="3EC54F04">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15D23677">
      <w:pPr>
        <w:snapToGrid w:val="0"/>
        <w:spacing w:line="360" w:lineRule="auto"/>
        <w:rPr>
          <w:rFonts w:ascii="仿宋" w:hAnsi="仿宋" w:eastAsia="仿宋" w:cs="仿宋"/>
          <w:sz w:val="24"/>
        </w:rPr>
      </w:pPr>
      <w:r>
        <w:rPr>
          <w:rFonts w:hint="eastAsia" w:ascii="仿宋" w:hAnsi="仿宋" w:eastAsia="仿宋" w:cs="仿宋"/>
          <w:sz w:val="24"/>
        </w:rPr>
        <w:t>……</w:t>
      </w:r>
    </w:p>
    <w:p w14:paraId="3DF1CF03">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23A456FB">
      <w:pPr>
        <w:snapToGrid w:val="0"/>
        <w:spacing w:line="360" w:lineRule="auto"/>
        <w:rPr>
          <w:rFonts w:ascii="仿宋" w:hAnsi="仿宋" w:eastAsia="仿宋" w:cs="仿宋"/>
          <w:sz w:val="24"/>
          <w:u w:val="dotted"/>
        </w:rPr>
      </w:pPr>
      <w:r>
        <w:rPr>
          <w:rFonts w:hint="eastAsia" w:ascii="仿宋" w:hAnsi="仿宋" w:eastAsia="仿宋" w:cs="仿宋"/>
          <w:sz w:val="24"/>
        </w:rPr>
        <w:t>请求：</w:t>
      </w:r>
    </w:p>
    <w:p w14:paraId="3B0FF996">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660E26A3">
      <w:pPr>
        <w:spacing w:line="360" w:lineRule="auto"/>
        <w:rPr>
          <w:rFonts w:ascii="仿宋" w:hAnsi="仿宋" w:eastAsia="仿宋" w:cs="仿宋"/>
          <w:sz w:val="24"/>
        </w:rPr>
      </w:pPr>
      <w:r>
        <w:rPr>
          <w:rFonts w:hint="eastAsia" w:ascii="仿宋" w:hAnsi="仿宋" w:eastAsia="仿宋" w:cs="仿宋"/>
          <w:sz w:val="24"/>
        </w:rPr>
        <w:t xml:space="preserve">日期：    </w:t>
      </w:r>
    </w:p>
    <w:p w14:paraId="50CAC383">
      <w:pPr>
        <w:spacing w:line="360" w:lineRule="auto"/>
        <w:jc w:val="center"/>
        <w:rPr>
          <w:rFonts w:ascii="仿宋" w:hAnsi="仿宋" w:eastAsia="仿宋" w:cs="仿宋"/>
          <w:b/>
          <w:bCs/>
          <w:sz w:val="24"/>
        </w:rPr>
      </w:pPr>
    </w:p>
    <w:p w14:paraId="2DA2EC60">
      <w:pPr>
        <w:spacing w:line="360" w:lineRule="auto"/>
        <w:rPr>
          <w:rFonts w:ascii="仿宋" w:hAnsi="仿宋" w:eastAsia="仿宋" w:cs="仿宋"/>
          <w:b/>
          <w:sz w:val="24"/>
        </w:rPr>
      </w:pPr>
    </w:p>
    <w:p w14:paraId="096A13C2">
      <w:pPr>
        <w:spacing w:line="360" w:lineRule="auto"/>
        <w:rPr>
          <w:rFonts w:ascii="仿宋" w:hAnsi="仿宋" w:eastAsia="仿宋" w:cs="仿宋"/>
          <w:b/>
          <w:sz w:val="24"/>
        </w:rPr>
      </w:pPr>
    </w:p>
    <w:p w14:paraId="212D9BBA">
      <w:pPr>
        <w:spacing w:line="360" w:lineRule="auto"/>
        <w:rPr>
          <w:rFonts w:ascii="仿宋" w:hAnsi="仿宋" w:eastAsia="仿宋" w:cs="仿宋"/>
          <w:b/>
          <w:sz w:val="24"/>
        </w:rPr>
      </w:pPr>
    </w:p>
    <w:p w14:paraId="583F918D">
      <w:pPr>
        <w:spacing w:line="360" w:lineRule="auto"/>
        <w:rPr>
          <w:rFonts w:ascii="仿宋" w:hAnsi="仿宋" w:eastAsia="仿宋" w:cs="仿宋"/>
          <w:b/>
          <w:sz w:val="24"/>
        </w:rPr>
      </w:pPr>
      <w:r>
        <w:rPr>
          <w:rFonts w:hint="eastAsia" w:ascii="仿宋" w:hAnsi="仿宋" w:eastAsia="仿宋" w:cs="仿宋"/>
          <w:b/>
          <w:sz w:val="24"/>
        </w:rPr>
        <w:t>质疑函制作说明：</w:t>
      </w:r>
    </w:p>
    <w:p w14:paraId="3FD8F547">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30A27395">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2EE5DB89">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1834CB56">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5CF716A7">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1F8446E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7BA5122A">
      <w:pPr>
        <w:widowControl/>
        <w:spacing w:line="360" w:lineRule="auto"/>
        <w:ind w:firstLine="600" w:firstLineChars="200"/>
        <w:jc w:val="left"/>
        <w:rPr>
          <w:rFonts w:ascii="仿宋" w:hAnsi="仿宋" w:eastAsia="仿宋" w:cs="仿宋"/>
          <w:sz w:val="30"/>
          <w:szCs w:val="30"/>
        </w:rPr>
      </w:pPr>
    </w:p>
    <w:p w14:paraId="06F1C793">
      <w:pPr>
        <w:spacing w:line="360" w:lineRule="auto"/>
        <w:jc w:val="center"/>
        <w:rPr>
          <w:rFonts w:ascii="仿宋" w:hAnsi="仿宋" w:eastAsia="仿宋" w:cs="仿宋"/>
          <w:b/>
          <w:spacing w:val="6"/>
          <w:sz w:val="32"/>
          <w:szCs w:val="32"/>
        </w:rPr>
      </w:pPr>
    </w:p>
    <w:p w14:paraId="35C061FE">
      <w:pPr>
        <w:spacing w:line="360" w:lineRule="auto"/>
        <w:jc w:val="center"/>
        <w:rPr>
          <w:rFonts w:ascii="仿宋" w:hAnsi="仿宋" w:eastAsia="仿宋" w:cs="仿宋"/>
          <w:b/>
          <w:spacing w:val="6"/>
          <w:sz w:val="32"/>
          <w:szCs w:val="32"/>
        </w:rPr>
      </w:pPr>
    </w:p>
    <w:p w14:paraId="64E9F531">
      <w:pPr>
        <w:spacing w:line="360" w:lineRule="auto"/>
        <w:jc w:val="left"/>
        <w:rPr>
          <w:rFonts w:ascii="仿宋" w:hAnsi="仿宋" w:eastAsia="仿宋" w:cs="仿宋"/>
          <w:b/>
          <w:spacing w:val="6"/>
          <w:sz w:val="32"/>
          <w:szCs w:val="32"/>
        </w:rPr>
      </w:pPr>
    </w:p>
    <w:p w14:paraId="1F0657A0">
      <w:pPr>
        <w:spacing w:line="360" w:lineRule="auto"/>
        <w:jc w:val="left"/>
        <w:rPr>
          <w:rFonts w:ascii="仿宋" w:hAnsi="仿宋" w:eastAsia="仿宋" w:cs="仿宋"/>
          <w:b/>
          <w:spacing w:val="6"/>
          <w:sz w:val="32"/>
          <w:szCs w:val="32"/>
        </w:rPr>
      </w:pPr>
    </w:p>
    <w:p w14:paraId="34E616E1">
      <w:pPr>
        <w:spacing w:line="360" w:lineRule="auto"/>
        <w:jc w:val="left"/>
        <w:rPr>
          <w:rFonts w:ascii="仿宋" w:hAnsi="仿宋" w:eastAsia="仿宋" w:cs="仿宋"/>
          <w:b/>
          <w:spacing w:val="6"/>
          <w:sz w:val="32"/>
          <w:szCs w:val="32"/>
        </w:rPr>
      </w:pPr>
    </w:p>
    <w:p w14:paraId="5326B91E">
      <w:pPr>
        <w:spacing w:line="360" w:lineRule="auto"/>
        <w:jc w:val="left"/>
        <w:rPr>
          <w:rFonts w:ascii="仿宋" w:hAnsi="仿宋" w:eastAsia="仿宋" w:cs="仿宋"/>
          <w:b/>
          <w:spacing w:val="6"/>
          <w:sz w:val="32"/>
          <w:szCs w:val="32"/>
        </w:rPr>
      </w:pPr>
    </w:p>
    <w:p w14:paraId="392DE2E6">
      <w:pPr>
        <w:spacing w:line="360" w:lineRule="auto"/>
        <w:jc w:val="left"/>
        <w:rPr>
          <w:rFonts w:ascii="仿宋" w:hAnsi="仿宋" w:eastAsia="仿宋" w:cs="仿宋"/>
          <w:b/>
          <w:spacing w:val="6"/>
          <w:sz w:val="32"/>
          <w:szCs w:val="32"/>
        </w:rPr>
      </w:pPr>
    </w:p>
    <w:p w14:paraId="44C82C54">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24B5D8E9">
      <w:pPr>
        <w:spacing w:line="360" w:lineRule="auto"/>
        <w:jc w:val="center"/>
        <w:rPr>
          <w:rFonts w:ascii="仿宋" w:hAnsi="仿宋" w:eastAsia="仿宋" w:cs="仿宋"/>
          <w:b/>
          <w:sz w:val="24"/>
        </w:rPr>
      </w:pPr>
    </w:p>
    <w:p w14:paraId="644A15B6">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4C2654D5">
      <w:pPr>
        <w:spacing w:line="440" w:lineRule="exact"/>
        <w:rPr>
          <w:rFonts w:ascii="仿宋" w:hAnsi="仿宋" w:eastAsia="仿宋" w:cs="仿宋"/>
          <w:sz w:val="24"/>
        </w:rPr>
      </w:pPr>
      <w:r>
        <w:rPr>
          <w:rFonts w:hint="eastAsia" w:ascii="仿宋" w:hAnsi="仿宋" w:eastAsia="仿宋" w:cs="仿宋"/>
          <w:sz w:val="24"/>
        </w:rPr>
        <w:t>一、投诉相关主体基本情况</w:t>
      </w:r>
    </w:p>
    <w:p w14:paraId="1F6F86F5">
      <w:pPr>
        <w:spacing w:line="440" w:lineRule="exact"/>
        <w:rPr>
          <w:rFonts w:ascii="仿宋" w:hAnsi="仿宋" w:eastAsia="仿宋" w:cs="仿宋"/>
          <w:sz w:val="24"/>
          <w:u w:val="dotted"/>
        </w:rPr>
      </w:pPr>
      <w:r>
        <w:rPr>
          <w:rFonts w:hint="eastAsia" w:ascii="仿宋" w:hAnsi="仿宋" w:eastAsia="仿宋" w:cs="仿宋"/>
          <w:sz w:val="24"/>
        </w:rPr>
        <w:t>投诉人：</w:t>
      </w:r>
    </w:p>
    <w:p w14:paraId="1B79FDB3">
      <w:pPr>
        <w:spacing w:line="440" w:lineRule="exact"/>
        <w:rPr>
          <w:rFonts w:ascii="仿宋" w:hAnsi="仿宋" w:eastAsia="仿宋" w:cs="仿宋"/>
          <w:sz w:val="24"/>
          <w:u w:val="single"/>
        </w:rPr>
      </w:pPr>
      <w:r>
        <w:rPr>
          <w:rFonts w:hint="eastAsia" w:ascii="仿宋" w:hAnsi="仿宋" w:eastAsia="仿宋" w:cs="仿宋"/>
          <w:sz w:val="24"/>
        </w:rPr>
        <w:t>地     址：邮编：</w:t>
      </w:r>
    </w:p>
    <w:p w14:paraId="0EC1A944">
      <w:pPr>
        <w:tabs>
          <w:tab w:val="left" w:pos="6510"/>
        </w:tabs>
        <w:spacing w:line="440" w:lineRule="exact"/>
        <w:jc w:val="left"/>
        <w:rPr>
          <w:rFonts w:ascii="仿宋" w:hAnsi="仿宋" w:eastAsia="仿宋" w:cs="仿宋"/>
          <w:sz w:val="24"/>
        </w:rPr>
      </w:pPr>
      <w:r>
        <w:rPr>
          <w:rFonts w:hint="eastAsia" w:ascii="仿宋" w:hAnsi="仿宋" w:eastAsia="仿宋" w:cs="仿宋"/>
          <w:sz w:val="24"/>
        </w:rPr>
        <w:t>法定代表人/主要负责人：</w:t>
      </w:r>
    </w:p>
    <w:p w14:paraId="2218A3AB">
      <w:pPr>
        <w:tabs>
          <w:tab w:val="left" w:pos="6510"/>
        </w:tabs>
        <w:spacing w:line="440" w:lineRule="exact"/>
        <w:rPr>
          <w:rFonts w:ascii="仿宋" w:hAnsi="仿宋" w:eastAsia="仿宋" w:cs="仿宋"/>
          <w:sz w:val="24"/>
          <w:u w:val="dotted"/>
        </w:rPr>
      </w:pPr>
      <w:r>
        <w:rPr>
          <w:rFonts w:hint="eastAsia" w:ascii="仿宋" w:hAnsi="仿宋" w:eastAsia="仿宋" w:cs="仿宋"/>
          <w:sz w:val="24"/>
        </w:rPr>
        <w:t>联系电话：</w:t>
      </w:r>
    </w:p>
    <w:p w14:paraId="29B7ABA6">
      <w:pPr>
        <w:spacing w:line="440" w:lineRule="exact"/>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14:paraId="36FDBCE9">
      <w:pPr>
        <w:spacing w:line="440" w:lineRule="exact"/>
        <w:rPr>
          <w:rFonts w:ascii="仿宋" w:hAnsi="仿宋" w:eastAsia="仿宋" w:cs="仿宋"/>
          <w:sz w:val="24"/>
          <w:u w:val="dotted"/>
        </w:rPr>
      </w:pPr>
      <w:r>
        <w:rPr>
          <w:rFonts w:hint="eastAsia" w:ascii="仿宋" w:hAnsi="仿宋" w:eastAsia="仿宋" w:cs="仿宋"/>
          <w:sz w:val="24"/>
        </w:rPr>
        <w:t>地     址：邮编：</w:t>
      </w:r>
    </w:p>
    <w:p w14:paraId="3CA236D7">
      <w:pPr>
        <w:spacing w:line="440" w:lineRule="exact"/>
        <w:rPr>
          <w:rFonts w:ascii="仿宋" w:hAnsi="仿宋" w:eastAsia="仿宋" w:cs="仿宋"/>
          <w:sz w:val="24"/>
          <w:u w:val="single"/>
        </w:rPr>
      </w:pPr>
      <w:r>
        <w:rPr>
          <w:rFonts w:hint="eastAsia" w:ascii="仿宋" w:hAnsi="仿宋" w:eastAsia="仿宋" w:cs="仿宋"/>
          <w:sz w:val="24"/>
        </w:rPr>
        <w:t>被投诉人1：</w:t>
      </w:r>
    </w:p>
    <w:p w14:paraId="0C34C5CF">
      <w:pPr>
        <w:spacing w:line="440" w:lineRule="exact"/>
        <w:rPr>
          <w:rFonts w:ascii="仿宋" w:hAnsi="仿宋" w:eastAsia="仿宋" w:cs="仿宋"/>
          <w:sz w:val="24"/>
          <w:u w:val="single"/>
        </w:rPr>
      </w:pPr>
      <w:r>
        <w:rPr>
          <w:rFonts w:hint="eastAsia" w:ascii="仿宋" w:hAnsi="仿宋" w:eastAsia="仿宋" w:cs="仿宋"/>
          <w:sz w:val="24"/>
        </w:rPr>
        <w:t>地     址：邮编：</w:t>
      </w:r>
    </w:p>
    <w:p w14:paraId="22CA15F1">
      <w:pPr>
        <w:spacing w:line="440" w:lineRule="exact"/>
        <w:rPr>
          <w:rFonts w:ascii="仿宋" w:hAnsi="仿宋" w:eastAsia="仿宋" w:cs="仿宋"/>
          <w:sz w:val="24"/>
          <w:u w:val="single"/>
        </w:rPr>
      </w:pPr>
      <w:r>
        <w:rPr>
          <w:rFonts w:hint="eastAsia" w:ascii="仿宋" w:hAnsi="仿宋" w:eastAsia="仿宋" w:cs="仿宋"/>
          <w:sz w:val="24"/>
        </w:rPr>
        <w:t>联系人：联系电话：</w:t>
      </w:r>
    </w:p>
    <w:p w14:paraId="2716767A">
      <w:pPr>
        <w:spacing w:line="440" w:lineRule="exact"/>
        <w:rPr>
          <w:rFonts w:ascii="仿宋" w:hAnsi="仿宋" w:eastAsia="仿宋" w:cs="仿宋"/>
          <w:sz w:val="24"/>
        </w:rPr>
      </w:pPr>
      <w:r>
        <w:rPr>
          <w:rFonts w:hint="eastAsia" w:ascii="仿宋" w:hAnsi="仿宋" w:eastAsia="仿宋" w:cs="仿宋"/>
          <w:sz w:val="24"/>
        </w:rPr>
        <w:t>被投诉人2</w:t>
      </w:r>
    </w:p>
    <w:p w14:paraId="5736A8EC">
      <w:pPr>
        <w:spacing w:line="440" w:lineRule="exact"/>
        <w:rPr>
          <w:rFonts w:ascii="仿宋" w:hAnsi="仿宋" w:eastAsia="仿宋" w:cs="仿宋"/>
          <w:sz w:val="24"/>
          <w:u w:val="dotted"/>
        </w:rPr>
      </w:pPr>
      <w:r>
        <w:rPr>
          <w:rFonts w:hint="eastAsia" w:ascii="仿宋" w:hAnsi="仿宋" w:eastAsia="仿宋" w:cs="仿宋"/>
          <w:sz w:val="24"/>
        </w:rPr>
        <w:t>……</w:t>
      </w:r>
    </w:p>
    <w:p w14:paraId="60243B2A">
      <w:pPr>
        <w:spacing w:line="440" w:lineRule="exact"/>
        <w:rPr>
          <w:rFonts w:ascii="仿宋" w:hAnsi="仿宋" w:eastAsia="仿宋" w:cs="仿宋"/>
          <w:sz w:val="24"/>
          <w:u w:val="single"/>
        </w:rPr>
      </w:pPr>
      <w:r>
        <w:rPr>
          <w:rFonts w:hint="eastAsia" w:ascii="仿宋" w:hAnsi="仿宋" w:eastAsia="仿宋" w:cs="仿宋"/>
          <w:sz w:val="24"/>
        </w:rPr>
        <w:t>相关供应商：</w:t>
      </w:r>
    </w:p>
    <w:p w14:paraId="0B79D90A">
      <w:pPr>
        <w:spacing w:line="440" w:lineRule="exact"/>
        <w:rPr>
          <w:rFonts w:ascii="仿宋" w:hAnsi="仿宋" w:eastAsia="仿宋" w:cs="仿宋"/>
          <w:sz w:val="24"/>
          <w:u w:val="single"/>
        </w:rPr>
      </w:pPr>
      <w:r>
        <w:rPr>
          <w:rFonts w:hint="eastAsia" w:ascii="仿宋" w:hAnsi="仿宋" w:eastAsia="仿宋" w:cs="仿宋"/>
          <w:sz w:val="24"/>
        </w:rPr>
        <w:t>地     址：邮编：</w:t>
      </w:r>
    </w:p>
    <w:p w14:paraId="404892EA">
      <w:pPr>
        <w:spacing w:line="440" w:lineRule="exact"/>
        <w:rPr>
          <w:rFonts w:ascii="仿宋" w:hAnsi="仿宋" w:eastAsia="仿宋" w:cs="仿宋"/>
          <w:sz w:val="24"/>
          <w:u w:val="single"/>
        </w:rPr>
      </w:pPr>
      <w:r>
        <w:rPr>
          <w:rFonts w:hint="eastAsia" w:ascii="仿宋" w:hAnsi="仿宋" w:eastAsia="仿宋" w:cs="仿宋"/>
          <w:sz w:val="24"/>
        </w:rPr>
        <w:t>联系人：联系电话：</w:t>
      </w:r>
    </w:p>
    <w:p w14:paraId="5197B176">
      <w:pPr>
        <w:spacing w:line="440" w:lineRule="exact"/>
        <w:rPr>
          <w:rFonts w:ascii="仿宋" w:hAnsi="仿宋" w:eastAsia="仿宋" w:cs="仿宋"/>
          <w:sz w:val="24"/>
        </w:rPr>
      </w:pPr>
      <w:r>
        <w:rPr>
          <w:rFonts w:hint="eastAsia" w:ascii="仿宋" w:hAnsi="仿宋" w:eastAsia="仿宋" w:cs="仿宋"/>
          <w:sz w:val="24"/>
        </w:rPr>
        <w:t>二、投诉项目基本情况</w:t>
      </w:r>
    </w:p>
    <w:p w14:paraId="6C83295B">
      <w:pPr>
        <w:spacing w:line="440" w:lineRule="exact"/>
        <w:rPr>
          <w:rFonts w:ascii="仿宋" w:hAnsi="仿宋" w:eastAsia="仿宋" w:cs="仿宋"/>
          <w:sz w:val="24"/>
          <w:u w:val="dotted"/>
        </w:rPr>
      </w:pPr>
      <w:r>
        <w:rPr>
          <w:rFonts w:hint="eastAsia" w:ascii="仿宋" w:hAnsi="仿宋" w:eastAsia="仿宋" w:cs="仿宋"/>
          <w:sz w:val="24"/>
        </w:rPr>
        <w:t>采购项目名称：</w:t>
      </w:r>
    </w:p>
    <w:p w14:paraId="1EBBB50D">
      <w:pPr>
        <w:spacing w:line="440" w:lineRule="exact"/>
        <w:rPr>
          <w:rFonts w:ascii="仿宋" w:hAnsi="仿宋" w:eastAsia="仿宋" w:cs="仿宋"/>
          <w:sz w:val="24"/>
          <w:u w:val="single"/>
        </w:rPr>
      </w:pPr>
      <w:r>
        <w:rPr>
          <w:rFonts w:hint="eastAsia" w:ascii="仿宋" w:hAnsi="仿宋" w:eastAsia="仿宋" w:cs="仿宋"/>
          <w:sz w:val="24"/>
        </w:rPr>
        <w:t>采购项目编号：包号：</w:t>
      </w:r>
    </w:p>
    <w:p w14:paraId="13503914">
      <w:pPr>
        <w:spacing w:line="440" w:lineRule="exact"/>
        <w:rPr>
          <w:rFonts w:ascii="仿宋" w:hAnsi="仿宋" w:eastAsia="仿宋" w:cs="仿宋"/>
          <w:sz w:val="24"/>
        </w:rPr>
      </w:pPr>
      <w:r>
        <w:rPr>
          <w:rFonts w:hint="eastAsia" w:ascii="仿宋" w:hAnsi="仿宋" w:eastAsia="仿宋" w:cs="仿宋"/>
          <w:sz w:val="24"/>
        </w:rPr>
        <w:t>采购人名称：</w:t>
      </w:r>
    </w:p>
    <w:p w14:paraId="17EA6F8F">
      <w:pPr>
        <w:spacing w:line="440" w:lineRule="exact"/>
        <w:rPr>
          <w:rFonts w:ascii="仿宋" w:hAnsi="仿宋" w:eastAsia="仿宋" w:cs="仿宋"/>
          <w:sz w:val="24"/>
          <w:u w:val="single"/>
        </w:rPr>
      </w:pPr>
      <w:r>
        <w:rPr>
          <w:rFonts w:hint="eastAsia" w:ascii="仿宋" w:hAnsi="仿宋" w:eastAsia="仿宋" w:cs="仿宋"/>
          <w:sz w:val="24"/>
        </w:rPr>
        <w:t>代理机构名称：</w:t>
      </w:r>
    </w:p>
    <w:p w14:paraId="3A421A49">
      <w:pPr>
        <w:spacing w:line="440" w:lineRule="exact"/>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1ECF134A">
      <w:pPr>
        <w:spacing w:line="440" w:lineRule="exact"/>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0AF0C4F2">
      <w:pPr>
        <w:spacing w:line="440" w:lineRule="exact"/>
        <w:rPr>
          <w:rFonts w:ascii="仿宋" w:hAnsi="仿宋" w:eastAsia="仿宋" w:cs="仿宋"/>
          <w:sz w:val="24"/>
        </w:rPr>
      </w:pPr>
      <w:r>
        <w:rPr>
          <w:rFonts w:hint="eastAsia" w:ascii="仿宋" w:hAnsi="仿宋" w:eastAsia="仿宋" w:cs="仿宋"/>
          <w:sz w:val="24"/>
        </w:rPr>
        <w:t>三、质疑基本情况</w:t>
      </w:r>
    </w:p>
    <w:p w14:paraId="49C65036">
      <w:pPr>
        <w:spacing w:line="440" w:lineRule="exact"/>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14:paraId="696A572D">
      <w:pPr>
        <w:spacing w:line="440" w:lineRule="exact"/>
        <w:rPr>
          <w:rFonts w:ascii="仿宋" w:hAnsi="仿宋" w:eastAsia="仿宋" w:cs="仿宋"/>
          <w:sz w:val="24"/>
          <w:u w:val="dotted"/>
        </w:rPr>
      </w:pPr>
    </w:p>
    <w:p w14:paraId="2A513ED7">
      <w:pPr>
        <w:spacing w:line="440" w:lineRule="exact"/>
        <w:ind w:firstLine="480" w:firstLineChars="20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0EDBE1F6">
      <w:pPr>
        <w:spacing w:line="440" w:lineRule="exact"/>
        <w:rPr>
          <w:rFonts w:ascii="仿宋" w:hAnsi="仿宋" w:eastAsia="仿宋" w:cs="仿宋"/>
          <w:sz w:val="24"/>
        </w:rPr>
      </w:pPr>
      <w:r>
        <w:rPr>
          <w:rFonts w:hint="eastAsia" w:ascii="仿宋" w:hAnsi="仿宋" w:eastAsia="仿宋" w:cs="仿宋"/>
          <w:sz w:val="24"/>
        </w:rPr>
        <w:t>四、投诉事项具体内容</w:t>
      </w:r>
    </w:p>
    <w:p w14:paraId="3409360E">
      <w:pPr>
        <w:spacing w:line="440" w:lineRule="exact"/>
        <w:rPr>
          <w:rFonts w:ascii="仿宋" w:hAnsi="仿宋" w:eastAsia="仿宋" w:cs="仿宋"/>
          <w:sz w:val="24"/>
          <w:u w:val="single"/>
        </w:rPr>
      </w:pPr>
      <w:r>
        <w:rPr>
          <w:rFonts w:hint="eastAsia" w:ascii="仿宋" w:hAnsi="仿宋" w:eastAsia="仿宋" w:cs="仿宋"/>
          <w:sz w:val="24"/>
        </w:rPr>
        <w:t>投诉事项 1：</w:t>
      </w:r>
    </w:p>
    <w:p w14:paraId="4DFE1974">
      <w:pPr>
        <w:spacing w:line="440" w:lineRule="exact"/>
        <w:rPr>
          <w:rFonts w:ascii="仿宋" w:hAnsi="仿宋" w:eastAsia="仿宋" w:cs="仿宋"/>
          <w:sz w:val="24"/>
        </w:rPr>
      </w:pPr>
      <w:r>
        <w:rPr>
          <w:rFonts w:hint="eastAsia" w:ascii="仿宋" w:hAnsi="仿宋" w:eastAsia="仿宋" w:cs="仿宋"/>
          <w:sz w:val="24"/>
        </w:rPr>
        <w:t>事实依据：</w:t>
      </w:r>
    </w:p>
    <w:p w14:paraId="047BFE72">
      <w:pPr>
        <w:spacing w:line="440" w:lineRule="exact"/>
        <w:rPr>
          <w:rFonts w:ascii="仿宋" w:hAnsi="仿宋" w:eastAsia="仿宋" w:cs="仿宋"/>
          <w:sz w:val="24"/>
          <w:u w:val="dotted"/>
        </w:rPr>
      </w:pPr>
    </w:p>
    <w:p w14:paraId="4BF89354">
      <w:pPr>
        <w:spacing w:line="440" w:lineRule="exact"/>
        <w:rPr>
          <w:rFonts w:ascii="仿宋" w:hAnsi="仿宋" w:eastAsia="仿宋" w:cs="仿宋"/>
          <w:sz w:val="24"/>
          <w:u w:val="single"/>
        </w:rPr>
      </w:pPr>
      <w:r>
        <w:rPr>
          <w:rFonts w:hint="eastAsia" w:ascii="仿宋" w:hAnsi="仿宋" w:eastAsia="仿宋" w:cs="仿宋"/>
          <w:sz w:val="24"/>
        </w:rPr>
        <w:t>法律依据：</w:t>
      </w:r>
    </w:p>
    <w:p w14:paraId="1F6FC1E7">
      <w:pPr>
        <w:spacing w:line="440" w:lineRule="exact"/>
        <w:rPr>
          <w:rFonts w:ascii="仿宋" w:hAnsi="仿宋" w:eastAsia="仿宋" w:cs="仿宋"/>
          <w:sz w:val="24"/>
          <w:u w:val="dotted"/>
        </w:rPr>
      </w:pPr>
    </w:p>
    <w:p w14:paraId="39E4A638">
      <w:pPr>
        <w:spacing w:line="440" w:lineRule="exact"/>
        <w:rPr>
          <w:rFonts w:ascii="仿宋" w:hAnsi="仿宋" w:eastAsia="仿宋" w:cs="仿宋"/>
          <w:sz w:val="24"/>
        </w:rPr>
      </w:pPr>
      <w:r>
        <w:rPr>
          <w:rFonts w:hint="eastAsia" w:ascii="仿宋" w:hAnsi="仿宋" w:eastAsia="仿宋" w:cs="仿宋"/>
          <w:sz w:val="24"/>
        </w:rPr>
        <w:t>投诉事项2</w:t>
      </w:r>
    </w:p>
    <w:p w14:paraId="17CE83DE">
      <w:pPr>
        <w:spacing w:line="440" w:lineRule="exact"/>
        <w:rPr>
          <w:rFonts w:ascii="仿宋" w:hAnsi="仿宋" w:eastAsia="仿宋" w:cs="仿宋"/>
          <w:sz w:val="24"/>
          <w:u w:val="dotted"/>
        </w:rPr>
      </w:pPr>
      <w:r>
        <w:rPr>
          <w:rFonts w:hint="eastAsia" w:ascii="仿宋" w:hAnsi="仿宋" w:eastAsia="仿宋" w:cs="仿宋"/>
          <w:sz w:val="24"/>
        </w:rPr>
        <w:t>……</w:t>
      </w:r>
    </w:p>
    <w:p w14:paraId="335B8D69">
      <w:pPr>
        <w:spacing w:line="440" w:lineRule="exact"/>
        <w:rPr>
          <w:rFonts w:ascii="仿宋" w:hAnsi="仿宋" w:eastAsia="仿宋" w:cs="仿宋"/>
          <w:sz w:val="24"/>
        </w:rPr>
      </w:pPr>
      <w:r>
        <w:rPr>
          <w:rFonts w:hint="eastAsia" w:ascii="仿宋" w:hAnsi="仿宋" w:eastAsia="仿宋" w:cs="仿宋"/>
          <w:sz w:val="24"/>
        </w:rPr>
        <w:t>五、与投诉事项相关的投诉请求</w:t>
      </w:r>
    </w:p>
    <w:p w14:paraId="10BCE50C">
      <w:pPr>
        <w:spacing w:line="440" w:lineRule="exact"/>
        <w:rPr>
          <w:rFonts w:ascii="仿宋" w:hAnsi="仿宋" w:eastAsia="仿宋" w:cs="仿宋"/>
          <w:sz w:val="24"/>
        </w:rPr>
      </w:pPr>
      <w:r>
        <w:rPr>
          <w:rFonts w:hint="eastAsia" w:ascii="仿宋" w:hAnsi="仿宋" w:eastAsia="仿宋" w:cs="仿宋"/>
          <w:sz w:val="24"/>
        </w:rPr>
        <w:t>请求：</w:t>
      </w:r>
    </w:p>
    <w:p w14:paraId="73BFA08C">
      <w:pPr>
        <w:spacing w:line="440" w:lineRule="exact"/>
        <w:rPr>
          <w:rFonts w:ascii="仿宋" w:hAnsi="仿宋" w:eastAsia="仿宋" w:cs="仿宋"/>
          <w:sz w:val="24"/>
          <w:u w:val="single"/>
        </w:rPr>
      </w:pPr>
    </w:p>
    <w:p w14:paraId="7BE16F9E">
      <w:pPr>
        <w:spacing w:line="440" w:lineRule="exact"/>
        <w:rPr>
          <w:rFonts w:ascii="仿宋" w:hAnsi="仿宋" w:eastAsia="仿宋" w:cs="仿宋"/>
          <w:sz w:val="24"/>
        </w:rPr>
      </w:pPr>
      <w:r>
        <w:rPr>
          <w:rFonts w:hint="eastAsia" w:ascii="仿宋" w:hAnsi="仿宋" w:eastAsia="仿宋" w:cs="仿宋"/>
          <w:sz w:val="24"/>
        </w:rPr>
        <w:t xml:space="preserve">签字(签章)：                   公章：                      </w:t>
      </w:r>
    </w:p>
    <w:p w14:paraId="7FA75AC7">
      <w:pPr>
        <w:spacing w:line="440" w:lineRule="exact"/>
        <w:rPr>
          <w:rFonts w:ascii="仿宋" w:hAnsi="仿宋" w:eastAsia="仿宋" w:cs="仿宋"/>
          <w:sz w:val="24"/>
        </w:rPr>
      </w:pPr>
      <w:r>
        <w:rPr>
          <w:rFonts w:hint="eastAsia" w:ascii="仿宋" w:hAnsi="仿宋" w:eastAsia="仿宋" w:cs="仿宋"/>
          <w:sz w:val="24"/>
        </w:rPr>
        <w:t xml:space="preserve">日期：    </w:t>
      </w:r>
    </w:p>
    <w:p w14:paraId="1B1D6BC7">
      <w:pPr>
        <w:spacing w:line="440" w:lineRule="exact"/>
        <w:rPr>
          <w:rFonts w:ascii="仿宋" w:hAnsi="仿宋" w:eastAsia="仿宋" w:cs="仿宋"/>
          <w:b/>
          <w:sz w:val="24"/>
        </w:rPr>
      </w:pPr>
    </w:p>
    <w:p w14:paraId="29CEE629">
      <w:pPr>
        <w:spacing w:line="440" w:lineRule="exact"/>
        <w:rPr>
          <w:rFonts w:ascii="仿宋" w:hAnsi="仿宋" w:eastAsia="仿宋" w:cs="仿宋"/>
          <w:b/>
          <w:sz w:val="24"/>
        </w:rPr>
      </w:pPr>
    </w:p>
    <w:p w14:paraId="4CFF5BDF">
      <w:pPr>
        <w:spacing w:line="440" w:lineRule="exact"/>
        <w:rPr>
          <w:rFonts w:ascii="仿宋" w:hAnsi="仿宋" w:eastAsia="仿宋" w:cs="仿宋"/>
          <w:b/>
          <w:sz w:val="24"/>
        </w:rPr>
      </w:pPr>
      <w:r>
        <w:rPr>
          <w:rFonts w:hint="eastAsia" w:ascii="仿宋" w:hAnsi="仿宋" w:eastAsia="仿宋" w:cs="仿宋"/>
          <w:b/>
          <w:sz w:val="24"/>
        </w:rPr>
        <w:t>投诉书制作说明：</w:t>
      </w:r>
    </w:p>
    <w:p w14:paraId="183517D6">
      <w:pPr>
        <w:widowControl/>
        <w:spacing w:line="440" w:lineRule="exact"/>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6646A6CB">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73AB3815">
      <w:pPr>
        <w:widowControl/>
        <w:spacing w:line="440" w:lineRule="exact"/>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30CEF907">
      <w:pPr>
        <w:widowControl/>
        <w:spacing w:line="440" w:lineRule="exact"/>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6F7D4DB3">
      <w:pPr>
        <w:widowControl/>
        <w:spacing w:line="440" w:lineRule="exact"/>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69D188AD">
      <w:pPr>
        <w:widowControl/>
        <w:spacing w:line="440" w:lineRule="exact"/>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76A470CD">
      <w:pPr>
        <w:widowControl/>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75556A1C">
      <w:pPr>
        <w:spacing w:line="360" w:lineRule="auto"/>
        <w:rPr>
          <w:rFonts w:ascii="仿宋" w:hAnsi="仿宋" w:eastAsia="仿宋" w:cs="仿宋"/>
          <w:b/>
          <w:sz w:val="24"/>
        </w:rPr>
      </w:pPr>
    </w:p>
    <w:p w14:paraId="2F46C671">
      <w:pPr>
        <w:autoSpaceDE w:val="0"/>
        <w:autoSpaceDN w:val="0"/>
        <w:jc w:val="center"/>
        <w:rPr>
          <w:rFonts w:ascii="仿宋" w:hAnsi="仿宋" w:eastAsia="仿宋" w:cs="仿宋"/>
          <w:b/>
          <w:spacing w:val="6"/>
          <w:sz w:val="32"/>
          <w:szCs w:val="32"/>
        </w:rPr>
      </w:pPr>
    </w:p>
    <w:p w14:paraId="41E7FC17">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3A825EF8">
      <w:pPr>
        <w:spacing w:line="360" w:lineRule="auto"/>
        <w:rPr>
          <w:rFonts w:ascii="仿宋" w:hAnsi="仿宋" w:eastAsia="仿宋" w:cs="仿宋"/>
          <w:sz w:val="24"/>
          <w:u w:val="single"/>
        </w:rPr>
      </w:pPr>
    </w:p>
    <w:p w14:paraId="1E7A8E60">
      <w:pPr>
        <w:spacing w:line="440" w:lineRule="exact"/>
        <w:rPr>
          <w:rFonts w:ascii="仿宋" w:hAnsi="仿宋" w:eastAsia="仿宋" w:cs="仿宋"/>
          <w:sz w:val="24"/>
        </w:rPr>
      </w:pPr>
      <w:r>
        <w:rPr>
          <w:rFonts w:hint="eastAsia" w:ascii="仿宋" w:hAnsi="仿宋" w:eastAsia="仿宋" w:cs="仿宋"/>
          <w:sz w:val="24"/>
          <w:u w:val="single"/>
        </w:rPr>
        <w:t>（采购人）、（采购代理机构）：</w:t>
      </w:r>
    </w:p>
    <w:p w14:paraId="44AD8FBB">
      <w:pPr>
        <w:spacing w:line="440" w:lineRule="exact"/>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484BE355">
      <w:pPr>
        <w:spacing w:line="440" w:lineRule="exact"/>
        <w:ind w:firstLine="480" w:firstLineChars="200"/>
        <w:rPr>
          <w:rFonts w:ascii="仿宋" w:hAnsi="仿宋" w:eastAsia="仿宋" w:cs="仿宋"/>
          <w:sz w:val="24"/>
        </w:rPr>
      </w:pPr>
      <w:r>
        <w:rPr>
          <w:rFonts w:hint="eastAsia" w:ascii="仿宋" w:hAnsi="仿宋" w:eastAsia="仿宋" w:cs="仿宋"/>
          <w:sz w:val="24"/>
        </w:rPr>
        <w:t>特此说明。</w:t>
      </w:r>
    </w:p>
    <w:p w14:paraId="400EA204">
      <w:pPr>
        <w:spacing w:line="360" w:lineRule="auto"/>
        <w:ind w:firstLine="494"/>
        <w:rPr>
          <w:rFonts w:ascii="仿宋" w:hAnsi="仿宋" w:eastAsia="仿宋" w:cs="仿宋"/>
          <w:sz w:val="24"/>
        </w:rPr>
      </w:pPr>
    </w:p>
    <w:p w14:paraId="145C8FBE">
      <w:pPr>
        <w:spacing w:line="360" w:lineRule="auto"/>
        <w:ind w:firstLine="494"/>
        <w:rPr>
          <w:rFonts w:ascii="仿宋" w:hAnsi="仿宋" w:eastAsia="仿宋" w:cs="仿宋"/>
          <w:sz w:val="24"/>
        </w:rPr>
      </w:pPr>
    </w:p>
    <w:p w14:paraId="4D4A92EE">
      <w:pPr>
        <w:spacing w:line="360" w:lineRule="auto"/>
        <w:ind w:firstLine="494"/>
        <w:rPr>
          <w:rFonts w:ascii="仿宋" w:hAnsi="仿宋" w:eastAsia="仿宋" w:cs="仿宋"/>
          <w:sz w:val="24"/>
        </w:rPr>
      </w:pPr>
    </w:p>
    <w:p w14:paraId="1C7EF383">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34485DED">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1EAC9E18">
      <w:pPr>
        <w:pStyle w:val="80"/>
        <w:rPr>
          <w:color w:val="auto"/>
        </w:rPr>
      </w:pPr>
    </w:p>
    <w:p w14:paraId="7DEEE2C1">
      <w:pPr>
        <w:rPr>
          <w:rFonts w:ascii="仿宋" w:hAnsi="仿宋" w:eastAsia="仿宋" w:cs="仿宋"/>
          <w:sz w:val="24"/>
        </w:rPr>
      </w:pPr>
      <w:r>
        <w:rPr>
          <w:rFonts w:hint="eastAsia" w:ascii="仿宋" w:hAnsi="仿宋" w:eastAsia="仿宋" w:cs="仿宋"/>
          <w:b/>
          <w:bCs/>
          <w:sz w:val="24"/>
        </w:rPr>
        <w:t>附：</w:t>
      </w:r>
    </w:p>
    <w:p w14:paraId="0B404A7A">
      <w:pPr>
        <w:spacing w:line="360" w:lineRule="auto"/>
        <w:rPr>
          <w:rFonts w:ascii="仿宋" w:hAnsi="仿宋" w:eastAsia="仿宋" w:cs="仿宋"/>
          <w:bCs/>
          <w:sz w:val="24"/>
        </w:rPr>
      </w:pPr>
      <w:r>
        <w:rPr>
          <w:rFonts w:ascii="仿宋" w:hAnsi="仿宋" w:eastAsia="仿宋" w:cs="仿宋"/>
          <w:b/>
          <w:bCs/>
          <w:sz w:val="24"/>
        </w:rPr>
        <w:pict>
          <v:rect id="Rectangle 17" o:spid="_x0000_s1028" o:spt="1" style="position:absolute;left:0pt;margin-left:238.9pt;margin-top:28.05pt;height:177.45pt;width:212.95pt;z-index:-251657216;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path/>
            <v:fill focussize="0,0"/>
            <v:stroke/>
            <v:imagedata o:title=""/>
            <o:lock v:ext="edit"/>
          </v:rect>
        </w:pict>
      </w:r>
      <w:r>
        <w:rPr>
          <w:rFonts w:ascii="仿宋" w:hAnsi="仿宋" w:eastAsia="仿宋" w:cs="仿宋"/>
          <w:b/>
          <w:bCs/>
          <w:sz w:val="24"/>
        </w:rPr>
        <w:pict>
          <v:rect id="Rectangle 16" o:spid="_x0000_s1027" o:spt="1" style="position:absolute;left:0pt;margin-left:-7.2pt;margin-top:30.3pt;height:177.45pt;width:208.5pt;z-index:-251656192;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AA&#10;">
            <v:path/>
            <v:fill focussize="0,0"/>
            <v:stroke/>
            <v:imagedata o:title=""/>
            <o:lock v:ext="edit"/>
          </v:rect>
        </w:pict>
      </w:r>
      <w:r>
        <w:rPr>
          <w:rFonts w:hint="eastAsia" w:ascii="仿宋" w:hAnsi="仿宋" w:eastAsia="仿宋" w:cs="仿宋"/>
          <w:sz w:val="24"/>
        </w:rPr>
        <w:t>投标单位法定名称章（印模）                投标单位“XX专用章”（印模）</w:t>
      </w:r>
    </w:p>
    <w:p w14:paraId="5BE88548">
      <w:pPr>
        <w:autoSpaceDE w:val="0"/>
        <w:autoSpaceDN w:val="0"/>
        <w:jc w:val="center"/>
        <w:rPr>
          <w:rFonts w:ascii="仿宋" w:hAnsi="仿宋" w:eastAsia="仿宋" w:cs="仿宋"/>
          <w:b/>
          <w:spacing w:val="6"/>
          <w:sz w:val="32"/>
          <w:szCs w:val="32"/>
        </w:rPr>
      </w:pPr>
    </w:p>
    <w:p w14:paraId="0AE4C79F">
      <w:pPr>
        <w:autoSpaceDE w:val="0"/>
        <w:autoSpaceDN w:val="0"/>
        <w:jc w:val="center"/>
        <w:rPr>
          <w:rFonts w:ascii="仿宋" w:hAnsi="仿宋" w:eastAsia="仿宋" w:cs="仿宋"/>
          <w:b/>
          <w:spacing w:val="6"/>
          <w:sz w:val="32"/>
          <w:szCs w:val="32"/>
        </w:rPr>
      </w:pPr>
    </w:p>
    <w:p w14:paraId="7EF02A81">
      <w:pPr>
        <w:autoSpaceDE w:val="0"/>
        <w:autoSpaceDN w:val="0"/>
        <w:jc w:val="center"/>
        <w:rPr>
          <w:rFonts w:ascii="仿宋" w:hAnsi="仿宋" w:eastAsia="仿宋" w:cs="仿宋"/>
          <w:b/>
          <w:spacing w:val="6"/>
          <w:sz w:val="32"/>
          <w:szCs w:val="32"/>
        </w:rPr>
      </w:pPr>
    </w:p>
    <w:p w14:paraId="6695D85E">
      <w:pPr>
        <w:autoSpaceDE w:val="0"/>
        <w:autoSpaceDN w:val="0"/>
        <w:jc w:val="center"/>
        <w:rPr>
          <w:rFonts w:ascii="仿宋" w:hAnsi="仿宋" w:eastAsia="仿宋" w:cs="仿宋"/>
          <w:b/>
          <w:spacing w:val="6"/>
          <w:sz w:val="32"/>
          <w:szCs w:val="32"/>
        </w:rPr>
      </w:pPr>
    </w:p>
    <w:p w14:paraId="43AB091E">
      <w:pPr>
        <w:autoSpaceDE w:val="0"/>
        <w:autoSpaceDN w:val="0"/>
        <w:jc w:val="center"/>
        <w:rPr>
          <w:rFonts w:ascii="仿宋" w:hAnsi="仿宋" w:eastAsia="仿宋" w:cs="仿宋"/>
          <w:b/>
          <w:spacing w:val="6"/>
          <w:sz w:val="32"/>
          <w:szCs w:val="32"/>
        </w:rPr>
      </w:pPr>
    </w:p>
    <w:p w14:paraId="11B609E8">
      <w:pPr>
        <w:autoSpaceDE w:val="0"/>
        <w:autoSpaceDN w:val="0"/>
        <w:jc w:val="center"/>
        <w:rPr>
          <w:rFonts w:ascii="仿宋" w:hAnsi="仿宋" w:eastAsia="仿宋" w:cs="仿宋"/>
          <w:b/>
          <w:spacing w:val="6"/>
          <w:sz w:val="32"/>
          <w:szCs w:val="32"/>
        </w:rPr>
      </w:pPr>
    </w:p>
    <w:p w14:paraId="234C7813">
      <w:pPr>
        <w:autoSpaceDE w:val="0"/>
        <w:autoSpaceDN w:val="0"/>
        <w:jc w:val="center"/>
        <w:rPr>
          <w:rFonts w:ascii="仿宋" w:hAnsi="仿宋" w:eastAsia="仿宋" w:cs="仿宋"/>
          <w:b/>
          <w:spacing w:val="6"/>
          <w:sz w:val="32"/>
          <w:szCs w:val="32"/>
        </w:rPr>
      </w:pPr>
    </w:p>
    <w:p w14:paraId="5125356C">
      <w:pPr>
        <w:autoSpaceDE w:val="0"/>
        <w:autoSpaceDN w:val="0"/>
        <w:jc w:val="center"/>
        <w:rPr>
          <w:rFonts w:ascii="仿宋" w:hAnsi="仿宋" w:eastAsia="仿宋" w:cs="仿宋"/>
          <w:b/>
          <w:spacing w:val="6"/>
          <w:sz w:val="32"/>
          <w:szCs w:val="32"/>
        </w:rPr>
      </w:pPr>
    </w:p>
    <w:p w14:paraId="3AA49BB5">
      <w:pPr>
        <w:autoSpaceDE w:val="0"/>
        <w:autoSpaceDN w:val="0"/>
        <w:jc w:val="center"/>
        <w:rPr>
          <w:rFonts w:ascii="仿宋" w:hAnsi="仿宋" w:eastAsia="仿宋" w:cs="仿宋"/>
          <w:b/>
          <w:spacing w:val="6"/>
          <w:sz w:val="32"/>
          <w:szCs w:val="32"/>
        </w:rPr>
      </w:pPr>
    </w:p>
    <w:p w14:paraId="7BEFF6CB">
      <w:pPr>
        <w:autoSpaceDE w:val="0"/>
        <w:autoSpaceDN w:val="0"/>
        <w:jc w:val="center"/>
        <w:rPr>
          <w:rFonts w:ascii="仿宋" w:hAnsi="仿宋" w:eastAsia="仿宋" w:cs="仿宋"/>
          <w:b/>
          <w:spacing w:val="6"/>
          <w:sz w:val="32"/>
          <w:szCs w:val="32"/>
        </w:rPr>
      </w:pPr>
    </w:p>
    <w:p w14:paraId="33F24495">
      <w:pPr>
        <w:autoSpaceDE w:val="0"/>
        <w:autoSpaceDN w:val="0"/>
        <w:jc w:val="center"/>
        <w:rPr>
          <w:rFonts w:ascii="仿宋" w:hAnsi="仿宋" w:eastAsia="仿宋" w:cs="仿宋"/>
          <w:b/>
          <w:spacing w:val="6"/>
          <w:sz w:val="32"/>
          <w:szCs w:val="32"/>
        </w:rPr>
      </w:pPr>
    </w:p>
    <w:p w14:paraId="3B8569EE">
      <w:pPr>
        <w:autoSpaceDE w:val="0"/>
        <w:autoSpaceDN w:val="0"/>
        <w:jc w:val="center"/>
        <w:rPr>
          <w:rFonts w:ascii="仿宋" w:hAnsi="仿宋" w:eastAsia="仿宋" w:cs="仿宋"/>
          <w:b/>
          <w:spacing w:val="6"/>
          <w:sz w:val="32"/>
          <w:szCs w:val="32"/>
        </w:rPr>
      </w:pPr>
    </w:p>
    <w:p w14:paraId="0AF27A18">
      <w:pPr>
        <w:autoSpaceDE w:val="0"/>
        <w:autoSpaceDN w:val="0"/>
        <w:jc w:val="center"/>
        <w:rPr>
          <w:rFonts w:ascii="仿宋" w:hAnsi="仿宋" w:eastAsia="仿宋" w:cs="仿宋"/>
          <w:b/>
          <w:spacing w:val="6"/>
          <w:sz w:val="32"/>
          <w:szCs w:val="32"/>
        </w:rPr>
      </w:pPr>
    </w:p>
    <w:p w14:paraId="1127F340">
      <w:pPr>
        <w:autoSpaceDE w:val="0"/>
        <w:autoSpaceDN w:val="0"/>
        <w:jc w:val="center"/>
        <w:rPr>
          <w:rFonts w:ascii="仿宋" w:hAnsi="仿宋" w:eastAsia="仿宋" w:cs="仿宋"/>
          <w:b/>
          <w:spacing w:val="6"/>
          <w:sz w:val="32"/>
          <w:szCs w:val="32"/>
        </w:rPr>
      </w:pPr>
    </w:p>
    <w:p w14:paraId="32337EAF">
      <w:pPr>
        <w:autoSpaceDE w:val="0"/>
        <w:autoSpaceDN w:val="0"/>
        <w:jc w:val="center"/>
        <w:rPr>
          <w:rFonts w:ascii="仿宋" w:hAnsi="仿宋" w:eastAsia="仿宋" w:cs="仿宋"/>
          <w:b/>
          <w:spacing w:val="6"/>
          <w:sz w:val="32"/>
          <w:szCs w:val="32"/>
        </w:rPr>
      </w:pPr>
    </w:p>
    <w:p w14:paraId="612670EA"/>
    <w:p w14:paraId="41FB7C0B">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14:paraId="350BC31C">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047A691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3414836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695BD25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4844E4D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1A8BD943">
      <w:pPr>
        <w:snapToGrid w:val="0"/>
        <w:spacing w:line="360" w:lineRule="auto"/>
        <w:ind w:firstLine="576"/>
        <w:rPr>
          <w:rFonts w:ascii="仿宋" w:hAnsi="仿宋" w:eastAsia="仿宋" w:cs="仿宋"/>
          <w:kern w:val="0"/>
          <w:sz w:val="24"/>
          <w:lang w:val="zh-CN"/>
        </w:rPr>
      </w:pPr>
      <w:bookmarkStart w:id="67"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6A041ED4">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640DD84B">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67"/>
    <w:p w14:paraId="63991FFB">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3C6944F6">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2ED58450">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30F81E9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7D977CA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1A30A0B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37960AC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3E1E2492">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597407ED">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9C4DD63">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C392EEC">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32CAF9C0">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33E56B60">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7C6ED718">
      <w:pPr>
        <w:autoSpaceDE w:val="0"/>
        <w:autoSpaceDN w:val="0"/>
        <w:jc w:val="center"/>
        <w:rPr>
          <w:rFonts w:ascii="仿宋" w:hAnsi="仿宋" w:eastAsia="仿宋" w:cs="仿宋"/>
          <w:b/>
          <w:spacing w:val="6"/>
          <w:sz w:val="32"/>
          <w:szCs w:val="32"/>
        </w:rPr>
      </w:pPr>
    </w:p>
    <w:p w14:paraId="787DE01A">
      <w:pPr>
        <w:autoSpaceDE w:val="0"/>
        <w:autoSpaceDN w:val="0"/>
        <w:jc w:val="center"/>
        <w:rPr>
          <w:rFonts w:ascii="仿宋" w:hAnsi="仿宋" w:eastAsia="仿宋" w:cs="仿宋"/>
          <w:b/>
          <w:spacing w:val="6"/>
          <w:sz w:val="32"/>
          <w:szCs w:val="32"/>
        </w:rPr>
      </w:pPr>
    </w:p>
    <w:p w14:paraId="55DF4B4E">
      <w:pPr>
        <w:autoSpaceDE w:val="0"/>
        <w:autoSpaceDN w:val="0"/>
        <w:jc w:val="center"/>
        <w:rPr>
          <w:rFonts w:ascii="仿宋" w:hAnsi="仿宋" w:eastAsia="仿宋" w:cs="仿宋"/>
          <w:b/>
          <w:spacing w:val="6"/>
          <w:sz w:val="32"/>
          <w:szCs w:val="32"/>
        </w:rPr>
      </w:pPr>
    </w:p>
    <w:p w14:paraId="0C153AA6">
      <w:pPr>
        <w:autoSpaceDE w:val="0"/>
        <w:autoSpaceDN w:val="0"/>
        <w:jc w:val="center"/>
        <w:rPr>
          <w:rFonts w:ascii="仿宋" w:hAnsi="仿宋" w:eastAsia="仿宋" w:cs="仿宋"/>
          <w:b/>
          <w:spacing w:val="6"/>
          <w:sz w:val="32"/>
          <w:szCs w:val="32"/>
        </w:rPr>
      </w:pPr>
    </w:p>
    <w:p w14:paraId="69ADA373">
      <w:pPr>
        <w:autoSpaceDE w:val="0"/>
        <w:autoSpaceDN w:val="0"/>
        <w:jc w:val="center"/>
        <w:rPr>
          <w:rFonts w:ascii="仿宋" w:hAnsi="仿宋" w:eastAsia="仿宋" w:cs="仿宋"/>
          <w:b/>
          <w:spacing w:val="6"/>
          <w:sz w:val="32"/>
          <w:szCs w:val="32"/>
        </w:rPr>
      </w:pPr>
    </w:p>
    <w:p w14:paraId="1205040A">
      <w:pPr>
        <w:autoSpaceDE w:val="0"/>
        <w:autoSpaceDN w:val="0"/>
        <w:jc w:val="center"/>
        <w:rPr>
          <w:rFonts w:ascii="仿宋" w:hAnsi="仿宋" w:eastAsia="仿宋" w:cs="仿宋"/>
          <w:b/>
          <w:spacing w:val="6"/>
          <w:sz w:val="32"/>
          <w:szCs w:val="32"/>
        </w:rPr>
      </w:pPr>
    </w:p>
    <w:p w14:paraId="78A460F6">
      <w:pPr>
        <w:autoSpaceDE w:val="0"/>
        <w:autoSpaceDN w:val="0"/>
        <w:jc w:val="center"/>
        <w:rPr>
          <w:rFonts w:ascii="仿宋" w:hAnsi="仿宋" w:eastAsia="仿宋" w:cs="仿宋"/>
          <w:b/>
          <w:spacing w:val="6"/>
          <w:sz w:val="32"/>
          <w:szCs w:val="32"/>
        </w:rPr>
      </w:pPr>
    </w:p>
    <w:p w14:paraId="39A95810">
      <w:pPr>
        <w:autoSpaceDE w:val="0"/>
        <w:autoSpaceDN w:val="0"/>
        <w:jc w:val="center"/>
        <w:rPr>
          <w:rFonts w:ascii="仿宋" w:hAnsi="仿宋" w:eastAsia="仿宋" w:cs="仿宋"/>
          <w:b/>
          <w:spacing w:val="6"/>
          <w:sz w:val="32"/>
          <w:szCs w:val="32"/>
        </w:rPr>
      </w:pPr>
    </w:p>
    <w:p w14:paraId="47F5C1DB">
      <w:pPr>
        <w:autoSpaceDE w:val="0"/>
        <w:autoSpaceDN w:val="0"/>
        <w:jc w:val="center"/>
        <w:rPr>
          <w:rFonts w:ascii="仿宋" w:hAnsi="仿宋" w:eastAsia="仿宋" w:cs="仿宋"/>
          <w:b/>
          <w:spacing w:val="6"/>
          <w:sz w:val="32"/>
          <w:szCs w:val="32"/>
        </w:rPr>
      </w:pPr>
    </w:p>
    <w:p w14:paraId="12B7657B">
      <w:pPr>
        <w:autoSpaceDE w:val="0"/>
        <w:autoSpaceDN w:val="0"/>
        <w:jc w:val="center"/>
        <w:rPr>
          <w:rFonts w:ascii="仿宋" w:hAnsi="仿宋" w:eastAsia="仿宋" w:cs="仿宋"/>
          <w:b/>
          <w:spacing w:val="6"/>
          <w:sz w:val="32"/>
          <w:szCs w:val="32"/>
        </w:rPr>
      </w:pPr>
    </w:p>
    <w:p w14:paraId="30B88834">
      <w:pPr>
        <w:autoSpaceDE w:val="0"/>
        <w:autoSpaceDN w:val="0"/>
        <w:jc w:val="center"/>
        <w:rPr>
          <w:rFonts w:ascii="仿宋" w:hAnsi="仿宋" w:eastAsia="仿宋" w:cs="仿宋"/>
          <w:b/>
          <w:spacing w:val="6"/>
          <w:sz w:val="32"/>
          <w:szCs w:val="32"/>
        </w:rPr>
      </w:pPr>
    </w:p>
    <w:p w14:paraId="07239BDA">
      <w:pPr>
        <w:autoSpaceDE w:val="0"/>
        <w:autoSpaceDN w:val="0"/>
        <w:jc w:val="center"/>
        <w:rPr>
          <w:rFonts w:ascii="仿宋" w:hAnsi="仿宋" w:eastAsia="仿宋" w:cs="仿宋"/>
          <w:b/>
          <w:spacing w:val="6"/>
          <w:sz w:val="32"/>
          <w:szCs w:val="32"/>
        </w:rPr>
      </w:pPr>
    </w:p>
    <w:p w14:paraId="42F40439">
      <w:pPr>
        <w:autoSpaceDE w:val="0"/>
        <w:autoSpaceDN w:val="0"/>
        <w:jc w:val="center"/>
        <w:rPr>
          <w:rFonts w:ascii="仿宋" w:hAnsi="仿宋" w:eastAsia="仿宋" w:cs="仿宋"/>
          <w:b/>
          <w:spacing w:val="6"/>
          <w:sz w:val="32"/>
          <w:szCs w:val="32"/>
        </w:rPr>
      </w:pPr>
    </w:p>
    <w:p w14:paraId="2CA97EF1">
      <w:pPr>
        <w:autoSpaceDE w:val="0"/>
        <w:autoSpaceDN w:val="0"/>
        <w:jc w:val="center"/>
        <w:rPr>
          <w:rFonts w:ascii="仿宋" w:hAnsi="仿宋" w:eastAsia="仿宋" w:cs="仿宋"/>
          <w:b/>
          <w:spacing w:val="6"/>
          <w:sz w:val="32"/>
          <w:szCs w:val="32"/>
        </w:rPr>
      </w:pPr>
    </w:p>
    <w:p w14:paraId="170E66A1">
      <w:pPr>
        <w:autoSpaceDE w:val="0"/>
        <w:autoSpaceDN w:val="0"/>
        <w:jc w:val="center"/>
        <w:rPr>
          <w:rFonts w:ascii="仿宋" w:hAnsi="仿宋" w:eastAsia="仿宋" w:cs="仿宋"/>
          <w:b/>
          <w:spacing w:val="6"/>
          <w:sz w:val="32"/>
          <w:szCs w:val="32"/>
        </w:rPr>
      </w:pPr>
    </w:p>
    <w:p w14:paraId="5CF6D279">
      <w:pPr>
        <w:autoSpaceDE w:val="0"/>
        <w:autoSpaceDN w:val="0"/>
        <w:jc w:val="center"/>
        <w:rPr>
          <w:rFonts w:ascii="仿宋" w:hAnsi="仿宋" w:eastAsia="仿宋" w:cs="仿宋"/>
          <w:b/>
          <w:spacing w:val="6"/>
          <w:sz w:val="32"/>
          <w:szCs w:val="32"/>
        </w:rPr>
      </w:pPr>
    </w:p>
    <w:p w14:paraId="159ED50B">
      <w:pPr>
        <w:snapToGrid w:val="0"/>
        <w:spacing w:line="360" w:lineRule="auto"/>
        <w:jc w:val="center"/>
        <w:outlineLvl w:val="0"/>
        <w:rPr>
          <w:rFonts w:ascii="仿宋" w:hAnsi="仿宋" w:eastAsia="仿宋" w:cs="仿宋"/>
          <w:b/>
          <w:kern w:val="0"/>
          <w:sz w:val="32"/>
          <w:szCs w:val="32"/>
        </w:rPr>
      </w:pPr>
    </w:p>
    <w:p w14:paraId="3D33910A">
      <w:pPr>
        <w:snapToGrid w:val="0"/>
        <w:spacing w:line="360" w:lineRule="auto"/>
        <w:jc w:val="center"/>
        <w:outlineLvl w:val="0"/>
        <w:rPr>
          <w:rFonts w:ascii="仿宋" w:hAnsi="仿宋" w:eastAsia="仿宋" w:cs="仿宋"/>
          <w:b/>
          <w:kern w:val="0"/>
          <w:sz w:val="32"/>
          <w:szCs w:val="32"/>
        </w:rPr>
      </w:pPr>
    </w:p>
    <w:p w14:paraId="1EA4BB6B">
      <w:pPr>
        <w:snapToGrid w:val="0"/>
        <w:spacing w:line="360" w:lineRule="auto"/>
        <w:jc w:val="center"/>
        <w:outlineLvl w:val="0"/>
        <w:rPr>
          <w:rFonts w:ascii="仿宋" w:hAnsi="仿宋" w:eastAsia="仿宋" w:cs="仿宋"/>
          <w:b/>
          <w:kern w:val="0"/>
          <w:sz w:val="32"/>
          <w:szCs w:val="32"/>
        </w:rPr>
      </w:pPr>
    </w:p>
    <w:p w14:paraId="601E7933">
      <w:pPr>
        <w:snapToGrid w:val="0"/>
        <w:spacing w:line="360" w:lineRule="auto"/>
        <w:jc w:val="center"/>
        <w:outlineLvl w:val="0"/>
        <w:rPr>
          <w:rFonts w:ascii="仿宋" w:hAnsi="仿宋" w:eastAsia="仿宋" w:cs="仿宋"/>
          <w:b/>
          <w:kern w:val="0"/>
          <w:sz w:val="32"/>
          <w:szCs w:val="32"/>
        </w:rPr>
      </w:pPr>
    </w:p>
    <w:p w14:paraId="25E95E42">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14:paraId="0B2CCE90">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02A1B70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58109BE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2FFC9477">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3745B2A5">
      <w:pPr>
        <w:pStyle w:val="2"/>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14:paraId="585625C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0E880A86">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7B560C92">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68"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68"/>
    </w:p>
    <w:p w14:paraId="4788AE0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36A5755C">
      <w:pPr>
        <w:snapToGrid w:val="0"/>
        <w:spacing w:line="360" w:lineRule="auto"/>
        <w:ind w:firstLine="576"/>
        <w:rPr>
          <w:rFonts w:ascii="仿宋" w:hAnsi="仿宋" w:eastAsia="仿宋" w:cs="仿宋"/>
          <w:u w:val="single"/>
        </w:rPr>
      </w:pPr>
    </w:p>
    <w:p w14:paraId="1FA5C8A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21C2A6CB">
      <w:pPr>
        <w:snapToGrid w:val="0"/>
        <w:spacing w:line="360" w:lineRule="auto"/>
        <w:ind w:firstLine="576"/>
        <w:rPr>
          <w:rFonts w:ascii="仿宋" w:hAnsi="仿宋" w:eastAsia="仿宋" w:cs="仿宋"/>
          <w:kern w:val="0"/>
          <w:sz w:val="24"/>
          <w:lang w:val="zh-CN"/>
        </w:rPr>
      </w:pPr>
    </w:p>
    <w:p w14:paraId="6DB705E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243778EA">
      <w:pPr>
        <w:snapToGrid w:val="0"/>
        <w:spacing w:line="360" w:lineRule="auto"/>
        <w:ind w:left="573" w:leftChars="273"/>
        <w:rPr>
          <w:rFonts w:ascii="仿宋" w:hAnsi="仿宋" w:eastAsia="仿宋" w:cs="仿宋"/>
          <w:kern w:val="0"/>
          <w:sz w:val="24"/>
          <w:lang w:val="zh-CN"/>
        </w:rPr>
      </w:pPr>
    </w:p>
    <w:p w14:paraId="2D3AE4F2">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14:paraId="5AFD0709">
      <w:pPr>
        <w:snapToGrid w:val="0"/>
        <w:spacing w:line="360" w:lineRule="auto"/>
        <w:ind w:firstLine="576"/>
        <w:rPr>
          <w:rFonts w:ascii="仿宋" w:hAnsi="仿宋" w:eastAsia="仿宋" w:cs="仿宋"/>
          <w:kern w:val="0"/>
          <w:sz w:val="24"/>
          <w:lang w:val="zh-CN"/>
        </w:rPr>
      </w:pPr>
    </w:p>
    <w:p w14:paraId="2D1A76E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7B1B602D">
      <w:pPr>
        <w:snapToGrid w:val="0"/>
        <w:spacing w:line="360" w:lineRule="auto"/>
        <w:ind w:firstLine="576"/>
        <w:rPr>
          <w:rFonts w:ascii="仿宋" w:hAnsi="仿宋" w:eastAsia="仿宋" w:cs="仿宋"/>
          <w:kern w:val="0"/>
          <w:sz w:val="24"/>
          <w:lang w:val="zh-CN"/>
        </w:rPr>
      </w:pPr>
    </w:p>
    <w:p w14:paraId="4E82A9C6">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1626CC55">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51E2C004">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6BC8F290">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3C73A45F">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1BE407E1">
      <w:pPr>
        <w:autoSpaceDE w:val="0"/>
        <w:autoSpaceDN w:val="0"/>
        <w:jc w:val="center"/>
        <w:rPr>
          <w:rFonts w:ascii="仿宋" w:hAnsi="仿宋" w:eastAsia="仿宋" w:cs="仿宋"/>
          <w:b/>
          <w:spacing w:val="6"/>
          <w:sz w:val="32"/>
          <w:szCs w:val="32"/>
        </w:rPr>
      </w:pPr>
    </w:p>
    <w:p w14:paraId="0A1110DE">
      <w:pPr>
        <w:autoSpaceDE w:val="0"/>
        <w:autoSpaceDN w:val="0"/>
        <w:jc w:val="center"/>
        <w:rPr>
          <w:rFonts w:ascii="仿宋" w:hAnsi="仿宋" w:eastAsia="仿宋" w:cs="仿宋"/>
          <w:b/>
          <w:spacing w:val="6"/>
          <w:sz w:val="32"/>
          <w:szCs w:val="32"/>
        </w:rPr>
      </w:pPr>
    </w:p>
    <w:p w14:paraId="61D80858">
      <w:pPr>
        <w:autoSpaceDE w:val="0"/>
        <w:autoSpaceDN w:val="0"/>
        <w:jc w:val="center"/>
        <w:rPr>
          <w:rFonts w:ascii="仿宋" w:hAnsi="仿宋" w:eastAsia="仿宋" w:cs="仿宋"/>
          <w:b/>
          <w:spacing w:val="6"/>
          <w:sz w:val="32"/>
          <w:szCs w:val="32"/>
        </w:rPr>
      </w:pPr>
    </w:p>
    <w:p w14:paraId="714BD1CE">
      <w:pPr>
        <w:autoSpaceDE w:val="0"/>
        <w:autoSpaceDN w:val="0"/>
        <w:jc w:val="center"/>
        <w:rPr>
          <w:rFonts w:ascii="仿宋" w:hAnsi="仿宋" w:eastAsia="仿宋" w:cs="仿宋"/>
          <w:b/>
          <w:spacing w:val="6"/>
          <w:sz w:val="32"/>
          <w:szCs w:val="32"/>
        </w:rPr>
      </w:pPr>
    </w:p>
    <w:p w14:paraId="3EFB474A">
      <w:pPr>
        <w:autoSpaceDE w:val="0"/>
        <w:autoSpaceDN w:val="0"/>
        <w:jc w:val="center"/>
        <w:rPr>
          <w:rFonts w:ascii="仿宋" w:hAnsi="仿宋" w:eastAsia="仿宋" w:cs="仿宋"/>
          <w:b/>
          <w:spacing w:val="6"/>
          <w:sz w:val="32"/>
          <w:szCs w:val="32"/>
        </w:rPr>
      </w:pPr>
    </w:p>
    <w:p w14:paraId="21EC5BF2">
      <w:pPr>
        <w:autoSpaceDE w:val="0"/>
        <w:autoSpaceDN w:val="0"/>
        <w:jc w:val="center"/>
        <w:rPr>
          <w:rFonts w:ascii="仿宋" w:hAnsi="仿宋" w:eastAsia="仿宋" w:cs="仿宋"/>
          <w:b/>
          <w:spacing w:val="6"/>
          <w:sz w:val="32"/>
          <w:szCs w:val="32"/>
        </w:rPr>
      </w:pPr>
    </w:p>
    <w:p w14:paraId="0B2F599F">
      <w:pPr>
        <w:autoSpaceDE w:val="0"/>
        <w:autoSpaceDN w:val="0"/>
        <w:jc w:val="center"/>
        <w:rPr>
          <w:rFonts w:ascii="仿宋" w:hAnsi="仿宋" w:eastAsia="仿宋" w:cs="仿宋"/>
          <w:b/>
          <w:spacing w:val="6"/>
          <w:sz w:val="32"/>
          <w:szCs w:val="32"/>
        </w:rPr>
      </w:pPr>
    </w:p>
    <w:p w14:paraId="05ABEB18">
      <w:pPr>
        <w:autoSpaceDE w:val="0"/>
        <w:autoSpaceDN w:val="0"/>
        <w:jc w:val="center"/>
        <w:rPr>
          <w:rFonts w:ascii="仿宋" w:hAnsi="仿宋" w:eastAsia="仿宋" w:cs="仿宋"/>
          <w:b/>
          <w:spacing w:val="6"/>
          <w:sz w:val="32"/>
          <w:szCs w:val="32"/>
        </w:rPr>
      </w:pPr>
    </w:p>
    <w:p w14:paraId="3A8B3FEA">
      <w:pPr>
        <w:autoSpaceDE w:val="0"/>
        <w:autoSpaceDN w:val="0"/>
        <w:jc w:val="center"/>
        <w:rPr>
          <w:rFonts w:ascii="仿宋" w:hAnsi="仿宋" w:eastAsia="仿宋" w:cs="仿宋"/>
          <w:b/>
          <w:spacing w:val="6"/>
          <w:sz w:val="32"/>
          <w:szCs w:val="32"/>
        </w:rPr>
      </w:pPr>
    </w:p>
    <w:p w14:paraId="713A148E">
      <w:pPr>
        <w:autoSpaceDE w:val="0"/>
        <w:autoSpaceDN w:val="0"/>
        <w:jc w:val="center"/>
        <w:rPr>
          <w:rFonts w:ascii="仿宋" w:hAnsi="仿宋" w:eastAsia="仿宋" w:cs="仿宋"/>
          <w:b/>
          <w:spacing w:val="6"/>
          <w:sz w:val="32"/>
          <w:szCs w:val="32"/>
        </w:rPr>
      </w:pPr>
    </w:p>
    <w:p w14:paraId="7F85B540">
      <w:pPr>
        <w:autoSpaceDE w:val="0"/>
        <w:autoSpaceDN w:val="0"/>
        <w:jc w:val="center"/>
        <w:rPr>
          <w:rFonts w:ascii="仿宋" w:hAnsi="仿宋" w:eastAsia="仿宋" w:cs="仿宋"/>
          <w:b/>
          <w:spacing w:val="6"/>
          <w:sz w:val="32"/>
          <w:szCs w:val="32"/>
        </w:rPr>
      </w:pPr>
    </w:p>
    <w:p w14:paraId="7345DF8B">
      <w:pPr>
        <w:pStyle w:val="80"/>
        <w:rPr>
          <w:rFonts w:ascii="仿宋" w:hAnsi="仿宋" w:eastAsia="仿宋" w:cs="仿宋"/>
          <w:b/>
          <w:color w:val="auto"/>
          <w:spacing w:val="6"/>
          <w:sz w:val="32"/>
          <w:szCs w:val="32"/>
        </w:rPr>
      </w:pPr>
    </w:p>
    <w:p w14:paraId="25B1B401">
      <w:pPr>
        <w:pStyle w:val="81"/>
        <w:rPr>
          <w:rFonts w:ascii="仿宋" w:hAnsi="仿宋" w:eastAsia="仿宋" w:cs="仿宋"/>
          <w:b/>
          <w:spacing w:val="6"/>
          <w:sz w:val="32"/>
          <w:szCs w:val="32"/>
        </w:rPr>
      </w:pPr>
    </w:p>
    <w:p w14:paraId="656B5123">
      <w:pPr>
        <w:rPr>
          <w:rFonts w:ascii="仿宋" w:hAnsi="仿宋" w:eastAsia="仿宋" w:cs="仿宋"/>
          <w:b/>
          <w:spacing w:val="6"/>
          <w:sz w:val="32"/>
          <w:szCs w:val="32"/>
        </w:rPr>
      </w:pPr>
    </w:p>
    <w:p w14:paraId="15CFB802">
      <w:pPr>
        <w:pStyle w:val="80"/>
        <w:rPr>
          <w:rFonts w:ascii="仿宋" w:hAnsi="仿宋" w:eastAsia="仿宋" w:cs="仿宋"/>
          <w:b/>
          <w:color w:val="auto"/>
          <w:spacing w:val="6"/>
          <w:sz w:val="32"/>
          <w:szCs w:val="32"/>
        </w:rPr>
      </w:pPr>
    </w:p>
    <w:p w14:paraId="2B6CB2BB">
      <w:pPr>
        <w:pStyle w:val="81"/>
      </w:pPr>
    </w:p>
    <w:p w14:paraId="278B3FDA">
      <w:pPr>
        <w:spacing w:line="360" w:lineRule="auto"/>
        <w:rPr>
          <w:rFonts w:ascii="仿宋" w:hAnsi="仿宋" w:eastAsia="仿宋" w:cs="仿宋"/>
          <w:b/>
          <w:spacing w:val="6"/>
          <w:sz w:val="32"/>
          <w:szCs w:val="32"/>
        </w:rPr>
      </w:pPr>
      <w:bookmarkStart w:id="69" w:name="OLE_LINK14"/>
      <w:bookmarkStart w:id="70" w:name="OLE_LINK13"/>
    </w:p>
    <w:p w14:paraId="223B279E">
      <w:pPr>
        <w:spacing w:line="360" w:lineRule="auto"/>
        <w:rPr>
          <w:rFonts w:ascii="仿宋" w:hAnsi="仿宋" w:eastAsia="仿宋" w:cs="仿宋"/>
          <w:b/>
          <w:spacing w:val="6"/>
          <w:sz w:val="32"/>
          <w:szCs w:val="32"/>
        </w:rPr>
      </w:pPr>
    </w:p>
    <w:p w14:paraId="5A44D07F">
      <w:pPr>
        <w:spacing w:line="360" w:lineRule="auto"/>
        <w:rPr>
          <w:rFonts w:ascii="仿宋" w:hAnsi="仿宋" w:eastAsia="仿宋" w:cs="仿宋"/>
          <w:b/>
          <w:spacing w:val="6"/>
          <w:sz w:val="32"/>
          <w:szCs w:val="32"/>
        </w:rPr>
      </w:pPr>
    </w:p>
    <w:p w14:paraId="20852021">
      <w:pPr>
        <w:spacing w:line="360" w:lineRule="auto"/>
        <w:rPr>
          <w:rFonts w:ascii="仿宋" w:hAnsi="仿宋" w:eastAsia="仿宋" w:cs="仿宋"/>
          <w:b/>
          <w:spacing w:val="6"/>
          <w:sz w:val="32"/>
          <w:szCs w:val="32"/>
        </w:rPr>
      </w:pPr>
    </w:p>
    <w:p w14:paraId="2777A363">
      <w:pPr>
        <w:spacing w:line="360" w:lineRule="auto"/>
        <w:rPr>
          <w:rFonts w:ascii="仿宋" w:hAnsi="仿宋" w:eastAsia="仿宋" w:cs="仿宋"/>
          <w:b/>
          <w:spacing w:val="6"/>
          <w:sz w:val="32"/>
          <w:szCs w:val="32"/>
        </w:rPr>
      </w:pPr>
    </w:p>
    <w:p w14:paraId="17ACF29B">
      <w:pPr>
        <w:spacing w:line="360" w:lineRule="auto"/>
        <w:rPr>
          <w:rFonts w:ascii="仿宋" w:hAnsi="仿宋" w:eastAsia="仿宋" w:cs="仿宋"/>
          <w:b/>
          <w:spacing w:val="6"/>
          <w:sz w:val="32"/>
          <w:szCs w:val="32"/>
        </w:rPr>
      </w:pPr>
    </w:p>
    <w:p w14:paraId="1654B9F5">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14:paraId="3EAEF159">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69"/>
    <w:bookmarkEnd w:id="70"/>
    <w:p w14:paraId="44C3E2A0">
      <w:pPr>
        <w:spacing w:line="360" w:lineRule="auto"/>
        <w:rPr>
          <w:rFonts w:ascii="仿宋" w:hAnsi="仿宋" w:eastAsia="仿宋" w:cs="仿宋"/>
          <w:b/>
          <w:spacing w:val="6"/>
          <w:sz w:val="30"/>
          <w:szCs w:val="30"/>
        </w:rPr>
      </w:pPr>
    </w:p>
    <w:p w14:paraId="5D572ABF">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7E555E34">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10DA4333">
      <w:pPr>
        <w:spacing w:line="360" w:lineRule="auto"/>
        <w:ind w:firstLine="480" w:firstLineChars="200"/>
        <w:rPr>
          <w:rFonts w:ascii="仿宋" w:hAnsi="仿宋" w:eastAsia="仿宋" w:cs="仿宋"/>
          <w:sz w:val="24"/>
        </w:rPr>
      </w:pPr>
    </w:p>
    <w:p w14:paraId="309040EF">
      <w:pPr>
        <w:spacing w:line="360" w:lineRule="auto"/>
        <w:ind w:firstLine="480" w:firstLineChars="200"/>
        <w:rPr>
          <w:rFonts w:ascii="仿宋" w:hAnsi="仿宋" w:eastAsia="仿宋" w:cs="仿宋"/>
          <w:sz w:val="24"/>
        </w:rPr>
      </w:pPr>
    </w:p>
    <w:p w14:paraId="2007BF05">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4DD1A96B">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32411737">
      <w:pPr>
        <w:autoSpaceDE w:val="0"/>
        <w:autoSpaceDN w:val="0"/>
        <w:jc w:val="center"/>
        <w:rPr>
          <w:rFonts w:ascii="仿宋" w:hAnsi="仿宋" w:eastAsia="仿宋" w:cs="仿宋"/>
          <w:b/>
          <w:spacing w:val="6"/>
          <w:sz w:val="32"/>
          <w:szCs w:val="32"/>
        </w:rPr>
      </w:pPr>
    </w:p>
    <w:p w14:paraId="7F9BF947">
      <w:pPr>
        <w:autoSpaceDE w:val="0"/>
        <w:autoSpaceDN w:val="0"/>
        <w:jc w:val="center"/>
        <w:rPr>
          <w:rFonts w:ascii="仿宋" w:hAnsi="仿宋" w:eastAsia="仿宋" w:cs="仿宋"/>
          <w:b/>
          <w:spacing w:val="6"/>
          <w:sz w:val="32"/>
          <w:szCs w:val="32"/>
        </w:rPr>
      </w:pPr>
    </w:p>
    <w:p w14:paraId="74349576">
      <w:pPr>
        <w:autoSpaceDE w:val="0"/>
        <w:autoSpaceDN w:val="0"/>
        <w:jc w:val="center"/>
        <w:rPr>
          <w:rFonts w:ascii="仿宋" w:hAnsi="仿宋" w:eastAsia="仿宋" w:cs="仿宋"/>
          <w:b/>
          <w:spacing w:val="6"/>
          <w:sz w:val="32"/>
          <w:szCs w:val="32"/>
        </w:rPr>
      </w:pPr>
    </w:p>
    <w:p w14:paraId="2D615751">
      <w:pPr>
        <w:autoSpaceDE w:val="0"/>
        <w:autoSpaceDN w:val="0"/>
        <w:jc w:val="center"/>
        <w:rPr>
          <w:rFonts w:ascii="仿宋" w:hAnsi="仿宋" w:eastAsia="仿宋" w:cs="仿宋"/>
          <w:b/>
          <w:spacing w:val="6"/>
          <w:sz w:val="32"/>
          <w:szCs w:val="32"/>
        </w:rPr>
      </w:pPr>
    </w:p>
    <w:p w14:paraId="600417C1">
      <w:pPr>
        <w:autoSpaceDE w:val="0"/>
        <w:autoSpaceDN w:val="0"/>
        <w:jc w:val="center"/>
        <w:rPr>
          <w:rFonts w:ascii="仿宋" w:hAnsi="仿宋" w:eastAsia="仿宋" w:cs="仿宋"/>
          <w:b/>
          <w:spacing w:val="6"/>
          <w:sz w:val="32"/>
          <w:szCs w:val="32"/>
        </w:rPr>
      </w:pPr>
    </w:p>
    <w:p w14:paraId="2B11776C">
      <w:pPr>
        <w:autoSpaceDE w:val="0"/>
        <w:autoSpaceDN w:val="0"/>
        <w:jc w:val="center"/>
        <w:rPr>
          <w:rFonts w:ascii="仿宋" w:hAnsi="仿宋" w:eastAsia="仿宋" w:cs="仿宋"/>
          <w:b/>
          <w:spacing w:val="6"/>
          <w:sz w:val="32"/>
          <w:szCs w:val="32"/>
        </w:rPr>
      </w:pPr>
    </w:p>
    <w:p w14:paraId="7BE60E9A">
      <w:pPr>
        <w:autoSpaceDE w:val="0"/>
        <w:autoSpaceDN w:val="0"/>
        <w:jc w:val="center"/>
        <w:rPr>
          <w:rFonts w:ascii="仿宋" w:hAnsi="仿宋" w:eastAsia="仿宋" w:cs="仿宋"/>
          <w:b/>
          <w:spacing w:val="6"/>
          <w:sz w:val="32"/>
          <w:szCs w:val="32"/>
        </w:rPr>
      </w:pPr>
    </w:p>
    <w:p w14:paraId="6C032DE8">
      <w:pPr>
        <w:autoSpaceDE w:val="0"/>
        <w:autoSpaceDN w:val="0"/>
        <w:jc w:val="center"/>
        <w:rPr>
          <w:rFonts w:ascii="仿宋" w:hAnsi="仿宋" w:eastAsia="仿宋" w:cs="仿宋"/>
          <w:b/>
          <w:spacing w:val="6"/>
          <w:sz w:val="32"/>
          <w:szCs w:val="32"/>
        </w:rPr>
      </w:pPr>
    </w:p>
    <w:p w14:paraId="761BB55A">
      <w:pPr>
        <w:autoSpaceDE w:val="0"/>
        <w:autoSpaceDN w:val="0"/>
        <w:jc w:val="center"/>
        <w:rPr>
          <w:rFonts w:ascii="仿宋" w:hAnsi="仿宋" w:eastAsia="仿宋" w:cs="仿宋"/>
          <w:b/>
          <w:spacing w:val="6"/>
          <w:sz w:val="32"/>
          <w:szCs w:val="32"/>
        </w:rPr>
      </w:pPr>
    </w:p>
    <w:p w14:paraId="6CE984E6">
      <w:pPr>
        <w:autoSpaceDE w:val="0"/>
        <w:autoSpaceDN w:val="0"/>
        <w:jc w:val="center"/>
        <w:rPr>
          <w:rFonts w:ascii="仿宋" w:hAnsi="仿宋" w:eastAsia="仿宋" w:cs="仿宋"/>
          <w:b/>
          <w:spacing w:val="6"/>
          <w:sz w:val="32"/>
          <w:szCs w:val="32"/>
        </w:rPr>
      </w:pPr>
    </w:p>
    <w:p w14:paraId="4FCC035D">
      <w:pPr>
        <w:autoSpaceDE w:val="0"/>
        <w:autoSpaceDN w:val="0"/>
        <w:jc w:val="center"/>
        <w:rPr>
          <w:rFonts w:ascii="仿宋" w:hAnsi="仿宋" w:eastAsia="仿宋" w:cs="仿宋"/>
          <w:b/>
          <w:spacing w:val="6"/>
          <w:sz w:val="32"/>
          <w:szCs w:val="32"/>
        </w:rPr>
      </w:pPr>
    </w:p>
    <w:p w14:paraId="08EFED35">
      <w:pPr>
        <w:autoSpaceDE w:val="0"/>
        <w:autoSpaceDN w:val="0"/>
        <w:jc w:val="center"/>
        <w:rPr>
          <w:rFonts w:ascii="仿宋" w:hAnsi="仿宋" w:eastAsia="仿宋" w:cs="仿宋"/>
          <w:b/>
          <w:spacing w:val="6"/>
          <w:sz w:val="32"/>
          <w:szCs w:val="32"/>
        </w:rPr>
      </w:pPr>
    </w:p>
    <w:p w14:paraId="763EC49A">
      <w:pPr>
        <w:autoSpaceDE w:val="0"/>
        <w:autoSpaceDN w:val="0"/>
        <w:jc w:val="center"/>
        <w:rPr>
          <w:rFonts w:ascii="仿宋" w:hAnsi="仿宋" w:eastAsia="仿宋" w:cs="仿宋"/>
          <w:b/>
          <w:spacing w:val="6"/>
          <w:sz w:val="32"/>
          <w:szCs w:val="32"/>
        </w:rPr>
      </w:pPr>
    </w:p>
    <w:p w14:paraId="2F677245">
      <w:pPr>
        <w:autoSpaceDE w:val="0"/>
        <w:autoSpaceDN w:val="0"/>
        <w:jc w:val="center"/>
        <w:rPr>
          <w:rFonts w:ascii="仿宋" w:hAnsi="仿宋" w:eastAsia="仿宋" w:cs="仿宋"/>
          <w:b/>
          <w:spacing w:val="6"/>
          <w:sz w:val="32"/>
          <w:szCs w:val="32"/>
        </w:rPr>
      </w:pPr>
    </w:p>
    <w:p w14:paraId="2A6B9CC4">
      <w:pPr>
        <w:spacing w:line="360" w:lineRule="auto"/>
        <w:rPr>
          <w:rFonts w:ascii="仿宋" w:hAnsi="仿宋" w:eastAsia="仿宋" w:cs="仿宋"/>
          <w:b/>
          <w:spacing w:val="6"/>
          <w:sz w:val="32"/>
          <w:szCs w:val="32"/>
        </w:rPr>
      </w:pPr>
    </w:p>
    <w:p w14:paraId="0FC777A6">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14:paraId="7490B4D0">
      <w:pPr>
        <w:spacing w:line="360" w:lineRule="auto"/>
        <w:jc w:val="center"/>
        <w:rPr>
          <w:rFonts w:ascii="仿宋" w:hAnsi="仿宋" w:eastAsia="仿宋" w:cs="仿宋"/>
          <w:sz w:val="24"/>
          <w:u w:val="single"/>
        </w:rPr>
      </w:pPr>
    </w:p>
    <w:p w14:paraId="699BCDC0">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14:paraId="59942605">
      <w:pPr>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5FA1FB18">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w:t>
      </w:r>
      <w:r>
        <w:rPr>
          <w:rFonts w:hint="eastAsia" w:ascii="仿宋" w:hAnsi="仿宋" w:eastAsia="仿宋" w:cs="仿宋"/>
          <w:sz w:val="24"/>
          <w:u w:val="single"/>
        </w:rPr>
        <w:t>制造业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342A1CD9">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w:t>
      </w:r>
      <w:r>
        <w:rPr>
          <w:rFonts w:hint="eastAsia" w:ascii="仿宋" w:hAnsi="仿宋" w:eastAsia="仿宋" w:cs="仿宋"/>
          <w:sz w:val="24"/>
          <w:u w:val="single"/>
        </w:rPr>
        <w:t>制造业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2B4DED03">
      <w:pPr>
        <w:spacing w:line="360" w:lineRule="auto"/>
        <w:ind w:firstLine="480" w:firstLineChars="200"/>
        <w:rPr>
          <w:rFonts w:ascii="仿宋" w:hAnsi="仿宋" w:eastAsia="仿宋" w:cs="仿宋"/>
          <w:sz w:val="24"/>
        </w:rPr>
      </w:pPr>
      <w:r>
        <w:rPr>
          <w:rFonts w:hint="eastAsia" w:ascii="仿宋" w:hAnsi="仿宋" w:eastAsia="仿宋" w:cs="仿宋"/>
          <w:sz w:val="24"/>
        </w:rPr>
        <w:t>……</w:t>
      </w:r>
    </w:p>
    <w:p w14:paraId="30679050">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290BD758">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725020D9">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14:paraId="1A9048BE">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61CBFC02">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0DB8E3F0">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14:paraId="61FBC68D">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9FDDC16">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502AC71">
      <w:pPr>
        <w:spacing w:line="360" w:lineRule="auto"/>
        <w:jc w:val="center"/>
        <w:rPr>
          <w:rFonts w:ascii="仿宋" w:hAnsi="仿宋" w:eastAsia="仿宋" w:cs="仿宋"/>
          <w:b/>
          <w:sz w:val="32"/>
          <w:szCs w:val="32"/>
        </w:rPr>
      </w:pPr>
    </w:p>
    <w:p w14:paraId="2293E5E7">
      <w:pPr>
        <w:spacing w:line="360" w:lineRule="auto"/>
        <w:jc w:val="center"/>
        <w:rPr>
          <w:rFonts w:ascii="仿宋" w:hAnsi="仿宋" w:eastAsia="仿宋" w:cs="仿宋"/>
          <w:b/>
          <w:sz w:val="32"/>
          <w:szCs w:val="32"/>
        </w:rPr>
      </w:pPr>
    </w:p>
    <w:p w14:paraId="5EF19485">
      <w:pPr>
        <w:spacing w:line="360" w:lineRule="auto"/>
        <w:jc w:val="center"/>
        <w:rPr>
          <w:rFonts w:ascii="仿宋" w:hAnsi="仿宋" w:eastAsia="仿宋" w:cs="仿宋"/>
          <w:b/>
          <w:sz w:val="32"/>
          <w:szCs w:val="32"/>
        </w:rPr>
      </w:pPr>
    </w:p>
    <w:p w14:paraId="093A6650">
      <w:pPr>
        <w:spacing w:line="360" w:lineRule="auto"/>
        <w:jc w:val="center"/>
        <w:rPr>
          <w:rFonts w:ascii="仿宋" w:hAnsi="仿宋" w:eastAsia="仿宋" w:cs="仿宋"/>
          <w:b/>
          <w:sz w:val="32"/>
          <w:szCs w:val="32"/>
        </w:rPr>
      </w:pPr>
    </w:p>
    <w:p w14:paraId="3742E2B6">
      <w:pPr>
        <w:spacing w:line="360" w:lineRule="auto"/>
        <w:jc w:val="center"/>
        <w:rPr>
          <w:rFonts w:ascii="仿宋" w:hAnsi="仿宋" w:eastAsia="仿宋" w:cs="仿宋"/>
          <w:b/>
          <w:sz w:val="32"/>
          <w:szCs w:val="32"/>
        </w:rPr>
      </w:pPr>
    </w:p>
    <w:p w14:paraId="432C8F55">
      <w:pPr>
        <w:spacing w:line="360" w:lineRule="auto"/>
        <w:jc w:val="center"/>
        <w:rPr>
          <w:rFonts w:ascii="宋体" w:hAnsi="宋体" w:cs="宋体"/>
          <w:b/>
          <w:sz w:val="32"/>
          <w:szCs w:val="32"/>
        </w:rPr>
      </w:pPr>
    </w:p>
    <w:p w14:paraId="39A6D471">
      <w:pPr>
        <w:spacing w:line="360" w:lineRule="auto"/>
        <w:jc w:val="center"/>
        <w:rPr>
          <w:rFonts w:ascii="宋体" w:hAnsi="宋体" w:cs="宋体"/>
          <w:b/>
          <w:sz w:val="32"/>
          <w:szCs w:val="32"/>
        </w:rPr>
      </w:pPr>
    </w:p>
    <w:p w14:paraId="363ED5D0">
      <w:pPr>
        <w:spacing w:line="360" w:lineRule="auto"/>
        <w:jc w:val="center"/>
        <w:rPr>
          <w:rFonts w:ascii="宋体" w:hAnsi="宋体" w:cs="宋体"/>
          <w:b/>
          <w:sz w:val="32"/>
          <w:szCs w:val="32"/>
        </w:rPr>
      </w:pPr>
    </w:p>
    <w:p w14:paraId="651D63EE">
      <w:pPr>
        <w:spacing w:line="360" w:lineRule="auto"/>
        <w:jc w:val="center"/>
        <w:rPr>
          <w:rFonts w:ascii="宋体" w:hAnsi="宋体" w:cs="宋体"/>
          <w:b/>
          <w:sz w:val="32"/>
          <w:szCs w:val="32"/>
        </w:rPr>
      </w:pPr>
    </w:p>
    <w:p w14:paraId="771A1396">
      <w:pPr>
        <w:spacing w:line="360" w:lineRule="auto"/>
        <w:jc w:val="center"/>
        <w:rPr>
          <w:rFonts w:ascii="宋体" w:hAnsi="宋体" w:cs="宋体"/>
          <w:b/>
          <w:sz w:val="32"/>
          <w:szCs w:val="32"/>
        </w:rPr>
      </w:pPr>
    </w:p>
    <w:p w14:paraId="325D6E53">
      <w:pPr>
        <w:spacing w:line="360" w:lineRule="auto"/>
        <w:jc w:val="center"/>
        <w:rPr>
          <w:rFonts w:ascii="宋体" w:hAnsi="宋体" w:cs="宋体"/>
          <w:b/>
          <w:sz w:val="32"/>
          <w:szCs w:val="32"/>
        </w:rPr>
      </w:pPr>
    </w:p>
    <w:p w14:paraId="2ED48942">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365721A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4BD0D3B8">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702030A">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3312C82A">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09110B9D">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09593AC7">
      <w:pPr>
        <w:pStyle w:val="23"/>
        <w:rPr>
          <w:lang w:val="en-US"/>
        </w:rPr>
      </w:pPr>
    </w:p>
    <w:p w14:paraId="4FA6A38C">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7FEC19F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0F587A4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57AC01C1">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E4D89DE">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3950AE9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5B3FDF1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0DC51068">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14DF5412">
      <w:pPr>
        <w:widowControl/>
        <w:jc w:val="left"/>
        <w:rPr>
          <w:rFonts w:ascii="仿宋" w:hAnsi="仿宋" w:eastAsia="仿宋" w:cs="仿宋"/>
          <w:kern w:val="0"/>
          <w:sz w:val="24"/>
        </w:rPr>
      </w:pPr>
    </w:p>
    <w:p w14:paraId="0161994C">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60BD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3CF3C35">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64E6C548">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072B978E">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0D83B7CF">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6C5CF624">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4B4F7883">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13EAB985">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25051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FC2929D">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5170669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D1008DE">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63F78C2">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71E522A2">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52E9AE84">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05748AB7">
            <w:pPr>
              <w:widowControl/>
              <w:jc w:val="left"/>
              <w:rPr>
                <w:rFonts w:ascii="仿宋" w:hAnsi="仿宋" w:eastAsia="仿宋" w:cs="仿宋"/>
                <w:kern w:val="0"/>
                <w:sz w:val="24"/>
              </w:rPr>
            </w:pPr>
            <w:r>
              <w:rPr>
                <w:rFonts w:hint="eastAsia" w:ascii="仿宋" w:hAnsi="仿宋" w:eastAsia="仿宋" w:cs="仿宋"/>
                <w:kern w:val="0"/>
                <w:sz w:val="24"/>
              </w:rPr>
              <w:t>Y＜50</w:t>
            </w:r>
          </w:p>
        </w:tc>
      </w:tr>
      <w:tr w14:paraId="22EDB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6CC9D3">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5229808B">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4842DF4">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4A15E88">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B1DDFB2">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C7B500B">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248CEE2A">
            <w:pPr>
              <w:widowControl/>
              <w:jc w:val="left"/>
              <w:rPr>
                <w:rFonts w:ascii="仿宋" w:hAnsi="仿宋" w:eastAsia="仿宋" w:cs="仿宋"/>
                <w:kern w:val="0"/>
                <w:sz w:val="24"/>
              </w:rPr>
            </w:pPr>
            <w:r>
              <w:rPr>
                <w:rFonts w:hint="eastAsia" w:ascii="仿宋" w:hAnsi="仿宋" w:eastAsia="仿宋" w:cs="仿宋"/>
                <w:kern w:val="0"/>
                <w:sz w:val="24"/>
              </w:rPr>
              <w:t>X＜20</w:t>
            </w:r>
          </w:p>
        </w:tc>
      </w:tr>
      <w:tr w14:paraId="33B2B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D19BAA">
            <w:pPr>
              <w:widowControl/>
              <w:jc w:val="left"/>
              <w:rPr>
                <w:rFonts w:ascii="仿宋" w:hAnsi="仿宋" w:eastAsia="仿宋" w:cs="仿宋"/>
                <w:kern w:val="0"/>
                <w:sz w:val="24"/>
              </w:rPr>
            </w:pPr>
          </w:p>
        </w:tc>
        <w:tc>
          <w:tcPr>
            <w:tcW w:w="1560" w:type="dxa"/>
            <w:vAlign w:val="center"/>
          </w:tcPr>
          <w:p w14:paraId="558ABC96">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9F4866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8F19B13">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7ECEFC55">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5DDDE2DB">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15ED5E42">
            <w:pPr>
              <w:widowControl/>
              <w:jc w:val="left"/>
              <w:rPr>
                <w:rFonts w:ascii="仿宋" w:hAnsi="仿宋" w:eastAsia="仿宋" w:cs="仿宋"/>
                <w:kern w:val="0"/>
                <w:sz w:val="24"/>
              </w:rPr>
            </w:pPr>
            <w:r>
              <w:rPr>
                <w:rFonts w:hint="eastAsia" w:ascii="仿宋" w:hAnsi="仿宋" w:eastAsia="仿宋" w:cs="仿宋"/>
                <w:kern w:val="0"/>
                <w:sz w:val="24"/>
              </w:rPr>
              <w:t>Y＜300</w:t>
            </w:r>
          </w:p>
        </w:tc>
      </w:tr>
      <w:tr w14:paraId="0DFE9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BA1A07">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5DF6E5BB">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92D42E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7938E8C">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3535EB25">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79341327">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7E98BF26">
            <w:pPr>
              <w:widowControl/>
              <w:jc w:val="left"/>
              <w:rPr>
                <w:rFonts w:ascii="仿宋" w:hAnsi="仿宋" w:eastAsia="仿宋" w:cs="仿宋"/>
                <w:kern w:val="0"/>
                <w:sz w:val="24"/>
              </w:rPr>
            </w:pPr>
            <w:r>
              <w:rPr>
                <w:rFonts w:hint="eastAsia" w:ascii="仿宋" w:hAnsi="仿宋" w:eastAsia="仿宋" w:cs="仿宋"/>
                <w:kern w:val="0"/>
                <w:sz w:val="24"/>
              </w:rPr>
              <w:t>Y＜300</w:t>
            </w:r>
          </w:p>
        </w:tc>
      </w:tr>
      <w:tr w14:paraId="20F50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27F440">
            <w:pPr>
              <w:widowControl/>
              <w:jc w:val="left"/>
              <w:rPr>
                <w:rFonts w:ascii="仿宋" w:hAnsi="仿宋" w:eastAsia="仿宋" w:cs="仿宋"/>
                <w:kern w:val="0"/>
                <w:sz w:val="24"/>
              </w:rPr>
            </w:pPr>
          </w:p>
        </w:tc>
        <w:tc>
          <w:tcPr>
            <w:tcW w:w="1560" w:type="dxa"/>
            <w:vAlign w:val="center"/>
          </w:tcPr>
          <w:p w14:paraId="3BB58A7F">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7679238F">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BED8F0E">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22ED8FFA">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0C5C2809">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43EBF153">
            <w:pPr>
              <w:widowControl/>
              <w:jc w:val="left"/>
              <w:rPr>
                <w:rFonts w:ascii="仿宋" w:hAnsi="仿宋" w:eastAsia="仿宋" w:cs="仿宋"/>
                <w:kern w:val="0"/>
                <w:sz w:val="24"/>
              </w:rPr>
            </w:pPr>
            <w:r>
              <w:rPr>
                <w:rFonts w:hint="eastAsia" w:ascii="仿宋" w:hAnsi="仿宋" w:eastAsia="仿宋" w:cs="仿宋"/>
                <w:kern w:val="0"/>
                <w:sz w:val="24"/>
              </w:rPr>
              <w:t>Z＜300</w:t>
            </w:r>
          </w:p>
        </w:tc>
      </w:tr>
      <w:tr w14:paraId="37538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5FC118">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2625DF2C">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2140AB2">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F998CBC">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706EBA3C">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26AF4E5A">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676AF9B1">
            <w:pPr>
              <w:widowControl/>
              <w:jc w:val="left"/>
              <w:rPr>
                <w:rFonts w:ascii="仿宋" w:hAnsi="仿宋" w:eastAsia="仿宋" w:cs="仿宋"/>
                <w:kern w:val="0"/>
                <w:sz w:val="24"/>
              </w:rPr>
            </w:pPr>
            <w:r>
              <w:rPr>
                <w:rFonts w:hint="eastAsia" w:ascii="仿宋" w:hAnsi="仿宋" w:eastAsia="仿宋" w:cs="仿宋"/>
                <w:kern w:val="0"/>
                <w:sz w:val="24"/>
              </w:rPr>
              <w:t>X＜5</w:t>
            </w:r>
          </w:p>
        </w:tc>
      </w:tr>
      <w:tr w14:paraId="49C17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FCCE1B">
            <w:pPr>
              <w:widowControl/>
              <w:jc w:val="left"/>
              <w:rPr>
                <w:rFonts w:ascii="仿宋" w:hAnsi="仿宋" w:eastAsia="仿宋" w:cs="仿宋"/>
                <w:kern w:val="0"/>
                <w:sz w:val="24"/>
              </w:rPr>
            </w:pPr>
          </w:p>
        </w:tc>
        <w:tc>
          <w:tcPr>
            <w:tcW w:w="1560" w:type="dxa"/>
            <w:vAlign w:val="center"/>
          </w:tcPr>
          <w:p w14:paraId="43277849">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324762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51BEE42">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5FD25754">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778B7564">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6168848A">
            <w:pPr>
              <w:widowControl/>
              <w:jc w:val="left"/>
              <w:rPr>
                <w:rFonts w:ascii="仿宋" w:hAnsi="仿宋" w:eastAsia="仿宋" w:cs="仿宋"/>
                <w:kern w:val="0"/>
                <w:sz w:val="24"/>
              </w:rPr>
            </w:pPr>
            <w:r>
              <w:rPr>
                <w:rFonts w:hint="eastAsia" w:ascii="仿宋" w:hAnsi="仿宋" w:eastAsia="仿宋" w:cs="仿宋"/>
                <w:kern w:val="0"/>
                <w:sz w:val="24"/>
              </w:rPr>
              <w:t>Y＜1000</w:t>
            </w:r>
          </w:p>
        </w:tc>
      </w:tr>
      <w:tr w14:paraId="769F4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0B0B6A">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5F002CB2">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A8A8554">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DCB60EE">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E9D07E2">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15308C09">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4C53A13D">
            <w:pPr>
              <w:widowControl/>
              <w:jc w:val="left"/>
              <w:rPr>
                <w:rFonts w:ascii="仿宋" w:hAnsi="仿宋" w:eastAsia="仿宋" w:cs="仿宋"/>
                <w:kern w:val="0"/>
                <w:sz w:val="24"/>
              </w:rPr>
            </w:pPr>
            <w:r>
              <w:rPr>
                <w:rFonts w:hint="eastAsia" w:ascii="仿宋" w:hAnsi="仿宋" w:eastAsia="仿宋" w:cs="仿宋"/>
                <w:kern w:val="0"/>
                <w:sz w:val="24"/>
              </w:rPr>
              <w:t>X＜10</w:t>
            </w:r>
          </w:p>
        </w:tc>
      </w:tr>
      <w:tr w14:paraId="2178A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1BEC60">
            <w:pPr>
              <w:widowControl/>
              <w:jc w:val="left"/>
              <w:rPr>
                <w:rFonts w:ascii="仿宋" w:hAnsi="仿宋" w:eastAsia="仿宋" w:cs="仿宋"/>
                <w:kern w:val="0"/>
                <w:sz w:val="24"/>
              </w:rPr>
            </w:pPr>
          </w:p>
        </w:tc>
        <w:tc>
          <w:tcPr>
            <w:tcW w:w="1560" w:type="dxa"/>
            <w:vAlign w:val="center"/>
          </w:tcPr>
          <w:p w14:paraId="2C87640D">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236EA43">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5490D7F">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2E0CF240">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3101E9BD">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20E9858A">
            <w:pPr>
              <w:widowControl/>
              <w:jc w:val="left"/>
              <w:rPr>
                <w:rFonts w:ascii="仿宋" w:hAnsi="仿宋" w:eastAsia="仿宋" w:cs="仿宋"/>
                <w:kern w:val="0"/>
                <w:sz w:val="24"/>
              </w:rPr>
            </w:pPr>
            <w:r>
              <w:rPr>
                <w:rFonts w:hint="eastAsia" w:ascii="仿宋" w:hAnsi="仿宋" w:eastAsia="仿宋" w:cs="仿宋"/>
                <w:kern w:val="0"/>
                <w:sz w:val="24"/>
              </w:rPr>
              <w:t>Y＜100</w:t>
            </w:r>
          </w:p>
        </w:tc>
      </w:tr>
      <w:tr w14:paraId="09856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964493B">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654BDBE3">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096D04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18A0753">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FC49D14">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4E8A4909">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89805C8">
            <w:pPr>
              <w:widowControl/>
              <w:jc w:val="left"/>
              <w:rPr>
                <w:rFonts w:ascii="仿宋" w:hAnsi="仿宋" w:eastAsia="仿宋" w:cs="仿宋"/>
                <w:kern w:val="0"/>
                <w:sz w:val="24"/>
              </w:rPr>
            </w:pPr>
            <w:r>
              <w:rPr>
                <w:rFonts w:hint="eastAsia" w:ascii="仿宋" w:hAnsi="仿宋" w:eastAsia="仿宋" w:cs="仿宋"/>
                <w:kern w:val="0"/>
                <w:sz w:val="24"/>
              </w:rPr>
              <w:t>X＜20</w:t>
            </w:r>
          </w:p>
        </w:tc>
      </w:tr>
      <w:tr w14:paraId="3E9DE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38816B">
            <w:pPr>
              <w:widowControl/>
              <w:jc w:val="left"/>
              <w:rPr>
                <w:rFonts w:ascii="仿宋" w:hAnsi="仿宋" w:eastAsia="仿宋" w:cs="仿宋"/>
                <w:kern w:val="0"/>
                <w:sz w:val="24"/>
              </w:rPr>
            </w:pPr>
          </w:p>
        </w:tc>
        <w:tc>
          <w:tcPr>
            <w:tcW w:w="1560" w:type="dxa"/>
            <w:vAlign w:val="center"/>
          </w:tcPr>
          <w:p w14:paraId="1DF0D7FB">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6C4F27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36BC5B4">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6B748D79">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7CDD1CD6">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79DD812B">
            <w:pPr>
              <w:widowControl/>
              <w:jc w:val="left"/>
              <w:rPr>
                <w:rFonts w:ascii="仿宋" w:hAnsi="仿宋" w:eastAsia="仿宋" w:cs="仿宋"/>
                <w:kern w:val="0"/>
                <w:sz w:val="24"/>
              </w:rPr>
            </w:pPr>
            <w:r>
              <w:rPr>
                <w:rFonts w:hint="eastAsia" w:ascii="仿宋" w:hAnsi="仿宋" w:eastAsia="仿宋" w:cs="仿宋"/>
                <w:kern w:val="0"/>
                <w:sz w:val="24"/>
              </w:rPr>
              <w:t>Y＜200</w:t>
            </w:r>
          </w:p>
        </w:tc>
      </w:tr>
      <w:tr w14:paraId="58F81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D38FAD">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48A0EAB8">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3375E4A">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20589AF">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2494D903">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5E7297BA">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4022C53F">
            <w:pPr>
              <w:widowControl/>
              <w:jc w:val="left"/>
              <w:rPr>
                <w:rFonts w:ascii="仿宋" w:hAnsi="仿宋" w:eastAsia="仿宋" w:cs="仿宋"/>
                <w:kern w:val="0"/>
                <w:sz w:val="24"/>
              </w:rPr>
            </w:pPr>
            <w:r>
              <w:rPr>
                <w:rFonts w:hint="eastAsia" w:ascii="仿宋" w:hAnsi="仿宋" w:eastAsia="仿宋" w:cs="仿宋"/>
                <w:kern w:val="0"/>
                <w:sz w:val="24"/>
              </w:rPr>
              <w:t>X＜20</w:t>
            </w:r>
          </w:p>
        </w:tc>
      </w:tr>
      <w:tr w14:paraId="4D4F5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6A9E77D">
            <w:pPr>
              <w:widowControl/>
              <w:jc w:val="left"/>
              <w:rPr>
                <w:rFonts w:ascii="仿宋" w:hAnsi="仿宋" w:eastAsia="仿宋" w:cs="仿宋"/>
                <w:kern w:val="0"/>
                <w:sz w:val="24"/>
              </w:rPr>
            </w:pPr>
          </w:p>
        </w:tc>
        <w:tc>
          <w:tcPr>
            <w:tcW w:w="1560" w:type="dxa"/>
            <w:vAlign w:val="center"/>
          </w:tcPr>
          <w:p w14:paraId="7CF62D6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EB51A6C">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B8724CB">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61393E0B">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23FDC301">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6491BB62">
            <w:pPr>
              <w:widowControl/>
              <w:jc w:val="left"/>
              <w:rPr>
                <w:rFonts w:ascii="仿宋" w:hAnsi="仿宋" w:eastAsia="仿宋" w:cs="仿宋"/>
                <w:kern w:val="0"/>
                <w:sz w:val="24"/>
              </w:rPr>
            </w:pPr>
            <w:r>
              <w:rPr>
                <w:rFonts w:hint="eastAsia" w:ascii="仿宋" w:hAnsi="仿宋" w:eastAsia="仿宋" w:cs="仿宋"/>
                <w:kern w:val="0"/>
                <w:sz w:val="24"/>
              </w:rPr>
              <w:t>Y＜100</w:t>
            </w:r>
          </w:p>
        </w:tc>
      </w:tr>
      <w:tr w14:paraId="7321C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B2A679">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23A4E767">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2E46E22">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72B5222">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A446B28">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8F10CF1">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FCBCD2E">
            <w:pPr>
              <w:widowControl/>
              <w:jc w:val="left"/>
              <w:rPr>
                <w:rFonts w:ascii="仿宋" w:hAnsi="仿宋" w:eastAsia="仿宋" w:cs="仿宋"/>
                <w:kern w:val="0"/>
                <w:sz w:val="24"/>
              </w:rPr>
            </w:pPr>
            <w:r>
              <w:rPr>
                <w:rFonts w:hint="eastAsia" w:ascii="仿宋" w:hAnsi="仿宋" w:eastAsia="仿宋" w:cs="仿宋"/>
                <w:kern w:val="0"/>
                <w:sz w:val="24"/>
              </w:rPr>
              <w:t>X＜20</w:t>
            </w:r>
          </w:p>
        </w:tc>
      </w:tr>
      <w:tr w14:paraId="3B70D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39F217">
            <w:pPr>
              <w:widowControl/>
              <w:jc w:val="left"/>
              <w:rPr>
                <w:rFonts w:ascii="仿宋" w:hAnsi="仿宋" w:eastAsia="仿宋" w:cs="仿宋"/>
                <w:kern w:val="0"/>
                <w:sz w:val="24"/>
              </w:rPr>
            </w:pPr>
          </w:p>
        </w:tc>
        <w:tc>
          <w:tcPr>
            <w:tcW w:w="1560" w:type="dxa"/>
            <w:vAlign w:val="center"/>
          </w:tcPr>
          <w:p w14:paraId="747D9B47">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1F8D36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18900E8">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D73B712">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1A50EFAF">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B4D161F">
            <w:pPr>
              <w:widowControl/>
              <w:jc w:val="left"/>
              <w:rPr>
                <w:rFonts w:ascii="仿宋" w:hAnsi="仿宋" w:eastAsia="仿宋" w:cs="仿宋"/>
                <w:kern w:val="0"/>
                <w:sz w:val="24"/>
              </w:rPr>
            </w:pPr>
            <w:r>
              <w:rPr>
                <w:rFonts w:hint="eastAsia" w:ascii="仿宋" w:hAnsi="仿宋" w:eastAsia="仿宋" w:cs="仿宋"/>
                <w:kern w:val="0"/>
                <w:sz w:val="24"/>
              </w:rPr>
              <w:t>Y＜100</w:t>
            </w:r>
          </w:p>
        </w:tc>
      </w:tr>
      <w:tr w14:paraId="51D3D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CCF139">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1155942F">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E00D25C">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5833356">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1682FDE">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6CEE978">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4F89F08">
            <w:pPr>
              <w:widowControl/>
              <w:jc w:val="left"/>
              <w:rPr>
                <w:rFonts w:ascii="仿宋" w:hAnsi="仿宋" w:eastAsia="仿宋" w:cs="仿宋"/>
                <w:kern w:val="0"/>
                <w:sz w:val="24"/>
              </w:rPr>
            </w:pPr>
            <w:r>
              <w:rPr>
                <w:rFonts w:hint="eastAsia" w:ascii="仿宋" w:hAnsi="仿宋" w:eastAsia="仿宋" w:cs="仿宋"/>
                <w:kern w:val="0"/>
                <w:sz w:val="24"/>
              </w:rPr>
              <w:t>X＜10</w:t>
            </w:r>
          </w:p>
        </w:tc>
      </w:tr>
      <w:tr w14:paraId="0054BF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88AD92">
            <w:pPr>
              <w:widowControl/>
              <w:jc w:val="left"/>
              <w:rPr>
                <w:rFonts w:ascii="仿宋" w:hAnsi="仿宋" w:eastAsia="仿宋" w:cs="仿宋"/>
                <w:kern w:val="0"/>
                <w:sz w:val="24"/>
              </w:rPr>
            </w:pPr>
          </w:p>
        </w:tc>
        <w:tc>
          <w:tcPr>
            <w:tcW w:w="1560" w:type="dxa"/>
            <w:vAlign w:val="center"/>
          </w:tcPr>
          <w:p w14:paraId="5602A818">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80E445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C177002">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3369EC38">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12762DB8">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449183A7">
            <w:pPr>
              <w:widowControl/>
              <w:jc w:val="left"/>
              <w:rPr>
                <w:rFonts w:ascii="仿宋" w:hAnsi="仿宋" w:eastAsia="仿宋" w:cs="仿宋"/>
                <w:kern w:val="0"/>
                <w:sz w:val="24"/>
              </w:rPr>
            </w:pPr>
            <w:r>
              <w:rPr>
                <w:rFonts w:hint="eastAsia" w:ascii="仿宋" w:hAnsi="仿宋" w:eastAsia="仿宋" w:cs="仿宋"/>
                <w:kern w:val="0"/>
                <w:sz w:val="24"/>
              </w:rPr>
              <w:t>Y＜100</w:t>
            </w:r>
          </w:p>
        </w:tc>
      </w:tr>
      <w:tr w14:paraId="183F33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E62CF8">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6A9D3847">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380A507">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B21AA45">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1F018B1">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7E5EBEF">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96B9DC4">
            <w:pPr>
              <w:widowControl/>
              <w:jc w:val="left"/>
              <w:rPr>
                <w:rFonts w:ascii="仿宋" w:hAnsi="仿宋" w:eastAsia="仿宋" w:cs="仿宋"/>
                <w:kern w:val="0"/>
                <w:sz w:val="24"/>
              </w:rPr>
            </w:pPr>
            <w:r>
              <w:rPr>
                <w:rFonts w:hint="eastAsia" w:ascii="仿宋" w:hAnsi="仿宋" w:eastAsia="仿宋" w:cs="仿宋"/>
                <w:kern w:val="0"/>
                <w:sz w:val="24"/>
              </w:rPr>
              <w:t>X＜10</w:t>
            </w:r>
          </w:p>
        </w:tc>
      </w:tr>
      <w:tr w14:paraId="5C6F2A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F39EC3">
            <w:pPr>
              <w:widowControl/>
              <w:jc w:val="left"/>
              <w:rPr>
                <w:rFonts w:ascii="仿宋" w:hAnsi="仿宋" w:eastAsia="仿宋" w:cs="仿宋"/>
                <w:kern w:val="0"/>
                <w:sz w:val="24"/>
              </w:rPr>
            </w:pPr>
          </w:p>
        </w:tc>
        <w:tc>
          <w:tcPr>
            <w:tcW w:w="1560" w:type="dxa"/>
            <w:vAlign w:val="center"/>
          </w:tcPr>
          <w:p w14:paraId="22CB251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2F50A6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3DC16E1">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626C141">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6797F43B">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47267A04">
            <w:pPr>
              <w:widowControl/>
              <w:jc w:val="left"/>
              <w:rPr>
                <w:rFonts w:ascii="仿宋" w:hAnsi="仿宋" w:eastAsia="仿宋" w:cs="仿宋"/>
                <w:kern w:val="0"/>
                <w:sz w:val="24"/>
              </w:rPr>
            </w:pPr>
            <w:r>
              <w:rPr>
                <w:rFonts w:hint="eastAsia" w:ascii="仿宋" w:hAnsi="仿宋" w:eastAsia="仿宋" w:cs="仿宋"/>
                <w:kern w:val="0"/>
                <w:sz w:val="24"/>
              </w:rPr>
              <w:t>Y＜100</w:t>
            </w:r>
          </w:p>
        </w:tc>
      </w:tr>
      <w:tr w14:paraId="01E1F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3F4027">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6FBC9A6A">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86C75E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EE7E87A">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5075AFFC">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11A175E9">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AE5311D">
            <w:pPr>
              <w:widowControl/>
              <w:jc w:val="left"/>
              <w:rPr>
                <w:rFonts w:ascii="仿宋" w:hAnsi="仿宋" w:eastAsia="仿宋" w:cs="仿宋"/>
                <w:kern w:val="0"/>
                <w:sz w:val="24"/>
              </w:rPr>
            </w:pPr>
            <w:r>
              <w:rPr>
                <w:rFonts w:hint="eastAsia" w:ascii="仿宋" w:hAnsi="仿宋" w:eastAsia="仿宋" w:cs="仿宋"/>
                <w:kern w:val="0"/>
                <w:sz w:val="24"/>
              </w:rPr>
              <w:t>X＜10</w:t>
            </w:r>
          </w:p>
        </w:tc>
      </w:tr>
      <w:tr w14:paraId="5DB17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F8EC8D">
            <w:pPr>
              <w:widowControl/>
              <w:jc w:val="left"/>
              <w:rPr>
                <w:rFonts w:ascii="仿宋" w:hAnsi="仿宋" w:eastAsia="仿宋" w:cs="仿宋"/>
                <w:kern w:val="0"/>
                <w:sz w:val="24"/>
              </w:rPr>
            </w:pPr>
          </w:p>
        </w:tc>
        <w:tc>
          <w:tcPr>
            <w:tcW w:w="1560" w:type="dxa"/>
            <w:vAlign w:val="center"/>
          </w:tcPr>
          <w:p w14:paraId="387AF2C8">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7F03F3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7873FA1">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00708B66">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49928D0A">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40E883CF">
            <w:pPr>
              <w:widowControl/>
              <w:jc w:val="left"/>
              <w:rPr>
                <w:rFonts w:ascii="仿宋" w:hAnsi="仿宋" w:eastAsia="仿宋" w:cs="仿宋"/>
                <w:kern w:val="0"/>
                <w:sz w:val="24"/>
              </w:rPr>
            </w:pPr>
            <w:r>
              <w:rPr>
                <w:rFonts w:hint="eastAsia" w:ascii="仿宋" w:hAnsi="仿宋" w:eastAsia="仿宋" w:cs="仿宋"/>
                <w:kern w:val="0"/>
                <w:sz w:val="24"/>
              </w:rPr>
              <w:t>Y＜100</w:t>
            </w:r>
          </w:p>
        </w:tc>
      </w:tr>
      <w:tr w14:paraId="7AB64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AE3422">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0C9DD849">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E71326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85FA966">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862EF44">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51CE953">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EEEC623">
            <w:pPr>
              <w:widowControl/>
              <w:jc w:val="left"/>
              <w:rPr>
                <w:rFonts w:ascii="仿宋" w:hAnsi="仿宋" w:eastAsia="仿宋" w:cs="仿宋"/>
                <w:kern w:val="0"/>
                <w:sz w:val="24"/>
              </w:rPr>
            </w:pPr>
            <w:r>
              <w:rPr>
                <w:rFonts w:hint="eastAsia" w:ascii="仿宋" w:hAnsi="仿宋" w:eastAsia="仿宋" w:cs="仿宋"/>
                <w:kern w:val="0"/>
                <w:sz w:val="24"/>
              </w:rPr>
              <w:t>X＜10</w:t>
            </w:r>
          </w:p>
        </w:tc>
      </w:tr>
      <w:tr w14:paraId="4FA7A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193D37">
            <w:pPr>
              <w:widowControl/>
              <w:jc w:val="left"/>
              <w:rPr>
                <w:rFonts w:ascii="仿宋" w:hAnsi="仿宋" w:eastAsia="仿宋" w:cs="仿宋"/>
                <w:kern w:val="0"/>
                <w:sz w:val="24"/>
              </w:rPr>
            </w:pPr>
          </w:p>
        </w:tc>
        <w:tc>
          <w:tcPr>
            <w:tcW w:w="1560" w:type="dxa"/>
            <w:vAlign w:val="center"/>
          </w:tcPr>
          <w:p w14:paraId="542E4A5E">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5139D3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790F070">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667C48BC">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65B2D40B">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19C5D6C2">
            <w:pPr>
              <w:widowControl/>
              <w:jc w:val="left"/>
              <w:rPr>
                <w:rFonts w:ascii="仿宋" w:hAnsi="仿宋" w:eastAsia="仿宋" w:cs="仿宋"/>
                <w:kern w:val="0"/>
                <w:sz w:val="24"/>
              </w:rPr>
            </w:pPr>
            <w:r>
              <w:rPr>
                <w:rFonts w:hint="eastAsia" w:ascii="仿宋" w:hAnsi="仿宋" w:eastAsia="仿宋" w:cs="仿宋"/>
                <w:kern w:val="0"/>
                <w:sz w:val="24"/>
              </w:rPr>
              <w:t>Y＜50</w:t>
            </w:r>
          </w:p>
        </w:tc>
      </w:tr>
      <w:tr w14:paraId="33F03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6282B0">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3727F7E5">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BC105B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F852EB3">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2D8FF41D">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646477AE">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68880B78">
            <w:pPr>
              <w:widowControl/>
              <w:jc w:val="left"/>
              <w:rPr>
                <w:rFonts w:ascii="仿宋" w:hAnsi="仿宋" w:eastAsia="仿宋" w:cs="仿宋"/>
                <w:kern w:val="0"/>
                <w:sz w:val="24"/>
              </w:rPr>
            </w:pPr>
            <w:r>
              <w:rPr>
                <w:rFonts w:hint="eastAsia" w:ascii="仿宋" w:hAnsi="仿宋" w:eastAsia="仿宋" w:cs="仿宋"/>
                <w:kern w:val="0"/>
                <w:sz w:val="24"/>
              </w:rPr>
              <w:t>Y＜100</w:t>
            </w:r>
          </w:p>
        </w:tc>
      </w:tr>
      <w:tr w14:paraId="7306A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99668D5">
            <w:pPr>
              <w:widowControl/>
              <w:jc w:val="left"/>
              <w:rPr>
                <w:rFonts w:ascii="仿宋" w:hAnsi="仿宋" w:eastAsia="仿宋" w:cs="仿宋"/>
                <w:kern w:val="0"/>
                <w:sz w:val="24"/>
              </w:rPr>
            </w:pPr>
          </w:p>
        </w:tc>
        <w:tc>
          <w:tcPr>
            <w:tcW w:w="1560" w:type="dxa"/>
            <w:vAlign w:val="center"/>
          </w:tcPr>
          <w:p w14:paraId="6A9E5DEA">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024AB3A1">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EE7F5BE">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7C9DA698">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52717B1F">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0C2710F6">
            <w:pPr>
              <w:widowControl/>
              <w:jc w:val="left"/>
              <w:rPr>
                <w:rFonts w:ascii="仿宋" w:hAnsi="仿宋" w:eastAsia="仿宋" w:cs="仿宋"/>
                <w:kern w:val="0"/>
                <w:sz w:val="24"/>
              </w:rPr>
            </w:pPr>
            <w:r>
              <w:rPr>
                <w:rFonts w:hint="eastAsia" w:ascii="仿宋" w:hAnsi="仿宋" w:eastAsia="仿宋" w:cs="仿宋"/>
                <w:kern w:val="0"/>
                <w:sz w:val="24"/>
              </w:rPr>
              <w:t>Z＜2000</w:t>
            </w:r>
          </w:p>
        </w:tc>
      </w:tr>
      <w:tr w14:paraId="5EF0A2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3B33A1">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6FADBA11">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A55268B">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E526043">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A19A85D">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5F8C20C">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5B8DC02A">
            <w:pPr>
              <w:widowControl/>
              <w:jc w:val="left"/>
              <w:rPr>
                <w:rFonts w:ascii="仿宋" w:hAnsi="仿宋" w:eastAsia="仿宋" w:cs="仿宋"/>
                <w:kern w:val="0"/>
                <w:sz w:val="24"/>
              </w:rPr>
            </w:pPr>
            <w:r>
              <w:rPr>
                <w:rFonts w:hint="eastAsia" w:ascii="仿宋" w:hAnsi="仿宋" w:eastAsia="仿宋" w:cs="仿宋"/>
                <w:kern w:val="0"/>
                <w:sz w:val="24"/>
              </w:rPr>
              <w:t>X＜100</w:t>
            </w:r>
          </w:p>
        </w:tc>
      </w:tr>
      <w:tr w14:paraId="04FE5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8AC718">
            <w:pPr>
              <w:widowControl/>
              <w:jc w:val="left"/>
              <w:rPr>
                <w:rFonts w:ascii="仿宋" w:hAnsi="仿宋" w:eastAsia="仿宋" w:cs="仿宋"/>
                <w:kern w:val="0"/>
                <w:sz w:val="24"/>
              </w:rPr>
            </w:pPr>
          </w:p>
        </w:tc>
        <w:tc>
          <w:tcPr>
            <w:tcW w:w="1560" w:type="dxa"/>
            <w:vAlign w:val="center"/>
          </w:tcPr>
          <w:p w14:paraId="4E012C41">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D351FF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5C702BD">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6AC61D19">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4A555525">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1037F3D5">
            <w:pPr>
              <w:widowControl/>
              <w:jc w:val="left"/>
              <w:rPr>
                <w:rFonts w:ascii="仿宋" w:hAnsi="仿宋" w:eastAsia="仿宋" w:cs="仿宋"/>
                <w:kern w:val="0"/>
                <w:sz w:val="24"/>
              </w:rPr>
            </w:pPr>
            <w:r>
              <w:rPr>
                <w:rFonts w:hint="eastAsia" w:ascii="仿宋" w:hAnsi="仿宋" w:eastAsia="仿宋" w:cs="仿宋"/>
                <w:kern w:val="0"/>
                <w:sz w:val="24"/>
              </w:rPr>
              <w:t>Y＜500</w:t>
            </w:r>
          </w:p>
        </w:tc>
      </w:tr>
      <w:tr w14:paraId="551F7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F1ED55">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04071ED1">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0C19AA8">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5628B96">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49ED8E2">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C40C92D">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D5D6A70">
            <w:pPr>
              <w:widowControl/>
              <w:jc w:val="left"/>
              <w:rPr>
                <w:rFonts w:ascii="仿宋" w:hAnsi="仿宋" w:eastAsia="仿宋" w:cs="仿宋"/>
                <w:kern w:val="0"/>
                <w:sz w:val="24"/>
              </w:rPr>
            </w:pPr>
            <w:r>
              <w:rPr>
                <w:rFonts w:hint="eastAsia" w:ascii="仿宋" w:hAnsi="仿宋" w:eastAsia="仿宋" w:cs="仿宋"/>
                <w:kern w:val="0"/>
                <w:sz w:val="24"/>
              </w:rPr>
              <w:t>X＜10</w:t>
            </w:r>
          </w:p>
        </w:tc>
      </w:tr>
      <w:tr w14:paraId="45F4D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E033DC">
            <w:pPr>
              <w:widowControl/>
              <w:jc w:val="left"/>
              <w:rPr>
                <w:rFonts w:ascii="仿宋" w:hAnsi="仿宋" w:eastAsia="仿宋" w:cs="仿宋"/>
                <w:kern w:val="0"/>
                <w:sz w:val="24"/>
              </w:rPr>
            </w:pPr>
          </w:p>
        </w:tc>
        <w:tc>
          <w:tcPr>
            <w:tcW w:w="1560" w:type="dxa"/>
            <w:vAlign w:val="center"/>
          </w:tcPr>
          <w:p w14:paraId="45536EA3">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00C0E33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A65CF78">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32A09272">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25A443E1">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091A5922">
            <w:pPr>
              <w:widowControl/>
              <w:jc w:val="left"/>
              <w:rPr>
                <w:rFonts w:ascii="仿宋" w:hAnsi="仿宋" w:eastAsia="仿宋" w:cs="仿宋"/>
                <w:kern w:val="0"/>
                <w:sz w:val="24"/>
              </w:rPr>
            </w:pPr>
            <w:r>
              <w:rPr>
                <w:rFonts w:hint="eastAsia" w:ascii="仿宋" w:hAnsi="仿宋" w:eastAsia="仿宋" w:cs="仿宋"/>
                <w:kern w:val="0"/>
                <w:sz w:val="24"/>
              </w:rPr>
              <w:t>Z＜100</w:t>
            </w:r>
          </w:p>
        </w:tc>
      </w:tr>
      <w:tr w14:paraId="308C9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7E61715">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4FA63F80">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4A4BA2B">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3765F19">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280F447">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C08E829">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E756C3C">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5FB1303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009B256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4D7DF7C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D1FC76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2EF9845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1BA2128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2954C9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45C5DFE6">
      <w:pPr>
        <w:widowControl/>
        <w:jc w:val="left"/>
        <w:rPr>
          <w:rFonts w:ascii="仿宋" w:hAnsi="仿宋" w:eastAsia="仿宋" w:cs="仿宋"/>
          <w:kern w:val="0"/>
          <w:sz w:val="24"/>
        </w:rPr>
      </w:pPr>
    </w:p>
    <w:p w14:paraId="3259845B">
      <w:pPr>
        <w:widowControl/>
        <w:jc w:val="left"/>
        <w:rPr>
          <w:rFonts w:ascii="仿宋" w:hAnsi="仿宋" w:eastAsia="仿宋" w:cs="仿宋"/>
          <w:kern w:val="0"/>
          <w:sz w:val="24"/>
        </w:rPr>
      </w:pPr>
    </w:p>
    <w:p w14:paraId="15610517">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2689362C">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2F3F852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868831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C5FA96E">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660775EE">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1C87CBF">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将交通运输业中包括的“装卸搬运和运输代理业”修改为“多式联运和运输代理业、装卸搬运”。</w:t>
      </w:r>
    </w:p>
    <w:p w14:paraId="1E8027B0">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155090FF">
      <w:pPr>
        <w:widowControl/>
        <w:jc w:val="left"/>
        <w:rPr>
          <w:rFonts w:ascii="仿宋" w:hAnsi="仿宋" w:eastAsia="仿宋" w:cs="仿宋"/>
          <w:kern w:val="0"/>
          <w:sz w:val="18"/>
          <w:szCs w:val="18"/>
        </w:rPr>
      </w:pPr>
    </w:p>
    <w:p w14:paraId="5AE726A1">
      <w:pPr>
        <w:widowControl/>
        <w:jc w:val="left"/>
        <w:rPr>
          <w:rFonts w:ascii="仿宋" w:hAnsi="仿宋" w:eastAsia="仿宋" w:cs="仿宋"/>
          <w:kern w:val="0"/>
          <w:sz w:val="18"/>
          <w:szCs w:val="18"/>
        </w:rPr>
      </w:pPr>
    </w:p>
    <w:p w14:paraId="2BE61887">
      <w:pPr>
        <w:widowControl/>
        <w:jc w:val="left"/>
        <w:rPr>
          <w:rFonts w:ascii="仿宋" w:hAnsi="仿宋" w:eastAsia="仿宋" w:cs="仿宋"/>
          <w:kern w:val="0"/>
          <w:sz w:val="18"/>
          <w:szCs w:val="18"/>
        </w:rPr>
      </w:pPr>
    </w:p>
    <w:p w14:paraId="7B6FD6C2">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29039E29">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0FE783BF">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3447C15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F0CAD1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16AEB09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23C1F627">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364749FA">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10DEA15B">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788B2949">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7AB184C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4443027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6DA9046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BEF4BB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0244C52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15B8D4A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2DC10E2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5A38B67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5AE1A2C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7F5731D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5F7ABFB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66DB628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4EDD978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1A2A3A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06C1D2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5007115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354796D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2A5D055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34A99C2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0C1ED8D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779F5074">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B6139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0A02AC6">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0388A50E">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3D997F3E">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30693783">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743AF1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DBB0244">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2F3477E0">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2943646A">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0A7B1D1A">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E0A7349">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0C3F6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63D592">
            <w:pPr>
              <w:widowControl/>
              <w:jc w:val="left"/>
              <w:rPr>
                <w:rFonts w:ascii="仿宋" w:hAnsi="仿宋" w:eastAsia="仿宋" w:cs="仿宋"/>
                <w:kern w:val="0"/>
                <w:sz w:val="24"/>
              </w:rPr>
            </w:pPr>
          </w:p>
        </w:tc>
        <w:tc>
          <w:tcPr>
            <w:tcW w:w="1025" w:type="dxa"/>
            <w:vMerge w:val="continue"/>
            <w:vAlign w:val="center"/>
          </w:tcPr>
          <w:p w14:paraId="20DE7419">
            <w:pPr>
              <w:widowControl/>
              <w:jc w:val="left"/>
              <w:rPr>
                <w:rFonts w:ascii="仿宋" w:hAnsi="仿宋" w:eastAsia="仿宋" w:cs="仿宋"/>
                <w:kern w:val="0"/>
                <w:sz w:val="24"/>
              </w:rPr>
            </w:pPr>
          </w:p>
        </w:tc>
        <w:tc>
          <w:tcPr>
            <w:tcW w:w="2836" w:type="dxa"/>
            <w:vMerge w:val="continue"/>
            <w:vAlign w:val="center"/>
          </w:tcPr>
          <w:p w14:paraId="7FA8B3A8">
            <w:pPr>
              <w:widowControl/>
              <w:jc w:val="left"/>
              <w:rPr>
                <w:rFonts w:ascii="仿宋" w:hAnsi="仿宋" w:eastAsia="仿宋" w:cs="仿宋"/>
                <w:kern w:val="0"/>
                <w:sz w:val="24"/>
              </w:rPr>
            </w:pPr>
          </w:p>
        </w:tc>
        <w:tc>
          <w:tcPr>
            <w:tcW w:w="606" w:type="dxa"/>
            <w:vAlign w:val="center"/>
          </w:tcPr>
          <w:p w14:paraId="61A03E67">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F97E04A">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6B73D2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57A8E5">
            <w:pPr>
              <w:widowControl/>
              <w:jc w:val="left"/>
              <w:rPr>
                <w:rFonts w:ascii="仿宋" w:hAnsi="仿宋" w:eastAsia="仿宋" w:cs="仿宋"/>
                <w:kern w:val="0"/>
                <w:sz w:val="24"/>
              </w:rPr>
            </w:pPr>
          </w:p>
        </w:tc>
        <w:tc>
          <w:tcPr>
            <w:tcW w:w="1025" w:type="dxa"/>
            <w:vMerge w:val="continue"/>
            <w:vAlign w:val="center"/>
          </w:tcPr>
          <w:p w14:paraId="028FED0A">
            <w:pPr>
              <w:widowControl/>
              <w:jc w:val="left"/>
              <w:rPr>
                <w:rFonts w:ascii="仿宋" w:hAnsi="仿宋" w:eastAsia="仿宋" w:cs="仿宋"/>
                <w:kern w:val="0"/>
                <w:sz w:val="24"/>
              </w:rPr>
            </w:pPr>
          </w:p>
        </w:tc>
        <w:tc>
          <w:tcPr>
            <w:tcW w:w="2836" w:type="dxa"/>
            <w:vMerge w:val="continue"/>
            <w:vAlign w:val="center"/>
          </w:tcPr>
          <w:p w14:paraId="09A45E84">
            <w:pPr>
              <w:widowControl/>
              <w:jc w:val="left"/>
              <w:rPr>
                <w:rFonts w:ascii="仿宋" w:hAnsi="仿宋" w:eastAsia="仿宋" w:cs="仿宋"/>
                <w:kern w:val="0"/>
                <w:sz w:val="24"/>
              </w:rPr>
            </w:pPr>
          </w:p>
        </w:tc>
        <w:tc>
          <w:tcPr>
            <w:tcW w:w="606" w:type="dxa"/>
            <w:vAlign w:val="center"/>
          </w:tcPr>
          <w:p w14:paraId="05E91A0C">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03294BD">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00DE6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388004">
            <w:pPr>
              <w:widowControl/>
              <w:jc w:val="left"/>
              <w:rPr>
                <w:rFonts w:ascii="仿宋" w:hAnsi="仿宋" w:eastAsia="仿宋" w:cs="仿宋"/>
                <w:kern w:val="0"/>
                <w:sz w:val="24"/>
              </w:rPr>
            </w:pPr>
          </w:p>
        </w:tc>
        <w:tc>
          <w:tcPr>
            <w:tcW w:w="1025" w:type="dxa"/>
            <w:vMerge w:val="restart"/>
            <w:vAlign w:val="center"/>
          </w:tcPr>
          <w:p w14:paraId="174397CB">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4D4AC76E">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4708A4D1">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F3917EC">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5A1A3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79B1A6">
            <w:pPr>
              <w:widowControl/>
              <w:jc w:val="left"/>
              <w:rPr>
                <w:rFonts w:ascii="仿宋" w:hAnsi="仿宋" w:eastAsia="仿宋" w:cs="仿宋"/>
                <w:kern w:val="0"/>
                <w:sz w:val="24"/>
              </w:rPr>
            </w:pPr>
          </w:p>
        </w:tc>
        <w:tc>
          <w:tcPr>
            <w:tcW w:w="1025" w:type="dxa"/>
            <w:vMerge w:val="continue"/>
            <w:vAlign w:val="center"/>
          </w:tcPr>
          <w:p w14:paraId="4972C930">
            <w:pPr>
              <w:widowControl/>
              <w:jc w:val="left"/>
              <w:rPr>
                <w:rFonts w:ascii="仿宋" w:hAnsi="仿宋" w:eastAsia="仿宋" w:cs="仿宋"/>
                <w:kern w:val="0"/>
                <w:sz w:val="24"/>
              </w:rPr>
            </w:pPr>
          </w:p>
        </w:tc>
        <w:tc>
          <w:tcPr>
            <w:tcW w:w="2836" w:type="dxa"/>
            <w:vMerge w:val="continue"/>
            <w:vAlign w:val="center"/>
          </w:tcPr>
          <w:p w14:paraId="2D25344F">
            <w:pPr>
              <w:widowControl/>
              <w:jc w:val="left"/>
              <w:rPr>
                <w:rFonts w:ascii="仿宋" w:hAnsi="仿宋" w:eastAsia="仿宋" w:cs="仿宋"/>
                <w:kern w:val="0"/>
                <w:sz w:val="24"/>
              </w:rPr>
            </w:pPr>
          </w:p>
        </w:tc>
        <w:tc>
          <w:tcPr>
            <w:tcW w:w="606" w:type="dxa"/>
            <w:vAlign w:val="center"/>
          </w:tcPr>
          <w:p w14:paraId="52B73D3A">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9C82B93">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0DFD03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39194D">
            <w:pPr>
              <w:widowControl/>
              <w:jc w:val="left"/>
              <w:rPr>
                <w:rFonts w:ascii="仿宋" w:hAnsi="仿宋" w:eastAsia="仿宋" w:cs="仿宋"/>
                <w:kern w:val="0"/>
                <w:sz w:val="24"/>
              </w:rPr>
            </w:pPr>
          </w:p>
        </w:tc>
        <w:tc>
          <w:tcPr>
            <w:tcW w:w="1025" w:type="dxa"/>
            <w:vMerge w:val="continue"/>
            <w:vAlign w:val="center"/>
          </w:tcPr>
          <w:p w14:paraId="2DE89B7C">
            <w:pPr>
              <w:widowControl/>
              <w:jc w:val="left"/>
              <w:rPr>
                <w:rFonts w:ascii="仿宋" w:hAnsi="仿宋" w:eastAsia="仿宋" w:cs="仿宋"/>
                <w:kern w:val="0"/>
                <w:sz w:val="24"/>
              </w:rPr>
            </w:pPr>
          </w:p>
        </w:tc>
        <w:tc>
          <w:tcPr>
            <w:tcW w:w="2836" w:type="dxa"/>
            <w:vMerge w:val="continue"/>
            <w:vAlign w:val="center"/>
          </w:tcPr>
          <w:p w14:paraId="12F5AE4A">
            <w:pPr>
              <w:widowControl/>
              <w:jc w:val="left"/>
              <w:rPr>
                <w:rFonts w:ascii="仿宋" w:hAnsi="仿宋" w:eastAsia="仿宋" w:cs="仿宋"/>
                <w:kern w:val="0"/>
                <w:sz w:val="24"/>
              </w:rPr>
            </w:pPr>
          </w:p>
        </w:tc>
        <w:tc>
          <w:tcPr>
            <w:tcW w:w="606" w:type="dxa"/>
            <w:vAlign w:val="center"/>
          </w:tcPr>
          <w:p w14:paraId="0867F9A3">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DF5B0D4">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2A41A5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4AAFCE">
            <w:pPr>
              <w:widowControl/>
              <w:jc w:val="left"/>
              <w:rPr>
                <w:rFonts w:ascii="仿宋" w:hAnsi="仿宋" w:eastAsia="仿宋" w:cs="仿宋"/>
                <w:kern w:val="0"/>
                <w:sz w:val="24"/>
              </w:rPr>
            </w:pPr>
          </w:p>
        </w:tc>
        <w:tc>
          <w:tcPr>
            <w:tcW w:w="1025" w:type="dxa"/>
            <w:vMerge w:val="continue"/>
            <w:vAlign w:val="center"/>
          </w:tcPr>
          <w:p w14:paraId="28F51C68">
            <w:pPr>
              <w:widowControl/>
              <w:jc w:val="left"/>
              <w:rPr>
                <w:rFonts w:ascii="仿宋" w:hAnsi="仿宋" w:eastAsia="仿宋" w:cs="仿宋"/>
                <w:kern w:val="0"/>
                <w:sz w:val="24"/>
              </w:rPr>
            </w:pPr>
          </w:p>
        </w:tc>
        <w:tc>
          <w:tcPr>
            <w:tcW w:w="2836" w:type="dxa"/>
            <w:vMerge w:val="restart"/>
            <w:vAlign w:val="center"/>
          </w:tcPr>
          <w:p w14:paraId="0C8A354E">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4418093E">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702C2E5">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70608C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2315BB">
            <w:pPr>
              <w:widowControl/>
              <w:jc w:val="left"/>
              <w:rPr>
                <w:rFonts w:ascii="仿宋" w:hAnsi="仿宋" w:eastAsia="仿宋" w:cs="仿宋"/>
                <w:kern w:val="0"/>
                <w:sz w:val="24"/>
              </w:rPr>
            </w:pPr>
          </w:p>
        </w:tc>
        <w:tc>
          <w:tcPr>
            <w:tcW w:w="1025" w:type="dxa"/>
            <w:vMerge w:val="continue"/>
            <w:vAlign w:val="center"/>
          </w:tcPr>
          <w:p w14:paraId="134C5AA2">
            <w:pPr>
              <w:widowControl/>
              <w:jc w:val="left"/>
              <w:rPr>
                <w:rFonts w:ascii="仿宋" w:hAnsi="仿宋" w:eastAsia="仿宋" w:cs="仿宋"/>
                <w:kern w:val="0"/>
                <w:sz w:val="24"/>
              </w:rPr>
            </w:pPr>
          </w:p>
        </w:tc>
        <w:tc>
          <w:tcPr>
            <w:tcW w:w="2836" w:type="dxa"/>
            <w:vMerge w:val="continue"/>
            <w:vAlign w:val="center"/>
          </w:tcPr>
          <w:p w14:paraId="55C1BF5F">
            <w:pPr>
              <w:widowControl/>
              <w:jc w:val="left"/>
              <w:rPr>
                <w:rFonts w:ascii="仿宋" w:hAnsi="仿宋" w:eastAsia="仿宋" w:cs="仿宋"/>
                <w:kern w:val="0"/>
                <w:sz w:val="24"/>
              </w:rPr>
            </w:pPr>
          </w:p>
        </w:tc>
        <w:tc>
          <w:tcPr>
            <w:tcW w:w="606" w:type="dxa"/>
            <w:vAlign w:val="center"/>
          </w:tcPr>
          <w:p w14:paraId="0A3D4F2B">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DEF7A2F">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6227A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D82336">
            <w:pPr>
              <w:widowControl/>
              <w:jc w:val="left"/>
              <w:rPr>
                <w:rFonts w:ascii="仿宋" w:hAnsi="仿宋" w:eastAsia="仿宋" w:cs="仿宋"/>
                <w:kern w:val="0"/>
                <w:sz w:val="24"/>
              </w:rPr>
            </w:pPr>
          </w:p>
        </w:tc>
        <w:tc>
          <w:tcPr>
            <w:tcW w:w="1025" w:type="dxa"/>
            <w:vMerge w:val="continue"/>
            <w:vAlign w:val="center"/>
          </w:tcPr>
          <w:p w14:paraId="0DCAE8E2">
            <w:pPr>
              <w:widowControl/>
              <w:jc w:val="left"/>
              <w:rPr>
                <w:rFonts w:ascii="仿宋" w:hAnsi="仿宋" w:eastAsia="仿宋" w:cs="仿宋"/>
                <w:kern w:val="0"/>
                <w:sz w:val="24"/>
              </w:rPr>
            </w:pPr>
          </w:p>
        </w:tc>
        <w:tc>
          <w:tcPr>
            <w:tcW w:w="2836" w:type="dxa"/>
            <w:vMerge w:val="continue"/>
            <w:vAlign w:val="center"/>
          </w:tcPr>
          <w:p w14:paraId="073DF772">
            <w:pPr>
              <w:widowControl/>
              <w:jc w:val="left"/>
              <w:rPr>
                <w:rFonts w:ascii="仿宋" w:hAnsi="仿宋" w:eastAsia="仿宋" w:cs="仿宋"/>
                <w:kern w:val="0"/>
                <w:sz w:val="24"/>
              </w:rPr>
            </w:pPr>
          </w:p>
        </w:tc>
        <w:tc>
          <w:tcPr>
            <w:tcW w:w="606" w:type="dxa"/>
            <w:vAlign w:val="center"/>
          </w:tcPr>
          <w:p w14:paraId="7268243B">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57A37B0">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3BDBE2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379643F">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4D11C8BC">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11431962">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FC39C6D">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72E67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C10096A">
            <w:pPr>
              <w:widowControl/>
              <w:jc w:val="left"/>
              <w:rPr>
                <w:rFonts w:ascii="仿宋" w:hAnsi="仿宋" w:eastAsia="仿宋" w:cs="仿宋"/>
                <w:kern w:val="0"/>
                <w:sz w:val="24"/>
              </w:rPr>
            </w:pPr>
          </w:p>
        </w:tc>
        <w:tc>
          <w:tcPr>
            <w:tcW w:w="2836" w:type="dxa"/>
            <w:vMerge w:val="continue"/>
            <w:vAlign w:val="center"/>
          </w:tcPr>
          <w:p w14:paraId="40A718E7">
            <w:pPr>
              <w:widowControl/>
              <w:jc w:val="left"/>
              <w:rPr>
                <w:rFonts w:ascii="仿宋" w:hAnsi="仿宋" w:eastAsia="仿宋" w:cs="仿宋"/>
                <w:kern w:val="0"/>
                <w:sz w:val="24"/>
              </w:rPr>
            </w:pPr>
          </w:p>
        </w:tc>
        <w:tc>
          <w:tcPr>
            <w:tcW w:w="606" w:type="dxa"/>
            <w:vAlign w:val="center"/>
          </w:tcPr>
          <w:p w14:paraId="20CF40EC">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C07D3AA">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3D00AD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4F27A8B">
            <w:pPr>
              <w:widowControl/>
              <w:jc w:val="left"/>
              <w:rPr>
                <w:rFonts w:ascii="仿宋" w:hAnsi="仿宋" w:eastAsia="仿宋" w:cs="仿宋"/>
                <w:kern w:val="0"/>
                <w:sz w:val="24"/>
              </w:rPr>
            </w:pPr>
          </w:p>
        </w:tc>
        <w:tc>
          <w:tcPr>
            <w:tcW w:w="2836" w:type="dxa"/>
            <w:vMerge w:val="continue"/>
            <w:vAlign w:val="center"/>
          </w:tcPr>
          <w:p w14:paraId="377E758F">
            <w:pPr>
              <w:widowControl/>
              <w:jc w:val="left"/>
              <w:rPr>
                <w:rFonts w:ascii="仿宋" w:hAnsi="仿宋" w:eastAsia="仿宋" w:cs="仿宋"/>
                <w:kern w:val="0"/>
                <w:sz w:val="24"/>
              </w:rPr>
            </w:pPr>
          </w:p>
        </w:tc>
        <w:tc>
          <w:tcPr>
            <w:tcW w:w="606" w:type="dxa"/>
            <w:vAlign w:val="center"/>
          </w:tcPr>
          <w:p w14:paraId="68AA9AAC">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B599A82">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69B912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5999470">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0C7B2273">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2088DF28">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368D64D">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6488F0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32705BB">
            <w:pPr>
              <w:widowControl/>
              <w:jc w:val="left"/>
              <w:rPr>
                <w:rFonts w:ascii="仿宋" w:hAnsi="仿宋" w:eastAsia="仿宋" w:cs="仿宋"/>
                <w:kern w:val="0"/>
                <w:sz w:val="24"/>
              </w:rPr>
            </w:pPr>
          </w:p>
        </w:tc>
        <w:tc>
          <w:tcPr>
            <w:tcW w:w="2836" w:type="dxa"/>
            <w:vMerge w:val="continue"/>
            <w:vAlign w:val="center"/>
          </w:tcPr>
          <w:p w14:paraId="2B4D9E4C">
            <w:pPr>
              <w:widowControl/>
              <w:jc w:val="left"/>
              <w:rPr>
                <w:rFonts w:ascii="仿宋" w:hAnsi="仿宋" w:eastAsia="仿宋" w:cs="仿宋"/>
                <w:kern w:val="0"/>
                <w:sz w:val="24"/>
              </w:rPr>
            </w:pPr>
          </w:p>
        </w:tc>
        <w:tc>
          <w:tcPr>
            <w:tcW w:w="606" w:type="dxa"/>
            <w:vAlign w:val="center"/>
          </w:tcPr>
          <w:p w14:paraId="0E39835D">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F0EB2A9">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564040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B75DCD9">
            <w:pPr>
              <w:widowControl/>
              <w:jc w:val="left"/>
              <w:rPr>
                <w:rFonts w:ascii="仿宋" w:hAnsi="仿宋" w:eastAsia="仿宋" w:cs="仿宋"/>
                <w:kern w:val="0"/>
                <w:sz w:val="24"/>
              </w:rPr>
            </w:pPr>
          </w:p>
        </w:tc>
        <w:tc>
          <w:tcPr>
            <w:tcW w:w="2836" w:type="dxa"/>
            <w:vMerge w:val="continue"/>
            <w:vAlign w:val="center"/>
          </w:tcPr>
          <w:p w14:paraId="06F850BF">
            <w:pPr>
              <w:widowControl/>
              <w:jc w:val="left"/>
              <w:rPr>
                <w:rFonts w:ascii="仿宋" w:hAnsi="仿宋" w:eastAsia="仿宋" w:cs="仿宋"/>
                <w:kern w:val="0"/>
                <w:sz w:val="24"/>
              </w:rPr>
            </w:pPr>
          </w:p>
        </w:tc>
        <w:tc>
          <w:tcPr>
            <w:tcW w:w="606" w:type="dxa"/>
            <w:vAlign w:val="center"/>
          </w:tcPr>
          <w:p w14:paraId="0C9C4E90">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69334BB">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7B4C8F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84543F9">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759C7C31">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3A24ACAE">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2E0E4E6D">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7F3DCE9">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77B6E2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5F17CCB">
            <w:pPr>
              <w:widowControl/>
              <w:jc w:val="left"/>
              <w:rPr>
                <w:rFonts w:ascii="仿宋" w:hAnsi="仿宋" w:eastAsia="仿宋" w:cs="仿宋"/>
                <w:kern w:val="0"/>
                <w:sz w:val="24"/>
              </w:rPr>
            </w:pPr>
          </w:p>
        </w:tc>
        <w:tc>
          <w:tcPr>
            <w:tcW w:w="1025" w:type="dxa"/>
            <w:vMerge w:val="continue"/>
            <w:vAlign w:val="center"/>
          </w:tcPr>
          <w:p w14:paraId="73C6C768">
            <w:pPr>
              <w:widowControl/>
              <w:jc w:val="left"/>
              <w:rPr>
                <w:rFonts w:ascii="仿宋" w:hAnsi="仿宋" w:eastAsia="仿宋" w:cs="仿宋"/>
                <w:kern w:val="0"/>
                <w:sz w:val="24"/>
              </w:rPr>
            </w:pPr>
          </w:p>
        </w:tc>
        <w:tc>
          <w:tcPr>
            <w:tcW w:w="2836" w:type="dxa"/>
            <w:vMerge w:val="continue"/>
            <w:vAlign w:val="center"/>
          </w:tcPr>
          <w:p w14:paraId="0E9F6AE2">
            <w:pPr>
              <w:widowControl/>
              <w:jc w:val="left"/>
              <w:rPr>
                <w:rFonts w:ascii="仿宋" w:hAnsi="仿宋" w:eastAsia="仿宋" w:cs="仿宋"/>
                <w:kern w:val="0"/>
                <w:sz w:val="24"/>
              </w:rPr>
            </w:pPr>
          </w:p>
        </w:tc>
        <w:tc>
          <w:tcPr>
            <w:tcW w:w="606" w:type="dxa"/>
            <w:vAlign w:val="center"/>
          </w:tcPr>
          <w:p w14:paraId="6FD20D38">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E246B0A">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57F4A6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D1F470">
            <w:pPr>
              <w:widowControl/>
              <w:jc w:val="left"/>
              <w:rPr>
                <w:rFonts w:ascii="仿宋" w:hAnsi="仿宋" w:eastAsia="仿宋" w:cs="仿宋"/>
                <w:kern w:val="0"/>
                <w:sz w:val="24"/>
              </w:rPr>
            </w:pPr>
          </w:p>
        </w:tc>
        <w:tc>
          <w:tcPr>
            <w:tcW w:w="1025" w:type="dxa"/>
            <w:vMerge w:val="continue"/>
            <w:vAlign w:val="center"/>
          </w:tcPr>
          <w:p w14:paraId="0B2083B2">
            <w:pPr>
              <w:widowControl/>
              <w:jc w:val="left"/>
              <w:rPr>
                <w:rFonts w:ascii="仿宋" w:hAnsi="仿宋" w:eastAsia="仿宋" w:cs="仿宋"/>
                <w:kern w:val="0"/>
                <w:sz w:val="24"/>
              </w:rPr>
            </w:pPr>
          </w:p>
        </w:tc>
        <w:tc>
          <w:tcPr>
            <w:tcW w:w="2836" w:type="dxa"/>
            <w:vMerge w:val="continue"/>
            <w:vAlign w:val="center"/>
          </w:tcPr>
          <w:p w14:paraId="1CC46470">
            <w:pPr>
              <w:widowControl/>
              <w:jc w:val="left"/>
              <w:rPr>
                <w:rFonts w:ascii="仿宋" w:hAnsi="仿宋" w:eastAsia="仿宋" w:cs="仿宋"/>
                <w:kern w:val="0"/>
                <w:sz w:val="24"/>
              </w:rPr>
            </w:pPr>
          </w:p>
        </w:tc>
        <w:tc>
          <w:tcPr>
            <w:tcW w:w="606" w:type="dxa"/>
            <w:vAlign w:val="center"/>
          </w:tcPr>
          <w:p w14:paraId="1A377542">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F42E255">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088F60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784C57F">
            <w:pPr>
              <w:widowControl/>
              <w:jc w:val="left"/>
              <w:rPr>
                <w:rFonts w:ascii="仿宋" w:hAnsi="仿宋" w:eastAsia="仿宋" w:cs="仿宋"/>
                <w:kern w:val="0"/>
                <w:sz w:val="24"/>
              </w:rPr>
            </w:pPr>
          </w:p>
        </w:tc>
        <w:tc>
          <w:tcPr>
            <w:tcW w:w="1025" w:type="dxa"/>
            <w:vMerge w:val="restart"/>
            <w:vAlign w:val="center"/>
          </w:tcPr>
          <w:p w14:paraId="75C3CBAC">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51296581">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16B9CBBB">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2E3A7FB">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28EFC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A10592">
            <w:pPr>
              <w:widowControl/>
              <w:jc w:val="left"/>
              <w:rPr>
                <w:rFonts w:ascii="仿宋" w:hAnsi="仿宋" w:eastAsia="仿宋" w:cs="仿宋"/>
                <w:kern w:val="0"/>
                <w:sz w:val="24"/>
              </w:rPr>
            </w:pPr>
          </w:p>
        </w:tc>
        <w:tc>
          <w:tcPr>
            <w:tcW w:w="1025" w:type="dxa"/>
            <w:vMerge w:val="continue"/>
            <w:vAlign w:val="center"/>
          </w:tcPr>
          <w:p w14:paraId="31C28C4A">
            <w:pPr>
              <w:widowControl/>
              <w:jc w:val="left"/>
              <w:rPr>
                <w:rFonts w:ascii="仿宋" w:hAnsi="仿宋" w:eastAsia="仿宋" w:cs="仿宋"/>
                <w:kern w:val="0"/>
                <w:sz w:val="24"/>
              </w:rPr>
            </w:pPr>
          </w:p>
        </w:tc>
        <w:tc>
          <w:tcPr>
            <w:tcW w:w="2836" w:type="dxa"/>
            <w:vMerge w:val="continue"/>
            <w:vAlign w:val="center"/>
          </w:tcPr>
          <w:p w14:paraId="0C6A1B4F">
            <w:pPr>
              <w:widowControl/>
              <w:jc w:val="left"/>
              <w:rPr>
                <w:rFonts w:ascii="仿宋" w:hAnsi="仿宋" w:eastAsia="仿宋" w:cs="仿宋"/>
                <w:kern w:val="0"/>
                <w:sz w:val="24"/>
              </w:rPr>
            </w:pPr>
          </w:p>
        </w:tc>
        <w:tc>
          <w:tcPr>
            <w:tcW w:w="606" w:type="dxa"/>
            <w:vAlign w:val="center"/>
          </w:tcPr>
          <w:p w14:paraId="050FF066">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DF49859">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3E86E3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EFCC57">
            <w:pPr>
              <w:widowControl/>
              <w:jc w:val="left"/>
              <w:rPr>
                <w:rFonts w:ascii="仿宋" w:hAnsi="仿宋" w:eastAsia="仿宋" w:cs="仿宋"/>
                <w:kern w:val="0"/>
                <w:sz w:val="24"/>
              </w:rPr>
            </w:pPr>
          </w:p>
        </w:tc>
        <w:tc>
          <w:tcPr>
            <w:tcW w:w="1025" w:type="dxa"/>
            <w:vMerge w:val="continue"/>
            <w:vAlign w:val="center"/>
          </w:tcPr>
          <w:p w14:paraId="754C177C">
            <w:pPr>
              <w:widowControl/>
              <w:jc w:val="left"/>
              <w:rPr>
                <w:rFonts w:ascii="仿宋" w:hAnsi="仿宋" w:eastAsia="仿宋" w:cs="仿宋"/>
                <w:kern w:val="0"/>
                <w:sz w:val="24"/>
              </w:rPr>
            </w:pPr>
          </w:p>
        </w:tc>
        <w:tc>
          <w:tcPr>
            <w:tcW w:w="2836" w:type="dxa"/>
            <w:vMerge w:val="continue"/>
            <w:vAlign w:val="center"/>
          </w:tcPr>
          <w:p w14:paraId="2CE51C17">
            <w:pPr>
              <w:widowControl/>
              <w:jc w:val="left"/>
              <w:rPr>
                <w:rFonts w:ascii="仿宋" w:hAnsi="仿宋" w:eastAsia="仿宋" w:cs="仿宋"/>
                <w:kern w:val="0"/>
                <w:sz w:val="24"/>
              </w:rPr>
            </w:pPr>
          </w:p>
        </w:tc>
        <w:tc>
          <w:tcPr>
            <w:tcW w:w="606" w:type="dxa"/>
            <w:vAlign w:val="center"/>
          </w:tcPr>
          <w:p w14:paraId="0588BA95">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9F42597">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1A7658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79A505">
            <w:pPr>
              <w:widowControl/>
              <w:jc w:val="left"/>
              <w:rPr>
                <w:rFonts w:ascii="仿宋" w:hAnsi="仿宋" w:eastAsia="仿宋" w:cs="仿宋"/>
                <w:kern w:val="0"/>
                <w:sz w:val="24"/>
              </w:rPr>
            </w:pPr>
          </w:p>
        </w:tc>
        <w:tc>
          <w:tcPr>
            <w:tcW w:w="1025" w:type="dxa"/>
            <w:vMerge w:val="restart"/>
            <w:vAlign w:val="center"/>
          </w:tcPr>
          <w:p w14:paraId="32802020">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269DFE48">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60F55CF4">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F4DE726">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183AF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9A5B6C">
            <w:pPr>
              <w:widowControl/>
              <w:jc w:val="left"/>
              <w:rPr>
                <w:rFonts w:ascii="仿宋" w:hAnsi="仿宋" w:eastAsia="仿宋" w:cs="仿宋"/>
                <w:kern w:val="0"/>
                <w:sz w:val="24"/>
              </w:rPr>
            </w:pPr>
          </w:p>
        </w:tc>
        <w:tc>
          <w:tcPr>
            <w:tcW w:w="1025" w:type="dxa"/>
            <w:vMerge w:val="continue"/>
            <w:vAlign w:val="center"/>
          </w:tcPr>
          <w:p w14:paraId="78FFBD38">
            <w:pPr>
              <w:widowControl/>
              <w:jc w:val="left"/>
              <w:rPr>
                <w:rFonts w:ascii="仿宋" w:hAnsi="仿宋" w:eastAsia="仿宋" w:cs="仿宋"/>
                <w:kern w:val="0"/>
                <w:sz w:val="24"/>
              </w:rPr>
            </w:pPr>
          </w:p>
        </w:tc>
        <w:tc>
          <w:tcPr>
            <w:tcW w:w="2836" w:type="dxa"/>
            <w:vMerge w:val="continue"/>
            <w:vAlign w:val="center"/>
          </w:tcPr>
          <w:p w14:paraId="07C2FA92">
            <w:pPr>
              <w:widowControl/>
              <w:jc w:val="left"/>
              <w:rPr>
                <w:rFonts w:ascii="仿宋" w:hAnsi="仿宋" w:eastAsia="仿宋" w:cs="仿宋"/>
                <w:kern w:val="0"/>
                <w:sz w:val="24"/>
              </w:rPr>
            </w:pPr>
          </w:p>
        </w:tc>
        <w:tc>
          <w:tcPr>
            <w:tcW w:w="606" w:type="dxa"/>
            <w:vAlign w:val="center"/>
          </w:tcPr>
          <w:p w14:paraId="3E873CCF">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8D64768">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6E5C8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E955A2">
            <w:pPr>
              <w:widowControl/>
              <w:jc w:val="left"/>
              <w:rPr>
                <w:rFonts w:ascii="仿宋" w:hAnsi="仿宋" w:eastAsia="仿宋" w:cs="仿宋"/>
                <w:kern w:val="0"/>
                <w:sz w:val="24"/>
              </w:rPr>
            </w:pPr>
          </w:p>
        </w:tc>
        <w:tc>
          <w:tcPr>
            <w:tcW w:w="1025" w:type="dxa"/>
            <w:vMerge w:val="continue"/>
            <w:vAlign w:val="center"/>
          </w:tcPr>
          <w:p w14:paraId="715F85C4">
            <w:pPr>
              <w:widowControl/>
              <w:jc w:val="left"/>
              <w:rPr>
                <w:rFonts w:ascii="仿宋" w:hAnsi="仿宋" w:eastAsia="仿宋" w:cs="仿宋"/>
                <w:kern w:val="0"/>
                <w:sz w:val="24"/>
              </w:rPr>
            </w:pPr>
          </w:p>
        </w:tc>
        <w:tc>
          <w:tcPr>
            <w:tcW w:w="2836" w:type="dxa"/>
            <w:vMerge w:val="continue"/>
            <w:vAlign w:val="center"/>
          </w:tcPr>
          <w:p w14:paraId="68FEC770">
            <w:pPr>
              <w:widowControl/>
              <w:jc w:val="left"/>
              <w:rPr>
                <w:rFonts w:ascii="仿宋" w:hAnsi="仿宋" w:eastAsia="仿宋" w:cs="仿宋"/>
                <w:kern w:val="0"/>
                <w:sz w:val="24"/>
              </w:rPr>
            </w:pPr>
          </w:p>
        </w:tc>
        <w:tc>
          <w:tcPr>
            <w:tcW w:w="606" w:type="dxa"/>
            <w:vAlign w:val="center"/>
          </w:tcPr>
          <w:p w14:paraId="070774E4">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D564614">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378808A1">
      <w:pPr>
        <w:rPr>
          <w:rFonts w:ascii="仿宋" w:hAnsi="仿宋" w:eastAsia="仿宋" w:cs="仿宋"/>
          <w:sz w:val="24"/>
        </w:rPr>
      </w:pPr>
    </w:p>
    <w:p w14:paraId="150270BE">
      <w:pPr>
        <w:ind w:firstLine="420" w:firstLineChars="200"/>
        <w:rPr>
          <w:rFonts w:ascii="仿宋" w:hAnsi="仿宋" w:eastAsia="仿宋" w:cs="仿宋"/>
        </w:rPr>
      </w:pPr>
    </w:p>
    <w:p w14:paraId="6BD40BCB">
      <w:pPr>
        <w:spacing w:line="360" w:lineRule="auto"/>
        <w:ind w:right="420"/>
        <w:rPr>
          <w:rFonts w:ascii="仿宋" w:hAnsi="仿宋" w:eastAsia="仿宋" w:cs="仿宋"/>
        </w:rPr>
      </w:pPr>
    </w:p>
    <w:p w14:paraId="5298970D">
      <w:pPr>
        <w:spacing w:line="360" w:lineRule="auto"/>
        <w:rPr>
          <w:rFonts w:ascii="宋体" w:hAnsi="宋体" w:cs="宋体"/>
          <w:bCs/>
          <w:sz w:val="24"/>
        </w:rPr>
      </w:pPr>
    </w:p>
    <w:p w14:paraId="1C97BBAA">
      <w:pPr>
        <w:spacing w:line="360" w:lineRule="auto"/>
        <w:jc w:val="center"/>
        <w:rPr>
          <w:rFonts w:ascii="宋体" w:hAnsi="宋体" w:cs="宋体"/>
          <w:b/>
          <w:sz w:val="32"/>
          <w:szCs w:val="32"/>
        </w:rPr>
      </w:pPr>
    </w:p>
    <w:p w14:paraId="1C4A9DF7">
      <w:pPr>
        <w:spacing w:line="360" w:lineRule="auto"/>
        <w:rPr>
          <w:rFonts w:ascii="宋体" w:hAnsi="宋体" w:cs="宋体"/>
          <w:bCs/>
          <w:sz w:val="24"/>
        </w:rPr>
      </w:pPr>
    </w:p>
    <w:sectPr>
      <w:headerReference r:id="rId25" w:type="first"/>
      <w:footerReference r:id="rId28" w:type="first"/>
      <w:headerReference r:id="rId24" w:type="default"/>
      <w:footerReference r:id="rId26" w:type="default"/>
      <w:footerReference r:id="rId27"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00000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altName w:val="Lucida Sans Unicode"/>
    <w:panose1 w:val="020B060203050409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21FB9">
    <w:pPr>
      <w:pStyle w:val="39"/>
      <w:framePr w:wrap="around" w:vAnchor="text" w:hAnchor="margin" w:xAlign="right" w:y="1"/>
      <w:rPr>
        <w:rStyle w:val="72"/>
      </w:rPr>
    </w:pPr>
    <w:r>
      <w:fldChar w:fldCharType="begin"/>
    </w:r>
    <w:r>
      <w:rPr>
        <w:rStyle w:val="72"/>
      </w:rPr>
      <w:instrText xml:space="preserve">PAGE  </w:instrText>
    </w:r>
    <w:r>
      <w:fldChar w:fldCharType="end"/>
    </w:r>
  </w:p>
  <w:p w14:paraId="3792A184">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EB700">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 共 110 页</w:t>
    </w:r>
  </w:p>
  <w:p w14:paraId="66A8A362">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10BA0">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 共 110页</w:t>
    </w:r>
  </w:p>
  <w:p w14:paraId="563D5773">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08ED8">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115</w:t>
    </w:r>
    <w:r>
      <w:rPr>
        <w:rFonts w:hint="eastAsia" w:ascii="仿宋_GB2312" w:eastAsia="仿宋_GB2312"/>
        <w:kern w:val="0"/>
        <w:szCs w:val="21"/>
      </w:rPr>
      <w:fldChar w:fldCharType="end"/>
    </w:r>
    <w:r>
      <w:rPr>
        <w:rFonts w:hint="eastAsia" w:ascii="仿宋_GB2312" w:eastAsia="仿宋_GB2312"/>
        <w:kern w:val="0"/>
        <w:szCs w:val="21"/>
      </w:rPr>
      <w:t xml:space="preserve"> 页 共 110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0E7CD">
    <w:pPr>
      <w:pStyle w:val="39"/>
      <w:framePr w:wrap="around" w:vAnchor="text" w:hAnchor="margin" w:xAlign="right" w:y="1"/>
      <w:rPr>
        <w:rStyle w:val="72"/>
      </w:rPr>
    </w:pPr>
    <w:r>
      <w:fldChar w:fldCharType="begin"/>
    </w:r>
    <w:r>
      <w:rPr>
        <w:rStyle w:val="72"/>
      </w:rPr>
      <w:instrText xml:space="preserve">PAGE  </w:instrText>
    </w:r>
    <w:r>
      <w:fldChar w:fldCharType="end"/>
    </w:r>
  </w:p>
  <w:p w14:paraId="42065764">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A4E6F">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97</w:t>
    </w:r>
    <w:r>
      <w:rPr>
        <w:rFonts w:hint="eastAsia" w:ascii="仿宋_GB2312" w:eastAsia="仿宋_GB2312"/>
        <w:kern w:val="0"/>
        <w:szCs w:val="21"/>
      </w:rPr>
      <w:fldChar w:fldCharType="end"/>
    </w:r>
    <w:r>
      <w:rPr>
        <w:rFonts w:hint="eastAsia" w:ascii="仿宋_GB2312" w:eastAsia="仿宋_GB2312"/>
        <w:kern w:val="0"/>
        <w:szCs w:val="21"/>
      </w:rPr>
      <w:t xml:space="preserve"> 页 共 </w:t>
    </w:r>
    <w:bookmarkStart w:id="71" w:name="_Toc36110187"/>
    <w:bookmarkStart w:id="72" w:name="_Toc91899912"/>
    <w:bookmarkStart w:id="73" w:name="_Toc131845147"/>
    <w:bookmarkStart w:id="74" w:name="_Toc164085800"/>
    <w:r>
      <w:rPr>
        <w:rFonts w:hint="eastAsia" w:ascii="仿宋_GB2312" w:eastAsia="仿宋_GB2312"/>
        <w:kern w:val="0"/>
      </w:rPr>
      <w:t>110</w:t>
    </w:r>
    <w:r>
      <w:rPr>
        <w:rFonts w:hint="eastAsia" w:ascii="仿宋_GB2312" w:eastAsia="仿宋_GB2312"/>
        <w:kern w:val="0"/>
        <w:szCs w:val="21"/>
      </w:rPr>
      <w:t>页</w:t>
    </w:r>
    <w:bookmarkEnd w:id="71"/>
    <w:bookmarkEnd w:id="72"/>
    <w:bookmarkEnd w:id="73"/>
    <w:bookmarkEnd w:id="7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99119">
    <w:pPr>
      <w:pStyle w:val="39"/>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F1D96">
    <w:pPr>
      <w:pStyle w:val="39"/>
      <w:framePr w:wrap="around" w:vAnchor="text" w:hAnchor="margin" w:xAlign="right" w:y="1"/>
      <w:rPr>
        <w:rStyle w:val="72"/>
      </w:rPr>
    </w:pPr>
    <w:r>
      <w:fldChar w:fldCharType="begin"/>
    </w:r>
    <w:r>
      <w:rPr>
        <w:rStyle w:val="72"/>
      </w:rPr>
      <w:instrText xml:space="preserve">PAGE  </w:instrText>
    </w:r>
    <w:r>
      <w:fldChar w:fldCharType="end"/>
    </w:r>
  </w:p>
  <w:p w14:paraId="287C414A">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BD694">
    <w:pPr>
      <w:pStyle w:val="39"/>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78231">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szCs w:val="21"/>
      </w:rPr>
      <w:t>110</w:t>
    </w:r>
    <w:r>
      <w:rPr>
        <w:rFonts w:hint="eastAsia" w:ascii="仿宋_GB2312" w:eastAsia="仿宋_GB2312"/>
        <w:kern w:val="0"/>
      </w:rPr>
      <w:t>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B5200">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52F25">
    <w:pPr>
      <w:snapToGrid w:val="0"/>
      <w:jc w:val="center"/>
      <w:rPr>
        <w:sz w:val="18"/>
        <w:szCs w:val="18"/>
      </w:rPr>
    </w:pPr>
    <w:r>
      <w:rPr>
        <w:rFonts w:hint="eastAsia" w:ascii="仿宋_GB2312" w:eastAsia="仿宋_GB2312"/>
        <w:kern w:val="0"/>
        <w:sz w:val="18"/>
        <w:szCs w:val="18"/>
      </w:rPr>
      <w:t xml:space="preserve">第 </w:t>
    </w:r>
    <w:r>
      <w:rPr>
        <w:rFonts w:hint="eastAsia" w:ascii="仿宋_GB2312" w:eastAsia="仿宋_GB2312"/>
        <w:kern w:val="0"/>
        <w:sz w:val="18"/>
        <w:szCs w:val="18"/>
      </w:rPr>
      <w:fldChar w:fldCharType="begin"/>
    </w:r>
    <w:r>
      <w:rPr>
        <w:rFonts w:hint="eastAsia" w:ascii="仿宋_GB2312" w:eastAsia="仿宋_GB2312"/>
        <w:kern w:val="0"/>
        <w:sz w:val="18"/>
        <w:szCs w:val="18"/>
      </w:rPr>
      <w:instrText xml:space="preserve"> PAGE </w:instrText>
    </w:r>
    <w:r>
      <w:rPr>
        <w:rFonts w:hint="eastAsia" w:ascii="仿宋_GB2312" w:eastAsia="仿宋_GB2312"/>
        <w:kern w:val="0"/>
        <w:sz w:val="18"/>
        <w:szCs w:val="18"/>
      </w:rPr>
      <w:fldChar w:fldCharType="separate"/>
    </w:r>
    <w:r>
      <w:rPr>
        <w:rFonts w:ascii="仿宋_GB2312" w:eastAsia="仿宋_GB2312"/>
        <w:kern w:val="0"/>
        <w:sz w:val="18"/>
        <w:szCs w:val="18"/>
      </w:rPr>
      <w:t>48</w:t>
    </w:r>
    <w:r>
      <w:rPr>
        <w:rFonts w:hint="eastAsia" w:ascii="仿宋_GB2312" w:eastAsia="仿宋_GB2312"/>
        <w:kern w:val="0"/>
        <w:sz w:val="18"/>
        <w:szCs w:val="18"/>
      </w:rPr>
      <w:fldChar w:fldCharType="end"/>
    </w:r>
    <w:r>
      <w:rPr>
        <w:rFonts w:hint="eastAsia" w:ascii="仿宋_GB2312" w:eastAsia="仿宋_GB2312"/>
        <w:kern w:val="0"/>
        <w:sz w:val="18"/>
        <w:szCs w:val="18"/>
      </w:rPr>
      <w:t xml:space="preserve"> 页 共 110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CE6D6">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 共 110 页</w:t>
    </w:r>
  </w:p>
  <w:p w14:paraId="146C8664">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D13CB">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49</w:t>
    </w:r>
    <w:r>
      <w:rPr>
        <w:rFonts w:hint="eastAsia" w:ascii="仿宋_GB2312" w:eastAsia="仿宋_GB2312"/>
        <w:kern w:val="0"/>
      </w:rPr>
      <w:fldChar w:fldCharType="end"/>
    </w:r>
    <w:r>
      <w:rPr>
        <w:rFonts w:hint="eastAsia" w:ascii="仿宋_GB2312" w:eastAsia="仿宋_GB2312"/>
        <w:kern w:val="0"/>
      </w:rPr>
      <w:t xml:space="preserve"> 页 共 110 页</w:t>
    </w:r>
  </w:p>
  <w:p w14:paraId="37552E71">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4602D">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D1717">
    <w:pPr>
      <w:pStyle w:val="40"/>
      <w:jc w:val="left"/>
      <w:rPr>
        <w:rFonts w:ascii="仿宋_GB2312" w:eastAsia="仿宋_GB2312"/>
        <w:i/>
        <w:u w:val="single"/>
      </w:rPr>
    </w:pPr>
    <w:r>
      <w:rPr>
        <w:rFonts w:hint="eastAsia" w:ascii="仿宋" w:hAnsi="仿宋" w:eastAsia="仿宋" w:cs="仿宋"/>
      </w:rPr>
      <w:t xml:space="preserve">浙江首信工程项目管理有限公司                                                                                               文件编号: </w:t>
    </w:r>
    <w:r>
      <w:fldChar w:fldCharType="begin"/>
    </w:r>
    <w:r>
      <w:instrText xml:space="preserve"> HYPERLINK "https://pay.zcygov.cn/purchaseplan_front/" \l "/plan/apply/detail/6558654" </w:instrText>
    </w:r>
    <w:r>
      <w:fldChar w:fldCharType="separate"/>
    </w:r>
    <w:r>
      <w:rPr>
        <w:rFonts w:hint="eastAsia" w:ascii="仿宋" w:hAnsi="仿宋" w:eastAsia="仿宋" w:cs="仿宋"/>
      </w:rPr>
      <w:t>绍柯采</w:t>
    </w:r>
    <w:r>
      <w:rPr>
        <w:rFonts w:hint="eastAsia" w:ascii="仿宋" w:hAnsi="仿宋" w:eastAsia="仿宋" w:cs="仿宋"/>
      </w:rPr>
      <w:fldChar w:fldCharType="end"/>
    </w:r>
    <w:r>
      <w:rPr>
        <w:rFonts w:hint="eastAsia" w:ascii="仿宋" w:hAnsi="仿宋" w:eastAsia="仿宋" w:cs="仿宋"/>
      </w:rPr>
      <w:t>[2025]830号</w:t>
    </w:r>
  </w:p>
  <w:p w14:paraId="03DAD985">
    <w:pPr>
      <w:pStyle w:val="40"/>
      <w:pBdr>
        <w:bottom w:val="none" w:color="auto" w:sz="0" w:space="1"/>
      </w:pBd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29D62">
    <w:pPr>
      <w:pStyle w:val="40"/>
      <w:jc w:val="left"/>
      <w:rPr>
        <w:rFonts w:ascii="仿宋_GB2312" w:eastAsia="仿宋_GB2312"/>
        <w:i/>
        <w:u w:val="single"/>
      </w:rPr>
    </w:pPr>
    <w:r>
      <w:rPr>
        <w:rFonts w:hint="eastAsia" w:ascii="仿宋" w:hAnsi="仿宋" w:eastAsia="仿宋" w:cs="仿宋"/>
      </w:rPr>
      <w:t>浙江首信工程项目管理有限公司                                    文件编号: 绍柯采[2025]830号</w:t>
    </w:r>
  </w:p>
  <w:p w14:paraId="4B47806B">
    <w:pPr>
      <w:pStyle w:val="40"/>
      <w:pBdr>
        <w:bottom w:val="none" w:color="auto" w:sz="0" w:space="1"/>
      </w:pBdr>
      <w:jc w:val="right"/>
      <w:rPr>
        <w:rFonts w:ascii="仿宋_GB2312" w:eastAsia="仿宋_GB2312"/>
        <w:b/>
        <w:i/>
        <w:iCs/>
        <w:u w:val="single"/>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C280F">
    <w:pPr>
      <w:pStyle w:val="40"/>
      <w:jc w:val="left"/>
      <w:rPr>
        <w:rFonts w:ascii="仿宋" w:hAnsi="仿宋" w:eastAsia="仿宋" w:cs="仿宋"/>
      </w:rPr>
    </w:pPr>
    <w:r>
      <w:rPr>
        <w:rFonts w:hint="eastAsia" w:ascii="仿宋" w:hAnsi="仿宋" w:eastAsia="仿宋" w:cs="仿宋"/>
      </w:rPr>
      <w:t>浙江首信工程项目管理有限公司                                          文件编号: 绍柯采[2025]830号</w:t>
    </w:r>
  </w:p>
  <w:p w14:paraId="36DEEA48">
    <w:pPr>
      <w:pStyle w:val="40"/>
      <w:pBdr>
        <w:bottom w:val="none" w:color="auto" w:sz="0" w:space="0"/>
      </w:pBdr>
      <w:tabs>
        <w:tab w:val="clear" w:pos="4153"/>
        <w:tab w:val="clear" w:pos="8306"/>
      </w:tabs>
      <w:jc w:val="both"/>
    </w:pPr>
  </w:p>
  <w:p w14:paraId="4FCFCCF0">
    <w:pPr>
      <w:pStyle w:val="40"/>
      <w:pBdr>
        <w:bottom w:val="none" w:color="auto" w:sz="0" w:space="1"/>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8386A">
    <w:pPr>
      <w:pStyle w:val="40"/>
      <w:jc w:val="left"/>
      <w:rPr>
        <w:rFonts w:ascii="仿宋_GB2312" w:eastAsia="仿宋_GB2312"/>
        <w:i/>
        <w:u w:val="single"/>
      </w:rPr>
    </w:pPr>
    <w:r>
      <w:rPr>
        <w:rFonts w:hint="eastAsia" w:ascii="仿宋" w:hAnsi="仿宋" w:eastAsia="仿宋" w:cs="仿宋"/>
      </w:rPr>
      <w:t>浙江首信工程项目管理有限公司                                    文件编号: 绍柯采[2025]830号</w:t>
    </w:r>
  </w:p>
  <w:p w14:paraId="310900A3">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C25A6">
    <w:pPr>
      <w:pStyle w:val="40"/>
      <w:jc w:val="left"/>
      <w:rPr>
        <w:rFonts w:ascii="仿宋_GB2312" w:eastAsia="仿宋_GB2312"/>
        <w:i/>
        <w:u w:val="single"/>
      </w:rPr>
    </w:pPr>
    <w:r>
      <w:rPr>
        <w:rFonts w:hint="eastAsia" w:ascii="仿宋" w:hAnsi="仿宋" w:eastAsia="仿宋" w:cs="仿宋"/>
      </w:rPr>
      <w:t>浙江首信工程项目管理有限公司                                    文件编号: 绍柯采[2025]830号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F534A">
    <w:pPr>
      <w:pStyle w:val="40"/>
      <w:jc w:val="left"/>
      <w:rPr>
        <w:rFonts w:ascii="仿宋" w:hAnsi="仿宋" w:eastAsia="仿宋" w:cs="仿宋"/>
      </w:rPr>
    </w:pPr>
    <w:r>
      <w:rPr>
        <w:rFonts w:hint="eastAsia" w:ascii="仿宋" w:hAnsi="仿宋" w:eastAsia="仿宋" w:cs="仿宋"/>
      </w:rPr>
      <w:t>浙江首信工程项目管理有限公司                                    文件编号: 绍柯采[2025]830号</w:t>
    </w:r>
  </w:p>
  <w:p w14:paraId="77612E3F">
    <w:pPr>
      <w:pStyle w:val="40"/>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01549">
    <w:pPr>
      <w:pStyle w:val="40"/>
      <w:jc w:val="left"/>
      <w:rPr>
        <w:rFonts w:ascii="仿宋_GB2312" w:eastAsia="仿宋_GB2312"/>
        <w:i/>
        <w:u w:val="single"/>
      </w:rPr>
    </w:pPr>
    <w:r>
      <w:rPr>
        <w:rFonts w:hint="eastAsia" w:ascii="仿宋" w:hAnsi="仿宋" w:eastAsia="仿宋" w:cs="仿宋"/>
      </w:rPr>
      <w:t xml:space="preserve">浙江首信工程项目管理有限公司                                  文件编号: </w:t>
    </w:r>
    <w:r>
      <w:fldChar w:fldCharType="begin"/>
    </w:r>
    <w:r>
      <w:instrText xml:space="preserve"> HYPERLINK "https://pay.zcygov.cn/purchaseplan_front/" \l "/plan/apply/detail/6558654" </w:instrText>
    </w:r>
    <w:r>
      <w:fldChar w:fldCharType="separate"/>
    </w:r>
    <w:r>
      <w:rPr>
        <w:rFonts w:hint="eastAsia" w:ascii="仿宋" w:hAnsi="仿宋" w:eastAsia="仿宋" w:cs="仿宋"/>
      </w:rPr>
      <w:t>绍柯采</w:t>
    </w:r>
    <w:r>
      <w:rPr>
        <w:rFonts w:hint="eastAsia" w:ascii="仿宋" w:hAnsi="仿宋" w:eastAsia="仿宋" w:cs="仿宋"/>
      </w:rPr>
      <w:fldChar w:fldCharType="end"/>
    </w:r>
    <w:r>
      <w:rPr>
        <w:rFonts w:hint="eastAsia" w:ascii="仿宋" w:hAnsi="仿宋" w:eastAsia="仿宋" w:cs="仿宋"/>
      </w:rPr>
      <w:t>[2025]830号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D5147">
    <w:pPr>
      <w:pStyle w:val="40"/>
      <w:jc w:val="left"/>
      <w:rPr>
        <w:rFonts w:ascii="仿宋" w:hAnsi="仿宋" w:eastAsia="仿宋" w:cs="仿宋"/>
      </w:rPr>
    </w:pPr>
  </w:p>
  <w:p w14:paraId="624E8C14">
    <w:pPr>
      <w:pStyle w:val="40"/>
      <w:jc w:val="left"/>
      <w:rPr>
        <w:rFonts w:ascii="仿宋" w:hAnsi="仿宋" w:eastAsia="仿宋" w:cs="仿宋"/>
      </w:rPr>
    </w:pPr>
    <w:r>
      <w:rPr>
        <w:rFonts w:hint="eastAsia" w:ascii="仿宋" w:hAnsi="仿宋" w:eastAsia="仿宋" w:cs="仿宋"/>
      </w:rPr>
      <w:t>浙江首信工程项目管理有限公司                                        文件编号: 绍柯采[2025]830号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B8799">
    <w:pPr>
      <w:pStyle w:val="40"/>
      <w:pBdr>
        <w:bottom w:val="none" w:color="auto" w:sz="0" w:space="2"/>
      </w:pBdr>
      <w:jc w:val="left"/>
      <w:rPr>
        <w:rFonts w:ascii="仿宋" w:hAnsi="仿宋" w:eastAsia="仿宋" w:cs="仿宋"/>
        <w:u w:val="single"/>
      </w:rPr>
    </w:pPr>
  </w:p>
  <w:p w14:paraId="4BB16DDA">
    <w:pPr>
      <w:pStyle w:val="40"/>
      <w:jc w:val="left"/>
      <w:rPr>
        <w:rFonts w:ascii="仿宋_GB2312" w:eastAsia="仿宋_GB2312"/>
        <w:i/>
        <w:u w:val="single"/>
      </w:rPr>
    </w:pPr>
    <w:r>
      <w:rPr>
        <w:rFonts w:hint="eastAsia" w:ascii="仿宋" w:hAnsi="仿宋" w:eastAsia="仿宋" w:cs="仿宋"/>
      </w:rPr>
      <w:t xml:space="preserve">浙江首信工程项目管理有限公司                                         文件编号: </w:t>
    </w:r>
    <w:r>
      <w:fldChar w:fldCharType="begin"/>
    </w:r>
    <w:r>
      <w:instrText xml:space="preserve"> HYPERLINK "https://pay.zcygov.cn/purchaseplan_front/" \l "/plan/apply/detail/6558654" </w:instrText>
    </w:r>
    <w:r>
      <w:fldChar w:fldCharType="separate"/>
    </w:r>
    <w:r>
      <w:rPr>
        <w:rFonts w:hint="eastAsia" w:ascii="仿宋" w:hAnsi="仿宋" w:eastAsia="仿宋" w:cs="仿宋"/>
      </w:rPr>
      <w:t>绍柯采</w:t>
    </w:r>
    <w:r>
      <w:rPr>
        <w:rFonts w:hint="eastAsia" w:ascii="仿宋" w:hAnsi="仿宋" w:eastAsia="仿宋" w:cs="仿宋"/>
      </w:rPr>
      <w:fldChar w:fldCharType="end"/>
    </w:r>
    <w:r>
      <w:rPr>
        <w:rFonts w:hint="eastAsia" w:ascii="仿宋" w:hAnsi="仿宋" w:eastAsia="仿宋" w:cs="仿宋"/>
      </w:rPr>
      <w:t>[2025]830号</w:t>
    </w:r>
  </w:p>
  <w:p w14:paraId="66D16A03">
    <w:pPr>
      <w:pStyle w:val="40"/>
      <w:pBdr>
        <w:bottom w:val="none" w:color="auto" w:sz="0" w:space="2"/>
      </w:pBdr>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3FE28">
    <w:pPr>
      <w:pStyle w:val="40"/>
      <w:jc w:val="left"/>
      <w:rPr>
        <w:rFonts w:ascii="仿宋_GB2312" w:eastAsia="仿宋_GB2312"/>
        <w:i/>
        <w:u w:val="single"/>
      </w:rPr>
    </w:pPr>
    <w:r>
      <w:rPr>
        <w:rFonts w:hint="eastAsia" w:ascii="仿宋" w:hAnsi="仿宋" w:eastAsia="仿宋" w:cs="仿宋"/>
      </w:rPr>
      <w:t>浙江首信工程项目管理有限公司                                                                                            文件编号: 绍柯采[2025]830号</w:t>
    </w:r>
  </w:p>
  <w:p w14:paraId="7653860B">
    <w:pPr>
      <w:pStyle w:val="40"/>
      <w:pBdr>
        <w:bottom w:val="none" w:color="auto" w:sz="0" w:space="0"/>
      </w:pBdr>
      <w:tabs>
        <w:tab w:val="clear" w:pos="4153"/>
        <w:tab w:val="clear" w:pos="8306"/>
      </w:tabs>
      <w:jc w:val="both"/>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2720A">
    <w:pPr>
      <w:pStyle w:val="40"/>
      <w:jc w:val="left"/>
      <w:rPr>
        <w:rFonts w:ascii="仿宋_GB2312" w:eastAsia="仿宋_GB2312"/>
        <w:i/>
        <w:u w:val="single"/>
      </w:rPr>
    </w:pPr>
    <w:r>
      <w:rPr>
        <w:rFonts w:hint="eastAsia" w:ascii="仿宋" w:hAnsi="仿宋" w:eastAsia="仿宋" w:cs="仿宋"/>
      </w:rPr>
      <w:t xml:space="preserve">浙江首信工程项目管理有限公司                                         文件编号: </w:t>
    </w:r>
    <w:r>
      <w:fldChar w:fldCharType="begin"/>
    </w:r>
    <w:r>
      <w:instrText xml:space="preserve"> HYPERLINK "https://pay.zcygov.cn/purchaseplan_front/" \l "/plan/apply/detail/6558654" </w:instrText>
    </w:r>
    <w:r>
      <w:fldChar w:fldCharType="separate"/>
    </w:r>
    <w:r>
      <w:rPr>
        <w:rFonts w:hint="eastAsia" w:ascii="仿宋" w:hAnsi="仿宋" w:eastAsia="仿宋" w:cs="仿宋"/>
      </w:rPr>
      <w:t>绍柯采</w:t>
    </w:r>
    <w:r>
      <w:rPr>
        <w:rFonts w:hint="eastAsia" w:ascii="仿宋" w:hAnsi="仿宋" w:eastAsia="仿宋" w:cs="仿宋"/>
      </w:rPr>
      <w:fldChar w:fldCharType="end"/>
    </w:r>
    <w:r>
      <w:rPr>
        <w:rFonts w:hint="eastAsia" w:ascii="仿宋" w:hAnsi="仿宋" w:eastAsia="仿宋" w:cs="仿宋"/>
      </w:rPr>
      <w:t>[2025]830号</w:t>
    </w:r>
  </w:p>
  <w:p w14:paraId="0B30DF6B">
    <w:pPr>
      <w:pStyle w:val="40"/>
      <w:pBdr>
        <w:bottom w:val="none" w:color="auto" w:sz="0" w:space="1"/>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A43C03"/>
    <w:multiLevelType w:val="singleLevel"/>
    <w:tmpl w:val="84A43C03"/>
    <w:lvl w:ilvl="0" w:tentative="0">
      <w:start w:val="1"/>
      <w:numFmt w:val="decimal"/>
      <w:suff w:val="nothing"/>
      <w:lvlText w:val="%1、"/>
      <w:lvlJc w:val="left"/>
    </w:lvl>
  </w:abstractNum>
  <w:abstractNum w:abstractNumId="1">
    <w:nsid w:val="BC9C666D"/>
    <w:multiLevelType w:val="singleLevel"/>
    <w:tmpl w:val="BC9C666D"/>
    <w:lvl w:ilvl="0" w:tentative="0">
      <w:start w:val="1"/>
      <w:numFmt w:val="chineseCounting"/>
      <w:suff w:val="nothing"/>
      <w:lvlText w:val="%1、"/>
      <w:lvlJc w:val="left"/>
      <w:rPr>
        <w:rFonts w:hint="eastAsia"/>
      </w:rPr>
    </w:lvl>
  </w:abstractNum>
  <w:abstractNum w:abstractNumId="2">
    <w:nsid w:val="CBE081DB"/>
    <w:multiLevelType w:val="singleLevel"/>
    <w:tmpl w:val="CBE081DB"/>
    <w:lvl w:ilvl="0" w:tentative="0">
      <w:start w:val="1"/>
      <w:numFmt w:val="decimal"/>
      <w:suff w:val="nothing"/>
      <w:lvlText w:val="%1、"/>
      <w:lvlJc w:val="left"/>
    </w:lvl>
  </w:abstractNum>
  <w:abstractNum w:abstractNumId="3">
    <w:nsid w:val="D1659224"/>
    <w:multiLevelType w:val="singleLevel"/>
    <w:tmpl w:val="D1659224"/>
    <w:lvl w:ilvl="0" w:tentative="0">
      <w:start w:val="2"/>
      <w:numFmt w:val="decimal"/>
      <w:suff w:val="nothing"/>
      <w:lvlText w:val="（%1）"/>
      <w:lvlJc w:val="left"/>
    </w:lvl>
  </w:abstractNum>
  <w:abstractNum w:abstractNumId="4">
    <w:nsid w:val="EF31AC28"/>
    <w:multiLevelType w:val="singleLevel"/>
    <w:tmpl w:val="EF31AC28"/>
    <w:lvl w:ilvl="0" w:tentative="0">
      <w:start w:val="1"/>
      <w:numFmt w:val="decimal"/>
      <w:suff w:val="nothing"/>
      <w:lvlText w:val="%1、"/>
      <w:lvlJc w:val="left"/>
    </w:lvl>
  </w:abstractNum>
  <w:abstractNum w:abstractNumId="5">
    <w:nsid w:val="F46FD020"/>
    <w:multiLevelType w:val="singleLevel"/>
    <w:tmpl w:val="F46FD020"/>
    <w:lvl w:ilvl="0" w:tentative="0">
      <w:start w:val="2"/>
      <w:numFmt w:val="chineseCounting"/>
      <w:suff w:val="space"/>
      <w:lvlText w:val="第%1节"/>
      <w:lvlJc w:val="left"/>
      <w:rPr>
        <w:rFonts w:hint="eastAsia"/>
      </w:rPr>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33CC6B81"/>
    <w:multiLevelType w:val="singleLevel"/>
    <w:tmpl w:val="33CC6B81"/>
    <w:lvl w:ilvl="0" w:tentative="0">
      <w:start w:val="1"/>
      <w:numFmt w:val="decimal"/>
      <w:suff w:val="nothing"/>
      <w:lvlText w:val="%1、"/>
      <w:lvlJc w:val="left"/>
    </w:lvl>
  </w:abstractNum>
  <w:abstractNum w:abstractNumId="8">
    <w:nsid w:val="49C64C9D"/>
    <w:multiLevelType w:val="singleLevel"/>
    <w:tmpl w:val="49C64C9D"/>
    <w:lvl w:ilvl="0" w:tentative="0">
      <w:start w:val="1"/>
      <w:numFmt w:val="decimal"/>
      <w:suff w:val="nothing"/>
      <w:lvlText w:val="%1、"/>
      <w:lvlJc w:val="left"/>
    </w:lvl>
  </w:abstractNum>
  <w:abstractNum w:abstractNumId="9">
    <w:nsid w:val="58F716E3"/>
    <w:multiLevelType w:val="singleLevel"/>
    <w:tmpl w:val="58F716E3"/>
    <w:lvl w:ilvl="0" w:tentative="0">
      <w:start w:val="1"/>
      <w:numFmt w:val="decimal"/>
      <w:suff w:val="nothing"/>
      <w:lvlText w:val="%1、"/>
      <w:lvlJc w:val="left"/>
    </w:lvl>
  </w:abstractNum>
  <w:abstractNum w:abstractNumId="10">
    <w:nsid w:val="6D1A4B6C"/>
    <w:multiLevelType w:val="singleLevel"/>
    <w:tmpl w:val="6D1A4B6C"/>
    <w:lvl w:ilvl="0" w:tentative="0">
      <w:start w:val="1"/>
      <w:numFmt w:val="decimal"/>
      <w:suff w:val="nothing"/>
      <w:lvlText w:val="（%1）"/>
      <w:lvlJc w:val="left"/>
    </w:lvl>
  </w:abstractNum>
  <w:abstractNum w:abstractNumId="11">
    <w:nsid w:val="6E55AF7E"/>
    <w:multiLevelType w:val="singleLevel"/>
    <w:tmpl w:val="6E55AF7E"/>
    <w:lvl w:ilvl="0" w:tentative="0">
      <w:start w:val="1"/>
      <w:numFmt w:val="chineseCounting"/>
      <w:suff w:val="nothing"/>
      <w:lvlText w:val="%1、"/>
      <w:lvlJc w:val="left"/>
      <w:rPr>
        <w:rFonts w:hint="eastAsia"/>
      </w:rPr>
    </w:lvl>
  </w:abstractNum>
  <w:abstractNum w:abstractNumId="12">
    <w:nsid w:val="78FA9A07"/>
    <w:multiLevelType w:val="singleLevel"/>
    <w:tmpl w:val="78FA9A07"/>
    <w:lvl w:ilvl="0" w:tentative="0">
      <w:start w:val="1"/>
      <w:numFmt w:val="decimal"/>
      <w:lvlText w:val="%1."/>
      <w:lvlJc w:val="left"/>
      <w:pPr>
        <w:tabs>
          <w:tab w:val="left" w:pos="312"/>
        </w:tabs>
      </w:pPr>
    </w:lvl>
  </w:abstractNum>
  <w:num w:numId="1">
    <w:abstractNumId w:val="4"/>
  </w:num>
  <w:num w:numId="2">
    <w:abstractNumId w:val="0"/>
  </w:num>
  <w:num w:numId="3">
    <w:abstractNumId w:val="8"/>
  </w:num>
  <w:num w:numId="4">
    <w:abstractNumId w:val="11"/>
  </w:num>
  <w:num w:numId="5">
    <w:abstractNumId w:val="2"/>
  </w:num>
  <w:num w:numId="6">
    <w:abstractNumId w:val="9"/>
  </w:num>
  <w:num w:numId="7">
    <w:abstractNumId w:val="7"/>
  </w:num>
  <w:num w:numId="8">
    <w:abstractNumId w:val="12"/>
  </w:num>
  <w:num w:numId="9">
    <w:abstractNumId w:val="3"/>
  </w:num>
  <w:num w:numId="10">
    <w:abstractNumId w:val="5"/>
  </w:num>
  <w:num w:numId="11">
    <w:abstractNumId w:val="1"/>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7331FD"/>
    <w:rsid w:val="00230DA9"/>
    <w:rsid w:val="00247193"/>
    <w:rsid w:val="003872CA"/>
    <w:rsid w:val="00657B09"/>
    <w:rsid w:val="006D4133"/>
    <w:rsid w:val="007331FD"/>
    <w:rsid w:val="008E5626"/>
    <w:rsid w:val="008E5A1B"/>
    <w:rsid w:val="00A25A2C"/>
    <w:rsid w:val="00A82E54"/>
    <w:rsid w:val="00AD064B"/>
    <w:rsid w:val="00AF3BDE"/>
    <w:rsid w:val="00D6545B"/>
    <w:rsid w:val="00DA2F8B"/>
    <w:rsid w:val="00FF5CB1"/>
    <w:rsid w:val="0A7D5A4E"/>
    <w:rsid w:val="0AB3379D"/>
    <w:rsid w:val="107F4121"/>
    <w:rsid w:val="11E36C20"/>
    <w:rsid w:val="12217B86"/>
    <w:rsid w:val="14CE06B3"/>
    <w:rsid w:val="159C346D"/>
    <w:rsid w:val="191A70DD"/>
    <w:rsid w:val="1A4D6108"/>
    <w:rsid w:val="1D6A278C"/>
    <w:rsid w:val="20E35DE6"/>
    <w:rsid w:val="212F33F8"/>
    <w:rsid w:val="29B86C2E"/>
    <w:rsid w:val="2A0F0515"/>
    <w:rsid w:val="2C4354AA"/>
    <w:rsid w:val="2D3F0473"/>
    <w:rsid w:val="3220221C"/>
    <w:rsid w:val="3C2870F5"/>
    <w:rsid w:val="431F5686"/>
    <w:rsid w:val="49B93C25"/>
    <w:rsid w:val="4A0B7C79"/>
    <w:rsid w:val="50D45915"/>
    <w:rsid w:val="5E8E0811"/>
    <w:rsid w:val="630D6A41"/>
    <w:rsid w:val="66967300"/>
    <w:rsid w:val="6ACE40A7"/>
    <w:rsid w:val="6EF90AB4"/>
    <w:rsid w:val="7A48286F"/>
    <w:rsid w:val="7FFA407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1"/>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4"/>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5"/>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1"/>
    <w:qFormat/>
    <w:uiPriority w:val="0"/>
    <w:pPr>
      <w:ind w:left="100" w:leftChars="2500"/>
    </w:pPr>
    <w:rPr>
      <w:rFonts w:ascii="宋体"/>
      <w:sz w:val="24"/>
      <w:szCs w:val="21"/>
      <w:lang w:val="zh-CN"/>
    </w:rPr>
  </w:style>
  <w:style w:type="paragraph" w:styleId="36">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7">
    <w:name w:val="endnote text"/>
    <w:basedOn w:val="1"/>
    <w:link w:val="931"/>
    <w:qFormat/>
    <w:uiPriority w:val="0"/>
    <w:rPr>
      <w:lang w:val="zh-CN"/>
    </w:rPr>
  </w:style>
  <w:style w:type="paragraph" w:styleId="38">
    <w:name w:val="Balloon Text"/>
    <w:basedOn w:val="1"/>
    <w:link w:val="188"/>
    <w:qFormat/>
    <w:uiPriority w:val="0"/>
    <w:rPr>
      <w:sz w:val="18"/>
      <w:szCs w:val="18"/>
    </w:rPr>
  </w:style>
  <w:style w:type="paragraph" w:styleId="39">
    <w:name w:val="footer"/>
    <w:basedOn w:val="1"/>
    <w:link w:val="382"/>
    <w:qFormat/>
    <w:uiPriority w:val="99"/>
    <w:pPr>
      <w:tabs>
        <w:tab w:val="center" w:pos="4153"/>
        <w:tab w:val="right" w:pos="8306"/>
      </w:tabs>
      <w:snapToGrid w:val="0"/>
      <w:jc w:val="left"/>
    </w:pPr>
    <w:rPr>
      <w:sz w:val="18"/>
      <w:szCs w:val="18"/>
    </w:rPr>
  </w:style>
  <w:style w:type="paragraph" w:styleId="40">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309"/>
    <w:qFormat/>
    <w:uiPriority w:val="0"/>
    <w:pPr>
      <w:adjustRightInd/>
      <w:snapToGrid/>
      <w:spacing w:before="60" w:after="60" w:line="300" w:lineRule="exact"/>
      <w:ind w:firstLine="0"/>
    </w:pPr>
    <w:rPr>
      <w:rFonts w:ascii="Calibri"/>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4"/>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1"/>
    <w:qFormat/>
    <w:uiPriority w:val="0"/>
    <w:pPr>
      <w:spacing w:after="120" w:line="480" w:lineRule="auto"/>
    </w:pPr>
  </w:style>
  <w:style w:type="paragraph" w:styleId="56">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next w:val="1"/>
    <w:link w:val="285"/>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6"/>
    <w:qFormat/>
    <w:uiPriority w:val="0"/>
    <w:rPr>
      <w:b/>
      <w:bCs/>
    </w:rPr>
  </w:style>
  <w:style w:type="paragraph" w:styleId="60">
    <w:name w:val="Body Text First Indent"/>
    <w:basedOn w:val="23"/>
    <w:next w:val="50"/>
    <w:link w:val="320"/>
    <w:qFormat/>
    <w:uiPriority w:val="0"/>
    <w:pPr>
      <w:ind w:firstLine="420"/>
    </w:pPr>
    <w:rPr>
      <w:rFonts w:hAnsi="Calibri" w:cs="Times New Roman"/>
      <w:szCs w:val="20"/>
    </w:rPr>
  </w:style>
  <w:style w:type="paragraph" w:styleId="61">
    <w:name w:val="Body Text First Indent 2"/>
    <w:basedOn w:val="24"/>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59"/>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6"/>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2"/>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5"/>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8"/>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z w:val="28"/>
    </w:rPr>
  </w:style>
  <w:style w:type="paragraph" w:customStyle="1" w:styleId="199">
    <w:name w:val="3级"/>
    <w:basedOn w:val="200"/>
    <w:link w:val="198"/>
    <w:qFormat/>
    <w:uiPriority w:val="0"/>
    <w:pPr>
      <w:ind w:left="0" w:right="466" w:firstLine="288"/>
    </w:pPr>
    <w:rPr>
      <w:rFonts w:hAnsi="宋体"/>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29"/>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4"/>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8"/>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6"/>
    <w:qFormat/>
    <w:uiPriority w:val="0"/>
    <w:rPr>
      <w:rFonts w:ascii="黑体" w:hAnsi="Courier New" w:eastAsia="黑体"/>
    </w:rPr>
  </w:style>
  <w:style w:type="character" w:customStyle="1" w:styleId="301">
    <w:name w:val="正文文本 2 Char1"/>
    <w:link w:val="55"/>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6"/>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49"/>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0"/>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0"/>
    <w:rPr>
      <w:kern w:val="2"/>
      <w:sz w:val="21"/>
      <w:szCs w:val="24"/>
    </w:rPr>
  </w:style>
  <w:style w:type="character" w:customStyle="1" w:styleId="344">
    <w:name w:val="签名 Char"/>
    <w:link w:val="41"/>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2"/>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39"/>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0"/>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2"/>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2"/>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5"/>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6"/>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7"/>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character" w:customStyle="1" w:styleId="964">
    <w:name w:val="font111"/>
    <w:qFormat/>
    <w:uiPriority w:val="0"/>
    <w:rPr>
      <w:rFonts w:hint="eastAsia" w:ascii="宋体" w:hAnsi="宋体" w:eastAsia="宋体" w:cs="宋体"/>
      <w:color w:val="000000"/>
      <w:sz w:val="20"/>
      <w:szCs w:val="20"/>
      <w:u w:val="none"/>
    </w:rPr>
  </w:style>
  <w:style w:type="paragraph" w:customStyle="1" w:styleId="965">
    <w:name w:val="列出段落6"/>
    <w:basedOn w:val="1"/>
    <w:qFormat/>
    <w:uiPriority w:val="34"/>
    <w:pPr>
      <w:spacing w:line="360" w:lineRule="auto"/>
      <w:ind w:firstLine="200" w:firstLineChars="200"/>
    </w:pPr>
    <w:rPr>
      <w:rFonts w:eastAsia="楷体_GB2312" w:cs="Lucida Sans"/>
      <w:sz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70.jpeg"/><Relationship Id="rId98" Type="http://schemas.openxmlformats.org/officeDocument/2006/relationships/image" Target="media/image69.jpeg"/><Relationship Id="rId97" Type="http://schemas.openxmlformats.org/officeDocument/2006/relationships/image" Target="media/image68.png"/><Relationship Id="rId96" Type="http://schemas.openxmlformats.org/officeDocument/2006/relationships/image" Target="media/image67.png"/><Relationship Id="rId95" Type="http://schemas.openxmlformats.org/officeDocument/2006/relationships/image" Target="media/image66.png"/><Relationship Id="rId94" Type="http://schemas.openxmlformats.org/officeDocument/2006/relationships/image" Target="media/image65.png"/><Relationship Id="rId93" Type="http://schemas.openxmlformats.org/officeDocument/2006/relationships/image" Target="media/image64.png"/><Relationship Id="rId92" Type="http://schemas.openxmlformats.org/officeDocument/2006/relationships/image" Target="media/image63.png"/><Relationship Id="rId91" Type="http://schemas.openxmlformats.org/officeDocument/2006/relationships/image" Target="media/image62.png"/><Relationship Id="rId90" Type="http://schemas.openxmlformats.org/officeDocument/2006/relationships/image" Target="media/image61.png"/><Relationship Id="rId9" Type="http://schemas.openxmlformats.org/officeDocument/2006/relationships/footer" Target="footer3.xml"/><Relationship Id="rId89" Type="http://schemas.openxmlformats.org/officeDocument/2006/relationships/image" Target="media/image60.png"/><Relationship Id="rId88" Type="http://schemas.openxmlformats.org/officeDocument/2006/relationships/image" Target="media/image59.png"/><Relationship Id="rId87" Type="http://schemas.openxmlformats.org/officeDocument/2006/relationships/image" Target="media/image58.png"/><Relationship Id="rId86" Type="http://schemas.openxmlformats.org/officeDocument/2006/relationships/image" Target="media/image57.png"/><Relationship Id="rId85" Type="http://schemas.openxmlformats.org/officeDocument/2006/relationships/image" Target="media/image56.png"/><Relationship Id="rId84" Type="http://schemas.openxmlformats.org/officeDocument/2006/relationships/image" Target="media/image55.png"/><Relationship Id="rId83" Type="http://schemas.openxmlformats.org/officeDocument/2006/relationships/image" Target="media/image54.png"/><Relationship Id="rId82" Type="http://schemas.openxmlformats.org/officeDocument/2006/relationships/image" Target="media/image53.png"/><Relationship Id="rId81" Type="http://schemas.openxmlformats.org/officeDocument/2006/relationships/image" Target="media/image52.png"/><Relationship Id="rId80" Type="http://schemas.openxmlformats.org/officeDocument/2006/relationships/image" Target="media/image51.png"/><Relationship Id="rId8" Type="http://schemas.openxmlformats.org/officeDocument/2006/relationships/footer" Target="footer2.xml"/><Relationship Id="rId79" Type="http://schemas.openxmlformats.org/officeDocument/2006/relationships/image" Target="media/image50.png"/><Relationship Id="rId78" Type="http://schemas.openxmlformats.org/officeDocument/2006/relationships/image" Target="media/image49.png"/><Relationship Id="rId77" Type="http://schemas.openxmlformats.org/officeDocument/2006/relationships/image" Target="media/image48.png"/><Relationship Id="rId76" Type="http://schemas.openxmlformats.org/officeDocument/2006/relationships/image" Target="media/image47.png"/><Relationship Id="rId75" Type="http://schemas.openxmlformats.org/officeDocument/2006/relationships/image" Target="media/image46.png"/><Relationship Id="rId74" Type="http://schemas.openxmlformats.org/officeDocument/2006/relationships/image" Target="media/image45.png"/><Relationship Id="rId73" Type="http://schemas.openxmlformats.org/officeDocument/2006/relationships/image" Target="media/image44.png"/><Relationship Id="rId72" Type="http://schemas.openxmlformats.org/officeDocument/2006/relationships/image" Target="media/image43.png"/><Relationship Id="rId71" Type="http://schemas.openxmlformats.org/officeDocument/2006/relationships/image" Target="media/image42.png"/><Relationship Id="rId70" Type="http://schemas.openxmlformats.org/officeDocument/2006/relationships/image" Target="media/image41.png"/><Relationship Id="rId7" Type="http://schemas.openxmlformats.org/officeDocument/2006/relationships/header" Target="header4.xml"/><Relationship Id="rId69" Type="http://schemas.openxmlformats.org/officeDocument/2006/relationships/image" Target="media/image40.png"/><Relationship Id="rId68" Type="http://schemas.openxmlformats.org/officeDocument/2006/relationships/image" Target="media/image39.jpeg"/><Relationship Id="rId67" Type="http://schemas.openxmlformats.org/officeDocument/2006/relationships/image" Target="media/image38.png"/><Relationship Id="rId66" Type="http://schemas.openxmlformats.org/officeDocument/2006/relationships/image" Target="media/image37.jpeg"/><Relationship Id="rId65" Type="http://schemas.openxmlformats.org/officeDocument/2006/relationships/image" Target="media/image36.png"/><Relationship Id="rId64" Type="http://schemas.openxmlformats.org/officeDocument/2006/relationships/image" Target="media/image35.png"/><Relationship Id="rId63" Type="http://schemas.openxmlformats.org/officeDocument/2006/relationships/image" Target="media/image34.png"/><Relationship Id="rId62" Type="http://schemas.openxmlformats.org/officeDocument/2006/relationships/image" Target="media/image33.png"/><Relationship Id="rId61" Type="http://schemas.openxmlformats.org/officeDocument/2006/relationships/image" Target="media/image32.png"/><Relationship Id="rId60" Type="http://schemas.openxmlformats.org/officeDocument/2006/relationships/image" Target="media/image31.png"/><Relationship Id="rId6" Type="http://schemas.openxmlformats.org/officeDocument/2006/relationships/header" Target="header3.xml"/><Relationship Id="rId59" Type="http://schemas.openxmlformats.org/officeDocument/2006/relationships/image" Target="media/image30.png"/><Relationship Id="rId58" Type="http://schemas.openxmlformats.org/officeDocument/2006/relationships/image" Target="media/image29.png"/><Relationship Id="rId57" Type="http://schemas.openxmlformats.org/officeDocument/2006/relationships/image" Target="media/image28.png"/><Relationship Id="rId56" Type="http://schemas.openxmlformats.org/officeDocument/2006/relationships/image" Target="media/image27.png"/><Relationship Id="rId55" Type="http://schemas.openxmlformats.org/officeDocument/2006/relationships/image" Target="media/image26.png"/><Relationship Id="rId54" Type="http://schemas.openxmlformats.org/officeDocument/2006/relationships/image" Target="media/image25.png"/><Relationship Id="rId53" Type="http://schemas.openxmlformats.org/officeDocument/2006/relationships/image" Target="media/image24.png"/><Relationship Id="rId52" Type="http://schemas.openxmlformats.org/officeDocument/2006/relationships/image" Target="media/image23.png"/><Relationship Id="rId51" Type="http://schemas.openxmlformats.org/officeDocument/2006/relationships/image" Target="media/image22.png"/><Relationship Id="rId50" Type="http://schemas.openxmlformats.org/officeDocument/2006/relationships/image" Target="media/image21.png"/><Relationship Id="rId5" Type="http://schemas.openxmlformats.org/officeDocument/2006/relationships/footer" Target="footer1.xml"/><Relationship Id="rId49" Type="http://schemas.openxmlformats.org/officeDocument/2006/relationships/image" Target="media/image20.png"/><Relationship Id="rId48" Type="http://schemas.openxmlformats.org/officeDocument/2006/relationships/image" Target="media/image19.png"/><Relationship Id="rId47" Type="http://schemas.openxmlformats.org/officeDocument/2006/relationships/image" Target="media/image18.png"/><Relationship Id="rId46" Type="http://schemas.openxmlformats.org/officeDocument/2006/relationships/image" Target="media/image17.png"/><Relationship Id="rId45" Type="http://schemas.openxmlformats.org/officeDocument/2006/relationships/image" Target="media/image16.png"/><Relationship Id="rId44" Type="http://schemas.openxmlformats.org/officeDocument/2006/relationships/image" Target="media/image15.png"/><Relationship Id="rId43" Type="http://schemas.openxmlformats.org/officeDocument/2006/relationships/image" Target="media/image14.png"/><Relationship Id="rId42" Type="http://schemas.openxmlformats.org/officeDocument/2006/relationships/image" Target="media/image13.png"/><Relationship Id="rId41" Type="http://schemas.openxmlformats.org/officeDocument/2006/relationships/image" Target="media/image12.png"/><Relationship Id="rId40" Type="http://schemas.openxmlformats.org/officeDocument/2006/relationships/image" Target="media/image11.png"/><Relationship Id="rId4" Type="http://schemas.openxmlformats.org/officeDocument/2006/relationships/header" Target="header2.xml"/><Relationship Id="rId39" Type="http://schemas.openxmlformats.org/officeDocument/2006/relationships/image" Target="media/image10.png"/><Relationship Id="rId38" Type="http://schemas.openxmlformats.org/officeDocument/2006/relationships/image" Target="media/image9.png"/><Relationship Id="rId37" Type="http://schemas.openxmlformats.org/officeDocument/2006/relationships/image" Target="media/image8.png"/><Relationship Id="rId36" Type="http://schemas.openxmlformats.org/officeDocument/2006/relationships/image" Target="media/image7.png"/><Relationship Id="rId35" Type="http://schemas.openxmlformats.org/officeDocument/2006/relationships/image" Target="media/image6.png"/><Relationship Id="rId34" Type="http://schemas.openxmlformats.org/officeDocument/2006/relationships/image" Target="media/image5.png"/><Relationship Id="rId33" Type="http://schemas.openxmlformats.org/officeDocument/2006/relationships/image" Target="media/image4.png"/><Relationship Id="rId32" Type="http://schemas.openxmlformats.org/officeDocument/2006/relationships/image" Target="media/image3.png"/><Relationship Id="rId31" Type="http://schemas.openxmlformats.org/officeDocument/2006/relationships/image" Target="media/image2.png"/><Relationship Id="rId30" Type="http://schemas.openxmlformats.org/officeDocument/2006/relationships/image" Target="media/image1.png"/><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14.xml"/><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header" Target="head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2" Type="http://schemas.openxmlformats.org/officeDocument/2006/relationships/fontTable" Target="fontTable.xml"/><Relationship Id="rId121" Type="http://schemas.openxmlformats.org/officeDocument/2006/relationships/customXml" Target="../customXml/item6.xml"/><Relationship Id="rId120" Type="http://schemas.openxmlformats.org/officeDocument/2006/relationships/customXml" Target="../customXml/item5.xml"/><Relationship Id="rId12" Type="http://schemas.openxmlformats.org/officeDocument/2006/relationships/footer" Target="footer6.xml"/><Relationship Id="rId119" Type="http://schemas.openxmlformats.org/officeDocument/2006/relationships/customXml" Target="../customXml/item4.xml"/><Relationship Id="rId118" Type="http://schemas.openxmlformats.org/officeDocument/2006/relationships/customXml" Target="../customXml/item3.xml"/><Relationship Id="rId117" Type="http://schemas.openxmlformats.org/officeDocument/2006/relationships/customXml" Target="../customXml/item2.xml"/><Relationship Id="rId116" Type="http://schemas.openxmlformats.org/officeDocument/2006/relationships/numbering" Target="numbering.xml"/><Relationship Id="rId115" Type="http://schemas.openxmlformats.org/officeDocument/2006/relationships/customXml" Target="../customXml/item1.xml"/><Relationship Id="rId114" Type="http://schemas.openxmlformats.org/officeDocument/2006/relationships/image" Target="media/image83.emf"/><Relationship Id="rId113" Type="http://schemas.openxmlformats.org/officeDocument/2006/relationships/oleObject" Target="embeddings/oleObject2.bin"/><Relationship Id="rId112" Type="http://schemas.openxmlformats.org/officeDocument/2006/relationships/image" Target="media/image82.emf"/><Relationship Id="rId111" Type="http://schemas.openxmlformats.org/officeDocument/2006/relationships/oleObject" Target="embeddings/oleObject1.bin"/><Relationship Id="rId110" Type="http://schemas.openxmlformats.org/officeDocument/2006/relationships/image" Target="media/image81.jpeg"/><Relationship Id="rId11" Type="http://schemas.openxmlformats.org/officeDocument/2006/relationships/footer" Target="footer5.xml"/><Relationship Id="rId109" Type="http://schemas.openxmlformats.org/officeDocument/2006/relationships/image" Target="media/image80.png"/><Relationship Id="rId108" Type="http://schemas.openxmlformats.org/officeDocument/2006/relationships/image" Target="media/image79.png"/><Relationship Id="rId107" Type="http://schemas.openxmlformats.org/officeDocument/2006/relationships/image" Target="media/image78.png"/><Relationship Id="rId106" Type="http://schemas.openxmlformats.org/officeDocument/2006/relationships/image" Target="media/image77.png"/><Relationship Id="rId105" Type="http://schemas.openxmlformats.org/officeDocument/2006/relationships/image" Target="media/image76.jpeg"/><Relationship Id="rId104" Type="http://schemas.openxmlformats.org/officeDocument/2006/relationships/image" Target="media/image75.jpeg"/><Relationship Id="rId103" Type="http://schemas.openxmlformats.org/officeDocument/2006/relationships/image" Target="media/image74.jpeg"/><Relationship Id="rId102" Type="http://schemas.openxmlformats.org/officeDocument/2006/relationships/image" Target="media/image73.png"/><Relationship Id="rId101" Type="http://schemas.openxmlformats.org/officeDocument/2006/relationships/image" Target="media/image72.png"/><Relationship Id="rId100" Type="http://schemas.openxmlformats.org/officeDocument/2006/relationships/image" Target="media/image71.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32"/>
    <customShpInfo spid="_x0000_s1031"/>
    <customShpInfo spid="_x0000_s1028"/>
    <customShpInfo spid="_x0000_s1027"/>
  </customShpExts>
</s:customData>
</file>

<file path=customXml/item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05-25T07:29:50"/>
    </inkml:context>
    <inkml:brush xml:id="br0">
      <inkml:brushProperty name="width" value="0.0157451443374157" units="cm"/>
      <inkml:brushProperty name="height" value="0.0157451443374157" units="cm"/>
      <inkml:brushProperty name="color" value="#f2395b"/>
      <inkml:brushProperty name="fitToCurve" value="1"/>
      <inkml:brushProperty name="ignorePressure" value="0"/>
    </inkml:brush>
  </inkml:definitions>
  <inkml:trace contextRef="#ctx0" brushRef="#br0">63556.000 3068028.000 621,'0.000'20.000'2,"0.000"-3.000"6,0.000-2.000 5,0.000-3.000 6,1.000-1.000 1,3.000-1.000-3,3.000 1.000-2,2.000-1.000-3,0.000 1.000 2,-2.000 0.000 6,-3.000-1.000 5,-3.000 1.000 6,2.000-2.000 0,5.000-2.000-3,5.000-3.000-4,6.000-3.000-3,2.000-1.000-3,1.000 0.000-2,-1.000 0.000-3,0.000 0.000-1,0.000 0.000-3,1.000 0.000-3,-1.000 0.000-2,0.000 0.000-3,2.000 0.000-2,2.000 0.000 0,3.000 0.000 0,3.000 0.000 0,-1.000 0.000-3,-2.000 0.000-8,-3.000 0.000-7,-2.000 0.000-7,-2.000 0.000-2,1.000 0.000 4,-1.000 0.000 5,0.000 0.000 5</inkml:trace>
</inkml:ink>
</file>

<file path=customXml/item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05-25T07:29:50"/>
    </inkml:context>
    <inkml:brush xml:id="br0">
      <inkml:brushProperty name="width" value="0.00977777782827616" units="cm"/>
      <inkml:brushProperty name="height" value="0.00977777782827616" units="cm"/>
      <inkml:brushProperty name="color" value="#f2395b"/>
      <inkml:brushProperty name="fitToCurve" value="1"/>
      <inkml:brushProperty name="ignorePressure" value="0"/>
    </inkml:brush>
  </inkml:definitions>
  <inkml:trace contextRef="#ctx0" brushRef="#br0">13833.000 3091866.000 999,'0.000'-19.000'-6,"0.000"3.000"-12,0.000 2.000-12,0.000 2.000-12</inkml:trace>
</inkml:ink>
</file>

<file path=customXml/item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05-25T07:29:50"/>
    </inkml:context>
    <inkml:brush xml:id="br0">
      <inkml:brushProperty name="width" value="0.0122622288763523" units="cm"/>
      <inkml:brushProperty name="height" value="0.0122622288763523" units="cm"/>
      <inkml:brushProperty name="color" value="#f2395b"/>
      <inkml:brushProperty name="fitToCurve" value="1"/>
      <inkml:brushProperty name="ignorePressure" value="0"/>
    </inkml:brush>
  </inkml:definitions>
  <inkml:trace contextRef="#ctx0" brushRef="#br0">14643.000 3080075.000 797,'19.000'20.000'4,"-6.000"-3.000"8,-5.000-2.000 8,-5.000-3.000 9,-3.000-1.000 4,0.000-1.000 1,0.000 1.000 1,0.000 0.000 1</inkml:trace>
</inkml:ink>
</file>

<file path=customXml/item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05-25T07:29:50"/>
    </inkml:context>
    <inkml:brush xml:id="br0">
      <inkml:brushProperty name="width" value="0.0257312320172787" units="cm"/>
      <inkml:brushProperty name="height" value="0.0257312320172787" units="cm"/>
      <inkml:brushProperty name="color" value="#f2395b"/>
      <inkml:brushProperty name="fitToCurve" value="1"/>
      <inkml:brushProperty name="ignorePressure" value="0"/>
    </inkml:brush>
  </inkml:definitions>
  <inkml:trace contextRef="#ctx0" brushRef="#br0">58235.000 3065346.000 945,'-133.000'-342.000'-6,"31.000"83.000"0,33.000 82.000 2,32.000 83.000 0,12.000 43.000-3,-8.000 6.000-9,-9.000 5.000-6,-7.000 5.000-9,-4.000 3.000 1,0.000 0.000 10,-1.000 0.000 10,1.000 1.000 9,-3.000 1.000 1,-5.000 6.000-8,-5.000 6.000-7,-6.000 4.000-8,-4.000 5.000-2,-3.000 2.000 0,-2.000 3.000 3,-2.000 3.000 1,-5.000 1.000 2,-5.000 0.000 0,-6.000 0.000 2,-5.000 0.000 1,-6.000 5.000 1,-8.000 11.000 0,-9.000 11.000 2,-7.000 10.000 0,-2.000 10.000 1,6.000 7.000 1,5.000 9.000 1,5.000 7.000 0,2.000 5.000 0,-3.000-1.000 1,-3.000 1.000 1,-3.000-1.000 0,1.000 4.000 0,2.000 4.000 1,3.000 6.000 0,3.000 5.000 1,5.000 3.000 3,8.000-1.000 7,8.000 1.000 7,8.000 0.000 6,6.000 0.000 8,6.000 0.000 8,5.000-1.000 7,6.000 1.000 8,4.000 3.000-2,6.000 4.000-10,6.000 6.000-12,5.000 6.000-11,6.000 1.000-2,9.000-3.000 7,7.000-3.000 5,8.000-2.000 8,6.000-2.000 1,2.000 1.000-2,3.000-1.000-2,3.000 1.000-3,1.000 3.000-8,0.000 8.000-16,0.000 9.000-15,0.000 7.000-16,1.000 0.000 1,3.000-7.000 16,3.000-9.000 17,2.000-7.000 15,9.000-8.000 4,12.000-4.000-11,14.000-6.000-10,13.000-5.000-11,10.000-4.000-3,5.000-3.000 3,5.000-3.000 4,5.000-2.000 3,6.000-5.000 2,5.000-9.000 0,6.000-7.000 0,4.000-9.000 0,5.000-6.000 0,3.000-5.000 0,2.000-6.000 0,2.000-5.000 0,4.000-4.000 0,2.000-3.000 0,3.000-2.000 0,2.000-3.000 0,2.000-3.000 0,-1.000-2.000 0,1.000-3.000 0,0.000-3.000 0,-1.000-1.000 0,1.000 0.000 0,0.000 0.000 0,0.000 0.000 0,2.000-4.000-4,6.000-8.000-7,5.000-8.000-9,5.000-8.000-7,0.000-6.000-2,-5.000-6.000 1,-5.000-6.000 2,-6.000-4.000 2,-2.000-7.000 5,0.000-9.000 8,-1.000-7.000 8,1.000-8.000 9,0.000-3.000 4,0.000 3.000-1,-1.000 3.000 0,1.000 2.000-1,-2.000-1.000 0,-2.000-6.000 0,-3.000-5.000-1,-2.000-5.000-1,-4.000-2.000 1,-2.000-1.000-1,-2.000 0.000 0,-3.000 0.000-1,-2.000-2.000-3,0.000-6.000-8,1.000-5.000-7,-1.000-5.000-8,-3.000-4.000 0,-9.000 1.000 9,-7.000 0.000 8,-9.000 0.000 9,-3.000 0.000 4,-1.000 0.000-1,1.000 0.000 0,-1.000 0.000 0,-2.000-1.000-1,-6.000-3.000-1,-4.000-3.000 1,-6.000-3.000-1,-6.000 1.000 3,-5.000 2.000 7,-5.000 3.000 5,-5.000 3.000 7,-6.000 3.000 3,-5.000 6.000-3,-5.000 6.000-2,-6.000 4.000-2,-4.000 2.000-6,-2.000-3.000-7,-3.000-2.000-8,-3.000-3.000-8,-1.000 4.000-1,0.000 10.000 8,0.000 11.000 6,0.000 11.000 8,-6.000 5.000 0,-14.000 1.000-9,-14.000-1.000-8,-12.000 0.000-7,-11.000 1.000-4,-9.000 3.000 1,-7.000 3.000 1,-8.000 3.000 1,-8.000 3.000-3,-8.000 6.000-6,-8.000 5.000-8,-8.000 5.000-6,-7.000 6.000-2,-5.000 5.000 2,-5.000 6.000 3,-6.000 4.000 2,-3.000 5.000 1,1.000 2.000 3,0.000 3.000 0,-1.000 3.000 3,2.000 1.000 4,3.000 0.000 8,2.000 0.000 8,3.000 0.000 8,0.000 0.000 3,-2.000 0.000 0,-4.000 0.000 0,-2.000 0.000-1,5.000 3.000 3,14.000 5.000 6,13.000 5.000 7,13.000 6.000 7,8.000 5.000 2,3.000 5.000-3,3.000 5.000-2,2.000 6.000-3,4.000 6.000-2,6.000 4.000-2,4.000 6.000-1,7.000 5.000-2,5.000 6.000-5,9.000 4.000-8,8.000 7.000-7,8.000 4.000-9,2.000-3.000-4,-2.000-14.000 1,-3.000-13.000-1,-3.000-14.000 0</inkml:trace>
</inkml:ink>
</file>

<file path=customXml/item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05-25T07:29:50"/>
    </inkml:context>
    <inkml:brush xml:id="br0">
      <inkml:brushProperty name="width" value="0.0154279600828886" units="cm"/>
      <inkml:brushProperty name="height" value="0.0154279600828886" units="cm"/>
      <inkml:brushProperty name="color" value="#f2395b"/>
      <inkml:brushProperty name="fitToCurve" value="1"/>
      <inkml:brushProperty name="ignorePressure" value="0"/>
    </inkml:brush>
  </inkml:definitions>
  <inkml:trace contextRef="#ctx0" brushRef="#br0">62790.000 3066538.000 633,'-2.000'-21.000'0,"-2.000"0.000"0,-2.000-1.000 0,-4.000 1.000 0,0.000-2.000 0,-1.000-2.000 0,0.000-3.000 0,1.000-2.000 0,0.000-2.000 2,4.000 0.000 5,2.000 0.000 4,2.000 0.000 4,4.000 0.000 3,2.000 0.000 1,2.000 0.000 0,4.000 0.000 1,2.000 2.000 0,2.000 2.000-3,4.000 2.000-1,2.000 4.000-2,2.000-1.000-2,3.000-2.000 0,3.000-3.000-1,3.000-3.000-1,1.000 1.000-1,0.000 2.000 0,0.000 3.000 0,0.000 2.000-1,0.000 3.000 0,0.000 3.000-1,-1.000 2.000 0,1.000 3.000-2,0.000 1.000 1,0.000 1.000-1,0.000-1.000 1,0.000 0.000 0,-1.000 2.000-1,-3.000 2.000 0,-3.000 4.000 0,-2.000 1.000-1,-2.000 5.000 0,0.000 5.000 1,0.000 5.000 0,1.000 6.000 2,-1.000 2.000-1,0.000 0.000-1,1.000 1.000-2,-1.000-1.000-1,-1.000 2.000 0,-3.000 2.000-2,-2.000 3.000 1,-3.000 2.000-2,-2.000 4.000 0,1.000 1.000-1,0.000 4.000 0,-1.000 2.000-2,0.000 3.000 1,-4.000 3.000 0,-2.000 2.000 1,-2.000 3.000 2,-2.000 1.000-1,0.000 0.000-1,0.000 1.000 0,0.000-1.000-1,0.000 0.000-2,0.000 0.000 1,0.000 0.000-2,0.000 1.000-1,-2.000-3.000 1,-2.000-1.000-2,-2.000-4.000 1,-4.000-2.000-1,0.000-1.000-1,-1.000-1.000-2,0.000 1.000-3,1.000-1.000-1,0.000 0.000-1,4.000-4.000 0,2.000-2.000 0,2.000-3.000 0,1.000-2.000-5,-3.000-3.000-12,-3.000-3.000-10,-2.000-2.000-11</inkml:trace>
</inkml:ink>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934E9F-1257-463D-8651-16864347C7AA}">
  <ds:schemaRefs/>
</ds:datastoreItem>
</file>

<file path=customXml/itemProps3.xml><?xml version="1.0" encoding="utf-8"?>
<ds:datastoreItem xmlns:ds="http://schemas.openxmlformats.org/officeDocument/2006/customXml" ds:itemID="{4D2B483C-A617-4FCE-8092-C51C758BBF68}">
  <ds:schemaRefs/>
</ds:datastoreItem>
</file>

<file path=customXml/itemProps4.xml><?xml version="1.0" encoding="utf-8"?>
<ds:datastoreItem xmlns:ds="http://schemas.openxmlformats.org/officeDocument/2006/customXml" ds:itemID="{DA9C576E-142D-4582-9683-3C2017B91348}">
  <ds:schemaRefs/>
</ds:datastoreItem>
</file>

<file path=customXml/itemProps5.xml><?xml version="1.0" encoding="utf-8"?>
<ds:datastoreItem xmlns:ds="http://schemas.openxmlformats.org/officeDocument/2006/customXml" ds:itemID="{ABE6F6F2-0107-4EA8-BE9B-61799BED4D57}">
  <ds:schemaRefs/>
</ds:datastoreItem>
</file>

<file path=customXml/itemProps6.xml><?xml version="1.0" encoding="utf-8"?>
<ds:datastoreItem xmlns:ds="http://schemas.openxmlformats.org/officeDocument/2006/customXml" ds:itemID="{202B7B48-23DE-4F08-9E71-C235757ECDAD}">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118</Pages>
  <Words>6043</Words>
  <Characters>6563</Characters>
  <Lines>474</Lines>
  <Paragraphs>133</Paragraphs>
  <TotalTime>0</TotalTime>
  <ScaleCrop>false</ScaleCrop>
  <LinksUpToDate>false</LinksUpToDate>
  <CharactersWithSpaces>6673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后勤反馈</cp:lastModifiedBy>
  <cp:lastPrinted>2025-02-24T15:47:00Z</cp:lastPrinted>
  <dcterms:modified xsi:type="dcterms:W3CDTF">2025-06-09T09:03:22Z</dcterms:modified>
  <dc:title>杭州市市民卡扩大发卡工程</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9FB078EE2F0440E3BA79F126B0FFE65F_13</vt:lpwstr>
  </property>
  <property fmtid="{D5CDD505-2E9C-101B-9397-08002B2CF9AE}" pid="5" name="KSOTemplateDocerSaveRecord">
    <vt:lpwstr>eyJoZGlkIjoiOWI4ZTI4MGI0NjgxZGJkYjBhNDIyMjA1ZTlhYTE3NWUiLCJ1c2VySWQiOiIxMTMzMDU2NzQwIn0=</vt:lpwstr>
  </property>
</Properties>
</file>