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6F72">
      <w:pPr>
        <w:spacing w:line="360" w:lineRule="auto"/>
        <w:ind w:firstLine="883" w:firstLineChars="200"/>
        <w:jc w:val="center"/>
        <w:rPr>
          <w:rFonts w:hint="default" w:ascii="宋体" w:hAnsi="宋体" w:eastAsiaTheme="minorEastAsia"/>
          <w:b/>
          <w:bCs/>
          <w:iCs/>
          <w:sz w:val="44"/>
          <w:szCs w:val="36"/>
          <w:lang w:val="en-US" w:eastAsia="zh-CN"/>
        </w:rPr>
      </w:pPr>
      <w:r>
        <w:rPr>
          <w:rFonts w:hint="eastAsia" w:ascii="宋体" w:hAnsi="宋体"/>
          <w:b/>
          <w:bCs/>
          <w:iCs/>
          <w:sz w:val="44"/>
          <w:szCs w:val="36"/>
          <w:lang w:val="en-US" w:eastAsia="zh-CN"/>
        </w:rPr>
        <w:t>采购结果更正的原因说明</w:t>
      </w:r>
    </w:p>
    <w:p w14:paraId="26D360A9">
      <w:pPr>
        <w:spacing w:line="360" w:lineRule="auto"/>
        <w:ind w:firstLine="480" w:firstLineChars="200"/>
        <w:rPr>
          <w:rFonts w:hint="eastAsia" w:ascii="宋体" w:hAnsi="宋体"/>
          <w:iCs/>
          <w:sz w:val="24"/>
          <w:szCs w:val="21"/>
        </w:rPr>
      </w:pPr>
    </w:p>
    <w:p w14:paraId="2AEC2424">
      <w:pPr>
        <w:spacing w:line="360" w:lineRule="auto"/>
        <w:ind w:firstLine="560" w:firstLineChars="200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浙江瑞扬工程咨询招标代理股份有限公司受</w:t>
      </w:r>
      <w:r>
        <w:rPr>
          <w:rFonts w:hint="eastAsia" w:ascii="仿宋" w:hAnsi="仿宋" w:eastAsia="仿宋" w:cs="仿宋"/>
          <w:iCs/>
          <w:sz w:val="28"/>
          <w:szCs w:val="28"/>
          <w:lang w:eastAsia="zh-CN"/>
        </w:rPr>
        <w:t>瑞安市塘下镇人民政府</w:t>
      </w:r>
      <w:r>
        <w:rPr>
          <w:rFonts w:hint="eastAsia" w:ascii="仿宋" w:hAnsi="仿宋" w:eastAsia="仿宋" w:cs="仿宋"/>
          <w:iCs/>
          <w:sz w:val="28"/>
          <w:szCs w:val="28"/>
        </w:rPr>
        <w:t>委托，</w:t>
      </w:r>
      <w:r>
        <w:rPr>
          <w:rFonts w:hint="eastAsia" w:ascii="仿宋" w:hAnsi="仿宋" w:eastAsia="仿宋" w:cs="仿宋"/>
          <w:sz w:val="28"/>
          <w:szCs w:val="28"/>
        </w:rPr>
        <w:t>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0时，在瑞安市公共资源交易中心就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瑞安市塘下镇消防应急取水点设施采购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项目（项目编号：RYCG20250612）以公开招标方式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组织开评标，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截止投标时间，共有3家供应商按时递交投标文件，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经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评标委员会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评审，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推荐温州振瓯智能科技有限公司为第一中标候选人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。</w:t>
      </w:r>
    </w:p>
    <w:p w14:paraId="7AAFB4AF">
      <w:pPr>
        <w:ind w:firstLine="560" w:firstLineChars="200"/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20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年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月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日，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收到福州捷得晟科技有限公司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的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质疑函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》；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20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年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月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日，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收到定州市腾野体育用品有限公司</w:t>
      </w:r>
      <w:r>
        <w:rPr>
          <w:rFonts w:hint="eastAsia" w:ascii="仿宋" w:hAnsi="仿宋" w:eastAsia="仿宋" w:cs="仿宋"/>
          <w:iCs/>
          <w:snapToGrid w:val="0"/>
          <w:sz w:val="28"/>
          <w:szCs w:val="28"/>
        </w:rPr>
        <w:t>的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质疑函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浙江瑞扬工程咨询招标代理股份有限公司于组织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项目原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评标委员会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协助质疑答复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。</w:t>
      </w:r>
    </w:p>
    <w:p w14:paraId="626397A9">
      <w:pPr>
        <w:ind w:firstLine="560" w:firstLineChars="200"/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协助质疑答复小组认为以上部分质疑事项成立，取消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温州振瓯智能科技有限公司中标资格。</w:t>
      </w:r>
      <w:bookmarkStart w:id="0" w:name="_GoBack"/>
      <w:bookmarkEnd w:id="0"/>
      <w:r>
        <w:rPr>
          <w:rFonts w:hint="eastAsia" w:ascii="仿宋" w:hAnsi="仿宋" w:eastAsia="仿宋" w:cs="仿宋"/>
          <w:iCs/>
          <w:snapToGrid w:val="0"/>
          <w:sz w:val="28"/>
          <w:szCs w:val="28"/>
          <w:lang w:val="en-US" w:eastAsia="zh-CN"/>
        </w:rPr>
        <w:t>因本项目有效投标供应商不足法定家数，故作废标处理</w:t>
      </w:r>
      <w:r>
        <w:rPr>
          <w:rFonts w:hint="eastAsia" w:ascii="仿宋" w:hAnsi="仿宋" w:eastAsia="仿宋" w:cs="仿宋"/>
          <w:iCs/>
          <w:snapToGrid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2025-07-18T08:52:50Z</dcterms:created>
  <dc:creator>Administrator</dc:creator>
  <cp:lastModifiedBy>LIn_圈圈</cp:lastModifiedBy>
  <dcterms:modified xsi:type="dcterms:W3CDTF">2025-07-18T08:55:38Z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eyJoZGlkIjoiMmY0NGRmYmQwNDhiYzdhNzBmMzg5Njc0OTZiYmEzZjIiLCJ1c2VySWQiOiI0NTY2MDI5NjIifQ==</vt:lpwstr>
  </property>
  <property fmtid="{D5CDD505-2E9C-101B-9397-08002B2CF9AE}" pid="4" name="ICV">
    <vt:lpwstr>18D1FF15FD744226A73F95574B3330A5_12</vt:lpwstr>
  </property>
</Properties>
</file>