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77" w:tblpY="222"/>
        <w:tblOverlap w:val="never"/>
        <w:tblW w:w="10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50"/>
        <w:gridCol w:w="7342"/>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firstLine="0" w:firstLineChars="0"/>
              <w:jc w:val="center"/>
              <w:textAlignment w:val="auto"/>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bCs w:val="0"/>
                <w:color w:val="auto"/>
                <w:sz w:val="22"/>
                <w:szCs w:val="22"/>
                <w:highlight w:val="none"/>
                <w:vertAlign w:val="baseline"/>
                <w:lang w:val="en-US" w:eastAsia="zh-CN"/>
              </w:rPr>
              <w:t>序号</w:t>
            </w:r>
          </w:p>
        </w:tc>
        <w:tc>
          <w:tcPr>
            <w:tcW w:w="155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firstLine="0" w:firstLineChars="0"/>
              <w:jc w:val="center"/>
              <w:textAlignment w:val="auto"/>
              <w:rPr>
                <w:rFonts w:hint="eastAsia" w:ascii="宋体" w:hAnsi="宋体" w:eastAsia="宋体" w:cs="宋体"/>
                <w:b/>
                <w:color w:val="auto"/>
                <w:sz w:val="22"/>
                <w:szCs w:val="22"/>
                <w:highlight w:val="none"/>
                <w:vertAlign w:val="baseline"/>
                <w:lang w:val="en-US" w:eastAsia="zh-CN"/>
              </w:rPr>
            </w:pPr>
            <w:r>
              <w:rPr>
                <w:rFonts w:hint="eastAsia" w:ascii="宋体" w:hAnsi="宋体" w:cs="宋体"/>
                <w:b/>
                <w:color w:val="auto"/>
                <w:sz w:val="22"/>
                <w:szCs w:val="22"/>
                <w:highlight w:val="none"/>
                <w:vertAlign w:val="baseline"/>
                <w:lang w:val="en-US" w:eastAsia="zh-CN"/>
              </w:rPr>
              <w:t>评分内容</w:t>
            </w:r>
          </w:p>
        </w:tc>
        <w:tc>
          <w:tcPr>
            <w:tcW w:w="734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firstLine="0" w:firstLineChars="0"/>
              <w:jc w:val="center"/>
              <w:textAlignment w:val="auto"/>
              <w:rPr>
                <w:rFonts w:hint="eastAsia" w:ascii="宋体" w:hAnsi="宋体" w:eastAsia="宋体" w:cs="宋体"/>
                <w:b/>
                <w:color w:val="auto"/>
                <w:sz w:val="22"/>
                <w:szCs w:val="22"/>
                <w:highlight w:val="none"/>
                <w:vertAlign w:val="baseline"/>
                <w:lang w:val="en-US" w:eastAsia="zh-CN"/>
              </w:rPr>
            </w:pPr>
            <w:r>
              <w:rPr>
                <w:rFonts w:hint="eastAsia" w:ascii="宋体" w:hAnsi="宋体" w:cs="宋体"/>
                <w:b/>
                <w:color w:val="auto"/>
                <w:sz w:val="22"/>
                <w:szCs w:val="22"/>
                <w:highlight w:val="none"/>
                <w:vertAlign w:val="baseline"/>
                <w:lang w:val="en-US" w:eastAsia="zh-CN"/>
              </w:rPr>
              <w:t>评分细则</w:t>
            </w:r>
          </w:p>
        </w:tc>
        <w:tc>
          <w:tcPr>
            <w:tcW w:w="75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firstLine="0" w:firstLineChars="0"/>
              <w:jc w:val="center"/>
              <w:textAlignment w:val="auto"/>
              <w:rPr>
                <w:rFonts w:hint="eastAsia" w:ascii="宋体" w:hAnsi="宋体" w:eastAsia="宋体" w:cs="宋体"/>
                <w:b/>
                <w:color w:val="auto"/>
                <w:sz w:val="22"/>
                <w:szCs w:val="22"/>
                <w:highlight w:val="none"/>
                <w:vertAlign w:val="baseline"/>
                <w:lang w:val="en-US" w:eastAsia="zh-CN"/>
              </w:rPr>
            </w:pPr>
            <w:r>
              <w:rPr>
                <w:rFonts w:hint="eastAsia" w:ascii="宋体" w:hAnsi="宋体" w:cs="宋体"/>
                <w:b/>
                <w:color w:val="auto"/>
                <w:sz w:val="22"/>
                <w:szCs w:val="22"/>
                <w:highlight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6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企业认证情况</w:t>
            </w:r>
          </w:p>
        </w:tc>
        <w:tc>
          <w:tcPr>
            <w:tcW w:w="7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新宋体" w:hAnsi="新宋体" w:eastAsia="新宋体" w:cs="Times New Roman"/>
                <w:b w:val="0"/>
                <w:bCs w:val="0"/>
                <w:color w:val="auto"/>
                <w:kern w:val="2"/>
                <w:sz w:val="22"/>
                <w:szCs w:val="22"/>
                <w:lang w:val="en-US" w:eastAsia="zh-CN" w:bidi="ar-SA"/>
              </w:rPr>
            </w:pPr>
            <w:r>
              <w:rPr>
                <w:rFonts w:hint="eastAsia" w:ascii="新宋体" w:hAnsi="新宋体" w:eastAsia="新宋体"/>
                <w:b w:val="0"/>
                <w:bCs w:val="0"/>
                <w:color w:val="auto"/>
                <w:sz w:val="22"/>
                <w:szCs w:val="22"/>
                <w:lang w:val="en-US" w:eastAsia="zh-CN"/>
              </w:rPr>
              <w:t>投标人获得ISO9001质量体系认证、ISO14001环境管理体系认证；满足其中一个质量管理体系认证；且证书在有效期内，得2分，该项最多得4分（提供复印件并加盖公章）。</w:t>
            </w:r>
            <w:bookmarkStart w:id="0" w:name="_GoBack"/>
            <w:bookmarkEnd w:id="0"/>
          </w:p>
        </w:tc>
        <w:tc>
          <w:tcPr>
            <w:tcW w:w="7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业绩</w:t>
            </w:r>
          </w:p>
        </w:tc>
        <w:tc>
          <w:tcPr>
            <w:tcW w:w="7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default" w:ascii="新宋体" w:hAnsi="新宋体" w:eastAsia="新宋体" w:cs="Times New Roman"/>
                <w:b w:val="0"/>
                <w:bCs w:val="0"/>
                <w:color w:val="auto"/>
                <w:kern w:val="2"/>
                <w:sz w:val="22"/>
                <w:szCs w:val="22"/>
                <w:lang w:val="en-US" w:eastAsia="zh-CN" w:bidi="ar-SA"/>
              </w:rPr>
            </w:pPr>
            <w:r>
              <w:rPr>
                <w:rFonts w:hint="eastAsia" w:ascii="新宋体" w:hAnsi="新宋体" w:eastAsia="新宋体"/>
                <w:b w:val="0"/>
                <w:bCs w:val="0"/>
                <w:color w:val="auto"/>
                <w:sz w:val="22"/>
                <w:szCs w:val="22"/>
                <w:lang w:val="en-US" w:eastAsia="zh-CN"/>
              </w:rPr>
              <w:t>2020年1月1日以来提供类似医院暖通设备维保合同，提供一份得1分；该项最多得3分（以合同落款公章为准，同一所医院不累计得分，提供复印件并加盖公章）。</w:t>
            </w:r>
          </w:p>
        </w:tc>
        <w:tc>
          <w:tcPr>
            <w:tcW w:w="7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85"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w:t>
            </w:r>
          </w:p>
        </w:tc>
        <w:tc>
          <w:tcPr>
            <w:tcW w:w="1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新宋体" w:hAnsi="新宋体" w:eastAsia="新宋体"/>
                <w:b w:val="0"/>
                <w:bCs w:val="0"/>
                <w:color w:val="auto"/>
                <w:sz w:val="22"/>
                <w:szCs w:val="22"/>
                <w:lang w:val="en-US" w:eastAsia="zh-CN"/>
              </w:rPr>
              <w:t>设备维保组织实施方案</w:t>
            </w:r>
          </w:p>
        </w:tc>
        <w:tc>
          <w:tcPr>
            <w:tcW w:w="7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新宋体" w:hAnsi="新宋体" w:eastAsia="新宋体" w:cs="Times New Roman"/>
                <w:b w:val="0"/>
                <w:bCs w:val="0"/>
                <w:color w:val="auto"/>
                <w:kern w:val="2"/>
                <w:sz w:val="22"/>
                <w:szCs w:val="22"/>
                <w:highlight w:val="none"/>
                <w:lang w:val="en-US" w:eastAsia="zh-CN" w:bidi="ar-SA"/>
              </w:rPr>
            </w:pPr>
            <w:r>
              <w:rPr>
                <w:rFonts w:hint="eastAsia" w:ascii="新宋体" w:hAnsi="新宋体" w:eastAsia="新宋体"/>
                <w:b w:val="0"/>
                <w:bCs w:val="0"/>
                <w:color w:val="auto"/>
                <w:sz w:val="22"/>
                <w:szCs w:val="22"/>
                <w:highlight w:val="none"/>
                <w:lang w:val="en-US" w:eastAsia="zh-CN"/>
              </w:rPr>
              <w:t>根据投标人的详细维保组织实施计划：包括工作规范和操作规程、维修保养规程、定期巡检及巡检报告（式样）、故障处理分析及预防和应急措施、部件更换策略及流程、提交质量运行报告等进行综合比较打分（0-12分）。</w:t>
            </w:r>
          </w:p>
        </w:tc>
        <w:tc>
          <w:tcPr>
            <w:tcW w:w="7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8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p>
        </w:tc>
        <w:tc>
          <w:tcPr>
            <w:tcW w:w="1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p>
        </w:tc>
        <w:tc>
          <w:tcPr>
            <w:tcW w:w="7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新宋体" w:hAnsi="新宋体" w:eastAsia="新宋体" w:cs="Times New Roman"/>
                <w:b w:val="0"/>
                <w:bCs w:val="0"/>
                <w:color w:val="auto"/>
                <w:kern w:val="2"/>
                <w:sz w:val="22"/>
                <w:szCs w:val="22"/>
                <w:highlight w:val="none"/>
                <w:lang w:val="en-US" w:eastAsia="zh-CN" w:bidi="ar-SA"/>
              </w:rPr>
            </w:pPr>
            <w:r>
              <w:rPr>
                <w:rFonts w:hint="eastAsia" w:ascii="新宋体" w:hAnsi="新宋体" w:eastAsia="新宋体"/>
                <w:b w:val="0"/>
                <w:bCs w:val="0"/>
                <w:color w:val="auto"/>
                <w:sz w:val="22"/>
                <w:szCs w:val="22"/>
                <w:highlight w:val="none"/>
                <w:lang w:val="en-US" w:eastAsia="zh-CN"/>
              </w:rPr>
              <w:t>拟投入本项目的现场常驻人员的数量、资质及履历情况等进行综合比较打分（0-6分）。</w:t>
            </w:r>
          </w:p>
        </w:tc>
        <w:tc>
          <w:tcPr>
            <w:tcW w:w="7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8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p>
        </w:tc>
        <w:tc>
          <w:tcPr>
            <w:tcW w:w="1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p>
        </w:tc>
        <w:tc>
          <w:tcPr>
            <w:tcW w:w="7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新宋体" w:hAnsi="新宋体" w:eastAsia="新宋体" w:cs="Times New Roman"/>
                <w:b w:val="0"/>
                <w:bCs w:val="0"/>
                <w:color w:val="auto"/>
                <w:kern w:val="2"/>
                <w:sz w:val="22"/>
                <w:szCs w:val="22"/>
                <w:highlight w:val="none"/>
                <w:lang w:val="en-US" w:eastAsia="zh-CN" w:bidi="ar-SA"/>
              </w:rPr>
            </w:pPr>
            <w:r>
              <w:rPr>
                <w:rFonts w:hint="eastAsia" w:ascii="新宋体" w:hAnsi="新宋体" w:eastAsia="新宋体"/>
                <w:b w:val="0"/>
                <w:bCs w:val="0"/>
                <w:color w:val="auto"/>
                <w:sz w:val="22"/>
                <w:szCs w:val="22"/>
                <w:highlight w:val="none"/>
                <w:lang w:val="en-US" w:eastAsia="zh-CN"/>
              </w:rPr>
              <w:t>根据投标人提供的拟放置在招标人处的常备维保工具情况进行综合比较打分（0-5分）。</w:t>
            </w:r>
          </w:p>
        </w:tc>
        <w:tc>
          <w:tcPr>
            <w:tcW w:w="7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8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p>
        </w:tc>
        <w:tc>
          <w:tcPr>
            <w:tcW w:w="1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p>
        </w:tc>
        <w:tc>
          <w:tcPr>
            <w:tcW w:w="7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新宋体" w:hAnsi="新宋体" w:eastAsia="新宋体" w:cs="Times New Roman"/>
                <w:b w:val="0"/>
                <w:bCs w:val="0"/>
                <w:color w:val="auto"/>
                <w:kern w:val="2"/>
                <w:sz w:val="22"/>
                <w:szCs w:val="22"/>
                <w:highlight w:val="none"/>
                <w:lang w:val="en-US" w:eastAsia="zh-CN" w:bidi="ar-SA"/>
              </w:rPr>
            </w:pPr>
            <w:r>
              <w:rPr>
                <w:rFonts w:hint="eastAsia" w:ascii="新宋体" w:hAnsi="新宋体" w:eastAsia="新宋体"/>
                <w:b w:val="0"/>
                <w:bCs w:val="0"/>
                <w:color w:val="auto"/>
                <w:sz w:val="22"/>
                <w:szCs w:val="22"/>
                <w:highlight w:val="none"/>
                <w:lang w:val="en-US" w:eastAsia="zh-CN"/>
              </w:rPr>
              <w:t>根据投标人对本项目空调系统熟知情况及应对措施进行综合比较打分（0-5分）。</w:t>
            </w:r>
          </w:p>
        </w:tc>
        <w:tc>
          <w:tcPr>
            <w:tcW w:w="7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8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p>
        </w:tc>
        <w:tc>
          <w:tcPr>
            <w:tcW w:w="1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p>
        </w:tc>
        <w:tc>
          <w:tcPr>
            <w:tcW w:w="7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新宋体" w:hAnsi="新宋体" w:eastAsia="新宋体" w:cs="Times New Roman"/>
                <w:b w:val="0"/>
                <w:bCs w:val="0"/>
                <w:color w:val="auto"/>
                <w:kern w:val="2"/>
                <w:sz w:val="22"/>
                <w:szCs w:val="22"/>
                <w:highlight w:val="none"/>
                <w:lang w:val="en-US" w:eastAsia="zh-CN" w:bidi="ar-SA"/>
              </w:rPr>
            </w:pPr>
            <w:r>
              <w:rPr>
                <w:rFonts w:hint="eastAsia" w:ascii="新宋体" w:hAnsi="新宋体" w:eastAsia="新宋体"/>
                <w:b w:val="0"/>
                <w:bCs w:val="0"/>
                <w:color w:val="auto"/>
                <w:sz w:val="22"/>
                <w:szCs w:val="22"/>
                <w:highlight w:val="none"/>
                <w:lang w:val="en-US" w:eastAsia="zh-CN"/>
              </w:rPr>
              <w:t>根据投标人的质量保证体系及有关措施（如相关常用配件的备件情况及价格等）进行综合比较打分（0-10分）。</w:t>
            </w:r>
          </w:p>
        </w:tc>
        <w:tc>
          <w:tcPr>
            <w:tcW w:w="7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5"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4</w:t>
            </w:r>
          </w:p>
        </w:tc>
        <w:tc>
          <w:tcPr>
            <w:tcW w:w="15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企业综合情况</w:t>
            </w:r>
          </w:p>
        </w:tc>
        <w:tc>
          <w:tcPr>
            <w:tcW w:w="7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新宋体" w:hAnsi="新宋体" w:eastAsia="新宋体" w:cs="Times New Roman"/>
                <w:b w:val="0"/>
                <w:bCs w:val="0"/>
                <w:color w:val="auto"/>
                <w:kern w:val="2"/>
                <w:sz w:val="22"/>
                <w:szCs w:val="22"/>
                <w:highlight w:val="none"/>
                <w:lang w:val="en-US" w:eastAsia="zh-CN" w:bidi="ar-SA"/>
              </w:rPr>
            </w:pPr>
            <w:r>
              <w:rPr>
                <w:rFonts w:hint="eastAsia" w:ascii="新宋体" w:hAnsi="新宋体" w:eastAsia="新宋体"/>
                <w:b w:val="0"/>
                <w:bCs w:val="0"/>
                <w:color w:val="auto"/>
                <w:sz w:val="22"/>
                <w:szCs w:val="22"/>
                <w:highlight w:val="none"/>
                <w:lang w:val="en-US" w:eastAsia="zh-CN"/>
              </w:rPr>
              <w:t>根据投标人的企业商业信誉、荣誉等情况进行综合比较打分（0-6分）。</w:t>
            </w:r>
          </w:p>
        </w:tc>
        <w:tc>
          <w:tcPr>
            <w:tcW w:w="7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85" w:type="dxa"/>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p>
        </w:tc>
        <w:tc>
          <w:tcPr>
            <w:tcW w:w="15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p>
        </w:tc>
        <w:tc>
          <w:tcPr>
            <w:tcW w:w="7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新宋体" w:hAnsi="新宋体" w:eastAsia="新宋体"/>
                <w:b w:val="0"/>
                <w:bCs w:val="0"/>
                <w:color w:val="auto"/>
                <w:sz w:val="22"/>
                <w:szCs w:val="22"/>
                <w:highlight w:val="none"/>
                <w:lang w:val="en-US" w:eastAsia="zh-CN"/>
              </w:rPr>
            </w:pPr>
            <w:r>
              <w:rPr>
                <w:rFonts w:hint="eastAsia" w:ascii="新宋体" w:hAnsi="新宋体" w:eastAsia="新宋体"/>
                <w:b w:val="0"/>
                <w:bCs w:val="0"/>
                <w:color w:val="auto"/>
                <w:sz w:val="22"/>
                <w:szCs w:val="22"/>
                <w:highlight w:val="none"/>
                <w:lang w:val="en-US" w:eastAsia="zh-CN"/>
              </w:rPr>
              <w:t>投标人具有有效期内空调维保相关技术专利，每项得1分，最多得2分，提供相关专利证明资料，不提供不得分。</w:t>
            </w:r>
          </w:p>
        </w:tc>
        <w:tc>
          <w:tcPr>
            <w:tcW w:w="7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履约能力</w:t>
            </w:r>
          </w:p>
        </w:tc>
        <w:tc>
          <w:tcPr>
            <w:tcW w:w="7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新宋体" w:hAnsi="新宋体" w:eastAsia="新宋体" w:cs="Times New Roman"/>
                <w:b w:val="0"/>
                <w:bCs w:val="0"/>
                <w:color w:val="auto"/>
                <w:kern w:val="2"/>
                <w:sz w:val="22"/>
                <w:szCs w:val="22"/>
                <w:highlight w:val="none"/>
                <w:lang w:val="en-US" w:eastAsia="zh-CN" w:bidi="ar-SA"/>
              </w:rPr>
            </w:pPr>
            <w:r>
              <w:rPr>
                <w:rFonts w:hint="eastAsia" w:ascii="新宋体" w:hAnsi="新宋体" w:eastAsia="新宋体"/>
                <w:b w:val="0"/>
                <w:bCs w:val="0"/>
                <w:color w:val="auto"/>
                <w:sz w:val="22"/>
                <w:szCs w:val="22"/>
                <w:highlight w:val="none"/>
                <w:lang w:val="en-US" w:eastAsia="zh-CN"/>
              </w:rPr>
              <w:t>根据投标人拟投入本项目服务人员的数量、资质及履历情况进行综合比较打分（0-10分）。</w:t>
            </w:r>
          </w:p>
        </w:tc>
        <w:tc>
          <w:tcPr>
            <w:tcW w:w="7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售后服务</w:t>
            </w:r>
          </w:p>
        </w:tc>
        <w:tc>
          <w:tcPr>
            <w:tcW w:w="734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left="105" w:leftChars="50"/>
              <w:jc w:val="left"/>
              <w:textAlignment w:val="auto"/>
              <w:rPr>
                <w:rFonts w:hint="eastAsia" w:ascii="新宋体" w:hAnsi="新宋体" w:eastAsia="新宋体" w:cs="Times New Roman"/>
                <w:b w:val="0"/>
                <w:bCs w:val="0"/>
                <w:color w:val="auto"/>
                <w:kern w:val="2"/>
                <w:sz w:val="22"/>
                <w:szCs w:val="22"/>
                <w:highlight w:val="none"/>
                <w:lang w:val="en-US" w:eastAsia="zh-CN" w:bidi="ar-SA"/>
              </w:rPr>
            </w:pPr>
            <w:r>
              <w:rPr>
                <w:rFonts w:hint="eastAsia"/>
                <w:color w:val="auto"/>
                <w:sz w:val="22"/>
                <w:szCs w:val="28"/>
                <w:highlight w:val="none"/>
                <w:lang w:val="en-US" w:eastAsia="zh-CN"/>
              </w:rPr>
              <w:t>根据投标人的</w:t>
            </w:r>
            <w:r>
              <w:rPr>
                <w:rFonts w:hint="eastAsia"/>
                <w:color w:val="auto"/>
                <w:sz w:val="22"/>
                <w:szCs w:val="28"/>
                <w:highlight w:val="none"/>
              </w:rPr>
              <w:t>服务网点与招标人的距离和服务的及时性等</w:t>
            </w:r>
            <w:r>
              <w:rPr>
                <w:color w:val="auto"/>
                <w:sz w:val="22"/>
                <w:szCs w:val="28"/>
                <w:highlight w:val="none"/>
              </w:rPr>
              <w:t>进行</w:t>
            </w:r>
            <w:r>
              <w:rPr>
                <w:rFonts w:hint="eastAsia"/>
                <w:color w:val="auto"/>
                <w:sz w:val="22"/>
                <w:szCs w:val="28"/>
                <w:highlight w:val="none"/>
              </w:rPr>
              <w:t>综合比较</w:t>
            </w:r>
            <w:r>
              <w:rPr>
                <w:color w:val="auto"/>
                <w:sz w:val="22"/>
                <w:szCs w:val="28"/>
                <w:highlight w:val="none"/>
              </w:rPr>
              <w:t>打分</w:t>
            </w:r>
            <w:r>
              <w:rPr>
                <w:rFonts w:hint="eastAsia"/>
                <w:color w:val="auto"/>
                <w:sz w:val="22"/>
                <w:szCs w:val="28"/>
                <w:highlight w:val="none"/>
                <w:lang w:eastAsia="zh-CN"/>
              </w:rPr>
              <w:t>（</w:t>
            </w:r>
            <w:r>
              <w:rPr>
                <w:rFonts w:hint="eastAsia"/>
                <w:color w:val="auto"/>
                <w:sz w:val="22"/>
                <w:szCs w:val="28"/>
                <w:highlight w:val="none"/>
                <w:lang w:val="en-US" w:eastAsia="zh-CN"/>
              </w:rPr>
              <w:t>0-5分</w:t>
            </w:r>
            <w:r>
              <w:rPr>
                <w:rFonts w:hint="eastAsia"/>
                <w:color w:val="auto"/>
                <w:sz w:val="22"/>
                <w:szCs w:val="28"/>
                <w:highlight w:val="none"/>
                <w:lang w:eastAsia="zh-CN"/>
              </w:rPr>
              <w:t>）</w:t>
            </w:r>
            <w:r>
              <w:rPr>
                <w:color w:val="auto"/>
                <w:sz w:val="22"/>
                <w:szCs w:val="28"/>
                <w:highlight w:val="none"/>
              </w:rPr>
              <w:t>。</w:t>
            </w:r>
            <w:r>
              <w:rPr>
                <w:rFonts w:hint="eastAsia" w:ascii="新宋体" w:hAnsi="新宋体" w:eastAsia="新宋体"/>
                <w:b w:val="0"/>
                <w:bCs w:val="0"/>
                <w:color w:val="auto"/>
                <w:sz w:val="22"/>
                <w:szCs w:val="22"/>
                <w:highlight w:val="none"/>
                <w:lang w:eastAsia="zh-CN"/>
              </w:rPr>
              <w:t>（</w:t>
            </w:r>
            <w:r>
              <w:rPr>
                <w:rFonts w:hint="eastAsia" w:ascii="新宋体" w:hAnsi="新宋体" w:eastAsia="新宋体"/>
                <w:b w:val="0"/>
                <w:bCs w:val="0"/>
                <w:color w:val="auto"/>
                <w:sz w:val="22"/>
                <w:szCs w:val="22"/>
                <w:highlight w:val="none"/>
              </w:rPr>
              <w:t>提供公司注册证明文件的复印件</w:t>
            </w:r>
            <w:r>
              <w:rPr>
                <w:rFonts w:hint="eastAsia" w:ascii="新宋体" w:hAnsi="新宋体" w:eastAsia="新宋体"/>
                <w:b w:val="0"/>
                <w:bCs w:val="0"/>
                <w:color w:val="auto"/>
                <w:sz w:val="22"/>
                <w:szCs w:val="22"/>
                <w:highlight w:val="none"/>
                <w:lang w:eastAsia="zh-CN"/>
              </w:rPr>
              <w:t>并</w:t>
            </w:r>
            <w:r>
              <w:rPr>
                <w:rFonts w:hint="eastAsia" w:ascii="新宋体" w:hAnsi="新宋体" w:eastAsia="新宋体"/>
                <w:b w:val="0"/>
                <w:bCs w:val="0"/>
                <w:color w:val="auto"/>
                <w:sz w:val="22"/>
                <w:szCs w:val="22"/>
                <w:highlight w:val="none"/>
              </w:rPr>
              <w:t>加盖公章。</w:t>
            </w:r>
            <w:r>
              <w:rPr>
                <w:rFonts w:hint="eastAsia" w:ascii="新宋体" w:hAnsi="新宋体" w:eastAsia="新宋体"/>
                <w:b w:val="0"/>
                <w:bCs w:val="0"/>
                <w:color w:val="auto"/>
                <w:sz w:val="22"/>
                <w:szCs w:val="22"/>
                <w:highlight w:val="none"/>
                <w:lang w:eastAsia="zh-CN"/>
              </w:rPr>
              <w:t>）</w:t>
            </w:r>
          </w:p>
        </w:tc>
        <w:tc>
          <w:tcPr>
            <w:tcW w:w="7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8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7</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优惠承诺</w:t>
            </w:r>
          </w:p>
        </w:tc>
        <w:tc>
          <w:tcPr>
            <w:tcW w:w="73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left"/>
              <w:textAlignment w:val="auto"/>
              <w:rPr>
                <w:rFonts w:hint="eastAsia" w:ascii="新宋体" w:hAnsi="新宋体" w:eastAsia="新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根据</w:t>
            </w:r>
            <w:r>
              <w:rPr>
                <w:rFonts w:hint="eastAsia" w:ascii="新宋体" w:hAnsi="新宋体" w:eastAsia="新宋体"/>
                <w:color w:val="auto"/>
                <w:sz w:val="22"/>
                <w:szCs w:val="22"/>
                <w:highlight w:val="none"/>
                <w:lang w:eastAsia="zh-CN"/>
              </w:rPr>
              <w:t>投标人</w:t>
            </w:r>
            <w:r>
              <w:rPr>
                <w:rFonts w:hint="eastAsia" w:ascii="新宋体" w:hAnsi="新宋体" w:eastAsia="新宋体"/>
                <w:color w:val="auto"/>
                <w:sz w:val="22"/>
                <w:szCs w:val="22"/>
                <w:highlight w:val="none"/>
              </w:rPr>
              <w:t>的实际优惠和承诺（如额外的培训及其他实际优惠承诺等）</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0-2分</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w:t>
            </w:r>
          </w:p>
        </w:tc>
        <w:tc>
          <w:tcPr>
            <w:tcW w:w="7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2</w:t>
            </w:r>
          </w:p>
        </w:tc>
      </w:tr>
    </w:tbl>
    <w:p>
      <w:pPr>
        <w:rPr>
          <w:rFonts w:hint="eastAsia" w:eastAsiaTheme="minor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F462901"/>
    <w:rsid w:val="0F462901"/>
    <w:rsid w:val="1F2B58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540" w:lineRule="atLeast"/>
      <w:outlineLvl w:val="3"/>
    </w:pPr>
    <w:rPr>
      <w:sz w:val="28"/>
      <w:szCs w:val="28"/>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w:basedOn w:val="1"/>
    <w:next w:val="1"/>
    <w:qFormat/>
    <w:uiPriority w:val="0"/>
    <w:pPr>
      <w:spacing w:line="480" w:lineRule="exact"/>
      <w:ind w:firstLine="480" w:firstLineChars="200"/>
    </w:pPr>
    <w:rPr>
      <w:rFonts w:ascii="宋体" w:hAnsi="宋体"/>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682</Words>
  <Characters>722</Characters>
  <Lines>0</Lines>
  <Paragraphs>0</Paragraphs>
  <TotalTime>14</TotalTime>
  <ScaleCrop>false</ScaleCrop>
  <LinksUpToDate>false</LinksUpToDate>
  <CharactersWithSpaces>722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2023-02-21T09:49:00Z</dcterms:created>
  <dc:creator>巴西</dc:creator>
  <cp:lastModifiedBy>巴西</cp:lastModifiedBy>
  <dcterms:modified xsi:type="dcterms:W3CDTF">2023-02-21T10:05:11Z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5A25AF53D6C54376A1769AE84A501486</vt:lpwstr>
  </property>
</Properties>
</file>