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bookmarkStart w:id="0" w:name="_Toc35393813"/>
    </w:p>
    <w:p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大华建设项目管理有限公司关于港南绿色家居产业园（东津片区）建设项目（一期）道路工程工程初步设计及概算服务（项目编号：GGZC2021-C3-30037-DHJS）</w:t>
      </w:r>
      <w:r>
        <w:rPr>
          <w:rFonts w:hint="eastAsia" w:ascii="宋体" w:hAnsi="宋体" w:eastAsia="宋体" w:cs="宋体"/>
          <w:sz w:val="24"/>
          <w:szCs w:val="24"/>
          <w:u w:val="none"/>
        </w:rPr>
        <w:t>更正公告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  <w:lang w:eastAsia="zh-CN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原公告的采购项目编号：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GGZC2021-C3-30037-DHJS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789" w:leftChars="228" w:hanging="2310" w:hangingChars="11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原公告的采购项目名称：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港南绿色家居产业园（东津片区）建设项目（一期）道路工程工程初步设计及概算服务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首次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公告日期：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2021年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  <w:lang w:eastAsia="zh-CN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二、更正信息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 xml:space="preserve">更正事项：□采购公告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sym w:font="Wingdings" w:char="00FE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 xml:space="preserve">采购文件 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 xml:space="preserve">采购结果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更正内容：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原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采购文件第四章评标办法及评审标准中第二条评定方法第3款设计实施组织评分第（4）点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设计变更组织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评分原为：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 xml:space="preserve"> </w:t>
      </w:r>
      <w:r>
        <w:rPr>
          <w:rFonts w:hint="eastAsia" w:cs="Times New Roman"/>
          <w:b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设计变更组织（满分</w:t>
      </w:r>
      <w:r>
        <w:rPr>
          <w:rFonts w:hint="default" w:ascii="Times New Roman" w:hAnsi="Times New Roman" w:cs="Times New Roman"/>
          <w:b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优（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分）：设计变更组织安排及时合理、明确在设计变更管理工作中的责权和工作要求，协作效率完全满足项目实施需要</w:t>
      </w:r>
      <w:r>
        <w:rPr>
          <w:rFonts w:hint="eastAsia" w:cs="Times New Roman"/>
          <w:color w:val="auto"/>
          <w:szCs w:val="21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良（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分）：设计变更组织安排较及时合理、明确在设计变更管理工作中的责权和工作要求，协作效率基本满足项目实施需要</w:t>
      </w:r>
      <w:r>
        <w:rPr>
          <w:rFonts w:hint="eastAsia" w:cs="Times New Roman"/>
          <w:color w:val="auto"/>
          <w:szCs w:val="21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一般（0.1分）：设计变更组织安排一般，可操作性低</w:t>
      </w:r>
      <w:r>
        <w:rPr>
          <w:rFonts w:hint="eastAsia" w:cs="Times New Roman"/>
          <w:color w:val="auto"/>
          <w:szCs w:val="21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现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为：设计变更组织（满分2分）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优（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分）：设计变更组织安排及时合理、明确在设计变更管理工作中的责权和工作要求，协作效率完全满足项目实施需要；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良（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分）：设计变更组织安排较及时合理、明确在设计变更管理工作中的责权和工作要求，协作效率基本满足项目实施需要；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一般（0.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分）：设计变更组织安排一般，可操作性低；</w:t>
      </w:r>
      <w:bookmarkStart w:id="9" w:name="_Toc35393647"/>
      <w:bookmarkStart w:id="10" w:name="_Toc3539381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三、其他补充事宜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本项目信息公告发布媒体：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eastAsia="zh-CN"/>
        </w:rPr>
        <w:t>中国政府采购网（http://www.ccgp.gov.cn/）、广西壮族自治区政府采购网（http://www.gxzfcg.gov.cn）、贵港市政府采购网（http://zfcg.czj.gxgg.gov.cn/）、全国公共资源交易平台(广西·贵港)（http://ggzy.jgswj.gxzf.gov.cn/ggggzy/）。</w:t>
      </w:r>
    </w:p>
    <w:bookmarkEnd w:id="9"/>
    <w:bookmarkEnd w:id="1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bookmarkStart w:id="15" w:name="_Toc28359019"/>
      <w:bookmarkStart w:id="16" w:name="_Toc28359096"/>
      <w:bookmarkStart w:id="17" w:name="_Toc35393806"/>
      <w:bookmarkStart w:id="18" w:name="_Toc35393637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名    称：贵港市港南区工业园区管理委员会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地    址：贵港市港南区行政中心综合楼515室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联系方式：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陈主任，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0775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4353218 　　　 　　　 </w:t>
      </w:r>
      <w:bookmarkStart w:id="27" w:name="_GoBack"/>
      <w:bookmarkEnd w:id="2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bookmarkStart w:id="19" w:name="_Toc28359097"/>
      <w:bookmarkStart w:id="20" w:name="_Toc28359020"/>
      <w:bookmarkStart w:id="21" w:name="_Toc35393638"/>
      <w:bookmarkStart w:id="22" w:name="_Toc35393807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名    称：  大华建设项目管理有限公司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地　　址：桂林市七星区骖鸾路41号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bookmarkStart w:id="23" w:name="_Toc35393808"/>
      <w:bookmarkStart w:id="24" w:name="_Toc28359098"/>
      <w:bookmarkStart w:id="25" w:name="_Toc35393639"/>
      <w:bookmarkStart w:id="26" w:name="_Toc28359021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</w:rPr>
        <w:t>3.项目联系方式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项目联系人：毛慧敏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电　　 话：0773-2888667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大华建设项目管理有限公司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2021年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B771F"/>
    <w:rsid w:val="00900D97"/>
    <w:rsid w:val="010975C2"/>
    <w:rsid w:val="012320BA"/>
    <w:rsid w:val="03750EE1"/>
    <w:rsid w:val="04827DF8"/>
    <w:rsid w:val="080D1B27"/>
    <w:rsid w:val="086E0D9C"/>
    <w:rsid w:val="0BE374C3"/>
    <w:rsid w:val="0EB67E75"/>
    <w:rsid w:val="0F091130"/>
    <w:rsid w:val="101E00BE"/>
    <w:rsid w:val="11234537"/>
    <w:rsid w:val="11ED7774"/>
    <w:rsid w:val="14E045D7"/>
    <w:rsid w:val="15A30C17"/>
    <w:rsid w:val="16F35A4F"/>
    <w:rsid w:val="17FF5E3D"/>
    <w:rsid w:val="180633C4"/>
    <w:rsid w:val="1A060B9E"/>
    <w:rsid w:val="1A7E3E28"/>
    <w:rsid w:val="1B57495B"/>
    <w:rsid w:val="1CEB39B0"/>
    <w:rsid w:val="1E410B1B"/>
    <w:rsid w:val="204259A5"/>
    <w:rsid w:val="20CA0378"/>
    <w:rsid w:val="2332288D"/>
    <w:rsid w:val="235075F2"/>
    <w:rsid w:val="28416C22"/>
    <w:rsid w:val="2A813207"/>
    <w:rsid w:val="2B256168"/>
    <w:rsid w:val="2BB942BF"/>
    <w:rsid w:val="2D4605B2"/>
    <w:rsid w:val="300B676C"/>
    <w:rsid w:val="312B1210"/>
    <w:rsid w:val="346F3F85"/>
    <w:rsid w:val="37E61965"/>
    <w:rsid w:val="3BA26163"/>
    <w:rsid w:val="3CF129EC"/>
    <w:rsid w:val="3DDB771F"/>
    <w:rsid w:val="3E9273B7"/>
    <w:rsid w:val="40FB498A"/>
    <w:rsid w:val="418646AF"/>
    <w:rsid w:val="4242073D"/>
    <w:rsid w:val="435006B9"/>
    <w:rsid w:val="46123795"/>
    <w:rsid w:val="4B041AF0"/>
    <w:rsid w:val="4B56459D"/>
    <w:rsid w:val="4D531685"/>
    <w:rsid w:val="4F9832D2"/>
    <w:rsid w:val="500D5294"/>
    <w:rsid w:val="51A905B2"/>
    <w:rsid w:val="51E34E23"/>
    <w:rsid w:val="560126BC"/>
    <w:rsid w:val="593F057A"/>
    <w:rsid w:val="5AD616A7"/>
    <w:rsid w:val="5BC22D18"/>
    <w:rsid w:val="61B017EB"/>
    <w:rsid w:val="67D42998"/>
    <w:rsid w:val="67EE3BB4"/>
    <w:rsid w:val="689B31B5"/>
    <w:rsid w:val="6D7650BE"/>
    <w:rsid w:val="6DCB21A3"/>
    <w:rsid w:val="6E5E2050"/>
    <w:rsid w:val="7161269E"/>
    <w:rsid w:val="71932288"/>
    <w:rsid w:val="74322A2F"/>
    <w:rsid w:val="753B5CF4"/>
    <w:rsid w:val="7675480D"/>
    <w:rsid w:val="77A57F72"/>
    <w:rsid w:val="77B178C9"/>
    <w:rsid w:val="79304257"/>
    <w:rsid w:val="79C73A6F"/>
    <w:rsid w:val="7A040BCF"/>
    <w:rsid w:val="7C3A112F"/>
    <w:rsid w:val="7DAB407C"/>
    <w:rsid w:val="7DEF2165"/>
    <w:rsid w:val="7E047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 w:eastAsia="黑体" w:cs="Times New Roman"/>
      <w:sz w:val="36"/>
      <w:szCs w:val="36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2020-07-21T10:17:00Z</dcterms:created>
  <dc:creator>萌你一脸</dc:creator>
  <cp:lastModifiedBy>Administrator</cp:lastModifiedBy>
  <cp:lastPrinted>2021-01-20T06:43:00Z</cp:lastPrinted>
  <dcterms:modified xsi:type="dcterms:W3CDTF">2021-07-07T07:18:50Z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9487ECA6FFFA4C7AB799BF7DC581A809</vt:lpwstr>
  </property>
</Properties>
</file>