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auto"/>
        <w:rPr>
          <w:rFonts w:ascii="宋体" w:hAnsi="宋体" w:cs="宋体"/>
          <w:szCs w:val="21"/>
        </w:rPr>
      </w:pPr>
    </w:p>
    <w:p>
      <w:pPr>
        <w:pStyle w:val="5"/>
        <w:ind w:firstLine="840"/>
      </w:pPr>
    </w:p>
    <w:p>
      <w:pPr>
        <w:ind w:firstLine="1760"/>
        <w:rPr>
          <w:rFonts w:ascii="宋体" w:hAnsi="宋体" w:cs="宋体"/>
          <w:b/>
          <w:bCs/>
          <w:sz w:val="84"/>
          <w:szCs w:val="84"/>
        </w:rPr>
      </w:pPr>
      <w:bookmarkStart w:id="0" w:name="_Toc493956011"/>
      <w:bookmarkStart w:id="1" w:name="_Toc493928401"/>
      <w:r>
        <w:rPr>
          <w:rFonts w:hint="eastAsia" w:ascii="宋体" w:hAnsi="宋体" w:cs="宋体"/>
          <w:b/>
          <w:bCs/>
          <w:sz w:val="84"/>
          <w:szCs w:val="84"/>
        </w:rPr>
        <w:t>招   标  文  件</w:t>
      </w:r>
      <w:bookmarkEnd w:id="0"/>
      <w:bookmarkEnd w:id="1"/>
    </w:p>
    <w:p>
      <w:pPr>
        <w:spacing w:line="480" w:lineRule="auto"/>
        <w:ind w:firstLine="1280"/>
        <w:rPr>
          <w:rFonts w:ascii="宋体" w:hAnsi="宋体" w:cs="宋体"/>
          <w:sz w:val="32"/>
          <w:szCs w:val="32"/>
        </w:rPr>
      </w:pPr>
    </w:p>
    <w:p>
      <w:pPr>
        <w:spacing w:line="480" w:lineRule="auto"/>
        <w:ind w:firstLine="1280"/>
        <w:rPr>
          <w:rFonts w:ascii="宋体" w:hAnsi="宋体" w:cs="宋体"/>
          <w:sz w:val="32"/>
          <w:szCs w:val="32"/>
        </w:rPr>
      </w:pPr>
    </w:p>
    <w:p>
      <w:pPr>
        <w:autoSpaceDE w:val="0"/>
        <w:autoSpaceDN w:val="0"/>
        <w:spacing w:line="360" w:lineRule="auto"/>
        <w:ind w:left="1428" w:leftChars="680"/>
        <w:textAlignment w:val="bottom"/>
        <w:outlineLvl w:val="0"/>
        <w:rPr>
          <w:rFonts w:ascii="宋体" w:hAnsi="宋体"/>
          <w:b/>
          <w:color w:val="000000"/>
          <w:sz w:val="36"/>
          <w:szCs w:val="24"/>
        </w:rPr>
      </w:pPr>
      <w:r>
        <w:rPr>
          <w:rFonts w:hint="eastAsia" w:ascii="宋体" w:hAnsi="宋体"/>
          <w:b/>
          <w:color w:val="000000"/>
          <w:sz w:val="36"/>
          <w:szCs w:val="24"/>
        </w:rPr>
        <w:t>采购编号：浙首信招LS202405号</w:t>
      </w:r>
    </w:p>
    <w:p>
      <w:pPr>
        <w:autoSpaceDE w:val="0"/>
        <w:autoSpaceDN w:val="0"/>
        <w:spacing w:line="360" w:lineRule="auto"/>
        <w:ind w:left="1428" w:leftChars="680"/>
        <w:textAlignment w:val="bottom"/>
        <w:outlineLvl w:val="0"/>
        <w:rPr>
          <w:rFonts w:ascii="宋体" w:hAnsi="宋体"/>
          <w:b/>
          <w:color w:val="000000"/>
          <w:sz w:val="36"/>
          <w:szCs w:val="24"/>
        </w:rPr>
      </w:pPr>
    </w:p>
    <w:p>
      <w:pPr>
        <w:autoSpaceDE w:val="0"/>
        <w:autoSpaceDN w:val="0"/>
        <w:spacing w:line="360" w:lineRule="auto"/>
        <w:ind w:left="3217" w:leftChars="680" w:right="-210" w:rightChars="-100" w:hanging="1789" w:hangingChars="495"/>
        <w:textAlignment w:val="bottom"/>
        <w:outlineLvl w:val="0"/>
        <w:rPr>
          <w:rFonts w:ascii="宋体" w:hAnsi="宋体"/>
          <w:b/>
          <w:color w:val="000000"/>
          <w:sz w:val="36"/>
          <w:szCs w:val="24"/>
        </w:rPr>
      </w:pPr>
    </w:p>
    <w:p>
      <w:pPr>
        <w:autoSpaceDE w:val="0"/>
        <w:autoSpaceDN w:val="0"/>
        <w:spacing w:line="360" w:lineRule="auto"/>
        <w:ind w:left="1428" w:leftChars="680" w:right="-210" w:rightChars="-100"/>
        <w:textAlignment w:val="bottom"/>
        <w:outlineLvl w:val="0"/>
        <w:rPr>
          <w:rFonts w:ascii="宋体" w:hAnsi="宋体"/>
          <w:b/>
          <w:color w:val="000000"/>
          <w:sz w:val="36"/>
          <w:szCs w:val="24"/>
        </w:rPr>
      </w:pPr>
      <w:r>
        <w:rPr>
          <w:rFonts w:hint="eastAsia" w:ascii="宋体" w:hAnsi="宋体"/>
          <w:b/>
          <w:color w:val="000000"/>
          <w:sz w:val="36"/>
          <w:szCs w:val="24"/>
        </w:rPr>
        <w:t>项目名称：云和县中等职业技术学校产教融合中心二期工程弱电智能化建设项目</w:t>
      </w:r>
    </w:p>
    <w:p>
      <w:pPr>
        <w:autoSpaceDE w:val="0"/>
        <w:autoSpaceDN w:val="0"/>
        <w:spacing w:line="360" w:lineRule="auto"/>
        <w:ind w:left="1428" w:leftChars="680"/>
        <w:textAlignment w:val="bottom"/>
        <w:outlineLvl w:val="0"/>
        <w:rPr>
          <w:rFonts w:ascii="宋体" w:hAnsi="宋体"/>
          <w:b/>
          <w:color w:val="000000"/>
          <w:sz w:val="36"/>
          <w:szCs w:val="24"/>
        </w:rPr>
      </w:pPr>
    </w:p>
    <w:p>
      <w:pPr>
        <w:autoSpaceDE w:val="0"/>
        <w:autoSpaceDN w:val="0"/>
        <w:spacing w:line="360" w:lineRule="auto"/>
        <w:ind w:left="1428" w:leftChars="680"/>
        <w:textAlignment w:val="bottom"/>
        <w:outlineLvl w:val="0"/>
        <w:rPr>
          <w:rFonts w:ascii="宋体" w:hAnsi="宋体"/>
          <w:b/>
          <w:color w:val="000000"/>
          <w:sz w:val="36"/>
          <w:szCs w:val="24"/>
        </w:rPr>
      </w:pPr>
      <w:r>
        <w:rPr>
          <w:rFonts w:hint="eastAsia" w:ascii="宋体" w:hAnsi="宋体"/>
          <w:b/>
          <w:color w:val="000000"/>
          <w:sz w:val="36"/>
          <w:szCs w:val="24"/>
        </w:rPr>
        <w:t>采 购 人：云和县中等职业技术学校</w:t>
      </w:r>
    </w:p>
    <w:p>
      <w:pPr>
        <w:autoSpaceDE w:val="0"/>
        <w:autoSpaceDN w:val="0"/>
        <w:spacing w:line="360" w:lineRule="auto"/>
        <w:ind w:left="1428" w:leftChars="680" w:firstLine="1608" w:firstLineChars="445"/>
        <w:textAlignment w:val="bottom"/>
        <w:outlineLvl w:val="0"/>
        <w:rPr>
          <w:rFonts w:ascii="宋体" w:hAnsi="宋体"/>
          <w:b/>
          <w:color w:val="000000"/>
          <w:sz w:val="36"/>
          <w:szCs w:val="24"/>
        </w:rPr>
      </w:pPr>
    </w:p>
    <w:p>
      <w:pPr>
        <w:spacing w:line="360" w:lineRule="auto"/>
        <w:rPr>
          <w:rFonts w:ascii="宋体" w:hAnsi="宋体"/>
          <w:b/>
          <w:color w:val="000000"/>
          <w:sz w:val="36"/>
          <w:szCs w:val="24"/>
        </w:rPr>
      </w:pPr>
    </w:p>
    <w:p>
      <w:pPr>
        <w:autoSpaceDE w:val="0"/>
        <w:autoSpaceDN w:val="0"/>
        <w:spacing w:line="360" w:lineRule="auto"/>
        <w:ind w:firstLine="1428" w:firstLineChars="395"/>
        <w:textAlignment w:val="bottom"/>
        <w:rPr>
          <w:rFonts w:ascii="宋体" w:hAnsi="宋体"/>
          <w:b/>
          <w:color w:val="000000"/>
          <w:sz w:val="36"/>
          <w:szCs w:val="24"/>
        </w:rPr>
      </w:pPr>
      <w:r>
        <w:rPr>
          <w:rFonts w:hint="eastAsia" w:ascii="宋体" w:hAnsi="宋体"/>
          <w:b/>
          <w:color w:val="000000"/>
          <w:sz w:val="36"/>
          <w:szCs w:val="24"/>
        </w:rPr>
        <w:t>采购代理机构：浙江首信工程项目管理有限公司</w:t>
      </w:r>
    </w:p>
    <w:p>
      <w:pPr>
        <w:jc w:val="center"/>
        <w:rPr>
          <w:rFonts w:ascii="宋体" w:hAnsi="宋体"/>
          <w:b/>
          <w:color w:val="000000"/>
          <w:szCs w:val="28"/>
        </w:rPr>
      </w:pPr>
      <w:r>
        <w:rPr>
          <w:rFonts w:hint="eastAsia" w:ascii="宋体" w:hAnsi="宋体"/>
          <w:b/>
          <w:color w:val="000000"/>
          <w:sz w:val="36"/>
          <w:szCs w:val="24"/>
        </w:rPr>
        <w:t xml:space="preserve">    二〇二四年三月</w:t>
      </w:r>
    </w:p>
    <w:p>
      <w:pPr>
        <w:spacing w:line="480" w:lineRule="auto"/>
        <w:rPr>
          <w:rFonts w:ascii="宋体" w:hAnsi="宋体" w:cs="宋体"/>
          <w:szCs w:val="21"/>
        </w:rPr>
      </w:pPr>
    </w:p>
    <w:p>
      <w:pPr>
        <w:pStyle w:val="39"/>
        <w:ind w:firstLine="1285"/>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1" w:gutter="0"/>
          <w:cols w:space="720" w:num="1"/>
          <w:titlePg/>
          <w:docGrid w:linePitch="312" w:charSpace="0"/>
        </w:sectPr>
      </w:pPr>
    </w:p>
    <w:p>
      <w:pPr>
        <w:pStyle w:val="39"/>
        <w:ind w:firstLine="1285"/>
      </w:pPr>
      <w:bookmarkStart w:id="2" w:name="_Toc530551803"/>
      <w:bookmarkStart w:id="3" w:name="_Toc15904"/>
      <w:bookmarkStart w:id="4" w:name="_Toc531358958"/>
      <w:r>
        <w:rPr>
          <w:rFonts w:hint="eastAsia"/>
        </w:rPr>
        <w:t>目  录</w:t>
      </w:r>
      <w:bookmarkEnd w:id="2"/>
      <w:bookmarkEnd w:id="3"/>
      <w:bookmarkEnd w:id="4"/>
      <w:bookmarkStart w:id="5" w:name="_Toc69635410"/>
    </w:p>
    <w:p>
      <w:pPr>
        <w:pStyle w:val="31"/>
        <w:tabs>
          <w:tab w:val="right" w:leader="dot" w:pos="9070"/>
          <w:tab w:val="clear" w:pos="9060"/>
        </w:tabs>
        <w:ind w:firstLine="843"/>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\u </w:instrText>
      </w:r>
      <w:r>
        <w:rPr>
          <w:rFonts w:hint="eastAsia" w:ascii="宋体" w:hAnsi="宋体" w:eastAsia="宋体" w:cs="宋体"/>
          <w:sz w:val="21"/>
          <w:szCs w:val="21"/>
        </w:rPr>
        <w:fldChar w:fldCharType="separate"/>
      </w:r>
    </w:p>
    <w:p>
      <w:pPr>
        <w:pStyle w:val="31"/>
        <w:tabs>
          <w:tab w:val="right" w:leader="dot" w:pos="9070"/>
          <w:tab w:val="clear" w:pos="9060"/>
        </w:tabs>
        <w:spacing w:line="720" w:lineRule="auto"/>
        <w:ind w:firstLine="803"/>
        <w:rPr>
          <w:rFonts w:ascii="宋体" w:hAnsi="宋体" w:eastAsia="宋体" w:cs="宋体"/>
          <w:sz w:val="21"/>
          <w:szCs w:val="21"/>
        </w:rPr>
      </w:pPr>
      <w:r>
        <w:fldChar w:fldCharType="begin"/>
      </w:r>
      <w:r>
        <w:instrText xml:space="preserve"> HYPERLINK \l "_Toc11497" </w:instrText>
      </w:r>
      <w:r>
        <w:fldChar w:fldCharType="separate"/>
      </w:r>
      <w:r>
        <w:rPr>
          <w:rFonts w:hint="eastAsia" w:ascii="宋体" w:hAnsi="宋体" w:eastAsia="宋体" w:cs="宋体"/>
          <w:sz w:val="21"/>
          <w:szCs w:val="21"/>
        </w:rPr>
        <w:t>第一章  招标公告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_Toc11497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tabs>
          <w:tab w:val="right" w:leader="dot" w:pos="9070"/>
          <w:tab w:val="clear" w:pos="9060"/>
        </w:tabs>
        <w:spacing w:line="720" w:lineRule="auto"/>
        <w:ind w:firstLine="803"/>
        <w:rPr>
          <w:rFonts w:ascii="宋体" w:hAnsi="宋体" w:eastAsia="宋体" w:cs="宋体"/>
          <w:sz w:val="21"/>
          <w:szCs w:val="21"/>
        </w:rPr>
      </w:pPr>
      <w:r>
        <w:fldChar w:fldCharType="begin"/>
      </w:r>
      <w:r>
        <w:instrText xml:space="preserve"> HYPERLINK \l "_Toc19171" </w:instrText>
      </w:r>
      <w:r>
        <w:fldChar w:fldCharType="separate"/>
      </w:r>
      <w:r>
        <w:rPr>
          <w:rFonts w:hint="eastAsia" w:ascii="宋体" w:hAnsi="宋体" w:eastAsia="宋体" w:cs="宋体"/>
          <w:sz w:val="21"/>
          <w:szCs w:val="21"/>
        </w:rPr>
        <w:t>第二章  采购需求</w:t>
      </w:r>
      <w:r>
        <w:rPr>
          <w:rFonts w:hint="eastAsia" w:ascii="宋体" w:hAnsi="宋体" w:eastAsia="宋体" w:cs="宋体"/>
          <w:sz w:val="21"/>
          <w:szCs w:val="21"/>
        </w:rPr>
        <w:tab/>
      </w:r>
      <w:r>
        <w:rPr>
          <w:rFonts w:hint="eastAsia" w:eastAsia="宋体"/>
        </w:rPr>
        <w:t>3</w:t>
      </w:r>
      <w:r>
        <w:rPr>
          <w:rFonts w:hint="eastAsia" w:eastAsia="宋体"/>
        </w:rPr>
        <w:fldChar w:fldCharType="end"/>
      </w:r>
    </w:p>
    <w:p>
      <w:pPr>
        <w:pStyle w:val="31"/>
        <w:tabs>
          <w:tab w:val="right" w:leader="dot" w:pos="9070"/>
          <w:tab w:val="clear" w:pos="9060"/>
        </w:tabs>
        <w:spacing w:line="720" w:lineRule="auto"/>
        <w:ind w:firstLine="803"/>
        <w:rPr>
          <w:rFonts w:ascii="宋体" w:hAnsi="宋体" w:eastAsia="宋体" w:cs="宋体"/>
          <w:sz w:val="21"/>
          <w:szCs w:val="21"/>
        </w:rPr>
      </w:pPr>
      <w:r>
        <w:fldChar w:fldCharType="begin"/>
      </w:r>
      <w:r>
        <w:instrText xml:space="preserve"> HYPERLINK \l "_Toc21251" </w:instrText>
      </w:r>
      <w:r>
        <w:fldChar w:fldCharType="separate"/>
      </w:r>
      <w:r>
        <w:rPr>
          <w:rFonts w:hint="eastAsia" w:ascii="宋体" w:hAnsi="宋体" w:eastAsia="宋体" w:cs="宋体"/>
          <w:sz w:val="21"/>
          <w:szCs w:val="21"/>
        </w:rPr>
        <w:t>第三章  投标人须知</w:t>
      </w:r>
      <w:r>
        <w:rPr>
          <w:rFonts w:hint="eastAsia" w:ascii="宋体" w:hAnsi="宋体" w:eastAsia="宋体" w:cs="宋体"/>
          <w:sz w:val="21"/>
          <w:szCs w:val="21"/>
        </w:rPr>
        <w:tab/>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0</w:t>
      </w:r>
    </w:p>
    <w:p>
      <w:pPr>
        <w:pStyle w:val="31"/>
        <w:tabs>
          <w:tab w:val="right" w:leader="dot" w:pos="9070"/>
          <w:tab w:val="clear" w:pos="9060"/>
        </w:tabs>
        <w:spacing w:line="720" w:lineRule="auto"/>
        <w:ind w:firstLine="803"/>
        <w:rPr>
          <w:rFonts w:ascii="宋体" w:hAnsi="宋体" w:eastAsia="宋体" w:cs="宋体"/>
          <w:sz w:val="21"/>
          <w:szCs w:val="21"/>
        </w:rPr>
      </w:pPr>
      <w:r>
        <w:fldChar w:fldCharType="begin"/>
      </w:r>
      <w:r>
        <w:instrText xml:space="preserve"> HYPERLINK \l "_Toc29038" </w:instrText>
      </w:r>
      <w:r>
        <w:fldChar w:fldCharType="separate"/>
      </w:r>
      <w:r>
        <w:rPr>
          <w:rFonts w:hint="eastAsia" w:ascii="宋体" w:hAnsi="宋体" w:eastAsia="宋体" w:cs="宋体"/>
          <w:sz w:val="21"/>
          <w:szCs w:val="21"/>
        </w:rPr>
        <w:t>投标人须知前附表（一）</w:t>
      </w:r>
      <w:r>
        <w:rPr>
          <w:rFonts w:hint="eastAsia" w:ascii="宋体" w:hAnsi="宋体" w:eastAsia="宋体" w:cs="宋体"/>
          <w:sz w:val="21"/>
          <w:szCs w:val="21"/>
        </w:rPr>
        <w:tab/>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0</w:t>
      </w:r>
    </w:p>
    <w:p>
      <w:pPr>
        <w:pStyle w:val="31"/>
        <w:tabs>
          <w:tab w:val="right" w:leader="dot" w:pos="9070"/>
          <w:tab w:val="clear" w:pos="9060"/>
        </w:tabs>
        <w:spacing w:line="720" w:lineRule="auto"/>
        <w:ind w:firstLine="803"/>
        <w:rPr>
          <w:rFonts w:ascii="宋体" w:hAnsi="宋体" w:eastAsia="宋体" w:cs="宋体"/>
          <w:sz w:val="21"/>
          <w:szCs w:val="21"/>
        </w:rPr>
      </w:pPr>
      <w:r>
        <w:fldChar w:fldCharType="begin"/>
      </w:r>
      <w:r>
        <w:instrText xml:space="preserve"> HYPERLINK \l "_Toc24695" </w:instrText>
      </w:r>
      <w:r>
        <w:fldChar w:fldCharType="separate"/>
      </w:r>
      <w:r>
        <w:rPr>
          <w:rFonts w:hint="eastAsia" w:ascii="宋体" w:hAnsi="宋体" w:eastAsia="宋体" w:cs="宋体"/>
          <w:sz w:val="21"/>
          <w:szCs w:val="21"/>
        </w:rPr>
        <w:t>投标人须知前附表（二）</w:t>
      </w:r>
      <w:r>
        <w:rPr>
          <w:rFonts w:hint="eastAsia" w:ascii="宋体" w:hAnsi="宋体" w:eastAsia="宋体" w:cs="宋体"/>
          <w:sz w:val="21"/>
          <w:szCs w:val="21"/>
        </w:rPr>
        <w:tab/>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2</w:t>
      </w:r>
    </w:p>
    <w:p>
      <w:pPr>
        <w:pStyle w:val="31"/>
        <w:tabs>
          <w:tab w:val="right" w:leader="dot" w:pos="9070"/>
          <w:tab w:val="clear" w:pos="9060"/>
        </w:tabs>
        <w:spacing w:line="720" w:lineRule="auto"/>
        <w:ind w:firstLine="803"/>
        <w:rPr>
          <w:rFonts w:ascii="宋体" w:hAnsi="宋体" w:eastAsia="宋体" w:cs="宋体"/>
          <w:sz w:val="21"/>
          <w:szCs w:val="21"/>
        </w:rPr>
      </w:pPr>
      <w:r>
        <w:fldChar w:fldCharType="begin"/>
      </w:r>
      <w:r>
        <w:instrText xml:space="preserve"> HYPERLINK \l "_Toc19697" </w:instrText>
      </w:r>
      <w:r>
        <w:fldChar w:fldCharType="separate"/>
      </w:r>
      <w:r>
        <w:rPr>
          <w:rFonts w:hint="eastAsia" w:ascii="宋体" w:hAnsi="宋体" w:eastAsia="宋体" w:cs="宋体"/>
          <w:sz w:val="21"/>
          <w:szCs w:val="21"/>
        </w:rPr>
        <w:t>其他事项</w:t>
      </w:r>
      <w:r>
        <w:rPr>
          <w:rFonts w:hint="eastAsia" w:ascii="宋体" w:hAnsi="宋体" w:eastAsia="宋体" w:cs="宋体"/>
          <w:sz w:val="21"/>
          <w:szCs w:val="21"/>
        </w:rPr>
        <w:tab/>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t>4</w:t>
      </w:r>
    </w:p>
    <w:p>
      <w:pPr>
        <w:pStyle w:val="31"/>
        <w:tabs>
          <w:tab w:val="right" w:leader="dot" w:pos="9070"/>
          <w:tab w:val="clear" w:pos="9060"/>
        </w:tabs>
        <w:spacing w:line="720" w:lineRule="auto"/>
        <w:ind w:firstLine="803"/>
        <w:rPr>
          <w:rFonts w:ascii="宋体" w:hAnsi="宋体" w:eastAsia="宋体" w:cs="宋体"/>
          <w:sz w:val="21"/>
          <w:szCs w:val="21"/>
        </w:rPr>
      </w:pPr>
      <w:r>
        <w:fldChar w:fldCharType="begin"/>
      </w:r>
      <w:r>
        <w:instrText xml:space="preserve"> HYPERLINK \l "_Toc23739" </w:instrText>
      </w:r>
      <w:r>
        <w:fldChar w:fldCharType="separate"/>
      </w:r>
      <w:r>
        <w:rPr>
          <w:rFonts w:hint="eastAsia" w:ascii="宋体" w:hAnsi="宋体" w:eastAsia="宋体" w:cs="宋体"/>
          <w:sz w:val="21"/>
          <w:szCs w:val="21"/>
        </w:rPr>
        <w:t>第四章  合同格式</w:t>
      </w:r>
      <w:r>
        <w:rPr>
          <w:rFonts w:hint="eastAsia" w:ascii="宋体" w:hAnsi="宋体" w:eastAsia="宋体" w:cs="宋体"/>
          <w:sz w:val="21"/>
          <w:szCs w:val="21"/>
        </w:rPr>
        <w:tab/>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t>5</w:t>
      </w:r>
    </w:p>
    <w:p>
      <w:pPr>
        <w:pStyle w:val="31"/>
        <w:tabs>
          <w:tab w:val="right" w:leader="dot" w:pos="9070"/>
          <w:tab w:val="clear" w:pos="9060"/>
        </w:tabs>
        <w:spacing w:line="720" w:lineRule="auto"/>
        <w:ind w:firstLine="803"/>
        <w:rPr>
          <w:rFonts w:ascii="宋体" w:hAnsi="宋体" w:eastAsia="宋体" w:cs="宋体"/>
          <w:sz w:val="21"/>
          <w:szCs w:val="21"/>
        </w:rPr>
      </w:pPr>
      <w:r>
        <w:fldChar w:fldCharType="begin"/>
      </w:r>
      <w:r>
        <w:instrText xml:space="preserve"> HYPERLINK \l "_Toc11565" </w:instrText>
      </w:r>
      <w:r>
        <w:fldChar w:fldCharType="separate"/>
      </w:r>
      <w:r>
        <w:rPr>
          <w:rFonts w:hint="eastAsia" w:ascii="宋体" w:hAnsi="宋体" w:eastAsia="宋体" w:cs="宋体"/>
          <w:sz w:val="21"/>
          <w:szCs w:val="21"/>
        </w:rPr>
        <w:t>第五章  投标文件格式</w:t>
      </w:r>
      <w:r>
        <w:rPr>
          <w:rFonts w:hint="eastAsia" w:ascii="宋体" w:hAnsi="宋体" w:eastAsia="宋体" w:cs="宋体"/>
          <w:sz w:val="21"/>
          <w:szCs w:val="21"/>
        </w:rPr>
        <w:tab/>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t>1</w:t>
      </w:r>
    </w:p>
    <w:p>
      <w:pPr>
        <w:pStyle w:val="31"/>
        <w:tabs>
          <w:tab w:val="right" w:leader="dot" w:pos="9070"/>
          <w:tab w:val="clear" w:pos="9060"/>
        </w:tabs>
        <w:spacing w:line="720" w:lineRule="auto"/>
        <w:ind w:firstLine="803"/>
        <w:rPr>
          <w:rFonts w:ascii="宋体" w:hAnsi="宋体" w:eastAsia="宋体" w:cs="宋体"/>
          <w:sz w:val="21"/>
          <w:szCs w:val="21"/>
        </w:rPr>
      </w:pPr>
      <w:r>
        <w:fldChar w:fldCharType="begin"/>
      </w:r>
      <w:r>
        <w:instrText xml:space="preserve"> HYPERLINK \l "_Toc28387" </w:instrText>
      </w:r>
      <w:r>
        <w:fldChar w:fldCharType="separate"/>
      </w:r>
      <w:r>
        <w:rPr>
          <w:rFonts w:hint="eastAsia" w:ascii="宋体" w:hAnsi="宋体" w:eastAsia="宋体" w:cs="宋体"/>
          <w:sz w:val="21"/>
          <w:szCs w:val="21"/>
        </w:rPr>
        <w:t>一  资格审查文件格式</w:t>
      </w:r>
      <w:r>
        <w:rPr>
          <w:rFonts w:hint="eastAsia" w:ascii="宋体" w:hAnsi="宋体" w:eastAsia="宋体" w:cs="宋体"/>
          <w:sz w:val="21"/>
          <w:szCs w:val="21"/>
        </w:rPr>
        <w:tab/>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t>1</w:t>
      </w:r>
    </w:p>
    <w:p>
      <w:pPr>
        <w:pStyle w:val="31"/>
        <w:tabs>
          <w:tab w:val="right" w:leader="dot" w:pos="9070"/>
          <w:tab w:val="clear" w:pos="9060"/>
        </w:tabs>
        <w:spacing w:line="720" w:lineRule="auto"/>
        <w:ind w:firstLine="803"/>
        <w:rPr>
          <w:rFonts w:ascii="宋体" w:hAnsi="宋体" w:eastAsia="宋体" w:cs="宋体"/>
          <w:sz w:val="21"/>
          <w:szCs w:val="21"/>
        </w:rPr>
      </w:pPr>
      <w:r>
        <w:fldChar w:fldCharType="begin"/>
      </w:r>
      <w:r>
        <w:instrText xml:space="preserve"> HYPERLINK \l "_Toc142" </w:instrText>
      </w:r>
      <w:r>
        <w:fldChar w:fldCharType="separate"/>
      </w:r>
      <w:r>
        <w:rPr>
          <w:rFonts w:hint="eastAsia" w:ascii="宋体" w:hAnsi="宋体" w:eastAsia="宋体" w:cs="宋体"/>
          <w:sz w:val="21"/>
          <w:szCs w:val="21"/>
        </w:rPr>
        <w:t>二  资信商务及技术文件格式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_Toc142 \h </w:instrText>
      </w:r>
      <w:r>
        <w:rPr>
          <w:rFonts w:hint="eastAsia" w:ascii="宋体" w:hAnsi="宋体" w:eastAsia="宋体" w:cs="宋体"/>
          <w:sz w:val="21"/>
          <w:szCs w:val="21"/>
        </w:rPr>
        <w:fldChar w:fldCharType="separate"/>
      </w:r>
      <w:r>
        <w:rPr>
          <w:rFonts w:hint="eastAsia" w:ascii="宋体" w:hAnsi="宋体" w:eastAsia="宋体" w:cs="宋体"/>
          <w:sz w:val="21"/>
          <w:szCs w:val="21"/>
        </w:rPr>
        <w:t>59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1"/>
        <w:tabs>
          <w:tab w:val="right" w:leader="dot" w:pos="9070"/>
          <w:tab w:val="clear" w:pos="9060"/>
        </w:tabs>
        <w:spacing w:line="720" w:lineRule="auto"/>
        <w:ind w:firstLine="803"/>
        <w:rPr>
          <w:rFonts w:ascii="宋体" w:hAnsi="宋体" w:eastAsia="宋体" w:cs="宋体"/>
          <w:sz w:val="21"/>
          <w:szCs w:val="21"/>
        </w:rPr>
      </w:pPr>
      <w:r>
        <w:fldChar w:fldCharType="begin"/>
      </w:r>
      <w:r>
        <w:instrText xml:space="preserve"> HYPERLINK \l "_Toc32064" </w:instrText>
      </w:r>
      <w:r>
        <w:fldChar w:fldCharType="separate"/>
      </w:r>
      <w:r>
        <w:rPr>
          <w:rFonts w:hint="eastAsia" w:ascii="宋体" w:hAnsi="宋体" w:eastAsia="宋体" w:cs="宋体"/>
          <w:sz w:val="21"/>
          <w:szCs w:val="21"/>
        </w:rPr>
        <w:t>三  报价文件格式</w:t>
      </w:r>
      <w:r>
        <w:rPr>
          <w:rFonts w:hint="eastAsia" w:ascii="宋体" w:hAnsi="宋体" w:eastAsia="宋体" w:cs="宋体"/>
          <w:sz w:val="21"/>
          <w:szCs w:val="21"/>
        </w:rPr>
        <w:tab/>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t>1</w:t>
      </w:r>
    </w:p>
    <w:p>
      <w:pPr>
        <w:pStyle w:val="31"/>
        <w:tabs>
          <w:tab w:val="right" w:leader="dot" w:pos="9070"/>
          <w:tab w:val="clear" w:pos="9060"/>
        </w:tabs>
        <w:spacing w:line="720" w:lineRule="auto"/>
        <w:ind w:firstLine="803"/>
        <w:rPr>
          <w:rFonts w:ascii="宋体" w:hAnsi="宋体" w:eastAsia="宋体" w:cs="宋体"/>
          <w:sz w:val="21"/>
          <w:szCs w:val="21"/>
        </w:rPr>
      </w:pPr>
      <w:r>
        <w:fldChar w:fldCharType="begin"/>
      </w:r>
      <w:r>
        <w:instrText xml:space="preserve"> HYPERLINK \l "_Toc17379" </w:instrText>
      </w:r>
      <w:r>
        <w:fldChar w:fldCharType="separate"/>
      </w:r>
      <w:r>
        <w:rPr>
          <w:rFonts w:hint="eastAsia" w:ascii="宋体" w:hAnsi="宋体" w:eastAsia="宋体" w:cs="宋体"/>
          <w:sz w:val="21"/>
          <w:szCs w:val="21"/>
        </w:rPr>
        <w:t>第六章  评标办法和评审标准</w:t>
      </w:r>
      <w:r>
        <w:rPr>
          <w:rFonts w:hint="eastAsia" w:ascii="宋体" w:hAnsi="宋体" w:eastAsia="宋体" w:cs="宋体"/>
          <w:sz w:val="21"/>
          <w:szCs w:val="21"/>
        </w:rPr>
        <w:tab/>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t>4</w:t>
      </w:r>
    </w:p>
    <w:p>
      <w:pPr>
        <w:pStyle w:val="31"/>
        <w:tabs>
          <w:tab w:val="right" w:leader="dot" w:pos="9070"/>
          <w:tab w:val="clear" w:pos="9060"/>
        </w:tabs>
        <w:ind w:firstLine="843"/>
        <w:rPr>
          <w:rFonts w:ascii="宋体" w:hAnsi="宋体" w:eastAsia="宋体" w:cs="宋体"/>
          <w:sz w:val="21"/>
          <w:szCs w:val="21"/>
        </w:rPr>
      </w:pPr>
    </w:p>
    <w:p>
      <w:pPr>
        <w:spacing w:line="480" w:lineRule="exact"/>
        <w:ind w:firstLine="843"/>
        <w:rPr>
          <w:rFonts w:ascii="宋体" w:hAnsi="宋体" w:cs="宋体"/>
          <w:b/>
          <w:bCs/>
          <w:szCs w:val="21"/>
        </w:rPr>
      </w:pPr>
      <w:r>
        <w:rPr>
          <w:rFonts w:hint="eastAsia" w:ascii="宋体" w:hAnsi="宋体" w:cs="宋体"/>
          <w:b/>
          <w:bCs/>
          <w:szCs w:val="21"/>
        </w:rPr>
        <w:fldChar w:fldCharType="end"/>
      </w:r>
    </w:p>
    <w:bookmarkEnd w:id="5"/>
    <w:p>
      <w:pPr>
        <w:pStyle w:val="2"/>
        <w:spacing w:before="0" w:after="0" w:line="400" w:lineRule="exact"/>
        <w:ind w:firstLine="843"/>
        <w:rPr>
          <w:rFonts w:ascii="宋体" w:hAnsi="宋体" w:eastAsia="宋体" w:cs="宋体"/>
          <w:bCs/>
          <w:sz w:val="21"/>
          <w:szCs w:val="21"/>
        </w:rPr>
        <w:sectPr>
          <w:pgSz w:w="11906" w:h="16838"/>
          <w:pgMar w:top="1418" w:right="1418" w:bottom="1418" w:left="1418" w:header="851" w:footer="851" w:gutter="0"/>
          <w:pgNumType w:start="1"/>
          <w:cols w:space="720" w:num="1"/>
          <w:docGrid w:linePitch="312" w:charSpace="0"/>
        </w:sectPr>
      </w:pPr>
    </w:p>
    <w:p>
      <w:pPr>
        <w:pStyle w:val="39"/>
        <w:ind w:firstLine="1285"/>
        <w:rPr>
          <w:sz w:val="36"/>
          <w:szCs w:val="36"/>
        </w:rPr>
      </w:pPr>
      <w:bookmarkStart w:id="6" w:name="_Toc493956018"/>
      <w:bookmarkStart w:id="7" w:name="_Toc530551804"/>
      <w:bookmarkStart w:id="8" w:name="_Toc11497"/>
      <w:bookmarkStart w:id="9" w:name="_Toc531358959"/>
      <w:r>
        <w:rPr>
          <w:rFonts w:hint="eastAsia"/>
        </w:rPr>
        <w:t xml:space="preserve">第一章  </w:t>
      </w:r>
      <w:bookmarkEnd w:id="6"/>
      <w:r>
        <w:rPr>
          <w:rFonts w:hint="eastAsia"/>
        </w:rPr>
        <w:t>招标公告</w:t>
      </w:r>
      <w:bookmarkEnd w:id="7"/>
      <w:bookmarkEnd w:id="8"/>
      <w:bookmarkEnd w:id="9"/>
    </w:p>
    <w:p>
      <w:pPr>
        <w:pBdr>
          <w:top w:val="single" w:color="auto" w:sz="4" w:space="1"/>
          <w:left w:val="single" w:color="auto" w:sz="4" w:space="4"/>
          <w:bottom w:val="single" w:color="auto" w:sz="4" w:space="1"/>
          <w:right w:val="single" w:color="auto" w:sz="4" w:space="2"/>
        </w:pBdr>
        <w:wordWrap w:val="0"/>
        <w:spacing w:line="440" w:lineRule="exact"/>
        <w:rPr>
          <w:rFonts w:ascii="宋体" w:hAnsi="宋体" w:cs="宋体"/>
          <w:szCs w:val="21"/>
        </w:rPr>
      </w:pPr>
      <w:bookmarkStart w:id="10" w:name="_Toc28359079"/>
      <w:bookmarkStart w:id="11" w:name="_Toc35393621"/>
      <w:bookmarkStart w:id="12" w:name="_Toc28359002"/>
      <w:bookmarkStart w:id="13" w:name="_Toc35393790"/>
      <w:bookmarkStart w:id="14" w:name="_Hlk24379207"/>
      <w:bookmarkStart w:id="15" w:name="EBf1e27c6183244f4a8f3fc355defd653e"/>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2"/>
        </w:pBdr>
        <w:wordWrap w:val="0"/>
        <w:spacing w:line="440" w:lineRule="exact"/>
        <w:ind w:firstLine="420" w:firstLineChars="200"/>
        <w:rPr>
          <w:rFonts w:ascii="宋体" w:hAnsi="宋体" w:cs="宋体"/>
          <w:szCs w:val="21"/>
        </w:rPr>
      </w:pPr>
      <w:r>
        <w:rPr>
          <w:rFonts w:hint="eastAsia" w:ascii="宋体" w:hAnsi="宋体" w:cs="宋体"/>
          <w:szCs w:val="21"/>
          <w:u w:val="single"/>
        </w:rPr>
        <w:t>云和县中等职业技术学校产教融合中心二期工程弱电智能化建设项目</w:t>
      </w:r>
      <w:r>
        <w:rPr>
          <w:rFonts w:hint="eastAsia" w:ascii="宋体" w:hAnsi="宋体" w:cs="宋体"/>
          <w:szCs w:val="21"/>
        </w:rPr>
        <w:t>的潜在供应商应在浙江政府采购网（</w:t>
      </w:r>
      <w:r>
        <w:rPr>
          <w:rStyle w:val="49"/>
          <w:rFonts w:hint="eastAsia" w:ascii="宋体" w:hAnsi="宋体" w:cs="宋体"/>
          <w:b/>
          <w:color w:val="auto"/>
          <w:szCs w:val="21"/>
        </w:rPr>
        <w:t>zfcg.czt.zj.gov.cn</w:t>
      </w:r>
      <w:r>
        <w:rPr>
          <w:rFonts w:hint="eastAsia" w:ascii="宋体" w:hAnsi="宋体" w:cs="宋体"/>
          <w:szCs w:val="21"/>
        </w:rPr>
        <w:t>），丽水市公共资源交易网（</w:t>
      </w:r>
      <w:r>
        <w:rPr>
          <w:rStyle w:val="49"/>
          <w:rFonts w:hint="eastAsia" w:ascii="宋体" w:hAnsi="宋体" w:cs="宋体"/>
          <w:b/>
          <w:color w:val="auto"/>
          <w:szCs w:val="21"/>
        </w:rPr>
        <w:t xml:space="preserve">http://lssggzy.lishui.gov.cn/lsweb/ </w:t>
      </w:r>
      <w:r>
        <w:rPr>
          <w:rFonts w:hint="eastAsia" w:ascii="宋体" w:hAnsi="宋体" w:cs="宋体"/>
          <w:szCs w:val="21"/>
        </w:rPr>
        <w:t>）采购公告附件中自行获取采购文件，并于</w:t>
      </w:r>
      <w:r>
        <w:rPr>
          <w:rFonts w:hint="eastAsia" w:ascii="宋体" w:hAnsi="宋体" w:cs="宋体"/>
          <w:bCs/>
          <w:snapToGrid w:val="0"/>
          <w:color w:val="0000FF"/>
          <w:szCs w:val="21"/>
          <w:u w:val="single"/>
        </w:rPr>
        <w:t>2024</w:t>
      </w:r>
      <w:r>
        <w:rPr>
          <w:rFonts w:hint="eastAsia" w:ascii="宋体" w:hAnsi="宋体" w:cs="宋体"/>
          <w:bCs/>
          <w:color w:val="0000FF"/>
          <w:szCs w:val="21"/>
        </w:rPr>
        <w:t>年</w:t>
      </w:r>
      <w:r>
        <w:rPr>
          <w:rFonts w:hint="eastAsia" w:ascii="宋体" w:hAnsi="宋体" w:cs="宋体"/>
          <w:bCs/>
          <w:color w:val="0000FF"/>
          <w:szCs w:val="21"/>
          <w:lang w:val="en-US" w:eastAsia="zh-CN"/>
        </w:rPr>
        <w:t>4</w:t>
      </w:r>
      <w:r>
        <w:rPr>
          <w:rFonts w:hint="eastAsia" w:ascii="宋体" w:hAnsi="宋体" w:cs="宋体"/>
          <w:bCs/>
          <w:color w:val="0000FF"/>
          <w:szCs w:val="21"/>
        </w:rPr>
        <w:t xml:space="preserve"> 月</w:t>
      </w:r>
      <w:r>
        <w:rPr>
          <w:rFonts w:hint="eastAsia" w:ascii="宋体" w:hAnsi="宋体" w:cs="宋体"/>
          <w:bCs/>
          <w:color w:val="0000FF"/>
          <w:szCs w:val="21"/>
          <w:lang w:val="en-US" w:eastAsia="zh-CN"/>
        </w:rPr>
        <w:t>26</w:t>
      </w:r>
      <w:r>
        <w:rPr>
          <w:rFonts w:hint="eastAsia" w:ascii="宋体" w:hAnsi="宋体" w:cs="宋体"/>
          <w:bCs/>
          <w:color w:val="0000FF"/>
          <w:szCs w:val="21"/>
        </w:rPr>
        <w:t>日</w:t>
      </w:r>
      <w:r>
        <w:rPr>
          <w:rFonts w:hint="eastAsia" w:ascii="宋体" w:hAnsi="宋体" w:cs="宋体"/>
          <w:bCs/>
          <w:snapToGrid w:val="0"/>
          <w:color w:val="0000FF"/>
          <w:szCs w:val="21"/>
          <w:u w:val="single"/>
        </w:rPr>
        <w:t>09:00</w:t>
      </w:r>
      <w:r>
        <w:rPr>
          <w:rFonts w:hint="eastAsia" w:ascii="宋体" w:hAnsi="宋体" w:cs="宋体"/>
          <w:bCs/>
          <w:szCs w:val="21"/>
        </w:rPr>
        <w:t>（北京时间）前提交（上传）响应文件。</w:t>
      </w:r>
    </w:p>
    <w:p>
      <w:pPr>
        <w:wordWrap w:val="0"/>
        <w:spacing w:line="440" w:lineRule="exact"/>
        <w:ind w:firstLine="843"/>
        <w:jc w:val="left"/>
        <w:rPr>
          <w:rFonts w:ascii="宋体" w:hAnsi="宋体" w:cs="宋体"/>
          <w:b/>
          <w:szCs w:val="21"/>
        </w:rPr>
      </w:pPr>
      <w:r>
        <w:rPr>
          <w:rFonts w:hint="eastAsia" w:ascii="宋体" w:hAnsi="宋体" w:cs="宋体"/>
          <w:b/>
          <w:szCs w:val="21"/>
        </w:rPr>
        <w:t>一、项目基本情况</w:t>
      </w:r>
      <w:bookmarkEnd w:id="10"/>
      <w:bookmarkEnd w:id="11"/>
      <w:bookmarkEnd w:id="12"/>
      <w:bookmarkEnd w:id="13"/>
    </w:p>
    <w:bookmarkEnd w:id="14"/>
    <w:p>
      <w:pPr>
        <w:wordWrap w:val="0"/>
        <w:spacing w:line="440" w:lineRule="exact"/>
        <w:ind w:firstLine="420" w:firstLineChars="200"/>
        <w:rPr>
          <w:rFonts w:ascii="宋体" w:hAnsi="宋体" w:cs="宋体"/>
          <w:bCs/>
          <w:snapToGrid w:val="0"/>
          <w:szCs w:val="21"/>
        </w:rPr>
      </w:pPr>
      <w:r>
        <w:rPr>
          <w:rFonts w:hint="eastAsia" w:ascii="宋体" w:hAnsi="宋体" w:cs="宋体"/>
          <w:szCs w:val="21"/>
        </w:rPr>
        <w:t>项目编号：</w:t>
      </w:r>
      <w:r>
        <w:rPr>
          <w:rFonts w:hint="eastAsia" w:ascii="宋体" w:hAnsi="宋体" w:cs="宋体"/>
          <w:bCs/>
          <w:snapToGrid w:val="0"/>
          <w:szCs w:val="21"/>
        </w:rPr>
        <w:t>浙首信招LS202405号</w:t>
      </w:r>
    </w:p>
    <w:p>
      <w:pPr>
        <w:wordWrap w:val="0"/>
        <w:spacing w:line="440" w:lineRule="exact"/>
        <w:ind w:firstLine="420" w:firstLineChars="200"/>
        <w:rPr>
          <w:rFonts w:ascii="宋体" w:hAnsi="宋体" w:cs="宋体"/>
          <w:szCs w:val="21"/>
        </w:rPr>
      </w:pPr>
      <w:r>
        <w:rPr>
          <w:rFonts w:hint="eastAsia" w:ascii="宋体" w:hAnsi="宋体" w:cs="宋体"/>
          <w:szCs w:val="21"/>
        </w:rPr>
        <w:t>项目名称：云和县中等职业技术学校产教融合中心二期工程弱电智能化建设项目</w:t>
      </w:r>
    </w:p>
    <w:p>
      <w:pPr>
        <w:wordWrap w:val="0"/>
        <w:spacing w:line="440" w:lineRule="exact"/>
        <w:ind w:firstLine="420" w:firstLineChars="200"/>
        <w:rPr>
          <w:rFonts w:ascii="宋体" w:hAnsi="宋体" w:cs="宋体"/>
          <w:szCs w:val="21"/>
        </w:rPr>
      </w:pPr>
      <w:r>
        <w:rPr>
          <w:rFonts w:hint="eastAsia" w:ascii="宋体" w:hAnsi="宋体" w:cs="宋体"/>
          <w:szCs w:val="21"/>
        </w:rPr>
        <w:t>采购方式：公开招标</w:t>
      </w:r>
    </w:p>
    <w:p>
      <w:pPr>
        <w:wordWrap w:val="0"/>
        <w:spacing w:line="440" w:lineRule="exact"/>
        <w:ind w:firstLine="420" w:firstLineChars="200"/>
        <w:rPr>
          <w:rFonts w:ascii="宋体" w:hAnsi="宋体" w:cs="宋体"/>
          <w:szCs w:val="21"/>
        </w:rPr>
      </w:pPr>
      <w:r>
        <w:rPr>
          <w:rFonts w:hint="eastAsia" w:ascii="宋体" w:hAnsi="宋体" w:cs="宋体"/>
          <w:szCs w:val="21"/>
        </w:rPr>
        <w:t>采购需求：见招标文件第二章</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873"/>
        <w:gridCol w:w="750"/>
        <w:gridCol w:w="750"/>
        <w:gridCol w:w="1290"/>
        <w:gridCol w:w="1410"/>
        <w:gridCol w:w="1605"/>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wordWrap w:val="0"/>
              <w:spacing w:line="440" w:lineRule="exact"/>
              <w:jc w:val="center"/>
              <w:rPr>
                <w:rFonts w:ascii="宋体" w:hAnsi="宋体" w:cs="宋体"/>
                <w:szCs w:val="21"/>
              </w:rPr>
            </w:pPr>
            <w:r>
              <w:rPr>
                <w:rFonts w:hint="eastAsia" w:ascii="宋体" w:hAnsi="宋体" w:cs="宋体"/>
                <w:szCs w:val="21"/>
              </w:rPr>
              <w:t>标项</w:t>
            </w:r>
          </w:p>
        </w:tc>
        <w:tc>
          <w:tcPr>
            <w:tcW w:w="1873" w:type="dxa"/>
            <w:vAlign w:val="center"/>
          </w:tcPr>
          <w:p>
            <w:pPr>
              <w:wordWrap w:val="0"/>
              <w:spacing w:line="440" w:lineRule="exact"/>
              <w:jc w:val="center"/>
              <w:rPr>
                <w:rFonts w:ascii="宋体" w:hAnsi="宋体" w:cs="宋体"/>
                <w:szCs w:val="21"/>
              </w:rPr>
            </w:pPr>
            <w:r>
              <w:rPr>
                <w:rFonts w:hint="eastAsia" w:ascii="宋体" w:hAnsi="宋体" w:cs="宋体"/>
                <w:szCs w:val="21"/>
              </w:rPr>
              <w:t>采购内容</w:t>
            </w:r>
          </w:p>
        </w:tc>
        <w:tc>
          <w:tcPr>
            <w:tcW w:w="750" w:type="dxa"/>
            <w:vAlign w:val="center"/>
          </w:tcPr>
          <w:p>
            <w:pPr>
              <w:wordWrap w:val="0"/>
              <w:spacing w:line="440" w:lineRule="exact"/>
              <w:jc w:val="center"/>
              <w:rPr>
                <w:rFonts w:ascii="宋体" w:hAnsi="宋体" w:cs="宋体"/>
                <w:szCs w:val="21"/>
              </w:rPr>
            </w:pPr>
            <w:r>
              <w:rPr>
                <w:rFonts w:hint="eastAsia" w:ascii="宋体" w:hAnsi="宋体" w:cs="宋体"/>
                <w:szCs w:val="21"/>
              </w:rPr>
              <w:t>数量</w:t>
            </w:r>
          </w:p>
        </w:tc>
        <w:tc>
          <w:tcPr>
            <w:tcW w:w="750" w:type="dxa"/>
            <w:vAlign w:val="center"/>
          </w:tcPr>
          <w:p>
            <w:pPr>
              <w:wordWrap w:val="0"/>
              <w:spacing w:line="440" w:lineRule="exact"/>
              <w:jc w:val="center"/>
              <w:rPr>
                <w:rFonts w:ascii="宋体" w:hAnsi="宋体" w:cs="宋体"/>
                <w:szCs w:val="21"/>
              </w:rPr>
            </w:pPr>
            <w:r>
              <w:rPr>
                <w:rFonts w:hint="eastAsia" w:ascii="宋体" w:hAnsi="宋体" w:cs="宋体"/>
                <w:szCs w:val="21"/>
              </w:rPr>
              <w:t>单位</w:t>
            </w:r>
          </w:p>
        </w:tc>
        <w:tc>
          <w:tcPr>
            <w:tcW w:w="1290" w:type="dxa"/>
            <w:vAlign w:val="center"/>
          </w:tcPr>
          <w:p>
            <w:pPr>
              <w:wordWrap w:val="0"/>
              <w:spacing w:line="440" w:lineRule="exact"/>
              <w:jc w:val="center"/>
              <w:rPr>
                <w:rFonts w:ascii="宋体" w:hAnsi="宋体" w:cs="宋体"/>
                <w:szCs w:val="21"/>
              </w:rPr>
            </w:pPr>
            <w:r>
              <w:rPr>
                <w:rFonts w:hint="eastAsia" w:ascii="宋体" w:hAnsi="宋体" w:cs="宋体"/>
              </w:rPr>
              <w:t>▲</w:t>
            </w:r>
            <w:r>
              <w:rPr>
                <w:rFonts w:hint="eastAsia" w:ascii="宋体" w:hAnsi="宋体" w:cs="宋体"/>
                <w:szCs w:val="21"/>
              </w:rPr>
              <w:t>预算价</w:t>
            </w:r>
          </w:p>
        </w:tc>
        <w:tc>
          <w:tcPr>
            <w:tcW w:w="1410" w:type="dxa"/>
            <w:vAlign w:val="center"/>
          </w:tcPr>
          <w:p>
            <w:pPr>
              <w:wordWrap w:val="0"/>
              <w:spacing w:line="440" w:lineRule="exact"/>
              <w:jc w:val="center"/>
              <w:rPr>
                <w:rFonts w:ascii="宋体" w:hAnsi="宋体" w:cs="宋体"/>
                <w:szCs w:val="21"/>
              </w:rPr>
            </w:pPr>
            <w:r>
              <w:rPr>
                <w:rFonts w:hint="eastAsia" w:ascii="宋体" w:hAnsi="宋体" w:cs="宋体"/>
              </w:rPr>
              <w:t>▲</w:t>
            </w:r>
            <w:r>
              <w:rPr>
                <w:rFonts w:hint="eastAsia" w:ascii="宋体" w:hAnsi="宋体" w:cs="宋体"/>
                <w:szCs w:val="21"/>
              </w:rPr>
              <w:t>最高限价</w:t>
            </w:r>
          </w:p>
        </w:tc>
        <w:tc>
          <w:tcPr>
            <w:tcW w:w="1605" w:type="dxa"/>
            <w:vAlign w:val="center"/>
          </w:tcPr>
          <w:p>
            <w:pPr>
              <w:wordWrap w:val="0"/>
              <w:spacing w:line="440" w:lineRule="exact"/>
              <w:jc w:val="center"/>
              <w:rPr>
                <w:rFonts w:ascii="宋体" w:hAnsi="宋体" w:cs="宋体"/>
                <w:szCs w:val="21"/>
              </w:rPr>
            </w:pPr>
            <w:r>
              <w:rPr>
                <w:rFonts w:hint="eastAsia" w:ascii="宋体" w:hAnsi="宋体" w:cs="宋体"/>
                <w:szCs w:val="21"/>
              </w:rPr>
              <w:t>简要规格描述</w:t>
            </w:r>
          </w:p>
        </w:tc>
        <w:tc>
          <w:tcPr>
            <w:tcW w:w="910" w:type="dxa"/>
            <w:vAlign w:val="center"/>
          </w:tcPr>
          <w:p>
            <w:pPr>
              <w:wordWrap w:val="0"/>
              <w:spacing w:line="44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wordWrap w:val="0"/>
              <w:spacing w:line="440" w:lineRule="exact"/>
              <w:jc w:val="center"/>
              <w:rPr>
                <w:rFonts w:ascii="宋体" w:hAnsi="宋体" w:cs="宋体"/>
                <w:szCs w:val="21"/>
              </w:rPr>
            </w:pPr>
            <w:r>
              <w:rPr>
                <w:rFonts w:hint="eastAsia" w:ascii="宋体" w:hAnsi="宋体" w:cs="宋体"/>
                <w:szCs w:val="21"/>
              </w:rPr>
              <w:t>一</w:t>
            </w:r>
          </w:p>
        </w:tc>
        <w:tc>
          <w:tcPr>
            <w:tcW w:w="1873" w:type="dxa"/>
            <w:vAlign w:val="center"/>
          </w:tcPr>
          <w:p>
            <w:pPr>
              <w:wordWrap w:val="0"/>
              <w:spacing w:line="440" w:lineRule="exact"/>
              <w:jc w:val="center"/>
              <w:rPr>
                <w:rFonts w:ascii="宋体" w:hAnsi="宋体" w:cs="宋体"/>
                <w:color w:val="auto"/>
                <w:szCs w:val="21"/>
              </w:rPr>
            </w:pPr>
            <w:r>
              <w:rPr>
                <w:rFonts w:hint="eastAsia" w:ascii="宋体" w:hAnsi="宋体" w:cs="宋体"/>
                <w:color w:val="auto"/>
                <w:szCs w:val="21"/>
              </w:rPr>
              <w:t>云和县中等职业技术学校产教融合中心二期工程弱电智能化建设项目</w:t>
            </w:r>
          </w:p>
        </w:tc>
        <w:tc>
          <w:tcPr>
            <w:tcW w:w="750" w:type="dxa"/>
            <w:vAlign w:val="center"/>
          </w:tcPr>
          <w:p>
            <w:pPr>
              <w:wordWrap w:val="0"/>
              <w:spacing w:line="440" w:lineRule="exact"/>
              <w:jc w:val="center"/>
              <w:rPr>
                <w:rFonts w:ascii="宋体" w:hAnsi="宋体" w:cs="宋体"/>
                <w:color w:val="auto"/>
                <w:szCs w:val="21"/>
              </w:rPr>
            </w:pPr>
            <w:r>
              <w:rPr>
                <w:rFonts w:hint="eastAsia" w:ascii="宋体" w:hAnsi="宋体" w:cs="宋体"/>
                <w:color w:val="auto"/>
                <w:szCs w:val="21"/>
              </w:rPr>
              <w:t>1</w:t>
            </w:r>
          </w:p>
        </w:tc>
        <w:tc>
          <w:tcPr>
            <w:tcW w:w="750" w:type="dxa"/>
            <w:vAlign w:val="center"/>
          </w:tcPr>
          <w:p>
            <w:pPr>
              <w:wordWrap w:val="0"/>
              <w:spacing w:line="440" w:lineRule="exact"/>
              <w:jc w:val="center"/>
              <w:rPr>
                <w:rFonts w:ascii="宋体" w:hAnsi="宋体" w:cs="宋体"/>
                <w:color w:val="auto"/>
                <w:szCs w:val="21"/>
              </w:rPr>
            </w:pPr>
            <w:r>
              <w:rPr>
                <w:rFonts w:hint="eastAsia" w:ascii="宋体" w:hAnsi="宋体" w:cs="宋体"/>
                <w:color w:val="auto"/>
                <w:szCs w:val="21"/>
              </w:rPr>
              <w:t>项</w:t>
            </w:r>
          </w:p>
        </w:tc>
        <w:tc>
          <w:tcPr>
            <w:tcW w:w="1290" w:type="dxa"/>
            <w:vAlign w:val="center"/>
          </w:tcPr>
          <w:p>
            <w:pPr>
              <w:wordWrap w:val="0"/>
              <w:spacing w:line="440" w:lineRule="exact"/>
              <w:jc w:val="center"/>
              <w:rPr>
                <w:rFonts w:ascii="宋体" w:hAnsi="宋体" w:cs="宋体"/>
                <w:color w:val="auto"/>
                <w:szCs w:val="21"/>
              </w:rPr>
            </w:pPr>
            <w:r>
              <w:rPr>
                <w:rFonts w:ascii="宋体" w:hAnsi="宋体" w:cs="宋体"/>
                <w:color w:val="auto"/>
                <w:szCs w:val="21"/>
              </w:rPr>
              <w:t>340</w:t>
            </w:r>
            <w:r>
              <w:rPr>
                <w:rFonts w:hint="eastAsia" w:ascii="宋体" w:hAnsi="宋体" w:cs="宋体"/>
                <w:color w:val="auto"/>
                <w:szCs w:val="21"/>
              </w:rPr>
              <w:t>.</w:t>
            </w:r>
            <w:r>
              <w:rPr>
                <w:rFonts w:ascii="宋体" w:hAnsi="宋体" w:cs="宋体"/>
                <w:color w:val="auto"/>
                <w:szCs w:val="21"/>
              </w:rPr>
              <w:t>7885</w:t>
            </w:r>
            <w:r>
              <w:rPr>
                <w:rFonts w:hint="eastAsia" w:ascii="宋体" w:hAnsi="宋体" w:cs="宋体"/>
                <w:color w:val="auto"/>
                <w:szCs w:val="21"/>
              </w:rPr>
              <w:t xml:space="preserve"> 万元</w:t>
            </w:r>
          </w:p>
        </w:tc>
        <w:tc>
          <w:tcPr>
            <w:tcW w:w="1410" w:type="dxa"/>
            <w:vAlign w:val="center"/>
          </w:tcPr>
          <w:p>
            <w:pPr>
              <w:wordWrap w:val="0"/>
              <w:spacing w:line="440" w:lineRule="exact"/>
              <w:jc w:val="center"/>
              <w:rPr>
                <w:rFonts w:ascii="宋体" w:hAnsi="宋体" w:cs="宋体"/>
                <w:color w:val="auto"/>
                <w:szCs w:val="21"/>
              </w:rPr>
            </w:pPr>
            <w:r>
              <w:rPr>
                <w:rFonts w:ascii="宋体" w:hAnsi="宋体" w:cs="宋体"/>
                <w:color w:val="auto"/>
                <w:szCs w:val="21"/>
              </w:rPr>
              <w:t>340</w:t>
            </w:r>
            <w:r>
              <w:rPr>
                <w:rFonts w:hint="eastAsia" w:ascii="宋体" w:hAnsi="宋体" w:cs="宋体"/>
                <w:color w:val="auto"/>
                <w:szCs w:val="21"/>
              </w:rPr>
              <w:t>.</w:t>
            </w:r>
            <w:r>
              <w:rPr>
                <w:rFonts w:ascii="宋体" w:hAnsi="宋体" w:cs="宋体"/>
                <w:color w:val="auto"/>
                <w:szCs w:val="21"/>
              </w:rPr>
              <w:t>7885</w:t>
            </w:r>
            <w:r>
              <w:rPr>
                <w:rFonts w:hint="eastAsia" w:ascii="宋体" w:hAnsi="宋体" w:cs="宋体"/>
                <w:color w:val="auto"/>
                <w:szCs w:val="21"/>
              </w:rPr>
              <w:t>万元</w:t>
            </w:r>
          </w:p>
        </w:tc>
        <w:tc>
          <w:tcPr>
            <w:tcW w:w="1605" w:type="dxa"/>
            <w:vAlign w:val="center"/>
          </w:tcPr>
          <w:p>
            <w:pPr>
              <w:wordWrap w:val="0"/>
              <w:spacing w:line="440" w:lineRule="exact"/>
              <w:jc w:val="center"/>
              <w:rPr>
                <w:rFonts w:ascii="宋体" w:hAnsi="宋体" w:cs="宋体"/>
                <w:color w:val="auto"/>
                <w:szCs w:val="21"/>
              </w:rPr>
            </w:pPr>
            <w:r>
              <w:rPr>
                <w:rFonts w:hint="eastAsia" w:ascii="宋体" w:hAnsi="宋体" w:cs="宋体"/>
                <w:color w:val="auto"/>
                <w:szCs w:val="21"/>
              </w:rPr>
              <w:t>见招标文件第二章</w:t>
            </w:r>
          </w:p>
        </w:tc>
        <w:tc>
          <w:tcPr>
            <w:tcW w:w="910" w:type="dxa"/>
          </w:tcPr>
          <w:p>
            <w:pPr>
              <w:wordWrap w:val="0"/>
              <w:spacing w:line="440" w:lineRule="exact"/>
              <w:rPr>
                <w:rFonts w:ascii="宋体" w:hAnsi="宋体" w:cs="宋体"/>
                <w:szCs w:val="21"/>
              </w:rPr>
            </w:pPr>
          </w:p>
        </w:tc>
      </w:tr>
    </w:tbl>
    <w:p>
      <w:pPr>
        <w:wordWrap w:val="0"/>
        <w:spacing w:line="440" w:lineRule="exact"/>
        <w:ind w:firstLine="420" w:firstLineChars="200"/>
        <w:rPr>
          <w:rFonts w:ascii="宋体" w:hAnsi="宋体" w:cs="宋体"/>
          <w:szCs w:val="21"/>
        </w:rPr>
      </w:pPr>
      <w:r>
        <w:rPr>
          <w:rFonts w:hint="eastAsia" w:ascii="宋体" w:hAnsi="宋体" w:cs="宋体"/>
          <w:szCs w:val="21"/>
        </w:rPr>
        <w:t>合同履行期限：见招标文件第二章</w:t>
      </w:r>
    </w:p>
    <w:p>
      <w:pPr>
        <w:wordWrap w:val="0"/>
        <w:spacing w:line="440" w:lineRule="exact"/>
        <w:ind w:firstLine="420" w:firstLineChars="200"/>
        <w:rPr>
          <w:rFonts w:ascii="宋体" w:hAnsi="宋体" w:cs="宋体"/>
          <w:szCs w:val="21"/>
        </w:rPr>
      </w:pPr>
      <w:r>
        <w:rPr>
          <w:rFonts w:hint="eastAsia" w:ascii="宋体" w:hAnsi="宋体" w:cs="宋体"/>
          <w:szCs w:val="21"/>
        </w:rPr>
        <w:t>联合体投标：不接受</w:t>
      </w:r>
    </w:p>
    <w:p>
      <w:pPr>
        <w:wordWrap w:val="0"/>
        <w:spacing w:line="440" w:lineRule="exact"/>
        <w:ind w:firstLine="843"/>
        <w:jc w:val="left"/>
        <w:rPr>
          <w:rFonts w:ascii="宋体" w:hAnsi="宋体" w:cs="宋体"/>
          <w:b/>
          <w:szCs w:val="21"/>
        </w:rPr>
      </w:pPr>
      <w:bookmarkStart w:id="16" w:name="_Toc35393622"/>
      <w:bookmarkStart w:id="17" w:name="_Toc28359080"/>
      <w:bookmarkStart w:id="18" w:name="_Toc35393791"/>
      <w:bookmarkStart w:id="19" w:name="_Toc28359003"/>
      <w:r>
        <w:rPr>
          <w:rFonts w:hint="eastAsia" w:ascii="宋体" w:hAnsi="宋体" w:cs="宋体"/>
          <w:b/>
          <w:szCs w:val="21"/>
        </w:rPr>
        <w:t>二、申请人的资格要求</w:t>
      </w:r>
      <w:bookmarkEnd w:id="16"/>
      <w:bookmarkEnd w:id="17"/>
      <w:bookmarkEnd w:id="18"/>
      <w:bookmarkEnd w:id="19"/>
    </w:p>
    <w:p>
      <w:pPr>
        <w:wordWrap w:val="0"/>
        <w:spacing w:line="440" w:lineRule="exact"/>
        <w:ind w:firstLine="420" w:firstLineChars="200"/>
        <w:rPr>
          <w:rFonts w:ascii="宋体" w:hAnsi="宋体" w:cs="宋体"/>
          <w:szCs w:val="21"/>
        </w:rPr>
      </w:pPr>
      <w:bookmarkStart w:id="20" w:name="_Toc28359004"/>
      <w:bookmarkStart w:id="21" w:name="_Toc35393792"/>
      <w:bookmarkStart w:id="22" w:name="_Toc28359081"/>
      <w:bookmarkStart w:id="23" w:name="_Toc35393623"/>
      <w:r>
        <w:rPr>
          <w:rFonts w:hint="eastAsia" w:ascii="宋体" w:hAnsi="宋体" w:cs="宋体"/>
          <w:szCs w:val="21"/>
        </w:rPr>
        <w:t>1. 满足《中华人民共和国政府采购法》第二十二条规定；未被“信用中国”网站（</w:t>
      </w:r>
      <w:r>
        <w:rPr>
          <w:rFonts w:hint="eastAsia" w:ascii="宋体" w:hAnsi="宋体" w:cs="宋体"/>
          <w:b/>
          <w:szCs w:val="21"/>
          <w:u w:val="single"/>
        </w:rPr>
        <w:t>www.creditchina.gov.cn</w:t>
      </w:r>
      <w:r>
        <w:rPr>
          <w:rFonts w:hint="eastAsia" w:ascii="宋体" w:hAnsi="宋体" w:cs="宋体"/>
          <w:szCs w:val="21"/>
        </w:rPr>
        <w:t>）、中国政府采购网（</w:t>
      </w:r>
      <w:r>
        <w:rPr>
          <w:rFonts w:hint="eastAsia" w:ascii="宋体" w:hAnsi="宋体" w:cs="宋体"/>
          <w:b/>
          <w:szCs w:val="21"/>
          <w:u w:val="single"/>
        </w:rPr>
        <w:t>www.ccgp.gov.cn</w:t>
      </w:r>
      <w:r>
        <w:rPr>
          <w:rFonts w:hint="eastAsia" w:ascii="宋体" w:hAnsi="宋体" w:cs="宋体"/>
          <w:szCs w:val="21"/>
        </w:rPr>
        <w:t>）列入失信被执行人、重大税收违法当事人名单、政府采购严重违法失信行为记录名单；</w:t>
      </w:r>
    </w:p>
    <w:bookmarkEnd w:id="20"/>
    <w:bookmarkEnd w:id="21"/>
    <w:bookmarkEnd w:id="22"/>
    <w:bookmarkEnd w:id="23"/>
    <w:p>
      <w:pPr>
        <w:wordWrap w:val="0"/>
        <w:spacing w:line="360" w:lineRule="exact"/>
        <w:ind w:firstLine="420" w:firstLineChars="200"/>
        <w:rPr>
          <w:rFonts w:ascii="宋体" w:hAnsi="宋体" w:cs="宋体"/>
          <w:szCs w:val="21"/>
        </w:rPr>
      </w:pPr>
      <w:r>
        <w:rPr>
          <w:rFonts w:hint="eastAsia" w:ascii="宋体" w:hAnsi="宋体" w:cs="宋体"/>
          <w:color w:val="000000"/>
          <w:szCs w:val="21"/>
        </w:rPr>
        <w:t>2. 落实政府采购政策需满足的资格要求：</w:t>
      </w:r>
      <w:r>
        <w:rPr>
          <w:rFonts w:hint="eastAsia" w:ascii="宋体" w:hAnsi="宋体" w:cs="宋体"/>
          <w:szCs w:val="21"/>
        </w:rPr>
        <w:t>无；</w:t>
      </w:r>
    </w:p>
    <w:p>
      <w:pPr>
        <w:wordWrap w:val="0"/>
        <w:spacing w:line="360" w:lineRule="exact"/>
        <w:ind w:firstLine="420" w:firstLineChars="200"/>
        <w:rPr>
          <w:rFonts w:ascii="宋体" w:hAnsi="宋体" w:cs="宋体"/>
          <w:b/>
          <w:color w:val="00B050"/>
          <w:szCs w:val="21"/>
        </w:rPr>
      </w:pPr>
      <w:r>
        <w:rPr>
          <w:rFonts w:hint="eastAsia" w:ascii="宋体" w:hAnsi="宋体" w:cs="宋体"/>
          <w:color w:val="000000"/>
          <w:szCs w:val="21"/>
        </w:rPr>
        <w:t>3. 本项目的特定资格要求：无</w:t>
      </w:r>
    </w:p>
    <w:p>
      <w:pPr>
        <w:wordWrap w:val="0"/>
        <w:spacing w:line="440" w:lineRule="exact"/>
        <w:ind w:firstLine="843"/>
        <w:jc w:val="left"/>
        <w:rPr>
          <w:rFonts w:ascii="宋体" w:hAnsi="宋体" w:cs="宋体"/>
          <w:b/>
          <w:szCs w:val="21"/>
        </w:rPr>
      </w:pPr>
      <w:r>
        <w:rPr>
          <w:rFonts w:hint="eastAsia" w:ascii="宋体" w:hAnsi="宋体" w:cs="宋体"/>
          <w:b/>
          <w:szCs w:val="21"/>
        </w:rPr>
        <w:t>三、获取招标文件</w:t>
      </w:r>
    </w:p>
    <w:p>
      <w:pPr>
        <w:wordWrap w:val="0"/>
        <w:spacing w:line="440" w:lineRule="exact"/>
        <w:ind w:firstLine="420" w:firstLineChars="200"/>
        <w:rPr>
          <w:rFonts w:ascii="宋体" w:hAnsi="宋体" w:cs="宋体"/>
          <w:szCs w:val="21"/>
        </w:rPr>
      </w:pPr>
      <w:r>
        <w:rPr>
          <w:rFonts w:hint="eastAsia" w:ascii="宋体" w:hAnsi="宋体" w:cs="宋体"/>
          <w:szCs w:val="21"/>
        </w:rPr>
        <w:t>1. 时间：发布公告之日至</w:t>
      </w:r>
      <w:r>
        <w:rPr>
          <w:rFonts w:hint="eastAsia" w:ascii="宋体" w:hAnsi="宋体" w:cs="宋体"/>
          <w:bCs/>
          <w:snapToGrid w:val="0"/>
          <w:color w:val="0000FF"/>
          <w:szCs w:val="21"/>
          <w:u w:val="none"/>
        </w:rPr>
        <w:t>2024</w:t>
      </w:r>
      <w:r>
        <w:rPr>
          <w:rFonts w:hint="eastAsia" w:ascii="宋体" w:hAnsi="宋体" w:cs="宋体"/>
          <w:bCs/>
          <w:color w:val="0000FF"/>
          <w:szCs w:val="21"/>
        </w:rPr>
        <w:t xml:space="preserve">年 </w:t>
      </w:r>
      <w:r>
        <w:rPr>
          <w:rFonts w:hint="eastAsia" w:ascii="宋体" w:hAnsi="宋体" w:cs="宋体"/>
          <w:bCs/>
          <w:color w:val="0000FF"/>
          <w:szCs w:val="21"/>
          <w:lang w:val="en-US" w:eastAsia="zh-CN"/>
        </w:rPr>
        <w:t>4</w:t>
      </w:r>
      <w:r>
        <w:rPr>
          <w:rFonts w:hint="eastAsia" w:ascii="宋体" w:hAnsi="宋体" w:cs="宋体"/>
          <w:bCs/>
          <w:color w:val="0000FF"/>
          <w:szCs w:val="21"/>
        </w:rPr>
        <w:t xml:space="preserve">月 </w:t>
      </w:r>
      <w:r>
        <w:rPr>
          <w:rFonts w:hint="eastAsia" w:ascii="宋体" w:hAnsi="宋体" w:cs="宋体"/>
          <w:bCs/>
          <w:color w:val="0000FF"/>
          <w:szCs w:val="21"/>
          <w:lang w:val="en-US" w:eastAsia="zh-CN"/>
        </w:rPr>
        <w:t>25</w:t>
      </w:r>
      <w:r>
        <w:rPr>
          <w:rFonts w:hint="eastAsia" w:ascii="宋体" w:hAnsi="宋体" w:cs="宋体"/>
          <w:bCs/>
          <w:color w:val="0000FF"/>
          <w:szCs w:val="21"/>
        </w:rPr>
        <w:t xml:space="preserve"> </w:t>
      </w:r>
      <w:r>
        <w:rPr>
          <w:rFonts w:hint="eastAsia" w:ascii="宋体" w:hAnsi="宋体" w:cs="宋体"/>
          <w:bCs/>
          <w:szCs w:val="21"/>
        </w:rPr>
        <w:t>日</w:t>
      </w:r>
      <w:r>
        <w:rPr>
          <w:rFonts w:hint="eastAsia" w:ascii="宋体" w:hAnsi="宋体" w:cs="宋体"/>
          <w:szCs w:val="21"/>
        </w:rPr>
        <w:t>，每天上午00:00至12:00，下午12:00至23:59（北京时间，线上获取法定节假日均可，线下获取文件法定节假日除外）</w:t>
      </w:r>
    </w:p>
    <w:p>
      <w:pPr>
        <w:wordWrap w:val="0"/>
        <w:spacing w:line="440" w:lineRule="exact"/>
        <w:ind w:firstLine="420" w:firstLineChars="200"/>
        <w:rPr>
          <w:rFonts w:ascii="宋体" w:hAnsi="宋体" w:cs="宋体"/>
          <w:szCs w:val="21"/>
        </w:rPr>
      </w:pPr>
      <w:r>
        <w:rPr>
          <w:rFonts w:hint="eastAsia" w:ascii="宋体" w:hAnsi="宋体" w:cs="宋体"/>
          <w:szCs w:val="21"/>
        </w:rPr>
        <w:t>2. 地点（网址）：浙江政府采购网（</w:t>
      </w:r>
      <w:r>
        <w:rPr>
          <w:rFonts w:hint="eastAsia" w:ascii="宋体" w:hAnsi="宋体" w:cs="宋体"/>
          <w:szCs w:val="21"/>
          <w:u w:val="single"/>
        </w:rPr>
        <w:t>http://zfcg.czt.zj.gov.cn</w:t>
      </w:r>
      <w:r>
        <w:rPr>
          <w:rFonts w:hint="eastAsia" w:ascii="宋体" w:hAnsi="宋体" w:cs="宋体"/>
          <w:szCs w:val="21"/>
        </w:rPr>
        <w:t>），丽水市公共资源交易网（</w:t>
      </w:r>
      <w:r>
        <w:rPr>
          <w:rFonts w:hint="eastAsia" w:ascii="宋体" w:hAnsi="宋体" w:cs="宋体"/>
          <w:szCs w:val="21"/>
          <w:u w:val="single"/>
        </w:rPr>
        <w:t xml:space="preserve">http://http://lssggzy.lishui.gov.cn/lsweb/ </w:t>
      </w:r>
      <w:r>
        <w:rPr>
          <w:rFonts w:hint="eastAsia" w:ascii="宋体" w:hAnsi="宋体" w:cs="宋体"/>
          <w:szCs w:val="21"/>
        </w:rPr>
        <w:t>）公告附件</w:t>
      </w:r>
    </w:p>
    <w:p>
      <w:pPr>
        <w:wordWrap w:val="0"/>
        <w:spacing w:line="440" w:lineRule="exact"/>
        <w:ind w:firstLine="420" w:firstLineChars="200"/>
        <w:rPr>
          <w:rFonts w:ascii="宋体" w:hAnsi="宋体" w:cs="宋体"/>
          <w:szCs w:val="21"/>
        </w:rPr>
      </w:pPr>
      <w:r>
        <w:rPr>
          <w:rFonts w:hint="eastAsia" w:ascii="宋体" w:hAnsi="宋体" w:cs="宋体"/>
          <w:szCs w:val="21"/>
        </w:rPr>
        <w:t>3. 方式：自行下载获取</w:t>
      </w:r>
    </w:p>
    <w:p>
      <w:pPr>
        <w:wordWrap w:val="0"/>
        <w:spacing w:line="440" w:lineRule="exact"/>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获取流程：浙江政府采购网—用户入驻/登录—用户登录—项目采购—获取招标文件管理；</w:t>
      </w:r>
    </w:p>
    <w:p>
      <w:pPr>
        <w:wordWrap w:val="0"/>
        <w:spacing w:line="440" w:lineRule="exact"/>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未在浙江省政府采购网（</w:t>
      </w:r>
      <w:r>
        <w:rPr>
          <w:rFonts w:hint="eastAsia" w:ascii="宋体" w:hAnsi="宋体" w:cs="宋体"/>
          <w:szCs w:val="21"/>
          <w:u w:val="single"/>
        </w:rPr>
        <w:t>zfcg.czt.zj.gov.cn</w:t>
      </w:r>
      <w:r>
        <w:rPr>
          <w:rFonts w:hint="eastAsia" w:ascii="宋体" w:hAnsi="宋体" w:cs="宋体"/>
          <w:szCs w:val="21"/>
        </w:rPr>
        <w:t>）注册成为正式供应商的，请注册完成审核成功后方可登录获取，注册流程见网址：</w:t>
      </w:r>
      <w:r>
        <w:fldChar w:fldCharType="begin"/>
      </w:r>
      <w:r>
        <w:instrText xml:space="preserve"> HYPERLINK "http://zfcg.czt.zj.gov.cn/register/2017-07-24/6728.html?_=2020-03-09%2006:00:22" </w:instrText>
      </w:r>
      <w:r>
        <w:fldChar w:fldCharType="separate"/>
      </w:r>
      <w:r>
        <w:rPr>
          <w:rFonts w:hint="eastAsia" w:ascii="宋体" w:hAnsi="宋体" w:cs="宋体"/>
          <w:szCs w:val="21"/>
          <w:u w:val="single"/>
        </w:rPr>
        <w:t>zfcg.czt.zj.gov.cn/register/2017-07-24/6728.html?_=2020-03-09%2006:</w:t>
      </w:r>
      <w:bookmarkStart w:id="24" w:name="_Hlt34749270"/>
      <w:bookmarkStart w:id="25" w:name="_Hlt34749271"/>
      <w:r>
        <w:rPr>
          <w:rFonts w:hint="eastAsia" w:ascii="宋体" w:hAnsi="宋体" w:cs="宋体"/>
          <w:szCs w:val="21"/>
          <w:u w:val="single"/>
        </w:rPr>
        <w:t>0</w:t>
      </w:r>
      <w:bookmarkEnd w:id="24"/>
      <w:bookmarkEnd w:id="25"/>
      <w:r>
        <w:rPr>
          <w:rFonts w:hint="eastAsia" w:ascii="宋体" w:hAnsi="宋体" w:cs="宋体"/>
          <w:szCs w:val="21"/>
          <w:u w:val="single"/>
        </w:rPr>
        <w:t>0:22</w:t>
      </w:r>
      <w:r>
        <w:rPr>
          <w:rFonts w:hint="eastAsia" w:ascii="宋体" w:hAnsi="宋体" w:cs="宋体"/>
          <w:szCs w:val="21"/>
          <w:u w:val="single"/>
        </w:rPr>
        <w:fldChar w:fldCharType="end"/>
      </w:r>
      <w:r>
        <w:rPr>
          <w:rFonts w:hint="eastAsia" w:ascii="宋体" w:hAnsi="宋体" w:cs="宋体"/>
          <w:szCs w:val="21"/>
          <w:u w:val="single"/>
        </w:rPr>
        <w:t>，</w:t>
      </w:r>
      <w:r>
        <w:rPr>
          <w:rFonts w:hint="eastAsia" w:ascii="宋体" w:hAnsi="宋体" w:cs="宋体"/>
          <w:szCs w:val="21"/>
        </w:rPr>
        <w:t>注册咨询电话：</w:t>
      </w:r>
      <w:r>
        <w:rPr>
          <w:rFonts w:hint="eastAsia" w:ascii="宋体" w:hAnsi="宋体" w:cs="宋体"/>
          <w:szCs w:val="21"/>
          <w:u w:val="single"/>
        </w:rPr>
        <w:t>95763；</w:t>
      </w:r>
    </w:p>
    <w:p>
      <w:pPr>
        <w:wordWrap w:val="0"/>
        <w:spacing w:line="440" w:lineRule="exact"/>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r>
        <w:rPr>
          <w:rFonts w:hint="eastAsia" w:ascii="宋体" w:hAnsi="宋体" w:cs="宋体"/>
          <w:szCs w:val="21"/>
        </w:rPr>
        <w:t>在浙江政府采购网采购公告附件中以“游客”身份（或丽水市公共资源交易网）获取的招标文件在仅供阅览；潜在供应商未按上述第</w:t>
      </w: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条方式获取招标文件的不得对招标文件提起质疑投诉；</w:t>
      </w:r>
    </w:p>
    <w:p>
      <w:pPr>
        <w:wordWrap w:val="0"/>
        <w:spacing w:line="440" w:lineRule="exact"/>
        <w:ind w:firstLine="105" w:firstLineChars="50"/>
        <w:rPr>
          <w:rFonts w:ascii="宋体" w:hAnsi="宋体" w:cs="宋体"/>
          <w:b/>
          <w:szCs w:val="21"/>
        </w:rPr>
      </w:pPr>
      <w:bookmarkStart w:id="26" w:name="_Toc35393794"/>
      <w:bookmarkStart w:id="27" w:name="_Toc28359084"/>
      <w:bookmarkStart w:id="28" w:name="_Toc35393625"/>
      <w:bookmarkStart w:id="29" w:name="_Toc28359007"/>
      <w:r>
        <w:rPr>
          <w:rFonts w:hint="eastAsia" w:ascii="宋体" w:hAnsi="宋体" w:cs="宋体"/>
          <w:b/>
          <w:szCs w:val="21"/>
        </w:rPr>
        <w:t>四、提交投标文件截止时间、开标时间和地点</w:t>
      </w:r>
    </w:p>
    <w:p>
      <w:pPr>
        <w:wordWrap w:val="0"/>
        <w:spacing w:line="440" w:lineRule="exact"/>
        <w:ind w:firstLine="420" w:firstLineChars="200"/>
        <w:rPr>
          <w:rFonts w:ascii="宋体" w:hAnsi="宋体" w:cs="宋体"/>
          <w:bCs/>
          <w:szCs w:val="21"/>
          <w:u w:val="single"/>
        </w:rPr>
      </w:pPr>
      <w:r>
        <w:rPr>
          <w:rFonts w:hint="eastAsia" w:ascii="宋体" w:hAnsi="宋体" w:cs="宋体"/>
          <w:bCs/>
          <w:szCs w:val="21"/>
        </w:rPr>
        <w:t>1</w:t>
      </w:r>
      <w:r>
        <w:rPr>
          <w:rFonts w:hint="eastAsia" w:ascii="宋体" w:hAnsi="宋体" w:cs="宋体"/>
          <w:szCs w:val="21"/>
        </w:rPr>
        <w:t xml:space="preserve">. </w:t>
      </w:r>
      <w:r>
        <w:rPr>
          <w:rFonts w:hint="eastAsia" w:ascii="宋体" w:hAnsi="宋体" w:cs="宋体"/>
          <w:bCs/>
          <w:szCs w:val="21"/>
        </w:rPr>
        <w:t>提交投标文件截止时间：</w:t>
      </w:r>
      <w:r>
        <w:rPr>
          <w:rFonts w:hint="eastAsia" w:ascii="宋体" w:hAnsi="宋体" w:cs="宋体"/>
          <w:bCs/>
          <w:snapToGrid w:val="0"/>
          <w:color w:val="0000FF"/>
          <w:szCs w:val="21"/>
          <w:u w:val="none"/>
        </w:rPr>
        <w:t>2024</w:t>
      </w:r>
      <w:r>
        <w:rPr>
          <w:rFonts w:hint="eastAsia" w:ascii="宋体" w:hAnsi="宋体" w:cs="宋体"/>
          <w:bCs/>
          <w:color w:val="0000FF"/>
          <w:szCs w:val="21"/>
        </w:rPr>
        <w:t>年</w:t>
      </w:r>
      <w:r>
        <w:rPr>
          <w:rFonts w:hint="eastAsia" w:ascii="宋体" w:hAnsi="宋体" w:cs="宋体"/>
          <w:bCs/>
          <w:color w:val="0000FF"/>
          <w:szCs w:val="21"/>
          <w:lang w:val="en-US" w:eastAsia="zh-CN"/>
        </w:rPr>
        <w:t>4</w:t>
      </w:r>
      <w:r>
        <w:rPr>
          <w:rFonts w:hint="eastAsia" w:ascii="宋体" w:hAnsi="宋体" w:cs="宋体"/>
          <w:bCs/>
          <w:color w:val="0000FF"/>
          <w:szCs w:val="21"/>
        </w:rPr>
        <w:t xml:space="preserve"> 月</w:t>
      </w:r>
      <w:r>
        <w:rPr>
          <w:rFonts w:hint="eastAsia" w:ascii="宋体" w:hAnsi="宋体" w:cs="宋体"/>
          <w:bCs/>
          <w:color w:val="0000FF"/>
          <w:szCs w:val="21"/>
          <w:lang w:val="en-US" w:eastAsia="zh-CN"/>
        </w:rPr>
        <w:t>26</w:t>
      </w:r>
      <w:r>
        <w:rPr>
          <w:rFonts w:hint="eastAsia" w:ascii="宋体" w:hAnsi="宋体" w:cs="宋体"/>
          <w:bCs/>
          <w:color w:val="0000FF"/>
          <w:szCs w:val="21"/>
        </w:rPr>
        <w:t xml:space="preserve"> 日</w:t>
      </w:r>
      <w:r>
        <w:rPr>
          <w:rFonts w:hint="eastAsia" w:ascii="宋体" w:hAnsi="宋体" w:cs="宋体"/>
          <w:bCs/>
          <w:color w:val="0000FF"/>
          <w:szCs w:val="21"/>
          <w:u w:val="none"/>
        </w:rPr>
        <w:t>09</w:t>
      </w:r>
      <w:r>
        <w:rPr>
          <w:rFonts w:hint="eastAsia" w:ascii="宋体" w:hAnsi="宋体" w:cs="宋体"/>
          <w:bCs/>
          <w:color w:val="0000FF"/>
          <w:szCs w:val="21"/>
          <w:u w:val="none"/>
        </w:rPr>
        <w:t>:</w:t>
      </w:r>
      <w:r>
        <w:rPr>
          <w:rFonts w:hint="eastAsia" w:ascii="宋体" w:hAnsi="宋体" w:cs="宋体"/>
          <w:bCs/>
          <w:snapToGrid w:val="0"/>
          <w:color w:val="0000FF"/>
          <w:szCs w:val="21"/>
          <w:u w:val="none"/>
        </w:rPr>
        <w:t>00</w:t>
      </w:r>
      <w:r>
        <w:rPr>
          <w:rFonts w:hint="eastAsia" w:ascii="宋体" w:hAnsi="宋体" w:cs="宋体"/>
          <w:bCs/>
          <w:szCs w:val="21"/>
        </w:rPr>
        <w:t>（北京时间）</w:t>
      </w:r>
    </w:p>
    <w:p>
      <w:pPr>
        <w:wordWrap w:val="0"/>
        <w:spacing w:line="440" w:lineRule="exact"/>
        <w:ind w:firstLine="420" w:firstLineChars="200"/>
        <w:rPr>
          <w:rFonts w:ascii="宋体" w:hAnsi="宋体" w:cs="宋体"/>
          <w:szCs w:val="21"/>
        </w:rPr>
      </w:pPr>
      <w:r>
        <w:rPr>
          <w:rFonts w:hint="eastAsia" w:ascii="宋体" w:hAnsi="宋体" w:cs="宋体"/>
          <w:szCs w:val="21"/>
        </w:rPr>
        <w:t>2. 投标地点（网址）：</w:t>
      </w:r>
    </w:p>
    <w:p>
      <w:pPr>
        <w:wordWrap w:val="0"/>
        <w:spacing w:line="440" w:lineRule="exact"/>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 xml:space="preserve"> 电子加密投标文件：在“政府采购云平台”上传提交，“电子加密投标文件”成功上传提交后，投标人自行打印投标文件接收回执；</w:t>
      </w:r>
    </w:p>
    <w:p>
      <w:pPr>
        <w:wordWrap w:val="0"/>
        <w:spacing w:line="440" w:lineRule="exact"/>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备份投标文件：投标人自行确定是否提交；若提交请将备份投标文件以电子邮件的形式发送至（563613700@qq.com），备份投标文件在“电子加密投标文件”在线解密失败后启用，否则不予以启用；未在规定时间内发送备份投标文件造成的响应无效或失败由供应商自行承当。</w:t>
      </w:r>
    </w:p>
    <w:p>
      <w:pPr>
        <w:wordWrap w:val="0"/>
        <w:spacing w:line="440" w:lineRule="exact"/>
        <w:ind w:firstLine="420" w:firstLineChars="200"/>
        <w:rPr>
          <w:rFonts w:ascii="宋体" w:hAnsi="宋体" w:cs="宋体"/>
          <w:bCs/>
          <w:szCs w:val="21"/>
        </w:rPr>
      </w:pPr>
      <w:r>
        <w:rPr>
          <w:rFonts w:hint="eastAsia" w:ascii="宋体" w:hAnsi="宋体" w:cs="宋体"/>
          <w:szCs w:val="21"/>
        </w:rPr>
        <w:t>3. 开标时间：</w:t>
      </w:r>
      <w:r>
        <w:rPr>
          <w:rFonts w:hint="eastAsia" w:ascii="宋体" w:hAnsi="宋体" w:cs="宋体"/>
          <w:bCs/>
          <w:snapToGrid w:val="0"/>
          <w:color w:val="0000FF"/>
          <w:szCs w:val="21"/>
          <w:u w:val="none"/>
        </w:rPr>
        <w:t>2024</w:t>
      </w:r>
      <w:r>
        <w:rPr>
          <w:rFonts w:hint="eastAsia" w:ascii="宋体" w:hAnsi="宋体" w:cs="宋体"/>
          <w:bCs/>
          <w:color w:val="0000FF"/>
          <w:szCs w:val="21"/>
          <w:u w:val="none"/>
        </w:rPr>
        <w:t xml:space="preserve">年 </w:t>
      </w:r>
      <w:r>
        <w:rPr>
          <w:rFonts w:hint="eastAsia" w:ascii="宋体" w:hAnsi="宋体" w:cs="宋体"/>
          <w:bCs/>
          <w:color w:val="0000FF"/>
          <w:szCs w:val="21"/>
          <w:u w:val="none"/>
          <w:lang w:val="en-US" w:eastAsia="zh-CN"/>
        </w:rPr>
        <w:t>4</w:t>
      </w:r>
      <w:r>
        <w:rPr>
          <w:rFonts w:hint="eastAsia" w:ascii="宋体" w:hAnsi="宋体" w:cs="宋体"/>
          <w:bCs/>
          <w:color w:val="0000FF"/>
          <w:szCs w:val="21"/>
          <w:u w:val="none"/>
        </w:rPr>
        <w:t xml:space="preserve"> 月 </w:t>
      </w:r>
      <w:r>
        <w:rPr>
          <w:rFonts w:hint="eastAsia" w:ascii="宋体" w:hAnsi="宋体" w:cs="宋体"/>
          <w:bCs/>
          <w:color w:val="0000FF"/>
          <w:szCs w:val="21"/>
          <w:u w:val="none"/>
          <w:lang w:val="en-US" w:eastAsia="zh-CN"/>
        </w:rPr>
        <w:t>26</w:t>
      </w:r>
      <w:r>
        <w:rPr>
          <w:rFonts w:hint="eastAsia" w:ascii="宋体" w:hAnsi="宋体" w:cs="宋体"/>
          <w:bCs/>
          <w:color w:val="0000FF"/>
          <w:szCs w:val="21"/>
          <w:u w:val="none"/>
        </w:rPr>
        <w:t xml:space="preserve"> 日</w:t>
      </w:r>
      <w:r>
        <w:rPr>
          <w:rFonts w:hint="eastAsia" w:ascii="宋体" w:hAnsi="宋体" w:cs="宋体"/>
          <w:bCs/>
          <w:color w:val="0000FF"/>
          <w:szCs w:val="21"/>
          <w:u w:val="none"/>
        </w:rPr>
        <w:t>09</w:t>
      </w:r>
      <w:r>
        <w:rPr>
          <w:rFonts w:hint="eastAsia" w:ascii="宋体" w:hAnsi="宋体" w:cs="宋体"/>
          <w:bCs/>
          <w:color w:val="0000FF"/>
          <w:szCs w:val="21"/>
          <w:u w:val="none"/>
        </w:rPr>
        <w:t>:</w:t>
      </w:r>
      <w:r>
        <w:rPr>
          <w:rFonts w:hint="eastAsia" w:ascii="宋体" w:hAnsi="宋体" w:cs="宋体"/>
          <w:bCs/>
          <w:snapToGrid w:val="0"/>
          <w:color w:val="0000FF"/>
          <w:szCs w:val="21"/>
          <w:u w:val="none"/>
        </w:rPr>
        <w:t>00</w:t>
      </w:r>
      <w:r>
        <w:rPr>
          <w:rFonts w:hint="eastAsia" w:ascii="宋体" w:hAnsi="宋体" w:cs="宋体"/>
          <w:bCs/>
          <w:szCs w:val="21"/>
        </w:rPr>
        <w:t>（北京时间）</w:t>
      </w:r>
    </w:p>
    <w:p>
      <w:pPr>
        <w:wordWrap w:val="0"/>
        <w:spacing w:line="440" w:lineRule="exact"/>
        <w:ind w:firstLine="420" w:firstLineChars="200"/>
        <w:rPr>
          <w:rFonts w:ascii="宋体" w:hAnsi="宋体" w:cs="宋体"/>
          <w:szCs w:val="21"/>
        </w:rPr>
      </w:pPr>
      <w:r>
        <w:rPr>
          <w:rFonts w:hint="eastAsia" w:ascii="宋体" w:hAnsi="宋体" w:cs="宋体"/>
          <w:bCs/>
          <w:szCs w:val="21"/>
        </w:rPr>
        <w:t>4. 开标地点（网址）：浙江政府采购网—用户入驻/登录—用户登录—项目采购—开标评标—进入开标大厅</w:t>
      </w:r>
    </w:p>
    <w:p>
      <w:pPr>
        <w:wordWrap w:val="0"/>
        <w:spacing w:line="440" w:lineRule="exact"/>
        <w:ind w:firstLine="843"/>
        <w:jc w:val="left"/>
        <w:rPr>
          <w:rFonts w:ascii="宋体" w:hAnsi="宋体" w:cs="宋体"/>
          <w:b/>
          <w:szCs w:val="21"/>
        </w:rPr>
      </w:pPr>
      <w:r>
        <w:rPr>
          <w:rFonts w:hint="eastAsia" w:ascii="宋体" w:hAnsi="宋体" w:cs="宋体"/>
          <w:b/>
          <w:szCs w:val="21"/>
        </w:rPr>
        <w:t>五、公告期限</w:t>
      </w:r>
      <w:bookmarkEnd w:id="26"/>
      <w:bookmarkEnd w:id="27"/>
      <w:bookmarkEnd w:id="28"/>
      <w:bookmarkEnd w:id="29"/>
    </w:p>
    <w:p>
      <w:pPr>
        <w:wordWrap w:val="0"/>
        <w:spacing w:line="44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wordWrap w:val="0"/>
        <w:spacing w:line="440" w:lineRule="exact"/>
        <w:ind w:firstLine="843"/>
        <w:jc w:val="left"/>
        <w:rPr>
          <w:rFonts w:ascii="宋体" w:hAnsi="宋体" w:cs="宋体"/>
          <w:b/>
          <w:szCs w:val="21"/>
        </w:rPr>
      </w:pPr>
      <w:bookmarkStart w:id="30" w:name="_Toc35393626"/>
      <w:bookmarkStart w:id="31" w:name="_Toc35393795"/>
      <w:r>
        <w:rPr>
          <w:rFonts w:hint="eastAsia" w:ascii="宋体" w:hAnsi="宋体" w:cs="宋体"/>
          <w:b/>
          <w:szCs w:val="21"/>
        </w:rPr>
        <w:t>六、其他补充事宜</w:t>
      </w:r>
      <w:bookmarkEnd w:id="30"/>
      <w:bookmarkEnd w:id="31"/>
    </w:p>
    <w:p>
      <w:pPr>
        <w:wordWrap w:val="0"/>
        <w:snapToGrid w:val="0"/>
        <w:spacing w:line="440" w:lineRule="exact"/>
        <w:ind w:firstLine="840"/>
        <w:rPr>
          <w:rFonts w:ascii="宋体" w:hAnsi="宋体" w:cs="宋体"/>
          <w:szCs w:val="21"/>
        </w:rPr>
      </w:pPr>
      <w:r>
        <w:rPr>
          <w:rFonts w:hint="eastAsia" w:ascii="宋体" w:hAnsi="宋体" w:cs="宋体"/>
          <w:szCs w:val="21"/>
        </w:rPr>
        <w:t>1. 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440" w:lineRule="exact"/>
        <w:ind w:firstLine="840"/>
        <w:rPr>
          <w:rFonts w:ascii="宋体" w:hAnsi="宋体" w:cs="宋体"/>
          <w:szCs w:val="21"/>
        </w:rPr>
      </w:pPr>
      <w:r>
        <w:rPr>
          <w:rFonts w:hint="eastAsia" w:ascii="宋体" w:hAnsi="宋体" w:cs="宋体"/>
          <w:szCs w:val="21"/>
        </w:rPr>
        <w:t>2. 其他事项：</w:t>
      </w:r>
      <w:r>
        <w:rPr>
          <w:rFonts w:hint="eastAsia" w:ascii="宋体" w:hAnsi="宋体" w:cs="宋体"/>
          <w:bCs/>
          <w:snapToGrid w:val="0"/>
          <w:szCs w:val="21"/>
        </w:rPr>
        <w:t>本项目全程电子招投标，相关的操作规程务必关注《政府采购项目电子交易管理操作指南-供应商》（网址：https://service.zcygov.cn/#/knowledges/CW1EtGwBFdiHxlNd6I3m/6IMVAG0BFdiHxlNdQ8Na）</w:t>
      </w:r>
    </w:p>
    <w:p>
      <w:pPr>
        <w:wordWrap w:val="0"/>
        <w:spacing w:line="440" w:lineRule="exact"/>
        <w:ind w:firstLine="843"/>
        <w:jc w:val="left"/>
        <w:rPr>
          <w:rFonts w:ascii="宋体" w:hAnsi="宋体" w:cs="宋体"/>
          <w:b/>
          <w:szCs w:val="21"/>
        </w:rPr>
      </w:pPr>
      <w:bookmarkStart w:id="32" w:name="_Toc35393627"/>
      <w:bookmarkStart w:id="33" w:name="_Toc35393796"/>
      <w:bookmarkStart w:id="34" w:name="_Toc28359008"/>
      <w:bookmarkStart w:id="35" w:name="_Toc28359085"/>
      <w:r>
        <w:rPr>
          <w:rFonts w:hint="eastAsia" w:ascii="宋体" w:hAnsi="宋体" w:cs="宋体"/>
          <w:b/>
          <w:szCs w:val="21"/>
        </w:rPr>
        <w:t>七、</w:t>
      </w:r>
      <w:bookmarkEnd w:id="32"/>
      <w:bookmarkEnd w:id="33"/>
      <w:bookmarkEnd w:id="34"/>
      <w:bookmarkEnd w:id="35"/>
      <w:r>
        <w:rPr>
          <w:rFonts w:hint="eastAsia" w:ascii="宋体" w:hAnsi="宋体" w:cs="宋体"/>
          <w:b/>
          <w:bCs/>
          <w:szCs w:val="21"/>
        </w:rPr>
        <w:t>凡对本次招标提出询问、质疑、投诉，请按以下方式联系</w:t>
      </w:r>
    </w:p>
    <w:p>
      <w:pPr>
        <w:wordWrap w:val="0"/>
        <w:snapToGrid w:val="0"/>
        <w:spacing w:line="440" w:lineRule="exact"/>
        <w:ind w:firstLine="420" w:firstLineChars="200"/>
        <w:rPr>
          <w:rFonts w:ascii="宋体" w:hAnsi="宋体" w:cs="宋体"/>
          <w:szCs w:val="21"/>
        </w:rPr>
      </w:pPr>
      <w:r>
        <w:rPr>
          <w:rFonts w:hint="eastAsia" w:ascii="宋体" w:hAnsi="宋体" w:cs="宋体"/>
          <w:szCs w:val="21"/>
        </w:rPr>
        <w:t>1. 采购人信息</w:t>
      </w:r>
    </w:p>
    <w:p>
      <w:pPr>
        <w:wordWrap w:val="0"/>
        <w:snapToGrid w:val="0"/>
        <w:spacing w:line="440" w:lineRule="exact"/>
        <w:ind w:firstLine="630" w:firstLineChars="300"/>
        <w:rPr>
          <w:rFonts w:ascii="宋体" w:hAnsi="宋体" w:cs="宋体"/>
          <w:szCs w:val="21"/>
        </w:rPr>
      </w:pPr>
      <w:r>
        <w:rPr>
          <w:rFonts w:hint="eastAsia" w:ascii="宋体" w:hAnsi="宋体" w:cs="宋体"/>
          <w:szCs w:val="21"/>
        </w:rPr>
        <w:t>名  称：云和县中等职业技术学校</w:t>
      </w:r>
    </w:p>
    <w:p>
      <w:pPr>
        <w:wordWrap w:val="0"/>
        <w:snapToGrid w:val="0"/>
        <w:spacing w:line="440" w:lineRule="exact"/>
        <w:ind w:firstLine="630" w:firstLineChars="300"/>
        <w:rPr>
          <w:rFonts w:ascii="宋体" w:hAnsi="宋体" w:cs="宋体"/>
          <w:szCs w:val="21"/>
        </w:rPr>
      </w:pPr>
      <w:r>
        <w:rPr>
          <w:rFonts w:hint="eastAsia" w:ascii="宋体" w:hAnsi="宋体" w:cs="宋体"/>
          <w:szCs w:val="21"/>
        </w:rPr>
        <w:t>地  址：</w:t>
      </w:r>
      <w:r>
        <w:rPr>
          <w:rFonts w:ascii="宋体" w:hAnsi="宋体" w:cs="宋体"/>
          <w:szCs w:val="21"/>
        </w:rPr>
        <w:t>浙江省云和县白龙山街道马鞍山路129号</w:t>
      </w:r>
    </w:p>
    <w:p>
      <w:pPr>
        <w:wordWrap w:val="0"/>
        <w:snapToGrid w:val="0"/>
        <w:spacing w:line="440" w:lineRule="exact"/>
        <w:ind w:firstLine="840" w:firstLineChars="400"/>
        <w:rPr>
          <w:rFonts w:ascii="宋体" w:hAnsi="宋体" w:cs="宋体"/>
          <w:szCs w:val="21"/>
        </w:rPr>
      </w:pPr>
      <w:r>
        <w:rPr>
          <w:rFonts w:hint="eastAsia" w:ascii="宋体" w:hAnsi="宋体" w:cs="宋体"/>
          <w:szCs w:val="21"/>
        </w:rPr>
        <w:t>项目联系人：官丽红        联系电话：0578-5528831</w:t>
      </w:r>
    </w:p>
    <w:p>
      <w:pPr>
        <w:wordWrap w:val="0"/>
        <w:snapToGrid w:val="0"/>
        <w:spacing w:line="440" w:lineRule="exact"/>
        <w:ind w:firstLine="840" w:firstLineChars="400"/>
        <w:rPr>
          <w:rFonts w:ascii="宋体" w:hAnsi="宋体" w:cs="宋体"/>
          <w:szCs w:val="21"/>
        </w:rPr>
      </w:pPr>
      <w:r>
        <w:rPr>
          <w:rFonts w:hint="eastAsia" w:ascii="宋体" w:hAnsi="宋体" w:cs="宋体"/>
          <w:szCs w:val="21"/>
        </w:rPr>
        <w:t>质疑联系人：胡老师        联系电话：0578-5528830</w:t>
      </w:r>
    </w:p>
    <w:p>
      <w:pPr>
        <w:wordWrap w:val="0"/>
        <w:snapToGrid w:val="0"/>
        <w:spacing w:line="440" w:lineRule="exact"/>
        <w:ind w:firstLine="420" w:firstLineChars="200"/>
        <w:rPr>
          <w:rFonts w:ascii="宋体" w:hAnsi="宋体" w:cs="宋体"/>
          <w:szCs w:val="21"/>
        </w:rPr>
      </w:pPr>
      <w:r>
        <w:rPr>
          <w:rFonts w:hint="eastAsia" w:ascii="宋体" w:hAnsi="宋体" w:cs="宋体"/>
          <w:szCs w:val="21"/>
        </w:rPr>
        <w:t>2. 采购代理机构信息</w:t>
      </w:r>
    </w:p>
    <w:p>
      <w:pPr>
        <w:wordWrap w:val="0"/>
        <w:snapToGrid w:val="0"/>
        <w:spacing w:line="440" w:lineRule="exact"/>
        <w:ind w:firstLine="630" w:firstLineChars="300"/>
        <w:rPr>
          <w:rFonts w:ascii="宋体" w:hAnsi="宋体" w:cs="宋体"/>
          <w:szCs w:val="21"/>
        </w:rPr>
      </w:pPr>
      <w:r>
        <w:rPr>
          <w:rFonts w:hint="eastAsia" w:ascii="宋体" w:hAnsi="宋体" w:cs="宋体"/>
          <w:szCs w:val="21"/>
        </w:rPr>
        <w:t>名  称：浙江首信工程项目管理有限公司</w:t>
      </w:r>
    </w:p>
    <w:p>
      <w:pPr>
        <w:wordWrap w:val="0"/>
        <w:snapToGrid w:val="0"/>
        <w:spacing w:line="440" w:lineRule="exact"/>
        <w:ind w:firstLine="630" w:firstLineChars="300"/>
        <w:rPr>
          <w:rFonts w:ascii="宋体" w:hAnsi="宋体" w:cs="宋体"/>
          <w:szCs w:val="21"/>
        </w:rPr>
      </w:pPr>
      <w:r>
        <w:rPr>
          <w:rFonts w:hint="eastAsia" w:ascii="宋体" w:hAnsi="宋体" w:cs="宋体"/>
          <w:szCs w:val="21"/>
        </w:rPr>
        <w:t>地  址：</w:t>
      </w:r>
      <w:r>
        <w:rPr>
          <w:rFonts w:hint="eastAsia" w:ascii="宋体" w:hAnsi="宋体" w:cs="仿宋_GB2312"/>
          <w:szCs w:val="21"/>
        </w:rPr>
        <w:t>丽水市莲都区人民路916号2楼</w:t>
      </w:r>
    </w:p>
    <w:p>
      <w:pPr>
        <w:wordWrap w:val="0"/>
        <w:snapToGrid w:val="0"/>
        <w:spacing w:line="440" w:lineRule="exact"/>
        <w:ind w:firstLine="630" w:firstLineChars="300"/>
        <w:rPr>
          <w:rFonts w:ascii="宋体" w:hAnsi="宋体" w:cs="宋体"/>
          <w:szCs w:val="21"/>
        </w:rPr>
      </w:pPr>
      <w:r>
        <w:rPr>
          <w:rFonts w:hint="eastAsia" w:ascii="宋体" w:hAnsi="宋体" w:cs="宋体"/>
          <w:szCs w:val="21"/>
        </w:rPr>
        <w:t>项目联系人（询问）：</w:t>
      </w:r>
      <w:r>
        <w:rPr>
          <w:rFonts w:hint="eastAsia" w:hAnsi="宋体" w:cs="宋体"/>
        </w:rPr>
        <w:t>兰根红</w:t>
      </w:r>
      <w:r>
        <w:rPr>
          <w:rFonts w:hint="eastAsia" w:ascii="宋体" w:hAnsi="宋体" w:cs="宋体"/>
          <w:szCs w:val="21"/>
        </w:rPr>
        <w:t>项目联系方式（询问）：18069395600</w:t>
      </w:r>
    </w:p>
    <w:p>
      <w:pPr>
        <w:wordWrap w:val="0"/>
        <w:snapToGrid w:val="0"/>
        <w:spacing w:line="440" w:lineRule="exact"/>
        <w:ind w:firstLine="630" w:firstLineChars="300"/>
        <w:rPr>
          <w:rFonts w:ascii="宋体" w:hAnsi="宋体" w:cs="宋体"/>
          <w:bCs/>
          <w:snapToGrid w:val="0"/>
          <w:szCs w:val="21"/>
        </w:rPr>
      </w:pPr>
      <w:r>
        <w:rPr>
          <w:rFonts w:hint="eastAsia" w:ascii="宋体" w:hAnsi="宋体" w:cs="宋体"/>
          <w:szCs w:val="21"/>
        </w:rPr>
        <w:t>质疑联系人：吴先生            质疑联系方式：15990831725</w:t>
      </w:r>
    </w:p>
    <w:p>
      <w:pPr>
        <w:wordWrap w:val="0"/>
        <w:snapToGrid w:val="0"/>
        <w:spacing w:line="440" w:lineRule="exact"/>
        <w:ind w:firstLine="420" w:firstLineChars="200"/>
        <w:rPr>
          <w:rFonts w:ascii="宋体" w:hAnsi="宋体" w:cs="宋体"/>
          <w:szCs w:val="21"/>
        </w:rPr>
      </w:pPr>
      <w:r>
        <w:rPr>
          <w:rFonts w:hint="eastAsia" w:ascii="宋体" w:hAnsi="宋体" w:cs="宋体"/>
          <w:szCs w:val="21"/>
        </w:rPr>
        <w:t>3. 同级政府采购监督管理部门</w:t>
      </w:r>
    </w:p>
    <w:p>
      <w:pPr>
        <w:wordWrap w:val="0"/>
        <w:snapToGrid w:val="0"/>
        <w:spacing w:line="440" w:lineRule="exact"/>
        <w:ind w:firstLine="630" w:firstLineChars="300"/>
        <w:rPr>
          <w:rFonts w:ascii="宋体" w:hAnsi="宋体" w:cs="宋体"/>
          <w:szCs w:val="21"/>
        </w:rPr>
      </w:pPr>
      <w:r>
        <w:rPr>
          <w:rFonts w:hint="eastAsia" w:ascii="宋体" w:hAnsi="宋体" w:cs="宋体"/>
          <w:szCs w:val="21"/>
        </w:rPr>
        <w:t>名    称：云和县政府采购办公室 </w:t>
      </w:r>
    </w:p>
    <w:p>
      <w:pPr>
        <w:wordWrap w:val="0"/>
        <w:snapToGrid w:val="0"/>
        <w:spacing w:line="440" w:lineRule="exact"/>
        <w:ind w:firstLine="630" w:firstLineChars="300"/>
        <w:rPr>
          <w:rFonts w:ascii="宋体" w:hAnsi="宋体" w:cs="宋体"/>
          <w:szCs w:val="21"/>
        </w:rPr>
      </w:pPr>
      <w:r>
        <w:rPr>
          <w:rFonts w:hint="eastAsia" w:ascii="宋体" w:hAnsi="宋体" w:cs="宋体"/>
          <w:szCs w:val="21"/>
        </w:rPr>
        <w:t>地    址：云和县中山街2号</w:t>
      </w:r>
    </w:p>
    <w:p>
      <w:pPr>
        <w:wordWrap w:val="0"/>
        <w:snapToGrid w:val="0"/>
        <w:spacing w:line="440" w:lineRule="exact"/>
        <w:ind w:firstLine="630" w:firstLineChars="300"/>
        <w:rPr>
          <w:rFonts w:ascii="宋体" w:hAnsi="宋体" w:cs="宋体"/>
          <w:szCs w:val="21"/>
        </w:rPr>
      </w:pPr>
      <w:r>
        <w:rPr>
          <w:rFonts w:hint="eastAsia" w:ascii="宋体" w:hAnsi="宋体" w:cs="宋体"/>
          <w:szCs w:val="21"/>
        </w:rPr>
        <w:t xml:space="preserve">联系人：李先生    监督投诉电话：0578-5122418  </w:t>
      </w:r>
    </w:p>
    <w:p>
      <w:pPr>
        <w:wordWrap w:val="0"/>
        <w:snapToGrid w:val="0"/>
        <w:spacing w:line="440" w:lineRule="exact"/>
        <w:ind w:firstLine="840"/>
        <w:rPr>
          <w:rFonts w:ascii="宋体" w:hAnsi="宋体" w:cs="宋体"/>
          <w:szCs w:val="21"/>
        </w:rPr>
      </w:pPr>
    </w:p>
    <w:p>
      <w:pPr>
        <w:wordWrap w:val="0"/>
        <w:snapToGrid w:val="0"/>
        <w:spacing w:line="440" w:lineRule="exact"/>
        <w:ind w:firstLine="420" w:firstLineChars="20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pPr>
        <w:wordWrap w:val="0"/>
        <w:snapToGrid w:val="0"/>
        <w:spacing w:line="440" w:lineRule="exact"/>
        <w:ind w:firstLine="420" w:firstLineChars="200"/>
        <w:rPr>
          <w:rFonts w:ascii="宋体" w:hAnsi="宋体" w:cs="宋体"/>
          <w:szCs w:val="21"/>
        </w:rPr>
      </w:pPr>
      <w:r>
        <w:rPr>
          <w:rFonts w:hint="eastAsia" w:ascii="宋体" w:hAnsi="宋体" w:cs="宋体"/>
          <w:szCs w:val="21"/>
        </w:rPr>
        <w:t>CA问题联系电话（人工）：汇信CA 400-888-4636；天谷CA 400-087-8198。</w:t>
      </w:r>
    </w:p>
    <w:bookmarkEnd w:id="15"/>
    <w:p>
      <w:pPr>
        <w:pStyle w:val="39"/>
        <w:ind w:firstLine="1285"/>
        <w:sectPr>
          <w:footerReference r:id="rId9" w:type="default"/>
          <w:pgSz w:w="11906" w:h="16838"/>
          <w:pgMar w:top="1218" w:right="1418" w:bottom="1140" w:left="1418" w:header="851" w:footer="851" w:gutter="0"/>
          <w:pgNumType w:start="1"/>
          <w:cols w:space="720" w:num="1"/>
          <w:docGrid w:linePitch="312" w:charSpace="0"/>
        </w:sectPr>
      </w:pPr>
      <w:bookmarkStart w:id="36" w:name="_Toc493956019"/>
    </w:p>
    <w:p>
      <w:pPr>
        <w:pStyle w:val="39"/>
        <w:ind w:firstLine="1285"/>
        <w:sectPr>
          <w:type w:val="continuous"/>
          <w:pgSz w:w="11906" w:h="16838"/>
          <w:pgMar w:top="1418" w:right="1418" w:bottom="1418" w:left="1418" w:header="851" w:footer="851" w:gutter="0"/>
          <w:cols w:space="720" w:num="1"/>
          <w:titlePg/>
          <w:docGrid w:linePitch="312" w:charSpace="0"/>
        </w:sectPr>
      </w:pPr>
      <w:bookmarkStart w:id="37" w:name="_Toc531358960"/>
      <w:bookmarkStart w:id="38" w:name="_Toc530551805"/>
    </w:p>
    <w:bookmarkEnd w:id="36"/>
    <w:bookmarkEnd w:id="37"/>
    <w:bookmarkEnd w:id="38"/>
    <w:p>
      <w:pPr>
        <w:spacing w:line="360" w:lineRule="auto"/>
        <w:ind w:firstLine="1285"/>
        <w:jc w:val="center"/>
        <w:rPr>
          <w:rFonts w:ascii="宋体" w:hAnsi="宋体" w:cs="宋体"/>
          <w:sz w:val="32"/>
          <w:szCs w:val="32"/>
        </w:rPr>
      </w:pPr>
      <w:bookmarkStart w:id="39" w:name="_Toc409683143"/>
      <w:bookmarkStart w:id="40" w:name="_Toc21251"/>
      <w:bookmarkStart w:id="41" w:name="_Toc493956031"/>
      <w:bookmarkStart w:id="42" w:name="_Toc530551819"/>
      <w:bookmarkStart w:id="43" w:name="_Toc531358974"/>
      <w:r>
        <w:rPr>
          <w:rFonts w:hint="eastAsia" w:ascii="宋体" w:hAnsi="宋体" w:cs="宋体"/>
          <w:b/>
          <w:bCs/>
          <w:sz w:val="32"/>
          <w:szCs w:val="32"/>
        </w:rPr>
        <w:t>第二章 采购需求</w:t>
      </w:r>
    </w:p>
    <w:p>
      <w:pPr>
        <w:spacing w:line="360" w:lineRule="auto"/>
        <w:jc w:val="left"/>
        <w:rPr>
          <w:rFonts w:ascii="宋体" w:hAnsi="宋体" w:cs="宋体"/>
          <w:szCs w:val="21"/>
        </w:rPr>
      </w:pPr>
      <w:r>
        <w:rPr>
          <w:rFonts w:hint="eastAsia" w:ascii="宋体" w:hAnsi="宋体" w:cs="宋体"/>
          <w:b/>
          <w:bCs/>
          <w:color w:val="000000"/>
          <w:szCs w:val="21"/>
        </w:rPr>
        <w:t>一、</w:t>
      </w:r>
      <w:bookmarkStart w:id="44" w:name="_Toc159315622"/>
      <w:r>
        <w:rPr>
          <w:rFonts w:hint="eastAsia" w:ascii="宋体" w:hAnsi="宋体" w:cs="宋体"/>
          <w:b/>
          <w:bCs/>
          <w:color w:val="000000"/>
          <w:szCs w:val="21"/>
        </w:rPr>
        <w:t>项目建设背景</w:t>
      </w:r>
      <w:bookmarkEnd w:id="44"/>
    </w:p>
    <w:p>
      <w:pPr>
        <w:widowControl/>
        <w:spacing w:line="360" w:lineRule="auto"/>
        <w:ind w:firstLine="420"/>
        <w:textAlignment w:val="center"/>
        <w:rPr>
          <w:rFonts w:ascii="宋体" w:hAnsi="宋体" w:cs="宋体"/>
          <w:szCs w:val="21"/>
        </w:rPr>
      </w:pPr>
      <w:r>
        <w:rPr>
          <w:rFonts w:hint="eastAsia" w:ascii="宋体" w:hAnsi="宋体" w:cs="宋体"/>
          <w:szCs w:val="21"/>
        </w:rPr>
        <w:t>云和县中等职业技术学校是一所集学历教育、社会培训、就业服务为一体的多功能国家级重点中等职业学校，坐落在“山水家园，童话世界”的中国木制玩具城——云和县城南侧。始办于1964年，办学中，学校坚持“以立德树人为根本，以服务发展为宗旨，以促进就业为导向”的办学指导思想，确立了“立足当地，服务社会，以人为本，特色立校”的办学宗旨，秉承“蓄德修能、自强不息”的学校精神，倡导“先学做人，再学做事”的育人理念，实施“做精做细学历教育，做大做强社会培训，做活做特校企合作”的发展战略，取得了丰硕的办学成果。</w:t>
      </w:r>
    </w:p>
    <w:p>
      <w:pPr>
        <w:widowControl/>
        <w:spacing w:line="360" w:lineRule="auto"/>
        <w:ind w:firstLine="420"/>
        <w:textAlignment w:val="center"/>
        <w:rPr>
          <w:rFonts w:ascii="宋体" w:hAnsi="宋体" w:cs="宋体"/>
          <w:szCs w:val="21"/>
        </w:rPr>
      </w:pPr>
      <w:r>
        <w:rPr>
          <w:rFonts w:hint="eastAsia" w:ascii="宋体" w:hAnsi="宋体" w:cs="宋体"/>
          <w:szCs w:val="21"/>
        </w:rPr>
        <w:t>随着学校产教融合中心二期工程的推进，校园面积的扩大，办学条件不断改善，现有的宽带网络、监控系统、广播系统等已经不能满足学校发展、学生学习和教师办公的需求，根据智慧校园建设要求，提升校园管理水平，进一步改善学生学习和教师办公条件，结合学校实际，经学校研究决定实施云和县中等职业技术学校产教融合中心二期工程弱电智能化项目的建设。拟实现所有设备光纤互联，万兆汇聚，千兆到桌面的高效宽带网络，网络和监控系统无死角覆盖校园，合理配置校园广播系统，满足安全校园管理要求，提高管理水平。</w:t>
      </w:r>
    </w:p>
    <w:p>
      <w:pPr>
        <w:widowControl/>
        <w:spacing w:line="360" w:lineRule="auto"/>
        <w:ind w:firstLine="420" w:firstLineChars="200"/>
        <w:textAlignment w:val="center"/>
        <w:rPr>
          <w:rFonts w:ascii="宋体" w:hAnsi="宋体" w:cs="宋体"/>
          <w:szCs w:val="21"/>
        </w:rPr>
      </w:pPr>
      <w:r>
        <w:rPr>
          <w:rFonts w:hint="eastAsia" w:ascii="宋体" w:hAnsi="宋体" w:cs="宋体"/>
          <w:szCs w:val="21"/>
        </w:rPr>
        <w:t xml:space="preserve">本项目是产教融合二期建设工程，学校原来已建设有监控和广播系统，该项目的监控和广播系统需要整合原有平台并无缝对接原有平台统一管理。校园宽带网络使用的是云和县教育网，链路和数据都需要和云和县教育城域网做对接，相关数据和平台需要与上级有关部门对接互通，统一管理。本项目建设进度需要根据产教融合中心二期工程的建设进度分步实施。 </w:t>
      </w:r>
    </w:p>
    <w:p>
      <w:pPr>
        <w:widowControl/>
        <w:spacing w:line="360" w:lineRule="auto"/>
        <w:textAlignment w:val="center"/>
        <w:rPr>
          <w:rFonts w:ascii="宋体" w:hAnsi="宋体" w:cs="宋体"/>
          <w:szCs w:val="21"/>
        </w:rPr>
      </w:pPr>
      <w:r>
        <w:rPr>
          <w:rFonts w:hint="eastAsia" w:ascii="宋体" w:hAnsi="宋体" w:cs="宋体"/>
          <w:b/>
          <w:bCs/>
          <w:color w:val="000000"/>
          <w:szCs w:val="21"/>
        </w:rPr>
        <w:t>二、</w:t>
      </w:r>
      <w:bookmarkStart w:id="45" w:name="_Toc159315623"/>
      <w:r>
        <w:rPr>
          <w:rFonts w:hint="eastAsia" w:ascii="宋体" w:hAnsi="宋体" w:cs="宋体"/>
          <w:b/>
          <w:bCs/>
          <w:color w:val="000000"/>
          <w:szCs w:val="21"/>
        </w:rPr>
        <w:t>项目建设原则</w:t>
      </w:r>
      <w:bookmarkEnd w:id="45"/>
    </w:p>
    <w:p>
      <w:pPr>
        <w:widowControl/>
        <w:spacing w:line="360" w:lineRule="auto"/>
        <w:textAlignment w:val="center"/>
        <w:rPr>
          <w:rFonts w:ascii="宋体" w:hAnsi="宋体" w:cs="宋体"/>
          <w:szCs w:val="21"/>
        </w:rPr>
      </w:pPr>
      <w:r>
        <w:rPr>
          <w:rFonts w:hint="eastAsia" w:ascii="宋体" w:hAnsi="宋体" w:cs="宋体"/>
          <w:szCs w:val="21"/>
        </w:rPr>
        <w:t>项目建设需要遵循以下原则：</w:t>
      </w:r>
    </w:p>
    <w:p>
      <w:pPr>
        <w:widowControl/>
        <w:spacing w:line="360" w:lineRule="auto"/>
        <w:ind w:firstLine="420"/>
        <w:jc w:val="left"/>
        <w:textAlignment w:val="center"/>
        <w:rPr>
          <w:rFonts w:ascii="宋体" w:hAnsi="宋体" w:cs="宋体"/>
          <w:kern w:val="0"/>
          <w:szCs w:val="21"/>
        </w:rPr>
      </w:pPr>
      <w:r>
        <w:rPr>
          <w:rFonts w:hint="eastAsia" w:ascii="宋体" w:hAnsi="宋体" w:cs="宋体"/>
          <w:kern w:val="0"/>
          <w:szCs w:val="21"/>
        </w:rPr>
        <w:t>（1）可靠性及可用性</w:t>
      </w:r>
    </w:p>
    <w:p>
      <w:pPr>
        <w:widowControl/>
        <w:spacing w:line="360" w:lineRule="auto"/>
        <w:ind w:firstLine="420"/>
        <w:textAlignment w:val="center"/>
        <w:rPr>
          <w:rFonts w:ascii="宋体" w:hAnsi="宋体" w:cs="宋体"/>
          <w:szCs w:val="21"/>
        </w:rPr>
      </w:pPr>
      <w:r>
        <w:rPr>
          <w:rFonts w:hint="eastAsia" w:ascii="宋体" w:hAnsi="宋体" w:cs="宋体"/>
          <w:szCs w:val="21"/>
        </w:rPr>
        <w:t>系统的可靠性包括整体可靠性、数据可靠性和单一设备可靠性三个方面。系统架构从整体上具有高可靠性。系统的可用性从硬件设备冗余、链路冗余、应用容错等方面充分保证。</w:t>
      </w:r>
    </w:p>
    <w:p>
      <w:pPr>
        <w:widowControl/>
        <w:spacing w:line="360" w:lineRule="auto"/>
        <w:ind w:firstLine="420"/>
        <w:jc w:val="left"/>
        <w:textAlignment w:val="center"/>
        <w:rPr>
          <w:rFonts w:ascii="宋体" w:hAnsi="宋体" w:cs="宋体"/>
          <w:kern w:val="0"/>
          <w:szCs w:val="21"/>
        </w:rPr>
      </w:pPr>
      <w:r>
        <w:rPr>
          <w:rFonts w:hint="eastAsia" w:ascii="宋体" w:hAnsi="宋体" w:cs="宋体"/>
          <w:kern w:val="0"/>
          <w:szCs w:val="21"/>
        </w:rPr>
        <w:t>（2）安全性</w:t>
      </w:r>
    </w:p>
    <w:p>
      <w:pPr>
        <w:widowControl/>
        <w:spacing w:line="360" w:lineRule="auto"/>
        <w:textAlignment w:val="center"/>
        <w:rPr>
          <w:rFonts w:ascii="宋体" w:hAnsi="宋体" w:cs="宋体"/>
          <w:szCs w:val="21"/>
        </w:rPr>
      </w:pPr>
      <w:r>
        <w:rPr>
          <w:rFonts w:hint="eastAsia" w:ascii="宋体" w:hAnsi="宋体" w:cs="宋体"/>
          <w:szCs w:val="21"/>
        </w:rPr>
        <w:t>遵循行业安全规范，设计安全防护保证网络安全。重点保障网络安全、主机安全、虚拟化安全、数据保护。</w:t>
      </w:r>
    </w:p>
    <w:p>
      <w:pPr>
        <w:widowControl/>
        <w:spacing w:line="360" w:lineRule="auto"/>
        <w:ind w:firstLine="420"/>
        <w:jc w:val="left"/>
        <w:textAlignment w:val="center"/>
        <w:rPr>
          <w:rFonts w:ascii="宋体" w:hAnsi="宋体" w:cs="宋体"/>
          <w:kern w:val="0"/>
          <w:szCs w:val="21"/>
        </w:rPr>
      </w:pPr>
      <w:r>
        <w:rPr>
          <w:rFonts w:hint="eastAsia" w:ascii="宋体" w:hAnsi="宋体" w:cs="宋体"/>
          <w:kern w:val="0"/>
          <w:szCs w:val="21"/>
        </w:rPr>
        <w:t>（3）成熟性</w:t>
      </w:r>
    </w:p>
    <w:p>
      <w:pPr>
        <w:widowControl/>
        <w:spacing w:line="360" w:lineRule="auto"/>
        <w:ind w:firstLine="420"/>
        <w:textAlignment w:val="center"/>
        <w:rPr>
          <w:rFonts w:ascii="宋体" w:hAnsi="宋体" w:cs="宋体"/>
          <w:szCs w:val="21"/>
        </w:rPr>
      </w:pPr>
      <w:r>
        <w:rPr>
          <w:rFonts w:hint="eastAsia" w:ascii="宋体" w:hAnsi="宋体" w:cs="宋体"/>
          <w:szCs w:val="21"/>
        </w:rPr>
        <w:t>从架构设计、软硬件选型和IT管理三个方面设计解决方案，采用经过大规模商用实践检验的架构方案和软硬件产品选型，采用符合ITIL规范的IT管理方案，保障方案的成熟性。</w:t>
      </w:r>
    </w:p>
    <w:p>
      <w:pPr>
        <w:widowControl/>
        <w:spacing w:line="360" w:lineRule="auto"/>
        <w:ind w:firstLine="420"/>
        <w:jc w:val="left"/>
        <w:textAlignment w:val="center"/>
        <w:rPr>
          <w:rFonts w:ascii="宋体" w:hAnsi="宋体" w:cs="宋体"/>
          <w:kern w:val="0"/>
          <w:szCs w:val="21"/>
        </w:rPr>
      </w:pPr>
      <w:r>
        <w:rPr>
          <w:rFonts w:hint="eastAsia" w:ascii="宋体" w:hAnsi="宋体" w:cs="宋体"/>
          <w:kern w:val="0"/>
          <w:szCs w:val="21"/>
        </w:rPr>
        <w:t>（4）先进性</w:t>
      </w:r>
    </w:p>
    <w:p>
      <w:pPr>
        <w:widowControl/>
        <w:spacing w:line="360" w:lineRule="auto"/>
        <w:ind w:firstLine="420"/>
        <w:textAlignment w:val="center"/>
        <w:rPr>
          <w:rFonts w:ascii="宋体" w:hAnsi="宋体" w:cs="宋体"/>
          <w:szCs w:val="21"/>
        </w:rPr>
      </w:pPr>
      <w:r>
        <w:rPr>
          <w:rFonts w:hint="eastAsia" w:ascii="宋体" w:hAnsi="宋体" w:cs="宋体"/>
          <w:szCs w:val="21"/>
        </w:rPr>
        <w:t>合理利用技术先进性和理念先进性，给客户带来的价值。采用虚拟化、资源动态部署等先进技术与模式，并与业务相结合，确保先进技术与模式应用的有效与适用。</w:t>
      </w:r>
    </w:p>
    <w:p>
      <w:pPr>
        <w:widowControl/>
        <w:spacing w:line="360" w:lineRule="auto"/>
        <w:ind w:firstLine="420"/>
        <w:jc w:val="left"/>
        <w:textAlignment w:val="center"/>
        <w:rPr>
          <w:rFonts w:ascii="宋体" w:hAnsi="宋体" w:cs="宋体"/>
          <w:kern w:val="0"/>
          <w:szCs w:val="21"/>
        </w:rPr>
      </w:pPr>
      <w:r>
        <w:rPr>
          <w:rFonts w:hint="eastAsia" w:ascii="宋体" w:hAnsi="宋体" w:cs="宋体"/>
          <w:kern w:val="0"/>
          <w:szCs w:val="21"/>
        </w:rPr>
        <w:t>（5）可扩展性</w:t>
      </w:r>
    </w:p>
    <w:p>
      <w:pPr>
        <w:widowControl/>
        <w:spacing w:line="360" w:lineRule="auto"/>
        <w:ind w:firstLine="630" w:firstLineChars="300"/>
        <w:textAlignment w:val="center"/>
        <w:rPr>
          <w:rFonts w:ascii="宋体" w:hAnsi="宋体" w:cs="宋体"/>
          <w:szCs w:val="21"/>
        </w:rPr>
      </w:pPr>
      <w:r>
        <w:rPr>
          <w:rFonts w:hint="eastAsia" w:ascii="宋体" w:hAnsi="宋体" w:cs="宋体"/>
          <w:szCs w:val="21"/>
        </w:rPr>
        <w:t>网络系统具有良好的可扩展性，随着业务的增长和应用水平的提升，网络可平滑的扩展升级，而不需要对网络结构域作大幅度调整。</w:t>
      </w:r>
    </w:p>
    <w:p>
      <w:pPr>
        <w:widowControl/>
        <w:textAlignment w:val="center"/>
        <w:rPr>
          <w:rFonts w:ascii="宋体" w:hAnsi="宋体" w:cs="宋体"/>
          <w:szCs w:val="21"/>
        </w:rPr>
      </w:pPr>
      <w:r>
        <w:rPr>
          <w:rFonts w:hint="eastAsia" w:ascii="宋体" w:hAnsi="宋体" w:cs="宋体"/>
          <w:b/>
          <w:bCs/>
          <w:kern w:val="0"/>
          <w:szCs w:val="21"/>
        </w:rPr>
        <w:t>三、项目建设目标</w:t>
      </w:r>
    </w:p>
    <w:p>
      <w:pPr>
        <w:widowControl/>
        <w:spacing w:before="100" w:beforeAutospacing="1" w:after="100" w:afterAutospacing="1" w:line="360" w:lineRule="auto"/>
        <w:ind w:firstLine="420"/>
        <w:textAlignment w:val="center"/>
        <w:rPr>
          <w:rFonts w:ascii="宋体" w:hAnsi="宋体" w:cs="宋体"/>
          <w:szCs w:val="21"/>
        </w:rPr>
      </w:pPr>
      <w:r>
        <w:rPr>
          <w:rFonts w:hint="eastAsia" w:ascii="宋体" w:hAnsi="宋体" w:cs="宋体"/>
          <w:szCs w:val="21"/>
        </w:rPr>
        <w:t>（1）实现万兆汇聚，千兆到桌面，本次设计采用光链路直接接入到教室、办公室、实训室等所有空间，教室、办公室、实训室等空间采用8口或16口网管POE交换机，做到校园网络、监控无死角覆盖校园，以满足现有教学、办公、管理的需求；</w:t>
      </w:r>
    </w:p>
    <w:p>
      <w:pPr>
        <w:widowControl/>
        <w:spacing w:before="100" w:beforeAutospacing="1" w:after="100" w:afterAutospacing="1" w:line="360" w:lineRule="auto"/>
        <w:ind w:firstLine="840"/>
        <w:textAlignment w:val="center"/>
        <w:rPr>
          <w:rFonts w:ascii="宋体" w:hAnsi="宋体" w:cs="宋体"/>
          <w:szCs w:val="21"/>
        </w:rPr>
      </w:pPr>
      <w:r>
        <w:rPr>
          <w:rFonts w:hint="eastAsia" w:ascii="宋体" w:hAnsi="宋体" w:cs="宋体"/>
          <w:szCs w:val="21"/>
        </w:rPr>
        <w:t>（2）学校宽带网络使用的是云和县教育网，2020年，教育骨干网已将教育城域网网络升级为万兆出口，为提高宽带网络的高效运转，我校也将安全网关和核心交换设备以及链路建设为万兆全光网，网关设备必须能连通云和教育网，并开通上网实名认证平台，实名认证数据从云和县教育局实名认证系统中继承（教育网已建设有实名认证平台和账号）。</w:t>
      </w:r>
    </w:p>
    <w:p>
      <w:pPr>
        <w:widowControl/>
        <w:spacing w:before="100" w:beforeAutospacing="1" w:after="100" w:afterAutospacing="1" w:line="360" w:lineRule="auto"/>
        <w:ind w:firstLine="630"/>
        <w:textAlignment w:val="center"/>
        <w:rPr>
          <w:rFonts w:ascii="宋体" w:hAnsi="宋体" w:cs="宋体"/>
          <w:szCs w:val="21"/>
        </w:rPr>
      </w:pPr>
      <w:r>
        <w:rPr>
          <w:rFonts w:hint="eastAsia" w:ascii="宋体" w:hAnsi="宋体" w:cs="宋体"/>
          <w:szCs w:val="21"/>
        </w:rPr>
        <w:t>（3）提高运维效率，本次上架的所有设备和链路都进行统一标签定位（包含设备名称、设备位置、设备功能、链路标记等信息），设备类能设置的都在设备里面设置相关信息（设备包含AP、监控、广播等），结合管理软件实现高效运维管理。</w:t>
      </w:r>
    </w:p>
    <w:p>
      <w:pPr>
        <w:widowControl/>
        <w:spacing w:before="100" w:beforeAutospacing="1" w:after="100" w:afterAutospacing="1" w:line="360" w:lineRule="auto"/>
        <w:ind w:firstLine="420"/>
        <w:textAlignment w:val="center"/>
        <w:rPr>
          <w:rFonts w:ascii="宋体" w:hAnsi="宋体" w:cs="宋体"/>
          <w:szCs w:val="21"/>
        </w:rPr>
      </w:pPr>
      <w:r>
        <w:rPr>
          <w:rFonts w:hint="eastAsia" w:ascii="宋体" w:hAnsi="宋体" w:cs="宋体"/>
          <w:szCs w:val="21"/>
        </w:rPr>
        <w:t>（4）本项目将整合原有的平台和设备，清理废弃线路，并迁移原数据中心（含设备和数据以及教育网骨干链路等），监控系统、广播系统接入原有平台，实现数据对接统一管理，所有监控数据按要求推送至上级有关部门。</w:t>
      </w:r>
    </w:p>
    <w:p>
      <w:pPr>
        <w:widowControl/>
        <w:spacing w:before="100" w:beforeAutospacing="1" w:after="100" w:afterAutospacing="1" w:line="360" w:lineRule="auto"/>
        <w:ind w:firstLine="210"/>
        <w:textAlignment w:val="center"/>
        <w:rPr>
          <w:rFonts w:ascii="宋体" w:hAnsi="宋体" w:cs="宋体"/>
          <w:szCs w:val="21"/>
        </w:rPr>
      </w:pPr>
      <w:r>
        <w:rPr>
          <w:rFonts w:hint="eastAsia" w:ascii="宋体" w:hAnsi="宋体" w:cs="宋体"/>
          <w:szCs w:val="21"/>
        </w:rPr>
        <w:t>（5）开放相关的接口，做到互联互通。具有更好的拓展性，前瞻性。</w:t>
      </w: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jc w:val="left"/>
        <w:textAlignment w:val="center"/>
        <w:rPr>
          <w:rFonts w:ascii="仿宋" w:hAnsi="仿宋" w:eastAsia="仿宋" w:cs="仿宋"/>
          <w:kern w:val="0"/>
          <w:sz w:val="28"/>
          <w:szCs w:val="28"/>
        </w:rPr>
      </w:pPr>
    </w:p>
    <w:p>
      <w:pPr>
        <w:widowControl/>
        <w:textAlignment w:val="center"/>
        <w:rPr>
          <w:sz w:val="24"/>
          <w:szCs w:val="24"/>
        </w:rPr>
      </w:pPr>
      <w:r>
        <w:rPr>
          <w:rFonts w:hint="eastAsia"/>
          <w:sz w:val="24"/>
          <w:szCs w:val="24"/>
        </w:rPr>
        <w:t>三、采购设备清单</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4245"/>
        <w:gridCol w:w="1403"/>
        <w:gridCol w:w="1403"/>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6" w:type="pct"/>
            <w:tcBorders>
              <w:tl2br w:val="nil"/>
              <w:tr2bl w:val="nil"/>
            </w:tcBorders>
            <w:shd w:val="clear" w:color="auto" w:fill="auto"/>
            <w:noWrap/>
            <w:vAlign w:val="bottom"/>
          </w:tcPr>
          <w:p>
            <w:pPr>
              <w:widowControl/>
              <w:textAlignment w:val="center"/>
            </w:pPr>
            <w:r>
              <w:rPr>
                <w:rFonts w:hint="eastAsia"/>
              </w:rPr>
              <w:t>序号</w:t>
            </w:r>
          </w:p>
        </w:tc>
        <w:tc>
          <w:tcPr>
            <w:tcW w:w="2163" w:type="pct"/>
            <w:tcBorders>
              <w:tl2br w:val="nil"/>
              <w:tr2bl w:val="nil"/>
            </w:tcBorders>
            <w:shd w:val="clear" w:color="auto" w:fill="auto"/>
            <w:noWrap/>
            <w:vAlign w:val="bottom"/>
          </w:tcPr>
          <w:p>
            <w:pPr>
              <w:widowControl/>
              <w:textAlignment w:val="center"/>
            </w:pPr>
            <w:r>
              <w:rPr>
                <w:rFonts w:hint="eastAsia"/>
              </w:rPr>
              <w:t>设备名称</w:t>
            </w:r>
          </w:p>
        </w:tc>
        <w:tc>
          <w:tcPr>
            <w:tcW w:w="708" w:type="pct"/>
            <w:tcBorders>
              <w:tl2br w:val="nil"/>
              <w:tr2bl w:val="nil"/>
            </w:tcBorders>
            <w:shd w:val="clear" w:color="auto" w:fill="auto"/>
            <w:noWrap/>
            <w:vAlign w:val="bottom"/>
          </w:tcPr>
          <w:p>
            <w:pPr>
              <w:widowControl/>
              <w:textAlignment w:val="center"/>
            </w:pPr>
            <w:r>
              <w:rPr>
                <w:rFonts w:hint="eastAsia"/>
              </w:rPr>
              <w:t>数量</w:t>
            </w:r>
          </w:p>
        </w:tc>
        <w:tc>
          <w:tcPr>
            <w:tcW w:w="708" w:type="pct"/>
            <w:tcBorders>
              <w:tl2br w:val="nil"/>
              <w:tr2bl w:val="nil"/>
            </w:tcBorders>
            <w:shd w:val="clear" w:color="auto" w:fill="auto"/>
            <w:noWrap/>
            <w:vAlign w:val="bottom"/>
          </w:tcPr>
          <w:p>
            <w:pPr>
              <w:widowControl/>
              <w:textAlignment w:val="center"/>
            </w:pPr>
            <w:r>
              <w:rPr>
                <w:rFonts w:hint="eastAsia"/>
              </w:rPr>
              <w:t>单位</w:t>
            </w:r>
          </w:p>
        </w:tc>
        <w:tc>
          <w:tcPr>
            <w:tcW w:w="714" w:type="pct"/>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精密空调</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台</w:t>
            </w:r>
          </w:p>
        </w:tc>
        <w:tc>
          <w:tcPr>
            <w:tcW w:w="714" w:type="pct"/>
            <w:vMerge w:val="restart"/>
            <w:tcBorders>
              <w:tl2br w:val="nil"/>
              <w:tr2bl w:val="nil"/>
            </w:tcBorders>
            <w:shd w:val="clear" w:color="auto" w:fill="auto"/>
            <w:noWrap/>
            <w:vAlign w:val="center"/>
          </w:tcPr>
          <w:p>
            <w:pPr>
              <w:widowControl/>
              <w:textAlignment w:val="center"/>
            </w:pPr>
            <w:r>
              <w:rPr>
                <w:rFonts w:hint="eastAsia"/>
              </w:rPr>
              <w:t>中心数据机房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30KVA UPS主机</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3</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UPS电池</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64</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节</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4</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电池架</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套</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5</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机房走线架</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40</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米</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6</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静电地板</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65</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平方</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7</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机房防雷</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批</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8</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双路市电输入配电箱</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9</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双路输出配电柜</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套</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10</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市电输入电缆</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200</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米</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11</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机房配电线</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170</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米</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12</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接地铜排</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64</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米</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13</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接地线</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25</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米</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14</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ODF机柜</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15</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集束尾纤</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3</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条</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16</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火灾报警控制器</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17</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七氟丙烷柜式装置</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套</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18</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气体释放警报器（气放指示灯）</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19</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紧急启停按钮</w:t>
            </w:r>
          </w:p>
        </w:tc>
        <w:tc>
          <w:tcPr>
            <w:tcW w:w="1524" w:type="dxa"/>
            <w:tcBorders>
              <w:tl2br w:val="nil"/>
              <w:tr2bl w:val="nil"/>
            </w:tcBorders>
            <w:shd w:val="clear" w:color="auto" w:fill="auto"/>
            <w:noWrap/>
            <w:vAlign w:val="bottom"/>
          </w:tcPr>
          <w:p>
            <w:pPr>
              <w:widowControl/>
              <w:jc w:val="center"/>
              <w:textAlignment w:val="bottom"/>
              <w:rPr>
                <w:rFonts w:ascii="等线" w:hAnsi="等线" w:eastAsia="等线" w:cs="等线"/>
                <w:color w:val="000000"/>
                <w:kern w:val="0"/>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20</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火灾声光警报器（声光报警灯）</w:t>
            </w:r>
          </w:p>
        </w:tc>
        <w:tc>
          <w:tcPr>
            <w:tcW w:w="1524" w:type="dxa"/>
            <w:tcBorders>
              <w:tl2br w:val="nil"/>
              <w:tr2bl w:val="nil"/>
            </w:tcBorders>
            <w:shd w:val="clear" w:color="auto" w:fill="auto"/>
            <w:noWrap/>
            <w:vAlign w:val="bottom"/>
          </w:tcPr>
          <w:p>
            <w:pPr>
              <w:widowControl/>
              <w:jc w:val="center"/>
              <w:textAlignment w:val="bottom"/>
              <w:rPr>
                <w:rFonts w:ascii="等线" w:hAnsi="等线" w:eastAsia="等线" w:cs="等线"/>
                <w:color w:val="000000"/>
                <w:kern w:val="0"/>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21</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感烟探测器</w:t>
            </w:r>
          </w:p>
        </w:tc>
        <w:tc>
          <w:tcPr>
            <w:tcW w:w="1524" w:type="dxa"/>
            <w:tcBorders>
              <w:tl2br w:val="nil"/>
              <w:tr2bl w:val="nil"/>
            </w:tcBorders>
            <w:shd w:val="clear" w:color="auto" w:fill="auto"/>
            <w:noWrap/>
            <w:vAlign w:val="bottom"/>
          </w:tcPr>
          <w:p>
            <w:pPr>
              <w:widowControl/>
              <w:jc w:val="center"/>
              <w:textAlignment w:val="bottom"/>
              <w:rPr>
                <w:rFonts w:ascii="等线" w:hAnsi="等线" w:eastAsia="等线" w:cs="等线"/>
                <w:color w:val="000000"/>
                <w:kern w:val="0"/>
                <w:szCs w:val="21"/>
              </w:rPr>
            </w:pPr>
            <w:r>
              <w:rPr>
                <w:rFonts w:hint="eastAsia" w:ascii="宋体" w:hAnsi="宋体" w:cs="宋体"/>
                <w:color w:val="000000"/>
                <w:kern w:val="0"/>
                <w:szCs w:val="21"/>
              </w:rPr>
              <w:t>2</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22</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感温探测器</w:t>
            </w:r>
          </w:p>
        </w:tc>
        <w:tc>
          <w:tcPr>
            <w:tcW w:w="1524" w:type="dxa"/>
            <w:tcBorders>
              <w:tl2br w:val="nil"/>
              <w:tr2bl w:val="nil"/>
            </w:tcBorders>
            <w:shd w:val="clear" w:color="auto" w:fill="auto"/>
            <w:noWrap/>
            <w:vAlign w:val="bottom"/>
          </w:tcPr>
          <w:p>
            <w:pPr>
              <w:widowControl/>
              <w:jc w:val="center"/>
              <w:textAlignment w:val="bottom"/>
              <w:rPr>
                <w:rFonts w:ascii="等线" w:hAnsi="等线" w:eastAsia="等线" w:cs="等线"/>
                <w:color w:val="000000"/>
                <w:kern w:val="0"/>
                <w:szCs w:val="21"/>
              </w:rPr>
            </w:pPr>
            <w:r>
              <w:rPr>
                <w:rFonts w:hint="eastAsia" w:ascii="宋体" w:hAnsi="宋体" w:cs="宋体"/>
                <w:color w:val="000000"/>
                <w:kern w:val="0"/>
                <w:szCs w:val="21"/>
              </w:rPr>
              <w:t>2</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23</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机房安装辅材</w:t>
            </w:r>
          </w:p>
        </w:tc>
        <w:tc>
          <w:tcPr>
            <w:tcW w:w="1524" w:type="dxa"/>
            <w:tcBorders>
              <w:tl2br w:val="nil"/>
              <w:tr2bl w:val="nil"/>
            </w:tcBorders>
            <w:shd w:val="clear" w:color="auto" w:fill="auto"/>
            <w:noWrap/>
            <w:vAlign w:val="bottom"/>
          </w:tcPr>
          <w:p>
            <w:pPr>
              <w:widowControl/>
              <w:jc w:val="center"/>
              <w:textAlignment w:val="bottom"/>
              <w:rPr>
                <w:rFonts w:ascii="等线" w:hAnsi="等线" w:eastAsia="等线" w:cs="等线"/>
                <w:color w:val="000000"/>
                <w:kern w:val="0"/>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批</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24</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机房光缆熔接及机房整理</w:t>
            </w:r>
          </w:p>
        </w:tc>
        <w:tc>
          <w:tcPr>
            <w:tcW w:w="1524" w:type="dxa"/>
            <w:tcBorders>
              <w:tl2br w:val="nil"/>
              <w:tr2bl w:val="nil"/>
            </w:tcBorders>
            <w:shd w:val="clear" w:color="auto" w:fill="auto"/>
            <w:noWrap/>
            <w:vAlign w:val="bottom"/>
          </w:tcPr>
          <w:p>
            <w:pPr>
              <w:widowControl/>
              <w:jc w:val="center"/>
              <w:textAlignment w:val="bottom"/>
              <w:rPr>
                <w:rFonts w:ascii="等线" w:hAnsi="等线" w:eastAsia="等线" w:cs="等线"/>
                <w:color w:val="000000"/>
                <w:kern w:val="0"/>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项</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25</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设备搬迁及线路割接</w:t>
            </w:r>
          </w:p>
        </w:tc>
        <w:tc>
          <w:tcPr>
            <w:tcW w:w="1524" w:type="dxa"/>
            <w:tcBorders>
              <w:tl2br w:val="nil"/>
              <w:tr2bl w:val="nil"/>
            </w:tcBorders>
            <w:shd w:val="clear" w:color="auto" w:fill="auto"/>
            <w:noWrap/>
            <w:vAlign w:val="bottom"/>
          </w:tcPr>
          <w:p>
            <w:pPr>
              <w:widowControl/>
              <w:jc w:val="center"/>
              <w:textAlignment w:val="bottom"/>
              <w:rPr>
                <w:rFonts w:ascii="等线" w:hAnsi="等线" w:eastAsia="等线" w:cs="等线"/>
                <w:color w:val="000000"/>
                <w:kern w:val="0"/>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批</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26</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数据中心装修</w:t>
            </w:r>
          </w:p>
        </w:tc>
        <w:tc>
          <w:tcPr>
            <w:tcW w:w="1524" w:type="dxa"/>
            <w:tcBorders>
              <w:tl2br w:val="nil"/>
              <w:tr2bl w:val="nil"/>
            </w:tcBorders>
            <w:shd w:val="clear" w:color="auto" w:fill="auto"/>
            <w:noWrap/>
            <w:vAlign w:val="bottom"/>
          </w:tcPr>
          <w:p>
            <w:pPr>
              <w:widowControl/>
              <w:jc w:val="center"/>
              <w:textAlignment w:val="bottom"/>
              <w:rPr>
                <w:rFonts w:ascii="等线" w:hAnsi="等线" w:eastAsia="等线" w:cs="等线"/>
                <w:color w:val="000000"/>
                <w:kern w:val="0"/>
                <w:szCs w:val="21"/>
              </w:rPr>
            </w:pPr>
            <w:r>
              <w:rPr>
                <w:rFonts w:hint="eastAsia" w:ascii="宋体" w:hAnsi="宋体" w:cs="宋体"/>
                <w:color w:val="000000"/>
                <w:kern w:val="0"/>
                <w:szCs w:val="21"/>
              </w:rPr>
              <w:t>65</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平方</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27</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中心机房主干链路迁移</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项</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出口网关</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台</w:t>
            </w:r>
          </w:p>
        </w:tc>
        <w:tc>
          <w:tcPr>
            <w:tcW w:w="714" w:type="pct"/>
            <w:vMerge w:val="restart"/>
            <w:tcBorders>
              <w:tl2br w:val="nil"/>
              <w:tr2bl w:val="nil"/>
            </w:tcBorders>
            <w:shd w:val="clear" w:color="auto" w:fill="auto"/>
            <w:noWrap/>
            <w:vAlign w:val="center"/>
          </w:tcPr>
          <w:p>
            <w:pPr>
              <w:widowControl/>
              <w:textAlignment w:val="center"/>
            </w:pPr>
            <w:r>
              <w:rPr>
                <w:rFonts w:hint="eastAsia"/>
              </w:rPr>
              <w:t>校园网络系统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核心交换机</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3</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内嵌版管理软件</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套</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4</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攻击预警平台</w:t>
            </w:r>
          </w:p>
        </w:tc>
        <w:tc>
          <w:tcPr>
            <w:tcW w:w="1524" w:type="dxa"/>
            <w:tcBorders>
              <w:tl2br w:val="nil"/>
              <w:tr2bl w:val="nil"/>
            </w:tcBorders>
            <w:shd w:val="clear" w:color="auto" w:fill="auto"/>
            <w:noWrap/>
            <w:vAlign w:val="center"/>
          </w:tcPr>
          <w:p>
            <w:pPr>
              <w:widowControl/>
              <w:jc w:val="center"/>
              <w:textAlignment w:val="center"/>
              <w:rPr>
                <w:rFonts w:ascii="等线" w:hAnsi="等线" w:eastAsia="等线" w:cs="等线"/>
                <w:color w:val="000000"/>
                <w:kern w:val="0"/>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5</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AC控制器</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8</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汇聚交换机</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15</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9</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16口入室交换机</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66</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10</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8口入室交换机</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135</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11</w:t>
            </w:r>
          </w:p>
        </w:tc>
        <w:tc>
          <w:tcPr>
            <w:tcW w:w="4657" w:type="dxa"/>
            <w:tcBorders>
              <w:tl2br w:val="nil"/>
              <w:tr2bl w:val="nil"/>
            </w:tcBorders>
            <w:shd w:val="clear" w:color="auto" w:fill="FFFFFF"/>
            <w:noWrap/>
            <w:vAlign w:val="center"/>
          </w:tcPr>
          <w:p>
            <w:pPr>
              <w:widowControl/>
              <w:jc w:val="left"/>
              <w:textAlignment w:val="center"/>
              <w:rPr>
                <w:szCs w:val="21"/>
              </w:rPr>
            </w:pPr>
            <w:r>
              <w:rPr>
                <w:rFonts w:hint="eastAsia" w:ascii="宋体" w:hAnsi="宋体" w:cs="宋体"/>
                <w:color w:val="000000"/>
                <w:kern w:val="0"/>
                <w:szCs w:val="21"/>
              </w:rPr>
              <w:t>以太全光汇聚</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24</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12</w:t>
            </w:r>
          </w:p>
        </w:tc>
        <w:tc>
          <w:tcPr>
            <w:tcW w:w="4657" w:type="dxa"/>
            <w:tcBorders>
              <w:tl2br w:val="nil"/>
              <w:tr2bl w:val="nil"/>
            </w:tcBorders>
            <w:shd w:val="clear" w:color="auto" w:fill="FFFFFF"/>
            <w:noWrap/>
            <w:vAlign w:val="center"/>
          </w:tcPr>
          <w:p>
            <w:pPr>
              <w:widowControl/>
              <w:jc w:val="left"/>
              <w:textAlignment w:val="center"/>
              <w:rPr>
                <w:szCs w:val="21"/>
              </w:rPr>
            </w:pPr>
            <w:r>
              <w:rPr>
                <w:rFonts w:hint="eastAsia" w:ascii="宋体" w:hAnsi="宋体" w:cs="宋体"/>
                <w:color w:val="000000"/>
                <w:kern w:val="0"/>
                <w:szCs w:val="21"/>
              </w:rPr>
              <w:t>接入侧千兆光模块</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24</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组</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13</w:t>
            </w:r>
          </w:p>
        </w:tc>
        <w:tc>
          <w:tcPr>
            <w:tcW w:w="4657" w:type="dxa"/>
            <w:tcBorders>
              <w:tl2br w:val="nil"/>
              <w:tr2bl w:val="nil"/>
            </w:tcBorders>
            <w:shd w:val="clear" w:color="auto" w:fill="FFFFFF"/>
            <w:noWrap/>
            <w:vAlign w:val="center"/>
          </w:tcPr>
          <w:p>
            <w:pPr>
              <w:widowControl/>
              <w:jc w:val="left"/>
              <w:textAlignment w:val="center"/>
              <w:rPr>
                <w:szCs w:val="21"/>
              </w:rPr>
            </w:pPr>
            <w:r>
              <w:rPr>
                <w:rFonts w:hint="eastAsia" w:ascii="宋体" w:hAnsi="宋体" w:cs="宋体"/>
                <w:color w:val="000000"/>
                <w:kern w:val="0"/>
                <w:szCs w:val="21"/>
              </w:rPr>
              <w:t>核心侧千兆光模块</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24</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组</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14</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放装AP</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98</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15</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高密AP</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189</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16</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面板AP</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15</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17</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室外AP</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18</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万兆光模块</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60</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19</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千兆光模块</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80</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20</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信息面板</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410</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21</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光纤布放及线路布放</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批</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23</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4芯室内光缆</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11200</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米</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24</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走线桥架</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90</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米</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25</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多媒体入室光纤集线箱</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179</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26</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墙装机柜</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20</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27</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PVC管槽</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12200</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米</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28</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六类非屏蔽网线</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70</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箱</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29</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电源线</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3500</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米</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30</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室外24芯光缆</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4800</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米</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31</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光纤熔接及配件</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项</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32</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安装辅材</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批</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33</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老旧线路及设备拆除及机房整改</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项</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34</w:t>
            </w:r>
          </w:p>
        </w:tc>
        <w:tc>
          <w:tcPr>
            <w:tcW w:w="4657" w:type="dxa"/>
            <w:tcBorders>
              <w:tl2br w:val="nil"/>
              <w:tr2bl w:val="nil"/>
            </w:tcBorders>
            <w:shd w:val="clear" w:color="auto" w:fill="auto"/>
            <w:noWrap/>
            <w:vAlign w:val="center"/>
          </w:tcPr>
          <w:p>
            <w:pPr>
              <w:widowControl/>
              <w:jc w:val="left"/>
              <w:textAlignment w:val="center"/>
              <w:rPr>
                <w:szCs w:val="21"/>
              </w:rPr>
            </w:pPr>
            <w:r>
              <w:rPr>
                <w:rFonts w:hint="eastAsia" w:ascii="宋体" w:hAnsi="宋体" w:cs="宋体"/>
                <w:color w:val="000000"/>
                <w:kern w:val="0"/>
                <w:szCs w:val="21"/>
              </w:rPr>
              <w:t>综合布线及设备安装调试</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批</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color w:val="000000"/>
                <w:kern w:val="0"/>
                <w:szCs w:val="21"/>
              </w:rPr>
              <w:t>35</w:t>
            </w:r>
          </w:p>
        </w:tc>
        <w:tc>
          <w:tcPr>
            <w:tcW w:w="4657" w:type="dxa"/>
            <w:tcBorders>
              <w:tl2br w:val="nil"/>
              <w:tr2bl w:val="nil"/>
            </w:tcBorders>
            <w:shd w:val="clear" w:color="auto" w:fill="auto"/>
            <w:noWrap/>
            <w:vAlign w:val="center"/>
          </w:tcPr>
          <w:p>
            <w:pPr>
              <w:widowControl/>
              <w:jc w:val="left"/>
              <w:textAlignment w:val="center"/>
              <w:rPr>
                <w:rFonts w:ascii="宋体" w:hAnsi="宋体" w:cs="宋体"/>
                <w:szCs w:val="21"/>
              </w:rPr>
            </w:pPr>
            <w:r>
              <w:rPr>
                <w:rFonts w:hint="eastAsia" w:ascii="宋体" w:hAnsi="宋体" w:cs="宋体"/>
                <w:color w:val="000000"/>
                <w:kern w:val="0"/>
                <w:szCs w:val="21"/>
              </w:rPr>
              <w:t>服务器机柜</w:t>
            </w:r>
          </w:p>
        </w:tc>
        <w:tc>
          <w:tcPr>
            <w:tcW w:w="1524" w:type="dxa"/>
            <w:tcBorders>
              <w:tl2br w:val="nil"/>
              <w:tr2bl w:val="nil"/>
            </w:tcBorders>
            <w:shd w:val="clear" w:color="auto" w:fill="auto"/>
            <w:noWrap/>
            <w:vAlign w:val="center"/>
          </w:tcPr>
          <w:p>
            <w:pPr>
              <w:widowControl/>
              <w:jc w:val="center"/>
              <w:textAlignment w:val="center"/>
              <w:rPr>
                <w:rFonts w:ascii="等线" w:hAnsi="等线" w:eastAsia="等线" w:cs="等线"/>
                <w:color w:val="000000"/>
                <w:kern w:val="0"/>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color w:val="000000"/>
                <w:kern w:val="0"/>
                <w:szCs w:val="21"/>
              </w:rPr>
              <w:t>36</w:t>
            </w:r>
          </w:p>
        </w:tc>
        <w:tc>
          <w:tcPr>
            <w:tcW w:w="4657" w:type="dxa"/>
            <w:tcBorders>
              <w:tl2br w:val="nil"/>
              <w:tr2bl w:val="nil"/>
            </w:tcBorders>
            <w:shd w:val="clear" w:color="auto" w:fill="auto"/>
            <w:noWrap/>
            <w:vAlign w:val="center"/>
          </w:tcPr>
          <w:p>
            <w:pPr>
              <w:widowControl/>
              <w:jc w:val="left"/>
              <w:textAlignment w:val="center"/>
              <w:rPr>
                <w:rFonts w:ascii="宋体" w:hAnsi="宋体" w:cs="宋体"/>
                <w:szCs w:val="21"/>
              </w:rPr>
            </w:pPr>
            <w:r>
              <w:rPr>
                <w:rFonts w:hint="eastAsia" w:ascii="宋体" w:hAnsi="宋体" w:cs="宋体"/>
                <w:color w:val="000000"/>
                <w:kern w:val="0"/>
                <w:szCs w:val="21"/>
              </w:rPr>
              <w:t>网络机柜</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center"/>
          </w:tcPr>
          <w:p>
            <w:pPr>
              <w:widowControl/>
              <w:jc w:val="center"/>
              <w:textAlignment w:val="center"/>
              <w:rPr>
                <w:szCs w:val="21"/>
              </w:rPr>
            </w:pPr>
            <w:r>
              <w:rPr>
                <w:rFonts w:hint="eastAsia" w:ascii="宋体" w:hAnsi="宋体" w:cs="宋体"/>
                <w:color w:val="000000"/>
                <w:kern w:val="0"/>
                <w:szCs w:val="21"/>
              </w:rPr>
              <w:t>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400万星光网络摄像机</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211</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台</w:t>
            </w:r>
          </w:p>
        </w:tc>
        <w:tc>
          <w:tcPr>
            <w:tcW w:w="714" w:type="pct"/>
            <w:vMerge w:val="restart"/>
            <w:tcBorders>
              <w:tl2br w:val="nil"/>
              <w:tr2bl w:val="nil"/>
            </w:tcBorders>
            <w:shd w:val="clear" w:color="auto" w:fill="auto"/>
            <w:noWrap/>
            <w:vAlign w:val="center"/>
          </w:tcPr>
          <w:p>
            <w:pPr>
              <w:widowControl/>
              <w:textAlignment w:val="center"/>
            </w:pPr>
            <w:r>
              <w:rPr>
                <w:rFonts w:hint="eastAsia"/>
              </w:rPr>
              <w:t>安防监控系统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 xml:space="preserve">400万智能人脸识别网络摄像机 </w:t>
            </w:r>
          </w:p>
        </w:tc>
        <w:tc>
          <w:tcPr>
            <w:tcW w:w="1524" w:type="dxa"/>
            <w:tcBorders>
              <w:tl2br w:val="nil"/>
              <w:tr2bl w:val="nil"/>
            </w:tcBorders>
            <w:shd w:val="clear" w:color="auto" w:fill="auto"/>
            <w:noWrap/>
            <w:vAlign w:val="bottom"/>
          </w:tcPr>
          <w:p>
            <w:pPr>
              <w:widowControl/>
              <w:jc w:val="center"/>
              <w:textAlignment w:val="bottom"/>
              <w:rPr>
                <w:rFonts w:ascii="等线" w:hAnsi="等线" w:eastAsia="等线" w:cs="等线"/>
                <w:color w:val="000000"/>
                <w:kern w:val="0"/>
                <w:szCs w:val="21"/>
              </w:rPr>
            </w:pPr>
            <w:r>
              <w:rPr>
                <w:rFonts w:hint="eastAsia" w:ascii="宋体" w:hAnsi="宋体" w:cs="宋体"/>
                <w:color w:val="000000"/>
                <w:kern w:val="0"/>
                <w:szCs w:val="21"/>
              </w:rPr>
              <w:t>12</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center"/>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3</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摄像机支架</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230</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4</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400万周界摄像机</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80</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5</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400万枪球一体机</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6</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球机支架</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7</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60盘位存储</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8</w:t>
            </w:r>
          </w:p>
        </w:tc>
        <w:tc>
          <w:tcPr>
            <w:tcW w:w="4657" w:type="dxa"/>
            <w:tcBorders>
              <w:tl2br w:val="nil"/>
              <w:tr2bl w:val="nil"/>
            </w:tcBorders>
            <w:shd w:val="clear" w:color="auto" w:fill="auto"/>
            <w:noWrap/>
            <w:vAlign w:val="center"/>
          </w:tcPr>
          <w:p>
            <w:pPr>
              <w:widowControl/>
              <w:jc w:val="left"/>
              <w:textAlignment w:val="bottom"/>
              <w:rPr>
                <w:rFonts w:hint="eastAsia" w:ascii="宋体" w:hAnsi="宋体" w:cs="宋体"/>
                <w:color w:val="000000"/>
                <w:kern w:val="0"/>
                <w:szCs w:val="21"/>
              </w:rPr>
            </w:pPr>
            <w:r>
              <w:rPr>
                <w:rFonts w:hint="eastAsia" w:ascii="宋体" w:hAnsi="宋体" w:cs="宋体"/>
                <w:color w:val="000000"/>
                <w:kern w:val="0"/>
                <w:szCs w:val="21"/>
              </w:rPr>
              <w:t>16T企业级硬盘</w:t>
            </w:r>
          </w:p>
        </w:tc>
        <w:tc>
          <w:tcPr>
            <w:tcW w:w="1524" w:type="dxa"/>
            <w:tcBorders>
              <w:tl2br w:val="nil"/>
              <w:tr2bl w:val="nil"/>
            </w:tcBorders>
            <w:shd w:val="clear" w:color="auto" w:fill="auto"/>
            <w:noWrap/>
            <w:vAlign w:val="center"/>
          </w:tcPr>
          <w:p>
            <w:pPr>
              <w:widowControl/>
              <w:jc w:val="left"/>
              <w:textAlignment w:val="bottom"/>
              <w:rPr>
                <w:rFonts w:hint="eastAsia" w:ascii="宋体" w:hAnsi="宋体" w:cs="宋体"/>
                <w:color w:val="000000"/>
                <w:kern w:val="0"/>
                <w:szCs w:val="21"/>
              </w:rPr>
            </w:pPr>
            <w:r>
              <w:rPr>
                <w:rFonts w:hint="eastAsia" w:ascii="宋体" w:hAnsi="宋体" w:cs="宋体"/>
                <w:color w:val="000000"/>
                <w:kern w:val="0"/>
                <w:szCs w:val="21"/>
              </w:rPr>
              <w:t>62</w:t>
            </w:r>
          </w:p>
        </w:tc>
        <w:tc>
          <w:tcPr>
            <w:tcW w:w="1524" w:type="dxa"/>
            <w:tcBorders>
              <w:tl2br w:val="nil"/>
              <w:tr2bl w:val="nil"/>
            </w:tcBorders>
            <w:shd w:val="clear" w:color="auto" w:fill="auto"/>
            <w:noWrap/>
            <w:vAlign w:val="center"/>
          </w:tcPr>
          <w:p>
            <w:pPr>
              <w:widowControl/>
              <w:jc w:val="center"/>
              <w:textAlignment w:val="bottom"/>
              <w:rPr>
                <w:rFonts w:hint="eastAsia" w:ascii="宋体" w:hAnsi="宋体" w:cs="宋体"/>
                <w:color w:val="000000"/>
                <w:kern w:val="0"/>
                <w:szCs w:val="21"/>
              </w:rPr>
            </w:pPr>
            <w:r>
              <w:rPr>
                <w:rFonts w:hint="eastAsia" w:ascii="宋体" w:hAnsi="宋体" w:cs="宋体"/>
                <w:color w:val="000000"/>
                <w:kern w:val="0"/>
                <w:szCs w:val="21"/>
              </w:rPr>
              <w:t>块</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9</w:t>
            </w:r>
          </w:p>
        </w:tc>
        <w:tc>
          <w:tcPr>
            <w:tcW w:w="4657" w:type="dxa"/>
            <w:tcBorders>
              <w:tl2br w:val="nil"/>
              <w:tr2bl w:val="nil"/>
            </w:tcBorders>
            <w:shd w:val="clear" w:color="auto" w:fill="auto"/>
            <w:noWrap/>
            <w:vAlign w:val="bottom"/>
          </w:tcPr>
          <w:p>
            <w:pPr>
              <w:widowControl/>
              <w:jc w:val="left"/>
              <w:textAlignment w:val="bottom"/>
              <w:rPr>
                <w:rFonts w:hint="eastAsia" w:ascii="宋体" w:hAnsi="宋体" w:cs="宋体"/>
                <w:color w:val="000000"/>
                <w:kern w:val="0"/>
                <w:szCs w:val="21"/>
              </w:rPr>
            </w:pPr>
            <w:r>
              <w:rPr>
                <w:rFonts w:hint="eastAsia" w:ascii="宋体" w:hAnsi="宋体" w:cs="宋体"/>
                <w:color w:val="000000"/>
                <w:kern w:val="0"/>
                <w:szCs w:val="21"/>
              </w:rPr>
              <w:t>电梯摄像机</w:t>
            </w:r>
          </w:p>
        </w:tc>
        <w:tc>
          <w:tcPr>
            <w:tcW w:w="1524" w:type="dxa"/>
            <w:tcBorders>
              <w:tl2br w:val="nil"/>
              <w:tr2bl w:val="nil"/>
            </w:tcBorders>
            <w:shd w:val="clear" w:color="auto" w:fill="auto"/>
            <w:noWrap/>
            <w:vAlign w:val="bottom"/>
          </w:tcPr>
          <w:p>
            <w:pPr>
              <w:widowControl/>
              <w:jc w:val="left"/>
              <w:textAlignment w:val="bottom"/>
              <w:rPr>
                <w:rFonts w:hint="eastAsia" w:ascii="宋体" w:hAnsi="宋体" w:cs="宋体"/>
                <w:color w:val="000000"/>
                <w:kern w:val="0"/>
                <w:szCs w:val="21"/>
              </w:rPr>
            </w:pPr>
            <w:r>
              <w:rPr>
                <w:rFonts w:hint="eastAsia" w:ascii="宋体" w:hAnsi="宋体" w:cs="宋体"/>
                <w:color w:val="000000"/>
                <w:kern w:val="0"/>
                <w:szCs w:val="21"/>
              </w:rPr>
              <w:t>5</w:t>
            </w:r>
          </w:p>
        </w:tc>
        <w:tc>
          <w:tcPr>
            <w:tcW w:w="1524" w:type="dxa"/>
            <w:tcBorders>
              <w:tl2br w:val="nil"/>
              <w:tr2bl w:val="nil"/>
            </w:tcBorders>
            <w:shd w:val="clear" w:color="auto" w:fill="auto"/>
            <w:noWrap/>
            <w:vAlign w:val="bottom"/>
          </w:tcPr>
          <w:p>
            <w:pPr>
              <w:widowControl/>
              <w:jc w:val="center"/>
              <w:textAlignment w:val="bottom"/>
              <w:rPr>
                <w:rFonts w:hint="eastAsia" w:ascii="宋体" w:hAnsi="宋体" w:cs="宋体"/>
                <w:color w:val="000000"/>
                <w:kern w:val="0"/>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10</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电梯专用网桥</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3</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对</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11</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5口安防POE交换机</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等线" w:hAnsi="等线" w:eastAsia="等线" w:cs="等线"/>
                <w:color w:val="000000"/>
                <w:kern w:val="0"/>
                <w:szCs w:val="21"/>
              </w:rPr>
              <w:t>31</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12</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8口安防POE交换机</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等线" w:hAnsi="等线" w:eastAsia="等线" w:cs="等线"/>
                <w:color w:val="000000"/>
                <w:kern w:val="0"/>
                <w:szCs w:val="21"/>
              </w:rPr>
              <w:t>25</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13</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24口安防POE交换机</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等线" w:hAnsi="等线" w:eastAsia="等线" w:cs="等线"/>
                <w:color w:val="000000"/>
                <w:kern w:val="0"/>
                <w:szCs w:val="21"/>
              </w:rPr>
              <w:t>7</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14</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六类网线</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70</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箱</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15</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电源线</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6800</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米</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16</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3.5米立杆</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8</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套</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17</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室外防水箱</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25</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18</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弱电间机柜</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6</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19</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55寸拼接屏</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9</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20</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拼接屏支架</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9</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套</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21</w:t>
            </w:r>
          </w:p>
        </w:tc>
        <w:tc>
          <w:tcPr>
            <w:tcW w:w="4657" w:type="dxa"/>
            <w:tcBorders>
              <w:tl2br w:val="nil"/>
              <w:tr2bl w:val="nil"/>
            </w:tcBorders>
            <w:shd w:val="clear" w:color="auto" w:fill="FFFFFF"/>
            <w:noWrap/>
            <w:vAlign w:val="bottom"/>
          </w:tcPr>
          <w:p>
            <w:pPr>
              <w:widowControl/>
              <w:jc w:val="left"/>
              <w:textAlignment w:val="bottom"/>
              <w:rPr>
                <w:szCs w:val="21"/>
              </w:rPr>
            </w:pPr>
            <w:r>
              <w:rPr>
                <w:rFonts w:hint="eastAsia" w:ascii="宋体" w:hAnsi="宋体" w:cs="宋体"/>
                <w:color w:val="000000"/>
                <w:kern w:val="0"/>
                <w:szCs w:val="21"/>
              </w:rPr>
              <w:t>视频综合平台</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22</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PVC套管</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2000</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米</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23</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安装及调试、辅材等</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批</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24</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门禁一体机</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144</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25</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门禁阴极锁</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144</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26</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门禁配套及线材、电源等</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144</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套</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教室音箱</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21</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台</w:t>
            </w:r>
          </w:p>
        </w:tc>
        <w:tc>
          <w:tcPr>
            <w:tcW w:w="714" w:type="pct"/>
            <w:vMerge w:val="restart"/>
            <w:tcBorders>
              <w:tl2br w:val="nil"/>
              <w:tr2bl w:val="nil"/>
            </w:tcBorders>
            <w:shd w:val="clear" w:color="auto" w:fill="auto"/>
            <w:noWrap/>
            <w:vAlign w:val="center"/>
          </w:tcPr>
          <w:p>
            <w:pPr>
              <w:widowControl/>
              <w:textAlignment w:val="center"/>
            </w:pPr>
            <w:r>
              <w:rPr>
                <w:rFonts w:hint="eastAsia"/>
              </w:rPr>
              <w:t>校园广播系统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教室副音箱</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21</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3</w:t>
            </w:r>
          </w:p>
        </w:tc>
        <w:tc>
          <w:tcPr>
            <w:tcW w:w="4657" w:type="dxa"/>
            <w:tcBorders>
              <w:tl2br w:val="nil"/>
              <w:tr2bl w:val="nil"/>
            </w:tcBorders>
            <w:shd w:val="clear" w:color="auto" w:fill="auto"/>
            <w:vAlign w:val="bottom"/>
          </w:tcPr>
          <w:p>
            <w:pPr>
              <w:widowControl/>
              <w:jc w:val="left"/>
              <w:textAlignment w:val="bottom"/>
              <w:rPr>
                <w:szCs w:val="21"/>
              </w:rPr>
            </w:pPr>
            <w:r>
              <w:rPr>
                <w:rFonts w:hint="eastAsia" w:ascii="宋体" w:hAnsi="宋体" w:cs="宋体"/>
                <w:color w:val="000000"/>
                <w:kern w:val="0"/>
                <w:szCs w:val="21"/>
              </w:rPr>
              <w:t>IP机架式解码器</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3</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4</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纯后级广播功放</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3</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台</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5</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走廊音箱</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10</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6</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室外音柱</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4</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7</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广播线</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600</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米</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8</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音箱电源开关</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21</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只</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8</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六类网线</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3</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箱</w:t>
            </w:r>
          </w:p>
        </w:tc>
        <w:tc>
          <w:tcPr>
            <w:tcW w:w="714" w:type="pct"/>
            <w:vMerge w:val="continue"/>
            <w:tcBorders>
              <w:tl2br w:val="nil"/>
              <w:tr2bl w:val="nil"/>
            </w:tcBorders>
            <w:shd w:val="clear" w:color="auto" w:fill="auto"/>
            <w:noWrap/>
            <w:vAlign w:val="bottom"/>
          </w:tcPr>
          <w:p>
            <w:pPr>
              <w:widowControl/>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0"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9</w:t>
            </w:r>
          </w:p>
        </w:tc>
        <w:tc>
          <w:tcPr>
            <w:tcW w:w="4657" w:type="dxa"/>
            <w:tcBorders>
              <w:tl2br w:val="nil"/>
              <w:tr2bl w:val="nil"/>
            </w:tcBorders>
            <w:shd w:val="clear" w:color="auto" w:fill="auto"/>
            <w:noWrap/>
            <w:vAlign w:val="bottom"/>
          </w:tcPr>
          <w:p>
            <w:pPr>
              <w:widowControl/>
              <w:jc w:val="left"/>
              <w:textAlignment w:val="bottom"/>
              <w:rPr>
                <w:szCs w:val="21"/>
              </w:rPr>
            </w:pPr>
            <w:r>
              <w:rPr>
                <w:rFonts w:hint="eastAsia" w:ascii="宋体" w:hAnsi="宋体" w:cs="宋体"/>
                <w:color w:val="000000"/>
                <w:kern w:val="0"/>
                <w:szCs w:val="21"/>
              </w:rPr>
              <w:t>安装、调试、辅材</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1</w:t>
            </w:r>
          </w:p>
        </w:tc>
        <w:tc>
          <w:tcPr>
            <w:tcW w:w="1524" w:type="dxa"/>
            <w:tcBorders>
              <w:tl2br w:val="nil"/>
              <w:tr2bl w:val="nil"/>
            </w:tcBorders>
            <w:shd w:val="clear" w:color="auto" w:fill="auto"/>
            <w:noWrap/>
            <w:vAlign w:val="bottom"/>
          </w:tcPr>
          <w:p>
            <w:pPr>
              <w:widowControl/>
              <w:jc w:val="center"/>
              <w:textAlignment w:val="bottom"/>
              <w:rPr>
                <w:szCs w:val="21"/>
              </w:rPr>
            </w:pPr>
            <w:r>
              <w:rPr>
                <w:rFonts w:hint="eastAsia" w:ascii="宋体" w:hAnsi="宋体" w:cs="宋体"/>
                <w:color w:val="000000"/>
                <w:kern w:val="0"/>
                <w:szCs w:val="21"/>
              </w:rPr>
              <w:t>批</w:t>
            </w:r>
          </w:p>
        </w:tc>
        <w:tc>
          <w:tcPr>
            <w:tcW w:w="714" w:type="pct"/>
            <w:vMerge w:val="continue"/>
            <w:tcBorders>
              <w:tl2br w:val="nil"/>
              <w:tr2bl w:val="nil"/>
            </w:tcBorders>
            <w:shd w:val="clear" w:color="auto" w:fill="auto"/>
            <w:noWrap/>
            <w:vAlign w:val="bottom"/>
          </w:tcPr>
          <w:p>
            <w:pPr>
              <w:widowControl/>
              <w:textAlignment w:val="center"/>
            </w:pPr>
          </w:p>
        </w:tc>
      </w:tr>
    </w:tbl>
    <w:p>
      <w:pPr>
        <w:widowControl/>
        <w:textAlignment w:val="center"/>
      </w:pPr>
    </w:p>
    <w:p>
      <w:pPr>
        <w:widowControl/>
        <w:textAlignment w:val="center"/>
        <w:rPr>
          <w:szCs w:val="21"/>
        </w:rPr>
      </w:pPr>
    </w:p>
    <w:p>
      <w:pPr>
        <w:widowControl/>
        <w:numPr>
          <w:ilvl w:val="0"/>
          <w:numId w:val="2"/>
        </w:numPr>
        <w:ind w:firstLine="420"/>
        <w:jc w:val="left"/>
        <w:textAlignment w:val="center"/>
        <w:rPr>
          <w:rFonts w:ascii="Times New Roman" w:hAnsi="Times New Roman"/>
          <w:kern w:val="0"/>
          <w:szCs w:val="21"/>
        </w:rPr>
      </w:pPr>
      <w:r>
        <w:rPr>
          <w:rFonts w:hint="eastAsia" w:ascii="Times New Roman" w:hAnsi="Times New Roman"/>
          <w:kern w:val="0"/>
          <w:szCs w:val="21"/>
        </w:rPr>
        <w:t>详细参数要求</w:t>
      </w:r>
    </w:p>
    <w:tbl>
      <w:tblPr>
        <w:tblStyle w:val="42"/>
        <w:tblW w:w="10404"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485"/>
        <w:gridCol w:w="8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bottom"/>
          </w:tcPr>
          <w:p>
            <w:pPr>
              <w:widowControl/>
              <w:textAlignment w:val="center"/>
              <w:rPr>
                <w:rFonts w:ascii="仿宋" w:hAnsi="仿宋" w:eastAsia="仿宋" w:cs="仿宋"/>
                <w:szCs w:val="21"/>
              </w:rPr>
            </w:pPr>
            <w:r>
              <w:rPr>
                <w:rFonts w:hint="eastAsia" w:ascii="仿宋" w:hAnsi="仿宋" w:eastAsia="仿宋" w:cs="仿宋"/>
                <w:szCs w:val="21"/>
              </w:rPr>
              <w:t>序号</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设备名称</w:t>
            </w:r>
          </w:p>
        </w:tc>
        <w:tc>
          <w:tcPr>
            <w:tcW w:w="8245" w:type="dxa"/>
            <w:tcBorders>
              <w:tl2br w:val="nil"/>
              <w:tr2bl w:val="nil"/>
            </w:tcBorders>
            <w:shd w:val="clear" w:color="auto" w:fill="auto"/>
            <w:vAlign w:val="bottom"/>
          </w:tcPr>
          <w:p>
            <w:pPr>
              <w:widowControl/>
              <w:textAlignment w:val="center"/>
              <w:rPr>
                <w:rFonts w:ascii="仿宋" w:hAnsi="仿宋" w:eastAsia="仿宋" w:cs="仿宋"/>
                <w:szCs w:val="21"/>
              </w:rPr>
            </w:pPr>
            <w:r>
              <w:rPr>
                <w:rFonts w:hint="eastAsia" w:ascii="仿宋" w:hAnsi="仿宋" w:eastAsia="仿宋" w:cs="仿宋"/>
                <w:szCs w:val="21"/>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0404" w:type="dxa"/>
            <w:gridSpan w:val="3"/>
            <w:tcBorders>
              <w:tl2br w:val="nil"/>
              <w:tr2bl w:val="nil"/>
            </w:tcBorders>
            <w:shd w:val="clear" w:color="auto" w:fill="auto"/>
            <w:noWrap/>
            <w:vAlign w:val="bottom"/>
          </w:tcPr>
          <w:p>
            <w:pPr>
              <w:widowControl/>
              <w:textAlignment w:val="center"/>
              <w:rPr>
                <w:rFonts w:ascii="仿宋" w:hAnsi="仿宋" w:eastAsia="仿宋" w:cs="仿宋"/>
                <w:szCs w:val="21"/>
              </w:rPr>
            </w:pPr>
            <w:r>
              <w:rPr>
                <w:rFonts w:hint="eastAsia" w:ascii="仿宋" w:hAnsi="仿宋" w:eastAsia="仿宋" w:cs="仿宋"/>
                <w:szCs w:val="21"/>
              </w:rPr>
              <w:t>中心数据机房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1</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精密空调</w:t>
            </w:r>
          </w:p>
        </w:tc>
        <w:tc>
          <w:tcPr>
            <w:tcW w:w="8245" w:type="dxa"/>
            <w:tcBorders>
              <w:tl2br w:val="nil"/>
              <w:tr2bl w:val="nil"/>
            </w:tcBorders>
            <w:shd w:val="clear" w:color="auto" w:fill="auto"/>
          </w:tcPr>
          <w:p>
            <w:pPr>
              <w:widowControl/>
              <w:numPr>
                <w:ilvl w:val="0"/>
                <w:numId w:val="3"/>
              </w:numPr>
              <w:textAlignment w:val="center"/>
              <w:rPr>
                <w:rFonts w:ascii="仿宋" w:hAnsi="仿宋" w:eastAsia="仿宋" w:cs="仿宋"/>
                <w:szCs w:val="21"/>
              </w:rPr>
            </w:pPr>
            <w:r>
              <w:rPr>
                <w:rFonts w:hint="eastAsia" w:ascii="仿宋" w:hAnsi="仿宋" w:eastAsia="仿宋" w:cs="仿宋"/>
                <w:szCs w:val="21"/>
              </w:rPr>
              <w:t>功率容量：空调总制冷量≥12.5kw，显热比≥90%，系统室内循环风量不小于3200立方米/小时，加热量≥3kW。加湿量≥3kg/h。</w:t>
            </w:r>
            <w:r>
              <w:rPr>
                <w:rFonts w:hint="eastAsia" w:ascii="仿宋" w:hAnsi="仿宋" w:eastAsia="仿宋" w:cs="仿宋"/>
                <w:szCs w:val="21"/>
              </w:rPr>
              <w:br w:type="textWrapping"/>
            </w:r>
            <w:r>
              <w:rPr>
                <w:rFonts w:hint="eastAsia" w:ascii="仿宋" w:hAnsi="仿宋" w:eastAsia="仿宋" w:cs="仿宋"/>
                <w:szCs w:val="21"/>
              </w:rPr>
              <w:t>★2、能效比：产品应高效节能，空调设计水平处于业内先进地位，投标精密空调产品显热比≥0.9，冷风比≤3.0，机组整机能效比≥3.0，承诺在中标后三个工作日内提供国家压缩机制冷设备质量监督检验中心等权威检测报告佐证，报告中需明确体现显热比≥0.9，冷风比≤3.0，机组整机能效比≥3.0相关数据，加盖设备制造商红色公章。</w:t>
            </w:r>
            <w:r>
              <w:rPr>
                <w:rFonts w:hint="eastAsia" w:ascii="仿宋" w:hAnsi="仿宋" w:eastAsia="仿宋" w:cs="仿宋"/>
                <w:szCs w:val="21"/>
              </w:rPr>
              <w:br w:type="textWrapping"/>
            </w:r>
            <w:r>
              <w:rPr>
                <w:rFonts w:hint="eastAsia" w:ascii="仿宋" w:hAnsi="仿宋" w:eastAsia="仿宋" w:cs="仿宋"/>
                <w:szCs w:val="21"/>
              </w:rPr>
              <w:t>3、运行寿命要求：24小时365天不间断运行设计，设计寿命不低于10年。</w:t>
            </w:r>
            <w:r>
              <w:rPr>
                <w:rFonts w:hint="eastAsia" w:ascii="仿宋" w:hAnsi="仿宋" w:eastAsia="仿宋" w:cs="仿宋"/>
                <w:szCs w:val="21"/>
              </w:rPr>
              <w:br w:type="textWrapping"/>
            </w:r>
            <w:r>
              <w:rPr>
                <w:rFonts w:hint="eastAsia" w:ascii="仿宋" w:hAnsi="仿宋" w:eastAsia="仿宋" w:cs="仿宋"/>
                <w:szCs w:val="21"/>
              </w:rPr>
              <w:t>4、空调需要极强的电源适应能力，满足电压适应范围380±15%，具备缺相保护、提示和告警功能。</w:t>
            </w:r>
            <w:r>
              <w:rPr>
                <w:rFonts w:hint="eastAsia" w:ascii="仿宋" w:hAnsi="仿宋" w:eastAsia="仿宋" w:cs="仿宋"/>
                <w:szCs w:val="21"/>
              </w:rPr>
              <w:br w:type="textWrapping"/>
            </w:r>
            <w:r>
              <w:rPr>
                <w:rFonts w:hint="eastAsia" w:ascii="仿宋" w:hAnsi="仿宋" w:eastAsia="仿宋" w:cs="仿宋"/>
                <w:szCs w:val="21"/>
              </w:rPr>
              <w:t>5、空调需要维护方便：100%全正面维护；主要部件可拆卸维护。</w:t>
            </w:r>
            <w:r>
              <w:rPr>
                <w:rFonts w:hint="eastAsia" w:ascii="仿宋" w:hAnsi="仿宋" w:eastAsia="仿宋" w:cs="仿宋"/>
                <w:szCs w:val="21"/>
              </w:rPr>
              <w:br w:type="textWrapping"/>
            </w:r>
            <w:r>
              <w:rPr>
                <w:rFonts w:hint="eastAsia" w:ascii="仿宋" w:hAnsi="仿宋" w:eastAsia="仿宋" w:cs="仿宋"/>
                <w:szCs w:val="21"/>
              </w:rPr>
              <w:t>6、空调采用高效后倾离心直联风机，具备风压调整范围宽的特点，且不需皮带传动，无需例行维护及更换皮带。</w:t>
            </w:r>
            <w:r>
              <w:rPr>
                <w:rFonts w:hint="eastAsia" w:ascii="仿宋" w:hAnsi="仿宋" w:eastAsia="仿宋" w:cs="仿宋"/>
                <w:szCs w:val="21"/>
              </w:rPr>
              <w:br w:type="textWrapping"/>
            </w:r>
            <w:r>
              <w:rPr>
                <w:rFonts w:hint="eastAsia" w:ascii="仿宋" w:hAnsi="仿宋" w:eastAsia="仿宋" w:cs="仿宋"/>
                <w:szCs w:val="21"/>
              </w:rPr>
              <w:t>7、空调采用正温度系数电子再热器，热量温度负反馈调节，实现温度电流双保护；插拔更换，维护简单。</w:t>
            </w:r>
            <w:r>
              <w:rPr>
                <w:rFonts w:hint="eastAsia" w:ascii="仿宋" w:hAnsi="仿宋" w:eastAsia="仿宋" w:cs="仿宋"/>
                <w:szCs w:val="21"/>
              </w:rPr>
              <w:br w:type="textWrapping"/>
            </w:r>
            <w:r>
              <w:rPr>
                <w:rFonts w:hint="eastAsia" w:ascii="仿宋" w:hAnsi="仿宋" w:eastAsia="仿宋" w:cs="仿宋"/>
                <w:szCs w:val="21"/>
              </w:rPr>
              <w:t>8、空调蒸发器表面采用亲水膜涂层工艺，提高换热效率，减少绝热损失；室外风机采用变频无极调速，可根据室外温度变化变频无极调节风机转速，节能、降噪、寿命长；室外机采用金属叶片，可靠性更强，可长期运行而不变形。</w:t>
            </w:r>
            <w:r>
              <w:rPr>
                <w:rFonts w:hint="eastAsia" w:ascii="仿宋" w:hAnsi="仿宋" w:eastAsia="仿宋" w:cs="仿宋"/>
                <w:szCs w:val="21"/>
              </w:rPr>
              <w:br w:type="textWrapping"/>
            </w:r>
            <w:r>
              <w:rPr>
                <w:rFonts w:hint="eastAsia" w:ascii="仿宋" w:hAnsi="仿宋" w:eastAsia="仿宋" w:cs="仿宋"/>
                <w:szCs w:val="21"/>
              </w:rPr>
              <w:t>9、空调需标准配置RS485监控接口，支持Modbus和YD/T1363.3双通讯协议，可现场选择协议类型。</w:t>
            </w:r>
            <w:r>
              <w:rPr>
                <w:rFonts w:hint="eastAsia" w:ascii="仿宋" w:hAnsi="仿宋" w:eastAsia="仿宋" w:cs="仿宋"/>
                <w:szCs w:val="21"/>
              </w:rPr>
              <w:br w:type="textWrapping"/>
            </w:r>
            <w:r>
              <w:rPr>
                <w:rFonts w:hint="eastAsia" w:ascii="仿宋" w:hAnsi="仿宋" w:eastAsia="仿宋" w:cs="仿宋"/>
                <w:szCs w:val="21"/>
              </w:rPr>
              <w:t>★10、不接受OEM或ODM产品，必须为原厂生产。其中风冷空调机组的测量范围均不小于为5KW~100KW，承诺中标后在三个工作日内提供投标产品制造商具备国家压缩机制冷设备质量监督检验中心权威部门审核通过的中国制冷空调行业试验装置评定的合格证书，提供数据中心热管理工程实验室合格证书、综合性能焓差实验室合格证书以及联调实验室GMPI合格证书，其中风冷空调机组的测量范围均不小于为5KW~100KW。</w:t>
            </w:r>
          </w:p>
          <w:p>
            <w:pPr>
              <w:widowControl/>
              <w:textAlignment w:val="center"/>
              <w:rPr>
                <w:rFonts w:ascii="仿宋" w:hAnsi="仿宋" w:eastAsia="仿宋" w:cs="仿宋"/>
                <w:kern w:val="0"/>
                <w:szCs w:val="21"/>
              </w:rPr>
            </w:pPr>
            <w:r>
              <w:rPr>
                <w:rFonts w:hint="eastAsia" w:ascii="仿宋" w:hAnsi="仿宋" w:eastAsia="仿宋" w:cs="仿宋"/>
                <w:szCs w:val="21"/>
              </w:rPr>
              <w:t>11、</w:t>
            </w:r>
            <w:r>
              <w:rPr>
                <w:rFonts w:hint="eastAsia" w:ascii="仿宋" w:hAnsi="仿宋" w:eastAsia="仿宋" w:cs="仿宋"/>
                <w:kern w:val="0"/>
                <w:szCs w:val="21"/>
              </w:rPr>
              <w:t>投标产品需有国家强制性CCC认证、节能认证证书</w:t>
            </w:r>
          </w:p>
          <w:p>
            <w:pPr>
              <w:widowControl/>
              <w:spacing w:line="360" w:lineRule="auto"/>
              <w:jc w:val="left"/>
              <w:textAlignment w:val="center"/>
              <w:rPr>
                <w:rFonts w:ascii="仿宋" w:hAnsi="仿宋" w:eastAsia="仿宋" w:cs="仿宋"/>
                <w:szCs w:val="21"/>
              </w:rPr>
            </w:pPr>
            <w:r>
              <w:rPr>
                <w:rFonts w:hint="eastAsia" w:ascii="仿宋" w:hAnsi="仿宋" w:eastAsia="仿宋" w:cs="仿宋"/>
                <w:kern w:val="0"/>
                <w:szCs w:val="21"/>
              </w:rPr>
              <w:t>12.由于场地原因，建议空调内机尺寸不大于600*600（W*D），内外机铜管距离可能超过40米，空调安装后调试后不能影响制冷效果。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2</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30KVAUPS主机(机架式）</w:t>
            </w:r>
          </w:p>
        </w:tc>
        <w:tc>
          <w:tcPr>
            <w:tcW w:w="8245" w:type="dxa"/>
            <w:tcBorders>
              <w:tl2br w:val="nil"/>
              <w:tr2bl w:val="nil"/>
            </w:tcBorders>
            <w:shd w:val="clear" w:color="auto" w:fill="auto"/>
          </w:tcPr>
          <w:p>
            <w:pPr>
              <w:widowControl/>
              <w:textAlignment w:val="center"/>
              <w:rPr>
                <w:rFonts w:ascii="仿宋" w:hAnsi="仿宋" w:eastAsia="仿宋" w:cs="仿宋"/>
                <w:szCs w:val="21"/>
              </w:rPr>
            </w:pPr>
            <w:r>
              <w:rPr>
                <w:rFonts w:hint="eastAsia" w:ascii="仿宋" w:hAnsi="仿宋" w:eastAsia="仿宋" w:cs="仿宋"/>
                <w:szCs w:val="21"/>
              </w:rPr>
              <w:t>★1、可三进三出、三进单出、单进单出随意切换，液晶显示，≥30KVA类模块化插拔式双变换纯在线式UPS电源系统，双变换纯在线“0”转换，类模块化支持插拔式UPS,可以支持单模块运行也可以并机使用,并机无需并机套件，可直接并机使用。</w:t>
            </w:r>
          </w:p>
          <w:p>
            <w:pPr>
              <w:widowControl/>
              <w:textAlignment w:val="center"/>
              <w:rPr>
                <w:rFonts w:ascii="仿宋" w:hAnsi="仿宋" w:eastAsia="仿宋" w:cs="仿宋"/>
                <w:szCs w:val="21"/>
              </w:rPr>
            </w:pPr>
            <w:r>
              <w:rPr>
                <w:rFonts w:hint="eastAsia" w:ascii="仿宋" w:hAnsi="仿宋" w:eastAsia="仿宋" w:cs="仿宋"/>
                <w:szCs w:val="21"/>
              </w:rPr>
              <w:t>2、输入电压范围380V±25%，降低电池使用频度，延长电池使用寿命</w:t>
            </w:r>
          </w:p>
          <w:p>
            <w:pPr>
              <w:widowControl/>
              <w:textAlignment w:val="center"/>
              <w:rPr>
                <w:rFonts w:ascii="仿宋" w:hAnsi="仿宋" w:eastAsia="仿宋" w:cs="仿宋"/>
                <w:szCs w:val="21"/>
              </w:rPr>
            </w:pPr>
            <w:r>
              <w:rPr>
                <w:rFonts w:hint="eastAsia" w:ascii="仿宋" w:hAnsi="仿宋" w:eastAsia="仿宋" w:cs="仿宋"/>
                <w:szCs w:val="21"/>
              </w:rPr>
              <w:t>3、UPS输入频率范围50HZ±10%,能与任意发电机兼容</w:t>
            </w:r>
          </w:p>
          <w:p>
            <w:pPr>
              <w:widowControl/>
              <w:textAlignment w:val="center"/>
              <w:rPr>
                <w:rFonts w:ascii="仿宋" w:hAnsi="仿宋" w:eastAsia="仿宋" w:cs="仿宋"/>
                <w:szCs w:val="21"/>
              </w:rPr>
            </w:pPr>
            <w:r>
              <w:rPr>
                <w:rFonts w:hint="eastAsia" w:ascii="仿宋" w:hAnsi="仿宋" w:eastAsia="仿宋" w:cs="仿宋"/>
                <w:szCs w:val="21"/>
              </w:rPr>
              <w:t>▲4、UPS自带智维接口：UPS设备自带智维功能。 支持UPS运行数据参数监测，包括输入电压、输出电压、旁路电压、工作频率、设备温度、电池电压、市电状态、内部故障、后备电池状态等；支持市电中断、设备故障、温度异常、电池异常等异常状态检测。设备管理人员或厂商维护工程师能实时了解掌握设备工作状态，并支持微信小程序远程实时查看设备数据和状态，异常时通过微信小程序实时通知到维护人员机及管理人员；支持告警状态查看及告警处理；针对告警信息，支持定义工单，在线追踪工单状态。支持远程集中管理，后台采用B/S架构，后台云端部署服务器，用户无需安装软件无需提供服务器；集中管理平台同时支持本地和云端部署方式，由设备厂家提供云端平台服务，包括设备管理、告警管理、历史数据管理、维保信息管理等；支持通过移动网络和有线网络进行远程监测；设备管理平台可无限极扩展至机房以外各系统设备采集数据接入；软件平台支持本地部署和云端部署模式，支持PC端web浏览和移动端微信小程序访问；软件平台基于强大的适配中间件，不同厂家，不同型号的设备，提供接入协议后可快速接入；承诺在中标后三个工作日提供UPS智维软件著作权证书复印件或官方证明文件（加盖制造商公章）用于佐证，</w:t>
            </w:r>
          </w:p>
          <w:p>
            <w:pPr>
              <w:widowControl/>
              <w:textAlignment w:val="center"/>
              <w:rPr>
                <w:rFonts w:ascii="仿宋" w:hAnsi="仿宋" w:eastAsia="仿宋" w:cs="仿宋"/>
                <w:szCs w:val="21"/>
              </w:rPr>
            </w:pPr>
            <w:r>
              <w:rPr>
                <w:rFonts w:hint="eastAsia" w:ascii="仿宋" w:hAnsi="仿宋" w:eastAsia="仿宋" w:cs="仿宋"/>
                <w:szCs w:val="21"/>
              </w:rPr>
              <w:t>5、32/34/36/38/40节电池灵活配置。集交流输入过、欠压保护，输出过载、短路保护，过流保护，过热保护、风扇故障保护、辅助电源故障保护、电池欠压预警保护和电池过充保护，具有自动旁路和维修旁路功能</w:t>
            </w:r>
          </w:p>
          <w:p>
            <w:pPr>
              <w:widowControl/>
              <w:textAlignment w:val="center"/>
              <w:rPr>
                <w:rFonts w:ascii="仿宋" w:hAnsi="仿宋" w:eastAsia="仿宋" w:cs="仿宋"/>
                <w:szCs w:val="21"/>
              </w:rPr>
            </w:pPr>
            <w:r>
              <w:rPr>
                <w:rFonts w:hint="eastAsia" w:ascii="仿宋" w:hAnsi="仿宋" w:eastAsia="仿宋" w:cs="仿宋"/>
                <w:szCs w:val="21"/>
              </w:rPr>
              <w:t>★7、为了保障本系统的安全运行和施工安全，中标后提供至少两位原厂家工程师上门安装调试，上门工程师需通过原厂及中国交流电源委员会认证并提供认证证书。</w:t>
            </w:r>
          </w:p>
          <w:p>
            <w:pPr>
              <w:widowControl/>
              <w:textAlignment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3</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UPS电池</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▲1、为了保证服务，主机与电池同一品牌，拒绝OEM贴牌产品。</w:t>
            </w:r>
            <w:r>
              <w:rPr>
                <w:rFonts w:hint="eastAsia" w:ascii="仿宋" w:hAnsi="仿宋" w:eastAsia="仿宋" w:cs="仿宋"/>
                <w:szCs w:val="21"/>
              </w:rPr>
              <w:br w:type="textWrapping"/>
            </w:r>
            <w:r>
              <w:rPr>
                <w:rFonts w:hint="eastAsia" w:ascii="仿宋" w:hAnsi="仿宋" w:eastAsia="仿宋" w:cs="仿宋"/>
                <w:szCs w:val="21"/>
              </w:rPr>
              <w:t>▲2、12V100AH免维铅酸蓄电池每节电池应标配独立的阻燃防滑防酸型保护盘（本项目不接受多节电池一个托盘方式），有利于保障电池在运输过程中碰撞、破碎或使用的异常情况而可能导致电池漏液，从而引起短路而着火事故，且要求电池托盘应为防滑保护型，避免电池安装时发生滑倒，提供相关证明文件。                                                                                       3、电池组支持智维功能，设备管理人员或厂商维护工程师能实时了解掌握设备工作状态，并支持微信小程序远程实时查看设备数据和状态，异常时通过微信小程序实时通知到维护人员机及管理人员。为避免侵权承诺中标后三个工作日内提供蓄电池智维软件著作权证书复印件（加盖原厂公章）。</w:t>
            </w:r>
            <w:r>
              <w:rPr>
                <w:rFonts w:hint="eastAsia" w:ascii="仿宋" w:hAnsi="仿宋" w:eastAsia="仿宋" w:cs="仿宋"/>
                <w:szCs w:val="21"/>
              </w:rPr>
              <w:br w:type="textWrapping"/>
            </w:r>
            <w:r>
              <w:rPr>
                <w:rFonts w:hint="eastAsia" w:ascii="仿宋" w:hAnsi="仿宋" w:eastAsia="仿宋" w:cs="仿宋"/>
                <w:szCs w:val="21"/>
              </w:rPr>
              <w:t>★4、承诺一组电池组中有电池损坏更换整组电池(承诺中标后三个工作日内提供原厂证明文件）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4</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电池架</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能安装≥64节12V 100AH电池,采用网孔设计方式标配电池连接铜牌，及直流开关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5</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机房走线架</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梯型强电、弱电走线架300*150，机房上走线强、弱电分开走线，加工与安装工艺按规范要求。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6</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静电地板</w:t>
            </w:r>
          </w:p>
        </w:tc>
        <w:tc>
          <w:tcPr>
            <w:tcW w:w="8245" w:type="dxa"/>
            <w:tcBorders>
              <w:tl2br w:val="nil"/>
              <w:tr2bl w:val="nil"/>
            </w:tcBorders>
            <w:shd w:val="clear" w:color="auto" w:fill="auto"/>
          </w:tcPr>
          <w:p>
            <w:pPr>
              <w:widowControl/>
              <w:textAlignment w:val="center"/>
              <w:rPr>
                <w:rFonts w:ascii="仿宋" w:hAnsi="仿宋" w:eastAsia="仿宋" w:cs="仿宋"/>
                <w:szCs w:val="21"/>
              </w:rPr>
            </w:pPr>
            <w:r>
              <w:rPr>
                <w:rFonts w:hint="eastAsia" w:ascii="仿宋" w:hAnsi="仿宋" w:eastAsia="仿宋" w:cs="仿宋"/>
                <w:szCs w:val="21"/>
              </w:rPr>
              <w:t>尺寸：60*60*40mm,钢板厚度：上0.5/下0.4，荷载力≥1200KG，面层为防静电瓷砖，四周导电胶条封边。具有高承载、高耐磨性能，使用期寿命长；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7</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机房防雷</w:t>
            </w:r>
          </w:p>
        </w:tc>
        <w:tc>
          <w:tcPr>
            <w:tcW w:w="8245" w:type="dxa"/>
            <w:tcBorders>
              <w:tl2br w:val="nil"/>
              <w:tr2bl w:val="nil"/>
            </w:tcBorders>
            <w:shd w:val="clear" w:color="auto" w:fill="auto"/>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配电防雷，PDU防雷，UPS一级、二级防雷等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8</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双路市电输入配电箱</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二合一市电A、B双路输入配电箱，定制壁挂式、制作与安装符合规范要求。断路器、空开配置参考配电系统图。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9</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双路输出配电柜</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1、市电/UPS二合一.双路输出配电柜，断路器、空开配置参考配电系统图。</w:t>
            </w:r>
          </w:p>
          <w:p>
            <w:pPr>
              <w:widowControl/>
              <w:textAlignment w:val="center"/>
              <w:rPr>
                <w:rFonts w:ascii="仿宋" w:hAnsi="仿宋" w:eastAsia="仿宋" w:cs="仿宋"/>
                <w:szCs w:val="21"/>
              </w:rPr>
            </w:pPr>
            <w:r>
              <w:rPr>
                <w:rFonts w:hint="eastAsia" w:ascii="仿宋" w:hAnsi="仿宋" w:eastAsia="仿宋" w:cs="仿宋"/>
                <w:szCs w:val="21"/>
              </w:rPr>
              <w:t>2.前网孔门，后门双开网孔，2条PDU国标10A10口，50套机柜专用螺丝等，机柜整体尺寸：600*1200*2000mm（宽*深*高），</w:t>
            </w:r>
          </w:p>
          <w:p>
            <w:pPr>
              <w:widowControl/>
              <w:textAlignment w:val="center"/>
              <w:rPr>
                <w:rFonts w:ascii="仿宋" w:hAnsi="仿宋" w:eastAsia="仿宋" w:cs="仿宋"/>
                <w:szCs w:val="21"/>
              </w:rPr>
            </w:pPr>
            <w:r>
              <w:rPr>
                <w:rFonts w:hint="eastAsia" w:ascii="仿宋" w:hAnsi="仿宋" w:eastAsia="仿宋" w:cs="仿宋"/>
                <w:szCs w:val="21"/>
              </w:rPr>
              <w:t>3.机柜（符合8、9烈度抗震标准） 配电柜包含UPS总输入，总输出，手动维修旁路，智能电量仪，防雷等功能，包含市电输出</w:t>
            </w:r>
          </w:p>
          <w:p>
            <w:pPr>
              <w:widowControl/>
              <w:textAlignment w:val="center"/>
              <w:rPr>
                <w:rFonts w:ascii="仿宋" w:hAnsi="仿宋" w:eastAsia="仿宋" w:cs="仿宋"/>
                <w:szCs w:val="21"/>
              </w:rPr>
            </w:pPr>
            <w:r>
              <w:rPr>
                <w:rFonts w:hint="eastAsia" w:ascii="仿宋" w:hAnsi="仿宋" w:eastAsia="仿宋" w:cs="仿宋"/>
                <w:szCs w:val="21"/>
              </w:rPr>
              <w:t>4.具体配套空开及断路器现场定制。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10</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市电输入电缆</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ZR-YJV5*35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11</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机房配电线</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ZR-BV3*6、ZR-BV3*4等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12</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接地铜排</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40*4mm紫铜排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13</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接地线</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BV16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14</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ODF机柜</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为光缆端接和光纤适配器的安装提供坚固的保护；进出光纤方便灵活，便于光缆开剥保护，有充裕的光纤盘绕空间；支持19″标准安装，适用于多种机架、机柜上的安装，结构紧凑，体积小，重量轻；分别提供多种适配器接口；箱体材料:优质冷轧板；箱体表面处理:静电喷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15</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集束尾纤</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48对5米跳纤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16</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火灾报警控制器</w:t>
            </w:r>
          </w:p>
        </w:tc>
        <w:tc>
          <w:tcPr>
            <w:tcW w:w="8245" w:type="dxa"/>
            <w:tcBorders>
              <w:tl2br w:val="nil"/>
              <w:tr2bl w:val="nil"/>
            </w:tcBorders>
            <w:shd w:val="clear" w:color="auto" w:fill="auto"/>
            <w:vAlign w:val="center"/>
          </w:tcPr>
          <w:p>
            <w:pPr>
              <w:widowControl/>
              <w:numPr>
                <w:ilvl w:val="0"/>
                <w:numId w:val="4"/>
              </w:numPr>
              <w:textAlignment w:val="center"/>
              <w:rPr>
                <w:rFonts w:ascii="仿宋" w:hAnsi="仿宋" w:eastAsia="仿宋" w:cs="仿宋"/>
                <w:szCs w:val="21"/>
              </w:rPr>
            </w:pPr>
            <w:r>
              <w:rPr>
                <w:rFonts w:hint="eastAsia" w:ascii="仿宋" w:hAnsi="仿宋" w:eastAsia="仿宋" w:cs="仿宋"/>
                <w:szCs w:val="21"/>
              </w:rPr>
              <w:t>具备不小于4.3英寸TFT工业级液晶显示屏，图形化彩色显示界面。</w:t>
            </w:r>
          </w:p>
          <w:p>
            <w:pPr>
              <w:widowControl/>
              <w:numPr>
                <w:ilvl w:val="0"/>
                <w:numId w:val="4"/>
              </w:numPr>
              <w:textAlignment w:val="center"/>
              <w:rPr>
                <w:rFonts w:ascii="仿宋" w:hAnsi="仿宋" w:eastAsia="仿宋" w:cs="仿宋"/>
                <w:szCs w:val="21"/>
              </w:rPr>
            </w:pPr>
            <w:r>
              <w:rPr>
                <w:rFonts w:hint="eastAsia" w:ascii="仿宋" w:hAnsi="仿宋" w:eastAsia="仿宋" w:cs="仿宋"/>
                <w:szCs w:val="21"/>
              </w:rPr>
              <w:t>具备1个防护区，每个防护区支持接入60个总线节点设备。</w:t>
            </w:r>
          </w:p>
          <w:p>
            <w:pPr>
              <w:widowControl/>
              <w:numPr>
                <w:ilvl w:val="0"/>
                <w:numId w:val="4"/>
              </w:numPr>
              <w:textAlignment w:val="center"/>
              <w:rPr>
                <w:rFonts w:ascii="仿宋" w:hAnsi="仿宋" w:eastAsia="仿宋" w:cs="仿宋"/>
                <w:szCs w:val="21"/>
              </w:rPr>
            </w:pPr>
            <w:r>
              <w:rPr>
                <w:rFonts w:hint="eastAsia" w:ascii="仿宋" w:hAnsi="仿宋" w:eastAsia="仿宋" w:cs="仿宋"/>
                <w:szCs w:val="21"/>
              </w:rPr>
              <w:t>支持电磁阀驱动、压力开关检测、气体失重检测。</w:t>
            </w:r>
          </w:p>
          <w:p>
            <w:pPr>
              <w:widowControl/>
              <w:numPr>
                <w:ilvl w:val="0"/>
                <w:numId w:val="4"/>
              </w:numPr>
              <w:textAlignment w:val="center"/>
              <w:rPr>
                <w:rFonts w:ascii="仿宋" w:hAnsi="仿宋" w:eastAsia="仿宋" w:cs="仿宋"/>
                <w:szCs w:val="21"/>
              </w:rPr>
            </w:pPr>
            <w:r>
              <w:rPr>
                <w:rFonts w:hint="eastAsia" w:ascii="仿宋" w:hAnsi="仿宋" w:eastAsia="仿宋" w:cs="仿宋"/>
                <w:szCs w:val="21"/>
              </w:rPr>
              <w:t>内置T9智能中文输入法，方便对每个设备进行详细位置信息描述。</w:t>
            </w:r>
          </w:p>
          <w:p>
            <w:pPr>
              <w:widowControl/>
              <w:numPr>
                <w:ilvl w:val="0"/>
                <w:numId w:val="4"/>
              </w:numPr>
              <w:textAlignment w:val="center"/>
              <w:rPr>
                <w:rFonts w:ascii="仿宋" w:hAnsi="仿宋" w:eastAsia="仿宋" w:cs="仿宋"/>
                <w:szCs w:val="21"/>
              </w:rPr>
            </w:pPr>
            <w:r>
              <w:rPr>
                <w:rFonts w:hint="eastAsia" w:ascii="仿宋" w:hAnsi="仿宋" w:eastAsia="仿宋" w:cs="仿宋"/>
                <w:szCs w:val="21"/>
              </w:rPr>
              <w:t>具备独立模块式开关电源，可在宽电压范围内高效运行。</w:t>
            </w:r>
          </w:p>
          <w:p>
            <w:pPr>
              <w:widowControl/>
              <w:numPr>
                <w:ilvl w:val="0"/>
                <w:numId w:val="4"/>
              </w:numPr>
              <w:textAlignment w:val="center"/>
              <w:rPr>
                <w:rFonts w:ascii="仿宋" w:hAnsi="仿宋" w:eastAsia="仿宋" w:cs="仿宋"/>
                <w:szCs w:val="21"/>
              </w:rPr>
            </w:pPr>
            <w:r>
              <w:rPr>
                <w:rFonts w:hint="eastAsia" w:ascii="仿宋" w:hAnsi="仿宋" w:eastAsia="仿宋" w:cs="仿宋"/>
                <w:szCs w:val="21"/>
              </w:rPr>
              <w:t>具备CAN、RS-485、USB 等多种数据通讯接口，实现多种协议交互功能。</w:t>
            </w:r>
          </w:p>
          <w:p>
            <w:pPr>
              <w:widowControl/>
              <w:textAlignment w:val="center"/>
              <w:rPr>
                <w:rFonts w:ascii="仿宋" w:hAnsi="仿宋" w:eastAsia="仿宋" w:cs="仿宋"/>
                <w:szCs w:val="21"/>
              </w:rPr>
            </w:pPr>
            <w:r>
              <w:rPr>
                <w:rFonts w:hint="eastAsia" w:ascii="仿宋" w:hAnsi="仿宋" w:eastAsia="仿宋" w:cs="仿宋"/>
                <w:szCs w:val="21"/>
              </w:rPr>
              <w:t>7.液晶规格：4.3寸TFT彩色显示屏，分辨率480 × 272p</w:t>
            </w:r>
          </w:p>
          <w:p>
            <w:pPr>
              <w:widowControl/>
              <w:textAlignment w:val="center"/>
              <w:rPr>
                <w:rFonts w:ascii="仿宋" w:hAnsi="仿宋" w:eastAsia="仿宋" w:cs="仿宋"/>
                <w:szCs w:val="21"/>
              </w:rPr>
            </w:pPr>
            <w:r>
              <w:rPr>
                <w:rFonts w:hint="eastAsia" w:ascii="仿宋" w:hAnsi="仿宋" w:eastAsia="仿宋" w:cs="仿宋"/>
                <w:szCs w:val="21"/>
              </w:rPr>
              <w:t>8.符合GB 4717-2005《火灾报警控制器》、GB 16806-2006《消防联动控制系统》</w:t>
            </w:r>
          </w:p>
          <w:p>
            <w:pPr>
              <w:widowControl/>
              <w:textAlignment w:val="center"/>
              <w:rPr>
                <w:rFonts w:ascii="仿宋" w:hAnsi="仿宋" w:eastAsia="仿宋" w:cs="仿宋"/>
                <w:szCs w:val="21"/>
              </w:rPr>
            </w:pPr>
            <w:r>
              <w:rPr>
                <w:rFonts w:hint="eastAsia" w:ascii="仿宋" w:hAnsi="仿宋" w:eastAsia="仿宋" w:cs="仿宋"/>
                <w:szCs w:val="21"/>
              </w:rPr>
              <w:t>9.主电源：AC 220 V/50 Hz</w:t>
            </w:r>
          </w:p>
          <w:p>
            <w:pPr>
              <w:widowControl/>
              <w:textAlignment w:val="center"/>
              <w:rPr>
                <w:rFonts w:ascii="仿宋" w:hAnsi="仿宋" w:eastAsia="仿宋" w:cs="仿宋"/>
                <w:szCs w:val="21"/>
              </w:rPr>
            </w:pPr>
            <w:r>
              <w:rPr>
                <w:rFonts w:hint="eastAsia" w:ascii="仿宋" w:hAnsi="仿宋" w:eastAsia="仿宋" w:cs="仿宋"/>
                <w:szCs w:val="21"/>
              </w:rPr>
              <w:t>10.备电电源：2节12 V/5 AH铅酸电池</w:t>
            </w:r>
          </w:p>
          <w:p>
            <w:pPr>
              <w:widowControl/>
              <w:textAlignment w:val="center"/>
              <w:rPr>
                <w:rFonts w:ascii="仿宋" w:hAnsi="仿宋" w:eastAsia="仿宋" w:cs="仿宋"/>
                <w:szCs w:val="21"/>
              </w:rPr>
            </w:pPr>
            <w:r>
              <w:rPr>
                <w:rFonts w:hint="eastAsia" w:ascii="仿宋" w:hAnsi="仿宋" w:eastAsia="仿宋" w:cs="仿宋"/>
                <w:szCs w:val="21"/>
              </w:rPr>
              <w:t>11.具备指示灯</w:t>
            </w:r>
          </w:p>
          <w:p>
            <w:pPr>
              <w:widowControl/>
              <w:textAlignment w:val="center"/>
              <w:rPr>
                <w:rFonts w:ascii="仿宋" w:hAnsi="仿宋" w:eastAsia="仿宋" w:cs="仿宋"/>
                <w:szCs w:val="21"/>
              </w:rPr>
            </w:pPr>
            <w:r>
              <w:rPr>
                <w:rFonts w:hint="eastAsia" w:ascii="仿宋" w:hAnsi="仿宋" w:eastAsia="仿宋" w:cs="仿宋"/>
                <w:szCs w:val="21"/>
              </w:rPr>
              <w:t>12.线制：无极性两总线</w:t>
            </w:r>
          </w:p>
          <w:p>
            <w:pPr>
              <w:widowControl/>
              <w:textAlignment w:val="center"/>
              <w:rPr>
                <w:rFonts w:ascii="仿宋" w:hAnsi="仿宋" w:eastAsia="仿宋" w:cs="仿宋"/>
                <w:szCs w:val="21"/>
              </w:rPr>
            </w:pPr>
            <w:r>
              <w:rPr>
                <w:rFonts w:hint="eastAsia" w:ascii="仿宋" w:hAnsi="仿宋" w:eastAsia="仿宋" w:cs="仿宋"/>
                <w:szCs w:val="21"/>
              </w:rPr>
              <w:t>13.产品防护等级：IP30</w:t>
            </w:r>
          </w:p>
          <w:p>
            <w:pPr>
              <w:widowControl/>
              <w:textAlignment w:val="center"/>
              <w:rPr>
                <w:rFonts w:ascii="仿宋" w:hAnsi="仿宋" w:eastAsia="仿宋" w:cs="仿宋"/>
                <w:szCs w:val="21"/>
              </w:rPr>
            </w:pPr>
            <w:r>
              <w:rPr>
                <w:rFonts w:hint="eastAsia" w:ascii="仿宋" w:hAnsi="仿宋" w:eastAsia="仿宋" w:cs="仿宋"/>
                <w:szCs w:val="21"/>
              </w:rPr>
              <w:t>14.输出电压：24 V/500 mA</w:t>
            </w:r>
          </w:p>
          <w:p>
            <w:pPr>
              <w:widowControl/>
              <w:textAlignment w:val="center"/>
              <w:rPr>
                <w:rFonts w:ascii="仿宋" w:hAnsi="仿宋" w:eastAsia="仿宋" w:cs="仿宋"/>
                <w:szCs w:val="21"/>
              </w:rPr>
            </w:pPr>
            <w:r>
              <w:rPr>
                <w:rFonts w:hint="eastAsia" w:ascii="仿宋" w:hAnsi="仿宋" w:eastAsia="仿宋" w:cs="仿宋"/>
                <w:szCs w:val="21"/>
              </w:rPr>
              <w:t>15.客户端：CPT现场编程工具</w:t>
            </w:r>
          </w:p>
          <w:p>
            <w:pPr>
              <w:widowControl/>
              <w:textAlignment w:val="center"/>
              <w:rPr>
                <w:rFonts w:ascii="仿宋" w:hAnsi="仿宋" w:eastAsia="仿宋" w:cs="仿宋"/>
                <w:szCs w:val="21"/>
              </w:rPr>
            </w:pPr>
            <w:r>
              <w:rPr>
                <w:rFonts w:hint="eastAsia" w:ascii="仿宋" w:hAnsi="仿宋" w:eastAsia="仿宋" w:cs="仿宋"/>
                <w:szCs w:val="21"/>
              </w:rPr>
              <w:t>16.布线要求：RVS 2 × 1.5 mm</w:t>
            </w:r>
            <w:r>
              <w:rPr>
                <w:rFonts w:hint="eastAsia" w:ascii="宋体" w:hAnsi="宋体" w:cs="宋体"/>
                <w:szCs w:val="21"/>
              </w:rPr>
              <w:t>²</w:t>
            </w:r>
            <w:r>
              <w:rPr>
                <w:rFonts w:hint="eastAsia" w:ascii="仿宋" w:hAnsi="仿宋" w:eastAsia="仿宋" w:cs="仿宋"/>
                <w:szCs w:val="21"/>
              </w:rPr>
              <w:t>， 最大距离：1000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2"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14</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七氟丙烷柜式装置</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机房气体自动灭火系统要求含气体灭火控制系统1套、70L柜式七氟丙烷灭火装置1套、七氟丙烷灭火剂61公斤、自动泄压装置1套。气体灭火控制系统应符合GB 4717-2005《火灾报警控制器》 、GB 16806-2006《消防联动控制系统》。柜式七氟丙烷灭火装置应符合GB 16670-2006 《柜式气体灭火装置》，采用DN32容器阀，柜体自带叉车底座，方便上下卸货及内部转运。七氟丙烷灭火剂需满足优等品的指标要求：纯度≥99.90(w/%)，水分≤0.0010(w/%)，酸度＜0.0001(w/%) ，蒸发残留物≤0.0100(w/%) ，无浑浊或沉淀物，须与气体自动灭火系统联动使用。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4" w:type="dxa"/>
            <w:tcBorders>
              <w:tl2br w:val="nil"/>
              <w:tr2bl w:val="nil"/>
            </w:tcBorders>
            <w:shd w:val="clear" w:color="auto" w:fill="auto"/>
            <w:noWrap/>
            <w:vAlign w:val="center"/>
          </w:tcPr>
          <w:p>
            <w:pPr>
              <w:widowControl/>
              <w:jc w:val="center"/>
              <w:textAlignment w:val="center"/>
              <w:rPr>
                <w:rFonts w:ascii="仿宋" w:hAnsi="仿宋" w:eastAsia="仿宋" w:cs="仿宋"/>
                <w:szCs w:val="21"/>
              </w:rPr>
            </w:pPr>
            <w:r>
              <w:rPr>
                <w:rFonts w:hint="eastAsia" w:ascii="宋体" w:hAnsi="宋体" w:cs="宋体"/>
                <w:color w:val="000000"/>
                <w:kern w:val="0"/>
                <w:szCs w:val="21"/>
              </w:rPr>
              <w:t>18</w:t>
            </w:r>
          </w:p>
        </w:tc>
        <w:tc>
          <w:tcPr>
            <w:tcW w:w="1485" w:type="dxa"/>
            <w:tcBorders>
              <w:tl2br w:val="nil"/>
              <w:tr2bl w:val="nil"/>
            </w:tcBorders>
            <w:shd w:val="clear" w:color="auto" w:fill="auto"/>
            <w:noWrap/>
            <w:vAlign w:val="center"/>
          </w:tcPr>
          <w:p>
            <w:pPr>
              <w:widowControl/>
              <w:jc w:val="left"/>
              <w:textAlignment w:val="center"/>
              <w:rPr>
                <w:rFonts w:ascii="仿宋" w:hAnsi="仿宋" w:eastAsia="仿宋" w:cs="仿宋"/>
                <w:szCs w:val="21"/>
              </w:rPr>
            </w:pPr>
            <w:r>
              <w:rPr>
                <w:rFonts w:hint="eastAsia" w:ascii="仿宋" w:hAnsi="仿宋" w:eastAsia="仿宋" w:cs="仿宋"/>
                <w:szCs w:val="21"/>
              </w:rPr>
              <w:t>气体释放警报器（气放指示灯）</w:t>
            </w:r>
          </w:p>
        </w:tc>
        <w:tc>
          <w:tcPr>
            <w:tcW w:w="8245" w:type="dxa"/>
            <w:tcBorders>
              <w:tl2br w:val="nil"/>
              <w:tr2bl w:val="nil"/>
            </w:tcBorders>
            <w:shd w:val="clear" w:color="auto" w:fill="auto"/>
            <w:vAlign w:val="center"/>
          </w:tcPr>
          <w:p>
            <w:pPr>
              <w:widowControl/>
              <w:numPr>
                <w:ilvl w:val="0"/>
                <w:numId w:val="5"/>
              </w:numPr>
              <w:jc w:val="left"/>
              <w:textAlignment w:val="center"/>
              <w:rPr>
                <w:rFonts w:ascii="仿宋" w:hAnsi="仿宋" w:eastAsia="仿宋" w:cs="仿宋"/>
                <w:szCs w:val="21"/>
              </w:rPr>
            </w:pPr>
            <w:r>
              <w:rPr>
                <w:rFonts w:hint="eastAsia" w:ascii="仿宋" w:hAnsi="仿宋" w:eastAsia="仿宋" w:cs="仿宋"/>
                <w:szCs w:val="21"/>
              </w:rPr>
              <w:t>内置高性能超低功耗微处理器，运算速度快，性能可靠。无极性两总线，方便施工布线，避免接错导致设备故障问题。</w:t>
            </w:r>
          </w:p>
          <w:p>
            <w:pPr>
              <w:widowControl/>
              <w:numPr>
                <w:ilvl w:val="0"/>
                <w:numId w:val="5"/>
              </w:numPr>
              <w:jc w:val="left"/>
              <w:textAlignment w:val="center"/>
              <w:rPr>
                <w:rFonts w:ascii="仿宋" w:hAnsi="仿宋" w:eastAsia="仿宋" w:cs="仿宋"/>
                <w:szCs w:val="21"/>
              </w:rPr>
            </w:pPr>
            <w:r>
              <w:rPr>
                <w:rFonts w:hint="eastAsia" w:ascii="仿宋" w:hAnsi="仿宋" w:eastAsia="仿宋" w:cs="仿宋"/>
                <w:szCs w:val="21"/>
              </w:rPr>
              <w:t>采用二总线供电，无需额外外部电源。须与气体自动灭火系统联动使用。</w:t>
            </w:r>
          </w:p>
          <w:p>
            <w:pPr>
              <w:widowControl/>
              <w:jc w:val="left"/>
              <w:textAlignment w:val="center"/>
              <w:rPr>
                <w:rFonts w:ascii="仿宋" w:hAnsi="仿宋" w:eastAsia="仿宋" w:cs="仿宋"/>
                <w:szCs w:val="21"/>
              </w:rPr>
            </w:pPr>
            <w:r>
              <w:rPr>
                <w:rFonts w:hint="eastAsia" w:ascii="仿宋" w:hAnsi="仿宋" w:eastAsia="仿宋" w:cs="仿宋"/>
                <w:szCs w:val="21"/>
              </w:rPr>
              <w:t>3.须符合GB26851-2011 《火灾声和/或光报警器》</w:t>
            </w:r>
          </w:p>
          <w:p>
            <w:pPr>
              <w:widowControl/>
              <w:jc w:val="left"/>
              <w:textAlignment w:val="center"/>
              <w:rPr>
                <w:rFonts w:ascii="仿宋" w:hAnsi="仿宋" w:eastAsia="仿宋" w:cs="仿宋"/>
                <w:szCs w:val="21"/>
              </w:rPr>
            </w:pPr>
            <w:r>
              <w:rPr>
                <w:rFonts w:hint="eastAsia" w:ascii="仿宋" w:hAnsi="仿宋" w:eastAsia="仿宋" w:cs="仿宋"/>
                <w:szCs w:val="21"/>
              </w:rPr>
              <w:t>4.指示灯：气体释放</w:t>
            </w:r>
          </w:p>
          <w:p>
            <w:pPr>
              <w:widowControl/>
              <w:jc w:val="left"/>
              <w:textAlignment w:val="center"/>
              <w:rPr>
                <w:rFonts w:ascii="仿宋" w:hAnsi="仿宋" w:eastAsia="仿宋" w:cs="仿宋"/>
                <w:szCs w:val="21"/>
              </w:rPr>
            </w:pPr>
            <w:r>
              <w:rPr>
                <w:rFonts w:hint="eastAsia" w:ascii="仿宋" w:hAnsi="仿宋" w:eastAsia="仿宋" w:cs="仿宋"/>
                <w:szCs w:val="21"/>
              </w:rPr>
              <w:t>5.编码参数：1～240</w:t>
            </w:r>
          </w:p>
          <w:p>
            <w:pPr>
              <w:widowControl/>
              <w:jc w:val="left"/>
              <w:textAlignment w:val="center"/>
              <w:rPr>
                <w:rFonts w:ascii="仿宋" w:hAnsi="仿宋" w:eastAsia="仿宋" w:cs="仿宋"/>
                <w:szCs w:val="21"/>
              </w:rPr>
            </w:pPr>
            <w:r>
              <w:rPr>
                <w:rFonts w:hint="eastAsia" w:ascii="仿宋" w:hAnsi="仿宋" w:eastAsia="仿宋" w:cs="仿宋"/>
                <w:szCs w:val="21"/>
              </w:rPr>
              <w:t>6.线制：无极性两总线</w:t>
            </w:r>
          </w:p>
          <w:p>
            <w:pPr>
              <w:widowControl/>
              <w:jc w:val="left"/>
              <w:textAlignment w:val="center"/>
              <w:rPr>
                <w:rFonts w:ascii="仿宋" w:hAnsi="仿宋" w:eastAsia="仿宋" w:cs="仿宋"/>
                <w:szCs w:val="21"/>
              </w:rPr>
            </w:pPr>
            <w:r>
              <w:rPr>
                <w:rFonts w:hint="eastAsia" w:ascii="仿宋" w:hAnsi="仿宋" w:eastAsia="仿宋" w:cs="仿宋"/>
                <w:szCs w:val="21"/>
              </w:rPr>
              <w:t>7.闪光频率：1 Hz-2 Hz</w:t>
            </w:r>
          </w:p>
          <w:p>
            <w:pPr>
              <w:widowControl/>
              <w:jc w:val="left"/>
              <w:textAlignment w:val="center"/>
              <w:rPr>
                <w:rFonts w:ascii="仿宋" w:hAnsi="仿宋" w:eastAsia="仿宋" w:cs="仿宋"/>
                <w:szCs w:val="21"/>
              </w:rPr>
            </w:pPr>
            <w:r>
              <w:rPr>
                <w:rFonts w:hint="eastAsia" w:ascii="仿宋" w:hAnsi="仿宋" w:eastAsia="仿宋" w:cs="仿宋"/>
                <w:szCs w:val="21"/>
              </w:rPr>
              <w:t>8.监视电流：≤500 uA</w:t>
            </w:r>
          </w:p>
          <w:p>
            <w:pPr>
              <w:widowControl/>
              <w:jc w:val="left"/>
              <w:textAlignment w:val="center"/>
              <w:rPr>
                <w:rFonts w:ascii="仿宋" w:hAnsi="仿宋" w:eastAsia="仿宋" w:cs="仿宋"/>
                <w:szCs w:val="21"/>
              </w:rPr>
            </w:pPr>
            <w:r>
              <w:rPr>
                <w:rFonts w:hint="eastAsia" w:ascii="仿宋" w:hAnsi="仿宋" w:eastAsia="仿宋" w:cs="仿宋"/>
                <w:szCs w:val="21"/>
              </w:rPr>
              <w:t>9.额定工作电压：总线24V</w:t>
            </w:r>
          </w:p>
          <w:p>
            <w:pPr>
              <w:widowControl/>
              <w:jc w:val="left"/>
              <w:textAlignment w:val="center"/>
              <w:rPr>
                <w:rFonts w:ascii="仿宋" w:hAnsi="仿宋" w:eastAsia="仿宋" w:cs="仿宋"/>
                <w:szCs w:val="21"/>
              </w:rPr>
            </w:pPr>
            <w:r>
              <w:rPr>
                <w:rFonts w:hint="eastAsia" w:ascii="仿宋" w:hAnsi="仿宋" w:eastAsia="仿宋" w:cs="仿宋"/>
                <w:szCs w:val="21"/>
              </w:rPr>
              <w:t>10.工作电流：≤40 mA</w:t>
            </w:r>
          </w:p>
          <w:p>
            <w:pPr>
              <w:widowControl/>
              <w:jc w:val="left"/>
              <w:textAlignment w:val="center"/>
              <w:rPr>
                <w:rFonts w:ascii="仿宋" w:hAnsi="仿宋" w:eastAsia="仿宋" w:cs="仿宋"/>
                <w:szCs w:val="21"/>
              </w:rPr>
            </w:pPr>
            <w:r>
              <w:rPr>
                <w:rFonts w:hint="eastAsia" w:ascii="仿宋" w:hAnsi="仿宋" w:eastAsia="仿宋" w:cs="仿宋"/>
                <w:szCs w:val="21"/>
              </w:rPr>
              <w:t>11.布线要求：RVS 2 × 1.5 mm</w:t>
            </w:r>
            <w:r>
              <w:rPr>
                <w:rFonts w:hint="eastAsia" w:ascii="宋体" w:hAnsi="宋体" w:cs="宋体"/>
                <w:szCs w:val="21"/>
              </w:rPr>
              <w:t>²</w:t>
            </w:r>
            <w:r>
              <w:rPr>
                <w:rFonts w:hint="eastAsia" w:ascii="仿宋" w:hAnsi="仿宋" w:eastAsia="仿宋" w:cs="仿宋"/>
                <w:szCs w:val="21"/>
              </w:rPr>
              <w:t>，最大距离：500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4" w:type="dxa"/>
            <w:tcBorders>
              <w:tl2br w:val="nil"/>
              <w:tr2bl w:val="nil"/>
            </w:tcBorders>
            <w:shd w:val="clear" w:color="auto" w:fill="auto"/>
            <w:noWrap/>
            <w:vAlign w:val="center"/>
          </w:tcPr>
          <w:p>
            <w:pPr>
              <w:widowControl/>
              <w:jc w:val="center"/>
              <w:textAlignment w:val="center"/>
              <w:rPr>
                <w:rFonts w:ascii="仿宋" w:hAnsi="仿宋" w:eastAsia="仿宋" w:cs="仿宋"/>
                <w:szCs w:val="21"/>
              </w:rPr>
            </w:pPr>
            <w:r>
              <w:rPr>
                <w:rFonts w:hint="eastAsia" w:ascii="宋体" w:hAnsi="宋体" w:cs="宋体"/>
                <w:color w:val="000000"/>
                <w:kern w:val="0"/>
                <w:szCs w:val="21"/>
              </w:rPr>
              <w:t>19</w:t>
            </w:r>
          </w:p>
        </w:tc>
        <w:tc>
          <w:tcPr>
            <w:tcW w:w="1485" w:type="dxa"/>
            <w:tcBorders>
              <w:tl2br w:val="nil"/>
              <w:tr2bl w:val="nil"/>
            </w:tcBorders>
            <w:shd w:val="clear" w:color="auto" w:fill="auto"/>
            <w:noWrap/>
            <w:vAlign w:val="center"/>
          </w:tcPr>
          <w:p>
            <w:pPr>
              <w:widowControl/>
              <w:numPr>
                <w:ilvl w:val="0"/>
                <w:numId w:val="6"/>
              </w:numPr>
              <w:jc w:val="left"/>
              <w:textAlignment w:val="center"/>
              <w:rPr>
                <w:rFonts w:ascii="仿宋" w:hAnsi="仿宋" w:eastAsia="仿宋" w:cs="仿宋"/>
                <w:szCs w:val="21"/>
              </w:rPr>
            </w:pPr>
            <w:r>
              <w:rPr>
                <w:rFonts w:hint="eastAsia" w:ascii="仿宋" w:hAnsi="仿宋" w:eastAsia="仿宋" w:cs="仿宋"/>
                <w:szCs w:val="21"/>
              </w:rPr>
              <w:t>紧急启停按钮</w:t>
            </w:r>
          </w:p>
        </w:tc>
        <w:tc>
          <w:tcPr>
            <w:tcW w:w="8245" w:type="dxa"/>
            <w:tcBorders>
              <w:tl2br w:val="nil"/>
              <w:tr2bl w:val="nil"/>
            </w:tcBorders>
            <w:shd w:val="clear" w:color="auto" w:fill="auto"/>
            <w:vAlign w:val="center"/>
          </w:tcPr>
          <w:p>
            <w:pPr>
              <w:widowControl/>
              <w:numPr>
                <w:ilvl w:val="0"/>
                <w:numId w:val="6"/>
              </w:numPr>
              <w:jc w:val="left"/>
              <w:textAlignment w:val="center"/>
              <w:rPr>
                <w:rFonts w:ascii="仿宋" w:hAnsi="仿宋" w:eastAsia="仿宋" w:cs="仿宋"/>
                <w:szCs w:val="21"/>
              </w:rPr>
            </w:pPr>
            <w:r>
              <w:rPr>
                <w:rFonts w:hint="eastAsia" w:ascii="仿宋" w:hAnsi="仿宋" w:eastAsia="仿宋" w:cs="仿宋"/>
                <w:szCs w:val="21"/>
              </w:rPr>
              <w:t>内置高性能超低功耗微处理器，运算速度快，性能可靠。无极性两总线，方便施工布线，避免接错导致设备故障问题。</w:t>
            </w:r>
          </w:p>
          <w:p>
            <w:pPr>
              <w:widowControl/>
              <w:numPr>
                <w:ilvl w:val="0"/>
                <w:numId w:val="6"/>
              </w:numPr>
              <w:jc w:val="left"/>
              <w:textAlignment w:val="center"/>
              <w:rPr>
                <w:rFonts w:ascii="仿宋" w:hAnsi="仿宋" w:eastAsia="仿宋" w:cs="仿宋"/>
                <w:szCs w:val="21"/>
              </w:rPr>
            </w:pPr>
            <w:r>
              <w:rPr>
                <w:rFonts w:hint="eastAsia" w:ascii="仿宋" w:hAnsi="仿宋" w:eastAsia="仿宋" w:cs="仿宋"/>
                <w:szCs w:val="21"/>
              </w:rPr>
              <w:t>手自动转换与紧急启停功能二合一。</w:t>
            </w:r>
          </w:p>
          <w:p>
            <w:pPr>
              <w:widowControl/>
              <w:numPr>
                <w:ilvl w:val="0"/>
                <w:numId w:val="6"/>
              </w:numPr>
              <w:jc w:val="left"/>
              <w:textAlignment w:val="center"/>
              <w:rPr>
                <w:rFonts w:ascii="仿宋" w:hAnsi="仿宋" w:eastAsia="仿宋" w:cs="仿宋"/>
                <w:szCs w:val="21"/>
              </w:rPr>
            </w:pPr>
            <w:r>
              <w:rPr>
                <w:rFonts w:hint="eastAsia" w:ascii="仿宋" w:hAnsi="仿宋" w:eastAsia="仿宋" w:cs="仿宋"/>
                <w:szCs w:val="21"/>
              </w:rPr>
              <w:t>紧急启动和紧急停止按钮应具备误触保护盖。</w:t>
            </w:r>
          </w:p>
          <w:p>
            <w:pPr>
              <w:widowControl/>
              <w:numPr>
                <w:ilvl w:val="0"/>
                <w:numId w:val="6"/>
              </w:numPr>
              <w:jc w:val="left"/>
              <w:textAlignment w:val="center"/>
              <w:rPr>
                <w:rFonts w:ascii="仿宋" w:hAnsi="仿宋" w:eastAsia="仿宋" w:cs="仿宋"/>
                <w:szCs w:val="21"/>
              </w:rPr>
            </w:pPr>
            <w:r>
              <w:rPr>
                <w:rFonts w:hint="eastAsia" w:ascii="仿宋" w:hAnsi="仿宋" w:eastAsia="仿宋" w:cs="仿宋"/>
                <w:szCs w:val="21"/>
              </w:rPr>
              <w:t>须与气体自动灭火系统关联使用。</w:t>
            </w:r>
          </w:p>
          <w:p>
            <w:pPr>
              <w:widowControl/>
              <w:jc w:val="left"/>
              <w:textAlignment w:val="center"/>
              <w:rPr>
                <w:rFonts w:ascii="仿宋" w:hAnsi="仿宋" w:eastAsia="仿宋" w:cs="仿宋"/>
                <w:szCs w:val="21"/>
              </w:rPr>
            </w:pPr>
            <w:r>
              <w:rPr>
                <w:rFonts w:hint="eastAsia" w:ascii="仿宋" w:hAnsi="仿宋" w:eastAsia="仿宋" w:cs="仿宋"/>
                <w:szCs w:val="21"/>
              </w:rPr>
              <w:t>5.指示灯：启动指示灯、工作指示灯、停止灯、手动指示灯、自动指示灯</w:t>
            </w:r>
          </w:p>
          <w:p>
            <w:pPr>
              <w:widowControl/>
              <w:jc w:val="left"/>
              <w:textAlignment w:val="center"/>
              <w:rPr>
                <w:rFonts w:ascii="仿宋" w:hAnsi="仿宋" w:eastAsia="仿宋" w:cs="仿宋"/>
                <w:szCs w:val="21"/>
              </w:rPr>
            </w:pPr>
            <w:r>
              <w:rPr>
                <w:rFonts w:hint="eastAsia" w:ascii="仿宋" w:hAnsi="仿宋" w:eastAsia="仿宋" w:cs="仿宋"/>
                <w:szCs w:val="21"/>
              </w:rPr>
              <w:t>6.编码参数：1～240</w:t>
            </w:r>
          </w:p>
          <w:p>
            <w:pPr>
              <w:widowControl/>
              <w:jc w:val="left"/>
              <w:textAlignment w:val="center"/>
              <w:rPr>
                <w:rFonts w:ascii="仿宋" w:hAnsi="仿宋" w:eastAsia="仿宋" w:cs="仿宋"/>
                <w:szCs w:val="21"/>
              </w:rPr>
            </w:pPr>
            <w:r>
              <w:rPr>
                <w:rFonts w:hint="eastAsia" w:ascii="仿宋" w:hAnsi="仿宋" w:eastAsia="仿宋" w:cs="仿宋"/>
                <w:szCs w:val="21"/>
              </w:rPr>
              <w:t>7.线制：无极性两总线</w:t>
            </w:r>
          </w:p>
          <w:p>
            <w:pPr>
              <w:widowControl/>
              <w:jc w:val="left"/>
              <w:textAlignment w:val="center"/>
              <w:rPr>
                <w:rFonts w:ascii="仿宋" w:hAnsi="仿宋" w:eastAsia="仿宋" w:cs="仿宋"/>
                <w:szCs w:val="21"/>
              </w:rPr>
            </w:pPr>
            <w:r>
              <w:rPr>
                <w:rFonts w:hint="eastAsia" w:ascii="仿宋" w:hAnsi="仿宋" w:eastAsia="仿宋" w:cs="仿宋"/>
                <w:szCs w:val="21"/>
              </w:rPr>
              <w:t>8.监视电流：≤500 uA</w:t>
            </w:r>
          </w:p>
          <w:p>
            <w:pPr>
              <w:widowControl/>
              <w:jc w:val="left"/>
              <w:textAlignment w:val="center"/>
              <w:rPr>
                <w:rFonts w:ascii="仿宋" w:hAnsi="仿宋" w:eastAsia="仿宋" w:cs="仿宋"/>
                <w:szCs w:val="21"/>
              </w:rPr>
            </w:pPr>
            <w:r>
              <w:rPr>
                <w:rFonts w:hint="eastAsia" w:ascii="仿宋" w:hAnsi="仿宋" w:eastAsia="仿宋" w:cs="仿宋"/>
                <w:szCs w:val="21"/>
              </w:rPr>
              <w:t>9.额定工作电压：总线 24 V</w:t>
            </w:r>
          </w:p>
          <w:p>
            <w:pPr>
              <w:widowControl/>
              <w:jc w:val="left"/>
              <w:textAlignment w:val="center"/>
              <w:rPr>
                <w:rFonts w:ascii="仿宋" w:hAnsi="仿宋" w:eastAsia="仿宋" w:cs="仿宋"/>
                <w:szCs w:val="21"/>
              </w:rPr>
            </w:pPr>
            <w:r>
              <w:rPr>
                <w:rFonts w:hint="eastAsia" w:ascii="仿宋" w:hAnsi="仿宋" w:eastAsia="仿宋" w:cs="仿宋"/>
                <w:szCs w:val="21"/>
              </w:rPr>
              <w:t>10.工作电流：≤2 mA</w:t>
            </w:r>
          </w:p>
          <w:p>
            <w:pPr>
              <w:widowControl/>
              <w:jc w:val="left"/>
              <w:textAlignment w:val="center"/>
              <w:rPr>
                <w:rFonts w:ascii="仿宋" w:hAnsi="仿宋" w:eastAsia="仿宋" w:cs="仿宋"/>
                <w:szCs w:val="21"/>
              </w:rPr>
            </w:pPr>
            <w:r>
              <w:rPr>
                <w:rFonts w:hint="eastAsia" w:ascii="仿宋" w:hAnsi="仿宋" w:eastAsia="仿宋" w:cs="仿宋"/>
                <w:szCs w:val="21"/>
              </w:rPr>
              <w:t>11.布线要求：RVS 2 × 1.5 mm</w:t>
            </w:r>
            <w:r>
              <w:rPr>
                <w:rFonts w:hint="eastAsia" w:ascii="宋体" w:hAnsi="宋体" w:cs="宋体"/>
                <w:szCs w:val="21"/>
              </w:rPr>
              <w:t>²</w:t>
            </w:r>
            <w:r>
              <w:rPr>
                <w:rFonts w:hint="eastAsia" w:ascii="仿宋" w:hAnsi="仿宋" w:eastAsia="仿宋" w:cs="仿宋"/>
                <w:szCs w:val="21"/>
              </w:rPr>
              <w:t>，最大距离：1000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jc w:val="center"/>
              <w:textAlignment w:val="center"/>
              <w:rPr>
                <w:rFonts w:ascii="仿宋" w:hAnsi="仿宋" w:eastAsia="仿宋" w:cs="仿宋"/>
                <w:szCs w:val="21"/>
              </w:rPr>
            </w:pPr>
            <w:r>
              <w:rPr>
                <w:rFonts w:hint="eastAsia" w:ascii="宋体" w:hAnsi="宋体" w:cs="宋体"/>
                <w:color w:val="000000"/>
                <w:kern w:val="0"/>
                <w:szCs w:val="21"/>
              </w:rPr>
              <w:t>20</w:t>
            </w:r>
          </w:p>
        </w:tc>
        <w:tc>
          <w:tcPr>
            <w:tcW w:w="1485" w:type="dxa"/>
            <w:tcBorders>
              <w:tl2br w:val="nil"/>
              <w:tr2bl w:val="nil"/>
            </w:tcBorders>
            <w:shd w:val="clear" w:color="auto" w:fill="auto"/>
            <w:noWrap/>
            <w:vAlign w:val="center"/>
          </w:tcPr>
          <w:p>
            <w:pPr>
              <w:widowControl/>
              <w:numPr>
                <w:ilvl w:val="0"/>
                <w:numId w:val="6"/>
              </w:numPr>
              <w:jc w:val="left"/>
              <w:textAlignment w:val="center"/>
              <w:rPr>
                <w:rFonts w:ascii="仿宋" w:hAnsi="仿宋" w:eastAsia="仿宋" w:cs="仿宋"/>
                <w:szCs w:val="21"/>
              </w:rPr>
            </w:pPr>
            <w:r>
              <w:rPr>
                <w:rFonts w:hint="eastAsia" w:ascii="仿宋" w:hAnsi="仿宋" w:eastAsia="仿宋" w:cs="仿宋"/>
                <w:szCs w:val="21"/>
              </w:rPr>
              <w:t>火灾声光警报器（声光报警灯）</w:t>
            </w:r>
          </w:p>
        </w:tc>
        <w:tc>
          <w:tcPr>
            <w:tcW w:w="8245" w:type="dxa"/>
            <w:tcBorders>
              <w:tl2br w:val="nil"/>
              <w:tr2bl w:val="nil"/>
            </w:tcBorders>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szCs w:val="21"/>
              </w:rPr>
              <w:t>1.须符合GB 26851-2011《火灾声和/或光警报器》，须与气体自动灭火系统联动使用。</w:t>
            </w:r>
          </w:p>
          <w:p>
            <w:pPr>
              <w:widowControl/>
              <w:jc w:val="left"/>
              <w:textAlignment w:val="center"/>
              <w:rPr>
                <w:rFonts w:ascii="仿宋" w:hAnsi="仿宋" w:eastAsia="仿宋" w:cs="仿宋"/>
                <w:szCs w:val="21"/>
              </w:rPr>
            </w:pPr>
            <w:r>
              <w:rPr>
                <w:rFonts w:hint="eastAsia" w:ascii="仿宋" w:hAnsi="仿宋" w:eastAsia="仿宋" w:cs="仿宋"/>
                <w:szCs w:val="21"/>
              </w:rPr>
              <w:t>2.额定工作电压：总线24V</w:t>
            </w:r>
          </w:p>
          <w:p>
            <w:pPr>
              <w:widowControl/>
              <w:jc w:val="left"/>
              <w:textAlignment w:val="center"/>
              <w:rPr>
                <w:rFonts w:ascii="仿宋" w:hAnsi="仿宋" w:eastAsia="仿宋" w:cs="仿宋"/>
                <w:szCs w:val="21"/>
              </w:rPr>
            </w:pPr>
            <w:r>
              <w:rPr>
                <w:rFonts w:hint="eastAsia" w:ascii="仿宋" w:hAnsi="仿宋" w:eastAsia="仿宋" w:cs="仿宋"/>
                <w:szCs w:val="21"/>
              </w:rPr>
              <w:t>3.声压等级：75dB～100dB</w:t>
            </w:r>
          </w:p>
          <w:p>
            <w:pPr>
              <w:widowControl/>
              <w:jc w:val="left"/>
              <w:textAlignment w:val="center"/>
              <w:rPr>
                <w:rFonts w:ascii="仿宋" w:hAnsi="仿宋" w:eastAsia="仿宋" w:cs="仿宋"/>
                <w:szCs w:val="21"/>
              </w:rPr>
            </w:pPr>
            <w:r>
              <w:rPr>
                <w:rFonts w:hint="eastAsia" w:ascii="仿宋" w:hAnsi="仿宋" w:eastAsia="仿宋" w:cs="仿宋"/>
                <w:szCs w:val="21"/>
              </w:rPr>
              <w:t>4.闪光频率：1Hz～1.5Hz</w:t>
            </w:r>
          </w:p>
          <w:p>
            <w:pPr>
              <w:widowControl/>
              <w:jc w:val="left"/>
              <w:textAlignment w:val="center"/>
              <w:rPr>
                <w:rFonts w:ascii="仿宋" w:hAnsi="仿宋" w:eastAsia="仿宋" w:cs="仿宋"/>
                <w:szCs w:val="21"/>
              </w:rPr>
            </w:pPr>
            <w:r>
              <w:rPr>
                <w:rFonts w:hint="eastAsia" w:ascii="仿宋" w:hAnsi="仿宋" w:eastAsia="仿宋" w:cs="仿宋"/>
                <w:szCs w:val="21"/>
              </w:rPr>
              <w:t>5.变调周期：4s～5s</w:t>
            </w:r>
          </w:p>
          <w:p>
            <w:pPr>
              <w:widowControl/>
              <w:jc w:val="left"/>
              <w:textAlignment w:val="center"/>
              <w:rPr>
                <w:rFonts w:ascii="仿宋" w:hAnsi="仿宋" w:eastAsia="仿宋" w:cs="仿宋"/>
                <w:szCs w:val="21"/>
              </w:rPr>
            </w:pPr>
            <w:r>
              <w:rPr>
                <w:rFonts w:hint="eastAsia" w:ascii="仿宋" w:hAnsi="仿宋" w:eastAsia="仿宋" w:cs="仿宋"/>
                <w:szCs w:val="21"/>
              </w:rPr>
              <w:t>6.报警电流：≤5mA</w:t>
            </w:r>
          </w:p>
          <w:p>
            <w:pPr>
              <w:widowControl/>
              <w:jc w:val="left"/>
              <w:textAlignment w:val="center"/>
              <w:rPr>
                <w:rFonts w:ascii="仿宋" w:hAnsi="仿宋" w:eastAsia="仿宋" w:cs="仿宋"/>
                <w:szCs w:val="21"/>
              </w:rPr>
            </w:pPr>
            <w:r>
              <w:rPr>
                <w:rFonts w:hint="eastAsia" w:ascii="仿宋" w:hAnsi="仿宋" w:eastAsia="仿宋" w:cs="仿宋"/>
                <w:szCs w:val="21"/>
              </w:rPr>
              <w:t>7.指 示 灯：启动指示灯</w:t>
            </w:r>
          </w:p>
          <w:p>
            <w:pPr>
              <w:widowControl/>
              <w:jc w:val="left"/>
              <w:textAlignment w:val="center"/>
              <w:rPr>
                <w:rFonts w:ascii="仿宋" w:hAnsi="仿宋" w:eastAsia="仿宋" w:cs="仿宋"/>
                <w:szCs w:val="21"/>
              </w:rPr>
            </w:pPr>
            <w:r>
              <w:rPr>
                <w:rFonts w:hint="eastAsia" w:ascii="仿宋" w:hAnsi="仿宋" w:eastAsia="仿宋" w:cs="仿宋"/>
                <w:szCs w:val="21"/>
              </w:rPr>
              <w:t>8.线 制：两线制</w:t>
            </w:r>
          </w:p>
          <w:p>
            <w:pPr>
              <w:widowControl/>
              <w:jc w:val="left"/>
              <w:textAlignment w:val="center"/>
              <w:rPr>
                <w:rFonts w:ascii="仿宋" w:hAnsi="仿宋" w:eastAsia="仿宋" w:cs="仿宋"/>
                <w:szCs w:val="21"/>
              </w:rPr>
            </w:pPr>
            <w:r>
              <w:rPr>
                <w:rFonts w:hint="eastAsia" w:ascii="仿宋" w:hAnsi="仿宋" w:eastAsia="仿宋" w:cs="仿宋"/>
                <w:szCs w:val="21"/>
              </w:rPr>
              <w:t>9.布线要求：RVS 2×1.5mm</w:t>
            </w:r>
            <w:r>
              <w:rPr>
                <w:rFonts w:hint="eastAsia" w:ascii="宋体" w:hAnsi="宋体" w:cs="宋体"/>
                <w:szCs w:val="21"/>
              </w:rPr>
              <w:t>²</w:t>
            </w:r>
            <w:r>
              <w:rPr>
                <w:rFonts w:hint="eastAsia" w:ascii="仿宋" w:hAnsi="仿宋" w:eastAsia="仿宋" w:cs="仿宋"/>
                <w:szCs w:val="21"/>
              </w:rPr>
              <w:t>阻燃线， 最大距离：1000m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jc w:val="center"/>
              <w:textAlignment w:val="center"/>
              <w:rPr>
                <w:rFonts w:ascii="仿宋" w:hAnsi="仿宋" w:eastAsia="仿宋" w:cs="仿宋"/>
                <w:szCs w:val="21"/>
              </w:rPr>
            </w:pPr>
            <w:r>
              <w:rPr>
                <w:rFonts w:hint="eastAsia" w:ascii="宋体" w:hAnsi="宋体" w:cs="宋体"/>
                <w:color w:val="000000"/>
                <w:kern w:val="0"/>
                <w:szCs w:val="21"/>
              </w:rPr>
              <w:t>21</w:t>
            </w:r>
          </w:p>
        </w:tc>
        <w:tc>
          <w:tcPr>
            <w:tcW w:w="1485" w:type="dxa"/>
            <w:tcBorders>
              <w:tl2br w:val="nil"/>
              <w:tr2bl w:val="nil"/>
            </w:tcBorders>
            <w:shd w:val="clear" w:color="auto" w:fill="auto"/>
            <w:noWrap/>
            <w:vAlign w:val="center"/>
          </w:tcPr>
          <w:p>
            <w:pPr>
              <w:widowControl/>
              <w:numPr>
                <w:ilvl w:val="0"/>
                <w:numId w:val="6"/>
              </w:numPr>
              <w:jc w:val="left"/>
              <w:textAlignment w:val="center"/>
              <w:rPr>
                <w:rFonts w:ascii="仿宋" w:hAnsi="仿宋" w:eastAsia="仿宋" w:cs="仿宋"/>
                <w:szCs w:val="21"/>
              </w:rPr>
            </w:pPr>
            <w:r>
              <w:rPr>
                <w:rFonts w:hint="eastAsia" w:ascii="仿宋" w:hAnsi="仿宋" w:eastAsia="仿宋" w:cs="仿宋"/>
                <w:szCs w:val="21"/>
              </w:rPr>
              <w:t>感烟探测器</w:t>
            </w:r>
          </w:p>
        </w:tc>
        <w:tc>
          <w:tcPr>
            <w:tcW w:w="8245" w:type="dxa"/>
            <w:tcBorders>
              <w:tl2br w:val="nil"/>
              <w:tr2bl w:val="nil"/>
            </w:tcBorders>
            <w:shd w:val="clear" w:color="auto" w:fill="auto"/>
            <w:vAlign w:val="center"/>
          </w:tcPr>
          <w:p>
            <w:pPr>
              <w:widowControl/>
              <w:numPr>
                <w:ilvl w:val="0"/>
                <w:numId w:val="7"/>
              </w:numPr>
              <w:jc w:val="left"/>
              <w:textAlignment w:val="center"/>
              <w:rPr>
                <w:rFonts w:ascii="仿宋" w:hAnsi="仿宋" w:eastAsia="仿宋" w:cs="仿宋"/>
                <w:szCs w:val="21"/>
              </w:rPr>
            </w:pPr>
            <w:r>
              <w:rPr>
                <w:rFonts w:hint="eastAsia" w:ascii="仿宋" w:hAnsi="仿宋" w:eastAsia="仿宋" w:cs="仿宋"/>
                <w:szCs w:val="21"/>
              </w:rPr>
              <w:t>内置高性能超低功耗微处理器，运算速度快，性能可靠。无极性两总线，方便施工布线，避免接错导致设备故障问题。火警确认灯采用导光柱传导，360°可见。</w:t>
            </w:r>
          </w:p>
          <w:p>
            <w:pPr>
              <w:widowControl/>
              <w:numPr>
                <w:ilvl w:val="0"/>
                <w:numId w:val="7"/>
              </w:numPr>
              <w:jc w:val="left"/>
              <w:textAlignment w:val="center"/>
              <w:rPr>
                <w:rFonts w:ascii="仿宋" w:hAnsi="仿宋" w:eastAsia="仿宋" w:cs="仿宋"/>
                <w:szCs w:val="21"/>
              </w:rPr>
            </w:pPr>
            <w:r>
              <w:rPr>
                <w:rFonts w:hint="eastAsia" w:ascii="仿宋" w:hAnsi="仿宋" w:eastAsia="仿宋" w:cs="仿宋"/>
                <w:szCs w:val="21"/>
              </w:rPr>
              <w:t>实时数据采集存储和智能算法，具有自诊断功能。污染自动补偿，根据自身的污染程度进行自动补偿，最大程度减少误报。抗干扰能力强，抗灰尘附着、抗电磁干扰、抗温度影响、抗腐蚀、抗环境光线（光源）干扰。抗湿热能力强，可适应不同气候环境的要求。</w:t>
            </w:r>
          </w:p>
          <w:p>
            <w:pPr>
              <w:widowControl/>
              <w:jc w:val="left"/>
              <w:textAlignment w:val="center"/>
              <w:rPr>
                <w:rFonts w:ascii="仿宋" w:hAnsi="仿宋" w:eastAsia="仿宋" w:cs="仿宋"/>
                <w:szCs w:val="21"/>
              </w:rPr>
            </w:pPr>
            <w:r>
              <w:rPr>
                <w:rFonts w:hint="eastAsia" w:ascii="仿宋" w:hAnsi="仿宋" w:eastAsia="仿宋" w:cs="仿宋"/>
                <w:szCs w:val="21"/>
              </w:rPr>
              <w:t>3.报警电流：≤400 uA</w:t>
            </w:r>
          </w:p>
          <w:p>
            <w:pPr>
              <w:widowControl/>
              <w:jc w:val="left"/>
              <w:textAlignment w:val="center"/>
              <w:rPr>
                <w:rFonts w:ascii="仿宋" w:hAnsi="仿宋" w:eastAsia="仿宋" w:cs="仿宋"/>
                <w:szCs w:val="21"/>
              </w:rPr>
            </w:pPr>
            <w:r>
              <w:rPr>
                <w:rFonts w:hint="eastAsia" w:ascii="仿宋" w:hAnsi="仿宋" w:eastAsia="仿宋" w:cs="仿宋"/>
                <w:szCs w:val="21"/>
              </w:rPr>
              <w:t>4.具备指示灯</w:t>
            </w:r>
          </w:p>
          <w:p>
            <w:pPr>
              <w:widowControl/>
              <w:jc w:val="left"/>
              <w:textAlignment w:val="center"/>
              <w:rPr>
                <w:rFonts w:ascii="仿宋" w:hAnsi="仿宋" w:eastAsia="仿宋" w:cs="仿宋"/>
                <w:szCs w:val="21"/>
              </w:rPr>
            </w:pPr>
            <w:r>
              <w:rPr>
                <w:rFonts w:hint="eastAsia" w:ascii="仿宋" w:hAnsi="仿宋" w:eastAsia="仿宋" w:cs="仿宋"/>
                <w:szCs w:val="21"/>
              </w:rPr>
              <w:t>5.保护面积：60~80 m</w:t>
            </w:r>
            <w:r>
              <w:rPr>
                <w:rFonts w:hint="eastAsia" w:ascii="宋体" w:hAnsi="宋体" w:cs="宋体"/>
                <w:szCs w:val="21"/>
              </w:rPr>
              <w:t>²</w:t>
            </w:r>
          </w:p>
          <w:p>
            <w:pPr>
              <w:widowControl/>
              <w:jc w:val="left"/>
              <w:textAlignment w:val="center"/>
              <w:rPr>
                <w:rFonts w:ascii="仿宋" w:hAnsi="仿宋" w:eastAsia="仿宋" w:cs="仿宋"/>
                <w:szCs w:val="21"/>
              </w:rPr>
            </w:pPr>
            <w:r>
              <w:rPr>
                <w:rFonts w:hint="eastAsia" w:ascii="仿宋" w:hAnsi="仿宋" w:eastAsia="仿宋" w:cs="仿宋"/>
                <w:szCs w:val="21"/>
              </w:rPr>
              <w:t>6.编码参数：1~250</w:t>
            </w:r>
          </w:p>
          <w:p>
            <w:pPr>
              <w:widowControl/>
              <w:jc w:val="left"/>
              <w:textAlignment w:val="center"/>
              <w:rPr>
                <w:rFonts w:ascii="仿宋" w:hAnsi="仿宋" w:eastAsia="仿宋" w:cs="仿宋"/>
                <w:szCs w:val="21"/>
              </w:rPr>
            </w:pPr>
            <w:r>
              <w:rPr>
                <w:rFonts w:hint="eastAsia" w:ascii="仿宋" w:hAnsi="仿宋" w:eastAsia="仿宋" w:cs="仿宋"/>
                <w:szCs w:val="21"/>
              </w:rPr>
              <w:t>7.监视电流：≤200 uA</w:t>
            </w:r>
          </w:p>
          <w:p>
            <w:pPr>
              <w:widowControl/>
              <w:jc w:val="left"/>
              <w:textAlignment w:val="center"/>
              <w:rPr>
                <w:rFonts w:ascii="仿宋" w:hAnsi="仿宋" w:eastAsia="仿宋" w:cs="仿宋"/>
                <w:szCs w:val="21"/>
              </w:rPr>
            </w:pPr>
            <w:r>
              <w:rPr>
                <w:rFonts w:hint="eastAsia" w:ascii="仿宋" w:hAnsi="仿宋" w:eastAsia="仿宋" w:cs="仿宋"/>
                <w:szCs w:val="21"/>
              </w:rPr>
              <w:t>8.额定工作电压：DC 24 V（DC 18 V～DC 28 V）</w:t>
            </w:r>
          </w:p>
          <w:p>
            <w:pPr>
              <w:widowControl/>
              <w:jc w:val="left"/>
              <w:textAlignment w:val="center"/>
              <w:rPr>
                <w:rFonts w:ascii="仿宋" w:hAnsi="仿宋" w:eastAsia="仿宋" w:cs="仿宋"/>
                <w:szCs w:val="21"/>
              </w:rPr>
            </w:pPr>
            <w:r>
              <w:rPr>
                <w:rFonts w:hint="eastAsia" w:ascii="仿宋" w:hAnsi="仿宋" w:eastAsia="仿宋" w:cs="仿宋"/>
                <w:szCs w:val="21"/>
              </w:rPr>
              <w:t>9.线制：无极性两总线</w:t>
            </w:r>
          </w:p>
          <w:p>
            <w:pPr>
              <w:widowControl/>
              <w:jc w:val="left"/>
              <w:textAlignment w:val="center"/>
              <w:rPr>
                <w:rFonts w:ascii="仿宋" w:hAnsi="仿宋" w:eastAsia="仿宋" w:cs="仿宋"/>
                <w:szCs w:val="21"/>
              </w:rPr>
            </w:pPr>
            <w:r>
              <w:rPr>
                <w:rFonts w:hint="eastAsia" w:ascii="仿宋" w:hAnsi="仿宋" w:eastAsia="仿宋" w:cs="仿宋"/>
                <w:szCs w:val="21"/>
              </w:rPr>
              <w:t>10.须符合GB 4715-2005《点型感烟火灾探测器》</w:t>
            </w:r>
          </w:p>
          <w:p>
            <w:pPr>
              <w:widowControl/>
              <w:jc w:val="left"/>
              <w:textAlignment w:val="center"/>
              <w:rPr>
                <w:rFonts w:ascii="仿宋" w:hAnsi="仿宋" w:eastAsia="仿宋" w:cs="仿宋"/>
                <w:szCs w:val="21"/>
              </w:rPr>
            </w:pPr>
            <w:r>
              <w:rPr>
                <w:rFonts w:hint="eastAsia" w:ascii="仿宋" w:hAnsi="仿宋" w:eastAsia="仿宋" w:cs="仿宋"/>
                <w:szCs w:val="21"/>
              </w:rPr>
              <w:t>11.检测类型：光电式</w:t>
            </w:r>
          </w:p>
          <w:p>
            <w:pPr>
              <w:widowControl/>
              <w:jc w:val="left"/>
              <w:textAlignment w:val="center"/>
              <w:rPr>
                <w:rFonts w:ascii="仿宋" w:hAnsi="仿宋" w:eastAsia="仿宋" w:cs="仿宋"/>
                <w:szCs w:val="21"/>
              </w:rPr>
            </w:pPr>
            <w:r>
              <w:rPr>
                <w:rFonts w:hint="eastAsia" w:ascii="仿宋" w:hAnsi="仿宋" w:eastAsia="仿宋" w:cs="仿宋"/>
                <w:szCs w:val="21"/>
              </w:rPr>
              <w:t>12.布线要求：RVS 2 × 1.5 mm</w:t>
            </w:r>
            <w:r>
              <w:rPr>
                <w:rFonts w:hint="eastAsia" w:ascii="宋体" w:hAnsi="宋体" w:cs="宋体"/>
                <w:szCs w:val="21"/>
              </w:rPr>
              <w:t>²</w:t>
            </w:r>
            <w:r>
              <w:rPr>
                <w:rFonts w:hint="eastAsia" w:ascii="仿宋" w:hAnsi="仿宋" w:eastAsia="仿宋" w:cs="仿宋"/>
                <w:szCs w:val="21"/>
              </w:rPr>
              <w:t>阻燃线， 最大距离：1000 m</w:t>
            </w:r>
          </w:p>
          <w:p>
            <w:pPr>
              <w:widowControl/>
              <w:jc w:val="left"/>
              <w:textAlignment w:val="center"/>
              <w:rPr>
                <w:rFonts w:ascii="仿宋" w:hAnsi="仿宋" w:eastAsia="仿宋" w:cs="仿宋"/>
                <w:szCs w:val="21"/>
              </w:rPr>
            </w:pPr>
            <w:r>
              <w:rPr>
                <w:rFonts w:hint="eastAsia" w:ascii="仿宋" w:hAnsi="仿宋" w:eastAsia="仿宋" w:cs="仿宋"/>
                <w:szCs w:val="21"/>
              </w:rPr>
              <w:t>13.须与气体自动灭火系统联动使用。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jc w:val="center"/>
              <w:textAlignment w:val="center"/>
              <w:rPr>
                <w:rFonts w:ascii="仿宋" w:hAnsi="仿宋" w:eastAsia="仿宋" w:cs="仿宋"/>
                <w:szCs w:val="21"/>
              </w:rPr>
            </w:pPr>
            <w:r>
              <w:rPr>
                <w:rFonts w:hint="eastAsia" w:ascii="宋体" w:hAnsi="宋体" w:cs="宋体"/>
                <w:color w:val="000000"/>
                <w:kern w:val="0"/>
                <w:szCs w:val="21"/>
              </w:rPr>
              <w:t>22</w:t>
            </w:r>
          </w:p>
        </w:tc>
        <w:tc>
          <w:tcPr>
            <w:tcW w:w="1485" w:type="dxa"/>
            <w:tcBorders>
              <w:tl2br w:val="nil"/>
              <w:tr2bl w:val="nil"/>
            </w:tcBorders>
            <w:shd w:val="clear" w:color="auto" w:fill="auto"/>
            <w:noWrap/>
            <w:vAlign w:val="center"/>
          </w:tcPr>
          <w:p>
            <w:pPr>
              <w:widowControl/>
              <w:numPr>
                <w:ilvl w:val="0"/>
                <w:numId w:val="6"/>
              </w:numPr>
              <w:jc w:val="left"/>
              <w:textAlignment w:val="center"/>
              <w:rPr>
                <w:rFonts w:ascii="仿宋" w:hAnsi="仿宋" w:eastAsia="仿宋" w:cs="仿宋"/>
                <w:szCs w:val="21"/>
              </w:rPr>
            </w:pPr>
            <w:r>
              <w:rPr>
                <w:rFonts w:hint="eastAsia" w:ascii="仿宋" w:hAnsi="仿宋" w:eastAsia="仿宋" w:cs="仿宋"/>
                <w:szCs w:val="21"/>
              </w:rPr>
              <w:t>感温探测器</w:t>
            </w:r>
          </w:p>
        </w:tc>
        <w:tc>
          <w:tcPr>
            <w:tcW w:w="8245" w:type="dxa"/>
            <w:tcBorders>
              <w:tl2br w:val="nil"/>
              <w:tr2bl w:val="nil"/>
            </w:tcBorders>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szCs w:val="21"/>
              </w:rPr>
              <w:t>1.具备CCCF认证</w:t>
            </w:r>
          </w:p>
          <w:p>
            <w:pPr>
              <w:widowControl/>
              <w:jc w:val="left"/>
              <w:textAlignment w:val="center"/>
              <w:rPr>
                <w:rFonts w:ascii="仿宋" w:hAnsi="仿宋" w:eastAsia="仿宋" w:cs="仿宋"/>
                <w:szCs w:val="21"/>
              </w:rPr>
            </w:pPr>
            <w:r>
              <w:rPr>
                <w:rFonts w:hint="eastAsia" w:ascii="仿宋" w:hAnsi="仿宋" w:eastAsia="仿宋" w:cs="仿宋"/>
                <w:szCs w:val="21"/>
              </w:rPr>
              <w:t>2.须符合 GB 4716-2005《点型感温火灾探测器》</w:t>
            </w:r>
          </w:p>
          <w:p>
            <w:pPr>
              <w:widowControl/>
              <w:jc w:val="left"/>
              <w:textAlignment w:val="center"/>
              <w:rPr>
                <w:rFonts w:ascii="仿宋" w:hAnsi="仿宋" w:eastAsia="仿宋" w:cs="仿宋"/>
                <w:szCs w:val="21"/>
              </w:rPr>
            </w:pPr>
            <w:r>
              <w:rPr>
                <w:rFonts w:hint="eastAsia" w:ascii="仿宋" w:hAnsi="仿宋" w:eastAsia="仿宋" w:cs="仿宋"/>
                <w:szCs w:val="21"/>
              </w:rPr>
              <w:t>3.工作电压 总线电压：DC 24 V（DC 18 V～DC 28 V）</w:t>
            </w:r>
          </w:p>
          <w:p>
            <w:pPr>
              <w:widowControl/>
              <w:jc w:val="left"/>
              <w:textAlignment w:val="center"/>
              <w:rPr>
                <w:rFonts w:ascii="仿宋" w:hAnsi="仿宋" w:eastAsia="仿宋" w:cs="仿宋"/>
                <w:szCs w:val="21"/>
              </w:rPr>
            </w:pPr>
            <w:r>
              <w:rPr>
                <w:rFonts w:hint="eastAsia" w:ascii="仿宋" w:hAnsi="仿宋" w:eastAsia="仿宋" w:cs="仿宋"/>
                <w:szCs w:val="21"/>
              </w:rPr>
              <w:t>4.额定工作电压：DC 24 V</w:t>
            </w:r>
          </w:p>
          <w:p>
            <w:pPr>
              <w:widowControl/>
              <w:jc w:val="left"/>
              <w:textAlignment w:val="center"/>
              <w:rPr>
                <w:rFonts w:ascii="仿宋" w:hAnsi="仿宋" w:eastAsia="仿宋" w:cs="仿宋"/>
                <w:szCs w:val="21"/>
              </w:rPr>
            </w:pPr>
            <w:r>
              <w:rPr>
                <w:rFonts w:hint="eastAsia" w:ascii="仿宋" w:hAnsi="仿宋" w:eastAsia="仿宋" w:cs="仿宋"/>
                <w:szCs w:val="21"/>
              </w:rPr>
              <w:t>5.类型：A2R</w:t>
            </w:r>
          </w:p>
          <w:p>
            <w:pPr>
              <w:widowControl/>
              <w:jc w:val="left"/>
              <w:textAlignment w:val="center"/>
              <w:rPr>
                <w:rFonts w:ascii="仿宋" w:hAnsi="仿宋" w:eastAsia="仿宋" w:cs="仿宋"/>
                <w:szCs w:val="21"/>
              </w:rPr>
            </w:pPr>
            <w:r>
              <w:rPr>
                <w:rFonts w:hint="eastAsia" w:ascii="仿宋" w:hAnsi="仿宋" w:eastAsia="仿宋" w:cs="仿宋"/>
                <w:szCs w:val="21"/>
              </w:rPr>
              <w:t>6.监视电流 ：≤200 uA</w:t>
            </w:r>
          </w:p>
          <w:p>
            <w:pPr>
              <w:widowControl/>
              <w:jc w:val="left"/>
              <w:textAlignment w:val="center"/>
              <w:rPr>
                <w:rFonts w:ascii="仿宋" w:hAnsi="仿宋" w:eastAsia="仿宋" w:cs="仿宋"/>
                <w:szCs w:val="21"/>
              </w:rPr>
            </w:pPr>
            <w:r>
              <w:rPr>
                <w:rFonts w:hint="eastAsia" w:ascii="仿宋" w:hAnsi="仿宋" w:eastAsia="仿宋" w:cs="仿宋"/>
                <w:szCs w:val="21"/>
              </w:rPr>
              <w:t>7.报警电流 ：≤400 uA</w:t>
            </w:r>
          </w:p>
          <w:p>
            <w:pPr>
              <w:widowControl/>
              <w:jc w:val="left"/>
              <w:textAlignment w:val="center"/>
              <w:rPr>
                <w:rFonts w:ascii="仿宋" w:hAnsi="仿宋" w:eastAsia="仿宋" w:cs="仿宋"/>
                <w:szCs w:val="21"/>
              </w:rPr>
            </w:pPr>
            <w:r>
              <w:rPr>
                <w:rFonts w:hint="eastAsia" w:ascii="仿宋" w:hAnsi="仿宋" w:eastAsia="仿宋" w:cs="仿宋"/>
                <w:szCs w:val="21"/>
              </w:rPr>
              <w:t>8.具备指示灯</w:t>
            </w:r>
          </w:p>
          <w:p>
            <w:pPr>
              <w:widowControl/>
              <w:jc w:val="left"/>
              <w:textAlignment w:val="center"/>
              <w:rPr>
                <w:rFonts w:ascii="仿宋" w:hAnsi="仿宋" w:eastAsia="仿宋" w:cs="仿宋"/>
                <w:szCs w:val="21"/>
              </w:rPr>
            </w:pPr>
            <w:r>
              <w:rPr>
                <w:rFonts w:hint="eastAsia" w:ascii="仿宋" w:hAnsi="仿宋" w:eastAsia="仿宋" w:cs="仿宋"/>
                <w:szCs w:val="21"/>
              </w:rPr>
              <w:t>9.编码方式： 专用电子编码器编码</w:t>
            </w:r>
          </w:p>
          <w:p>
            <w:pPr>
              <w:widowControl/>
              <w:jc w:val="left"/>
              <w:textAlignment w:val="center"/>
              <w:rPr>
                <w:rFonts w:ascii="仿宋" w:hAnsi="仿宋" w:eastAsia="仿宋" w:cs="仿宋"/>
                <w:szCs w:val="21"/>
              </w:rPr>
            </w:pPr>
            <w:r>
              <w:rPr>
                <w:rFonts w:hint="eastAsia" w:ascii="仿宋" w:hAnsi="仿宋" w:eastAsia="仿宋" w:cs="仿宋"/>
                <w:szCs w:val="21"/>
              </w:rPr>
              <w:t>10.编码范围： 1~250</w:t>
            </w:r>
          </w:p>
          <w:p>
            <w:pPr>
              <w:widowControl/>
              <w:jc w:val="left"/>
              <w:textAlignment w:val="center"/>
              <w:rPr>
                <w:rFonts w:ascii="仿宋" w:hAnsi="仿宋" w:eastAsia="仿宋" w:cs="仿宋"/>
                <w:szCs w:val="21"/>
              </w:rPr>
            </w:pPr>
            <w:r>
              <w:rPr>
                <w:rFonts w:hint="eastAsia" w:ascii="仿宋" w:hAnsi="仿宋" w:eastAsia="仿宋" w:cs="仿宋"/>
                <w:szCs w:val="21"/>
              </w:rPr>
              <w:t>11.线制： 无极性两总线</w:t>
            </w:r>
          </w:p>
          <w:p>
            <w:pPr>
              <w:widowControl/>
              <w:jc w:val="left"/>
              <w:textAlignment w:val="center"/>
              <w:rPr>
                <w:rFonts w:ascii="仿宋" w:hAnsi="仿宋" w:eastAsia="仿宋" w:cs="仿宋"/>
                <w:szCs w:val="21"/>
              </w:rPr>
            </w:pPr>
            <w:r>
              <w:rPr>
                <w:rFonts w:hint="eastAsia" w:ascii="仿宋" w:hAnsi="仿宋" w:eastAsia="仿宋" w:cs="仿宋"/>
                <w:szCs w:val="21"/>
              </w:rPr>
              <w:t>12布线要求： RVS 2 × 1.5 mm2， 最大距离：1000 m</w:t>
            </w:r>
          </w:p>
          <w:p>
            <w:pPr>
              <w:widowControl/>
              <w:jc w:val="left"/>
              <w:textAlignment w:val="center"/>
              <w:rPr>
                <w:rFonts w:ascii="仿宋" w:hAnsi="仿宋" w:eastAsia="仿宋" w:cs="仿宋"/>
                <w:szCs w:val="21"/>
              </w:rPr>
            </w:pPr>
            <w:r>
              <w:rPr>
                <w:rFonts w:hint="eastAsia" w:ascii="仿宋" w:hAnsi="仿宋" w:eastAsia="仿宋" w:cs="仿宋"/>
                <w:szCs w:val="21"/>
              </w:rPr>
              <w:t>13.须与气体自动灭火系统联动使用。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23</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机房安装辅材</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包含电线、线管及辅助材料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24</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机房光缆熔接及机房整理</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现场定制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25</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设备搬迁及线路割接</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现场定制（包含但不限于存储、服务器、线路割接等）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26</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数据中心装修</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铝扣板吊顶；墙面水泥砂浆粉刷及乳胶漆三遍成活；防火门；整体机房照明（照度满足相应要求）及插座。配合且便于火灾报警系统的安装与布线。具体样式等根据现场环境和业主协商确定。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27</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中心机房主干链路迁移</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▲校园网主干链路及配套从原机房迁移至新机房。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0404" w:type="dxa"/>
            <w:gridSpan w:val="3"/>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校园网络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1</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出口网关</w:t>
            </w:r>
          </w:p>
        </w:tc>
        <w:tc>
          <w:tcPr>
            <w:tcW w:w="8245" w:type="dxa"/>
            <w:tcBorders>
              <w:tl2br w:val="nil"/>
              <w:tr2bl w:val="nil"/>
            </w:tcBorders>
            <w:shd w:val="clear" w:color="auto" w:fill="auto"/>
          </w:tcPr>
          <w:p>
            <w:pPr>
              <w:widowControl/>
              <w:textAlignment w:val="center"/>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rPr>
              <w:tab/>
            </w:r>
            <w:r>
              <w:rPr>
                <w:rFonts w:hint="eastAsia" w:ascii="仿宋" w:hAnsi="仿宋" w:eastAsia="仿宋" w:cs="仿宋"/>
                <w:szCs w:val="21"/>
              </w:rPr>
              <w:t>支持双硬盘插槽，硬盘容量≥1TB，硬盘支持可插拔更换；</w:t>
            </w:r>
          </w:p>
          <w:p>
            <w:pPr>
              <w:widowControl/>
              <w:textAlignment w:val="center"/>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rPr>
              <w:tab/>
            </w:r>
            <w:r>
              <w:rPr>
                <w:rFonts w:hint="eastAsia" w:ascii="仿宋" w:hAnsi="仿宋" w:eastAsia="仿宋" w:cs="仿宋"/>
                <w:szCs w:val="21"/>
              </w:rPr>
              <w:t>支持固化千兆电口≥8个，固化千兆光口≥4个</w:t>
            </w:r>
          </w:p>
          <w:p>
            <w:pPr>
              <w:widowControl/>
              <w:textAlignment w:val="center"/>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rPr>
              <w:tab/>
            </w:r>
            <w:r>
              <w:rPr>
                <w:rFonts w:hint="eastAsia" w:ascii="仿宋" w:hAnsi="仿宋" w:eastAsia="仿宋" w:cs="仿宋"/>
                <w:szCs w:val="21"/>
              </w:rPr>
              <w:t>标准1U机箱，多核非X86架构；</w:t>
            </w:r>
          </w:p>
          <w:p>
            <w:pPr>
              <w:widowControl/>
              <w:textAlignment w:val="center"/>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rPr>
              <w:tab/>
            </w:r>
            <w:r>
              <w:rPr>
                <w:rFonts w:hint="eastAsia" w:ascii="仿宋" w:hAnsi="仿宋" w:eastAsia="仿宋" w:cs="仿宋"/>
                <w:szCs w:val="21"/>
              </w:rPr>
              <w:t>支持1+1冗余电源（默认双电源），整机功耗低于80W；</w:t>
            </w:r>
          </w:p>
          <w:p>
            <w:pPr>
              <w:widowControl/>
              <w:textAlignment w:val="center"/>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szCs w:val="21"/>
              </w:rPr>
              <w:tab/>
            </w:r>
            <w:r>
              <w:rPr>
                <w:rFonts w:hint="eastAsia" w:ascii="仿宋" w:hAnsi="仿宋" w:eastAsia="仿宋" w:cs="仿宋"/>
                <w:szCs w:val="21"/>
              </w:rPr>
              <w:t>支持内存≥8GB；</w:t>
            </w:r>
          </w:p>
          <w:p>
            <w:pPr>
              <w:widowControl/>
              <w:textAlignment w:val="center"/>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szCs w:val="21"/>
              </w:rPr>
              <w:tab/>
            </w:r>
            <w:r>
              <w:rPr>
                <w:rFonts w:hint="eastAsia" w:ascii="仿宋" w:hAnsi="仿宋" w:eastAsia="仿宋" w:cs="仿宋"/>
                <w:szCs w:val="21"/>
              </w:rPr>
              <w:t>支持1路电口内置硬件Bypass模块；</w:t>
            </w:r>
          </w:p>
          <w:p>
            <w:pPr>
              <w:widowControl/>
              <w:textAlignment w:val="center"/>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szCs w:val="21"/>
              </w:rPr>
              <w:tab/>
            </w:r>
            <w:r>
              <w:rPr>
                <w:rFonts w:hint="eastAsia" w:ascii="仿宋" w:hAnsi="仿宋" w:eastAsia="仿宋" w:cs="仿宋"/>
                <w:szCs w:val="21"/>
              </w:rPr>
              <w:t>支持VPN内流量的可视化监控，提供设备截图；</w:t>
            </w:r>
          </w:p>
          <w:p>
            <w:pPr>
              <w:widowControl/>
              <w:textAlignment w:val="center"/>
              <w:rPr>
                <w:rFonts w:ascii="仿宋" w:hAnsi="仿宋" w:eastAsia="仿宋" w:cs="仿宋"/>
                <w:szCs w:val="21"/>
              </w:rPr>
            </w:pPr>
            <w:r>
              <w:rPr>
                <w:rFonts w:hint="eastAsia" w:ascii="仿宋" w:hAnsi="仿宋" w:eastAsia="仿宋" w:cs="仿宋"/>
                <w:szCs w:val="21"/>
              </w:rPr>
              <w:t>8.</w:t>
            </w:r>
            <w:r>
              <w:rPr>
                <w:rFonts w:hint="eastAsia" w:ascii="仿宋" w:hAnsi="仿宋" w:eastAsia="仿宋" w:cs="仿宋"/>
                <w:szCs w:val="21"/>
              </w:rPr>
              <w:tab/>
            </w:r>
            <w:r>
              <w:rPr>
                <w:rFonts w:hint="eastAsia" w:ascii="仿宋" w:hAnsi="仿宋" w:eastAsia="仿宋" w:cs="仿宋"/>
                <w:szCs w:val="21"/>
              </w:rPr>
              <w:t>支持VPN内流量流量控制，提供设备截图；</w:t>
            </w:r>
          </w:p>
          <w:p>
            <w:pPr>
              <w:widowControl/>
              <w:textAlignment w:val="center"/>
              <w:rPr>
                <w:rFonts w:ascii="仿宋" w:hAnsi="仿宋" w:eastAsia="仿宋" w:cs="仿宋"/>
                <w:szCs w:val="21"/>
              </w:rPr>
            </w:pPr>
            <w:r>
              <w:rPr>
                <w:rFonts w:hint="eastAsia" w:ascii="仿宋" w:hAnsi="仿宋" w:eastAsia="仿宋" w:cs="仿宋"/>
                <w:szCs w:val="21"/>
              </w:rPr>
              <w:t>★9.所投产品URL数据库、应用分类库、地址库、内容审计特征库支持永久免费升级，提供原厂声明文件，加盖原厂商公章，另外URL数据库和应用特征库支持远程HTTP自动升级，提供设备配置界面截图；</w:t>
            </w:r>
          </w:p>
          <w:p>
            <w:pPr>
              <w:widowControl/>
              <w:textAlignment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szCs w:val="21"/>
              </w:rPr>
              <w:tab/>
            </w:r>
            <w:r>
              <w:rPr>
                <w:rFonts w:hint="eastAsia" w:ascii="仿宋" w:hAnsi="仿宋" w:eastAsia="仿宋" w:cs="仿宋"/>
                <w:szCs w:val="21"/>
              </w:rPr>
              <w:t>支持对无线AP进行管理，可自动发现接入AP，默认可管理AP数量为32个，最大可扩容至128个；提供截图证明；</w:t>
            </w:r>
          </w:p>
          <w:p>
            <w:pPr>
              <w:widowControl/>
              <w:textAlignment w:val="center"/>
              <w:rPr>
                <w:rFonts w:ascii="仿宋" w:hAnsi="仿宋" w:eastAsia="仿宋" w:cs="仿宋"/>
                <w:szCs w:val="21"/>
              </w:rPr>
            </w:pPr>
            <w:r>
              <w:rPr>
                <w:rFonts w:hint="eastAsia" w:ascii="仿宋" w:hAnsi="仿宋" w:eastAsia="仿宋" w:cs="仿宋"/>
                <w:szCs w:val="21"/>
              </w:rPr>
              <w:t>11.</w:t>
            </w:r>
            <w:r>
              <w:rPr>
                <w:rFonts w:hint="eastAsia" w:ascii="仿宋" w:hAnsi="仿宋" w:eastAsia="仿宋" w:cs="仿宋"/>
                <w:szCs w:val="21"/>
              </w:rPr>
              <w:tab/>
            </w:r>
            <w:r>
              <w:rPr>
                <w:rFonts w:hint="eastAsia" w:ascii="仿宋" w:hAnsi="仿宋" w:eastAsia="仿宋" w:cs="仿宋"/>
                <w:szCs w:val="21"/>
              </w:rPr>
              <w:t>支持设置STA优先接入5G频段(band select)，提供截图证明；</w:t>
            </w:r>
          </w:p>
          <w:p>
            <w:pPr>
              <w:widowControl/>
              <w:textAlignment w:val="center"/>
              <w:rPr>
                <w:rFonts w:ascii="仿宋" w:hAnsi="仿宋" w:eastAsia="仿宋" w:cs="仿宋"/>
                <w:szCs w:val="21"/>
              </w:rPr>
            </w:pPr>
            <w:r>
              <w:rPr>
                <w:rFonts w:hint="eastAsia" w:ascii="仿宋" w:hAnsi="仿宋" w:eastAsia="仿宋" w:cs="仿宋"/>
                <w:szCs w:val="21"/>
              </w:rPr>
              <w:t>12.</w:t>
            </w:r>
            <w:r>
              <w:rPr>
                <w:rFonts w:hint="eastAsia" w:ascii="仿宋" w:hAnsi="仿宋" w:eastAsia="仿宋" w:cs="仿宋"/>
                <w:szCs w:val="21"/>
              </w:rPr>
              <w:tab/>
            </w:r>
            <w:r>
              <w:rPr>
                <w:rFonts w:hint="eastAsia" w:ascii="仿宋" w:hAnsi="仿宋" w:eastAsia="仿宋" w:cs="仿宋"/>
                <w:szCs w:val="21"/>
              </w:rPr>
              <w:t>支持AP状态信息查看，支持AP批量升级，支持反制非法AP，提供设备配置界面截图；</w:t>
            </w:r>
          </w:p>
          <w:p>
            <w:pPr>
              <w:widowControl/>
              <w:textAlignment w:val="center"/>
              <w:rPr>
                <w:rFonts w:ascii="仿宋" w:hAnsi="仿宋" w:eastAsia="仿宋" w:cs="仿宋"/>
                <w:szCs w:val="21"/>
              </w:rPr>
            </w:pPr>
            <w:r>
              <w:rPr>
                <w:rFonts w:hint="eastAsia" w:ascii="仿宋" w:hAnsi="仿宋" w:eastAsia="仿宋" w:cs="仿宋"/>
                <w:szCs w:val="21"/>
              </w:rPr>
              <w:t>★13.用户规模：5000人，NAT转发双向256字节吞吐率（网络吞吐量）：7Gbps，开nat+智能选路：6Gpbs，并发NAT Session数目：800W，新建NAT Session数目：5W。</w:t>
            </w:r>
          </w:p>
          <w:p>
            <w:pPr>
              <w:widowControl/>
              <w:textAlignment w:val="center"/>
              <w:rPr>
                <w:rFonts w:ascii="仿宋" w:hAnsi="仿宋" w:eastAsia="仿宋" w:cs="仿宋"/>
                <w:szCs w:val="21"/>
              </w:rPr>
            </w:pPr>
            <w:r>
              <w:rPr>
                <w:rFonts w:hint="eastAsia" w:ascii="仿宋" w:hAnsi="仿宋" w:eastAsia="仿宋" w:cs="仿宋"/>
                <w:szCs w:val="21"/>
              </w:rPr>
              <w:t>14.</w:t>
            </w:r>
            <w:r>
              <w:rPr>
                <w:rFonts w:hint="eastAsia" w:ascii="仿宋" w:hAnsi="仿宋" w:eastAsia="仿宋" w:cs="仿宋"/>
                <w:szCs w:val="21"/>
              </w:rPr>
              <w:tab/>
            </w:r>
            <w:r>
              <w:rPr>
                <w:rFonts w:hint="eastAsia" w:ascii="仿宋" w:hAnsi="仿宋" w:eastAsia="仿宋" w:cs="仿宋"/>
                <w:szCs w:val="21"/>
              </w:rPr>
              <w:t>为保证在多条外网线路情况下带宽的合理分配使用，设备必须支持多链路负载均衡，负载均衡可基于带宽等多种方式。为防止虚假应标，需提供设备配置界面截图；</w:t>
            </w:r>
          </w:p>
          <w:p>
            <w:pPr>
              <w:widowControl/>
              <w:textAlignment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szCs w:val="21"/>
              </w:rPr>
              <w:tab/>
            </w:r>
            <w:r>
              <w:rPr>
                <w:rFonts w:hint="eastAsia" w:ascii="仿宋" w:hAnsi="仿宋" w:eastAsia="仿宋" w:cs="仿宋"/>
                <w:szCs w:val="21"/>
              </w:rPr>
              <w:t>支持应用路由功能，支持基于通讯、视频等应用进行路由选择，为防止虚假应标，提供设备配置界面截图；</w:t>
            </w:r>
          </w:p>
          <w:p>
            <w:pPr>
              <w:widowControl/>
              <w:textAlignment w:val="center"/>
              <w:rPr>
                <w:rFonts w:ascii="仿宋" w:hAnsi="仿宋" w:eastAsia="仿宋" w:cs="仿宋"/>
                <w:szCs w:val="21"/>
              </w:rPr>
            </w:pPr>
            <w:r>
              <w:rPr>
                <w:rFonts w:hint="eastAsia" w:ascii="仿宋" w:hAnsi="仿宋" w:eastAsia="仿宋" w:cs="仿宋"/>
                <w:szCs w:val="21"/>
              </w:rPr>
              <w:t>16.</w:t>
            </w:r>
            <w:r>
              <w:rPr>
                <w:rFonts w:hint="eastAsia" w:ascii="仿宋" w:hAnsi="仿宋" w:eastAsia="仿宋" w:cs="仿宋"/>
                <w:szCs w:val="21"/>
              </w:rPr>
              <w:tab/>
            </w:r>
            <w:r>
              <w:rPr>
                <w:rFonts w:hint="eastAsia" w:ascii="仿宋" w:hAnsi="仿宋" w:eastAsia="仿宋" w:cs="仿宋"/>
                <w:szCs w:val="21"/>
              </w:rPr>
              <w:t>应用路由效果可通过图表呈现，为防止虚假应标，提供设备配置界面截图；</w:t>
            </w:r>
          </w:p>
          <w:p>
            <w:pPr>
              <w:widowControl/>
              <w:textAlignment w:val="center"/>
              <w:rPr>
                <w:rFonts w:ascii="仿宋" w:hAnsi="仿宋" w:eastAsia="仿宋" w:cs="仿宋"/>
                <w:szCs w:val="21"/>
              </w:rPr>
            </w:pPr>
            <w:r>
              <w:rPr>
                <w:rFonts w:hint="eastAsia" w:ascii="仿宋" w:hAnsi="仿宋" w:eastAsia="仿宋" w:cs="仿宋"/>
                <w:szCs w:val="21"/>
              </w:rPr>
              <w:t>17.</w:t>
            </w:r>
            <w:r>
              <w:rPr>
                <w:rFonts w:hint="eastAsia" w:ascii="仿宋" w:hAnsi="仿宋" w:eastAsia="仿宋" w:cs="仿宋"/>
                <w:szCs w:val="21"/>
              </w:rPr>
              <w:tab/>
            </w:r>
            <w:r>
              <w:rPr>
                <w:rFonts w:hint="eastAsia" w:ascii="仿宋" w:hAnsi="仿宋" w:eastAsia="仿宋" w:cs="仿宋"/>
                <w:szCs w:val="21"/>
              </w:rPr>
              <w:t>DHCP支持IPAM，支持显示地址池使用情况，包含地址数、地址总数、已经分配地址数、使用率，支持IP安全绑定情况显示，提供设备配置界面截图；</w:t>
            </w:r>
          </w:p>
          <w:p>
            <w:pPr>
              <w:widowControl/>
              <w:textAlignment w:val="center"/>
              <w:rPr>
                <w:rFonts w:ascii="仿宋" w:hAnsi="仿宋" w:eastAsia="仿宋" w:cs="仿宋"/>
                <w:szCs w:val="21"/>
              </w:rPr>
            </w:pPr>
            <w:r>
              <w:rPr>
                <w:rFonts w:hint="eastAsia" w:ascii="仿宋" w:hAnsi="仿宋" w:eastAsia="仿宋" w:cs="仿宋"/>
                <w:szCs w:val="21"/>
              </w:rPr>
              <w:t>18.</w:t>
            </w:r>
            <w:r>
              <w:rPr>
                <w:rFonts w:hint="eastAsia" w:ascii="仿宋" w:hAnsi="仿宋" w:eastAsia="仿宋" w:cs="仿宋"/>
                <w:szCs w:val="21"/>
              </w:rPr>
              <w:tab/>
            </w:r>
            <w:r>
              <w:rPr>
                <w:rFonts w:hint="eastAsia" w:ascii="仿宋" w:hAnsi="仿宋" w:eastAsia="仿宋" w:cs="仿宋"/>
                <w:szCs w:val="21"/>
              </w:rPr>
              <w:t>支持IP地址智能管理图形界面显示，可显示固态在线IP、固态离线IP、动态分配IP、接口IP、排除IP、冲突IP。无需安装任何客户端，支持IP地址绑定，可单MAC绑定、IP+主机名绑定、IP+MAC绑定、IP+MAC+主机名绑定、IP+主机名+接入设备绑定、IP+MAC+主机名+接入设备绑定，进而实现DHCP无感知准入控制，提供设备配置界面截图；</w:t>
            </w:r>
          </w:p>
          <w:p>
            <w:pPr>
              <w:widowControl/>
              <w:textAlignment w:val="center"/>
              <w:rPr>
                <w:rFonts w:ascii="仿宋" w:hAnsi="仿宋" w:eastAsia="仿宋" w:cs="仿宋"/>
                <w:szCs w:val="21"/>
              </w:rPr>
            </w:pPr>
            <w:r>
              <w:rPr>
                <w:rFonts w:hint="eastAsia" w:ascii="仿宋" w:hAnsi="仿宋" w:eastAsia="仿宋" w:cs="仿宋"/>
                <w:szCs w:val="21"/>
              </w:rPr>
              <w:t>19.</w:t>
            </w:r>
            <w:r>
              <w:rPr>
                <w:rFonts w:hint="eastAsia" w:ascii="仿宋" w:hAnsi="仿宋" w:eastAsia="仿宋" w:cs="仿宋"/>
                <w:szCs w:val="21"/>
              </w:rPr>
              <w:tab/>
            </w:r>
            <w:r>
              <w:rPr>
                <w:rFonts w:hint="eastAsia" w:ascii="仿宋" w:hAnsi="仿宋" w:eastAsia="仿宋" w:cs="仿宋"/>
                <w:szCs w:val="21"/>
              </w:rPr>
              <w:t>支持终端迁移告警，可显示迁移终端IP及MAC，终端迁移时间，迁移前后接入设备IP及MAC，迁移前后VLAN及端口，提供设备配置界面截图；</w:t>
            </w:r>
          </w:p>
          <w:p>
            <w:pPr>
              <w:widowControl/>
              <w:textAlignment w:val="center"/>
              <w:rPr>
                <w:rFonts w:ascii="仿宋" w:hAnsi="仿宋" w:eastAsia="仿宋" w:cs="仿宋"/>
                <w:szCs w:val="21"/>
              </w:rPr>
            </w:pPr>
            <w:r>
              <w:rPr>
                <w:rFonts w:hint="eastAsia" w:ascii="仿宋" w:hAnsi="仿宋" w:eastAsia="仿宋" w:cs="仿宋"/>
                <w:szCs w:val="21"/>
              </w:rPr>
              <w:t>20.支持应用缓存加速（被动缓存），可将用户访问过的APP均缓存到本地，供其他访问相同APP的用户在本地下载，提高下载速度；</w:t>
            </w:r>
          </w:p>
          <w:p>
            <w:pPr>
              <w:widowControl/>
              <w:textAlignment w:val="center"/>
              <w:rPr>
                <w:rFonts w:ascii="仿宋" w:hAnsi="仿宋" w:eastAsia="仿宋" w:cs="仿宋"/>
                <w:szCs w:val="21"/>
              </w:rPr>
            </w:pPr>
            <w:r>
              <w:rPr>
                <w:rFonts w:hint="eastAsia" w:ascii="仿宋" w:hAnsi="仿宋" w:eastAsia="仿宋" w:cs="仿宋"/>
                <w:szCs w:val="21"/>
              </w:rPr>
              <w:t>21.为方便用户远程接入，设备需支持SSL VPN，并提供≥3000个免费SSL VPN接入授权；提供设备配置界面截图；</w:t>
            </w:r>
          </w:p>
          <w:p>
            <w:pPr>
              <w:widowControl/>
              <w:textAlignment w:val="center"/>
              <w:rPr>
                <w:rFonts w:ascii="仿宋" w:hAnsi="仿宋" w:eastAsia="仿宋" w:cs="仿宋"/>
                <w:szCs w:val="21"/>
              </w:rPr>
            </w:pPr>
            <w:r>
              <w:rPr>
                <w:rFonts w:hint="eastAsia" w:ascii="仿宋" w:hAnsi="仿宋" w:eastAsia="仿宋" w:cs="仿宋"/>
                <w:szCs w:val="21"/>
              </w:rPr>
              <w:t>22.为避免跨运营商访问，投标设备需要支持地址库路由，包含移动、联通、电信、教育、电信通五家地址库，需提供设备配置界面截图；</w:t>
            </w:r>
          </w:p>
          <w:p>
            <w:pPr>
              <w:widowControl/>
              <w:textAlignment w:val="center"/>
              <w:rPr>
                <w:rFonts w:ascii="仿宋" w:hAnsi="仿宋" w:eastAsia="仿宋" w:cs="仿宋"/>
                <w:szCs w:val="21"/>
              </w:rPr>
            </w:pPr>
            <w:r>
              <w:rPr>
                <w:rFonts w:hint="eastAsia" w:ascii="仿宋" w:hAnsi="仿宋" w:eastAsia="仿宋" w:cs="仿宋"/>
                <w:szCs w:val="21"/>
              </w:rPr>
              <w:t>23.支持正向DNS代理功能，可根据配置实现对不同外网线路的DNS服务器地址管理，为防止虚假应标；</w:t>
            </w:r>
          </w:p>
          <w:p>
            <w:pPr>
              <w:widowControl/>
              <w:textAlignment w:val="center"/>
              <w:rPr>
                <w:rFonts w:ascii="仿宋" w:hAnsi="仿宋" w:eastAsia="仿宋" w:cs="仿宋"/>
                <w:szCs w:val="21"/>
              </w:rPr>
            </w:pPr>
            <w:r>
              <w:rPr>
                <w:rFonts w:hint="eastAsia" w:ascii="仿宋" w:hAnsi="仿宋" w:eastAsia="仿宋" w:cs="仿宋"/>
                <w:szCs w:val="21"/>
              </w:rPr>
              <w:t>24. 支持流量识别保障功能：能够精确识别网络应用，保障关键业务的系统带宽，具备完善的应用协议库，协议识别数量≥3500种，提供官网截图及查询链接；</w:t>
            </w:r>
          </w:p>
          <w:p>
            <w:pPr>
              <w:widowControl/>
              <w:textAlignment w:val="center"/>
              <w:rPr>
                <w:rFonts w:ascii="仿宋" w:hAnsi="仿宋" w:eastAsia="仿宋" w:cs="仿宋"/>
                <w:szCs w:val="21"/>
              </w:rPr>
            </w:pPr>
            <w:r>
              <w:rPr>
                <w:rFonts w:hint="eastAsia" w:ascii="仿宋" w:hAnsi="仿宋" w:eastAsia="仿宋" w:cs="仿宋"/>
                <w:szCs w:val="21"/>
              </w:rPr>
              <w:t>25. 支持精准限速功能：能够有效降低对P2P软件进行限速而造成的流量废弃，提升外网带宽利用率；</w:t>
            </w:r>
          </w:p>
          <w:p>
            <w:pPr>
              <w:widowControl/>
              <w:textAlignment w:val="center"/>
              <w:rPr>
                <w:rFonts w:ascii="仿宋" w:hAnsi="仿宋" w:eastAsia="仿宋" w:cs="仿宋"/>
                <w:szCs w:val="21"/>
              </w:rPr>
            </w:pPr>
            <w:r>
              <w:rPr>
                <w:rFonts w:hint="eastAsia" w:ascii="仿宋" w:hAnsi="仿宋" w:eastAsia="仿宋" w:cs="仿宋"/>
                <w:szCs w:val="21"/>
              </w:rPr>
              <w:t>★26.本项目实配：双电源，2T硬盘≥1个，内存≥8G*1，千兆电口≥16个，固化千兆光口≥4个，万兆光口≥2个。</w:t>
            </w:r>
          </w:p>
          <w:p>
            <w:pPr>
              <w:widowControl/>
              <w:textAlignment w:val="center"/>
              <w:rPr>
                <w:rFonts w:ascii="仿宋" w:hAnsi="仿宋" w:eastAsia="仿宋" w:cs="仿宋"/>
                <w:szCs w:val="21"/>
              </w:rPr>
            </w:pPr>
            <w:r>
              <w:rPr>
                <w:rFonts w:hint="eastAsia" w:ascii="仿宋" w:hAnsi="仿宋" w:eastAsia="仿宋" w:cs="仿宋"/>
                <w:szCs w:val="21"/>
              </w:rPr>
              <w:t>27.▲本设备需和县教育网出口网关做无缝对接，才能正常连通教育网和政府网，有线无线实名认证数据也通过本设备从县教育网实名认证平台继承，中标后3个工作日内按业主实际需求进行现场演示；演示不通过，按虚假应标提交上级采购主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8"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2</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核心交换机</w:t>
            </w:r>
          </w:p>
        </w:tc>
        <w:tc>
          <w:tcPr>
            <w:tcW w:w="8245" w:type="dxa"/>
            <w:tcBorders>
              <w:tl2br w:val="nil"/>
              <w:tr2bl w:val="nil"/>
            </w:tcBorders>
            <w:shd w:val="clear" w:color="auto" w:fill="auto"/>
          </w:tcPr>
          <w:p>
            <w:pPr>
              <w:widowControl/>
              <w:textAlignment w:val="center"/>
              <w:rPr>
                <w:rFonts w:ascii="仿宋" w:hAnsi="仿宋" w:eastAsia="仿宋" w:cs="仿宋"/>
                <w:szCs w:val="21"/>
              </w:rPr>
            </w:pPr>
            <w:r>
              <w:rPr>
                <w:rFonts w:hint="eastAsia" w:ascii="仿宋" w:hAnsi="仿宋" w:eastAsia="仿宋" w:cs="仿宋"/>
                <w:szCs w:val="21"/>
              </w:rPr>
              <w:t>★1.交换容量≥645T，包转发速率≥230000Mpps。</w:t>
            </w:r>
          </w:p>
          <w:p>
            <w:pPr>
              <w:widowControl/>
              <w:textAlignment w:val="center"/>
              <w:rPr>
                <w:rFonts w:ascii="仿宋" w:hAnsi="仿宋" w:eastAsia="仿宋" w:cs="仿宋"/>
                <w:szCs w:val="21"/>
              </w:rPr>
            </w:pPr>
            <w:r>
              <w:rPr>
                <w:rFonts w:hint="eastAsia" w:ascii="仿宋" w:hAnsi="仿宋" w:eastAsia="仿宋" w:cs="仿宋"/>
                <w:szCs w:val="21"/>
              </w:rPr>
              <w:t>2.要求交换网板与主控引擎硬件槽位分离，独立主控引擎插槽≥2个，独立业务插槽≥8个，独立交换网板插槽≥4个。</w:t>
            </w:r>
          </w:p>
          <w:p>
            <w:pPr>
              <w:widowControl/>
              <w:textAlignment w:val="center"/>
              <w:rPr>
                <w:rFonts w:ascii="仿宋" w:hAnsi="仿宋" w:eastAsia="仿宋" w:cs="仿宋"/>
                <w:szCs w:val="21"/>
              </w:rPr>
            </w:pPr>
            <w:r>
              <w:rPr>
                <w:rFonts w:hint="eastAsia" w:ascii="仿宋" w:hAnsi="仿宋" w:eastAsia="仿宋" w:cs="仿宋"/>
                <w:szCs w:val="21"/>
              </w:rPr>
              <w:t>3.符合业界主流机柜的尺寸规范要求，设备高度≤10U(445mm)，设备深度≤600mm；</w:t>
            </w:r>
          </w:p>
          <w:p>
            <w:pPr>
              <w:widowControl/>
              <w:textAlignment w:val="center"/>
              <w:rPr>
                <w:rFonts w:ascii="仿宋" w:hAnsi="仿宋" w:eastAsia="仿宋" w:cs="仿宋"/>
                <w:szCs w:val="21"/>
              </w:rPr>
            </w:pPr>
            <w:r>
              <w:rPr>
                <w:rFonts w:hint="eastAsia" w:ascii="仿宋" w:hAnsi="仿宋" w:eastAsia="仿宋" w:cs="仿宋"/>
                <w:szCs w:val="21"/>
              </w:rPr>
              <w:t>4.为提高设备面板空间利用率，要求采用高密度端口设计，所投产品单张业务卡最大可用物理端口≥52个，整机转发业务物理端口≥416个；提供官网截图及链接证明。</w:t>
            </w:r>
          </w:p>
          <w:p>
            <w:pPr>
              <w:widowControl/>
              <w:textAlignment w:val="center"/>
              <w:rPr>
                <w:rFonts w:ascii="仿宋" w:hAnsi="仿宋" w:eastAsia="仿宋" w:cs="仿宋"/>
                <w:szCs w:val="21"/>
              </w:rPr>
            </w:pPr>
            <w:r>
              <w:rPr>
                <w:rFonts w:hint="eastAsia" w:ascii="仿宋" w:hAnsi="仿宋" w:eastAsia="仿宋" w:cs="仿宋"/>
                <w:szCs w:val="21"/>
              </w:rPr>
              <w:t>5.采用正交CLOS交换架构，交换网板与线卡成垂直90°正交连接且与主控引擎、业务板硬件分离。</w:t>
            </w:r>
          </w:p>
          <w:p>
            <w:pPr>
              <w:widowControl/>
              <w:textAlignment w:val="center"/>
              <w:rPr>
                <w:rFonts w:ascii="仿宋" w:hAnsi="仿宋" w:eastAsia="仿宋" w:cs="仿宋"/>
                <w:szCs w:val="21"/>
              </w:rPr>
            </w:pPr>
            <w:r>
              <w:rPr>
                <w:rFonts w:hint="eastAsia" w:ascii="仿宋" w:hAnsi="仿宋" w:eastAsia="仿宋" w:cs="仿宋"/>
                <w:szCs w:val="21"/>
              </w:rPr>
              <w:t>6.机箱采用紧凑尺寸设计，主控槽位的宽度为业务线卡槽位的一半，为半宽槽位。</w:t>
            </w:r>
          </w:p>
          <w:p>
            <w:pPr>
              <w:widowControl/>
              <w:textAlignment w:val="center"/>
              <w:rPr>
                <w:rFonts w:ascii="仿宋" w:hAnsi="仿宋" w:eastAsia="仿宋" w:cs="仿宋"/>
                <w:szCs w:val="21"/>
              </w:rPr>
            </w:pPr>
            <w:r>
              <w:rPr>
                <w:rFonts w:hint="eastAsia" w:ascii="仿宋" w:hAnsi="仿宋" w:eastAsia="仿宋" w:cs="仿宋"/>
                <w:szCs w:val="21"/>
              </w:rPr>
              <w:t>7.采用节能设计，所需系统电源≤4个。</w:t>
            </w:r>
          </w:p>
          <w:p>
            <w:pPr>
              <w:widowControl/>
              <w:textAlignment w:val="center"/>
              <w:rPr>
                <w:rFonts w:ascii="仿宋" w:hAnsi="仿宋" w:eastAsia="仿宋" w:cs="仿宋"/>
                <w:szCs w:val="21"/>
              </w:rPr>
            </w:pPr>
            <w:r>
              <w:rPr>
                <w:rFonts w:hint="eastAsia" w:ascii="仿宋" w:hAnsi="仿宋" w:eastAsia="仿宋" w:cs="仿宋"/>
                <w:szCs w:val="21"/>
              </w:rPr>
              <w:t>8.支持模块化风扇框≥2，风扇框同物理尺寸规格，可任意框任意安装，支持风扇框1+1冗余；风扇框内部风扇采用串联设计；</w:t>
            </w:r>
          </w:p>
          <w:p>
            <w:pPr>
              <w:widowControl/>
              <w:textAlignment w:val="center"/>
              <w:rPr>
                <w:rFonts w:ascii="仿宋" w:hAnsi="仿宋" w:eastAsia="仿宋" w:cs="仿宋"/>
                <w:szCs w:val="21"/>
              </w:rPr>
            </w:pPr>
            <w:r>
              <w:rPr>
                <w:rFonts w:hint="eastAsia" w:ascii="仿宋" w:hAnsi="仿宋" w:eastAsia="仿宋" w:cs="仿宋"/>
                <w:szCs w:val="21"/>
              </w:rPr>
              <w:t>9.为了满足下一代数据中心建设要求，核心交换机100G端口在负载100%的情况下每端口功率需要≤10W；</w:t>
            </w:r>
          </w:p>
          <w:p>
            <w:pPr>
              <w:widowControl/>
              <w:textAlignment w:val="center"/>
              <w:rPr>
                <w:rFonts w:ascii="仿宋" w:hAnsi="仿宋" w:eastAsia="仿宋" w:cs="仿宋"/>
                <w:szCs w:val="21"/>
              </w:rPr>
            </w:pPr>
            <w:r>
              <w:rPr>
                <w:rFonts w:hint="eastAsia" w:ascii="仿宋" w:hAnsi="仿宋" w:eastAsia="仿宋" w:cs="仿宋"/>
                <w:szCs w:val="21"/>
              </w:rPr>
              <w:t>10.为了满足下一代数据中心建设要求，核心交换机10G端口在负载100%的情况下每端口功率需要≤2.2W；</w:t>
            </w:r>
          </w:p>
          <w:p>
            <w:pPr>
              <w:widowControl/>
              <w:textAlignment w:val="center"/>
              <w:rPr>
                <w:rFonts w:ascii="仿宋" w:hAnsi="仿宋" w:eastAsia="仿宋" w:cs="仿宋"/>
                <w:szCs w:val="21"/>
              </w:rPr>
            </w:pPr>
            <w:r>
              <w:rPr>
                <w:rFonts w:hint="eastAsia" w:ascii="仿宋" w:hAnsi="仿宋" w:eastAsia="仿宋" w:cs="仿宋"/>
                <w:szCs w:val="21"/>
              </w:rPr>
              <w:t>11.支持光口保护电路设计，可监测光模块运行状态：即系统可即时识别光模块短路状态、并将故障模块隔离，确保其不影响其它端口和整机的正常运行；更换模块后该端口也可马上恢复正常工作状态。</w:t>
            </w:r>
          </w:p>
          <w:p>
            <w:pPr>
              <w:widowControl/>
              <w:textAlignment w:val="center"/>
              <w:rPr>
                <w:rFonts w:ascii="仿宋" w:hAnsi="仿宋" w:eastAsia="仿宋" w:cs="仿宋"/>
                <w:szCs w:val="21"/>
              </w:rPr>
            </w:pPr>
            <w:r>
              <w:rPr>
                <w:rFonts w:hint="eastAsia" w:ascii="仿宋" w:hAnsi="仿宋" w:eastAsia="仿宋" w:cs="仿宋"/>
                <w:szCs w:val="21"/>
              </w:rPr>
              <w:t>12.支持工作波长在1271nm~1571nm范围内的光模块，且各波长之间相互隔离，互不干扰。</w:t>
            </w:r>
          </w:p>
          <w:p>
            <w:pPr>
              <w:widowControl/>
              <w:textAlignment w:val="center"/>
              <w:rPr>
                <w:rFonts w:ascii="仿宋" w:hAnsi="仿宋" w:eastAsia="仿宋" w:cs="仿宋"/>
                <w:szCs w:val="21"/>
              </w:rPr>
            </w:pPr>
            <w:r>
              <w:rPr>
                <w:rFonts w:hint="eastAsia" w:ascii="仿宋" w:hAnsi="仿宋" w:eastAsia="仿宋" w:cs="仿宋"/>
                <w:szCs w:val="21"/>
              </w:rPr>
              <w:t>13.支持硬件层级双boot，采用两个FLASH芯片存储boot软件（系统引导程序），实现硬件级boot冗余备份，避免因FLASH芯片故障导致交换机无法启动；承诺中标后三个工作日内提供具有CMA或CAL或CNAS认证章的第三方权威机构检验报告证明。</w:t>
            </w:r>
          </w:p>
          <w:p>
            <w:pPr>
              <w:widowControl/>
              <w:textAlignment w:val="center"/>
              <w:rPr>
                <w:rFonts w:ascii="仿宋" w:hAnsi="仿宋" w:eastAsia="仿宋" w:cs="仿宋"/>
                <w:szCs w:val="21"/>
              </w:rPr>
            </w:pPr>
            <w:r>
              <w:rPr>
                <w:rFonts w:hint="eastAsia" w:ascii="仿宋" w:hAnsi="仿宋" w:eastAsia="仿宋" w:cs="仿宋"/>
                <w:szCs w:val="21"/>
              </w:rPr>
              <w:t>14.支持全解耦的组件化操作系统，支持组件在线安装升级，组件间出现问题互相不影响；</w:t>
            </w:r>
          </w:p>
          <w:p>
            <w:pPr>
              <w:widowControl/>
              <w:textAlignment w:val="center"/>
              <w:rPr>
                <w:rFonts w:ascii="仿宋" w:hAnsi="仿宋" w:eastAsia="仿宋" w:cs="仿宋"/>
                <w:szCs w:val="21"/>
              </w:rPr>
            </w:pPr>
            <w:r>
              <w:rPr>
                <w:rFonts w:hint="eastAsia" w:ascii="仿宋" w:hAnsi="仿宋" w:eastAsia="仿宋" w:cs="仿宋"/>
                <w:szCs w:val="21"/>
              </w:rPr>
              <w:t>15.支持业务逻辑与状态分离，业务状态持久化处理，业务级异常从持久化状态中秒级恢复；</w:t>
            </w:r>
          </w:p>
          <w:p>
            <w:pPr>
              <w:widowControl/>
              <w:textAlignment w:val="center"/>
              <w:rPr>
                <w:rFonts w:ascii="仿宋" w:hAnsi="仿宋" w:eastAsia="仿宋" w:cs="仿宋"/>
                <w:szCs w:val="21"/>
              </w:rPr>
            </w:pPr>
            <w:r>
              <w:rPr>
                <w:rFonts w:hint="eastAsia" w:ascii="仿宋" w:hAnsi="仿宋" w:eastAsia="仿宋" w:cs="仿宋"/>
                <w:szCs w:val="21"/>
              </w:rPr>
              <w:t>16.</w:t>
            </w:r>
            <w:r>
              <w:rPr>
                <w:rFonts w:hint="eastAsia" w:ascii="仿宋" w:hAnsi="仿宋" w:eastAsia="仿宋" w:cs="仿宋"/>
                <w:szCs w:val="21"/>
              </w:rPr>
              <w:tab/>
            </w:r>
            <w:r>
              <w:rPr>
                <w:rFonts w:hint="eastAsia" w:ascii="仿宋" w:hAnsi="仿宋" w:eastAsia="仿宋" w:cs="仿宋"/>
                <w:szCs w:val="21"/>
              </w:rPr>
              <w:t>出厂预置管理软件，可实现即插即用和零配置上线；出厂预置业务模板，可通过excel批量导入或通过楼栋交换机，绑定设备区域位置，完成交换机自动上线获取正确的配置；支持自适应不同接入设备替换，同时支持端口盲插，可自适应端口接错线，端口配置自动跟随业务走；承诺中标后三个工作日内提供具有CMA或CAL或CNAS认证章的第三方权威机构检验报告证明。</w:t>
            </w:r>
          </w:p>
          <w:p>
            <w:pPr>
              <w:widowControl/>
              <w:textAlignment w:val="center"/>
              <w:rPr>
                <w:rFonts w:ascii="仿宋" w:hAnsi="仿宋" w:eastAsia="仿宋" w:cs="仿宋"/>
                <w:szCs w:val="21"/>
              </w:rPr>
            </w:pPr>
            <w:r>
              <w:rPr>
                <w:rFonts w:hint="eastAsia" w:ascii="仿宋" w:hAnsi="仿宋" w:eastAsia="仿宋" w:cs="仿宋"/>
                <w:szCs w:val="21"/>
              </w:rPr>
              <w:t>★17.实配：双引擎，四个电源，≥24个千兆电口，≥8千兆光口，≥8万兆光口，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3</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内嵌版管理软件</w:t>
            </w:r>
          </w:p>
        </w:tc>
        <w:tc>
          <w:tcPr>
            <w:tcW w:w="8245" w:type="dxa"/>
            <w:tcBorders>
              <w:tl2br w:val="nil"/>
              <w:tr2bl w:val="nil"/>
            </w:tcBorders>
            <w:shd w:val="clear" w:color="auto" w:fill="auto"/>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1.室内交换机支持零配置上线。根据不同区域的业务创建相应业务模板后，绑定设备区域位置信息，设备开箱上电后配置即可自动从软件下发，无需在接入设备端刷入配置； </w:t>
            </w:r>
            <w:r>
              <w:rPr>
                <w:rFonts w:hint="eastAsia" w:ascii="仿宋" w:hAnsi="仿宋" w:eastAsia="仿宋" w:cs="仿宋"/>
                <w:kern w:val="0"/>
                <w:szCs w:val="21"/>
              </w:rPr>
              <w:br w:type="textWrapping"/>
            </w:r>
            <w:r>
              <w:rPr>
                <w:rFonts w:hint="eastAsia" w:ascii="仿宋" w:hAnsi="仿宋" w:eastAsia="仿宋" w:cs="仿宋"/>
                <w:kern w:val="0"/>
                <w:szCs w:val="21"/>
              </w:rPr>
              <w:t xml:space="preserve">2.支持通过excel批量导入、基于楼栋交换机端口两种方式绑定设备区域位置管理资产信息，适应不同工程厂商在网络开局阶段的工作流程，提供高效的资产登记和网络规划方案； </w:t>
            </w:r>
            <w:r>
              <w:rPr>
                <w:rFonts w:hint="eastAsia" w:ascii="仿宋" w:hAnsi="仿宋" w:eastAsia="仿宋" w:cs="仿宋"/>
                <w:kern w:val="0"/>
                <w:szCs w:val="21"/>
              </w:rPr>
              <w:br w:type="textWrapping"/>
            </w:r>
            <w:r>
              <w:rPr>
                <w:rFonts w:hint="eastAsia" w:ascii="仿宋" w:hAnsi="仿宋" w:eastAsia="仿宋" w:cs="仿宋"/>
                <w:kern w:val="0"/>
                <w:szCs w:val="21"/>
              </w:rPr>
              <w:t xml:space="preserve">3. 支持创建交换机的业务模板，支持图形化界面提前规划各端口业务； </w:t>
            </w:r>
            <w:r>
              <w:rPr>
                <w:rFonts w:hint="eastAsia" w:ascii="仿宋" w:hAnsi="仿宋" w:eastAsia="仿宋" w:cs="仿宋"/>
                <w:kern w:val="0"/>
                <w:szCs w:val="21"/>
              </w:rPr>
              <w:br w:type="textWrapping"/>
            </w:r>
            <w:r>
              <w:rPr>
                <w:rFonts w:hint="eastAsia" w:ascii="仿宋" w:hAnsi="仿宋" w:eastAsia="仿宋" w:cs="仿宋"/>
                <w:kern w:val="0"/>
                <w:szCs w:val="21"/>
              </w:rPr>
              <w:t>4. 当室内交换机出现故障，支持替换用的新设备的零配置替换，新设备上电后配置自动下发，无需手动配置。投标时提供产品功能界面截图证明；</w:t>
            </w:r>
            <w:r>
              <w:rPr>
                <w:rFonts w:hint="eastAsia" w:ascii="仿宋" w:hAnsi="仿宋" w:eastAsia="仿宋" w:cs="仿宋"/>
                <w:kern w:val="0"/>
                <w:szCs w:val="21"/>
              </w:rPr>
              <w:br w:type="textWrapping"/>
            </w:r>
            <w:r>
              <w:rPr>
                <w:rFonts w:hint="eastAsia" w:ascii="仿宋" w:hAnsi="仿宋" w:eastAsia="仿宋" w:cs="仿宋"/>
                <w:kern w:val="0"/>
                <w:szCs w:val="21"/>
              </w:rPr>
              <w:t>5. 当室内交换机出现故障，替换用的新设备支持智能零替换。支持自适应不同型号间的设备替换，以及替换后新设备支持终端在任意端口接入，并且终端在原有设备接入端口的配置可自动跟随到新设备端口；投标时提供产品功能界面截图证明；</w:t>
            </w:r>
            <w:r>
              <w:rPr>
                <w:rFonts w:hint="eastAsia" w:ascii="仿宋" w:hAnsi="仿宋" w:eastAsia="仿宋" w:cs="仿宋"/>
                <w:kern w:val="0"/>
                <w:szCs w:val="21"/>
              </w:rPr>
              <w:br w:type="textWrapping"/>
            </w:r>
            <w:r>
              <w:rPr>
                <w:rFonts w:hint="eastAsia" w:ascii="仿宋" w:hAnsi="仿宋" w:eastAsia="仿宋" w:cs="仿宋"/>
                <w:kern w:val="0"/>
                <w:szCs w:val="21"/>
              </w:rPr>
              <w:t>6. 支持光模块与光链路运维检测与故障告警，可查看详细信息，包括提供告警原因分析与处理建议；投标时提供产品功能界面截图证明；</w:t>
            </w:r>
            <w:r>
              <w:rPr>
                <w:rFonts w:hint="eastAsia" w:ascii="仿宋" w:hAnsi="仿宋" w:eastAsia="仿宋" w:cs="仿宋"/>
                <w:kern w:val="0"/>
                <w:szCs w:val="21"/>
              </w:rPr>
              <w:br w:type="textWrapping"/>
            </w:r>
            <w:r>
              <w:rPr>
                <w:rFonts w:hint="eastAsia" w:ascii="仿宋" w:hAnsi="仿宋" w:eastAsia="仿宋" w:cs="仿宋"/>
                <w:kern w:val="0"/>
                <w:szCs w:val="21"/>
              </w:rPr>
              <w:t>7. 支持内嵌交换机引擎实现自动化运维功能，无需额外采购服务器</w:t>
            </w:r>
            <w:r>
              <w:rPr>
                <w:rFonts w:hint="eastAsia" w:ascii="仿宋" w:hAnsi="仿宋" w:eastAsia="仿宋" w:cs="仿宋"/>
                <w:kern w:val="0"/>
                <w:szCs w:val="21"/>
              </w:rPr>
              <w:br w:type="textWrapping"/>
            </w:r>
            <w:r>
              <w:rPr>
                <w:rFonts w:hint="eastAsia" w:ascii="仿宋" w:hAnsi="仿宋" w:eastAsia="仿宋" w:cs="仿宋"/>
                <w:kern w:val="0"/>
                <w:szCs w:val="21"/>
              </w:rPr>
              <w:t>8. 出厂预置极简光管理软件和业务模板，免安装，极速部署。支持即插即用零配置上线、智能零替换、光链路故障监测预警以及网络业务规划</w:t>
            </w:r>
          </w:p>
          <w:p>
            <w:pPr>
              <w:widowControl/>
              <w:textAlignment w:val="center"/>
              <w:rPr>
                <w:rFonts w:ascii="仿宋" w:hAnsi="仿宋" w:eastAsia="仿宋" w:cs="仿宋"/>
                <w:szCs w:val="21"/>
              </w:rPr>
            </w:pPr>
            <w:r>
              <w:rPr>
                <w:rFonts w:hint="eastAsia" w:ascii="仿宋" w:hAnsi="仿宋" w:eastAsia="仿宋" w:cs="仿宋"/>
                <w:szCs w:val="21"/>
              </w:rPr>
              <w:t>★9.本次项目实际配置≥500个节点授权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4</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攻击预警平台</w:t>
            </w:r>
          </w:p>
        </w:tc>
        <w:tc>
          <w:tcPr>
            <w:tcW w:w="8245" w:type="dxa"/>
            <w:tcBorders>
              <w:tl2br w:val="nil"/>
              <w:tr2bl w:val="nil"/>
            </w:tcBorders>
            <w:shd w:val="clear" w:color="auto" w:fill="auto"/>
          </w:tcPr>
          <w:p>
            <w:pPr>
              <w:widowControl/>
              <w:textAlignment w:val="center"/>
              <w:rPr>
                <w:rFonts w:ascii="仿宋" w:hAnsi="仿宋" w:eastAsia="仿宋" w:cs="仿宋"/>
                <w:szCs w:val="21"/>
              </w:rPr>
            </w:pPr>
            <w:r>
              <w:rPr>
                <w:rFonts w:hint="eastAsia" w:ascii="仿宋" w:hAnsi="仿宋" w:eastAsia="仿宋" w:cs="仿宋"/>
                <w:szCs w:val="21"/>
              </w:rPr>
              <w:t>1，硬件外形：软硬一体化1U标准机架式；电源：单电源；内存：8G；硬盘容量：2T*1；接口数量：标配6个；接口类型：千兆RJ45网口*2(管理口*2)、千兆RJ45网口*4</w:t>
            </w:r>
          </w:p>
          <w:p>
            <w:pPr>
              <w:widowControl/>
              <w:textAlignment w:val="center"/>
              <w:rPr>
                <w:rFonts w:ascii="仿宋" w:hAnsi="仿宋" w:eastAsia="仿宋" w:cs="仿宋"/>
                <w:szCs w:val="21"/>
              </w:rPr>
            </w:pPr>
            <w:r>
              <w:rPr>
                <w:rFonts w:hint="eastAsia" w:ascii="仿宋" w:hAnsi="仿宋" w:eastAsia="仿宋" w:cs="仿宋"/>
                <w:szCs w:val="21"/>
              </w:rPr>
              <w:t>2，设备MTBF 大于65000小时；吞吐率：网络层500Mbps；WEB检测：HTTP最大并发数1万/秒；邮件检测：邮件处理数: 50万封/24小时；文件检测：1万个/24小时；支持分布式管理节点5个</w:t>
            </w:r>
          </w:p>
          <w:p>
            <w:pPr>
              <w:widowControl/>
              <w:textAlignment w:val="center"/>
              <w:rPr>
                <w:rFonts w:ascii="仿宋" w:hAnsi="仿宋" w:eastAsia="仿宋" w:cs="仿宋"/>
                <w:szCs w:val="21"/>
              </w:rPr>
            </w:pPr>
            <w:r>
              <w:rPr>
                <w:rFonts w:hint="eastAsia" w:ascii="仿宋" w:hAnsi="仿宋" w:eastAsia="仿宋" w:cs="仿宋"/>
                <w:szCs w:val="21"/>
              </w:rPr>
              <w:t>3，支持双向流量审计，可对请求和响应内容进行审计（提供截图证明）</w:t>
            </w:r>
          </w:p>
          <w:p>
            <w:pPr>
              <w:widowControl/>
              <w:textAlignment w:val="center"/>
              <w:rPr>
                <w:rFonts w:ascii="仿宋" w:hAnsi="仿宋" w:eastAsia="仿宋" w:cs="仿宋"/>
                <w:szCs w:val="21"/>
              </w:rPr>
            </w:pPr>
            <w:r>
              <w:rPr>
                <w:rFonts w:hint="eastAsia" w:ascii="仿宋" w:hAnsi="仿宋" w:eastAsia="仿宋" w:cs="仿宋"/>
                <w:szCs w:val="21"/>
              </w:rPr>
              <w:t>4，支持IPv4和IPv6网络环境下的部署，可同时对IPv4和IPv6网络流量分析检测（提供截图证明）</w:t>
            </w:r>
          </w:p>
          <w:p>
            <w:pPr>
              <w:widowControl/>
              <w:textAlignment w:val="center"/>
              <w:rPr>
                <w:rFonts w:ascii="仿宋" w:hAnsi="仿宋" w:eastAsia="仿宋" w:cs="仿宋"/>
                <w:szCs w:val="21"/>
              </w:rPr>
            </w:pPr>
            <w:r>
              <w:rPr>
                <w:rFonts w:hint="eastAsia" w:ascii="仿宋" w:hAnsi="仿宋" w:eastAsia="仿宋" w:cs="仿宋"/>
                <w:szCs w:val="21"/>
              </w:rPr>
              <w:t>5，支持COAP、MQTT等物联网协议解析和审计，支持GOOSE、MODBUS等工控协议解析和审计，支持GTP、PFCP、NGAP等5G协议解析和审计（提供截图证明）</w:t>
            </w:r>
          </w:p>
          <w:p>
            <w:pPr>
              <w:widowControl/>
              <w:textAlignment w:val="center"/>
              <w:rPr>
                <w:rFonts w:ascii="仿宋" w:hAnsi="仿宋" w:eastAsia="仿宋" w:cs="仿宋"/>
                <w:szCs w:val="21"/>
              </w:rPr>
            </w:pPr>
            <w:r>
              <w:rPr>
                <w:rFonts w:hint="eastAsia" w:ascii="仿宋" w:hAnsi="仿宋" w:eastAsia="仿宋" w:cs="仿宋"/>
                <w:szCs w:val="21"/>
              </w:rPr>
              <w:t>★6，支持自动对系统告警事件降噪收敛处理，以基于实体的事件分类方式，将TOP30异常客户端IP、安全事件发生次数用不同颜色柱状图排序展示，可一键下钻查看原始告警数量及攻击状态；导出报表支持的枚举信息至少包含客户端IP、服务端IP、成功次数、风险次数、事件次数、事件名称、风险级别、攻击状态、首次发生时间、最近发生时间等（提供截图证明）</w:t>
            </w:r>
          </w:p>
          <w:p>
            <w:pPr>
              <w:widowControl/>
              <w:textAlignment w:val="center"/>
              <w:rPr>
                <w:rFonts w:ascii="仿宋" w:hAnsi="仿宋" w:eastAsia="仿宋" w:cs="仿宋"/>
                <w:szCs w:val="21"/>
              </w:rPr>
            </w:pPr>
            <w:r>
              <w:rPr>
                <w:rFonts w:hint="eastAsia" w:ascii="仿宋" w:hAnsi="仿宋" w:eastAsia="仿宋" w:cs="仿宋"/>
                <w:szCs w:val="21"/>
              </w:rPr>
              <w:t>7，支持告警抑制功能，在重复攻击手段下能够减少相同告警数量，提高用户分析效率，可自行设置告警抑制周期、告警上限、抑制阈值、持续时间、启用维度等（提供截图证明）</w:t>
            </w:r>
          </w:p>
          <w:p>
            <w:pPr>
              <w:widowControl/>
              <w:textAlignment w:val="center"/>
              <w:rPr>
                <w:rFonts w:ascii="仿宋" w:hAnsi="仿宋" w:eastAsia="仿宋" w:cs="仿宋"/>
                <w:szCs w:val="21"/>
              </w:rPr>
            </w:pPr>
            <w:r>
              <w:rPr>
                <w:rFonts w:hint="eastAsia" w:ascii="仿宋" w:hAnsi="仿宋" w:eastAsia="仿宋" w:cs="仿宋"/>
                <w:szCs w:val="21"/>
              </w:rPr>
              <w:t>★8，支持文件白名单、发件人邮箱白名单、发件人域名白名单、域名白名单、情报白名单、IP白名单、WEB特征白名单、IDS规则白名单的配置，支持灵活添加组合白名单，细化白名单影响面，包括IP和检测引擎大类、检测引擎大类子类、规则ID等颗粒度的组合白名单，支持至少8种白名单类型（提供截图证明）</w:t>
            </w:r>
          </w:p>
          <w:p>
            <w:pPr>
              <w:widowControl/>
              <w:textAlignment w:val="center"/>
              <w:rPr>
                <w:rFonts w:ascii="仿宋" w:hAnsi="仿宋" w:eastAsia="仿宋" w:cs="仿宋"/>
                <w:szCs w:val="21"/>
              </w:rPr>
            </w:pPr>
            <w:r>
              <w:rPr>
                <w:rFonts w:hint="eastAsia" w:ascii="仿宋" w:hAnsi="仿宋" w:eastAsia="仿宋" w:cs="仿宋"/>
                <w:szCs w:val="21"/>
              </w:rPr>
              <w:t>9，支持自定义HTTP登录行为的用户名获取来源，包括但不限于请求头、URL、Cookie、POST-body；支持自定义配置状态码、返回内容与登录成功/失败状态的绑定关系（提供截图证明）</w:t>
            </w:r>
          </w:p>
          <w:p>
            <w:pPr>
              <w:widowControl/>
              <w:textAlignment w:val="center"/>
              <w:rPr>
                <w:rFonts w:ascii="仿宋" w:hAnsi="仿宋" w:eastAsia="仿宋" w:cs="仿宋"/>
                <w:szCs w:val="21"/>
              </w:rPr>
            </w:pPr>
            <w:r>
              <w:rPr>
                <w:rFonts w:hint="eastAsia" w:ascii="仿宋" w:hAnsi="仿宋" w:eastAsia="仿宋" w:cs="仿宋"/>
                <w:szCs w:val="21"/>
              </w:rPr>
              <w:t>10，通过挖矿专项分析场景，可快速获悉矿机外联通信行为TOP10、矿池访问次数TOP10、挖矿软件受害者TOP10，并可支持域名、多IP快速检索，可根据回连次数、矿机IP、首次发生时间、最近发生时间、回连状态等信息回溯相关挖矿行为的全生命周期活动（提供截图证明）。</w:t>
            </w:r>
          </w:p>
          <w:p>
            <w:pPr>
              <w:widowControl/>
              <w:textAlignment w:val="center"/>
              <w:rPr>
                <w:rFonts w:ascii="仿宋" w:hAnsi="仿宋" w:eastAsia="仿宋" w:cs="仿宋"/>
                <w:szCs w:val="21"/>
              </w:rPr>
            </w:pPr>
            <w:r>
              <w:rPr>
                <w:rFonts w:hint="eastAsia" w:ascii="仿宋" w:hAnsi="仿宋" w:eastAsia="仿宋" w:cs="仿宋"/>
                <w:szCs w:val="21"/>
              </w:rPr>
              <w:t>★11，风险查询支持一键切换运营模式和专业模式，满足不同场景的研判需求。运营模式可自由选择常用条件，如事件类型、风险级别、攻击状态、规则ID、回放包ID、报文、CVE/CNNVD编号等；专业模式支持多语法组合查询，包含但不限于AND、OR、NOTIN、IN、==、!=，专业模式包含数据窃取、恶意文件投递、内部横向扩散等7种常用查询模版外，支持通过历史筛选条件新增自定义模版，方便后续查询使用（提供截图证明）</w:t>
            </w:r>
          </w:p>
          <w:p>
            <w:pPr>
              <w:widowControl/>
              <w:textAlignment w:val="center"/>
              <w:rPr>
                <w:rFonts w:ascii="仿宋" w:hAnsi="仿宋" w:eastAsia="仿宋" w:cs="仿宋"/>
                <w:szCs w:val="21"/>
              </w:rPr>
            </w:pPr>
            <w:r>
              <w:rPr>
                <w:rFonts w:hint="eastAsia" w:ascii="仿宋" w:hAnsi="仿宋" w:eastAsia="仿宋" w:cs="仿宋"/>
                <w:szCs w:val="21"/>
              </w:rPr>
              <w:t>★12，包含30种以上的深度检测模块，可支持shiro反序列化、蚁剑、哥斯拉、冰蝎3.0、冰蝎4.0等检测能力，且能识别如shootback、TunnaProxy、dnscat2、reGeorg、reDuh、CobaltStrike等隧道通信工具（提供截图证明）</w:t>
            </w:r>
          </w:p>
          <w:p>
            <w:pPr>
              <w:widowControl/>
              <w:textAlignment w:val="center"/>
              <w:rPr>
                <w:rFonts w:ascii="仿宋" w:hAnsi="仿宋" w:eastAsia="仿宋" w:cs="仿宋"/>
                <w:szCs w:val="21"/>
              </w:rPr>
            </w:pPr>
            <w:r>
              <w:rPr>
                <w:rFonts w:hint="eastAsia" w:ascii="仿宋" w:hAnsi="仿宋" w:eastAsia="仿宋" w:cs="仿宋"/>
                <w:szCs w:val="21"/>
              </w:rPr>
              <w:t>13，支持WEBSHELL检测，可检测访问webshell的行为，包含具体对应的URL、返回码、返回数据包内容等，可显示一句话类webshell后门是否植入成功（提供截图证明）</w:t>
            </w:r>
          </w:p>
          <w:p>
            <w:pPr>
              <w:widowControl/>
              <w:textAlignment w:val="center"/>
              <w:rPr>
                <w:rFonts w:ascii="仿宋" w:hAnsi="仿宋" w:eastAsia="仿宋" w:cs="仿宋"/>
                <w:szCs w:val="21"/>
              </w:rPr>
            </w:pPr>
            <w:r>
              <w:rPr>
                <w:rFonts w:hint="eastAsia" w:ascii="仿宋" w:hAnsi="仿宋" w:eastAsia="仿宋" w:cs="仿宋"/>
                <w:szCs w:val="21"/>
              </w:rPr>
              <w:t>14，支持将分析到的SMB远程溢出攻击、扫描行为、Web后门访问、隧道通信、暴力破解、挖矿、远控工具利用等攻击成功事件同步到防火墙，实现APT深度威胁分析与本方案所投防火墙产品联动阻断（提供截图证明）</w:t>
            </w:r>
          </w:p>
          <w:p>
            <w:pPr>
              <w:widowControl/>
              <w:textAlignment w:val="center"/>
              <w:rPr>
                <w:rFonts w:ascii="仿宋" w:hAnsi="仿宋" w:eastAsia="仿宋" w:cs="仿宋"/>
                <w:szCs w:val="21"/>
              </w:rPr>
            </w:pPr>
            <w:r>
              <w:rPr>
                <w:rFonts w:hint="eastAsia" w:ascii="仿宋" w:hAnsi="仿宋" w:eastAsia="仿宋" w:cs="仿宋"/>
                <w:szCs w:val="21"/>
              </w:rPr>
              <w:t>15，支持自定义添加防火墙阻断IP白名单；支持联动多台防火墙（提供截图证明）</w:t>
            </w:r>
          </w:p>
          <w:p>
            <w:pPr>
              <w:widowControl/>
              <w:textAlignment w:val="center"/>
              <w:rPr>
                <w:rFonts w:ascii="仿宋" w:hAnsi="仿宋" w:eastAsia="仿宋" w:cs="仿宋"/>
                <w:szCs w:val="21"/>
              </w:rPr>
            </w:pPr>
            <w:r>
              <w:rPr>
                <w:rFonts w:hint="eastAsia" w:ascii="仿宋" w:hAnsi="仿宋" w:eastAsia="仿宋" w:cs="仿宋"/>
                <w:szCs w:val="21"/>
              </w:rPr>
              <w:t xml:space="preserve">▲16，为保证网络安全运行，安全威胁数据学校与县教育局同步和功能联动，本方案的APT预警平台需与县教育局的态势感知平台做到数据无缝对接，可实现全流量数据上传，与县教育局的EDR、防火墙实现产品的联动性。（为保障产品的可用性，在中标后签订合同前须对中标单位进行产品联动功能测试，若预中标单位不参加产品联动测试或所提供的产品无法实现与县教育局的态势感知平台进行联动，则予以预中标单位的废标处理） </w:t>
            </w:r>
          </w:p>
          <w:p>
            <w:pPr>
              <w:widowControl/>
              <w:textAlignment w:val="center"/>
              <w:rPr>
                <w:rFonts w:ascii="仿宋" w:hAnsi="仿宋" w:eastAsia="仿宋" w:cs="仿宋"/>
                <w:szCs w:val="21"/>
              </w:rPr>
            </w:pPr>
            <w:r>
              <w:rPr>
                <w:rFonts w:hint="eastAsia" w:ascii="仿宋" w:hAnsi="仿宋" w:eastAsia="仿宋" w:cs="仿宋"/>
                <w:szCs w:val="21"/>
              </w:rPr>
              <w:t>17，支持 HTTP、FTP、SMB、SMTP、POP3、IMAP、NFS、TFTP、HTTPS、SMTPS、POP3S、IMAPS（加密协议需要导入服务器私钥证书）等协议传输文件检测（提供截图证明）</w:t>
            </w:r>
          </w:p>
          <w:p>
            <w:pPr>
              <w:widowControl/>
              <w:textAlignment w:val="center"/>
              <w:rPr>
                <w:rFonts w:ascii="仿宋" w:hAnsi="仿宋" w:eastAsia="仿宋" w:cs="仿宋"/>
                <w:szCs w:val="21"/>
              </w:rPr>
            </w:pPr>
            <w:r>
              <w:rPr>
                <w:rFonts w:hint="eastAsia" w:ascii="仿宋" w:hAnsi="仿宋" w:eastAsia="仿宋" w:cs="仿宋"/>
                <w:szCs w:val="21"/>
              </w:rPr>
              <w:t>18，可添加或删除指定分离的文件类型，并可选择适用的协议类型（HTTP可进一步按GET、POST来配置）（提供截图证明）</w:t>
            </w:r>
          </w:p>
          <w:p>
            <w:pPr>
              <w:widowControl/>
              <w:textAlignment w:val="center"/>
              <w:rPr>
                <w:rFonts w:ascii="仿宋" w:hAnsi="仿宋" w:eastAsia="仿宋" w:cs="仿宋"/>
                <w:szCs w:val="21"/>
              </w:rPr>
            </w:pPr>
            <w:r>
              <w:rPr>
                <w:rFonts w:hint="eastAsia" w:ascii="仿宋" w:hAnsi="仿宋" w:eastAsia="仿宋" w:cs="仿宋"/>
                <w:szCs w:val="21"/>
              </w:rPr>
              <w:t>19，通过分析文件中的二进制代码，找到文件溢出攻击的代码，并能找到APT攻击中的0day攻击（提供截图证明）</w:t>
            </w:r>
          </w:p>
          <w:p>
            <w:pPr>
              <w:widowControl/>
              <w:textAlignment w:val="center"/>
              <w:rPr>
                <w:rFonts w:ascii="仿宋" w:hAnsi="仿宋" w:eastAsia="仿宋" w:cs="仿宋"/>
                <w:color w:val="FF0000"/>
                <w:szCs w:val="21"/>
              </w:rPr>
            </w:pPr>
            <w:r>
              <w:rPr>
                <w:rFonts w:hint="eastAsia" w:ascii="仿宋" w:hAnsi="仿宋" w:eastAsia="仿宋" w:cs="仿宋"/>
                <w:szCs w:val="21"/>
              </w:rPr>
              <w:t>★20，支持沙箱逃逸检测，当恶意文件进行逃逸尝试，在沙箱报告中进行体现</w:t>
            </w:r>
          </w:p>
          <w:p>
            <w:pPr>
              <w:widowControl/>
              <w:textAlignment w:val="center"/>
              <w:rPr>
                <w:rFonts w:ascii="仿宋" w:hAnsi="仿宋" w:eastAsia="仿宋" w:cs="仿宋"/>
                <w:szCs w:val="21"/>
              </w:rPr>
            </w:pPr>
            <w:r>
              <w:rPr>
                <w:rFonts w:hint="eastAsia" w:ascii="仿宋" w:hAnsi="仿宋" w:eastAsia="仿宋" w:cs="仿宋"/>
                <w:szCs w:val="21"/>
              </w:rPr>
              <w:t>21，采用多并发沙箱检测技术，集成主流的操作系统winXP、win7、win10、linux等多种检测环境，拥有多项自主研发技术和专利。结合平台内置反病毒引擎和静态分析技术对恶意特征文件、文件漏洞、未知威胁等深度关联分析（提供截图证明）</w:t>
            </w:r>
          </w:p>
          <w:p>
            <w:pPr>
              <w:widowControl/>
              <w:textAlignment w:val="center"/>
              <w:rPr>
                <w:rFonts w:ascii="仿宋" w:hAnsi="仿宋" w:eastAsia="仿宋" w:cs="仿宋"/>
                <w:szCs w:val="21"/>
              </w:rPr>
            </w:pPr>
            <w:r>
              <w:rPr>
                <w:rFonts w:hint="eastAsia" w:ascii="仿宋" w:hAnsi="仿宋" w:eastAsia="仿宋" w:cs="仿宋"/>
                <w:szCs w:val="21"/>
              </w:rPr>
              <w:t>22，支持资产风险及健康度评估，支持对资产活跃程度分类，支持对资产分组，可配置资产IP所属的组织和网段，以展示资产层级关系。可自定义配置资产分组属性，包括但不限于资产等级、所属地理位置、内外网属性、单位地址、责任人等（提供截图证明）</w:t>
            </w:r>
          </w:p>
          <w:p>
            <w:pPr>
              <w:widowControl/>
              <w:textAlignment w:val="center"/>
              <w:rPr>
                <w:rFonts w:ascii="仿宋" w:hAnsi="仿宋" w:eastAsia="仿宋" w:cs="仿宋"/>
                <w:szCs w:val="21"/>
              </w:rPr>
            </w:pPr>
            <w:r>
              <w:rPr>
                <w:rFonts w:hint="eastAsia" w:ascii="仿宋" w:hAnsi="仿宋" w:eastAsia="仿宋" w:cs="仿宋"/>
                <w:szCs w:val="21"/>
              </w:rPr>
              <w:t>23，支持第三方Radius服务器认证登录和管理功能（提供截图证明）</w:t>
            </w:r>
          </w:p>
          <w:p>
            <w:pPr>
              <w:widowControl/>
              <w:textAlignment w:val="center"/>
              <w:rPr>
                <w:rFonts w:ascii="仿宋" w:hAnsi="仿宋" w:eastAsia="仿宋" w:cs="仿宋"/>
                <w:szCs w:val="21"/>
              </w:rPr>
            </w:pPr>
            <w:r>
              <w:rPr>
                <w:rFonts w:hint="eastAsia" w:ascii="仿宋" w:hAnsi="仿宋" w:eastAsia="仿宋" w:cs="仿宋"/>
                <w:szCs w:val="21"/>
              </w:rPr>
              <w:t>★24，产品内置的排错平台可对系统进行深度配置和排错，支持一键检测故障、配置核对、表分区检查、表检测、信息收集等功能。（提供截图证明）</w:t>
            </w:r>
          </w:p>
          <w:p>
            <w:pPr>
              <w:widowControl/>
              <w:textAlignment w:val="center"/>
              <w:rPr>
                <w:rFonts w:ascii="仿宋" w:hAnsi="仿宋" w:eastAsia="仿宋" w:cs="仿宋"/>
                <w:szCs w:val="21"/>
              </w:rPr>
            </w:pPr>
            <w:r>
              <w:rPr>
                <w:rFonts w:hint="eastAsia" w:ascii="仿宋" w:hAnsi="仿宋" w:eastAsia="仿宋" w:cs="仿宋"/>
                <w:szCs w:val="21"/>
              </w:rPr>
              <w:t>★25，导航：支持大屏展示网络攻击态势，包括攻击地图、紧急事件数/总数、恶意文件数/扫描总数、风险趋势（高、中、低风险）、流量分析（吞吐量、HTTP流量、DNS流量）、高危风险类别排名、攻击源区域排名、紧急事件/高危事件，并支持全球地图、中国地图切换展示（提供截图证明）</w:t>
            </w:r>
          </w:p>
          <w:p>
            <w:pPr>
              <w:widowControl/>
              <w:textAlignment w:val="center"/>
              <w:rPr>
                <w:rFonts w:ascii="仿宋" w:hAnsi="仿宋" w:eastAsia="仿宋" w:cs="仿宋"/>
                <w:szCs w:val="21"/>
              </w:rPr>
            </w:pPr>
            <w:r>
              <w:rPr>
                <w:rFonts w:hint="eastAsia" w:ascii="仿宋" w:hAnsi="仿宋" w:eastAsia="仿宋" w:cs="仿宋"/>
                <w:szCs w:val="21"/>
              </w:rPr>
              <w:t>★26，失陷主机：支持大屏展示失陷主机风险态势，包括失陷主机视角/横向攻击视角、失陷主机/黑客组织TOP5、风险类别排名、回连区域排名、失陷主机事件统计柱状图、最新事件、失陷主机数，支持实时数据自动刷新（提供截图证明）</w:t>
            </w:r>
          </w:p>
          <w:p>
            <w:pPr>
              <w:widowControl/>
              <w:textAlignment w:val="center"/>
              <w:rPr>
                <w:rFonts w:ascii="仿宋" w:hAnsi="仿宋" w:eastAsia="仿宋" w:cs="仿宋"/>
                <w:szCs w:val="21"/>
              </w:rPr>
            </w:pPr>
            <w:r>
              <w:rPr>
                <w:rFonts w:hint="eastAsia" w:ascii="仿宋" w:hAnsi="仿宋" w:eastAsia="仿宋" w:cs="仿宋"/>
                <w:szCs w:val="21"/>
              </w:rPr>
              <w:t>27，支持语音告警播报功能，可自定义播报告警的风险类别、风险级别、攻击状态等，当发生对应风险信息时，联动导航页面弹出告警提示框并播报语音（提供截图证明）</w:t>
            </w:r>
          </w:p>
          <w:p>
            <w:pPr>
              <w:widowControl/>
              <w:textAlignment w:val="center"/>
              <w:rPr>
                <w:rFonts w:ascii="仿宋" w:hAnsi="仿宋" w:eastAsia="仿宋" w:cs="仿宋"/>
                <w:szCs w:val="21"/>
              </w:rPr>
            </w:pPr>
            <w:r>
              <w:rPr>
                <w:rFonts w:hint="eastAsia" w:ascii="仿宋" w:hAnsi="仿宋" w:eastAsia="仿宋" w:cs="仿宋"/>
                <w:szCs w:val="21"/>
              </w:rPr>
              <w:t>28，支持对KAFKA、syslog发送的风险信息进行AES、SM4加密传输（提供截图证明）</w:t>
            </w:r>
          </w:p>
          <w:p>
            <w:pPr>
              <w:widowControl/>
              <w:textAlignment w:val="center"/>
              <w:rPr>
                <w:rFonts w:ascii="仿宋" w:hAnsi="仿宋" w:eastAsia="仿宋" w:cs="仿宋"/>
                <w:szCs w:val="21"/>
              </w:rPr>
            </w:pPr>
            <w:r>
              <w:rPr>
                <w:rFonts w:hint="eastAsia" w:ascii="仿宋" w:hAnsi="仿宋" w:eastAsia="仿宋" w:cs="仿宋"/>
                <w:szCs w:val="21"/>
              </w:rPr>
              <w:t>29，KAFKA服务器配置支持SASL认证和Kerberos认证；KAFKA数据传输支持明文或SSL加密（提供截图证明）</w:t>
            </w:r>
          </w:p>
          <w:p>
            <w:pPr>
              <w:widowControl/>
              <w:textAlignment w:val="center"/>
              <w:rPr>
                <w:rFonts w:ascii="仿宋" w:hAnsi="仿宋" w:eastAsia="仿宋" w:cs="仿宋"/>
                <w:szCs w:val="21"/>
              </w:rPr>
            </w:pPr>
            <w:r>
              <w:rPr>
                <w:rFonts w:hint="eastAsia" w:ascii="仿宋" w:hAnsi="仿宋" w:eastAsia="仿宋" w:cs="仿宋"/>
                <w:szCs w:val="21"/>
              </w:rPr>
              <w:t>30，设备产生的数据重要程度至少分为3级，可自定义配置不同级别数据的清理比重（提供截图证明）</w:t>
            </w:r>
          </w:p>
          <w:p>
            <w:pPr>
              <w:widowControl/>
              <w:textAlignment w:val="center"/>
              <w:rPr>
                <w:rFonts w:ascii="仿宋" w:hAnsi="仿宋" w:eastAsia="仿宋" w:cs="仿宋"/>
                <w:szCs w:val="21"/>
              </w:rPr>
            </w:pPr>
            <w:r>
              <w:rPr>
                <w:rFonts w:hint="eastAsia" w:ascii="仿宋" w:hAnsi="仿宋" w:eastAsia="仿宋" w:cs="仿宋"/>
                <w:szCs w:val="21"/>
              </w:rPr>
              <w:t>31，承诺中标后三个工作日内提供《计算机信息系统安全专用产品销售许可证》（增强级）；具备ISCCC增强级认证证书；具有国家保密科技中心颁发的《恶意代码检测系统》涉密信息系统检测证书；具备国家信息安全漏洞库(CNNVD)兼容性资质证书 （以上参数需提供证书复印件加盖设备制造商公章证明）</w:t>
            </w:r>
          </w:p>
          <w:p>
            <w:pPr>
              <w:widowControl/>
              <w:textAlignment w:val="center"/>
              <w:rPr>
                <w:rFonts w:ascii="仿宋" w:hAnsi="仿宋" w:eastAsia="仿宋" w:cs="仿宋"/>
                <w:szCs w:val="21"/>
              </w:rPr>
            </w:pPr>
            <w:r>
              <w:rPr>
                <w:rFonts w:hint="eastAsia" w:ascii="仿宋" w:hAnsi="仿宋" w:eastAsia="仿宋" w:cs="仿宋"/>
                <w:szCs w:val="21"/>
              </w:rPr>
              <w:t>32，投标产品具备7*24小时原厂商400支持热线；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5</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AC控制器</w:t>
            </w:r>
          </w:p>
        </w:tc>
        <w:tc>
          <w:tcPr>
            <w:tcW w:w="8245" w:type="dxa"/>
            <w:tcBorders>
              <w:tl2br w:val="nil"/>
              <w:tr2bl w:val="nil"/>
            </w:tcBorders>
            <w:shd w:val="clear" w:color="auto" w:fill="auto"/>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1.2个全尺寸USB3.0接口。</w:t>
            </w:r>
            <w:r>
              <w:rPr>
                <w:rFonts w:hint="eastAsia" w:ascii="仿宋" w:hAnsi="仿宋" w:eastAsia="仿宋" w:cs="仿宋"/>
                <w:kern w:val="0"/>
                <w:szCs w:val="21"/>
              </w:rPr>
              <w:br w:type="textWrapping"/>
            </w:r>
            <w:r>
              <w:rPr>
                <w:rFonts w:hint="eastAsia" w:ascii="仿宋" w:hAnsi="仿宋" w:eastAsia="仿宋" w:cs="仿宋"/>
                <w:kern w:val="0"/>
                <w:szCs w:val="21"/>
              </w:rPr>
              <w:t>★2. 固化千兆电口数≥8，固化千兆光口数≥8个，10G万兆接口数≥4个。</w:t>
            </w:r>
            <w:r>
              <w:rPr>
                <w:rFonts w:hint="eastAsia" w:ascii="仿宋" w:hAnsi="仿宋" w:eastAsia="仿宋" w:cs="仿宋"/>
                <w:kern w:val="0"/>
                <w:szCs w:val="21"/>
              </w:rPr>
              <w:br w:type="textWrapping"/>
            </w:r>
            <w:r>
              <w:rPr>
                <w:rFonts w:hint="eastAsia" w:ascii="仿宋" w:hAnsi="仿宋" w:eastAsia="仿宋" w:cs="仿宋"/>
                <w:kern w:val="0"/>
                <w:szCs w:val="21"/>
              </w:rPr>
              <w:t>3. 默认可管理AP数≥128个，最大可支持管理1152个AP ，提供官网查询链接及截图作为证明。</w:t>
            </w:r>
            <w:r>
              <w:rPr>
                <w:rFonts w:hint="eastAsia" w:ascii="仿宋" w:hAnsi="仿宋" w:eastAsia="仿宋" w:cs="仿宋"/>
                <w:kern w:val="0"/>
                <w:szCs w:val="21"/>
              </w:rPr>
              <w:br w:type="textWrapping"/>
            </w:r>
            <w:r>
              <w:rPr>
                <w:rFonts w:hint="eastAsia" w:ascii="仿宋" w:hAnsi="仿宋" w:eastAsia="仿宋" w:cs="仿宋"/>
                <w:kern w:val="0"/>
                <w:szCs w:val="21"/>
              </w:rPr>
              <w:t>4. 802.11转发性能≥40G ，提供官网查询链接及截图作为证明。</w:t>
            </w:r>
            <w:r>
              <w:rPr>
                <w:rFonts w:hint="eastAsia" w:ascii="仿宋" w:hAnsi="仿宋" w:eastAsia="仿宋" w:cs="仿宋"/>
                <w:kern w:val="0"/>
                <w:szCs w:val="21"/>
              </w:rPr>
              <w:br w:type="textWrapping"/>
            </w:r>
            <w:r>
              <w:rPr>
                <w:rFonts w:hint="eastAsia" w:ascii="仿宋" w:hAnsi="仿宋" w:eastAsia="仿宋" w:cs="仿宋"/>
                <w:kern w:val="0"/>
                <w:szCs w:val="21"/>
              </w:rPr>
              <w:t>5. 无线用户接入容量≥32K</w:t>
            </w:r>
            <w:r>
              <w:rPr>
                <w:rFonts w:hint="eastAsia" w:ascii="仿宋" w:hAnsi="仿宋" w:eastAsia="仿宋" w:cs="仿宋"/>
                <w:kern w:val="0"/>
                <w:szCs w:val="21"/>
              </w:rPr>
              <w:br w:type="textWrapping"/>
            </w:r>
            <w:r>
              <w:rPr>
                <w:rFonts w:hint="eastAsia" w:ascii="仿宋" w:hAnsi="仿宋" w:eastAsia="仿宋" w:cs="仿宋"/>
                <w:kern w:val="0"/>
                <w:szCs w:val="21"/>
              </w:rPr>
              <w:t>6. 单台设备最大功耗≤70W。</w:t>
            </w:r>
            <w:r>
              <w:rPr>
                <w:rFonts w:hint="eastAsia" w:ascii="仿宋" w:hAnsi="仿宋" w:eastAsia="仿宋" w:cs="仿宋"/>
                <w:kern w:val="0"/>
                <w:szCs w:val="21"/>
              </w:rPr>
              <w:br w:type="textWrapping"/>
            </w:r>
            <w:r>
              <w:rPr>
                <w:rFonts w:hint="eastAsia" w:ascii="仿宋" w:hAnsi="仿宋" w:eastAsia="仿宋" w:cs="仿宋"/>
                <w:kern w:val="0"/>
                <w:szCs w:val="21"/>
              </w:rPr>
              <w:t>7. 为保障设备受到外部机械碰撞仍可以保持结构完整、功能完备，要求所投无线控制器符合国标GB/T 20138-2006即《电器设备外壳对外界机械碰撞的防护等级（IK代码）》标准，至少达到防护等级IK07。</w:t>
            </w:r>
          </w:p>
          <w:p>
            <w:pPr>
              <w:widowControl/>
              <w:textAlignment w:val="center"/>
              <w:rPr>
                <w:rFonts w:ascii="仿宋" w:hAnsi="仿宋" w:eastAsia="仿宋" w:cs="仿宋"/>
                <w:szCs w:val="21"/>
              </w:rPr>
            </w:pPr>
            <w:r>
              <w:rPr>
                <w:rFonts w:hint="eastAsia" w:ascii="仿宋" w:hAnsi="仿宋" w:eastAsia="仿宋" w:cs="仿宋"/>
                <w:szCs w:val="21"/>
              </w:rPr>
              <w:t>8. 无线控制器具备虚拟化功能，多台无线控制器可以被虚拟化成一台控制器，实现虚拟控制器对所有成员AC的统一管理、在成员AC间共享License、统一将AP 接入虚拟AC中。</w:t>
            </w:r>
            <w:r>
              <w:rPr>
                <w:rFonts w:hint="eastAsia" w:ascii="仿宋" w:hAnsi="仿宋" w:eastAsia="仿宋" w:cs="仿宋"/>
                <w:szCs w:val="21"/>
              </w:rPr>
              <w:br w:type="textWrapping"/>
            </w:r>
            <w:r>
              <w:rPr>
                <w:rFonts w:hint="eastAsia" w:ascii="仿宋" w:hAnsi="仿宋" w:eastAsia="仿宋" w:cs="仿宋"/>
                <w:szCs w:val="21"/>
              </w:rPr>
              <w:t>9. AC设备多账户分权限管理功能，实现一台物理AC设备或多台物理AC设备虚拟成一台AC设备后，均能受多账户管理，各账户分别管理不同的无线信息。</w:t>
            </w:r>
          </w:p>
          <w:p>
            <w:pPr>
              <w:widowControl/>
              <w:textAlignment w:val="center"/>
              <w:rPr>
                <w:rFonts w:ascii="仿宋" w:hAnsi="仿宋" w:eastAsia="仿宋" w:cs="仿宋"/>
                <w:szCs w:val="21"/>
              </w:rPr>
            </w:pPr>
            <w:r>
              <w:rPr>
                <w:rFonts w:hint="eastAsia" w:ascii="仿宋" w:hAnsi="仿宋" w:eastAsia="仿宋" w:cs="仿宋"/>
                <w:szCs w:val="21"/>
              </w:rPr>
              <w:t>10.★本次项目实际配置≥512路AP授权。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8</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汇聚交换机</w:t>
            </w:r>
          </w:p>
        </w:tc>
        <w:tc>
          <w:tcPr>
            <w:tcW w:w="8245" w:type="dxa"/>
            <w:tcBorders>
              <w:tl2br w:val="nil"/>
              <w:tr2bl w:val="nil"/>
            </w:tcBorders>
            <w:shd w:val="clear" w:color="auto" w:fill="auto"/>
          </w:tcPr>
          <w:p>
            <w:pPr>
              <w:widowControl/>
              <w:textAlignment w:val="center"/>
              <w:rPr>
                <w:rFonts w:ascii="仿宋" w:hAnsi="仿宋" w:eastAsia="仿宋" w:cs="仿宋"/>
                <w:szCs w:val="21"/>
              </w:rPr>
            </w:pPr>
            <w:r>
              <w:rPr>
                <w:rFonts w:hint="eastAsia" w:ascii="仿宋" w:hAnsi="仿宋" w:eastAsia="仿宋" w:cs="仿宋"/>
                <w:szCs w:val="21"/>
              </w:rPr>
              <w:t>★1.支持并实配10G/1G接口数≥20，25G/10G接口数量≥4，40G接口数≥2，整机可扩展支持10G接口数≥32。</w:t>
            </w:r>
            <w:r>
              <w:rPr>
                <w:rFonts w:hint="eastAsia" w:ascii="仿宋" w:hAnsi="仿宋" w:eastAsia="仿宋" w:cs="仿宋"/>
                <w:szCs w:val="21"/>
              </w:rPr>
              <w:br w:type="textWrapping"/>
            </w:r>
            <w:r>
              <w:rPr>
                <w:rFonts w:hint="eastAsia" w:ascii="仿宋" w:hAnsi="仿宋" w:eastAsia="仿宋" w:cs="仿宋"/>
                <w:szCs w:val="21"/>
              </w:rPr>
              <w:t>2. 支持所有端口在64字节下100%线速。</w:t>
            </w:r>
            <w:r>
              <w:rPr>
                <w:rFonts w:hint="eastAsia" w:ascii="仿宋" w:hAnsi="仿宋" w:eastAsia="仿宋" w:cs="仿宋"/>
                <w:szCs w:val="21"/>
              </w:rPr>
              <w:br w:type="textWrapping"/>
            </w:r>
            <w:r>
              <w:rPr>
                <w:rFonts w:hint="eastAsia" w:ascii="仿宋" w:hAnsi="仿宋" w:eastAsia="仿宋" w:cs="仿宋"/>
                <w:szCs w:val="21"/>
              </w:rPr>
              <w:t>3. 支持并实配可拔插双模块化电源，可拔插双模块化风扇，前后风道。</w:t>
            </w:r>
            <w:r>
              <w:rPr>
                <w:rFonts w:hint="eastAsia" w:ascii="仿宋" w:hAnsi="仿宋" w:eastAsia="仿宋" w:cs="仿宋"/>
                <w:szCs w:val="21"/>
              </w:rPr>
              <w:br w:type="textWrapping"/>
            </w:r>
            <w:r>
              <w:rPr>
                <w:rFonts w:hint="eastAsia" w:ascii="仿宋" w:hAnsi="仿宋" w:eastAsia="仿宋" w:cs="仿宋"/>
                <w:szCs w:val="21"/>
              </w:rPr>
              <w:t>4. 交换容量≥2.56Tbps。包转发率≥720Mpps。</w:t>
            </w:r>
            <w:r>
              <w:rPr>
                <w:rFonts w:hint="eastAsia" w:ascii="仿宋" w:hAnsi="仿宋" w:eastAsia="仿宋" w:cs="仿宋"/>
                <w:szCs w:val="21"/>
              </w:rPr>
              <w:br w:type="textWrapping"/>
            </w:r>
            <w:r>
              <w:rPr>
                <w:rFonts w:hint="eastAsia" w:ascii="仿宋" w:hAnsi="仿宋" w:eastAsia="仿宋" w:cs="仿宋"/>
                <w:szCs w:val="21"/>
              </w:rPr>
              <w:t>5. 支持硬件健康状态可视化，可以对风扇状态、电源、温度、板载电压进行监控，尤其是在日常巡查中发现电压异常前兆，可及时处理，避免出现电压异常宕机。</w:t>
            </w:r>
            <w:r>
              <w:rPr>
                <w:rFonts w:hint="eastAsia" w:ascii="仿宋" w:hAnsi="仿宋" w:eastAsia="仿宋" w:cs="仿宋"/>
                <w:color w:val="00B050"/>
                <w:szCs w:val="21"/>
              </w:rPr>
              <w:t>中标后三个</w:t>
            </w:r>
            <w:r>
              <w:rPr>
                <w:rFonts w:hint="eastAsia" w:ascii="仿宋" w:hAnsi="仿宋" w:eastAsia="仿宋" w:cs="仿宋"/>
                <w:szCs w:val="21"/>
              </w:rPr>
              <w:t>工作日内提供国家认可的检测机构出具的测试报告以及检测机构官网查询截图并加盖产品厂商公章。</w:t>
            </w:r>
            <w:r>
              <w:rPr>
                <w:rFonts w:hint="eastAsia" w:ascii="仿宋" w:hAnsi="仿宋" w:eastAsia="仿宋" w:cs="仿宋"/>
                <w:szCs w:val="21"/>
              </w:rPr>
              <w:br w:type="textWrapping"/>
            </w:r>
            <w:r>
              <w:rPr>
                <w:rFonts w:hint="eastAsia" w:ascii="仿宋" w:hAnsi="仿宋" w:eastAsia="仿宋" w:cs="仿宋"/>
                <w:szCs w:val="21"/>
              </w:rPr>
              <w:t>6. 支持硬件层级双boot，采用两个FLASH芯片存储boot软件（系统引导程序），实现硬件级boot冗余备份，避免因FLASH芯片故障导致交换机无法启动。</w:t>
            </w:r>
            <w:r>
              <w:rPr>
                <w:rFonts w:hint="eastAsia" w:ascii="仿宋" w:hAnsi="仿宋" w:eastAsia="仿宋" w:cs="仿宋"/>
                <w:szCs w:val="21"/>
              </w:rPr>
              <w:br w:type="textWrapping"/>
            </w:r>
            <w:r>
              <w:rPr>
                <w:rFonts w:hint="eastAsia" w:ascii="仿宋" w:hAnsi="仿宋" w:eastAsia="仿宋" w:cs="仿宋"/>
                <w:szCs w:val="21"/>
              </w:rPr>
              <w:t>7. 设备支持故障隔离技术，用于监测光模块状态，一旦出现故障，可马上识别、并将故障模块隔离，确保不影响其它端口和整机的正常运行，更换模块后该端口也可马上恢复正常工作，中标后三个工作日内提供第三方权威机构检验报告证明，并加盖产品厂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9</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16口入室交换机</w:t>
            </w:r>
          </w:p>
        </w:tc>
        <w:tc>
          <w:tcPr>
            <w:tcW w:w="8245" w:type="dxa"/>
            <w:tcBorders>
              <w:tl2br w:val="nil"/>
              <w:tr2bl w:val="nil"/>
            </w:tcBorders>
            <w:shd w:val="clear" w:color="auto" w:fill="auto"/>
          </w:tcPr>
          <w:p>
            <w:pPr>
              <w:widowControl/>
              <w:textAlignment w:val="center"/>
              <w:rPr>
                <w:rFonts w:ascii="仿宋" w:hAnsi="仿宋" w:eastAsia="仿宋" w:cs="仿宋"/>
                <w:szCs w:val="21"/>
              </w:rPr>
            </w:pPr>
            <w:r>
              <w:rPr>
                <w:rFonts w:hint="eastAsia" w:ascii="仿宋" w:hAnsi="仿宋" w:eastAsia="仿宋" w:cs="仿宋"/>
                <w:szCs w:val="21"/>
              </w:rPr>
              <w:t>★1. 固化10/100/1000M以太网电口≥16个，100/1000M SFP千兆光接口≥2个</w:t>
            </w:r>
            <w:r>
              <w:rPr>
                <w:rFonts w:hint="eastAsia" w:ascii="仿宋" w:hAnsi="仿宋" w:eastAsia="仿宋" w:cs="仿宋"/>
                <w:szCs w:val="21"/>
              </w:rPr>
              <w:br w:type="textWrapping"/>
            </w:r>
            <w:r>
              <w:rPr>
                <w:rFonts w:hint="eastAsia" w:ascii="仿宋" w:hAnsi="仿宋" w:eastAsia="仿宋" w:cs="仿宋"/>
                <w:szCs w:val="21"/>
              </w:rPr>
              <w:t>★2. 交换容量≥432Gbps，包转发率≥82Mpps</w:t>
            </w:r>
            <w:r>
              <w:rPr>
                <w:rFonts w:hint="eastAsia" w:ascii="仿宋" w:hAnsi="仿宋" w:eastAsia="仿宋" w:cs="仿宋"/>
                <w:szCs w:val="21"/>
              </w:rPr>
              <w:br w:type="textWrapping"/>
            </w:r>
            <w:r>
              <w:rPr>
                <w:rFonts w:hint="eastAsia" w:ascii="仿宋" w:hAnsi="仿宋" w:eastAsia="仿宋" w:cs="仿宋"/>
                <w:szCs w:val="21"/>
              </w:rPr>
              <w:t>3. 尺寸小，支持放入400*300*100的标准弱电箱中部署，保障室内环境的美观</w:t>
            </w:r>
            <w:r>
              <w:rPr>
                <w:rFonts w:hint="eastAsia" w:ascii="仿宋" w:hAnsi="仿宋" w:eastAsia="仿宋" w:cs="仿宋"/>
                <w:szCs w:val="21"/>
              </w:rPr>
              <w:br w:type="textWrapping"/>
            </w:r>
            <w:r>
              <w:rPr>
                <w:rFonts w:hint="eastAsia" w:ascii="仿宋" w:hAnsi="仿宋" w:eastAsia="仿宋" w:cs="仿宋"/>
                <w:szCs w:val="21"/>
              </w:rPr>
              <w:t>★4. 要求所投产品支持POE和POE+远程供电，POE供电功率≥125W</w:t>
            </w:r>
            <w:r>
              <w:rPr>
                <w:rFonts w:hint="eastAsia" w:ascii="仿宋" w:hAnsi="仿宋" w:eastAsia="仿宋" w:cs="仿宋"/>
                <w:szCs w:val="21"/>
              </w:rPr>
              <w:br w:type="textWrapping"/>
            </w:r>
            <w:r>
              <w:rPr>
                <w:rFonts w:hint="eastAsia" w:ascii="仿宋" w:hAnsi="仿宋" w:eastAsia="仿宋" w:cs="仿宋"/>
                <w:szCs w:val="21"/>
              </w:rPr>
              <w:t>5. 要求设备采用静音设计，噪声值＜20dB</w:t>
            </w:r>
            <w:r>
              <w:rPr>
                <w:rFonts w:hint="eastAsia" w:ascii="仿宋" w:hAnsi="仿宋" w:eastAsia="仿宋" w:cs="仿宋"/>
                <w:szCs w:val="21"/>
              </w:rPr>
              <w:br w:type="textWrapping"/>
            </w:r>
            <w:r>
              <w:rPr>
                <w:rFonts w:hint="eastAsia" w:ascii="仿宋" w:hAnsi="仿宋" w:eastAsia="仿宋" w:cs="仿宋"/>
                <w:szCs w:val="21"/>
              </w:rPr>
              <w:t>6. 为保证设备在受到外接机械碰撞时能够正常运行，要求所投交换机IK防护测试级别至少达到IK05，中标后三个工作日内提供国家认可的检测机构出具的IK防护等级测试报告以及检测机构官网查询截图并加盖产品厂商公章</w:t>
            </w:r>
            <w:r>
              <w:rPr>
                <w:rFonts w:hint="eastAsia" w:ascii="仿宋" w:hAnsi="仿宋" w:eastAsia="仿宋" w:cs="仿宋"/>
                <w:szCs w:val="21"/>
              </w:rPr>
              <w:br w:type="textWrapping"/>
            </w:r>
            <w:r>
              <w:rPr>
                <w:rFonts w:hint="eastAsia" w:ascii="仿宋" w:hAnsi="仿宋" w:eastAsia="仿宋" w:cs="仿宋"/>
                <w:szCs w:val="21"/>
              </w:rPr>
              <w:t xml:space="preserve">7. 要求设备采用金属外壳和金属网口设计。 </w:t>
            </w:r>
            <w:r>
              <w:rPr>
                <w:rFonts w:hint="eastAsia" w:ascii="仿宋" w:hAnsi="仿宋" w:eastAsia="仿宋" w:cs="仿宋"/>
                <w:szCs w:val="21"/>
              </w:rPr>
              <w:br w:type="textWrapping"/>
            </w:r>
            <w:r>
              <w:rPr>
                <w:rFonts w:hint="eastAsia" w:ascii="仿宋" w:hAnsi="仿宋" w:eastAsia="仿宋" w:cs="仿宋"/>
                <w:szCs w:val="21"/>
              </w:rPr>
              <w:t>8. 支持专门针对CPU的保护机制，能够针对发往CPU处理的各种报文进行流区分和优先级队列分级处理，保护交换机在各种环境下稳定工作</w:t>
            </w:r>
            <w:r>
              <w:rPr>
                <w:rFonts w:hint="eastAsia" w:ascii="仿宋" w:hAnsi="仿宋" w:eastAsia="仿宋" w:cs="仿宋"/>
                <w:szCs w:val="21"/>
              </w:rPr>
              <w:br w:type="textWrapping"/>
            </w:r>
            <w:r>
              <w:rPr>
                <w:rFonts w:hint="eastAsia" w:ascii="仿宋" w:hAnsi="仿宋" w:eastAsia="仿宋" w:cs="仿宋"/>
                <w:szCs w:val="21"/>
              </w:rPr>
              <w:t xml:space="preserve">9. 室内交换机支持零配置上线。根据不同区域的业务创建相应业务模板后，绑定设备区域位置信息，设备开箱上电后配置即可自动从软件下发，无需在接入设备端刷入配置； </w:t>
            </w:r>
            <w:r>
              <w:rPr>
                <w:rFonts w:hint="eastAsia" w:ascii="仿宋" w:hAnsi="仿宋" w:eastAsia="仿宋" w:cs="仿宋"/>
                <w:szCs w:val="21"/>
              </w:rPr>
              <w:br w:type="textWrapping"/>
            </w:r>
            <w:r>
              <w:rPr>
                <w:rFonts w:hint="eastAsia" w:ascii="仿宋" w:hAnsi="仿宋" w:eastAsia="仿宋" w:cs="仿宋"/>
                <w:szCs w:val="21"/>
              </w:rPr>
              <w:t>10. 支持通过excel批量导入、基于楼栋交换机端口2种方式绑定设备区域位置管理资产信息，适应不同工程厂商在网络开局阶段的工作流程，提供高效的资产登记和网络规划方案；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10</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8口入室交换机</w:t>
            </w:r>
          </w:p>
        </w:tc>
        <w:tc>
          <w:tcPr>
            <w:tcW w:w="8245" w:type="dxa"/>
            <w:tcBorders>
              <w:tl2br w:val="nil"/>
              <w:tr2bl w:val="nil"/>
            </w:tcBorders>
            <w:shd w:val="clear" w:color="auto" w:fill="auto"/>
          </w:tcPr>
          <w:p>
            <w:pPr>
              <w:widowControl/>
              <w:textAlignment w:val="center"/>
              <w:rPr>
                <w:rFonts w:ascii="仿宋" w:hAnsi="仿宋" w:eastAsia="仿宋" w:cs="仿宋"/>
                <w:szCs w:val="21"/>
              </w:rPr>
            </w:pPr>
            <w:r>
              <w:rPr>
                <w:rFonts w:hint="eastAsia" w:ascii="仿宋" w:hAnsi="仿宋" w:eastAsia="仿宋" w:cs="仿宋"/>
                <w:szCs w:val="21"/>
              </w:rPr>
              <w:t>★1. 固化10/100/1000M以太网电口≥8个，1G/2.5G SFP光接口≥1个</w:t>
            </w:r>
            <w:r>
              <w:rPr>
                <w:rFonts w:hint="eastAsia" w:ascii="仿宋" w:hAnsi="仿宋" w:eastAsia="仿宋" w:cs="仿宋"/>
                <w:szCs w:val="21"/>
              </w:rPr>
              <w:br w:type="textWrapping"/>
            </w:r>
            <w:r>
              <w:rPr>
                <w:rFonts w:hint="eastAsia" w:ascii="仿宋" w:hAnsi="仿宋" w:eastAsia="仿宋" w:cs="仿宋"/>
                <w:szCs w:val="21"/>
              </w:rPr>
              <w:t>★2. 交换容量≥432Gbps，包转发率≥80Mpps</w:t>
            </w:r>
            <w:r>
              <w:rPr>
                <w:rFonts w:hint="eastAsia" w:ascii="仿宋" w:hAnsi="仿宋" w:eastAsia="仿宋" w:cs="仿宋"/>
                <w:szCs w:val="21"/>
              </w:rPr>
              <w:br w:type="textWrapping"/>
            </w:r>
            <w:r>
              <w:rPr>
                <w:rFonts w:hint="eastAsia" w:ascii="仿宋" w:hAnsi="仿宋" w:eastAsia="仿宋" w:cs="仿宋"/>
                <w:szCs w:val="21"/>
              </w:rPr>
              <w:t>★3. 要求所投产品支持POE和POE+远程供电，POE供电功率为125W</w:t>
            </w:r>
            <w:r>
              <w:rPr>
                <w:rFonts w:hint="eastAsia" w:ascii="仿宋" w:hAnsi="仿宋" w:eastAsia="仿宋" w:cs="仿宋"/>
                <w:szCs w:val="21"/>
              </w:rPr>
              <w:br w:type="textWrapping"/>
            </w:r>
            <w:r>
              <w:rPr>
                <w:rFonts w:hint="eastAsia" w:ascii="仿宋" w:hAnsi="仿宋" w:eastAsia="仿宋" w:cs="仿宋"/>
                <w:szCs w:val="21"/>
              </w:rPr>
              <w:t>4. 要求设备采用静音设计，噪声值＜20dB</w:t>
            </w:r>
            <w:r>
              <w:rPr>
                <w:rFonts w:hint="eastAsia" w:ascii="仿宋" w:hAnsi="仿宋" w:eastAsia="仿宋" w:cs="仿宋"/>
                <w:szCs w:val="21"/>
              </w:rPr>
              <w:br w:type="textWrapping"/>
            </w:r>
            <w:r>
              <w:rPr>
                <w:rFonts w:hint="eastAsia" w:ascii="仿宋" w:hAnsi="仿宋" w:eastAsia="仿宋" w:cs="仿宋"/>
                <w:szCs w:val="21"/>
              </w:rPr>
              <w:t>5. 为保证设备在受到外接机械碰撞时能够正常运行，要求所投交换机IK防护测试级别至少达到IK05，中标后三个工作日内提供国家认可的检测机构出具的IK防护等级测试报告以及检测机构官网查询截图并加盖产品厂商公章</w:t>
            </w:r>
            <w:r>
              <w:rPr>
                <w:rFonts w:hint="eastAsia" w:ascii="仿宋" w:hAnsi="仿宋" w:eastAsia="仿宋" w:cs="仿宋"/>
                <w:szCs w:val="21"/>
              </w:rPr>
              <w:br w:type="textWrapping"/>
            </w:r>
            <w:r>
              <w:rPr>
                <w:rFonts w:hint="eastAsia" w:ascii="仿宋" w:hAnsi="仿宋" w:eastAsia="仿宋" w:cs="仿宋"/>
                <w:szCs w:val="21"/>
              </w:rPr>
              <w:t>6. 要求设备采用金属外壳和金属网口设计。</w:t>
            </w:r>
            <w:r>
              <w:rPr>
                <w:rFonts w:hint="eastAsia" w:ascii="仿宋" w:hAnsi="仿宋" w:eastAsia="仿宋" w:cs="仿宋"/>
                <w:szCs w:val="21"/>
              </w:rPr>
              <w:br w:type="textWrapping"/>
            </w:r>
            <w:r>
              <w:rPr>
                <w:rFonts w:hint="eastAsia" w:ascii="仿宋" w:hAnsi="仿宋" w:eastAsia="仿宋" w:cs="仿宋"/>
                <w:szCs w:val="21"/>
              </w:rPr>
              <w:t>7. 支持端口浪涌抗扰度≥8KV（即具备8KV的防雷能力）。</w:t>
            </w:r>
            <w:r>
              <w:rPr>
                <w:rFonts w:hint="eastAsia" w:ascii="仿宋" w:hAnsi="仿宋" w:eastAsia="仿宋" w:cs="仿宋"/>
                <w:szCs w:val="21"/>
              </w:rPr>
              <w:br w:type="textWrapping"/>
            </w:r>
            <w:r>
              <w:rPr>
                <w:rFonts w:hint="eastAsia" w:ascii="仿宋" w:hAnsi="仿宋" w:eastAsia="仿宋" w:cs="仿宋"/>
                <w:szCs w:val="21"/>
              </w:rPr>
              <w:t>8. 支持专门针对CPU的保护机制，能够针对发往CPU处理的各种报文进行流区分和优先级队列分级处理，保护交换机在各种环境下稳定工作</w:t>
            </w:r>
            <w:r>
              <w:rPr>
                <w:rFonts w:hint="eastAsia" w:ascii="仿宋" w:hAnsi="仿宋" w:eastAsia="仿宋" w:cs="仿宋"/>
                <w:szCs w:val="21"/>
              </w:rPr>
              <w:br w:type="textWrapping"/>
            </w:r>
            <w:r>
              <w:rPr>
                <w:rFonts w:hint="eastAsia" w:ascii="仿宋" w:hAnsi="仿宋" w:eastAsia="仿宋" w:cs="仿宋"/>
                <w:szCs w:val="21"/>
              </w:rPr>
              <w:t>9. 支持创建交换机的业务模板，支持图形化界面提前规划各端口业务</w:t>
            </w:r>
            <w:r>
              <w:rPr>
                <w:rFonts w:hint="eastAsia" w:ascii="仿宋" w:hAnsi="仿宋" w:eastAsia="仿宋" w:cs="仿宋"/>
                <w:szCs w:val="21"/>
              </w:rPr>
              <w:br w:type="textWrapping"/>
            </w:r>
            <w:r>
              <w:rPr>
                <w:rFonts w:hint="eastAsia" w:ascii="仿宋" w:hAnsi="仿宋" w:eastAsia="仿宋" w:cs="仿宋"/>
                <w:szCs w:val="21"/>
              </w:rPr>
              <w:t>10. 当室内交换机出现故障，支持替换用的新设备的零配置替换，新设备上电后配置自动下发，无需手动配置。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11</w:t>
            </w:r>
          </w:p>
        </w:tc>
        <w:tc>
          <w:tcPr>
            <w:tcW w:w="1485" w:type="dxa"/>
            <w:tcBorders>
              <w:tl2br w:val="nil"/>
              <w:tr2bl w:val="nil"/>
            </w:tcBorders>
            <w:shd w:val="clear" w:color="auto" w:fill="FFFFFF"/>
            <w:noWrap/>
            <w:vAlign w:val="center"/>
          </w:tcPr>
          <w:p>
            <w:pPr>
              <w:widowControl/>
              <w:textAlignment w:val="center"/>
              <w:rPr>
                <w:rFonts w:ascii="仿宋" w:hAnsi="仿宋" w:eastAsia="仿宋" w:cs="仿宋"/>
                <w:szCs w:val="21"/>
              </w:rPr>
            </w:pPr>
            <w:r>
              <w:rPr>
                <w:rFonts w:hint="eastAsia" w:ascii="仿宋" w:hAnsi="仿宋" w:eastAsia="仿宋" w:cs="仿宋"/>
                <w:szCs w:val="21"/>
              </w:rPr>
              <w:t>以太全光汇聚</w:t>
            </w:r>
          </w:p>
        </w:tc>
        <w:tc>
          <w:tcPr>
            <w:tcW w:w="8245" w:type="dxa"/>
            <w:tcBorders>
              <w:tl2br w:val="nil"/>
              <w:tr2bl w:val="nil"/>
            </w:tcBorders>
            <w:shd w:val="clear" w:color="auto" w:fill="auto"/>
          </w:tcPr>
          <w:p>
            <w:pPr>
              <w:widowControl/>
              <w:textAlignment w:val="center"/>
              <w:rPr>
                <w:rFonts w:ascii="仿宋" w:hAnsi="仿宋" w:eastAsia="仿宋" w:cs="仿宋"/>
                <w:szCs w:val="21"/>
              </w:rPr>
            </w:pPr>
            <w:r>
              <w:rPr>
                <w:rFonts w:hint="eastAsia" w:ascii="仿宋" w:hAnsi="仿宋" w:eastAsia="仿宋" w:cs="仿宋"/>
                <w:szCs w:val="21"/>
              </w:rPr>
              <w:t>★1. 汇聚设备的各光链路通道应实现物理隔离，无分光，带宽1：1独享</w:t>
            </w:r>
            <w:r>
              <w:rPr>
                <w:rFonts w:hint="eastAsia" w:ascii="仿宋" w:hAnsi="仿宋" w:eastAsia="仿宋" w:cs="仿宋"/>
                <w:szCs w:val="21"/>
              </w:rPr>
              <w:br w:type="textWrapping"/>
            </w:r>
            <w:r>
              <w:rPr>
                <w:rFonts w:hint="eastAsia" w:ascii="仿宋" w:hAnsi="仿宋" w:eastAsia="仿宋" w:cs="仿宋"/>
                <w:szCs w:val="21"/>
              </w:rPr>
              <w:t>2. 汇聚设备需支持集中机柜安装、壁挂等安装方式</w:t>
            </w:r>
            <w:r>
              <w:rPr>
                <w:rFonts w:hint="eastAsia" w:ascii="仿宋" w:hAnsi="仿宋" w:eastAsia="仿宋" w:cs="仿宋"/>
                <w:szCs w:val="21"/>
              </w:rPr>
              <w:br w:type="textWrapping"/>
            </w:r>
            <w:r>
              <w:rPr>
                <w:rFonts w:hint="eastAsia" w:ascii="仿宋" w:hAnsi="仿宋" w:eastAsia="仿宋" w:cs="仿宋"/>
                <w:szCs w:val="21"/>
              </w:rPr>
              <w:t>★3. 汇聚器件完全无源，无需插电即可正常工作</w:t>
            </w:r>
            <w:r>
              <w:rPr>
                <w:rFonts w:hint="eastAsia" w:ascii="仿宋" w:hAnsi="仿宋" w:eastAsia="仿宋" w:cs="仿宋"/>
                <w:szCs w:val="21"/>
              </w:rPr>
              <w:br w:type="textWrapping"/>
            </w:r>
            <w:r>
              <w:rPr>
                <w:rFonts w:hint="eastAsia" w:ascii="仿宋" w:hAnsi="仿宋" w:eastAsia="仿宋" w:cs="仿宋"/>
                <w:szCs w:val="21"/>
              </w:rPr>
              <w:t>4. 为满足大汇聚场景的需要，汇聚产品固化端口数≥8</w:t>
            </w:r>
            <w:r>
              <w:rPr>
                <w:rFonts w:hint="eastAsia" w:ascii="仿宋" w:hAnsi="仿宋" w:eastAsia="仿宋" w:cs="仿宋"/>
                <w:szCs w:val="21"/>
              </w:rPr>
              <w:br w:type="textWrapping"/>
            </w:r>
            <w:r>
              <w:rPr>
                <w:rFonts w:hint="eastAsia" w:ascii="仿宋" w:hAnsi="仿宋" w:eastAsia="仿宋" w:cs="仿宋"/>
                <w:szCs w:val="21"/>
              </w:rPr>
              <w:t>5. 控制器可显示整网拓扑，包括设备端口使用情况，链路故障能及时响应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12</w:t>
            </w:r>
          </w:p>
        </w:tc>
        <w:tc>
          <w:tcPr>
            <w:tcW w:w="1485" w:type="dxa"/>
            <w:tcBorders>
              <w:tl2br w:val="nil"/>
              <w:tr2bl w:val="nil"/>
            </w:tcBorders>
            <w:shd w:val="clear" w:color="auto" w:fill="FFFFFF"/>
            <w:noWrap/>
            <w:vAlign w:val="center"/>
          </w:tcPr>
          <w:p>
            <w:pPr>
              <w:widowControl/>
              <w:textAlignment w:val="center"/>
              <w:rPr>
                <w:rFonts w:ascii="仿宋" w:hAnsi="仿宋" w:eastAsia="仿宋" w:cs="仿宋"/>
                <w:szCs w:val="21"/>
              </w:rPr>
            </w:pPr>
            <w:r>
              <w:rPr>
                <w:rFonts w:hint="eastAsia" w:ascii="仿宋" w:hAnsi="仿宋" w:eastAsia="仿宋" w:cs="仿宋"/>
                <w:szCs w:val="21"/>
              </w:rPr>
              <w:t>接入侧千兆光模块</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接入侧一组千兆光模块，包含8个不同波长光模块，单模，10KM，LC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13</w:t>
            </w:r>
          </w:p>
        </w:tc>
        <w:tc>
          <w:tcPr>
            <w:tcW w:w="1485" w:type="dxa"/>
            <w:tcBorders>
              <w:tl2br w:val="nil"/>
              <w:tr2bl w:val="nil"/>
            </w:tcBorders>
            <w:shd w:val="clear" w:color="auto" w:fill="FFFFFF"/>
            <w:noWrap/>
            <w:vAlign w:val="center"/>
          </w:tcPr>
          <w:p>
            <w:pPr>
              <w:widowControl/>
              <w:textAlignment w:val="center"/>
              <w:rPr>
                <w:rFonts w:ascii="仿宋" w:hAnsi="仿宋" w:eastAsia="仿宋" w:cs="仿宋"/>
                <w:szCs w:val="21"/>
              </w:rPr>
            </w:pPr>
            <w:r>
              <w:rPr>
                <w:rFonts w:hint="eastAsia" w:ascii="仿宋" w:hAnsi="仿宋" w:eastAsia="仿宋" w:cs="仿宋"/>
                <w:szCs w:val="21"/>
              </w:rPr>
              <w:t>核心侧千兆光模块</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核心侧一组千兆光模块，单芯，可同时支持8个不同波长光模块，单模，10KM，LC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14</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放装AP</w:t>
            </w:r>
          </w:p>
        </w:tc>
        <w:tc>
          <w:tcPr>
            <w:tcW w:w="8245" w:type="dxa"/>
            <w:tcBorders>
              <w:tl2br w:val="nil"/>
              <w:tr2bl w:val="nil"/>
            </w:tcBorders>
            <w:shd w:val="clear" w:color="auto" w:fill="auto"/>
            <w:vAlign w:val="bottom"/>
          </w:tcPr>
          <w:p>
            <w:pPr>
              <w:widowControl/>
              <w:textAlignment w:val="center"/>
              <w:rPr>
                <w:rFonts w:ascii="仿宋" w:hAnsi="仿宋" w:eastAsia="仿宋" w:cs="仿宋"/>
                <w:szCs w:val="21"/>
              </w:rPr>
            </w:pPr>
            <w:r>
              <w:rPr>
                <w:rFonts w:hint="eastAsia" w:ascii="仿宋" w:hAnsi="仿宋" w:eastAsia="仿宋" w:cs="仿宋"/>
                <w:szCs w:val="21"/>
              </w:rPr>
              <w:t>1. 支持802.11ax协议；整机支持≥4条空间流；整机最大无线速率≥2.97Gbps。</w:t>
            </w:r>
            <w:r>
              <w:rPr>
                <w:rFonts w:hint="eastAsia" w:ascii="仿宋" w:hAnsi="仿宋" w:eastAsia="仿宋" w:cs="仿宋"/>
                <w:szCs w:val="21"/>
              </w:rPr>
              <w:br w:type="textWrapping"/>
            </w:r>
            <w:r>
              <w:rPr>
                <w:rFonts w:hint="eastAsia" w:ascii="仿宋" w:hAnsi="仿宋" w:eastAsia="仿宋" w:cs="仿宋"/>
                <w:szCs w:val="21"/>
              </w:rPr>
              <w:t>2. 内置蓝牙5.1。</w:t>
            </w:r>
            <w:r>
              <w:rPr>
                <w:rFonts w:hint="eastAsia" w:ascii="仿宋" w:hAnsi="仿宋" w:eastAsia="仿宋" w:cs="仿宋"/>
                <w:szCs w:val="21"/>
              </w:rPr>
              <w:br w:type="textWrapping"/>
            </w:r>
            <w:r>
              <w:rPr>
                <w:rFonts w:hint="eastAsia" w:ascii="仿宋" w:hAnsi="仿宋" w:eastAsia="仿宋" w:cs="仿宋"/>
                <w:szCs w:val="21"/>
              </w:rPr>
              <w:t>3. 至少支持1个1000M自适应以太网端口；至少支持1个2.5G SFP光口。</w:t>
            </w:r>
            <w:r>
              <w:rPr>
                <w:rFonts w:hint="eastAsia" w:ascii="仿宋" w:hAnsi="仿宋" w:eastAsia="仿宋" w:cs="仿宋"/>
                <w:szCs w:val="21"/>
              </w:rPr>
              <w:br w:type="textWrapping"/>
            </w:r>
            <w:r>
              <w:rPr>
                <w:rFonts w:hint="eastAsia" w:ascii="仿宋" w:hAnsi="仿宋" w:eastAsia="仿宋" w:cs="仿宋"/>
                <w:szCs w:val="21"/>
              </w:rPr>
              <w:t>4. 为了降低辐射对人体带来的潜在危害，保证设备电磁辐射对人体安全，所投产品要求满足Council Recommendation 1999/519/EC Annex II 的相关要求，SAR值不高于2.0W/kg。</w:t>
            </w:r>
          </w:p>
          <w:p>
            <w:pPr>
              <w:widowControl/>
              <w:textAlignment w:val="center"/>
              <w:rPr>
                <w:rFonts w:ascii="仿宋" w:hAnsi="仿宋" w:eastAsia="仿宋" w:cs="仿宋"/>
                <w:szCs w:val="21"/>
              </w:rPr>
            </w:pPr>
            <w:r>
              <w:rPr>
                <w:rFonts w:hint="eastAsia" w:ascii="仿宋" w:hAnsi="仿宋" w:eastAsia="仿宋" w:cs="仿宋"/>
                <w:szCs w:val="21"/>
              </w:rPr>
              <w:t>5. 由于AP部署在开放环境中，为保障设备受到外部机械碰撞仍可以保持结构完整、功能完备，要求所投室内无线接入点符合国标GB/T 20138-2006即《电器设备外壳对外界机械碰撞的防护等级（IK代码）》标准，至少达到防护等级IK08。</w:t>
            </w:r>
          </w:p>
          <w:p>
            <w:pPr>
              <w:widowControl/>
              <w:textAlignment w:val="center"/>
              <w:rPr>
                <w:rFonts w:ascii="仿宋" w:hAnsi="仿宋" w:eastAsia="仿宋" w:cs="仿宋"/>
                <w:szCs w:val="21"/>
              </w:rPr>
            </w:pPr>
            <w:r>
              <w:rPr>
                <w:rFonts w:hint="eastAsia" w:ascii="仿宋" w:hAnsi="仿宋" w:eastAsia="仿宋" w:cs="仿宋"/>
                <w:szCs w:val="21"/>
              </w:rPr>
              <w:t xml:space="preserve"> 6. 由于放装AP部署在高空环境，难以时常清洁，为保障设备堆积灰尘仍可以正常运行，要求所投无线接入点符合国标GB/T 4208-2017即《外壳防护等级（IP代码）》，防尘防水等级至少达到IP41。</w:t>
            </w:r>
            <w:r>
              <w:rPr>
                <w:rFonts w:hint="eastAsia" w:ascii="仿宋" w:hAnsi="仿宋" w:eastAsia="仿宋" w:cs="仿宋"/>
                <w:szCs w:val="21"/>
              </w:rPr>
              <w:br w:type="textWrapping"/>
            </w:r>
            <w:r>
              <w:rPr>
                <w:rFonts w:hint="eastAsia" w:ascii="仿宋" w:hAnsi="仿宋" w:eastAsia="仿宋" w:cs="仿宋"/>
                <w:szCs w:val="21"/>
              </w:rPr>
              <w:t>7. 为快速建立高度隔离的安全网络，设备应支持实现AP虚拟化功能，实现一台AP虚拟为多台AP，分别受不同AC设备独立管理，互不影响。不同虚拟AP之间数据隔离，虚拟AP在AC上不占用AP License。</w:t>
            </w:r>
            <w:r>
              <w:rPr>
                <w:rFonts w:hint="eastAsia" w:ascii="仿宋" w:hAnsi="仿宋" w:eastAsia="仿宋" w:cs="仿宋"/>
                <w:szCs w:val="21"/>
              </w:rPr>
              <w:br w:type="textWrapping"/>
            </w:r>
            <w:r>
              <w:rPr>
                <w:rFonts w:hint="eastAsia" w:ascii="仿宋" w:hAnsi="仿宋" w:eastAsia="仿宋" w:cs="仿宋"/>
                <w:szCs w:val="21"/>
              </w:rPr>
              <w:t>8. 要求所投产品支持WPA3安全标准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15</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高密AP</w:t>
            </w:r>
          </w:p>
        </w:tc>
        <w:tc>
          <w:tcPr>
            <w:tcW w:w="8245" w:type="dxa"/>
            <w:tcBorders>
              <w:tl2br w:val="nil"/>
              <w:tr2bl w:val="nil"/>
            </w:tcBorders>
            <w:shd w:val="clear" w:color="auto" w:fill="auto"/>
          </w:tcPr>
          <w:p>
            <w:pPr>
              <w:widowControl/>
              <w:textAlignment w:val="center"/>
              <w:rPr>
                <w:rFonts w:ascii="仿宋" w:hAnsi="仿宋" w:eastAsia="仿宋" w:cs="仿宋"/>
                <w:szCs w:val="21"/>
              </w:rPr>
            </w:pPr>
            <w:r>
              <w:rPr>
                <w:rFonts w:hint="eastAsia" w:ascii="仿宋" w:hAnsi="仿宋" w:eastAsia="仿宋" w:cs="仿宋"/>
                <w:szCs w:val="21"/>
              </w:rPr>
              <w:t>1. 支持802.11ax标准，采用三射频设计。</w:t>
            </w:r>
            <w:r>
              <w:rPr>
                <w:rFonts w:hint="eastAsia" w:ascii="仿宋" w:hAnsi="仿宋" w:eastAsia="仿宋" w:cs="仿宋"/>
                <w:szCs w:val="21"/>
              </w:rPr>
              <w:br w:type="textWrapping"/>
            </w:r>
            <w:r>
              <w:rPr>
                <w:rFonts w:hint="eastAsia" w:ascii="仿宋" w:hAnsi="仿宋" w:eastAsia="仿宋" w:cs="仿宋"/>
                <w:szCs w:val="21"/>
              </w:rPr>
              <w:t>2. 支持三张射频卡同时工作在5G频段。</w:t>
            </w:r>
            <w:r>
              <w:rPr>
                <w:rFonts w:hint="eastAsia" w:ascii="仿宋" w:hAnsi="仿宋" w:eastAsia="仿宋" w:cs="仿宋"/>
                <w:szCs w:val="21"/>
              </w:rPr>
              <w:br w:type="textWrapping"/>
            </w:r>
            <w:r>
              <w:rPr>
                <w:rFonts w:hint="eastAsia" w:ascii="仿宋" w:hAnsi="仿宋" w:eastAsia="仿宋" w:cs="仿宋"/>
                <w:szCs w:val="21"/>
              </w:rPr>
              <w:t>3. 整机空间流≥6条。</w:t>
            </w:r>
            <w:r>
              <w:rPr>
                <w:rFonts w:hint="eastAsia" w:ascii="仿宋" w:hAnsi="仿宋" w:eastAsia="仿宋" w:cs="仿宋"/>
                <w:szCs w:val="21"/>
              </w:rPr>
              <w:br w:type="textWrapping"/>
            </w:r>
            <w:r>
              <w:rPr>
                <w:rFonts w:hint="eastAsia" w:ascii="仿宋" w:hAnsi="仿宋" w:eastAsia="仿宋" w:cs="仿宋"/>
                <w:szCs w:val="21"/>
              </w:rPr>
              <w:t>4. 整机最大接入速率≥3.2Gbps。</w:t>
            </w:r>
            <w:r>
              <w:rPr>
                <w:rFonts w:hint="eastAsia" w:ascii="仿宋" w:hAnsi="仿宋" w:eastAsia="仿宋" w:cs="仿宋"/>
                <w:szCs w:val="21"/>
              </w:rPr>
              <w:br w:type="textWrapping"/>
            </w:r>
            <w:r>
              <w:rPr>
                <w:rFonts w:hint="eastAsia" w:ascii="仿宋" w:hAnsi="仿宋" w:eastAsia="仿宋" w:cs="仿宋"/>
                <w:szCs w:val="21"/>
              </w:rPr>
              <w:t>5. 至少支持2个以太网口，其中1个10/100/1000M/2.5GE电口，另一个1个10/100/1000M电口。</w:t>
            </w:r>
            <w:r>
              <w:rPr>
                <w:rFonts w:hint="eastAsia" w:ascii="仿宋" w:hAnsi="仿宋" w:eastAsia="仿宋" w:cs="仿宋"/>
                <w:szCs w:val="21"/>
              </w:rPr>
              <w:br w:type="textWrapping"/>
            </w:r>
            <w:r>
              <w:rPr>
                <w:rFonts w:hint="eastAsia" w:ascii="仿宋" w:hAnsi="仿宋" w:eastAsia="仿宋" w:cs="仿宋"/>
                <w:szCs w:val="21"/>
              </w:rPr>
              <w:t>6. 至少支持1个10/100/1000M以太网端口对外供电，扩展物联网模块。</w:t>
            </w:r>
            <w:r>
              <w:rPr>
                <w:rFonts w:hint="eastAsia" w:ascii="仿宋" w:hAnsi="仿宋" w:eastAsia="仿宋" w:cs="仿宋"/>
                <w:szCs w:val="21"/>
              </w:rPr>
              <w:br w:type="textWrapping"/>
            </w:r>
            <w:r>
              <w:rPr>
                <w:rFonts w:hint="eastAsia" w:ascii="仿宋" w:hAnsi="仿宋" w:eastAsia="仿宋" w:cs="仿宋"/>
                <w:szCs w:val="21"/>
              </w:rPr>
              <w:t>7. 支持蓝牙5.0（内置）。</w:t>
            </w:r>
            <w:r>
              <w:rPr>
                <w:rFonts w:hint="eastAsia" w:ascii="仿宋" w:hAnsi="仿宋" w:eastAsia="仿宋" w:cs="仿宋"/>
                <w:szCs w:val="21"/>
              </w:rPr>
              <w:br w:type="textWrapping"/>
            </w:r>
            <w:r>
              <w:rPr>
                <w:rFonts w:hint="eastAsia" w:ascii="仿宋" w:hAnsi="仿宋" w:eastAsia="仿宋" w:cs="仿宋"/>
                <w:szCs w:val="21"/>
              </w:rPr>
              <w:t>8. 由于AP部署在开放环境中，为保障设备受到外部机械碰撞仍可以保持结构完整、功能完备，要求所投室内无线接入点符合国标GB/T 20138-2006即《电器设备外壳对外界机械碰撞的防护等级（IK代码）》标准，至少达到防护等级IK08，。</w:t>
            </w:r>
            <w:r>
              <w:rPr>
                <w:rFonts w:hint="eastAsia" w:ascii="仿宋" w:hAnsi="仿宋" w:eastAsia="仿宋" w:cs="仿宋"/>
                <w:szCs w:val="21"/>
              </w:rPr>
              <w:br w:type="textWrapping"/>
            </w:r>
            <w:r>
              <w:rPr>
                <w:rFonts w:hint="eastAsia" w:ascii="仿宋" w:hAnsi="仿宋" w:eastAsia="仿宋" w:cs="仿宋"/>
                <w:szCs w:val="21"/>
              </w:rPr>
              <w:t>9. 由于AP部署在高空环境，难以时常清洁，为保障设备堆积灰尘仍可以正常运行，要求所投无线接入点符合国标GB/T 4208-2017即《外壳防护等级（IP代码）》，至少达到防护等级IP51。</w:t>
            </w:r>
            <w:r>
              <w:rPr>
                <w:rFonts w:hint="eastAsia" w:ascii="仿宋" w:hAnsi="仿宋" w:eastAsia="仿宋" w:cs="仿宋"/>
                <w:szCs w:val="21"/>
              </w:rPr>
              <w:br w:type="textWrapping"/>
            </w:r>
            <w:r>
              <w:rPr>
                <w:rFonts w:hint="eastAsia" w:ascii="仿宋" w:hAnsi="仿宋" w:eastAsia="仿宋" w:cs="仿宋"/>
                <w:szCs w:val="21"/>
              </w:rPr>
              <w:t>10. 为快速建立高度隔离的安全网络，设备应支持实现AP虚拟化功能，实现一台AP虚拟为多台AP，分别受不同AC设备独立管理，互不影响。不同虚拟AP之间数据隔离，虚拟AP在AC上不占用AP License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16</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面板AP</w:t>
            </w:r>
          </w:p>
        </w:tc>
        <w:tc>
          <w:tcPr>
            <w:tcW w:w="8245" w:type="dxa"/>
            <w:tcBorders>
              <w:tl2br w:val="nil"/>
              <w:tr2bl w:val="nil"/>
            </w:tcBorders>
            <w:shd w:val="clear" w:color="auto" w:fill="auto"/>
          </w:tcPr>
          <w:p>
            <w:pPr>
              <w:widowControl/>
              <w:textAlignment w:val="center"/>
              <w:rPr>
                <w:rFonts w:ascii="仿宋" w:hAnsi="仿宋" w:eastAsia="仿宋" w:cs="仿宋"/>
                <w:szCs w:val="21"/>
              </w:rPr>
            </w:pPr>
            <w:r>
              <w:rPr>
                <w:rFonts w:hint="eastAsia" w:ascii="仿宋" w:hAnsi="仿宋" w:eastAsia="仿宋" w:cs="仿宋"/>
                <w:szCs w:val="21"/>
              </w:rPr>
              <w:t>1. 支持802.11ax标准，采用双射频设计，整机空间流≥4条。</w:t>
            </w:r>
            <w:r>
              <w:rPr>
                <w:rFonts w:hint="eastAsia" w:ascii="仿宋" w:hAnsi="仿宋" w:eastAsia="仿宋" w:cs="仿宋"/>
                <w:szCs w:val="21"/>
              </w:rPr>
              <w:br w:type="textWrapping"/>
            </w:r>
            <w:r>
              <w:rPr>
                <w:rFonts w:hint="eastAsia" w:ascii="仿宋" w:hAnsi="仿宋" w:eastAsia="仿宋" w:cs="仿宋"/>
                <w:szCs w:val="21"/>
              </w:rPr>
              <w:t>2. 面板型AP，支持嵌入86面板安装方式。</w:t>
            </w:r>
            <w:r>
              <w:rPr>
                <w:rFonts w:hint="eastAsia" w:ascii="仿宋" w:hAnsi="仿宋" w:eastAsia="仿宋" w:cs="仿宋"/>
                <w:szCs w:val="21"/>
              </w:rPr>
              <w:br w:type="textWrapping"/>
            </w:r>
            <w:r>
              <w:rPr>
                <w:rFonts w:hint="eastAsia" w:ascii="仿宋" w:hAnsi="仿宋" w:eastAsia="仿宋" w:cs="仿宋"/>
                <w:szCs w:val="21"/>
              </w:rPr>
              <w:t>3. 1G以太网上联口≥1个，1G以太网下联口≥4个。</w:t>
            </w:r>
            <w:r>
              <w:rPr>
                <w:rFonts w:hint="eastAsia" w:ascii="仿宋" w:hAnsi="仿宋" w:eastAsia="仿宋" w:cs="仿宋"/>
                <w:szCs w:val="21"/>
              </w:rPr>
              <w:br w:type="textWrapping"/>
            </w:r>
            <w:r>
              <w:rPr>
                <w:rFonts w:hint="eastAsia" w:ascii="仿宋" w:hAnsi="仿宋" w:eastAsia="仿宋" w:cs="仿宋"/>
                <w:szCs w:val="21"/>
              </w:rPr>
              <w:t>4. 整机功耗&lt;10W。</w:t>
            </w:r>
            <w:r>
              <w:rPr>
                <w:rFonts w:hint="eastAsia" w:ascii="仿宋" w:hAnsi="仿宋" w:eastAsia="仿宋" w:cs="仿宋"/>
                <w:szCs w:val="21"/>
              </w:rPr>
              <w:br w:type="textWrapping"/>
            </w:r>
            <w:r>
              <w:rPr>
                <w:rFonts w:hint="eastAsia" w:ascii="仿宋" w:hAnsi="仿宋" w:eastAsia="仿宋" w:cs="仿宋"/>
                <w:szCs w:val="21"/>
              </w:rPr>
              <w:t>5. 整机最大接入速率≥2.975Gbps。</w:t>
            </w:r>
            <w:r>
              <w:rPr>
                <w:rFonts w:hint="eastAsia" w:ascii="仿宋" w:hAnsi="仿宋" w:eastAsia="仿宋" w:cs="仿宋"/>
                <w:szCs w:val="21"/>
              </w:rPr>
              <w:br w:type="textWrapping"/>
            </w:r>
            <w:r>
              <w:rPr>
                <w:rFonts w:hint="eastAsia" w:ascii="仿宋" w:hAnsi="仿宋" w:eastAsia="仿宋" w:cs="仿宋"/>
                <w:szCs w:val="21"/>
              </w:rPr>
              <w:t>6. 5GHz单射频支持2*2 MU-MIMO，且单射频最大接入速率≥2.4Gbps。</w:t>
            </w:r>
            <w:r>
              <w:rPr>
                <w:rFonts w:hint="eastAsia" w:ascii="仿宋" w:hAnsi="仿宋" w:eastAsia="仿宋" w:cs="仿宋"/>
                <w:szCs w:val="21"/>
              </w:rPr>
              <w:br w:type="textWrapping"/>
            </w:r>
            <w:r>
              <w:rPr>
                <w:rFonts w:hint="eastAsia" w:ascii="仿宋" w:hAnsi="仿宋" w:eastAsia="仿宋" w:cs="仿宋"/>
                <w:szCs w:val="21"/>
              </w:rPr>
              <w:t>7. 为保证用电安全与电源的易获得性，同时支持802.3af和本地DC12V电源供电模式。</w:t>
            </w:r>
            <w:r>
              <w:rPr>
                <w:rFonts w:hint="eastAsia" w:ascii="仿宋" w:hAnsi="仿宋" w:eastAsia="仿宋" w:cs="仿宋"/>
                <w:szCs w:val="21"/>
              </w:rPr>
              <w:br w:type="textWrapping"/>
            </w:r>
            <w:r>
              <w:rPr>
                <w:rFonts w:hint="eastAsia" w:ascii="仿宋" w:hAnsi="仿宋" w:eastAsia="仿宋" w:cs="仿宋"/>
                <w:szCs w:val="21"/>
              </w:rPr>
              <w:t>8. 考虑安装后的美观度，面板AP厚度≤43mm，外露墙体部分尺寸≤86mm×120mm×24.1mm（宽×高×深）。</w:t>
            </w:r>
            <w:r>
              <w:rPr>
                <w:rFonts w:hint="eastAsia" w:ascii="仿宋" w:hAnsi="仿宋" w:eastAsia="仿宋" w:cs="仿宋"/>
                <w:szCs w:val="21"/>
              </w:rPr>
              <w:br w:type="textWrapping"/>
            </w:r>
            <w:r>
              <w:rPr>
                <w:rFonts w:hint="eastAsia" w:ascii="仿宋" w:hAnsi="仿宋" w:eastAsia="仿宋" w:cs="仿宋"/>
                <w:szCs w:val="21"/>
              </w:rPr>
              <w:t>9. 为保障设备堆积灰尘仍可以正常运行，要求所投无线接入点符合国标GB/T 4208-2017即《外壳防护等级（IP代码）》，防尘防水等级至少达到IP41。</w:t>
            </w:r>
          </w:p>
          <w:p>
            <w:pPr>
              <w:widowControl/>
              <w:textAlignment w:val="center"/>
              <w:rPr>
                <w:rFonts w:ascii="仿宋" w:hAnsi="仿宋" w:eastAsia="仿宋" w:cs="仿宋"/>
                <w:szCs w:val="21"/>
              </w:rPr>
            </w:pPr>
            <w:r>
              <w:rPr>
                <w:rFonts w:hint="eastAsia" w:ascii="仿宋" w:hAnsi="仿宋" w:eastAsia="仿宋" w:cs="仿宋"/>
                <w:szCs w:val="21"/>
              </w:rPr>
              <w:t>10. 支持苹果iBeacon协议，可扩展诸如摇一摇等丰富的蓝牙应用；可通过软件升级支持Zigbee、RFID等物联网协议。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17</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室外AP</w:t>
            </w:r>
          </w:p>
        </w:tc>
        <w:tc>
          <w:tcPr>
            <w:tcW w:w="8245" w:type="dxa"/>
            <w:tcBorders>
              <w:tl2br w:val="nil"/>
              <w:tr2bl w:val="nil"/>
            </w:tcBorders>
            <w:shd w:val="clear" w:color="auto" w:fill="auto"/>
          </w:tcPr>
          <w:p>
            <w:pPr>
              <w:widowControl/>
              <w:textAlignment w:val="center"/>
              <w:rPr>
                <w:rFonts w:ascii="仿宋" w:hAnsi="仿宋" w:eastAsia="仿宋" w:cs="仿宋"/>
                <w:szCs w:val="21"/>
              </w:rPr>
            </w:pPr>
            <w:r>
              <w:rPr>
                <w:rFonts w:hint="eastAsia" w:ascii="仿宋" w:hAnsi="仿宋" w:eastAsia="仿宋" w:cs="仿宋"/>
                <w:szCs w:val="21"/>
              </w:rPr>
              <w:t>1. 支持802.11ax协议；整机支持≥4条空间流；整机最大无线速率≥2.97Gbps。</w:t>
            </w:r>
            <w:r>
              <w:rPr>
                <w:rFonts w:hint="eastAsia" w:ascii="仿宋" w:hAnsi="仿宋" w:eastAsia="仿宋" w:cs="仿宋"/>
                <w:szCs w:val="21"/>
              </w:rPr>
              <w:br w:type="textWrapping"/>
            </w:r>
            <w:r>
              <w:rPr>
                <w:rFonts w:hint="eastAsia" w:ascii="仿宋" w:hAnsi="仿宋" w:eastAsia="仿宋" w:cs="仿宋"/>
                <w:szCs w:val="21"/>
              </w:rPr>
              <w:t>2. 内置蓝牙5.1。</w:t>
            </w:r>
            <w:r>
              <w:rPr>
                <w:rFonts w:hint="eastAsia" w:ascii="仿宋" w:hAnsi="仿宋" w:eastAsia="仿宋" w:cs="仿宋"/>
                <w:szCs w:val="21"/>
              </w:rPr>
              <w:br w:type="textWrapping"/>
            </w:r>
            <w:r>
              <w:rPr>
                <w:rFonts w:hint="eastAsia" w:ascii="仿宋" w:hAnsi="仿宋" w:eastAsia="仿宋" w:cs="仿宋"/>
                <w:szCs w:val="21"/>
              </w:rPr>
              <w:t>3. 至少支持1个1000M自适应以太网端口；至少支持1个2.5G SFP光口。</w:t>
            </w:r>
            <w:r>
              <w:rPr>
                <w:rFonts w:hint="eastAsia" w:ascii="仿宋" w:hAnsi="仿宋" w:eastAsia="仿宋" w:cs="仿宋"/>
                <w:szCs w:val="21"/>
              </w:rPr>
              <w:br w:type="textWrapping"/>
            </w:r>
            <w:r>
              <w:rPr>
                <w:rFonts w:hint="eastAsia" w:ascii="仿宋" w:hAnsi="仿宋" w:eastAsia="仿宋" w:cs="仿宋"/>
                <w:szCs w:val="21"/>
              </w:rPr>
              <w:t>4. 为了降低辐射对人体带来的潜在危害，保证设备电磁辐射对人体安全，所投产品要求满足Council Recommendation 1999/519/EC Annex II 的相关要求，SAR值不高于2.0W/kg。</w:t>
            </w:r>
            <w:r>
              <w:rPr>
                <w:rFonts w:hint="eastAsia" w:ascii="仿宋" w:hAnsi="仿宋" w:eastAsia="仿宋" w:cs="仿宋"/>
                <w:szCs w:val="21"/>
              </w:rPr>
              <w:br w:type="textWrapping"/>
            </w:r>
            <w:r>
              <w:rPr>
                <w:rFonts w:hint="eastAsia" w:ascii="仿宋" w:hAnsi="仿宋" w:eastAsia="仿宋" w:cs="仿宋"/>
                <w:szCs w:val="21"/>
              </w:rPr>
              <w:t>5. 由于AP部署在开放环境中，为保障设备受到外部机械碰撞仍可以保持结构完整、功能完备，要求所投室内无线接入点符合国标GB/T 20138-2006即《电器设备外壳对外界机械碰撞的防护等级（IK代码）》标准，至少达到防护等级IK08，</w:t>
            </w:r>
            <w:r>
              <w:rPr>
                <w:rFonts w:hint="eastAsia" w:ascii="仿宋" w:hAnsi="仿宋" w:eastAsia="仿宋" w:cs="仿宋"/>
                <w:szCs w:val="21"/>
              </w:rPr>
              <w:br w:type="textWrapping"/>
            </w:r>
            <w:r>
              <w:rPr>
                <w:rFonts w:hint="eastAsia" w:ascii="仿宋" w:hAnsi="仿宋" w:eastAsia="仿宋" w:cs="仿宋"/>
                <w:szCs w:val="21"/>
              </w:rPr>
              <w:t>6. 由于放装AP部署在高空环境，难以时常清洁，为保障设备堆积灰尘仍可以正常运行，要求所投无线接入点符合国标GB/T 4208-2017即《外壳防护等级（IP代码）》，防尘防水等级至少达到IP41。</w:t>
            </w:r>
            <w:r>
              <w:rPr>
                <w:rFonts w:hint="eastAsia" w:ascii="仿宋" w:hAnsi="仿宋" w:eastAsia="仿宋" w:cs="仿宋"/>
                <w:szCs w:val="21"/>
              </w:rPr>
              <w:br w:type="textWrapping"/>
            </w:r>
            <w:r>
              <w:rPr>
                <w:rFonts w:hint="eastAsia" w:ascii="仿宋" w:hAnsi="仿宋" w:eastAsia="仿宋" w:cs="仿宋"/>
                <w:szCs w:val="21"/>
              </w:rPr>
              <w:t>7. 为快速建立高度隔离的安全网络，设备应支持实现AP虚拟化功能，实现一台AP虚拟为多台AP，分别受不同AC设备独立管理，互不影响。不同虚拟AP之间数据隔离，虚拟AP在AC上不占用AP License。</w:t>
            </w:r>
            <w:r>
              <w:rPr>
                <w:rFonts w:hint="eastAsia" w:ascii="仿宋" w:hAnsi="仿宋" w:eastAsia="仿宋" w:cs="仿宋"/>
                <w:szCs w:val="21"/>
              </w:rPr>
              <w:br w:type="textWrapping"/>
            </w:r>
            <w:r>
              <w:rPr>
                <w:rFonts w:hint="eastAsia" w:ascii="仿宋" w:hAnsi="仿宋" w:eastAsia="仿宋" w:cs="仿宋"/>
                <w:szCs w:val="21"/>
              </w:rPr>
              <w:t>8. 要求所投产品支持WPA3安全标准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18</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万兆光模块</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万兆LC接口模块（1310nm），10km，适用于SFP+接口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19</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千兆光模块</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1000BASE-LX mini GBIC转换模块（1310nm），10km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20</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信息面板</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86型信息面板，含六类模块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21</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光纤布放及线路布放</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现场定制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23</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4芯室内光缆</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4芯国标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24</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走线桥架</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现场定制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25</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多媒体入室光纤集线箱</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尺寸大约400*300*120,开孔率大于15%，具体颜色、样式与业主协商确定。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26</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墙装机柜</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根据现场环境定制，安装位置、具体颜色、样式与业主协商确定。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27</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PVC管槽</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20-50MM  国标，根据现场环境定制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28</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六类网线</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符合ISO/IEC 11801、TIA-568.2-D、GB/T 18015.5要求,所用材料符合RoHS要求,性能指标优于现行6类线缆250MHz标准</w:t>
            </w:r>
          </w:p>
          <w:p>
            <w:pPr>
              <w:widowControl/>
              <w:textAlignment w:val="center"/>
              <w:rPr>
                <w:rFonts w:ascii="仿宋" w:hAnsi="仿宋" w:eastAsia="仿宋" w:cs="仿宋"/>
                <w:szCs w:val="21"/>
              </w:rPr>
            </w:pPr>
            <w:r>
              <w:rPr>
                <w:rFonts w:hint="eastAsia" w:ascii="仿宋" w:hAnsi="仿宋" w:eastAsia="仿宋" w:cs="仿宋"/>
                <w:szCs w:val="21"/>
              </w:rPr>
              <w:t>线缆结构：4对8芯双绞线,每对之间采用十字骨架隔离,每芯均有颜色区分,外皮印有厂商标识及电缆编码，有撕裂绳；</w:t>
            </w:r>
          </w:p>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裸铜线径≧0.57mm（±0.05mm）</w:t>
            </w:r>
          </w:p>
          <w:p>
            <w:pPr>
              <w:widowControl/>
              <w:spacing w:line="360" w:lineRule="auto"/>
              <w:jc w:val="left"/>
              <w:rPr>
                <w:rFonts w:ascii="仿宋" w:hAnsi="仿宋" w:cs="仿宋"/>
                <w:kern w:val="0"/>
                <w:szCs w:val="21"/>
              </w:rPr>
            </w:pPr>
            <w:r>
              <w:rPr>
                <w:rFonts w:hint="eastAsia" w:ascii="仿宋" w:hAnsi="仿宋" w:eastAsia="仿宋" w:cs="仿宋"/>
                <w:kern w:val="0"/>
                <w:szCs w:val="21"/>
              </w:rPr>
              <w:t>每箱网线总长度≧305M（±0.5M）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29</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电源线</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国标，RVV2*1.0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30</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室外24芯光缆</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高强度芳纶加强件,保证光纤无拉伸应变,确保光纤传输特性长期稳定</w:t>
            </w:r>
          </w:p>
          <w:p>
            <w:pPr>
              <w:widowControl/>
              <w:textAlignment w:val="center"/>
              <w:rPr>
                <w:rFonts w:ascii="仿宋" w:hAnsi="仿宋" w:eastAsia="仿宋" w:cs="仿宋"/>
                <w:szCs w:val="21"/>
              </w:rPr>
            </w:pPr>
            <w:r>
              <w:rPr>
                <w:rFonts w:hint="eastAsia" w:ascii="仿宋" w:hAnsi="仿宋" w:eastAsia="仿宋" w:cs="仿宋"/>
                <w:szCs w:val="21"/>
              </w:rPr>
              <w:t>外护套采用PVC 阻燃（OFNR）或LSZH 低烟无卤材料，具有耐腐蚀，阻燃，环保等优点；</w:t>
            </w:r>
          </w:p>
          <w:p>
            <w:pPr>
              <w:widowControl/>
              <w:textAlignment w:val="center"/>
              <w:rPr>
                <w:rFonts w:ascii="仿宋" w:hAnsi="仿宋" w:eastAsia="仿宋" w:cs="仿宋"/>
                <w:szCs w:val="21"/>
              </w:rPr>
            </w:pPr>
            <w:r>
              <w:rPr>
                <w:rFonts w:hint="eastAsia" w:ascii="仿宋" w:hAnsi="仿宋" w:eastAsia="仿宋" w:cs="仿宋"/>
                <w:szCs w:val="21"/>
              </w:rPr>
              <w:t>适用敷设方式：竖井管道、竖直管道、地下室、隧道敷设；沿墙、顶、夹层、导管敷。</w:t>
            </w:r>
          </w:p>
          <w:p>
            <w:pPr>
              <w:widowControl/>
              <w:textAlignment w:val="center"/>
              <w:rPr>
                <w:rFonts w:ascii="仿宋" w:hAnsi="仿宋" w:eastAsia="仿宋" w:cs="仿宋"/>
                <w:szCs w:val="21"/>
              </w:rPr>
            </w:pPr>
            <w:r>
              <w:rPr>
                <w:rFonts w:hint="eastAsia" w:ascii="仿宋" w:hAnsi="仿宋" w:eastAsia="仿宋" w:cs="仿宋"/>
                <w:szCs w:val="21"/>
              </w:rPr>
              <w:t>光纤规格：OM1，国标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31</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光纤熔接及配件</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现场配套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32</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安装辅材</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国产配套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33</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老旧线路及设备拆除及机房整改</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现场定制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szCs w:val="21"/>
              </w:rPr>
            </w:pPr>
            <w:r>
              <w:rPr>
                <w:rFonts w:hint="eastAsia"/>
                <w:szCs w:val="21"/>
              </w:rPr>
              <w:t>34</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综合布线及设备安装调试</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现场定制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35</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服务器机柜</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1、尺寸：600*1200*2000mm ，机柜（符合8、9烈度抗震标准）</w:t>
            </w:r>
          </w:p>
          <w:p>
            <w:pPr>
              <w:widowControl/>
              <w:textAlignment w:val="center"/>
              <w:rPr>
                <w:rFonts w:ascii="仿宋" w:hAnsi="仿宋" w:eastAsia="仿宋" w:cs="仿宋"/>
                <w:szCs w:val="21"/>
              </w:rPr>
            </w:pPr>
            <w:r>
              <w:rPr>
                <w:rFonts w:hint="eastAsia" w:ascii="仿宋" w:hAnsi="仿宋" w:eastAsia="仿宋" w:cs="仿宋"/>
                <w:szCs w:val="21"/>
              </w:rPr>
              <w:t>2、前网孔门，后门双开网孔，2条PDU国标10A10口，50套机柜专用螺丝等</w:t>
            </w:r>
          </w:p>
          <w:p>
            <w:pPr>
              <w:widowControl/>
              <w:textAlignment w:val="center"/>
              <w:rPr>
                <w:rFonts w:ascii="仿宋" w:hAnsi="仿宋" w:eastAsia="仿宋" w:cs="仿宋"/>
                <w:szCs w:val="21"/>
              </w:rPr>
            </w:pPr>
            <w:r>
              <w:rPr>
                <w:rFonts w:hint="eastAsia" w:ascii="仿宋" w:hAnsi="仿宋" w:eastAsia="仿宋" w:cs="仿宋"/>
                <w:szCs w:val="21"/>
              </w:rPr>
              <w:t>3、标准19”机柜结构，一体化组装式结构设计，设备安装的U立柱可前后调整，可方便的安装其他配电模块，结构稳固，最大静载≧1600KG</w:t>
            </w:r>
          </w:p>
          <w:p>
            <w:pPr>
              <w:widowControl/>
              <w:textAlignment w:val="center"/>
              <w:rPr>
                <w:rFonts w:ascii="仿宋" w:hAnsi="仿宋" w:eastAsia="仿宋" w:cs="仿宋"/>
                <w:szCs w:val="21"/>
              </w:rPr>
            </w:pPr>
            <w:r>
              <w:rPr>
                <w:rFonts w:hint="eastAsia" w:ascii="仿宋" w:hAnsi="仿宋" w:eastAsia="仿宋" w:cs="仿宋"/>
                <w:szCs w:val="21"/>
              </w:rPr>
              <w:t>4、19”导轨：2.0mm；框架：1.5mm；</w:t>
            </w:r>
          </w:p>
          <w:p>
            <w:pPr>
              <w:widowControl/>
              <w:textAlignment w:val="center"/>
              <w:rPr>
                <w:rFonts w:ascii="仿宋" w:hAnsi="仿宋" w:eastAsia="仿宋" w:cs="仿宋"/>
                <w:szCs w:val="21"/>
              </w:rPr>
            </w:pPr>
            <w:r>
              <w:rPr>
                <w:rFonts w:hint="eastAsia" w:ascii="仿宋" w:hAnsi="仿宋" w:eastAsia="仿宋" w:cs="仿宋"/>
                <w:szCs w:val="21"/>
              </w:rPr>
              <w:t>5、高密度六角网孔平板单开前门和双开网孔后门，通风率达70%；</w:t>
            </w:r>
          </w:p>
          <w:p>
            <w:pPr>
              <w:widowControl/>
              <w:textAlignment w:val="center"/>
              <w:rPr>
                <w:rFonts w:ascii="仿宋" w:hAnsi="仿宋" w:eastAsia="仿宋" w:cs="仿宋"/>
                <w:szCs w:val="21"/>
              </w:rPr>
            </w:pPr>
            <w:r>
              <w:rPr>
                <w:rFonts w:hint="eastAsia" w:ascii="仿宋" w:hAnsi="仿宋" w:eastAsia="仿宋" w:cs="仿宋"/>
                <w:szCs w:val="21"/>
              </w:rPr>
              <w:t>6、高强度19”承重角规，深度方向可前后调整，机柜材料采用冷轧钢板、表面粉末喷涂处理；</w:t>
            </w:r>
          </w:p>
          <w:p>
            <w:pPr>
              <w:widowControl/>
              <w:textAlignment w:val="center"/>
              <w:rPr>
                <w:rFonts w:ascii="仿宋" w:hAnsi="仿宋" w:eastAsia="仿宋" w:cs="仿宋"/>
                <w:szCs w:val="21"/>
              </w:rPr>
            </w:pPr>
            <w:r>
              <w:rPr>
                <w:rFonts w:hint="eastAsia" w:ascii="仿宋" w:hAnsi="仿宋" w:eastAsia="仿宋" w:cs="仿宋"/>
                <w:szCs w:val="21"/>
              </w:rPr>
              <w:t>7、风扇单元由上向下顶部安装方式，拆装方便；</w:t>
            </w:r>
          </w:p>
          <w:p>
            <w:pPr>
              <w:widowControl/>
              <w:textAlignment w:val="center"/>
              <w:rPr>
                <w:rFonts w:ascii="仿宋" w:hAnsi="仿宋" w:eastAsia="仿宋" w:cs="仿宋"/>
                <w:szCs w:val="21"/>
              </w:rPr>
            </w:pPr>
            <w:r>
              <w:rPr>
                <w:rFonts w:hint="eastAsia" w:ascii="仿宋" w:hAnsi="仿宋" w:eastAsia="仿宋" w:cs="仿宋"/>
                <w:szCs w:val="21"/>
              </w:rPr>
              <w:t>8、分段式顶盖板，底部盖板全敞开与封闭方式灵活选择；</w:t>
            </w:r>
          </w:p>
          <w:p>
            <w:pPr>
              <w:widowControl/>
              <w:textAlignment w:val="center"/>
              <w:rPr>
                <w:rFonts w:ascii="仿宋" w:hAnsi="仿宋" w:eastAsia="仿宋" w:cs="仿宋"/>
                <w:szCs w:val="21"/>
              </w:rPr>
            </w:pPr>
            <w:r>
              <w:rPr>
                <w:rFonts w:hint="eastAsia" w:ascii="仿宋" w:hAnsi="仿宋" w:eastAsia="仿宋" w:cs="仿宋"/>
                <w:szCs w:val="21"/>
              </w:rPr>
              <w:t>9、机柜预留对地安装孔，接地柱，满足系统应用需求。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36</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网络机柜</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1、尺寸：600*600*2000mm ，机柜（符合8、9烈度抗震标准）</w:t>
            </w:r>
          </w:p>
          <w:p>
            <w:pPr>
              <w:widowControl/>
              <w:textAlignment w:val="center"/>
              <w:rPr>
                <w:rFonts w:ascii="仿宋" w:hAnsi="仿宋" w:eastAsia="仿宋" w:cs="仿宋"/>
                <w:szCs w:val="21"/>
              </w:rPr>
            </w:pPr>
            <w:r>
              <w:rPr>
                <w:rFonts w:hint="eastAsia" w:ascii="仿宋" w:hAnsi="仿宋" w:eastAsia="仿宋" w:cs="仿宋"/>
                <w:szCs w:val="21"/>
              </w:rPr>
              <w:t>2、前网孔门，后门双开网孔，2条PDU国标10A10口，50套机柜专用螺丝等</w:t>
            </w:r>
          </w:p>
          <w:p>
            <w:pPr>
              <w:widowControl/>
              <w:textAlignment w:val="center"/>
              <w:rPr>
                <w:rFonts w:ascii="仿宋" w:hAnsi="仿宋" w:eastAsia="仿宋" w:cs="仿宋"/>
                <w:szCs w:val="21"/>
              </w:rPr>
            </w:pPr>
            <w:r>
              <w:rPr>
                <w:rFonts w:hint="eastAsia" w:ascii="仿宋" w:hAnsi="仿宋" w:eastAsia="仿宋" w:cs="仿宋"/>
                <w:szCs w:val="21"/>
              </w:rPr>
              <w:t>3、标准19”机柜结构，一体化组装式结构设计，设备安装的U立柱可前后调整，可方便的安装其他配电模块，结构稳固，最大静载≧1600KG</w:t>
            </w:r>
          </w:p>
          <w:p>
            <w:pPr>
              <w:widowControl/>
              <w:textAlignment w:val="center"/>
              <w:rPr>
                <w:rFonts w:ascii="仿宋" w:hAnsi="仿宋" w:eastAsia="仿宋" w:cs="仿宋"/>
                <w:szCs w:val="21"/>
              </w:rPr>
            </w:pPr>
            <w:r>
              <w:rPr>
                <w:rFonts w:hint="eastAsia" w:ascii="仿宋" w:hAnsi="仿宋" w:eastAsia="仿宋" w:cs="仿宋"/>
                <w:szCs w:val="21"/>
              </w:rPr>
              <w:t>4、19”导轨：2.0mm；框架：1.5mm；</w:t>
            </w:r>
          </w:p>
          <w:p>
            <w:pPr>
              <w:widowControl/>
              <w:textAlignment w:val="center"/>
              <w:rPr>
                <w:rFonts w:ascii="仿宋" w:hAnsi="仿宋" w:eastAsia="仿宋" w:cs="仿宋"/>
                <w:szCs w:val="21"/>
              </w:rPr>
            </w:pPr>
            <w:r>
              <w:rPr>
                <w:rFonts w:hint="eastAsia" w:ascii="仿宋" w:hAnsi="仿宋" w:eastAsia="仿宋" w:cs="仿宋"/>
                <w:szCs w:val="21"/>
              </w:rPr>
              <w:t>6、高密度六角网孔平板单开前门和双开网孔后门，通风率达70%；</w:t>
            </w:r>
          </w:p>
          <w:p>
            <w:pPr>
              <w:widowControl/>
              <w:textAlignment w:val="center"/>
              <w:rPr>
                <w:rFonts w:ascii="仿宋" w:hAnsi="仿宋" w:eastAsia="仿宋" w:cs="仿宋"/>
                <w:szCs w:val="21"/>
              </w:rPr>
            </w:pPr>
            <w:r>
              <w:rPr>
                <w:rFonts w:hint="eastAsia" w:ascii="仿宋" w:hAnsi="仿宋" w:eastAsia="仿宋" w:cs="仿宋"/>
                <w:szCs w:val="21"/>
              </w:rPr>
              <w:t>7、高强度19”承重角规，深度方向可前后调整，机柜材料采用冷轧钢板、表面粉末喷涂处理；</w:t>
            </w:r>
          </w:p>
          <w:p>
            <w:pPr>
              <w:widowControl/>
              <w:textAlignment w:val="center"/>
              <w:rPr>
                <w:rFonts w:ascii="仿宋" w:hAnsi="仿宋" w:eastAsia="仿宋" w:cs="仿宋"/>
                <w:szCs w:val="21"/>
              </w:rPr>
            </w:pPr>
            <w:r>
              <w:rPr>
                <w:rFonts w:hint="eastAsia" w:ascii="仿宋" w:hAnsi="仿宋" w:eastAsia="仿宋" w:cs="仿宋"/>
                <w:szCs w:val="21"/>
              </w:rPr>
              <w:t>8、风扇单元由上向下顶部安装方式，拆装方便；</w:t>
            </w:r>
          </w:p>
          <w:p>
            <w:pPr>
              <w:widowControl/>
              <w:textAlignment w:val="center"/>
              <w:rPr>
                <w:rFonts w:ascii="仿宋" w:hAnsi="仿宋" w:eastAsia="仿宋" w:cs="仿宋"/>
                <w:szCs w:val="21"/>
              </w:rPr>
            </w:pPr>
            <w:r>
              <w:rPr>
                <w:rFonts w:hint="eastAsia" w:ascii="仿宋" w:hAnsi="仿宋" w:eastAsia="仿宋" w:cs="仿宋"/>
                <w:szCs w:val="21"/>
              </w:rPr>
              <w:t>9、分段式顶盖板，底部盖板全敞开与封闭方式灵活选择；</w:t>
            </w:r>
          </w:p>
          <w:p>
            <w:pPr>
              <w:widowControl/>
              <w:textAlignment w:val="center"/>
              <w:rPr>
                <w:rFonts w:ascii="仿宋" w:hAnsi="仿宋" w:eastAsia="仿宋" w:cs="仿宋"/>
                <w:szCs w:val="21"/>
              </w:rPr>
            </w:pPr>
            <w:r>
              <w:rPr>
                <w:rFonts w:hint="eastAsia" w:ascii="仿宋" w:hAnsi="仿宋" w:eastAsia="仿宋" w:cs="仿宋"/>
                <w:szCs w:val="21"/>
              </w:rPr>
              <w:t>10、机柜预留对地安装孔，接地柱，满足系统应用需求。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0404" w:type="dxa"/>
            <w:gridSpan w:val="3"/>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安防监控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1</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400万星光级网络摄像机</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1.传感器类型：1/2.7英寸CMOS；</w:t>
            </w:r>
          </w:p>
          <w:p>
            <w:pPr>
              <w:widowControl/>
              <w:textAlignment w:val="center"/>
              <w:rPr>
                <w:rFonts w:ascii="仿宋" w:hAnsi="仿宋" w:eastAsia="仿宋" w:cs="仿宋"/>
                <w:szCs w:val="21"/>
              </w:rPr>
            </w:pPr>
            <w:r>
              <w:rPr>
                <w:rFonts w:hint="eastAsia" w:ascii="仿宋" w:hAnsi="仿宋" w:eastAsia="仿宋" w:cs="仿宋"/>
                <w:szCs w:val="21"/>
              </w:rPr>
              <w:t>★2.像素：≧400万</w:t>
            </w:r>
          </w:p>
          <w:p>
            <w:pPr>
              <w:widowControl/>
              <w:textAlignment w:val="center"/>
              <w:rPr>
                <w:rFonts w:ascii="仿宋" w:hAnsi="仿宋" w:eastAsia="仿宋" w:cs="仿宋"/>
                <w:szCs w:val="21"/>
              </w:rPr>
            </w:pPr>
            <w:r>
              <w:rPr>
                <w:rFonts w:hint="eastAsia" w:ascii="仿宋" w:hAnsi="仿宋" w:eastAsia="仿宋" w:cs="仿宋"/>
                <w:szCs w:val="21"/>
              </w:rPr>
              <w:t>3.最大分辨率：2688×1520；</w:t>
            </w:r>
          </w:p>
          <w:p>
            <w:pPr>
              <w:widowControl/>
              <w:textAlignment w:val="center"/>
              <w:rPr>
                <w:rFonts w:ascii="仿宋" w:hAnsi="仿宋" w:eastAsia="仿宋" w:cs="仿宋"/>
                <w:szCs w:val="21"/>
              </w:rPr>
            </w:pPr>
            <w:r>
              <w:rPr>
                <w:rFonts w:hint="eastAsia" w:ascii="仿宋" w:hAnsi="仿宋" w:eastAsia="仿宋" w:cs="仿宋"/>
                <w:szCs w:val="21"/>
              </w:rPr>
              <w:t>★4.最低照度：0.002lux（彩色模式）；0.0002lux（黑白模式）；0lux（补光灯开启）；</w:t>
            </w:r>
          </w:p>
          <w:p>
            <w:pPr>
              <w:widowControl/>
              <w:textAlignment w:val="center"/>
              <w:rPr>
                <w:rFonts w:ascii="仿宋" w:hAnsi="仿宋" w:eastAsia="仿宋" w:cs="仿宋"/>
                <w:szCs w:val="21"/>
              </w:rPr>
            </w:pPr>
            <w:r>
              <w:rPr>
                <w:rFonts w:hint="eastAsia" w:ascii="仿宋" w:hAnsi="仿宋" w:eastAsia="仿宋" w:cs="仿宋"/>
                <w:szCs w:val="21"/>
              </w:rPr>
              <w:t>5.最大补光距离：50m（红外视频监控距离）；</w:t>
            </w:r>
          </w:p>
          <w:p>
            <w:pPr>
              <w:widowControl/>
              <w:textAlignment w:val="center"/>
              <w:rPr>
                <w:rFonts w:ascii="仿宋" w:hAnsi="仿宋" w:eastAsia="仿宋" w:cs="仿宋"/>
                <w:szCs w:val="21"/>
              </w:rPr>
            </w:pPr>
            <w:r>
              <w:rPr>
                <w:rFonts w:hint="eastAsia" w:ascii="仿宋" w:hAnsi="仿宋" w:eastAsia="仿宋" w:cs="仿宋"/>
                <w:szCs w:val="21"/>
              </w:rPr>
              <w:t>6.补光灯：1颗（红外灯）；</w:t>
            </w:r>
          </w:p>
          <w:p>
            <w:pPr>
              <w:widowControl/>
              <w:textAlignment w:val="center"/>
              <w:rPr>
                <w:rFonts w:ascii="仿宋" w:hAnsi="仿宋" w:eastAsia="仿宋" w:cs="仿宋"/>
                <w:szCs w:val="21"/>
              </w:rPr>
            </w:pPr>
            <w:r>
              <w:rPr>
                <w:rFonts w:hint="eastAsia" w:ascii="仿宋" w:hAnsi="仿宋" w:eastAsia="仿宋" w:cs="仿宋"/>
                <w:szCs w:val="21"/>
              </w:rPr>
              <w:t>7.镜头类型：定焦；</w:t>
            </w:r>
          </w:p>
          <w:p>
            <w:pPr>
              <w:widowControl/>
              <w:textAlignment w:val="center"/>
              <w:rPr>
                <w:rFonts w:ascii="仿宋" w:hAnsi="仿宋" w:eastAsia="仿宋" w:cs="仿宋"/>
                <w:szCs w:val="21"/>
              </w:rPr>
            </w:pPr>
            <w:r>
              <w:rPr>
                <w:rFonts w:hint="eastAsia" w:ascii="仿宋" w:hAnsi="仿宋" w:eastAsia="仿宋" w:cs="仿宋"/>
                <w:szCs w:val="21"/>
              </w:rPr>
              <w:t>8.镜头焦距：3.6mm；</w:t>
            </w:r>
          </w:p>
          <w:p>
            <w:pPr>
              <w:widowControl/>
              <w:textAlignment w:val="center"/>
              <w:rPr>
                <w:rFonts w:ascii="仿宋" w:hAnsi="仿宋" w:eastAsia="仿宋" w:cs="仿宋"/>
                <w:szCs w:val="21"/>
              </w:rPr>
            </w:pPr>
            <w:r>
              <w:rPr>
                <w:rFonts w:hint="eastAsia" w:ascii="仿宋" w:hAnsi="仿宋" w:eastAsia="仿宋" w:cs="仿宋"/>
                <w:szCs w:val="21"/>
              </w:rPr>
              <w:t>9.镜头光圈：F1.6；</w:t>
            </w:r>
          </w:p>
          <w:p>
            <w:pPr>
              <w:widowControl/>
              <w:textAlignment w:val="center"/>
              <w:rPr>
                <w:rFonts w:ascii="仿宋" w:hAnsi="仿宋" w:eastAsia="仿宋" w:cs="仿宋"/>
                <w:szCs w:val="21"/>
              </w:rPr>
            </w:pPr>
            <w:r>
              <w:rPr>
                <w:rFonts w:hint="eastAsia" w:ascii="仿宋" w:hAnsi="仿宋" w:eastAsia="仿宋" w:cs="仿宋"/>
                <w:szCs w:val="21"/>
              </w:rPr>
              <w:t>10.视场角：水平：84°；垂直：42°；对角：101°；</w:t>
            </w:r>
          </w:p>
          <w:p>
            <w:pPr>
              <w:widowControl/>
              <w:textAlignment w:val="center"/>
              <w:rPr>
                <w:rFonts w:ascii="仿宋" w:hAnsi="仿宋" w:eastAsia="仿宋" w:cs="仿宋"/>
                <w:szCs w:val="21"/>
              </w:rPr>
            </w:pPr>
            <w:r>
              <w:rPr>
                <w:rFonts w:hint="eastAsia" w:ascii="仿宋" w:hAnsi="仿宋" w:eastAsia="仿宋" w:cs="仿宋"/>
                <w:szCs w:val="21"/>
              </w:rPr>
              <w:t>11.通用行为分析：物品遗留；物品搬移；</w:t>
            </w:r>
          </w:p>
          <w:p>
            <w:pPr>
              <w:widowControl/>
              <w:textAlignment w:val="center"/>
              <w:rPr>
                <w:rFonts w:ascii="仿宋" w:hAnsi="仿宋" w:eastAsia="仿宋" w:cs="仿宋"/>
                <w:szCs w:val="21"/>
              </w:rPr>
            </w:pPr>
            <w:r>
              <w:rPr>
                <w:rFonts w:hint="eastAsia" w:ascii="仿宋" w:hAnsi="仿宋" w:eastAsia="仿宋" w:cs="仿宋"/>
                <w:szCs w:val="21"/>
              </w:rPr>
              <w:t>12.周界防范：绊线入侵；区域入侵；徘徊检测；人员聚集；</w:t>
            </w:r>
          </w:p>
          <w:p>
            <w:pPr>
              <w:widowControl/>
              <w:textAlignment w:val="center"/>
              <w:rPr>
                <w:rFonts w:ascii="仿宋" w:hAnsi="仿宋" w:eastAsia="仿宋" w:cs="仿宋"/>
                <w:szCs w:val="21"/>
              </w:rPr>
            </w:pPr>
            <w:r>
              <w:rPr>
                <w:rFonts w:hint="eastAsia" w:ascii="仿宋" w:hAnsi="仿宋" w:eastAsia="仿宋" w:cs="仿宋"/>
                <w:szCs w:val="21"/>
              </w:rPr>
              <w:t>13.智能编码：H.264:支持；H.265:支持；</w:t>
            </w:r>
          </w:p>
          <w:p>
            <w:pPr>
              <w:widowControl/>
              <w:textAlignment w:val="center"/>
              <w:rPr>
                <w:rFonts w:ascii="仿宋" w:hAnsi="仿宋" w:eastAsia="仿宋" w:cs="仿宋"/>
                <w:szCs w:val="21"/>
              </w:rPr>
            </w:pPr>
            <w:r>
              <w:rPr>
                <w:rFonts w:hint="eastAsia" w:ascii="仿宋" w:hAnsi="仿宋" w:eastAsia="仿宋" w:cs="仿宋"/>
                <w:szCs w:val="21"/>
              </w:rPr>
              <w:t>14.AI编码：H.264:支持（压缩率≥25%）；H.265:支持（压缩率≥25%）；</w:t>
            </w:r>
          </w:p>
          <w:p>
            <w:pPr>
              <w:widowControl/>
              <w:textAlignment w:val="center"/>
              <w:rPr>
                <w:rFonts w:ascii="仿宋" w:hAnsi="仿宋" w:eastAsia="仿宋" w:cs="仿宋"/>
                <w:szCs w:val="21"/>
              </w:rPr>
            </w:pPr>
            <w:r>
              <w:rPr>
                <w:rFonts w:hint="eastAsia" w:ascii="仿宋" w:hAnsi="仿宋" w:eastAsia="仿宋" w:cs="仿宋"/>
                <w:szCs w:val="21"/>
              </w:rPr>
              <w:t>15.宽动态：120dB；</w:t>
            </w:r>
          </w:p>
          <w:p>
            <w:pPr>
              <w:widowControl/>
              <w:textAlignment w:val="center"/>
              <w:rPr>
                <w:rFonts w:ascii="仿宋" w:hAnsi="仿宋" w:eastAsia="仿宋" w:cs="仿宋"/>
                <w:szCs w:val="21"/>
              </w:rPr>
            </w:pPr>
            <w:r>
              <w:rPr>
                <w:rFonts w:hint="eastAsia" w:ascii="仿宋" w:hAnsi="仿宋" w:eastAsia="仿宋" w:cs="仿宋"/>
                <w:szCs w:val="21"/>
              </w:rPr>
              <w:t>16.走廊模式：90°/270°（在1080P分辨率及以下支持）；</w:t>
            </w:r>
          </w:p>
          <w:p>
            <w:pPr>
              <w:widowControl/>
              <w:textAlignment w:val="center"/>
              <w:rPr>
                <w:rFonts w:ascii="仿宋" w:hAnsi="仿宋" w:eastAsia="仿宋" w:cs="仿宋"/>
                <w:szCs w:val="21"/>
              </w:rPr>
            </w:pPr>
            <w:r>
              <w:rPr>
                <w:rFonts w:hint="eastAsia" w:ascii="仿宋" w:hAnsi="仿宋" w:eastAsia="仿宋" w:cs="仿宋"/>
                <w:szCs w:val="21"/>
              </w:rPr>
              <w:t>17.内置MIC：支持；</w:t>
            </w:r>
          </w:p>
          <w:p>
            <w:pPr>
              <w:widowControl/>
              <w:textAlignment w:val="center"/>
              <w:rPr>
                <w:rFonts w:ascii="仿宋" w:hAnsi="仿宋" w:eastAsia="仿宋" w:cs="仿宋"/>
                <w:szCs w:val="21"/>
              </w:rPr>
            </w:pPr>
            <w:r>
              <w:rPr>
                <w:rFonts w:hint="eastAsia" w:ascii="仿宋" w:hAnsi="仿宋" w:eastAsia="仿宋" w:cs="仿宋"/>
                <w:szCs w:val="21"/>
              </w:rPr>
              <w:t>18.报警事件：网络断开；IP冲突；非法访问；动态检测；视频遮挡；绊线入侵；区域入侵；徘徊检测；人员聚集；音频异常侦测；电压检测；SMD；安全异常；</w:t>
            </w:r>
          </w:p>
          <w:p>
            <w:pPr>
              <w:widowControl/>
              <w:textAlignment w:val="center"/>
              <w:rPr>
                <w:rFonts w:ascii="仿宋" w:hAnsi="仿宋" w:eastAsia="仿宋" w:cs="仿宋"/>
                <w:szCs w:val="21"/>
              </w:rPr>
            </w:pPr>
            <w:r>
              <w:rPr>
                <w:rFonts w:hint="eastAsia" w:ascii="仿宋" w:hAnsi="仿宋" w:eastAsia="仿宋" w:cs="仿宋"/>
                <w:szCs w:val="21"/>
              </w:rPr>
              <w:t>19.根据现场环境定制筒型或半球摄像机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2</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400万智能人脸识别网络摄像机</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1.传感器类型：1/2.7英寸CMOS；</w:t>
            </w:r>
          </w:p>
          <w:p>
            <w:pPr>
              <w:widowControl/>
              <w:textAlignment w:val="center"/>
              <w:rPr>
                <w:rFonts w:ascii="仿宋" w:hAnsi="仿宋" w:eastAsia="仿宋" w:cs="仿宋"/>
                <w:szCs w:val="21"/>
              </w:rPr>
            </w:pPr>
            <w:r>
              <w:rPr>
                <w:rFonts w:hint="eastAsia" w:ascii="仿宋" w:hAnsi="仿宋" w:eastAsia="仿宋" w:cs="仿宋"/>
                <w:szCs w:val="21"/>
              </w:rPr>
              <w:t>★2.像素：≧400万</w:t>
            </w:r>
          </w:p>
          <w:p>
            <w:pPr>
              <w:widowControl/>
              <w:textAlignment w:val="center"/>
              <w:rPr>
                <w:rFonts w:ascii="仿宋" w:hAnsi="仿宋" w:eastAsia="仿宋" w:cs="仿宋"/>
                <w:szCs w:val="21"/>
              </w:rPr>
            </w:pPr>
            <w:r>
              <w:rPr>
                <w:rFonts w:hint="eastAsia" w:ascii="仿宋" w:hAnsi="仿宋" w:eastAsia="仿宋" w:cs="仿宋"/>
                <w:szCs w:val="21"/>
              </w:rPr>
              <w:t>3.最大分辨率：2688×1520；</w:t>
            </w:r>
          </w:p>
          <w:p>
            <w:pPr>
              <w:widowControl/>
              <w:textAlignment w:val="center"/>
              <w:rPr>
                <w:rFonts w:ascii="仿宋" w:hAnsi="仿宋" w:eastAsia="仿宋" w:cs="仿宋"/>
                <w:szCs w:val="21"/>
              </w:rPr>
            </w:pPr>
            <w:r>
              <w:rPr>
                <w:rFonts w:hint="eastAsia" w:ascii="仿宋" w:hAnsi="仿宋" w:eastAsia="仿宋" w:cs="仿宋"/>
                <w:szCs w:val="21"/>
              </w:rPr>
              <w:t>★4.最低照度：0.002lux（彩色模式）；0.0002lux（黑白模式）；0lux（补光灯开启）；</w:t>
            </w:r>
          </w:p>
          <w:p>
            <w:pPr>
              <w:widowControl/>
              <w:textAlignment w:val="center"/>
              <w:rPr>
                <w:rFonts w:ascii="仿宋" w:hAnsi="仿宋" w:eastAsia="仿宋" w:cs="仿宋"/>
                <w:szCs w:val="21"/>
              </w:rPr>
            </w:pPr>
            <w:r>
              <w:rPr>
                <w:rFonts w:hint="eastAsia" w:ascii="仿宋" w:hAnsi="仿宋" w:eastAsia="仿宋" w:cs="仿宋"/>
                <w:szCs w:val="21"/>
              </w:rPr>
              <w:t>5.最大补光距离：50m（红外）；</w:t>
            </w:r>
          </w:p>
          <w:p>
            <w:pPr>
              <w:widowControl/>
              <w:textAlignment w:val="center"/>
              <w:rPr>
                <w:rFonts w:ascii="仿宋" w:hAnsi="仿宋" w:eastAsia="仿宋" w:cs="仿宋"/>
                <w:szCs w:val="21"/>
              </w:rPr>
            </w:pPr>
            <w:r>
              <w:rPr>
                <w:rFonts w:hint="eastAsia" w:ascii="仿宋" w:hAnsi="仿宋" w:eastAsia="仿宋" w:cs="仿宋"/>
                <w:szCs w:val="21"/>
              </w:rPr>
              <w:t>6.补光灯：2颗（红外灯）；</w:t>
            </w:r>
          </w:p>
          <w:p>
            <w:pPr>
              <w:widowControl/>
              <w:textAlignment w:val="center"/>
              <w:rPr>
                <w:rFonts w:ascii="仿宋" w:hAnsi="仿宋" w:eastAsia="仿宋" w:cs="仿宋"/>
                <w:szCs w:val="21"/>
              </w:rPr>
            </w:pPr>
            <w:r>
              <w:rPr>
                <w:rFonts w:hint="eastAsia" w:ascii="仿宋" w:hAnsi="仿宋" w:eastAsia="仿宋" w:cs="仿宋"/>
                <w:szCs w:val="21"/>
              </w:rPr>
              <w:t>7.镜头类型：电动变焦；</w:t>
            </w:r>
          </w:p>
          <w:p>
            <w:pPr>
              <w:widowControl/>
              <w:textAlignment w:val="center"/>
              <w:rPr>
                <w:rFonts w:ascii="仿宋" w:hAnsi="仿宋" w:eastAsia="仿宋" w:cs="仿宋"/>
                <w:szCs w:val="21"/>
              </w:rPr>
            </w:pPr>
            <w:r>
              <w:rPr>
                <w:rFonts w:hint="eastAsia" w:ascii="仿宋" w:hAnsi="仿宋" w:eastAsia="仿宋" w:cs="仿宋"/>
                <w:szCs w:val="21"/>
              </w:rPr>
              <w:t>8.镜头焦距：2.7mm～13.5mm；</w:t>
            </w:r>
          </w:p>
          <w:p>
            <w:pPr>
              <w:widowControl/>
              <w:textAlignment w:val="center"/>
              <w:rPr>
                <w:rFonts w:ascii="仿宋" w:hAnsi="仿宋" w:eastAsia="仿宋" w:cs="仿宋"/>
                <w:szCs w:val="21"/>
              </w:rPr>
            </w:pPr>
            <w:r>
              <w:rPr>
                <w:rFonts w:hint="eastAsia" w:ascii="仿宋" w:hAnsi="仿宋" w:eastAsia="仿宋" w:cs="仿宋"/>
                <w:szCs w:val="21"/>
              </w:rPr>
              <w:t>9.镜头光圈：F1.6；</w:t>
            </w:r>
          </w:p>
          <w:p>
            <w:pPr>
              <w:widowControl/>
              <w:textAlignment w:val="center"/>
              <w:rPr>
                <w:rFonts w:ascii="仿宋" w:hAnsi="仿宋" w:eastAsia="仿宋" w:cs="仿宋"/>
                <w:szCs w:val="21"/>
              </w:rPr>
            </w:pPr>
            <w:r>
              <w:rPr>
                <w:rFonts w:hint="eastAsia" w:ascii="仿宋" w:hAnsi="仿宋" w:eastAsia="仿宋" w:cs="仿宋"/>
                <w:szCs w:val="21"/>
              </w:rPr>
              <w:t>10.视场角：水平：92.6°～30°；垂直：51.2°～17°；对角：112.8°～36.5°；</w:t>
            </w:r>
          </w:p>
          <w:p>
            <w:pPr>
              <w:widowControl/>
              <w:textAlignment w:val="center"/>
              <w:rPr>
                <w:rFonts w:ascii="仿宋" w:hAnsi="仿宋" w:eastAsia="仿宋" w:cs="仿宋"/>
                <w:szCs w:val="21"/>
              </w:rPr>
            </w:pPr>
            <w:r>
              <w:rPr>
                <w:rFonts w:hint="eastAsia" w:ascii="仿宋" w:hAnsi="仿宋" w:eastAsia="仿宋" w:cs="仿宋"/>
                <w:szCs w:val="21"/>
              </w:rPr>
              <w:t>11.通用行为分析：物品遗留；物品搬移；</w:t>
            </w:r>
          </w:p>
          <w:p>
            <w:pPr>
              <w:widowControl/>
              <w:textAlignment w:val="center"/>
              <w:rPr>
                <w:rFonts w:ascii="仿宋" w:hAnsi="仿宋" w:eastAsia="仿宋" w:cs="仿宋"/>
                <w:szCs w:val="21"/>
              </w:rPr>
            </w:pPr>
            <w:r>
              <w:rPr>
                <w:rFonts w:hint="eastAsia" w:ascii="仿宋" w:hAnsi="仿宋" w:eastAsia="仿宋" w:cs="仿宋"/>
                <w:szCs w:val="21"/>
              </w:rPr>
              <w:t>12.热度图：支持；</w:t>
            </w:r>
          </w:p>
          <w:p>
            <w:pPr>
              <w:widowControl/>
              <w:textAlignment w:val="center"/>
              <w:rPr>
                <w:rFonts w:ascii="仿宋" w:hAnsi="仿宋" w:eastAsia="仿宋" w:cs="仿宋"/>
                <w:szCs w:val="21"/>
              </w:rPr>
            </w:pPr>
            <w:r>
              <w:rPr>
                <w:rFonts w:hint="eastAsia" w:ascii="仿宋" w:hAnsi="仿宋" w:eastAsia="仿宋" w:cs="仿宋"/>
                <w:szCs w:val="21"/>
              </w:rPr>
              <w:t>13.周界防范：绊线入侵；区域入侵；徘徊检测；人员聚集；</w:t>
            </w:r>
          </w:p>
          <w:p>
            <w:pPr>
              <w:widowControl/>
              <w:textAlignment w:val="center"/>
              <w:rPr>
                <w:rFonts w:ascii="仿宋" w:hAnsi="仿宋" w:eastAsia="仿宋" w:cs="仿宋"/>
                <w:szCs w:val="21"/>
              </w:rPr>
            </w:pPr>
            <w:r>
              <w:rPr>
                <w:rFonts w:hint="eastAsia" w:ascii="仿宋" w:hAnsi="仿宋" w:eastAsia="仿宋" w:cs="仿宋"/>
                <w:szCs w:val="21"/>
              </w:rPr>
              <w:t>14.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w:t>
            </w:r>
          </w:p>
          <w:p>
            <w:pPr>
              <w:widowControl/>
              <w:textAlignment w:val="center"/>
              <w:rPr>
                <w:rFonts w:ascii="仿宋" w:hAnsi="仿宋" w:eastAsia="仿宋" w:cs="仿宋"/>
                <w:szCs w:val="21"/>
              </w:rPr>
            </w:pPr>
            <w:r>
              <w:rPr>
                <w:rFonts w:hint="eastAsia" w:ascii="仿宋" w:hAnsi="仿宋" w:eastAsia="仿宋" w:cs="仿宋"/>
                <w:szCs w:val="21"/>
              </w:rPr>
              <w:t>15.智能编码：H.264：支持；H.265：支持；</w:t>
            </w:r>
          </w:p>
          <w:p>
            <w:pPr>
              <w:widowControl/>
              <w:textAlignment w:val="center"/>
              <w:rPr>
                <w:rFonts w:ascii="仿宋" w:hAnsi="仿宋" w:eastAsia="仿宋" w:cs="仿宋"/>
                <w:szCs w:val="21"/>
              </w:rPr>
            </w:pPr>
            <w:r>
              <w:rPr>
                <w:rFonts w:hint="eastAsia" w:ascii="仿宋" w:hAnsi="仿宋" w:eastAsia="仿宋" w:cs="仿宋"/>
                <w:szCs w:val="21"/>
              </w:rPr>
              <w:t>16.AI编码：H.264：支持（压缩率≥25%）；H.265：支持（压缩率≥25%）；</w:t>
            </w:r>
          </w:p>
          <w:p>
            <w:pPr>
              <w:widowControl/>
              <w:textAlignment w:val="center"/>
              <w:rPr>
                <w:rFonts w:ascii="仿宋" w:hAnsi="仿宋" w:eastAsia="仿宋" w:cs="仿宋"/>
                <w:szCs w:val="21"/>
              </w:rPr>
            </w:pPr>
            <w:r>
              <w:rPr>
                <w:rFonts w:hint="eastAsia" w:ascii="仿宋" w:hAnsi="仿宋" w:eastAsia="仿宋" w:cs="仿宋"/>
                <w:szCs w:val="21"/>
              </w:rPr>
              <w:t>17.宽动态：120dB；</w:t>
            </w:r>
          </w:p>
          <w:p>
            <w:pPr>
              <w:widowControl/>
              <w:textAlignment w:val="center"/>
              <w:rPr>
                <w:rFonts w:ascii="仿宋" w:hAnsi="仿宋" w:eastAsia="仿宋" w:cs="仿宋"/>
                <w:szCs w:val="21"/>
              </w:rPr>
            </w:pPr>
            <w:r>
              <w:rPr>
                <w:rFonts w:hint="eastAsia" w:ascii="仿宋" w:hAnsi="仿宋" w:eastAsia="仿宋" w:cs="仿宋"/>
                <w:szCs w:val="21"/>
              </w:rPr>
              <w:t>18.走廊模式：90°/270°（在2688×1520分辨率及以下支持）；</w:t>
            </w:r>
          </w:p>
          <w:p>
            <w:pPr>
              <w:widowControl/>
              <w:textAlignment w:val="center"/>
              <w:rPr>
                <w:rFonts w:ascii="仿宋" w:hAnsi="仿宋" w:eastAsia="仿宋" w:cs="仿宋"/>
                <w:szCs w:val="21"/>
              </w:rPr>
            </w:pPr>
            <w:r>
              <w:rPr>
                <w:rFonts w:hint="eastAsia" w:ascii="仿宋" w:hAnsi="仿宋" w:eastAsia="仿宋" w:cs="仿宋"/>
                <w:szCs w:val="21"/>
              </w:rPr>
              <w:t>19.内置MIC：支持，内置1个MIC；</w:t>
            </w:r>
          </w:p>
          <w:p>
            <w:pPr>
              <w:widowControl/>
              <w:textAlignment w:val="center"/>
              <w:rPr>
                <w:rFonts w:ascii="仿宋" w:hAnsi="仿宋" w:eastAsia="仿宋" w:cs="仿宋"/>
                <w:szCs w:val="21"/>
              </w:rPr>
            </w:pPr>
            <w:r>
              <w:rPr>
                <w:rFonts w:hint="eastAsia" w:ascii="仿宋" w:hAnsi="仿宋" w:eastAsia="仿宋" w:cs="仿宋"/>
                <w:szCs w:val="21"/>
              </w:rPr>
              <w:t>20.报警事件：无SD卡；SD卡空间不足；SD卡出错；网络断开；IP冲突；非法访问；动态检测；视频遮挡；绊线入侵；区域入侵；徘徊检测；人员聚集；音频异常侦测；电压检测；SMD；安全异常；人脸检测；物品遗留；物品搬移；虚焦侦测；</w:t>
            </w:r>
          </w:p>
          <w:p>
            <w:pPr>
              <w:widowControl/>
              <w:textAlignment w:val="center"/>
              <w:rPr>
                <w:rFonts w:ascii="仿宋" w:hAnsi="仿宋" w:eastAsia="仿宋" w:cs="仿宋"/>
                <w:szCs w:val="21"/>
              </w:rPr>
            </w:pPr>
            <w:r>
              <w:rPr>
                <w:rFonts w:hint="eastAsia" w:ascii="仿宋" w:hAnsi="仿宋" w:eastAsia="仿宋" w:cs="仿宋"/>
                <w:szCs w:val="21"/>
              </w:rPr>
              <w:t>21.接入标准：ONVIF（Profile S/Profile G/Profile T）；CGI；GB/T28181（双国标）；GA/T1400；</w:t>
            </w:r>
          </w:p>
          <w:p>
            <w:pPr>
              <w:widowControl/>
              <w:textAlignment w:val="center"/>
              <w:rPr>
                <w:rFonts w:ascii="仿宋" w:hAnsi="仿宋" w:eastAsia="仿宋" w:cs="仿宋"/>
                <w:szCs w:val="21"/>
              </w:rPr>
            </w:pPr>
            <w:r>
              <w:rPr>
                <w:rFonts w:hint="eastAsia" w:ascii="仿宋" w:hAnsi="仿宋" w:eastAsia="仿宋" w:cs="仿宋"/>
                <w:szCs w:val="21"/>
              </w:rPr>
              <w:t>22.预览最大用户数：20个（总带宽：48M）；</w:t>
            </w:r>
          </w:p>
          <w:p>
            <w:pPr>
              <w:widowControl/>
              <w:textAlignment w:val="center"/>
              <w:rPr>
                <w:rFonts w:ascii="仿宋" w:hAnsi="仿宋" w:eastAsia="仿宋" w:cs="仿宋"/>
                <w:szCs w:val="21"/>
              </w:rPr>
            </w:pPr>
            <w:r>
              <w:rPr>
                <w:rFonts w:hint="eastAsia" w:ascii="仿宋" w:hAnsi="仿宋" w:eastAsia="仿宋" w:cs="仿宋"/>
                <w:szCs w:val="21"/>
              </w:rPr>
              <w:t>23.最大Micro SD卡：256GB；</w:t>
            </w:r>
          </w:p>
          <w:p>
            <w:pPr>
              <w:widowControl/>
              <w:textAlignment w:val="center"/>
              <w:rPr>
                <w:rFonts w:ascii="仿宋" w:hAnsi="仿宋" w:eastAsia="仿宋" w:cs="仿宋"/>
                <w:szCs w:val="21"/>
              </w:rPr>
            </w:pPr>
            <w:r>
              <w:rPr>
                <w:rFonts w:hint="eastAsia" w:ascii="仿宋" w:hAnsi="仿宋" w:eastAsia="仿宋" w:cs="仿宋"/>
                <w:szCs w:val="21"/>
              </w:rPr>
              <w:t>24.供电方式：DC12V/PoE；</w:t>
            </w:r>
          </w:p>
          <w:p>
            <w:pPr>
              <w:widowControl/>
              <w:textAlignment w:val="center"/>
              <w:rPr>
                <w:rFonts w:ascii="仿宋" w:hAnsi="仿宋" w:eastAsia="仿宋" w:cs="仿宋"/>
                <w:szCs w:val="21"/>
              </w:rPr>
            </w:pPr>
            <w:r>
              <w:rPr>
                <w:rFonts w:hint="eastAsia" w:ascii="仿宋" w:hAnsi="仿宋" w:eastAsia="仿宋" w:cs="仿宋"/>
                <w:szCs w:val="21"/>
              </w:rPr>
              <w:t>25.防护等级：IP67；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3</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枪机支架</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专业配套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4</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400万周界摄像机</w:t>
            </w:r>
          </w:p>
        </w:tc>
        <w:tc>
          <w:tcPr>
            <w:tcW w:w="8245" w:type="dxa"/>
            <w:tcBorders>
              <w:tl2br w:val="nil"/>
              <w:tr2bl w:val="nil"/>
            </w:tcBorders>
            <w:shd w:val="clear" w:color="auto" w:fill="auto"/>
            <w:vAlign w:val="center"/>
          </w:tcPr>
          <w:p>
            <w:pPr>
              <w:widowControl/>
              <w:numPr>
                <w:ilvl w:val="0"/>
                <w:numId w:val="8"/>
              </w:numPr>
              <w:textAlignment w:val="center"/>
              <w:rPr>
                <w:rFonts w:ascii="仿宋" w:hAnsi="仿宋" w:eastAsia="仿宋" w:cs="仿宋"/>
                <w:color w:val="FF0000"/>
                <w:szCs w:val="21"/>
              </w:rPr>
            </w:pPr>
            <w:r>
              <w:rPr>
                <w:rFonts w:hint="eastAsia" w:ascii="仿宋" w:hAnsi="仿宋" w:eastAsia="仿宋" w:cs="仿宋"/>
                <w:szCs w:val="21"/>
              </w:rPr>
              <w:t>传感器类型：1/2.7英寸CMOS；</w:t>
            </w:r>
            <w:r>
              <w:rPr>
                <w:rFonts w:hint="eastAsia" w:ascii="仿宋" w:hAnsi="仿宋" w:eastAsia="仿宋" w:cs="仿宋"/>
                <w:szCs w:val="21"/>
              </w:rPr>
              <w:br w:type="textWrapping"/>
            </w:r>
            <w:r>
              <w:rPr>
                <w:rFonts w:hint="eastAsia" w:ascii="仿宋" w:hAnsi="仿宋" w:eastAsia="仿宋" w:cs="仿宋"/>
                <w:szCs w:val="21"/>
              </w:rPr>
              <w:t>★2.像素：≧400万；</w:t>
            </w:r>
            <w:r>
              <w:rPr>
                <w:rFonts w:hint="eastAsia" w:ascii="仿宋" w:hAnsi="仿宋" w:eastAsia="仿宋" w:cs="仿宋"/>
                <w:szCs w:val="21"/>
              </w:rPr>
              <w:br w:type="textWrapping"/>
            </w:r>
            <w:r>
              <w:rPr>
                <w:rFonts w:hint="eastAsia" w:ascii="仿宋" w:hAnsi="仿宋" w:eastAsia="仿宋" w:cs="仿宋"/>
                <w:szCs w:val="21"/>
              </w:rPr>
              <w:t>3.最大分辨率：2688×1520；</w:t>
            </w:r>
            <w:r>
              <w:rPr>
                <w:rFonts w:hint="eastAsia" w:ascii="仿宋" w:hAnsi="仿宋" w:eastAsia="仿宋" w:cs="仿宋"/>
                <w:szCs w:val="21"/>
              </w:rPr>
              <w:br w:type="textWrapping"/>
            </w:r>
            <w:r>
              <w:rPr>
                <w:rFonts w:hint="eastAsia" w:ascii="仿宋" w:hAnsi="仿宋" w:eastAsia="仿宋" w:cs="仿宋"/>
                <w:szCs w:val="21"/>
              </w:rPr>
              <w:t>★4.最低照度：0.002lux（彩色模式）；0.0002lux（黑白模式）；0lux（补光灯开启）；</w:t>
            </w:r>
            <w:r>
              <w:rPr>
                <w:rFonts w:hint="eastAsia" w:ascii="仿宋" w:hAnsi="仿宋" w:eastAsia="仿宋" w:cs="仿宋"/>
                <w:szCs w:val="21"/>
              </w:rPr>
              <w:br w:type="textWrapping"/>
            </w:r>
            <w:r>
              <w:rPr>
                <w:rFonts w:hint="eastAsia" w:ascii="仿宋" w:hAnsi="仿宋" w:eastAsia="仿宋" w:cs="仿宋"/>
                <w:szCs w:val="21"/>
              </w:rPr>
              <w:t>5.最大补光距离：80m（红外视频监控距离）；50m（暖光视频监控距离）；</w:t>
            </w:r>
            <w:r>
              <w:rPr>
                <w:rFonts w:hint="eastAsia" w:ascii="仿宋" w:hAnsi="仿宋" w:eastAsia="仿宋" w:cs="仿宋"/>
                <w:szCs w:val="21"/>
              </w:rPr>
              <w:br w:type="textWrapping"/>
            </w:r>
            <w:r>
              <w:rPr>
                <w:rFonts w:hint="eastAsia" w:ascii="仿宋" w:hAnsi="仿宋" w:eastAsia="仿宋" w:cs="仿宋"/>
                <w:szCs w:val="21"/>
              </w:rPr>
              <w:t>6.补光灯：2颗（红外灯）;2颗（暖光灯）；</w:t>
            </w:r>
            <w:r>
              <w:rPr>
                <w:rFonts w:hint="eastAsia" w:ascii="仿宋" w:hAnsi="仿宋" w:eastAsia="仿宋" w:cs="仿宋"/>
                <w:szCs w:val="21"/>
              </w:rPr>
              <w:br w:type="textWrapping"/>
            </w:r>
            <w:r>
              <w:rPr>
                <w:rFonts w:hint="eastAsia" w:ascii="仿宋" w:hAnsi="仿宋" w:eastAsia="仿宋" w:cs="仿宋"/>
                <w:szCs w:val="21"/>
              </w:rPr>
              <w:t>7.镜头焦距：3.6/6/8/12mm可选；</w:t>
            </w:r>
            <w:r>
              <w:rPr>
                <w:rFonts w:hint="eastAsia" w:ascii="仿宋" w:hAnsi="仿宋" w:eastAsia="仿宋" w:cs="仿宋"/>
                <w:szCs w:val="21"/>
              </w:rPr>
              <w:br w:type="textWrapping"/>
            </w:r>
            <w:r>
              <w:rPr>
                <w:rFonts w:hint="eastAsia" w:ascii="仿宋" w:hAnsi="仿宋" w:eastAsia="仿宋" w:cs="仿宋"/>
                <w:szCs w:val="21"/>
              </w:rPr>
              <w:t>8.镜头光圈：F1.6；</w:t>
            </w:r>
            <w:r>
              <w:rPr>
                <w:rFonts w:hint="eastAsia" w:ascii="仿宋" w:hAnsi="仿宋" w:eastAsia="仿宋" w:cs="仿宋"/>
                <w:szCs w:val="21"/>
              </w:rPr>
              <w:br w:type="textWrapping"/>
            </w:r>
            <w:r>
              <w:rPr>
                <w:rFonts w:hint="eastAsia" w:ascii="仿宋" w:hAnsi="仿宋" w:eastAsia="仿宋" w:cs="仿宋"/>
                <w:szCs w:val="21"/>
              </w:rPr>
              <w:t>9.视场角：水平：52°；垂直：26°；对角：61°；</w:t>
            </w:r>
            <w:r>
              <w:rPr>
                <w:rFonts w:hint="eastAsia" w:ascii="仿宋" w:hAnsi="仿宋" w:eastAsia="仿宋" w:cs="仿宋"/>
                <w:szCs w:val="21"/>
              </w:rPr>
              <w:br w:type="textWrapping"/>
            </w:r>
            <w:r>
              <w:rPr>
                <w:rFonts w:hint="eastAsia" w:ascii="仿宋" w:hAnsi="仿宋" w:eastAsia="仿宋" w:cs="仿宋"/>
                <w:szCs w:val="21"/>
              </w:rPr>
              <w:t>10.通用行为分析：物品遗留；物品搬移；</w:t>
            </w:r>
            <w:r>
              <w:rPr>
                <w:rFonts w:hint="eastAsia" w:ascii="仿宋" w:hAnsi="仿宋" w:eastAsia="仿宋" w:cs="仿宋"/>
                <w:szCs w:val="21"/>
              </w:rPr>
              <w:br w:type="textWrapping"/>
            </w:r>
            <w:r>
              <w:rPr>
                <w:rFonts w:hint="eastAsia" w:ascii="仿宋" w:hAnsi="仿宋" w:eastAsia="仿宋" w:cs="仿宋"/>
                <w:szCs w:val="21"/>
              </w:rPr>
              <w:t>11.周界防范：绊线入侵；区域入侵；徘徊检测；人员聚集；</w:t>
            </w:r>
            <w:r>
              <w:rPr>
                <w:rFonts w:hint="eastAsia" w:ascii="仿宋" w:hAnsi="仿宋" w:eastAsia="仿宋" w:cs="仿宋"/>
                <w:szCs w:val="21"/>
              </w:rPr>
              <w:br w:type="textWrapping"/>
            </w:r>
            <w:r>
              <w:rPr>
                <w:rFonts w:hint="eastAsia" w:ascii="仿宋" w:hAnsi="仿宋" w:eastAsia="仿宋" w:cs="仿宋"/>
                <w:szCs w:val="21"/>
              </w:rPr>
              <w:t>12.智能编码：H.264:支持；H.265:支持；</w:t>
            </w:r>
            <w:r>
              <w:rPr>
                <w:rFonts w:hint="eastAsia" w:ascii="仿宋" w:hAnsi="仿宋" w:eastAsia="仿宋" w:cs="仿宋"/>
                <w:szCs w:val="21"/>
              </w:rPr>
              <w:br w:type="textWrapping"/>
            </w:r>
            <w:r>
              <w:rPr>
                <w:rFonts w:hint="eastAsia" w:ascii="仿宋" w:hAnsi="仿宋" w:eastAsia="仿宋" w:cs="仿宋"/>
                <w:szCs w:val="21"/>
              </w:rPr>
              <w:t>13.AI编码：H.264:支持（压缩率≥25%）；H.265:支持（压缩率≥25%）；</w:t>
            </w:r>
            <w:r>
              <w:rPr>
                <w:rFonts w:hint="eastAsia" w:ascii="仿宋" w:hAnsi="仿宋" w:eastAsia="仿宋" w:cs="仿宋"/>
                <w:szCs w:val="21"/>
              </w:rPr>
              <w:br w:type="textWrapping"/>
            </w:r>
            <w:r>
              <w:rPr>
                <w:rFonts w:hint="eastAsia" w:ascii="仿宋" w:hAnsi="仿宋" w:eastAsia="仿宋" w:cs="仿宋"/>
                <w:szCs w:val="21"/>
              </w:rPr>
              <w:t>14.宽动态：120dB；</w:t>
            </w:r>
            <w:r>
              <w:rPr>
                <w:rFonts w:hint="eastAsia" w:ascii="仿宋" w:hAnsi="仿宋" w:eastAsia="仿宋" w:cs="仿宋"/>
                <w:szCs w:val="21"/>
              </w:rPr>
              <w:br w:type="textWrapping"/>
            </w:r>
            <w:r>
              <w:rPr>
                <w:rFonts w:hint="eastAsia" w:ascii="仿宋" w:hAnsi="仿宋" w:eastAsia="仿宋" w:cs="仿宋"/>
                <w:szCs w:val="21"/>
              </w:rPr>
              <w:t>内置MIC：支持；</w:t>
            </w:r>
            <w:r>
              <w:rPr>
                <w:rFonts w:hint="eastAsia" w:ascii="仿宋" w:hAnsi="仿宋" w:eastAsia="仿宋" w:cs="仿宋"/>
                <w:szCs w:val="21"/>
              </w:rPr>
              <w:br w:type="textWrapping"/>
            </w:r>
            <w:r>
              <w:rPr>
                <w:rFonts w:hint="eastAsia" w:ascii="仿宋" w:hAnsi="仿宋" w:eastAsia="仿宋" w:cs="仿宋"/>
                <w:szCs w:val="21"/>
              </w:rPr>
              <w:t xml:space="preserve">★15. 支持设置30组智能周界规则并进行独立布防，每组的布撤防时间可单独设置，目标在布防区域和布防时间段内出现会触发报警，并联动相关操作。可以对人、机动车、全部（人或机动车）进行检测；可对人员及机动车辆的正面、侧面、背面进行检测；可对轿车、客车、面包车、重中型货车、轻微型货车进行检测； 支持对智能行为分析目标方向规则进行设置，可设置方向为A-&gt;B、B-&gt;A、A&lt;-&gt;B三种规则； </w:t>
            </w:r>
          </w:p>
          <w:p>
            <w:pPr>
              <w:widowControl/>
              <w:textAlignment w:val="center"/>
              <w:rPr>
                <w:rFonts w:ascii="仿宋" w:hAnsi="仿宋" w:eastAsia="仿宋" w:cs="仿宋"/>
                <w:szCs w:val="21"/>
              </w:rPr>
            </w:pPr>
            <w:r>
              <w:rPr>
                <w:rFonts w:hint="eastAsia" w:ascii="仿宋" w:hAnsi="仿宋" w:eastAsia="仿宋" w:cs="仿宋"/>
                <w:szCs w:val="21"/>
              </w:rPr>
              <w:t>16报警事件：网络断开；IP冲突；非法访问；动态检测；视频遮挡；绊线入侵；区域入侵；徘徊检测；人员聚集；音频异常侦测；电压检测；SMD；安全异常；</w:t>
            </w:r>
            <w:r>
              <w:rPr>
                <w:rFonts w:hint="eastAsia" w:ascii="仿宋" w:hAnsi="仿宋" w:eastAsia="仿宋" w:cs="仿宋"/>
                <w:szCs w:val="21"/>
              </w:rPr>
              <w:br w:type="textWrapping"/>
            </w:r>
            <w:r>
              <w:rPr>
                <w:rFonts w:hint="eastAsia" w:ascii="仿宋" w:hAnsi="仿宋" w:eastAsia="仿宋" w:cs="仿宋"/>
                <w:szCs w:val="21"/>
              </w:rPr>
              <w:t>17.接入标准：ONVIF（Profile S &amp; Profile T）；CGI；GB/T28181（双国标）；</w:t>
            </w:r>
            <w:r>
              <w:rPr>
                <w:rFonts w:hint="eastAsia" w:ascii="仿宋" w:hAnsi="仿宋" w:eastAsia="仿宋" w:cs="仿宋"/>
                <w:szCs w:val="21"/>
              </w:rPr>
              <w:br w:type="textWrapping"/>
            </w:r>
            <w:r>
              <w:rPr>
                <w:rFonts w:hint="eastAsia" w:ascii="仿宋" w:hAnsi="仿宋" w:eastAsia="仿宋" w:cs="仿宋"/>
                <w:szCs w:val="21"/>
              </w:rPr>
              <w:t>18.供电方式：DC12V/PoE；</w:t>
            </w:r>
            <w:r>
              <w:rPr>
                <w:rFonts w:hint="eastAsia" w:ascii="仿宋" w:hAnsi="仿宋" w:eastAsia="仿宋" w:cs="仿宋"/>
                <w:szCs w:val="21"/>
              </w:rPr>
              <w:br w:type="textWrapping"/>
            </w:r>
            <w:r>
              <w:rPr>
                <w:rFonts w:hint="eastAsia" w:ascii="仿宋" w:hAnsi="仿宋" w:eastAsia="仿宋" w:cs="仿宋"/>
                <w:szCs w:val="21"/>
              </w:rPr>
              <w:t>19.防护等级：IP67</w:t>
            </w:r>
          </w:p>
          <w:p>
            <w:pPr>
              <w:widowControl/>
              <w:spacing w:line="360" w:lineRule="auto"/>
              <w:jc w:val="left"/>
              <w:rPr>
                <w:rFonts w:ascii="宋体" w:hAnsi="Times New Roman" w:cs="宋体"/>
                <w:kern w:val="0"/>
                <w:szCs w:val="21"/>
              </w:rPr>
            </w:pPr>
            <w:r>
              <w:rPr>
                <w:rFonts w:hint="eastAsia" w:ascii="仿宋" w:hAnsi="仿宋" w:eastAsia="仿宋" w:cs="仿宋"/>
                <w:kern w:val="0"/>
                <w:szCs w:val="21"/>
              </w:rPr>
              <w:t>20.含定制支架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5</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400万枪球一体机</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1.传感器类型：全景：1/1.8英寸CMOS；细节：1/2.8英寸CMOS；</w:t>
            </w:r>
          </w:p>
          <w:p>
            <w:pPr>
              <w:widowControl/>
              <w:textAlignment w:val="center"/>
              <w:rPr>
                <w:rFonts w:ascii="仿宋" w:hAnsi="仿宋" w:eastAsia="仿宋" w:cs="仿宋"/>
                <w:szCs w:val="21"/>
              </w:rPr>
            </w:pPr>
            <w:r>
              <w:rPr>
                <w:rFonts w:hint="eastAsia" w:ascii="仿宋" w:hAnsi="仿宋" w:eastAsia="仿宋" w:cs="仿宋"/>
                <w:szCs w:val="21"/>
              </w:rPr>
              <w:t>★2.像素：全景：</w:t>
            </w:r>
            <w:r>
              <w:rPr>
                <w:rFonts w:hint="eastAsia" w:ascii="宋体" w:hAnsi="宋体" w:cs="宋体"/>
                <w:szCs w:val="21"/>
              </w:rPr>
              <w:t>≧</w:t>
            </w:r>
            <w:r>
              <w:rPr>
                <w:rFonts w:hint="eastAsia" w:ascii="仿宋" w:hAnsi="仿宋" w:eastAsia="仿宋" w:cs="仿宋"/>
                <w:szCs w:val="21"/>
              </w:rPr>
              <w:t>400万；细节：</w:t>
            </w:r>
            <w:r>
              <w:rPr>
                <w:rFonts w:hint="eastAsia" w:ascii="宋体" w:hAnsi="宋体" w:cs="宋体"/>
                <w:szCs w:val="21"/>
              </w:rPr>
              <w:t>≧</w:t>
            </w:r>
            <w:r>
              <w:rPr>
                <w:rFonts w:hint="eastAsia" w:ascii="仿宋" w:hAnsi="仿宋" w:eastAsia="仿宋" w:cs="仿宋"/>
                <w:szCs w:val="21"/>
              </w:rPr>
              <w:t>400万；</w:t>
            </w:r>
          </w:p>
          <w:p>
            <w:pPr>
              <w:widowControl/>
              <w:textAlignment w:val="center"/>
              <w:rPr>
                <w:rFonts w:ascii="仿宋" w:hAnsi="仿宋" w:eastAsia="仿宋" w:cs="仿宋"/>
                <w:szCs w:val="21"/>
              </w:rPr>
            </w:pPr>
            <w:r>
              <w:rPr>
                <w:rFonts w:hint="eastAsia" w:ascii="仿宋" w:hAnsi="仿宋" w:eastAsia="仿宋" w:cs="仿宋"/>
                <w:szCs w:val="21"/>
              </w:rPr>
              <w:t>3.最大分辨率：全景2560*1440细节2560*1440；</w:t>
            </w:r>
          </w:p>
          <w:p>
            <w:pPr>
              <w:widowControl/>
              <w:textAlignment w:val="center"/>
              <w:rPr>
                <w:rFonts w:ascii="仿宋" w:hAnsi="仿宋" w:eastAsia="仿宋" w:cs="仿宋"/>
                <w:szCs w:val="21"/>
              </w:rPr>
            </w:pPr>
            <w:r>
              <w:rPr>
                <w:rFonts w:hint="eastAsia" w:ascii="仿宋" w:hAnsi="仿宋" w:eastAsia="仿宋" w:cs="仿宋"/>
                <w:szCs w:val="21"/>
              </w:rPr>
              <w:t>4.最低照度：全景： 彩色：0.001lux@F1.0 黑白：0.0001lux@F1.0 0Lux（白光灯开启） 细节： 彩色：0.005lux@F1.6 黑白：0.0005lux@F1.6 0Lux（红外灯开启）；</w:t>
            </w:r>
          </w:p>
          <w:p>
            <w:pPr>
              <w:widowControl/>
              <w:textAlignment w:val="center"/>
              <w:rPr>
                <w:rFonts w:ascii="仿宋" w:hAnsi="仿宋" w:eastAsia="仿宋" w:cs="仿宋"/>
                <w:szCs w:val="21"/>
              </w:rPr>
            </w:pPr>
            <w:r>
              <w:rPr>
                <w:rFonts w:hint="eastAsia" w:ascii="仿宋" w:hAnsi="仿宋" w:eastAsia="仿宋" w:cs="仿宋"/>
                <w:szCs w:val="21"/>
              </w:rPr>
              <w:t>5.最大补光距离：全景：30m（白光）；细节：150m（红外）；</w:t>
            </w:r>
          </w:p>
          <w:p>
            <w:pPr>
              <w:widowControl/>
              <w:textAlignment w:val="center"/>
              <w:rPr>
                <w:rFonts w:ascii="仿宋" w:hAnsi="仿宋" w:eastAsia="仿宋" w:cs="仿宋"/>
                <w:szCs w:val="21"/>
              </w:rPr>
            </w:pPr>
            <w:r>
              <w:rPr>
                <w:rFonts w:hint="eastAsia" w:ascii="仿宋" w:hAnsi="仿宋" w:eastAsia="仿宋" w:cs="仿宋"/>
                <w:szCs w:val="21"/>
              </w:rPr>
              <w:t>补光类型：红外+白光；</w:t>
            </w:r>
          </w:p>
          <w:p>
            <w:pPr>
              <w:widowControl/>
              <w:textAlignment w:val="center"/>
              <w:rPr>
                <w:rFonts w:ascii="仿宋" w:hAnsi="仿宋" w:eastAsia="仿宋" w:cs="仿宋"/>
                <w:szCs w:val="21"/>
              </w:rPr>
            </w:pPr>
            <w:r>
              <w:rPr>
                <w:rFonts w:hint="eastAsia" w:ascii="仿宋" w:hAnsi="仿宋" w:eastAsia="仿宋" w:cs="仿宋"/>
                <w:szCs w:val="21"/>
              </w:rPr>
              <w:t>6.镜头焦距：全景：4mm细节：4.8-115mm；</w:t>
            </w:r>
          </w:p>
          <w:p>
            <w:pPr>
              <w:widowControl/>
              <w:textAlignment w:val="center"/>
              <w:rPr>
                <w:rFonts w:ascii="仿宋" w:hAnsi="仿宋" w:eastAsia="仿宋" w:cs="仿宋"/>
                <w:szCs w:val="21"/>
              </w:rPr>
            </w:pPr>
            <w:r>
              <w:rPr>
                <w:rFonts w:hint="eastAsia" w:ascii="仿宋" w:hAnsi="仿宋" w:eastAsia="仿宋" w:cs="仿宋"/>
                <w:szCs w:val="21"/>
              </w:rPr>
              <w:t>7.镜头光圈：全景F1.0细节F1.6-F3.6；</w:t>
            </w:r>
          </w:p>
          <w:p>
            <w:pPr>
              <w:widowControl/>
              <w:textAlignment w:val="center"/>
              <w:rPr>
                <w:rFonts w:ascii="仿宋" w:hAnsi="仿宋" w:eastAsia="仿宋" w:cs="仿宋"/>
                <w:szCs w:val="21"/>
              </w:rPr>
            </w:pPr>
            <w:r>
              <w:rPr>
                <w:rFonts w:hint="eastAsia" w:ascii="仿宋" w:hAnsi="仿宋" w:eastAsia="仿宋" w:cs="仿宋"/>
                <w:szCs w:val="21"/>
              </w:rPr>
              <w:t>8.视场角：全景 水平：95° 垂直：52.5° 对角：116° 细节 水平：53.1°~3.4° 垂直：30.4°~1.95° 对角线：59.3°~3.9°；</w:t>
            </w:r>
          </w:p>
          <w:p>
            <w:pPr>
              <w:widowControl/>
              <w:textAlignment w:val="center"/>
              <w:rPr>
                <w:rFonts w:ascii="仿宋" w:hAnsi="仿宋" w:eastAsia="仿宋" w:cs="仿宋"/>
                <w:szCs w:val="21"/>
              </w:rPr>
            </w:pPr>
            <w:r>
              <w:rPr>
                <w:rFonts w:hint="eastAsia" w:ascii="仿宋" w:hAnsi="仿宋" w:eastAsia="仿宋" w:cs="仿宋"/>
                <w:szCs w:val="21"/>
              </w:rPr>
              <w:t>9.光学变倍：细节：24倍；</w:t>
            </w:r>
          </w:p>
          <w:p>
            <w:pPr>
              <w:widowControl/>
              <w:textAlignment w:val="center"/>
              <w:rPr>
                <w:rFonts w:ascii="仿宋" w:hAnsi="仿宋" w:eastAsia="仿宋" w:cs="仿宋"/>
                <w:szCs w:val="21"/>
              </w:rPr>
            </w:pPr>
            <w:r>
              <w:rPr>
                <w:rFonts w:hint="eastAsia" w:ascii="仿宋" w:hAnsi="仿宋" w:eastAsia="仿宋" w:cs="仿宋"/>
                <w:szCs w:val="21"/>
              </w:rPr>
              <w:t>10.定时任务：预置点;巡迹;巡航;线扫；</w:t>
            </w:r>
          </w:p>
          <w:p>
            <w:pPr>
              <w:widowControl/>
              <w:textAlignment w:val="center"/>
              <w:rPr>
                <w:rFonts w:ascii="仿宋" w:hAnsi="仿宋" w:eastAsia="仿宋" w:cs="仿宋"/>
                <w:szCs w:val="21"/>
              </w:rPr>
            </w:pPr>
            <w:r>
              <w:rPr>
                <w:rFonts w:hint="eastAsia" w:ascii="仿宋" w:hAnsi="仿宋" w:eastAsia="仿宋" w:cs="仿宋"/>
                <w:szCs w:val="21"/>
              </w:rPr>
              <w:t>11.可视域功能：支持；</w:t>
            </w:r>
          </w:p>
          <w:p>
            <w:pPr>
              <w:widowControl/>
              <w:textAlignment w:val="center"/>
              <w:rPr>
                <w:rFonts w:ascii="仿宋" w:hAnsi="仿宋" w:eastAsia="仿宋" w:cs="仿宋"/>
                <w:szCs w:val="21"/>
              </w:rPr>
            </w:pPr>
            <w:r>
              <w:rPr>
                <w:rFonts w:hint="eastAsia" w:ascii="仿宋" w:hAnsi="仿宋" w:eastAsia="仿宋" w:cs="仿宋"/>
                <w:szCs w:val="21"/>
              </w:rPr>
              <w:t>12.通用行为分析：支持绊线入侵；支持区域入侵；支持穿越围栏；支持徘徊检测；支持物品遗留；支持物品搬移；支持快速移动；支持停车检测；支持1人员聚集；支持联动跟踪；</w:t>
            </w:r>
          </w:p>
          <w:p>
            <w:pPr>
              <w:widowControl/>
              <w:textAlignment w:val="center"/>
              <w:rPr>
                <w:rFonts w:ascii="仿宋" w:hAnsi="仿宋" w:eastAsia="仿宋" w:cs="仿宋"/>
                <w:szCs w:val="21"/>
              </w:rPr>
            </w:pPr>
            <w:r>
              <w:rPr>
                <w:rFonts w:hint="eastAsia" w:ascii="仿宋" w:hAnsi="仿宋" w:eastAsia="仿宋" w:cs="仿宋"/>
                <w:szCs w:val="21"/>
              </w:rPr>
              <w:t>13.智能分类：易智能；</w:t>
            </w:r>
          </w:p>
          <w:p>
            <w:pPr>
              <w:widowControl/>
              <w:textAlignment w:val="center"/>
              <w:rPr>
                <w:rFonts w:ascii="仿宋" w:hAnsi="仿宋" w:eastAsia="仿宋" w:cs="仿宋"/>
                <w:szCs w:val="21"/>
              </w:rPr>
            </w:pPr>
            <w:r>
              <w:rPr>
                <w:rFonts w:hint="eastAsia" w:ascii="仿宋" w:hAnsi="仿宋" w:eastAsia="仿宋" w:cs="仿宋"/>
                <w:szCs w:val="21"/>
              </w:rPr>
              <w:t>14.周界防范：支持绊线入侵；支持区域入侵；支持穿越围栏；支持徘徊检测；15.支持物品遗留；支持物品搬移；支持快速移动；支持停车检测；支持人员聚集；支持人车分类报警；</w:t>
            </w:r>
          </w:p>
          <w:p>
            <w:pPr>
              <w:widowControl/>
              <w:textAlignment w:val="center"/>
              <w:rPr>
                <w:rFonts w:ascii="仿宋" w:hAnsi="仿宋" w:eastAsia="仿宋" w:cs="仿宋"/>
                <w:szCs w:val="21"/>
              </w:rPr>
            </w:pPr>
            <w:r>
              <w:rPr>
                <w:rFonts w:hint="eastAsia" w:ascii="仿宋" w:hAnsi="仿宋" w:eastAsia="仿宋" w:cs="仿宋"/>
                <w:szCs w:val="21"/>
              </w:rPr>
              <w:t>16.人脸检测：支持人脸检测；支持优选；支持人脸轨迹框；支持抓拍；支持上报最优的人脸抓图；支持人脸增强；支持人脸属性提取，支持6种属性4种表情：性别，年龄，眼镜，表情（惊讶，平静，高兴，困惑），口罩，胡子；支持人脸抠图区域可设：人脸，单寸照；支持实时抓拍，优选抓拍，支持质量优先三种抓拍策略；</w:t>
            </w:r>
          </w:p>
          <w:p>
            <w:pPr>
              <w:widowControl/>
              <w:textAlignment w:val="center"/>
              <w:rPr>
                <w:rFonts w:ascii="仿宋" w:hAnsi="仿宋" w:eastAsia="仿宋" w:cs="仿宋"/>
                <w:szCs w:val="21"/>
              </w:rPr>
            </w:pPr>
            <w:r>
              <w:rPr>
                <w:rFonts w:hint="eastAsia" w:ascii="仿宋" w:hAnsi="仿宋" w:eastAsia="仿宋" w:cs="仿宋"/>
                <w:szCs w:val="21"/>
              </w:rPr>
              <w:t>17.智能说明：联动态：全景周界联动细节跟踪。独立态：目前全景细节不支持同开检测，可定制。全景：周界防范，细节：人脸检测（可独立巡航）；</w:t>
            </w:r>
          </w:p>
          <w:p>
            <w:pPr>
              <w:widowControl/>
              <w:textAlignment w:val="center"/>
              <w:rPr>
                <w:rFonts w:ascii="仿宋" w:hAnsi="仿宋" w:eastAsia="仿宋" w:cs="仿宋"/>
                <w:szCs w:val="21"/>
              </w:rPr>
            </w:pPr>
            <w:r>
              <w:rPr>
                <w:rFonts w:hint="eastAsia" w:ascii="仿宋" w:hAnsi="仿宋" w:eastAsia="仿宋" w:cs="仿宋"/>
                <w:szCs w:val="21"/>
              </w:rPr>
              <w:t>透雾功能：电子透雾；</w:t>
            </w:r>
          </w:p>
          <w:p>
            <w:pPr>
              <w:widowControl/>
              <w:textAlignment w:val="center"/>
              <w:rPr>
                <w:rFonts w:ascii="仿宋" w:hAnsi="仿宋" w:eastAsia="仿宋" w:cs="仿宋"/>
                <w:szCs w:val="21"/>
              </w:rPr>
            </w:pPr>
            <w:r>
              <w:rPr>
                <w:rFonts w:hint="eastAsia" w:ascii="仿宋" w:hAnsi="仿宋" w:eastAsia="仿宋" w:cs="仿宋"/>
                <w:szCs w:val="21"/>
              </w:rPr>
              <w:t>18.网络接口：1个（内置RJ-45网口，支持10M/100M网络数据）；</w:t>
            </w:r>
          </w:p>
          <w:p>
            <w:pPr>
              <w:widowControl/>
              <w:textAlignment w:val="center"/>
              <w:rPr>
                <w:rFonts w:ascii="仿宋" w:hAnsi="仿宋" w:eastAsia="仿宋" w:cs="仿宋"/>
                <w:szCs w:val="21"/>
              </w:rPr>
            </w:pPr>
            <w:r>
              <w:rPr>
                <w:rFonts w:hint="eastAsia" w:ascii="仿宋" w:hAnsi="仿宋" w:eastAsia="仿宋" w:cs="仿宋"/>
                <w:szCs w:val="21"/>
              </w:rPr>
              <w:t>19.音频输入：1路（LINE IN；裸线）；</w:t>
            </w:r>
          </w:p>
          <w:p>
            <w:pPr>
              <w:widowControl/>
              <w:textAlignment w:val="center"/>
              <w:rPr>
                <w:rFonts w:ascii="仿宋" w:hAnsi="仿宋" w:eastAsia="仿宋" w:cs="仿宋"/>
                <w:szCs w:val="21"/>
              </w:rPr>
            </w:pPr>
            <w:r>
              <w:rPr>
                <w:rFonts w:hint="eastAsia" w:ascii="仿宋" w:hAnsi="仿宋" w:eastAsia="仿宋" w:cs="仿宋"/>
                <w:szCs w:val="21"/>
              </w:rPr>
              <w:t>20.音频输出：1路（LINE OUT；裸线）；</w:t>
            </w:r>
          </w:p>
          <w:p>
            <w:pPr>
              <w:widowControl/>
              <w:textAlignment w:val="center"/>
              <w:rPr>
                <w:rFonts w:ascii="仿宋" w:hAnsi="仿宋" w:eastAsia="仿宋" w:cs="仿宋"/>
                <w:szCs w:val="21"/>
              </w:rPr>
            </w:pPr>
            <w:r>
              <w:rPr>
                <w:rFonts w:hint="eastAsia" w:ascii="仿宋" w:hAnsi="仿宋" w:eastAsia="仿宋" w:cs="仿宋"/>
                <w:szCs w:val="21"/>
              </w:rPr>
              <w:t>21.报警接口：2进1出；</w:t>
            </w:r>
          </w:p>
          <w:p>
            <w:pPr>
              <w:widowControl/>
              <w:textAlignment w:val="center"/>
              <w:rPr>
                <w:rFonts w:ascii="仿宋" w:hAnsi="仿宋" w:eastAsia="仿宋" w:cs="仿宋"/>
                <w:szCs w:val="21"/>
              </w:rPr>
            </w:pPr>
            <w:r>
              <w:rPr>
                <w:rFonts w:hint="eastAsia" w:ascii="仿宋" w:hAnsi="仿宋" w:eastAsia="仿宋" w:cs="仿宋"/>
                <w:szCs w:val="21"/>
              </w:rPr>
              <w:t>22.语音对讲：支持；</w:t>
            </w:r>
          </w:p>
          <w:p>
            <w:pPr>
              <w:widowControl/>
              <w:textAlignment w:val="center"/>
              <w:rPr>
                <w:rFonts w:ascii="仿宋" w:hAnsi="仿宋" w:eastAsia="仿宋" w:cs="仿宋"/>
                <w:szCs w:val="21"/>
              </w:rPr>
            </w:pPr>
            <w:r>
              <w:rPr>
                <w:rFonts w:hint="eastAsia" w:ascii="仿宋" w:hAnsi="仿宋" w:eastAsia="仿宋" w:cs="仿宋"/>
                <w:szCs w:val="21"/>
              </w:rPr>
              <w:t>23.报警输入：2路，开关量输入(0～5V DC)；</w:t>
            </w:r>
          </w:p>
          <w:p>
            <w:pPr>
              <w:widowControl/>
              <w:textAlignment w:val="center"/>
              <w:rPr>
                <w:rFonts w:ascii="仿宋" w:hAnsi="仿宋" w:eastAsia="仿宋" w:cs="仿宋"/>
                <w:szCs w:val="21"/>
              </w:rPr>
            </w:pPr>
            <w:r>
              <w:rPr>
                <w:rFonts w:hint="eastAsia" w:ascii="仿宋" w:hAnsi="仿宋" w:eastAsia="仿宋" w:cs="仿宋"/>
                <w:szCs w:val="21"/>
              </w:rPr>
              <w:t>24.报警输出：1路；</w:t>
            </w:r>
          </w:p>
          <w:p>
            <w:pPr>
              <w:widowControl/>
              <w:textAlignment w:val="center"/>
              <w:rPr>
                <w:rFonts w:ascii="仿宋" w:hAnsi="仿宋" w:eastAsia="仿宋" w:cs="仿宋"/>
                <w:szCs w:val="21"/>
              </w:rPr>
            </w:pPr>
            <w:r>
              <w:rPr>
                <w:rFonts w:hint="eastAsia" w:ascii="仿宋" w:hAnsi="仿宋" w:eastAsia="仿宋" w:cs="仿宋"/>
                <w:szCs w:val="21"/>
              </w:rPr>
              <w:t>25.供电方式：DC36V/2.23A±25%（标配）；</w:t>
            </w:r>
          </w:p>
          <w:p>
            <w:pPr>
              <w:widowControl/>
              <w:textAlignment w:val="center"/>
              <w:rPr>
                <w:rFonts w:ascii="仿宋" w:hAnsi="仿宋" w:eastAsia="仿宋" w:cs="仿宋"/>
                <w:szCs w:val="21"/>
              </w:rPr>
            </w:pPr>
            <w:r>
              <w:rPr>
                <w:rFonts w:hint="eastAsia" w:ascii="仿宋" w:hAnsi="仿宋" w:eastAsia="仿宋" w:cs="仿宋"/>
                <w:szCs w:val="21"/>
              </w:rPr>
              <w:t>26.防护等级：IP66;TVS 6000V防雷、防浪涌和防突波保护;符合GB/T 17626.5 4级标准；</w:t>
            </w:r>
          </w:p>
          <w:p>
            <w:pPr>
              <w:widowControl/>
              <w:textAlignment w:val="center"/>
              <w:rPr>
                <w:rFonts w:ascii="仿宋" w:hAnsi="仿宋" w:eastAsia="仿宋" w:cs="仿宋"/>
                <w:szCs w:val="21"/>
              </w:rPr>
            </w:pPr>
            <w:r>
              <w:rPr>
                <w:rFonts w:hint="eastAsia" w:ascii="仿宋" w:hAnsi="仿宋" w:eastAsia="仿宋" w:cs="仿宋"/>
                <w:szCs w:val="21"/>
              </w:rPr>
              <w:t>27.接口类型：RJ45接口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6</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球机支架</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定制，和球机配套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7</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60盘位存储</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1、主处理器：64位高性能多核处理器；</w:t>
            </w:r>
            <w:r>
              <w:rPr>
                <w:rFonts w:hint="eastAsia" w:ascii="仿宋" w:hAnsi="仿宋" w:eastAsia="仿宋" w:cs="仿宋"/>
                <w:szCs w:val="21"/>
              </w:rPr>
              <w:br w:type="textWrapping"/>
            </w:r>
            <w:r>
              <w:rPr>
                <w:rFonts w:hint="eastAsia" w:ascii="仿宋" w:hAnsi="仿宋" w:eastAsia="仿宋" w:cs="仿宋"/>
                <w:szCs w:val="21"/>
              </w:rPr>
              <w:t>2、操作系统：嵌入式Linux操作系统；</w:t>
            </w:r>
            <w:r>
              <w:rPr>
                <w:rFonts w:hint="eastAsia" w:ascii="仿宋" w:hAnsi="仿宋" w:eastAsia="仿宋" w:cs="仿宋"/>
                <w:szCs w:val="21"/>
              </w:rPr>
              <w:br w:type="textWrapping"/>
            </w:r>
            <w:r>
              <w:rPr>
                <w:rFonts w:hint="eastAsia" w:ascii="仿宋" w:hAnsi="仿宋" w:eastAsia="仿宋" w:cs="仿宋"/>
                <w:szCs w:val="21"/>
              </w:rPr>
              <w:t>3、高速缓存：标配8GB，可扩展至64GB；</w:t>
            </w:r>
            <w:r>
              <w:rPr>
                <w:rFonts w:hint="eastAsia" w:ascii="仿宋" w:hAnsi="仿宋" w:eastAsia="仿宋" w:cs="仿宋"/>
                <w:szCs w:val="21"/>
              </w:rPr>
              <w:br w:type="textWrapping"/>
            </w:r>
            <w:r>
              <w:rPr>
                <w:rFonts w:hint="eastAsia" w:ascii="仿宋" w:hAnsi="仿宋" w:eastAsia="仿宋" w:cs="仿宋"/>
                <w:szCs w:val="21"/>
              </w:rPr>
              <w:t>4、视频直存（私有协议）：320路（800Mbps）接入，320路（800Mbps） 存储，320路（800Mbps） 转发，32路（64Mbps）网络回放；</w:t>
            </w:r>
            <w:r>
              <w:rPr>
                <w:rFonts w:hint="eastAsia" w:ascii="仿宋" w:hAnsi="仿宋" w:eastAsia="仿宋" w:cs="仿宋"/>
                <w:szCs w:val="21"/>
              </w:rPr>
              <w:br w:type="textWrapping"/>
            </w:r>
            <w:r>
              <w:rPr>
                <w:rFonts w:hint="eastAsia" w:ascii="仿宋" w:hAnsi="仿宋" w:eastAsia="仿宋" w:cs="仿宋"/>
                <w:szCs w:val="21"/>
              </w:rPr>
              <w:t>5、硬盘接口≥60个；SATA、SAS；单盘最大支持20TB；支持热插拔；支持CMR；</w:t>
            </w:r>
            <w:r>
              <w:rPr>
                <w:rFonts w:hint="eastAsia" w:ascii="仿宋" w:hAnsi="仿宋" w:eastAsia="仿宋" w:cs="仿宋"/>
                <w:szCs w:val="21"/>
              </w:rPr>
              <w:br w:type="textWrapping"/>
            </w:r>
            <w:r>
              <w:rPr>
                <w:rFonts w:hint="eastAsia" w:ascii="仿宋" w:hAnsi="仿宋" w:eastAsia="仿宋" w:cs="仿宋"/>
                <w:szCs w:val="21"/>
              </w:rPr>
              <w:t>6、4个千兆数据网口，1个百兆管理网口，支持扩展4个千兆数据网口，可选配万兆光口PCIE网卡，可选配千兆电口PCIE网卡；</w:t>
            </w:r>
            <w:r>
              <w:rPr>
                <w:rFonts w:hint="eastAsia" w:ascii="仿宋" w:hAnsi="仿宋" w:eastAsia="仿宋" w:cs="仿宋"/>
                <w:szCs w:val="21"/>
              </w:rPr>
              <w:br w:type="textWrapping"/>
            </w:r>
            <w:r>
              <w:rPr>
                <w:rFonts w:hint="eastAsia" w:ascii="仿宋" w:hAnsi="仿宋" w:eastAsia="仿宋" w:cs="仿宋"/>
                <w:szCs w:val="21"/>
              </w:rPr>
              <w:t>7、1个HDMI，4个USB，1个eSATA，1个RS232；</w:t>
            </w:r>
            <w:r>
              <w:rPr>
                <w:rFonts w:hint="eastAsia" w:ascii="仿宋" w:hAnsi="仿宋" w:eastAsia="仿宋" w:cs="仿宋"/>
                <w:szCs w:val="21"/>
              </w:rPr>
              <w:br w:type="textWrapping"/>
            </w:r>
            <w:r>
              <w:rPr>
                <w:rFonts w:hint="eastAsia" w:ascii="仿宋" w:hAnsi="仿宋" w:eastAsia="仿宋" w:cs="仿宋"/>
                <w:szCs w:val="21"/>
              </w:rPr>
              <w:t>8、支持RAID0/1/5/6/10/50/60，SRAID，支持全局热备和局部热备盘；</w:t>
            </w:r>
            <w:r>
              <w:rPr>
                <w:rFonts w:hint="eastAsia" w:ascii="仿宋" w:hAnsi="仿宋" w:eastAsia="仿宋" w:cs="仿宋"/>
                <w:szCs w:val="21"/>
              </w:rPr>
              <w:br w:type="textWrapping"/>
            </w:r>
            <w:r>
              <w:rPr>
                <w:rFonts w:hint="eastAsia" w:ascii="仿宋" w:hAnsi="仿宋" w:eastAsia="仿宋" w:cs="仿宋"/>
                <w:szCs w:val="21"/>
              </w:rPr>
              <w:t>9、支持硬盘健康状态监测，定期巡检，针对异常硬盘风险预警，支持系统盘、风扇、电源等异常告警；</w:t>
            </w:r>
            <w:r>
              <w:rPr>
                <w:rFonts w:hint="eastAsia" w:ascii="仿宋" w:hAnsi="仿宋" w:eastAsia="仿宋" w:cs="仿宋"/>
                <w:szCs w:val="21"/>
              </w:rPr>
              <w:br w:type="textWrapping"/>
            </w:r>
            <w:r>
              <w:rPr>
                <w:rFonts w:hint="eastAsia" w:ascii="仿宋" w:hAnsi="仿宋" w:eastAsia="仿宋" w:cs="仿宋"/>
                <w:szCs w:val="21"/>
              </w:rPr>
              <w:t>10、可结合硬盘状态、RAID配置、存储模式、网络状态、录像状态等信息，智能诊断用户配置合规性，保障整机可靠运行；</w:t>
            </w:r>
            <w:r>
              <w:rPr>
                <w:rFonts w:hint="eastAsia" w:ascii="仿宋" w:hAnsi="仿宋" w:eastAsia="仿宋" w:cs="仿宋"/>
                <w:szCs w:val="21"/>
              </w:rPr>
              <w:br w:type="textWrapping"/>
            </w:r>
            <w:r>
              <w:rPr>
                <w:rFonts w:hint="eastAsia" w:ascii="仿宋" w:hAnsi="仿宋" w:eastAsia="仿宋" w:cs="仿宋"/>
                <w:szCs w:val="21"/>
              </w:rPr>
              <w:t>11、可配合智能前端摄像头，实现结构化告警、周界告警、入户电梯告警等多种报警事件、图片透传平台；</w:t>
            </w:r>
            <w:r>
              <w:rPr>
                <w:rFonts w:hint="eastAsia" w:ascii="仿宋" w:hAnsi="仿宋" w:eastAsia="仿宋" w:cs="仿宋"/>
                <w:szCs w:val="21"/>
              </w:rPr>
              <w:br w:type="textWrapping"/>
            </w:r>
            <w:r>
              <w:rPr>
                <w:rFonts w:hint="eastAsia" w:ascii="仿宋" w:hAnsi="仿宋" w:eastAsia="仿宋" w:cs="仿宋"/>
                <w:szCs w:val="21"/>
              </w:rPr>
              <w:t>★12、支持多台设备组成 SAS 数据环集群，当环状结构上的任意 1 个节点出现故障（包括主控盒硬件故障、 软件故障或者网络故障等）， 该节点设备上的硬盘通过 SAS 链路被上游设备接管， 该节点设备的上业务也会迁移到上游设备继续执行， 从而实现业务不中断、录像不丢失， 同时该故障设备的硬盘中数据可以被上游设备读取。</w:t>
            </w:r>
            <w:r>
              <w:rPr>
                <w:rFonts w:hint="eastAsia" w:ascii="仿宋" w:hAnsi="仿宋" w:eastAsia="仿宋" w:cs="仿宋"/>
                <w:color w:val="FF0000"/>
                <w:szCs w:val="21"/>
              </w:rPr>
              <w:br w:type="textWrapping"/>
            </w:r>
            <w:r>
              <w:rPr>
                <w:rFonts w:hint="eastAsia" w:ascii="仿宋" w:hAnsi="仿宋" w:eastAsia="仿宋" w:cs="仿宋"/>
                <w:szCs w:val="21"/>
              </w:rPr>
              <w:t>★13、支持同时进行 4096Mbps 视（音）频码流存储、 4096Mbps 视（音） 频码流转发、 4096Mbps 视（音） 频码流下载、1200Mbps 视（音） 频码流回放；在转发模式下， 可进行 4096 路 2Mbps视频码流转发；</w:t>
            </w:r>
            <w:r>
              <w:rPr>
                <w:rFonts w:hint="eastAsia" w:ascii="仿宋" w:hAnsi="仿宋" w:eastAsia="仿宋" w:cs="仿宋"/>
                <w:szCs w:val="21"/>
              </w:rPr>
              <w:br w:type="textWrapping"/>
            </w:r>
            <w:r>
              <w:rPr>
                <w:rFonts w:hint="eastAsia" w:ascii="仿宋" w:hAnsi="仿宋" w:eastAsia="仿宋" w:cs="仿宋"/>
                <w:szCs w:val="21"/>
              </w:rPr>
              <w:t>在总带宽不变的情况下， 接入、 转发和回放间的性能值可自由调整；</w:t>
            </w:r>
            <w:r>
              <w:rPr>
                <w:rFonts w:hint="eastAsia" w:ascii="仿宋" w:hAnsi="仿宋" w:eastAsia="仿宋" w:cs="仿宋"/>
                <w:szCs w:val="21"/>
              </w:rPr>
              <w:br w:type="textWrapping"/>
            </w:r>
            <w:r>
              <w:rPr>
                <w:rFonts w:hint="eastAsia" w:ascii="仿宋" w:hAnsi="仿宋" w:eastAsia="仿宋" w:cs="仿宋"/>
                <w:szCs w:val="21"/>
              </w:rPr>
              <w:t>支持不低于 2048Mbps 图片转发， 不低于 2048Mbps 图片并发输入， 同时不低于 2048Mbps 图片并发输出。</w:t>
            </w:r>
            <w:r>
              <w:rPr>
                <w:rFonts w:hint="eastAsia" w:ascii="仿宋" w:hAnsi="仿宋" w:eastAsia="仿宋" w:cs="仿宋"/>
                <w:szCs w:val="21"/>
              </w:rPr>
              <w:br w:type="textWrapping"/>
            </w:r>
            <w:r>
              <w:rPr>
                <w:rFonts w:hint="eastAsia" w:ascii="仿宋" w:hAnsi="仿宋" w:eastAsia="仿宋" w:cs="仿宋"/>
                <w:szCs w:val="21"/>
              </w:rPr>
              <w:t>14、支持单台/多台存储设备组建网络RAID， 允许每组 RAID 中任意 1～16 个存储设备或硬盘故障， 数据应不丢失，存储服务不中断；支持负载均衡；支持块级重构， 重构速度可设置不小于 4TB/10min（最小配置方案为： 样机与现场的 14 台同型号设备， 每个设备安装 16 块硬盘）。</w:t>
            </w:r>
            <w:r>
              <w:rPr>
                <w:rFonts w:hint="eastAsia" w:ascii="仿宋" w:hAnsi="仿宋" w:eastAsia="仿宋" w:cs="仿宋"/>
                <w:szCs w:val="21"/>
              </w:rPr>
              <w:br w:type="textWrapping"/>
            </w:r>
            <w:r>
              <w:rPr>
                <w:rFonts w:hint="eastAsia" w:ascii="仿宋" w:hAnsi="仿宋" w:eastAsia="仿宋" w:cs="仿宋"/>
                <w:szCs w:val="21"/>
              </w:rPr>
              <w:t>15.▲本设备需无缝接入原有监控管理平台，支持无缝接入原有校园监控摄像机的录像存储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8</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16T企业级硬盘</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1.单硬盘容量：≥16TB；</w:t>
            </w:r>
            <w:r>
              <w:rPr>
                <w:rFonts w:hint="eastAsia" w:ascii="仿宋" w:hAnsi="仿宋" w:eastAsia="仿宋" w:cs="仿宋"/>
                <w:szCs w:val="21"/>
              </w:rPr>
              <w:br w:type="textWrapping"/>
            </w:r>
            <w:r>
              <w:rPr>
                <w:rFonts w:hint="eastAsia" w:ascii="仿宋" w:hAnsi="仿宋" w:eastAsia="仿宋" w:cs="仿宋"/>
                <w:szCs w:val="21"/>
              </w:rPr>
              <w:t>2.接口：SATA；</w:t>
            </w:r>
            <w:r>
              <w:rPr>
                <w:rFonts w:hint="eastAsia" w:ascii="仿宋" w:hAnsi="仿宋" w:eastAsia="仿宋" w:cs="仿宋"/>
                <w:szCs w:val="21"/>
              </w:rPr>
              <w:br w:type="textWrapping"/>
            </w:r>
            <w:r>
              <w:rPr>
                <w:rFonts w:hint="eastAsia" w:ascii="仿宋" w:hAnsi="仿宋" w:eastAsia="仿宋" w:cs="仿宋"/>
                <w:szCs w:val="21"/>
              </w:rPr>
              <w:t>3.转速：7200RPM；</w:t>
            </w:r>
            <w:r>
              <w:rPr>
                <w:rFonts w:hint="eastAsia" w:ascii="仿宋" w:hAnsi="仿宋" w:eastAsia="仿宋" w:cs="仿宋"/>
                <w:szCs w:val="21"/>
              </w:rPr>
              <w:br w:type="textWrapping"/>
            </w:r>
            <w:r>
              <w:rPr>
                <w:rFonts w:hint="eastAsia" w:ascii="仿宋" w:hAnsi="仿宋" w:eastAsia="仿宋" w:cs="仿宋"/>
                <w:szCs w:val="21"/>
              </w:rPr>
              <w:t>4.缓存：256M</w:t>
            </w:r>
            <w:r>
              <w:rPr>
                <w:rFonts w:hint="eastAsia" w:ascii="仿宋" w:hAnsi="仿宋" w:eastAsia="仿宋" w:cs="仿宋"/>
                <w:szCs w:val="21"/>
              </w:rPr>
              <w:br w:type="textWrapping"/>
            </w:r>
            <w:r>
              <w:rPr>
                <w:rFonts w:hint="eastAsia" w:ascii="仿宋" w:hAnsi="仿宋" w:eastAsia="仿宋" w:cs="仿宋"/>
                <w:szCs w:val="21"/>
              </w:rPr>
              <w:t>★5.提供原厂不少于3年的免修换新服务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9</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电梯摄像机</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1.传感器类型：1/2.7英寸CMOS；</w:t>
            </w:r>
          </w:p>
          <w:p>
            <w:pPr>
              <w:widowControl/>
              <w:textAlignment w:val="center"/>
              <w:rPr>
                <w:rFonts w:ascii="仿宋" w:hAnsi="仿宋" w:eastAsia="仿宋" w:cs="仿宋"/>
                <w:szCs w:val="21"/>
              </w:rPr>
            </w:pPr>
            <w:r>
              <w:rPr>
                <w:rFonts w:hint="eastAsia" w:ascii="仿宋" w:hAnsi="仿宋" w:eastAsia="仿宋" w:cs="仿宋"/>
                <w:szCs w:val="21"/>
              </w:rPr>
              <w:t>2.像素：400万；</w:t>
            </w:r>
          </w:p>
          <w:p>
            <w:pPr>
              <w:widowControl/>
              <w:textAlignment w:val="center"/>
              <w:rPr>
                <w:rFonts w:ascii="仿宋" w:hAnsi="仿宋" w:eastAsia="仿宋" w:cs="仿宋"/>
                <w:szCs w:val="21"/>
              </w:rPr>
            </w:pPr>
            <w:r>
              <w:rPr>
                <w:rFonts w:hint="eastAsia" w:ascii="仿宋" w:hAnsi="仿宋" w:eastAsia="仿宋" w:cs="仿宋"/>
                <w:szCs w:val="21"/>
              </w:rPr>
              <w:t>3.最大分辨率：2688×1520；</w:t>
            </w:r>
          </w:p>
          <w:p>
            <w:pPr>
              <w:widowControl/>
              <w:textAlignment w:val="center"/>
              <w:rPr>
                <w:rFonts w:ascii="仿宋" w:hAnsi="仿宋" w:eastAsia="仿宋" w:cs="仿宋"/>
                <w:szCs w:val="21"/>
              </w:rPr>
            </w:pPr>
            <w:r>
              <w:rPr>
                <w:rFonts w:hint="eastAsia" w:ascii="仿宋" w:hAnsi="仿宋" w:eastAsia="仿宋" w:cs="仿宋"/>
                <w:szCs w:val="21"/>
              </w:rPr>
              <w:t>4.最低照度：0.002lux（彩色模式）；0.0002lux（黑白模式）；0lux（补光灯开启）；</w:t>
            </w:r>
          </w:p>
          <w:p>
            <w:pPr>
              <w:widowControl/>
              <w:textAlignment w:val="center"/>
              <w:rPr>
                <w:rFonts w:ascii="仿宋" w:hAnsi="仿宋" w:eastAsia="仿宋" w:cs="仿宋"/>
                <w:szCs w:val="21"/>
              </w:rPr>
            </w:pPr>
            <w:r>
              <w:rPr>
                <w:rFonts w:hint="eastAsia" w:ascii="仿宋" w:hAnsi="仿宋" w:eastAsia="仿宋" w:cs="仿宋"/>
                <w:szCs w:val="21"/>
              </w:rPr>
              <w:t>5.最大补光距离：50m（红外视频监控距离）；30m（暖光视频监控距离）；</w:t>
            </w:r>
          </w:p>
          <w:p>
            <w:pPr>
              <w:widowControl/>
              <w:textAlignment w:val="center"/>
              <w:rPr>
                <w:rFonts w:ascii="仿宋" w:hAnsi="仿宋" w:eastAsia="仿宋" w:cs="仿宋"/>
                <w:szCs w:val="21"/>
              </w:rPr>
            </w:pPr>
            <w:r>
              <w:rPr>
                <w:rFonts w:hint="eastAsia" w:ascii="仿宋" w:hAnsi="仿宋" w:eastAsia="仿宋" w:cs="仿宋"/>
                <w:szCs w:val="21"/>
              </w:rPr>
              <w:t>6.补光灯：1颗（红外灯）;1颗（暖光灯）；</w:t>
            </w:r>
          </w:p>
          <w:p>
            <w:pPr>
              <w:widowControl/>
              <w:textAlignment w:val="center"/>
              <w:rPr>
                <w:rFonts w:ascii="仿宋" w:hAnsi="仿宋" w:eastAsia="仿宋" w:cs="仿宋"/>
                <w:szCs w:val="21"/>
              </w:rPr>
            </w:pPr>
            <w:r>
              <w:rPr>
                <w:rFonts w:hint="eastAsia" w:ascii="仿宋" w:hAnsi="仿宋" w:eastAsia="仿宋" w:cs="仿宋"/>
                <w:szCs w:val="21"/>
              </w:rPr>
              <w:t>7.镜头类型：定焦；</w:t>
            </w:r>
          </w:p>
          <w:p>
            <w:pPr>
              <w:widowControl/>
              <w:textAlignment w:val="center"/>
              <w:rPr>
                <w:rFonts w:ascii="仿宋" w:hAnsi="仿宋" w:eastAsia="仿宋" w:cs="仿宋"/>
                <w:szCs w:val="21"/>
              </w:rPr>
            </w:pPr>
            <w:r>
              <w:rPr>
                <w:rFonts w:hint="eastAsia" w:ascii="仿宋" w:hAnsi="仿宋" w:eastAsia="仿宋" w:cs="仿宋"/>
                <w:szCs w:val="21"/>
              </w:rPr>
              <w:t>8.镜头焦距：2.8mm；</w:t>
            </w:r>
          </w:p>
          <w:p>
            <w:pPr>
              <w:widowControl/>
              <w:textAlignment w:val="center"/>
              <w:rPr>
                <w:rFonts w:ascii="仿宋" w:hAnsi="仿宋" w:eastAsia="仿宋" w:cs="仿宋"/>
                <w:szCs w:val="21"/>
              </w:rPr>
            </w:pPr>
            <w:r>
              <w:rPr>
                <w:rFonts w:hint="eastAsia" w:ascii="仿宋" w:hAnsi="仿宋" w:eastAsia="仿宋" w:cs="仿宋"/>
                <w:szCs w:val="21"/>
              </w:rPr>
              <w:t>9.镜头光圈：F1.6；</w:t>
            </w:r>
          </w:p>
          <w:p>
            <w:pPr>
              <w:widowControl/>
              <w:textAlignment w:val="center"/>
              <w:rPr>
                <w:rFonts w:ascii="仿宋" w:hAnsi="仿宋" w:eastAsia="仿宋" w:cs="仿宋"/>
                <w:szCs w:val="21"/>
              </w:rPr>
            </w:pPr>
            <w:r>
              <w:rPr>
                <w:rFonts w:hint="eastAsia" w:ascii="仿宋" w:hAnsi="仿宋" w:eastAsia="仿宋" w:cs="仿宋"/>
                <w:szCs w:val="21"/>
              </w:rPr>
              <w:t>10.视场角：水平：102°；垂直：54°；对角：121°；</w:t>
            </w:r>
          </w:p>
          <w:p>
            <w:pPr>
              <w:widowControl/>
              <w:textAlignment w:val="center"/>
              <w:rPr>
                <w:rFonts w:ascii="仿宋" w:hAnsi="仿宋" w:eastAsia="仿宋" w:cs="仿宋"/>
                <w:szCs w:val="21"/>
              </w:rPr>
            </w:pPr>
            <w:r>
              <w:rPr>
                <w:rFonts w:hint="eastAsia" w:ascii="仿宋" w:hAnsi="仿宋" w:eastAsia="仿宋" w:cs="仿宋"/>
                <w:szCs w:val="21"/>
              </w:rPr>
              <w:t>11.通用行为分析：物品遗留；物品搬移；</w:t>
            </w:r>
          </w:p>
          <w:p>
            <w:pPr>
              <w:widowControl/>
              <w:textAlignment w:val="center"/>
              <w:rPr>
                <w:rFonts w:ascii="仿宋" w:hAnsi="仿宋" w:eastAsia="仿宋" w:cs="仿宋"/>
                <w:szCs w:val="21"/>
              </w:rPr>
            </w:pPr>
            <w:r>
              <w:rPr>
                <w:rFonts w:hint="eastAsia" w:ascii="仿宋" w:hAnsi="仿宋" w:eastAsia="仿宋" w:cs="仿宋"/>
                <w:szCs w:val="21"/>
              </w:rPr>
              <w:t>12.周界防范：绊线入侵；区域入侵；徘徊检测；人员聚集；</w:t>
            </w:r>
          </w:p>
          <w:p>
            <w:pPr>
              <w:widowControl/>
              <w:textAlignment w:val="center"/>
              <w:rPr>
                <w:rFonts w:ascii="仿宋" w:hAnsi="仿宋" w:eastAsia="仿宋" w:cs="仿宋"/>
                <w:szCs w:val="21"/>
              </w:rPr>
            </w:pPr>
            <w:r>
              <w:rPr>
                <w:rFonts w:hint="eastAsia" w:ascii="仿宋" w:hAnsi="仿宋" w:eastAsia="仿宋" w:cs="仿宋"/>
                <w:szCs w:val="21"/>
              </w:rPr>
              <w:t>13.智能编码：H.264:支持；H.265:支持；</w:t>
            </w:r>
          </w:p>
          <w:p>
            <w:pPr>
              <w:widowControl/>
              <w:textAlignment w:val="center"/>
              <w:rPr>
                <w:rFonts w:ascii="仿宋" w:hAnsi="仿宋" w:eastAsia="仿宋" w:cs="仿宋"/>
                <w:szCs w:val="21"/>
              </w:rPr>
            </w:pPr>
            <w:r>
              <w:rPr>
                <w:rFonts w:hint="eastAsia" w:ascii="仿宋" w:hAnsi="仿宋" w:eastAsia="仿宋" w:cs="仿宋"/>
                <w:szCs w:val="21"/>
              </w:rPr>
              <w:t>14.AI编码：H.264:支持（压缩率≥25%）；H.265:支持（压缩率≥25%）；</w:t>
            </w:r>
          </w:p>
          <w:p>
            <w:pPr>
              <w:widowControl/>
              <w:textAlignment w:val="center"/>
              <w:rPr>
                <w:rFonts w:ascii="仿宋" w:hAnsi="仿宋" w:eastAsia="仿宋" w:cs="仿宋"/>
                <w:szCs w:val="21"/>
              </w:rPr>
            </w:pPr>
            <w:r>
              <w:rPr>
                <w:rFonts w:hint="eastAsia" w:ascii="仿宋" w:hAnsi="仿宋" w:eastAsia="仿宋" w:cs="仿宋"/>
                <w:szCs w:val="21"/>
              </w:rPr>
              <w:t>15.宽动态：120dB；</w:t>
            </w:r>
          </w:p>
          <w:p>
            <w:pPr>
              <w:widowControl/>
              <w:textAlignment w:val="center"/>
              <w:rPr>
                <w:rFonts w:ascii="仿宋" w:hAnsi="仿宋" w:eastAsia="仿宋" w:cs="仿宋"/>
                <w:szCs w:val="21"/>
              </w:rPr>
            </w:pPr>
            <w:r>
              <w:rPr>
                <w:rFonts w:hint="eastAsia" w:ascii="仿宋" w:hAnsi="仿宋" w:eastAsia="仿宋" w:cs="仿宋"/>
                <w:szCs w:val="21"/>
              </w:rPr>
              <w:t>16.走廊模式：90°/270°（在1080P分辨率及以下支持）；</w:t>
            </w:r>
          </w:p>
          <w:p>
            <w:pPr>
              <w:widowControl/>
              <w:textAlignment w:val="center"/>
              <w:rPr>
                <w:rFonts w:ascii="仿宋" w:hAnsi="仿宋" w:eastAsia="仿宋" w:cs="仿宋"/>
                <w:szCs w:val="21"/>
              </w:rPr>
            </w:pPr>
            <w:r>
              <w:rPr>
                <w:rFonts w:hint="eastAsia" w:ascii="仿宋" w:hAnsi="仿宋" w:eastAsia="仿宋" w:cs="仿宋"/>
                <w:szCs w:val="21"/>
              </w:rPr>
              <w:t>17.内置MIC：支持；</w:t>
            </w:r>
          </w:p>
          <w:p>
            <w:pPr>
              <w:widowControl/>
              <w:textAlignment w:val="center"/>
              <w:rPr>
                <w:rFonts w:ascii="仿宋" w:hAnsi="仿宋" w:eastAsia="仿宋" w:cs="仿宋"/>
                <w:szCs w:val="21"/>
              </w:rPr>
            </w:pPr>
            <w:r>
              <w:rPr>
                <w:rFonts w:hint="eastAsia" w:ascii="仿宋" w:hAnsi="仿宋" w:eastAsia="仿宋" w:cs="仿宋"/>
                <w:szCs w:val="21"/>
              </w:rPr>
              <w:t>18.内置扬声器：支持；</w:t>
            </w:r>
          </w:p>
          <w:p>
            <w:pPr>
              <w:widowControl/>
              <w:textAlignment w:val="center"/>
              <w:rPr>
                <w:rFonts w:ascii="仿宋" w:hAnsi="仿宋" w:eastAsia="仿宋" w:cs="仿宋"/>
                <w:szCs w:val="21"/>
              </w:rPr>
            </w:pPr>
            <w:r>
              <w:rPr>
                <w:rFonts w:hint="eastAsia" w:ascii="仿宋" w:hAnsi="仿宋" w:eastAsia="仿宋" w:cs="仿宋"/>
                <w:szCs w:val="21"/>
              </w:rPr>
              <w:t>19.报警事件：网络断开；IP冲突；非法访问；动态检测；视频遮挡；绊线入侵；区域入侵；徘徊检测；人员聚集；音频异常侦测；电压检测；SMD；安全异常；</w:t>
            </w:r>
          </w:p>
          <w:p>
            <w:pPr>
              <w:widowControl/>
              <w:textAlignment w:val="center"/>
              <w:rPr>
                <w:rFonts w:ascii="仿宋" w:hAnsi="仿宋" w:eastAsia="仿宋" w:cs="仿宋"/>
                <w:szCs w:val="21"/>
              </w:rPr>
            </w:pPr>
            <w:r>
              <w:rPr>
                <w:rFonts w:hint="eastAsia" w:ascii="仿宋" w:hAnsi="仿宋" w:eastAsia="仿宋" w:cs="仿宋"/>
                <w:szCs w:val="21"/>
              </w:rPr>
              <w:t>20.接入标准：ONVIF（Profile S &amp; Profile T）；CGI；GB/T28181（双国标）；</w:t>
            </w:r>
          </w:p>
          <w:p>
            <w:pPr>
              <w:widowControl/>
              <w:textAlignment w:val="center"/>
              <w:rPr>
                <w:rFonts w:ascii="仿宋" w:hAnsi="仿宋" w:eastAsia="仿宋" w:cs="仿宋"/>
                <w:szCs w:val="21"/>
              </w:rPr>
            </w:pPr>
            <w:r>
              <w:rPr>
                <w:rFonts w:hint="eastAsia" w:ascii="仿宋" w:hAnsi="仿宋" w:eastAsia="仿宋" w:cs="仿宋"/>
                <w:szCs w:val="21"/>
              </w:rPr>
              <w:t>21.预览最大用户数：20个（总带宽:48M）；</w:t>
            </w:r>
          </w:p>
          <w:p>
            <w:pPr>
              <w:widowControl/>
              <w:textAlignment w:val="center"/>
              <w:rPr>
                <w:rFonts w:ascii="仿宋" w:hAnsi="仿宋" w:eastAsia="仿宋" w:cs="仿宋"/>
                <w:szCs w:val="21"/>
              </w:rPr>
            </w:pPr>
            <w:r>
              <w:rPr>
                <w:rFonts w:hint="eastAsia" w:ascii="仿宋" w:hAnsi="仿宋" w:eastAsia="仿宋" w:cs="仿宋"/>
                <w:szCs w:val="21"/>
              </w:rPr>
              <w:t>22.供电方式：DC12V；</w:t>
            </w:r>
          </w:p>
          <w:p>
            <w:pPr>
              <w:widowControl/>
              <w:textAlignment w:val="center"/>
              <w:rPr>
                <w:rFonts w:ascii="仿宋" w:hAnsi="仿宋" w:eastAsia="仿宋" w:cs="仿宋"/>
                <w:szCs w:val="21"/>
              </w:rPr>
            </w:pPr>
            <w:r>
              <w:rPr>
                <w:rFonts w:hint="eastAsia" w:ascii="仿宋" w:hAnsi="仿宋" w:eastAsia="仿宋" w:cs="仿宋"/>
                <w:szCs w:val="21"/>
              </w:rPr>
              <w:t>23.防护等级：IP67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10</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电梯专用网桥</w:t>
            </w:r>
          </w:p>
        </w:tc>
        <w:tc>
          <w:tcPr>
            <w:tcW w:w="824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电梯无线传输网桥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11</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5口安防POE交换机</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1.二层非管理PoE交换机；</w:t>
            </w:r>
          </w:p>
          <w:p>
            <w:pPr>
              <w:widowControl/>
              <w:textAlignment w:val="center"/>
              <w:rPr>
                <w:rFonts w:ascii="仿宋" w:hAnsi="仿宋" w:eastAsia="仿宋" w:cs="仿宋"/>
                <w:szCs w:val="21"/>
              </w:rPr>
            </w:pPr>
            <w:r>
              <w:rPr>
                <w:rFonts w:hint="eastAsia" w:ascii="仿宋" w:hAnsi="仿宋" w:eastAsia="仿宋" w:cs="仿宋"/>
                <w:szCs w:val="21"/>
              </w:rPr>
              <w:t>2.交换容量：14Gbps，包转发率：8.92Mpps；</w:t>
            </w:r>
          </w:p>
          <w:p>
            <w:pPr>
              <w:widowControl/>
              <w:textAlignment w:val="center"/>
              <w:rPr>
                <w:rFonts w:ascii="仿宋" w:hAnsi="仿宋" w:eastAsia="仿宋" w:cs="仿宋"/>
                <w:szCs w:val="21"/>
              </w:rPr>
            </w:pPr>
            <w:r>
              <w:rPr>
                <w:rFonts w:hint="eastAsia" w:ascii="仿宋" w:hAnsi="仿宋" w:eastAsia="仿宋" w:cs="仿宋"/>
                <w:szCs w:val="21"/>
              </w:rPr>
              <w:t>3.4个RJ45 10/100/1000M(PoE)，2个RJ45 10/100/1000M，port 1≤60W,Port2-4≤30W，总功率≤60W；</w:t>
            </w:r>
          </w:p>
          <w:p>
            <w:pPr>
              <w:widowControl/>
              <w:textAlignment w:val="center"/>
              <w:rPr>
                <w:rFonts w:ascii="仿宋" w:hAnsi="仿宋" w:eastAsia="仿宋" w:cs="仿宋"/>
                <w:szCs w:val="21"/>
              </w:rPr>
            </w:pPr>
            <w:r>
              <w:rPr>
                <w:rFonts w:hint="eastAsia" w:ascii="仿宋" w:hAnsi="仿宋" w:eastAsia="仿宋" w:cs="仿宋"/>
                <w:szCs w:val="21"/>
              </w:rPr>
              <w:t>4.1U高度，盒式，支持桌面、壁挂安装方式；</w:t>
            </w:r>
          </w:p>
          <w:p>
            <w:pPr>
              <w:widowControl/>
              <w:textAlignment w:val="center"/>
              <w:rPr>
                <w:rFonts w:ascii="仿宋" w:hAnsi="仿宋" w:eastAsia="仿宋" w:cs="仿宋"/>
                <w:szCs w:val="21"/>
              </w:rPr>
            </w:pPr>
            <w:r>
              <w:rPr>
                <w:rFonts w:hint="eastAsia" w:ascii="仿宋" w:hAnsi="仿宋" w:eastAsia="仿宋" w:cs="仿宋"/>
                <w:szCs w:val="21"/>
              </w:rPr>
              <w:t>5.工作温度：-10℃～55℃；雷电防护：共模 4KV，差模 2KV；</w:t>
            </w:r>
          </w:p>
          <w:p>
            <w:pPr>
              <w:widowControl/>
              <w:textAlignment w:val="center"/>
              <w:rPr>
                <w:rFonts w:ascii="仿宋" w:hAnsi="仿宋" w:eastAsia="仿宋" w:cs="仿宋"/>
                <w:szCs w:val="21"/>
              </w:rPr>
            </w:pPr>
            <w:r>
              <w:rPr>
                <w:rFonts w:hint="eastAsia" w:ascii="仿宋" w:hAnsi="仿宋" w:eastAsia="仿宋" w:cs="仿宋"/>
                <w:szCs w:val="21"/>
              </w:rPr>
              <w:t>6.支持250米远距离PoE供电，可通过拨码开关控制开启关闭；支持PoE看门狗，实时检测终端设备状态；支持功耗管理策略。</w:t>
            </w:r>
          </w:p>
          <w:p>
            <w:pPr>
              <w:widowControl/>
              <w:textAlignment w:val="center"/>
              <w:rPr>
                <w:rFonts w:ascii="仿宋" w:hAnsi="仿宋" w:eastAsia="仿宋" w:cs="仿宋"/>
                <w:szCs w:val="21"/>
              </w:rPr>
            </w:pPr>
            <w:r>
              <w:rPr>
                <w:rFonts w:hint="eastAsia" w:ascii="仿宋" w:hAnsi="仿宋" w:eastAsia="仿宋" w:cs="仿宋"/>
                <w:szCs w:val="21"/>
              </w:rPr>
              <w:t>7.★整机POE功率超出额定功率时，应能按端口序号从后往前断电，直至达到设备的额定输出功率范围内。中标后三个工作日内提供该功能的权威检测报告加盖设备厂商公章。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12</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8口安防POE交换机</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1.二层非管理PoE交换机；</w:t>
            </w:r>
          </w:p>
          <w:p>
            <w:pPr>
              <w:widowControl/>
              <w:textAlignment w:val="center"/>
              <w:rPr>
                <w:rFonts w:ascii="仿宋" w:hAnsi="仿宋" w:eastAsia="仿宋" w:cs="仿宋"/>
                <w:szCs w:val="21"/>
              </w:rPr>
            </w:pPr>
            <w:r>
              <w:rPr>
                <w:rFonts w:hint="eastAsia" w:ascii="仿宋" w:hAnsi="仿宋" w:eastAsia="仿宋" w:cs="仿宋"/>
                <w:szCs w:val="21"/>
              </w:rPr>
              <w:t>2.交换容量：20Gbps，包转发率：14.88Mpps；</w:t>
            </w:r>
          </w:p>
          <w:p>
            <w:pPr>
              <w:widowControl/>
              <w:textAlignment w:val="center"/>
              <w:rPr>
                <w:rFonts w:ascii="仿宋" w:hAnsi="仿宋" w:eastAsia="仿宋" w:cs="仿宋"/>
                <w:szCs w:val="21"/>
              </w:rPr>
            </w:pPr>
            <w:r>
              <w:rPr>
                <w:rFonts w:hint="eastAsia" w:ascii="仿宋" w:hAnsi="仿宋" w:eastAsia="仿宋" w:cs="仿宋"/>
                <w:szCs w:val="21"/>
              </w:rPr>
              <w:t>3.8个RJ45 10/100/1000M(PoE)，2个RJ45 10/100/1000M，port 1≤90W,Port2-8≤30W，总功率≤96W；</w:t>
            </w:r>
          </w:p>
          <w:p>
            <w:pPr>
              <w:widowControl/>
              <w:textAlignment w:val="center"/>
              <w:rPr>
                <w:rFonts w:ascii="仿宋" w:hAnsi="仿宋" w:eastAsia="仿宋" w:cs="仿宋"/>
                <w:szCs w:val="21"/>
              </w:rPr>
            </w:pPr>
            <w:r>
              <w:rPr>
                <w:rFonts w:hint="eastAsia" w:ascii="仿宋" w:hAnsi="仿宋" w:eastAsia="仿宋" w:cs="仿宋"/>
                <w:szCs w:val="21"/>
              </w:rPr>
              <w:t>4.1U高度，盒式，支持桌面、壁挂安装方式；</w:t>
            </w:r>
          </w:p>
          <w:p>
            <w:pPr>
              <w:widowControl/>
              <w:textAlignment w:val="center"/>
              <w:rPr>
                <w:rFonts w:ascii="仿宋" w:hAnsi="仿宋" w:eastAsia="仿宋" w:cs="仿宋"/>
                <w:szCs w:val="21"/>
              </w:rPr>
            </w:pPr>
            <w:r>
              <w:rPr>
                <w:rFonts w:hint="eastAsia" w:ascii="仿宋" w:hAnsi="仿宋" w:eastAsia="仿宋" w:cs="仿宋"/>
                <w:szCs w:val="21"/>
              </w:rPr>
              <w:t>5.工作温度：-10℃～55℃；雷电防护：共模 4KV，差模 2KV；</w:t>
            </w:r>
          </w:p>
          <w:p>
            <w:pPr>
              <w:widowControl/>
              <w:textAlignment w:val="center"/>
              <w:rPr>
                <w:rFonts w:ascii="仿宋" w:hAnsi="仿宋" w:eastAsia="仿宋" w:cs="仿宋"/>
                <w:szCs w:val="21"/>
              </w:rPr>
            </w:pPr>
            <w:r>
              <w:rPr>
                <w:rFonts w:hint="eastAsia" w:ascii="仿宋" w:hAnsi="仿宋" w:eastAsia="仿宋" w:cs="仿宋"/>
                <w:szCs w:val="21"/>
              </w:rPr>
              <w:t>6.支持250米远距离PoE供电，可通过拨码开关控制开启关闭；支持PoE看门狗，实时检测终端设备状态；支持功耗管理策略。</w:t>
            </w:r>
          </w:p>
          <w:p>
            <w:pPr>
              <w:widowControl/>
              <w:textAlignment w:val="center"/>
              <w:rPr>
                <w:rFonts w:ascii="仿宋" w:hAnsi="仿宋" w:eastAsia="仿宋" w:cs="仿宋"/>
                <w:szCs w:val="21"/>
              </w:rPr>
            </w:pPr>
            <w:r>
              <w:rPr>
                <w:rFonts w:hint="eastAsia" w:ascii="仿宋" w:hAnsi="仿宋" w:eastAsia="仿宋" w:cs="仿宋"/>
                <w:szCs w:val="21"/>
              </w:rPr>
              <w:t>7.★整机POE功率超出额定功率时，应能按端口序号从后往前断电，直至达到设备的额定输出功率范围内。中标后三个工作日内提供该功能的权威检测报告加盖设备厂商公章。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13</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24口安防POE交换机</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二层管理型PoE交换机；</w:t>
            </w:r>
          </w:p>
          <w:p>
            <w:pPr>
              <w:widowControl/>
              <w:textAlignment w:val="center"/>
              <w:rPr>
                <w:rFonts w:ascii="仿宋" w:hAnsi="仿宋" w:eastAsia="仿宋" w:cs="仿宋"/>
                <w:szCs w:val="21"/>
              </w:rPr>
            </w:pPr>
            <w:r>
              <w:rPr>
                <w:rFonts w:hint="eastAsia" w:ascii="仿宋" w:hAnsi="仿宋" w:eastAsia="仿宋" w:cs="仿宋"/>
                <w:szCs w:val="21"/>
              </w:rPr>
              <w:t>1.交换容量：52Gbps，包转发率：38.688Mpps；</w:t>
            </w:r>
          </w:p>
          <w:p>
            <w:pPr>
              <w:widowControl/>
              <w:textAlignment w:val="center"/>
              <w:rPr>
                <w:rFonts w:ascii="仿宋" w:hAnsi="仿宋" w:eastAsia="仿宋" w:cs="仿宋"/>
                <w:szCs w:val="21"/>
              </w:rPr>
            </w:pPr>
            <w:r>
              <w:rPr>
                <w:rFonts w:hint="eastAsia" w:ascii="仿宋" w:hAnsi="仿宋" w:eastAsia="仿宋" w:cs="仿宋"/>
                <w:szCs w:val="21"/>
              </w:rPr>
              <w:t>2.24*RJ45 10/100/1000M（PoE）;Port25-26：2*SFP 1000M（上行）；</w:t>
            </w:r>
          </w:p>
          <w:p>
            <w:pPr>
              <w:widowControl/>
              <w:textAlignment w:val="center"/>
              <w:rPr>
                <w:rFonts w:ascii="仿宋" w:hAnsi="仿宋" w:eastAsia="仿宋" w:cs="仿宋"/>
                <w:szCs w:val="21"/>
              </w:rPr>
            </w:pPr>
            <w:r>
              <w:rPr>
                <w:rFonts w:hint="eastAsia" w:ascii="仿宋" w:hAnsi="仿宋" w:eastAsia="仿宋" w:cs="仿宋"/>
                <w:szCs w:val="21"/>
              </w:rPr>
              <w:t>3.1U高度，19英寸宽，支持桌面、机架式安装方式；</w:t>
            </w:r>
          </w:p>
          <w:p>
            <w:pPr>
              <w:widowControl/>
              <w:textAlignment w:val="center"/>
              <w:rPr>
                <w:rFonts w:ascii="仿宋" w:hAnsi="仿宋" w:eastAsia="仿宋" w:cs="仿宋"/>
                <w:szCs w:val="21"/>
              </w:rPr>
            </w:pPr>
            <w:r>
              <w:rPr>
                <w:rFonts w:hint="eastAsia" w:ascii="仿宋" w:hAnsi="仿宋" w:eastAsia="仿宋" w:cs="仿宋"/>
                <w:szCs w:val="21"/>
              </w:rPr>
              <w:t>4.工作温度：-10℃～55℃；雷电防护：共模 4KV，差模 2KV；</w:t>
            </w:r>
          </w:p>
          <w:p>
            <w:pPr>
              <w:widowControl/>
              <w:textAlignment w:val="center"/>
              <w:rPr>
                <w:rFonts w:ascii="仿宋" w:hAnsi="仿宋" w:eastAsia="仿宋" w:cs="仿宋"/>
                <w:szCs w:val="21"/>
              </w:rPr>
            </w:pPr>
            <w:r>
              <w:rPr>
                <w:rFonts w:hint="eastAsia" w:ascii="仿宋" w:hAnsi="仿宋" w:eastAsia="仿宋" w:cs="仿宋"/>
                <w:szCs w:val="21"/>
              </w:rPr>
              <w:t>5.VLAN功能：802.1q标准VLAN；链路聚合：手工聚合，LACP；流控：支持基于背压控制的半双工 支持全双工PAUSE流控；安全模式：支持用户管理，支持HTTPS，支持SSH，支持SNMP V1/V2/V3，支持ACL，支持802.1x，支持环路保护；设备管理：WEB(http和https协议)、CLI支持 SNMP V1/V2C/V3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14</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六类网线</w:t>
            </w:r>
          </w:p>
        </w:tc>
        <w:tc>
          <w:tcPr>
            <w:tcW w:w="824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1.符合ISO/IEC 11801、TIA-568.2-D、GB/T 18015.5要求,所用材料符合RoHS要求,性能指标优于现行6类线缆250MHz标准</w:t>
            </w:r>
          </w:p>
          <w:p>
            <w:pPr>
              <w:widowControl/>
              <w:textAlignment w:val="center"/>
              <w:rPr>
                <w:szCs w:val="21"/>
              </w:rPr>
            </w:pPr>
            <w:r>
              <w:rPr>
                <w:rFonts w:hint="eastAsia" w:ascii="仿宋" w:hAnsi="仿宋" w:eastAsia="仿宋" w:cs="仿宋"/>
                <w:szCs w:val="21"/>
              </w:rPr>
              <w:t>2.线缆结构：4对8芯双绞线,每对之间采用十字骨架隔离,每芯均有颜色区分,外皮印有厂商标识 及电缆编码，有撕裂绳；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15</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电源线</w:t>
            </w:r>
          </w:p>
        </w:tc>
        <w:tc>
          <w:tcPr>
            <w:tcW w:w="824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RVV2*1.0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16</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3.5米立杆</w:t>
            </w:r>
          </w:p>
        </w:tc>
        <w:tc>
          <w:tcPr>
            <w:tcW w:w="824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3.5米-5米，现场制作立杆基础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17</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室外防水箱</w:t>
            </w:r>
          </w:p>
        </w:tc>
        <w:tc>
          <w:tcPr>
            <w:tcW w:w="824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配套定制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18</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弱电间机柜</w:t>
            </w:r>
          </w:p>
        </w:tc>
        <w:tc>
          <w:tcPr>
            <w:tcW w:w="824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1.6米机柜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19</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55寸拼接屏</w:t>
            </w:r>
          </w:p>
        </w:tc>
        <w:tc>
          <w:tcPr>
            <w:tcW w:w="8245" w:type="dxa"/>
            <w:tcBorders>
              <w:tl2br w:val="nil"/>
              <w:tr2bl w:val="nil"/>
            </w:tcBorders>
            <w:shd w:val="clear" w:color="auto" w:fill="auto"/>
            <w:vAlign w:val="center"/>
          </w:tcPr>
          <w:p>
            <w:pPr>
              <w:widowControl/>
              <w:numPr>
                <w:ilvl w:val="0"/>
                <w:numId w:val="9"/>
              </w:numPr>
              <w:ind w:firstLine="420"/>
              <w:jc w:val="left"/>
              <w:textAlignment w:val="center"/>
              <w:rPr>
                <w:rFonts w:ascii="仿宋" w:hAnsi="仿宋" w:eastAsia="仿宋" w:cs="仿宋"/>
                <w:kern w:val="0"/>
                <w:szCs w:val="21"/>
              </w:rPr>
            </w:pPr>
            <w:r>
              <w:rPr>
                <w:rFonts w:hint="eastAsia" w:ascii="仿宋" w:hAnsi="仿宋" w:eastAsia="仿宋" w:cs="仿宋"/>
                <w:kern w:val="0"/>
                <w:szCs w:val="21"/>
              </w:rPr>
              <w:t xml:space="preserve"> LCD显示单元为：55“超窄边液晶屏；物理分辨率达到1920×1080，响应时间≤8ms。</w:t>
            </w:r>
            <w:r>
              <w:rPr>
                <w:rFonts w:hint="eastAsia" w:ascii="仿宋" w:hAnsi="仿宋" w:eastAsia="仿宋" w:cs="仿宋"/>
                <w:kern w:val="0"/>
                <w:szCs w:val="21"/>
              </w:rPr>
              <w:br w:type="textWrapping"/>
            </w:r>
            <w:r>
              <w:rPr>
                <w:rFonts w:hint="eastAsia" w:ascii="仿宋" w:hAnsi="仿宋" w:eastAsia="仿宋" w:cs="仿宋"/>
                <w:kern w:val="0"/>
                <w:szCs w:val="21"/>
              </w:rPr>
              <w:t>2.  LCD显示单元物理拼缝≤3.5mm，亮度达到600cd/㎡，对比度达到1200:1，图像显示清晰度≥950TVL，亮度鉴别等级为11级。</w:t>
            </w:r>
            <w:r>
              <w:rPr>
                <w:rFonts w:hint="eastAsia" w:ascii="仿宋" w:hAnsi="仿宋" w:eastAsia="仿宋" w:cs="仿宋"/>
                <w:kern w:val="0"/>
                <w:szCs w:val="21"/>
              </w:rPr>
              <w:br w:type="textWrapping"/>
            </w:r>
            <w:r>
              <w:rPr>
                <w:rFonts w:hint="eastAsia" w:ascii="仿宋" w:hAnsi="仿宋" w:eastAsia="仿宋" w:cs="仿宋"/>
                <w:kern w:val="0"/>
                <w:szCs w:val="21"/>
              </w:rPr>
              <w:t>3.  液晶显示单元的风扇具备良好的散热效果，风扇散热性能≥60%。</w:t>
            </w:r>
          </w:p>
          <w:p>
            <w:pPr>
              <w:widowControl/>
              <w:textAlignment w:val="center"/>
              <w:rPr>
                <w:rFonts w:ascii="仿宋" w:hAnsi="仿宋" w:eastAsia="仿宋" w:cs="仿宋"/>
                <w:szCs w:val="21"/>
              </w:rPr>
            </w:pPr>
            <w:r>
              <w:rPr>
                <w:rFonts w:hint="eastAsia" w:ascii="仿宋" w:hAnsi="仿宋" w:eastAsia="仿宋" w:cs="仿宋"/>
                <w:szCs w:val="21"/>
              </w:rPr>
              <w:t>4.  液晶显示单元客户端具备能力集收集、设备工作状态展示功能。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20</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拼接屏支架</w:t>
            </w:r>
          </w:p>
        </w:tc>
        <w:tc>
          <w:tcPr>
            <w:tcW w:w="824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专业配套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21</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视频综合平台</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1.19英寸机架尺寸，≤5U高度机箱，提供12个板卡插槽，嵌入式系统，模块化设计，整机最大支持60路HDMI视频输出接口；</w:t>
            </w:r>
            <w:r>
              <w:rPr>
                <w:rFonts w:hint="eastAsia" w:ascii="仿宋" w:hAnsi="仿宋" w:eastAsia="仿宋" w:cs="仿宋"/>
                <w:szCs w:val="21"/>
              </w:rPr>
              <w:br w:type="textWrapping"/>
            </w:r>
            <w:r>
              <w:rPr>
                <w:rFonts w:hint="eastAsia" w:ascii="仿宋" w:hAnsi="仿宋" w:eastAsia="仿宋" w:cs="仿宋"/>
                <w:szCs w:val="21"/>
              </w:rPr>
              <w:t>2.本项目配置4路HDMI/DVI/VGA输入、12路HDMI/DVI/VGA输出</w:t>
            </w:r>
            <w:r>
              <w:rPr>
                <w:rFonts w:hint="eastAsia" w:ascii="仿宋" w:hAnsi="仿宋" w:eastAsia="仿宋" w:cs="仿宋"/>
                <w:szCs w:val="21"/>
              </w:rPr>
              <w:br w:type="textWrapping"/>
            </w:r>
            <w:r>
              <w:rPr>
                <w:rFonts w:hint="eastAsia" w:ascii="仿宋" w:hAnsi="仿宋" w:eastAsia="仿宋" w:cs="仿宋"/>
                <w:szCs w:val="21"/>
              </w:rPr>
              <w:t>3.支持VGA、DVI、HDMI、DP及IP源多种信号源采集；</w:t>
            </w:r>
            <w:r>
              <w:rPr>
                <w:rFonts w:hint="eastAsia" w:ascii="仿宋" w:hAnsi="仿宋" w:eastAsia="仿宋" w:cs="仿宋"/>
                <w:szCs w:val="21"/>
              </w:rPr>
              <w:br w:type="textWrapping"/>
            </w:r>
            <w:r>
              <w:rPr>
                <w:rFonts w:hint="eastAsia" w:ascii="仿宋" w:hAnsi="仿宋" w:eastAsia="仿宋" w:cs="仿宋"/>
                <w:szCs w:val="21"/>
              </w:rPr>
              <w:t>4.支持网络协议设置，包括RTP、RTSP、ONVIF、GB/T28181、TCP、UDP、组播、HTTP、HTTPS等；</w:t>
            </w:r>
            <w:r>
              <w:rPr>
                <w:rFonts w:hint="eastAsia" w:ascii="仿宋" w:hAnsi="仿宋" w:eastAsia="仿宋" w:cs="仿宋"/>
                <w:szCs w:val="21"/>
              </w:rPr>
              <w:br w:type="textWrapping"/>
            </w:r>
            <w:r>
              <w:rPr>
                <w:rFonts w:hint="eastAsia" w:ascii="仿宋" w:hAnsi="仿宋" w:eastAsia="仿宋" w:cs="仿宋"/>
                <w:szCs w:val="21"/>
              </w:rPr>
              <w:t>解码能力：解码板支持4000×3000、3296×2472、2592×2048、2048×1536、1920×1080、1600×1200、1280×720、704×576等解码分辨率；解码板支持≥2路800W（2路600w或2路500W或8路1080P或16路720P或32路D1）网络信号解码上墙，且支持本地录像文件回放上墙；</w:t>
            </w:r>
            <w:r>
              <w:rPr>
                <w:rFonts w:hint="eastAsia" w:ascii="仿宋" w:hAnsi="仿宋" w:eastAsia="仿宋" w:cs="仿宋"/>
                <w:szCs w:val="21"/>
              </w:rPr>
              <w:br w:type="textWrapping"/>
            </w:r>
            <w:r>
              <w:rPr>
                <w:rFonts w:hint="eastAsia" w:ascii="仿宋" w:hAnsi="仿宋" w:eastAsia="仿宋" w:cs="仿宋"/>
                <w:szCs w:val="21"/>
              </w:rPr>
              <w:t>5.最大支持分辨率为19200*10800的底图；支持图层叠加，最大支持6个图层，其中包括一个虚拟LED图层和一个底图图层，虚拟LED字体大小及背景颜色可调，可选择LED滚动方式；</w:t>
            </w:r>
            <w:r>
              <w:rPr>
                <w:rFonts w:hint="eastAsia" w:ascii="仿宋" w:hAnsi="仿宋" w:eastAsia="仿宋" w:cs="仿宋"/>
                <w:szCs w:val="21"/>
              </w:rPr>
              <w:br w:type="textWrapping"/>
            </w:r>
            <w:r>
              <w:rPr>
                <w:rFonts w:hint="eastAsia" w:ascii="仿宋" w:hAnsi="仿宋" w:eastAsia="仿宋" w:cs="仿宋"/>
                <w:szCs w:val="21"/>
              </w:rPr>
              <w:t>6.画面分割：单输出口可分割为多个（≤32个）画面显示，整机最大可支持显示2880个画面；支持融合屏分割；</w:t>
            </w:r>
            <w:r>
              <w:rPr>
                <w:rFonts w:hint="eastAsia" w:ascii="仿宋" w:hAnsi="仿宋" w:eastAsia="仿宋" w:cs="仿宋"/>
                <w:szCs w:val="21"/>
              </w:rPr>
              <w:br w:type="textWrapping"/>
            </w:r>
            <w:r>
              <w:rPr>
                <w:rFonts w:hint="eastAsia" w:ascii="仿宋" w:hAnsi="仿宋" w:eastAsia="仿宋" w:cs="仿宋"/>
                <w:szCs w:val="21"/>
              </w:rPr>
              <w:t>7.单个输出口支持1/4/9/16画面分割（针对LED不支持9/16画面分割）；</w:t>
            </w:r>
            <w:r>
              <w:rPr>
                <w:rFonts w:hint="eastAsia" w:ascii="仿宋" w:hAnsi="仿宋" w:eastAsia="仿宋" w:cs="仿宋"/>
                <w:szCs w:val="21"/>
              </w:rPr>
              <w:br w:type="textWrapping"/>
            </w:r>
            <w:r>
              <w:rPr>
                <w:rFonts w:hint="eastAsia" w:ascii="仿宋" w:hAnsi="仿宋" w:eastAsia="仿宋" w:cs="仿宋"/>
                <w:szCs w:val="21"/>
              </w:rPr>
              <w:t>8.支持通过网络将计算机桌面映像采集上墙，支持4K及4K以下分辨率的实时映像采集，画面帧率可达30fps；支持通过网络将计算机桌面、应用窗口或自定义矩形区域投射到电视墙上，最大支持投射3840×2160分辨率的桌面；单台计算机最多可投射8个任务窗口；</w:t>
            </w:r>
            <w:r>
              <w:rPr>
                <w:rFonts w:hint="eastAsia" w:ascii="仿宋" w:hAnsi="仿宋" w:eastAsia="仿宋" w:cs="仿宋"/>
                <w:szCs w:val="21"/>
              </w:rPr>
              <w:br w:type="textWrapping"/>
            </w:r>
            <w:r>
              <w:rPr>
                <w:rFonts w:hint="eastAsia" w:ascii="仿宋" w:hAnsi="仿宋" w:eastAsia="仿宋" w:cs="仿宋"/>
                <w:szCs w:val="21"/>
              </w:rPr>
              <w:t>9. 支持解码资源借用功能：每个输出口可同时实现16路1920*1080、30帧/秒的视频画面分割显示（提供权威机构有效检测报告）</w:t>
            </w:r>
            <w:r>
              <w:rPr>
                <w:rFonts w:hint="eastAsia" w:ascii="仿宋" w:hAnsi="仿宋" w:eastAsia="仿宋" w:cs="仿宋"/>
                <w:szCs w:val="21"/>
              </w:rPr>
              <w:br w:type="textWrapping"/>
            </w:r>
            <w:r>
              <w:rPr>
                <w:rFonts w:hint="eastAsia" w:ascii="仿宋" w:hAnsi="仿宋" w:eastAsia="仿宋" w:cs="仿宋"/>
                <w:szCs w:val="21"/>
              </w:rPr>
              <w:t>10. 支持解码鱼眼图像，具有图像校正功能；可显示顶装模式、壁装模式、地装模式，可显示1P+1、2P、1+2、1+3、1+4、1P+6、1+8等矫正模式</w:t>
            </w:r>
          </w:p>
          <w:p>
            <w:pPr>
              <w:widowControl/>
              <w:textAlignment w:val="center"/>
              <w:rPr>
                <w:rFonts w:ascii="仿宋" w:hAnsi="仿宋" w:eastAsia="仿宋" w:cs="仿宋"/>
                <w:szCs w:val="21"/>
              </w:rPr>
            </w:pPr>
            <w:r>
              <w:rPr>
                <w:rFonts w:hint="eastAsia" w:ascii="仿宋" w:hAnsi="仿宋" w:eastAsia="仿宋" w:cs="仿宋"/>
                <w:szCs w:val="21"/>
              </w:rPr>
              <w:t>11.支持人员、车辆检索结果以列表视图方式展示；支持按目标类型（人、车、其它）、时间段、目标主体颜色、目标方向进行检索；支持查看目标特写照片及目标原始图片；</w:t>
            </w:r>
            <w:r>
              <w:rPr>
                <w:rFonts w:hint="eastAsia" w:ascii="仿宋" w:hAnsi="仿宋" w:eastAsia="仿宋" w:cs="仿宋"/>
                <w:szCs w:val="21"/>
              </w:rPr>
              <w:br w:type="textWrapping"/>
            </w:r>
            <w:r>
              <w:rPr>
                <w:rFonts w:hint="eastAsia" w:ascii="仿宋" w:hAnsi="仿宋" w:eastAsia="仿宋" w:cs="仿宋"/>
                <w:szCs w:val="21"/>
              </w:rPr>
              <w:t>12. 支持视频开窗、漫游、图层叠加功能，支持在底图上开窗漫游；单块输出板卡具备≥62个窗口的开窗性能；单通道支持62个图层叠加，图层支持置顶或置底设置；</w:t>
            </w:r>
          </w:p>
          <w:p>
            <w:pPr>
              <w:widowControl/>
              <w:textAlignment w:val="center"/>
              <w:rPr>
                <w:rFonts w:ascii="仿宋" w:hAnsi="仿宋" w:eastAsia="仿宋" w:cs="仿宋"/>
                <w:szCs w:val="21"/>
              </w:rPr>
            </w:pPr>
            <w:r>
              <w:rPr>
                <w:rFonts w:hint="eastAsia" w:ascii="仿宋" w:hAnsi="仿宋" w:eastAsia="仿宋" w:cs="仿宋"/>
                <w:szCs w:val="21"/>
              </w:rPr>
              <w:t>13.内置矩阵功能，可支持单个信号源开多个窗口同时显示；支持信号开窗、漫游；</w:t>
            </w:r>
            <w:r>
              <w:rPr>
                <w:rFonts w:hint="eastAsia" w:ascii="仿宋" w:hAnsi="仿宋" w:eastAsia="仿宋" w:cs="仿宋"/>
                <w:szCs w:val="21"/>
              </w:rPr>
              <w:br w:type="textWrapping"/>
            </w:r>
            <w:r>
              <w:rPr>
                <w:rFonts w:hint="eastAsia" w:ascii="仿宋" w:hAnsi="仿宋" w:eastAsia="仿宋" w:cs="仿宋"/>
                <w:szCs w:val="21"/>
              </w:rPr>
              <w:t>14.具有视频遮挡报警、视频丢失报警、移动侦测报警功能，并可联动报警；</w:t>
            </w:r>
            <w:r>
              <w:rPr>
                <w:rFonts w:hint="eastAsia" w:ascii="仿宋" w:hAnsi="仿宋" w:eastAsia="仿宋" w:cs="仿宋"/>
                <w:szCs w:val="21"/>
              </w:rPr>
              <w:br w:type="textWrapping"/>
            </w:r>
            <w:r>
              <w:rPr>
                <w:rFonts w:hint="eastAsia" w:ascii="仿宋" w:hAnsi="仿宋" w:eastAsia="仿宋" w:cs="仿宋"/>
                <w:szCs w:val="21"/>
              </w:rPr>
              <w:t>15.支持视频切换流畅无黑屏现象，视频断开后保留最后一帧图像；支持视频轮巡功能，轮巡时间间隔可设；支持轮巡预案快速切换与调用，最多可设32个预案；</w:t>
            </w:r>
            <w:r>
              <w:rPr>
                <w:rFonts w:hint="eastAsia" w:ascii="仿宋" w:hAnsi="仿宋" w:eastAsia="仿宋" w:cs="仿宋"/>
                <w:szCs w:val="21"/>
              </w:rPr>
              <w:br w:type="textWrapping"/>
            </w:r>
            <w:r>
              <w:rPr>
                <w:rFonts w:hint="eastAsia" w:ascii="仿宋" w:hAnsi="仿宋" w:eastAsia="仿宋" w:cs="仿宋"/>
                <w:szCs w:val="21"/>
              </w:rPr>
              <w:t>16.支持显示墙连接调整，可以实现客户端虚拟显示墙窗口和控制器输出口任意对应；</w:t>
            </w:r>
            <w:r>
              <w:rPr>
                <w:rFonts w:hint="eastAsia" w:ascii="仿宋" w:hAnsi="仿宋" w:eastAsia="仿宋" w:cs="仿宋"/>
                <w:szCs w:val="21"/>
              </w:rPr>
              <w:br w:type="textWrapping"/>
            </w:r>
            <w:r>
              <w:rPr>
                <w:rFonts w:hint="eastAsia" w:ascii="仿宋" w:hAnsi="仿宋" w:eastAsia="仿宋" w:cs="仿宋"/>
                <w:szCs w:val="21"/>
              </w:rPr>
              <w:t>▲17. 支持基于网络信号实现集群功能，可对16 台设备进行集群统一管理控制;支持多台设备信号源不经过编解码实现相互调用功能，图像可以跨设备进行拼接、漫游等操作;集群节点支持热备功能，故障后支持自动切换（承诺中标后三个工作日内提供权威机构有效检测报告复印件加盖原厂公章）</w:t>
            </w:r>
            <w:r>
              <w:rPr>
                <w:rFonts w:hint="eastAsia" w:ascii="仿宋" w:hAnsi="仿宋" w:eastAsia="仿宋" w:cs="仿宋"/>
                <w:szCs w:val="21"/>
              </w:rPr>
              <w:br w:type="textWrapping"/>
            </w:r>
            <w:r>
              <w:rPr>
                <w:rFonts w:hint="eastAsia" w:ascii="仿宋" w:hAnsi="仿宋" w:eastAsia="仿宋" w:cs="仿宋"/>
                <w:szCs w:val="21"/>
              </w:rPr>
              <w:t>18.拼接屏各物理单元屏之间显示时差小于2ms（同步性）；（承诺中标后三个工作日内提供权威机构有效检测报告复印件）；</w:t>
            </w:r>
            <w:r>
              <w:rPr>
                <w:rFonts w:hint="eastAsia" w:ascii="仿宋" w:hAnsi="仿宋" w:eastAsia="仿宋" w:cs="仿宋"/>
                <w:szCs w:val="21"/>
              </w:rPr>
              <w:br w:type="textWrapping"/>
            </w:r>
            <w:r>
              <w:rPr>
                <w:rFonts w:hint="eastAsia" w:ascii="仿宋" w:hAnsi="仿宋" w:eastAsia="仿宋" w:cs="仿宋"/>
                <w:szCs w:val="21"/>
              </w:rPr>
              <w:t>19.支持虚拟云台控制功能，包括8个方向转动、光圈、变倍、变焦、步长；</w:t>
            </w:r>
            <w:r>
              <w:rPr>
                <w:rFonts w:hint="eastAsia" w:ascii="仿宋" w:hAnsi="仿宋" w:eastAsia="仿宋" w:cs="仿宋"/>
                <w:szCs w:val="21"/>
              </w:rPr>
              <w:br w:type="textWrapping"/>
            </w:r>
            <w:r>
              <w:rPr>
                <w:rFonts w:hint="eastAsia" w:ascii="仿宋" w:hAnsi="仿宋" w:eastAsia="仿宋" w:cs="仿宋"/>
                <w:szCs w:val="21"/>
              </w:rPr>
              <w:t>20.支持SADP自动搜索IP，重置管理员密码；</w:t>
            </w:r>
            <w:r>
              <w:rPr>
                <w:rFonts w:hint="eastAsia" w:ascii="仿宋" w:hAnsi="仿宋" w:eastAsia="仿宋" w:cs="仿宋"/>
                <w:szCs w:val="21"/>
              </w:rPr>
              <w:br w:type="textWrapping"/>
            </w:r>
            <w:r>
              <w:rPr>
                <w:rFonts w:hint="eastAsia" w:ascii="仿宋" w:hAnsi="仿宋" w:eastAsia="仿宋" w:cs="仿宋"/>
                <w:szCs w:val="21"/>
              </w:rPr>
              <w:t>21.客户端提供上墙信号的预览功能，方便用户调用信号； 客户端支持管理16台设备；支持ipad</w:t>
            </w:r>
            <w:r>
              <w:rPr>
                <w:rFonts w:hint="eastAsia" w:ascii="仿宋" w:hAnsi="仿宋" w:eastAsia="仿宋" w:cs="仿宋"/>
                <w:szCs w:val="21"/>
              </w:rPr>
              <w:br w:type="textWrapping"/>
            </w:r>
            <w:r>
              <w:rPr>
                <w:rFonts w:hint="eastAsia" w:ascii="仿宋" w:hAnsi="仿宋" w:eastAsia="仿宋" w:cs="仿宋"/>
                <w:szCs w:val="21"/>
              </w:rPr>
              <w:t>工作温度：-10℃－＋55℃，工作湿度：10%－90%</w:t>
            </w:r>
            <w:r>
              <w:rPr>
                <w:rFonts w:hint="eastAsia" w:ascii="仿宋" w:hAnsi="仿宋" w:eastAsia="仿宋" w:cs="仿宋"/>
                <w:szCs w:val="21"/>
              </w:rPr>
              <w:br w:type="textWrapping"/>
            </w:r>
            <w:r>
              <w:rPr>
                <w:rFonts w:hint="eastAsia"/>
              </w:rPr>
              <w:t>▲22.</w:t>
            </w:r>
            <w:r>
              <w:rPr>
                <w:rFonts w:hint="eastAsia" w:ascii="仿宋" w:hAnsi="仿宋" w:eastAsia="仿宋" w:cs="仿宋"/>
                <w:szCs w:val="21"/>
              </w:rPr>
              <w:t>接入要求：视频综合平台需无缝接入原有监控系统及存储设备，能在平台上统一查看学校所有安防监控信息；中标后3个工作日内按业主要求进行现场演示；演示不通过，按虚假应标提交上级采购主管机构。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22</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PVC套管</w:t>
            </w:r>
          </w:p>
        </w:tc>
        <w:tc>
          <w:tcPr>
            <w:tcW w:w="824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20-50MM  国标，根据现场环境定制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23</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szCs w:val="21"/>
              </w:rPr>
              <w:t>安装及调试、辅材等</w:t>
            </w:r>
          </w:p>
        </w:tc>
        <w:tc>
          <w:tcPr>
            <w:tcW w:w="824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国产，配套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24</w:t>
            </w:r>
          </w:p>
        </w:tc>
        <w:tc>
          <w:tcPr>
            <w:tcW w:w="1485" w:type="dxa"/>
            <w:tcBorders>
              <w:tl2br w:val="nil"/>
              <w:tr2bl w:val="nil"/>
            </w:tcBorders>
            <w:shd w:val="clear" w:color="auto" w:fill="auto"/>
            <w:noWrap/>
            <w:vAlign w:val="bottom"/>
          </w:tcPr>
          <w:p>
            <w:pPr>
              <w:widowControl/>
              <w:textAlignment w:val="center"/>
              <w:rPr>
                <w:rFonts w:ascii="仿宋" w:hAnsi="仿宋" w:eastAsia="仿宋" w:cs="仿宋"/>
                <w:szCs w:val="21"/>
              </w:rPr>
            </w:pPr>
            <w:r>
              <w:rPr>
                <w:rFonts w:hint="eastAsia" w:ascii="仿宋" w:hAnsi="仿宋" w:eastAsia="仿宋" w:cs="仿宋"/>
                <w:szCs w:val="21"/>
              </w:rPr>
              <w:t>门禁一体机</w:t>
            </w:r>
          </w:p>
        </w:tc>
        <w:tc>
          <w:tcPr>
            <w:tcW w:w="8245" w:type="dxa"/>
            <w:tcBorders>
              <w:tl2br w:val="nil"/>
              <w:tr2bl w:val="nil"/>
            </w:tcBorders>
            <w:shd w:val="clear" w:color="auto" w:fill="auto"/>
            <w:noWrap/>
            <w:vAlign w:val="bottom"/>
          </w:tcPr>
          <w:p>
            <w:pPr>
              <w:widowControl/>
              <w:numPr>
                <w:ilvl w:val="0"/>
                <w:numId w:val="10"/>
              </w:numPr>
              <w:textAlignment w:val="center"/>
              <w:rPr>
                <w:rFonts w:ascii="仿宋" w:hAnsi="仿宋" w:eastAsia="仿宋" w:cs="仿宋"/>
                <w:szCs w:val="21"/>
              </w:rPr>
            </w:pPr>
            <w:r>
              <w:rPr>
                <w:rFonts w:hint="eastAsia" w:ascii="仿宋" w:hAnsi="仿宋" w:eastAsia="仿宋" w:cs="仿宋"/>
                <w:szCs w:val="21"/>
              </w:rPr>
              <w:t>操作系统：嵌入式Linux操作系统；</w:t>
            </w:r>
            <w:r>
              <w:rPr>
                <w:rFonts w:hint="eastAsia" w:ascii="仿宋" w:hAnsi="仿宋" w:eastAsia="仿宋" w:cs="仿宋"/>
                <w:szCs w:val="21"/>
              </w:rPr>
              <w:br w:type="textWrapping"/>
            </w:r>
            <w:r>
              <w:rPr>
                <w:rFonts w:hint="eastAsia" w:ascii="仿宋" w:hAnsi="仿宋" w:eastAsia="仿宋" w:cs="仿宋"/>
                <w:szCs w:val="21"/>
              </w:rPr>
              <w:t>2.屏幕参数： 4.3英寸触摸显示屏，屏幕分辨率272*480；</w:t>
            </w:r>
            <w:r>
              <w:rPr>
                <w:rFonts w:hint="eastAsia" w:ascii="仿宋" w:hAnsi="仿宋" w:eastAsia="仿宋" w:cs="仿宋"/>
                <w:szCs w:val="21"/>
              </w:rPr>
              <w:br w:type="textWrapping"/>
            </w:r>
            <w:r>
              <w:rPr>
                <w:rFonts w:hint="eastAsia" w:ascii="仿宋" w:hAnsi="仿宋" w:eastAsia="仿宋" w:cs="仿宋"/>
                <w:szCs w:val="21"/>
              </w:rPr>
              <w:t>3.摄像头参数：采用宽动态200万双目摄像头；</w:t>
            </w:r>
            <w:r>
              <w:rPr>
                <w:rFonts w:hint="eastAsia" w:ascii="仿宋" w:hAnsi="仿宋" w:eastAsia="仿宋" w:cs="仿宋"/>
                <w:szCs w:val="21"/>
              </w:rPr>
              <w:br w:type="textWrapping"/>
            </w:r>
            <w:r>
              <w:rPr>
                <w:rFonts w:hint="eastAsia" w:ascii="仿宋" w:hAnsi="仿宋" w:eastAsia="仿宋" w:cs="仿宋"/>
                <w:szCs w:val="21"/>
              </w:rPr>
              <w:t>★4.认证方式：支持人脸、刷卡（IC卡、手机NFC卡、CPU卡（含加密内容）、二/三代身份证卡序列号）、密码及组合认证方式；</w:t>
            </w:r>
            <w:r>
              <w:rPr>
                <w:rFonts w:hint="eastAsia" w:ascii="仿宋" w:hAnsi="仿宋" w:eastAsia="仿宋" w:cs="仿宋"/>
                <w:szCs w:val="21"/>
              </w:rPr>
              <w:br w:type="textWrapping"/>
            </w:r>
            <w:r>
              <w:rPr>
                <w:rFonts w:hint="eastAsia" w:ascii="仿宋" w:hAnsi="仿宋" w:eastAsia="仿宋" w:cs="仿宋"/>
                <w:szCs w:val="21"/>
              </w:rPr>
              <w:t>5.人脸验证：采用深度学习算法，支持照片、视频防假；1:N人脸比对速度≤0.2s，人脸验证准确率≥99%；</w:t>
            </w:r>
            <w:r>
              <w:rPr>
                <w:rFonts w:hint="eastAsia" w:ascii="仿宋" w:hAnsi="仿宋" w:eastAsia="仿宋" w:cs="仿宋"/>
                <w:szCs w:val="21"/>
              </w:rPr>
              <w:br w:type="textWrapping"/>
            </w:r>
            <w:r>
              <w:rPr>
                <w:rFonts w:hint="eastAsia" w:ascii="仿宋" w:hAnsi="仿宋" w:eastAsia="仿宋" w:cs="仿宋"/>
                <w:szCs w:val="21"/>
              </w:rPr>
              <w:t>6.存储容量：本地支持3000张人脸、6000张卡，10万条事件记录；</w:t>
            </w:r>
            <w:r>
              <w:rPr>
                <w:rFonts w:hint="eastAsia" w:ascii="仿宋" w:hAnsi="仿宋" w:eastAsia="仿宋" w:cs="仿宋"/>
                <w:szCs w:val="21"/>
              </w:rPr>
              <w:br w:type="textWrapping"/>
            </w:r>
            <w:r>
              <w:rPr>
                <w:rFonts w:hint="eastAsia" w:ascii="仿宋" w:hAnsi="仿宋" w:eastAsia="仿宋" w:cs="仿宋"/>
                <w:szCs w:val="21"/>
              </w:rPr>
              <w:t>7.硬件接口：RJ45网口*1、RS485*1、Wiegand*1、USB*1、门锁输出*1、开门8.按钮*1、门磁输入*1、USB2.0*1、防拆报警</w:t>
            </w:r>
            <w:r>
              <w:rPr>
                <w:rFonts w:hint="eastAsia" w:ascii="仿宋" w:hAnsi="仿宋" w:eastAsia="仿宋" w:cs="仿宋"/>
                <w:szCs w:val="21"/>
              </w:rPr>
              <w:br w:type="textWrapping"/>
            </w:r>
            <w:r>
              <w:rPr>
                <w:rFonts w:hint="eastAsia" w:ascii="仿宋" w:hAnsi="仿宋" w:eastAsia="仿宋" w:cs="仿宋"/>
                <w:szCs w:val="21"/>
              </w:rPr>
              <w:t>9.通信方式：有线网络；</w:t>
            </w:r>
            <w:r>
              <w:rPr>
                <w:rFonts w:hint="eastAsia" w:ascii="仿宋" w:hAnsi="仿宋" w:eastAsia="仿宋" w:cs="仿宋"/>
                <w:szCs w:val="21"/>
              </w:rPr>
              <w:br w:type="textWrapping"/>
            </w:r>
            <w:r>
              <w:rPr>
                <w:rFonts w:hint="eastAsia" w:ascii="仿宋" w:hAnsi="仿宋" w:eastAsia="仿宋" w:cs="仿宋"/>
                <w:szCs w:val="21"/>
              </w:rPr>
              <w:t>10.使用环境：室内；</w:t>
            </w:r>
            <w:r>
              <w:rPr>
                <w:rFonts w:hint="eastAsia" w:ascii="仿宋" w:hAnsi="仿宋" w:eastAsia="仿宋" w:cs="仿宋"/>
                <w:szCs w:val="21"/>
              </w:rPr>
              <w:br w:type="textWrapping"/>
            </w:r>
            <w:r>
              <w:rPr>
                <w:rFonts w:hint="eastAsia" w:ascii="仿宋" w:hAnsi="仿宋" w:eastAsia="仿宋" w:cs="仿宋"/>
                <w:szCs w:val="21"/>
              </w:rPr>
              <w:t>11.安装方式：壁挂；</w:t>
            </w:r>
            <w:r>
              <w:rPr>
                <w:rFonts w:hint="eastAsia" w:ascii="仿宋" w:hAnsi="仿宋" w:eastAsia="仿宋" w:cs="仿宋"/>
                <w:szCs w:val="21"/>
              </w:rPr>
              <w:br w:type="textWrapping"/>
            </w:r>
            <w:r>
              <w:rPr>
                <w:rFonts w:hint="eastAsia" w:ascii="仿宋" w:hAnsi="仿宋" w:eastAsia="仿宋" w:cs="仿宋"/>
                <w:szCs w:val="21"/>
              </w:rPr>
              <w:t>12.设备电源： DC 12V/1.5A（电源需另配）；</w:t>
            </w:r>
            <w:r>
              <w:rPr>
                <w:rFonts w:hint="eastAsia" w:ascii="仿宋" w:hAnsi="仿宋" w:eastAsia="仿宋" w:cs="仿宋"/>
                <w:szCs w:val="21"/>
              </w:rPr>
              <w:br w:type="textWrapping"/>
            </w:r>
            <w:r>
              <w:rPr>
                <w:rFonts w:hint="eastAsia" w:ascii="仿宋" w:hAnsi="仿宋" w:eastAsia="仿宋" w:cs="仿宋"/>
                <w:szCs w:val="21"/>
              </w:rPr>
              <w:t>13.产品尺寸：118.4*118.4*21.8mm；</w:t>
            </w:r>
            <w:r>
              <w:rPr>
                <w:rFonts w:hint="eastAsia" w:ascii="仿宋" w:hAnsi="仿宋" w:eastAsia="仿宋" w:cs="仿宋"/>
                <w:szCs w:val="21"/>
              </w:rPr>
              <w:br w:type="textWrapping"/>
            </w:r>
            <w:r>
              <w:rPr>
                <w:rFonts w:hint="eastAsia" w:ascii="仿宋" w:hAnsi="仿宋" w:eastAsia="仿宋" w:cs="仿宋"/>
                <w:szCs w:val="21"/>
              </w:rPr>
              <w:t>14.相关功能：</w:t>
            </w:r>
            <w:r>
              <w:rPr>
                <w:rFonts w:hint="eastAsia" w:ascii="仿宋" w:hAnsi="仿宋" w:eastAsia="仿宋" w:cs="仿宋"/>
                <w:szCs w:val="21"/>
              </w:rPr>
              <w:br w:type="textWrapping"/>
            </w:r>
            <w:r>
              <w:rPr>
                <w:rFonts w:hint="eastAsia" w:ascii="仿宋" w:hAnsi="仿宋" w:eastAsia="仿宋" w:cs="仿宋"/>
                <w:szCs w:val="21"/>
              </w:rPr>
              <w:t>（1）可视对讲：支持和云平台、客户端、室内机、管理机进行可视对讲；支（2）持配置一键呼叫室内机或管理机；</w:t>
            </w:r>
            <w:r>
              <w:rPr>
                <w:rFonts w:hint="eastAsia" w:ascii="仿宋" w:hAnsi="仿宋" w:eastAsia="仿宋" w:cs="仿宋"/>
                <w:szCs w:val="21"/>
              </w:rPr>
              <w:br w:type="textWrapping"/>
            </w:r>
            <w:r>
              <w:rPr>
                <w:rFonts w:hint="eastAsia" w:ascii="仿宋" w:hAnsi="仿宋" w:eastAsia="仿宋" w:cs="仿宋"/>
                <w:szCs w:val="21"/>
              </w:rPr>
              <w:t>（3）视频预览：支持管理中心远程视频预览，支持接入NVR设备，实现视频（4）录像，编码格式H.264；</w:t>
            </w:r>
            <w:r>
              <w:rPr>
                <w:rFonts w:hint="eastAsia" w:ascii="仿宋" w:hAnsi="仿宋" w:eastAsia="仿宋" w:cs="仿宋"/>
                <w:szCs w:val="21"/>
              </w:rPr>
              <w:br w:type="textWrapping"/>
            </w:r>
            <w:r>
              <w:rPr>
                <w:rFonts w:hint="eastAsia" w:ascii="仿宋" w:hAnsi="仿宋" w:eastAsia="仿宋" w:cs="仿宋"/>
                <w:szCs w:val="21"/>
              </w:rPr>
              <w:t>（5）口罩检测：支持口罩检测模式，可配置提醒戴口罩模式、强制戴口罩模式，关联门禁控制；</w:t>
            </w:r>
            <w:r>
              <w:rPr>
                <w:rFonts w:hint="eastAsia" w:ascii="仿宋" w:hAnsi="仿宋" w:eastAsia="仿宋" w:cs="仿宋"/>
                <w:szCs w:val="21"/>
              </w:rPr>
              <w:br w:type="textWrapping"/>
            </w:r>
            <w:r>
              <w:rPr>
                <w:rFonts w:hint="eastAsia" w:ascii="仿宋" w:hAnsi="仿宋" w:eastAsia="仿宋" w:cs="仿宋"/>
                <w:szCs w:val="21"/>
              </w:rPr>
              <w:t>（6）认证结果显示可配：支持认证成功界面的“照片”、“姓名”、“工号”信息可配置是否显示；</w:t>
            </w:r>
            <w:r>
              <w:rPr>
                <w:rFonts w:hint="eastAsia" w:ascii="仿宋" w:hAnsi="仿宋" w:eastAsia="仿宋" w:cs="仿宋"/>
                <w:szCs w:val="21"/>
              </w:rPr>
              <w:br w:type="textWrapping"/>
            </w:r>
            <w:r>
              <w:rPr>
                <w:rFonts w:hint="eastAsia" w:ascii="仿宋" w:hAnsi="仿宋" w:eastAsia="仿宋" w:cs="仿宋"/>
                <w:szCs w:val="21"/>
              </w:rPr>
              <w:t>（7）认证结果语音自定义：设备支持自定义语音配置，可设置不同的时间配置不同的语音播报。</w:t>
            </w:r>
            <w:r>
              <w:rPr>
                <w:rFonts w:hint="eastAsia" w:ascii="仿宋" w:hAnsi="仿宋" w:eastAsia="仿宋" w:cs="仿宋"/>
                <w:szCs w:val="21"/>
              </w:rPr>
              <w:br w:type="textWrapping"/>
            </w:r>
            <w:r>
              <w:rPr>
                <w:rFonts w:hint="eastAsia" w:ascii="仿宋" w:hAnsi="仿宋" w:eastAsia="仿宋" w:cs="仿宋"/>
                <w:szCs w:val="21"/>
              </w:rPr>
              <w:t>（8）外接安全模块：支持通过RS485接入门控安全模块，防止主机被恶意破坏的情况下，门锁被打开；</w:t>
            </w:r>
            <w:r>
              <w:rPr>
                <w:rFonts w:hint="eastAsia" w:ascii="仿宋" w:hAnsi="仿宋" w:eastAsia="仿宋" w:cs="仿宋"/>
                <w:szCs w:val="21"/>
              </w:rPr>
              <w:br w:type="textWrapping"/>
            </w:r>
            <w:r>
              <w:rPr>
                <w:rFonts w:hint="eastAsia" w:ascii="仿宋" w:hAnsi="仿宋" w:eastAsia="仿宋" w:cs="仿宋"/>
                <w:szCs w:val="21"/>
              </w:rPr>
              <w:t>（9）外接读卡器：支持通过RS485或韦根（W26/W34）接口外接1个读卡器，同时可实现单门反潜回功能；</w:t>
            </w:r>
            <w:r>
              <w:rPr>
                <w:rFonts w:hint="eastAsia" w:ascii="仿宋" w:hAnsi="仿宋" w:eastAsia="仿宋" w:cs="仿宋"/>
                <w:szCs w:val="21"/>
              </w:rPr>
              <w:br w:type="textWrapping"/>
            </w:r>
            <w:r>
              <w:rPr>
                <w:rFonts w:hint="eastAsia" w:ascii="仿宋" w:hAnsi="仿宋" w:eastAsia="仿宋" w:cs="仿宋"/>
                <w:szCs w:val="21"/>
              </w:rPr>
              <w:t>（10）读卡器模式：支持通过RS485或韦根（W26/W34）接入门禁控制器，作为读卡器模式使用；</w:t>
            </w:r>
            <w:r>
              <w:rPr>
                <w:rFonts w:hint="eastAsia" w:ascii="仿宋" w:hAnsi="仿宋" w:eastAsia="仿宋" w:cs="仿宋"/>
                <w:szCs w:val="21"/>
              </w:rPr>
              <w:br w:type="textWrapping"/>
            </w:r>
            <w:r>
              <w:rPr>
                <w:rFonts w:hint="eastAsia" w:ascii="仿宋" w:hAnsi="仿宋" w:eastAsia="仿宋" w:cs="仿宋"/>
                <w:szCs w:val="21"/>
              </w:rPr>
              <w:t>（11）门禁计划模板：支持255组计划模板管理，128个周计划，1024个假日计划；支持常开、常闭时段管理；</w:t>
            </w:r>
            <w:r>
              <w:rPr>
                <w:rFonts w:hint="eastAsia" w:ascii="仿宋" w:hAnsi="仿宋" w:eastAsia="仿宋" w:cs="仿宋"/>
                <w:szCs w:val="21"/>
              </w:rPr>
              <w:br w:type="textWrapping"/>
            </w:r>
            <w:r>
              <w:rPr>
                <w:rFonts w:hint="eastAsia" w:ascii="仿宋" w:hAnsi="仿宋" w:eastAsia="仿宋" w:cs="仿宋"/>
                <w:szCs w:val="21"/>
              </w:rPr>
              <w:t>（12）组合认证：刷卡+密码、刷卡+人脸、人脸+密码等组合认证方式</w:t>
            </w:r>
            <w:r>
              <w:rPr>
                <w:rFonts w:hint="eastAsia" w:ascii="仿宋" w:hAnsi="仿宋" w:eastAsia="仿宋" w:cs="仿宋"/>
                <w:szCs w:val="21"/>
              </w:rPr>
              <w:br w:type="textWrapping"/>
            </w:r>
            <w:r>
              <w:rPr>
                <w:rFonts w:hint="eastAsia" w:ascii="仿宋" w:hAnsi="仿宋" w:eastAsia="仿宋" w:cs="仿宋"/>
                <w:szCs w:val="21"/>
              </w:rPr>
              <w:t>（13）多重认证：支持多个人员认证（人脸、刷卡等）通过后才开门；</w:t>
            </w:r>
            <w:r>
              <w:rPr>
                <w:rFonts w:hint="eastAsia" w:ascii="仿宋" w:hAnsi="仿宋" w:eastAsia="仿宋" w:cs="仿宋"/>
                <w:szCs w:val="21"/>
              </w:rPr>
              <w:br w:type="textWrapping"/>
            </w:r>
            <w:r>
              <w:rPr>
                <w:rFonts w:hint="eastAsia" w:ascii="仿宋" w:hAnsi="仿宋" w:eastAsia="仿宋" w:cs="仿宋"/>
                <w:szCs w:val="21"/>
              </w:rPr>
              <w:t>事件上传：在线状态下将设备认证结果信息及联动抓拍照片实时上传给平台，支持断网续传功能，设备离线状态下产生事件在与平台连接后会重新上传；</w:t>
            </w:r>
            <w:r>
              <w:rPr>
                <w:rFonts w:hint="eastAsia" w:ascii="仿宋" w:hAnsi="仿宋" w:eastAsia="仿宋" w:cs="仿宋"/>
                <w:szCs w:val="21"/>
              </w:rPr>
              <w:br w:type="textWrapping"/>
            </w:r>
            <w:r>
              <w:rPr>
                <w:rFonts w:hint="eastAsia" w:ascii="仿宋" w:hAnsi="仿宋" w:eastAsia="仿宋" w:cs="仿宋"/>
                <w:szCs w:val="21"/>
              </w:rPr>
              <w:t>（14）单机使用：设备可进行本地管理，支持本地注册人脸、查询、设置、管理设备参数等；</w:t>
            </w:r>
            <w:r>
              <w:rPr>
                <w:rFonts w:hint="eastAsia" w:ascii="仿宋" w:hAnsi="仿宋" w:eastAsia="仿宋" w:cs="仿宋"/>
                <w:szCs w:val="21"/>
              </w:rPr>
              <w:br w:type="textWrapping"/>
            </w:r>
            <w:r>
              <w:rPr>
                <w:rFonts w:hint="eastAsia" w:ascii="仿宋" w:hAnsi="仿宋" w:eastAsia="仿宋" w:cs="仿宋"/>
                <w:szCs w:val="21"/>
              </w:rPr>
              <w:t>（15）WEB管理：支持Web端管理，可进行人员管理、参数配置、事件查询、系统维护等操作。</w:t>
            </w:r>
          </w:p>
          <w:p>
            <w:pPr>
              <w:widowControl/>
              <w:spacing w:line="360" w:lineRule="auto"/>
              <w:jc w:val="left"/>
              <w:rPr>
                <w:rFonts w:ascii="宋体" w:hAnsi="Times New Roman" w:cs="宋体"/>
                <w:kern w:val="0"/>
                <w:szCs w:val="21"/>
              </w:rPr>
            </w:pPr>
            <w:r>
              <w:rPr>
                <w:rFonts w:hint="eastAsia" w:ascii="仿宋" w:hAnsi="仿宋" w:eastAsia="仿宋" w:cs="仿宋"/>
                <w:kern w:val="0"/>
                <w:szCs w:val="21"/>
              </w:rPr>
              <w:t>★</w:t>
            </w:r>
            <w:r>
              <w:rPr>
                <w:rFonts w:hint="eastAsia" w:ascii="宋体" w:hAnsi="Times New Roman" w:cs="宋体"/>
                <w:kern w:val="0"/>
                <w:szCs w:val="21"/>
              </w:rPr>
              <w:t>(</w:t>
            </w:r>
            <w:r>
              <w:rPr>
                <w:rFonts w:hint="eastAsia" w:ascii="仿宋" w:hAnsi="仿宋" w:eastAsia="仿宋" w:cs="仿宋"/>
                <w:szCs w:val="21"/>
              </w:rPr>
              <w:t>16)支持集中统一平台管理，包含原有的门禁</w:t>
            </w:r>
            <w:r>
              <w:rPr>
                <w:rFonts w:hint="eastAsia" w:ascii="宋体" w:hAnsi="Times New Roman" w:cs="宋体"/>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25</w:t>
            </w:r>
          </w:p>
        </w:tc>
        <w:tc>
          <w:tcPr>
            <w:tcW w:w="1485" w:type="dxa"/>
            <w:tcBorders>
              <w:tl2br w:val="nil"/>
              <w:tr2bl w:val="nil"/>
            </w:tcBorders>
            <w:shd w:val="clear" w:color="auto" w:fill="auto"/>
            <w:noWrap/>
            <w:vAlign w:val="bottom"/>
          </w:tcPr>
          <w:p>
            <w:pPr>
              <w:widowControl/>
              <w:textAlignment w:val="center"/>
              <w:rPr>
                <w:rFonts w:ascii="仿宋" w:hAnsi="仿宋" w:eastAsia="仿宋" w:cs="仿宋"/>
                <w:szCs w:val="21"/>
              </w:rPr>
            </w:pPr>
            <w:r>
              <w:rPr>
                <w:rFonts w:hint="eastAsia" w:ascii="仿宋" w:hAnsi="仿宋" w:eastAsia="仿宋" w:cs="仿宋"/>
                <w:szCs w:val="21"/>
              </w:rPr>
              <w:t>门禁阴极锁</w:t>
            </w:r>
          </w:p>
        </w:tc>
        <w:tc>
          <w:tcPr>
            <w:tcW w:w="8245" w:type="dxa"/>
            <w:tcBorders>
              <w:tl2br w:val="nil"/>
              <w:tr2bl w:val="nil"/>
            </w:tcBorders>
            <w:shd w:val="clear" w:color="auto" w:fill="auto"/>
            <w:noWrap/>
            <w:vAlign w:val="bottom"/>
          </w:tcPr>
          <w:p>
            <w:pPr>
              <w:widowControl/>
              <w:textAlignment w:val="center"/>
              <w:rPr>
                <w:rFonts w:ascii="仿宋" w:hAnsi="仿宋" w:eastAsia="仿宋" w:cs="仿宋"/>
                <w:szCs w:val="21"/>
              </w:rPr>
            </w:pPr>
            <w:r>
              <w:rPr>
                <w:rFonts w:hint="eastAsia" w:ascii="仿宋" w:hAnsi="仿宋" w:eastAsia="仿宋" w:cs="仿宋"/>
                <w:szCs w:val="21"/>
              </w:rPr>
              <w:t>1、通电开 / 通电关：可直接在产品上设置</w:t>
            </w:r>
            <w:r>
              <w:rPr>
                <w:rFonts w:hint="eastAsia" w:ascii="仿宋" w:hAnsi="仿宋" w:eastAsia="仿宋" w:cs="仿宋"/>
                <w:szCs w:val="21"/>
              </w:rPr>
              <w:br w:type="textWrapping"/>
            </w:r>
            <w:r>
              <w:rPr>
                <w:rFonts w:hint="eastAsia" w:ascii="仿宋" w:hAnsi="仿宋" w:eastAsia="仿宋" w:cs="仿宋"/>
                <w:szCs w:val="21"/>
              </w:rPr>
              <w:t>2、304不锈钢锁舌结构：静态测试可承受800kg推力</w:t>
            </w:r>
            <w:r>
              <w:rPr>
                <w:rFonts w:hint="eastAsia" w:ascii="仿宋" w:hAnsi="仿宋" w:eastAsia="仿宋" w:cs="仿宋"/>
                <w:szCs w:val="21"/>
              </w:rPr>
              <w:br w:type="textWrapping"/>
            </w:r>
            <w:r>
              <w:rPr>
                <w:rFonts w:hint="eastAsia" w:ascii="仿宋" w:hAnsi="仿宋" w:eastAsia="仿宋" w:cs="仿宋"/>
                <w:szCs w:val="21"/>
              </w:rPr>
              <w:t>3、可持续工作电磁阀：电磁线圈可持续通电使用10万次</w:t>
            </w:r>
            <w:r>
              <w:rPr>
                <w:rFonts w:hint="eastAsia" w:ascii="仿宋" w:hAnsi="仿宋" w:eastAsia="仿宋" w:cs="仿宋"/>
                <w:szCs w:val="21"/>
              </w:rPr>
              <w:br w:type="textWrapping"/>
            </w:r>
            <w:r>
              <w:rPr>
                <w:rFonts w:hint="eastAsia" w:ascii="仿宋" w:hAnsi="仿宋" w:eastAsia="仿宋" w:cs="仿宋"/>
                <w:szCs w:val="21"/>
              </w:rPr>
              <w:t>4、304不锈钢面板，表面拉丝</w:t>
            </w:r>
            <w:r>
              <w:rPr>
                <w:rFonts w:hint="eastAsia" w:ascii="仿宋" w:hAnsi="仿宋" w:eastAsia="仿宋" w:cs="仿宋"/>
                <w:szCs w:val="21"/>
              </w:rPr>
              <w:br w:type="textWrapping"/>
            </w:r>
            <w:r>
              <w:rPr>
                <w:rFonts w:hint="eastAsia" w:ascii="仿宋" w:hAnsi="仿宋" w:eastAsia="仿宋" w:cs="仿宋"/>
                <w:szCs w:val="21"/>
              </w:rPr>
              <w:t>5、锁舌槽深达15mm , 广泛与各类机械锁配合使用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74" w:type="dxa"/>
            <w:tcBorders>
              <w:tl2br w:val="nil"/>
              <w:tr2bl w:val="nil"/>
            </w:tcBorders>
            <w:shd w:val="clear" w:color="auto" w:fill="auto"/>
            <w:noWrap/>
            <w:vAlign w:val="center"/>
          </w:tcPr>
          <w:p>
            <w:pPr>
              <w:widowControl/>
              <w:jc w:val="center"/>
              <w:textAlignment w:val="center"/>
              <w:rPr>
                <w:szCs w:val="21"/>
              </w:rPr>
            </w:pPr>
            <w:r>
              <w:rPr>
                <w:rFonts w:hint="eastAsia"/>
                <w:szCs w:val="21"/>
              </w:rPr>
              <w:t>26</w:t>
            </w:r>
          </w:p>
        </w:tc>
        <w:tc>
          <w:tcPr>
            <w:tcW w:w="1485" w:type="dxa"/>
            <w:tcBorders>
              <w:tl2br w:val="nil"/>
              <w:tr2bl w:val="nil"/>
            </w:tcBorders>
            <w:shd w:val="clear" w:color="auto" w:fill="auto"/>
            <w:noWrap/>
            <w:vAlign w:val="bottom"/>
          </w:tcPr>
          <w:p>
            <w:pPr>
              <w:widowControl/>
              <w:textAlignment w:val="center"/>
              <w:rPr>
                <w:rFonts w:ascii="仿宋" w:hAnsi="仿宋" w:eastAsia="仿宋" w:cs="仿宋"/>
                <w:szCs w:val="21"/>
              </w:rPr>
            </w:pPr>
            <w:r>
              <w:rPr>
                <w:rFonts w:hint="eastAsia" w:ascii="仿宋" w:hAnsi="仿宋" w:eastAsia="仿宋" w:cs="仿宋"/>
                <w:szCs w:val="21"/>
              </w:rPr>
              <w:t>门禁配套</w:t>
            </w:r>
          </w:p>
        </w:tc>
        <w:tc>
          <w:tcPr>
            <w:tcW w:w="8245" w:type="dxa"/>
            <w:tcBorders>
              <w:tl2br w:val="nil"/>
              <w:tr2bl w:val="nil"/>
            </w:tcBorders>
            <w:shd w:val="clear" w:color="auto" w:fill="auto"/>
            <w:noWrap/>
            <w:vAlign w:val="bottom"/>
          </w:tcPr>
          <w:p>
            <w:pPr>
              <w:widowControl/>
              <w:textAlignment w:val="center"/>
              <w:rPr>
                <w:rFonts w:ascii="仿宋" w:hAnsi="仿宋" w:eastAsia="仿宋" w:cs="仿宋"/>
                <w:szCs w:val="21"/>
              </w:rPr>
            </w:pPr>
            <w:r>
              <w:rPr>
                <w:rFonts w:hint="eastAsia" w:ascii="仿宋" w:hAnsi="仿宋" w:eastAsia="仿宋" w:cs="仿宋"/>
                <w:szCs w:val="21"/>
              </w:rPr>
              <w:t>含安装调试、电源、线路、物理钥匙及布线施工等配套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0404" w:type="dxa"/>
            <w:gridSpan w:val="3"/>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校园广播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1</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教室音箱</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1.专业一体化壁挂式设计，外观采用ABS抗摔材料，弧形发射面设计，声音清晰洪亮，覆盖角度广；</w:t>
            </w:r>
            <w:r>
              <w:rPr>
                <w:rFonts w:hint="eastAsia" w:ascii="仿宋" w:hAnsi="仿宋" w:eastAsia="仿宋" w:cs="仿宋"/>
                <w:szCs w:val="21"/>
              </w:rPr>
              <w:br w:type="textWrapping"/>
            </w:r>
            <w:r>
              <w:rPr>
                <w:rFonts w:hint="eastAsia" w:ascii="仿宋" w:hAnsi="仿宋" w:eastAsia="仿宋" w:cs="仿宋"/>
                <w:szCs w:val="21"/>
              </w:rPr>
              <w:t>2.箱体采用叠加设计，空间容积达4.5升，弯道防水设计，深化声学原理，增加声音厚重感；</w:t>
            </w:r>
            <w:r>
              <w:rPr>
                <w:rFonts w:hint="eastAsia" w:ascii="仿宋" w:hAnsi="仿宋" w:eastAsia="仿宋" w:cs="仿宋"/>
                <w:szCs w:val="21"/>
              </w:rPr>
              <w:br w:type="textWrapping"/>
            </w:r>
            <w:r>
              <w:rPr>
                <w:rFonts w:hint="eastAsia" w:ascii="仿宋" w:hAnsi="仿宋" w:eastAsia="仿宋" w:cs="仿宋"/>
                <w:szCs w:val="21"/>
              </w:rPr>
              <w:t>3.喇叭采用5.5寸布盆低音，20芯3寸蚕丝膜高音，中频与高频具良好的衔接性；</w:t>
            </w:r>
            <w:r>
              <w:rPr>
                <w:rFonts w:hint="eastAsia" w:ascii="仿宋" w:hAnsi="仿宋" w:eastAsia="仿宋" w:cs="仿宋"/>
                <w:szCs w:val="21"/>
              </w:rPr>
              <w:br w:type="textWrapping"/>
            </w:r>
            <w:r>
              <w:rPr>
                <w:rFonts w:hint="eastAsia" w:ascii="仿宋" w:hAnsi="仿宋" w:eastAsia="仿宋" w:cs="仿宋"/>
                <w:szCs w:val="21"/>
              </w:rPr>
              <w:t>4.四种安装方式可选，U形支架横装、U形支架竖装、V形支架75°辐射角度安装、葫芦孔壁装；</w:t>
            </w:r>
            <w:r>
              <w:rPr>
                <w:rFonts w:hint="eastAsia" w:ascii="仿宋" w:hAnsi="仿宋" w:eastAsia="仿宋" w:cs="仿宋"/>
                <w:szCs w:val="21"/>
              </w:rPr>
              <w:br w:type="textWrapping"/>
            </w:r>
            <w:r>
              <w:rPr>
                <w:rFonts w:hint="eastAsia" w:ascii="仿宋" w:hAnsi="仿宋" w:eastAsia="仿宋" w:cs="仿宋"/>
                <w:szCs w:val="21"/>
              </w:rPr>
              <w:t>5.服务软件远程调节音量，定时或实时播放音频节目，并可在本地用旋钮调节话筒和线路输入音量；</w:t>
            </w:r>
            <w:r>
              <w:rPr>
                <w:rFonts w:hint="eastAsia" w:ascii="仿宋" w:hAnsi="仿宋" w:eastAsia="仿宋" w:cs="仿宋"/>
                <w:szCs w:val="21"/>
              </w:rPr>
              <w:br w:type="textWrapping"/>
            </w:r>
            <w:r>
              <w:rPr>
                <w:rFonts w:hint="eastAsia" w:ascii="仿宋" w:hAnsi="仿宋" w:eastAsia="仿宋" w:cs="仿宋"/>
                <w:szCs w:val="21"/>
              </w:rPr>
              <w:t>6.1路话筒、1路线路输入，并带音量调节旋钮；</w:t>
            </w:r>
            <w:r>
              <w:rPr>
                <w:rFonts w:hint="eastAsia" w:ascii="仿宋" w:hAnsi="仿宋" w:eastAsia="仿宋" w:cs="仿宋"/>
                <w:szCs w:val="21"/>
              </w:rPr>
              <w:br w:type="textWrapping"/>
            </w:r>
            <w:r>
              <w:rPr>
                <w:rFonts w:hint="eastAsia" w:ascii="仿宋" w:hAnsi="仿宋" w:eastAsia="仿宋" w:cs="仿宋"/>
                <w:szCs w:val="21"/>
              </w:rPr>
              <w:t>7.带1个电源开关，在需要时可关闭音箱电源，保障系统安全运行；</w:t>
            </w:r>
            <w:r>
              <w:rPr>
                <w:rFonts w:hint="eastAsia" w:ascii="仿宋" w:hAnsi="仿宋" w:eastAsia="仿宋" w:cs="仿宋"/>
                <w:szCs w:val="21"/>
              </w:rPr>
              <w:br w:type="textWrapping"/>
            </w:r>
            <w:r>
              <w:rPr>
                <w:rFonts w:hint="eastAsia" w:ascii="仿宋" w:hAnsi="仿宋" w:eastAsia="仿宋" w:cs="仿宋"/>
                <w:szCs w:val="21"/>
              </w:rPr>
              <w:t>8.1路30W定阻输出凤凰座，可连接至副箱使用；</w:t>
            </w:r>
            <w:r>
              <w:rPr>
                <w:rFonts w:hint="eastAsia" w:ascii="仿宋" w:hAnsi="仿宋" w:eastAsia="仿宋" w:cs="仿宋"/>
                <w:szCs w:val="21"/>
              </w:rPr>
              <w:br w:type="textWrapping"/>
            </w:r>
            <w:r>
              <w:rPr>
                <w:rFonts w:hint="eastAsia" w:ascii="仿宋" w:hAnsi="仿宋" w:eastAsia="仿宋" w:cs="仿宋"/>
                <w:szCs w:val="21"/>
              </w:rPr>
              <w:t>9.双线路输入备份功能，定压100V与IP网络智能切换，切换时间&lt;10ms；</w:t>
            </w:r>
            <w:r>
              <w:rPr>
                <w:rFonts w:hint="eastAsia" w:ascii="仿宋" w:hAnsi="仿宋" w:eastAsia="仿宋" w:cs="仿宋"/>
                <w:szCs w:val="21"/>
              </w:rPr>
              <w:br w:type="textWrapping"/>
            </w:r>
            <w:r>
              <w:rPr>
                <w:rFonts w:hint="eastAsia" w:ascii="仿宋" w:hAnsi="仿宋" w:eastAsia="仿宋" w:cs="仿宋"/>
                <w:szCs w:val="21"/>
              </w:rPr>
              <w:t>10.支持WEB登录查看及修改系统参数；</w:t>
            </w:r>
            <w:r>
              <w:rPr>
                <w:rFonts w:hint="eastAsia" w:ascii="仿宋" w:hAnsi="仿宋" w:eastAsia="仿宋" w:cs="仿宋"/>
                <w:szCs w:val="21"/>
              </w:rPr>
              <w:br w:type="textWrapping"/>
            </w:r>
            <w:r>
              <w:rPr>
                <w:rFonts w:hint="eastAsia" w:ascii="仿宋" w:hAnsi="仿宋" w:eastAsia="仿宋" w:cs="仿宋"/>
                <w:szCs w:val="21"/>
              </w:rPr>
              <w:t>11.话筒带激光笔和PPT翻页功能，话筒带LCD液晶显示充电、发射信号、电池电量、音量大小等工作状态；</w:t>
            </w:r>
            <w:r>
              <w:rPr>
                <w:rFonts w:hint="eastAsia" w:ascii="仿宋" w:hAnsi="仿宋" w:eastAsia="仿宋" w:cs="仿宋"/>
                <w:szCs w:val="21"/>
              </w:rPr>
              <w:br w:type="textWrapping"/>
            </w:r>
            <w:r>
              <w:rPr>
                <w:rFonts w:hint="eastAsia" w:ascii="仿宋" w:hAnsi="仿宋" w:eastAsia="仿宋" w:cs="仿宋"/>
                <w:szCs w:val="21"/>
              </w:rPr>
              <w:t>12.功率：30W（额定）/60W（峰值）；</w:t>
            </w:r>
            <w:r>
              <w:rPr>
                <w:rFonts w:hint="eastAsia" w:ascii="仿宋" w:hAnsi="仿宋" w:eastAsia="仿宋" w:cs="仿宋"/>
                <w:szCs w:val="21"/>
              </w:rPr>
              <w:br w:type="textWrapping"/>
            </w:r>
            <w:r>
              <w:rPr>
                <w:rFonts w:hint="eastAsia" w:ascii="仿宋" w:hAnsi="仿宋" w:eastAsia="仿宋" w:cs="仿宋"/>
                <w:szCs w:val="21"/>
              </w:rPr>
              <w:t>13.频率响应：60Hz-18KHz；</w:t>
            </w:r>
            <w:r>
              <w:rPr>
                <w:rFonts w:hint="eastAsia" w:ascii="仿宋" w:hAnsi="仿宋" w:eastAsia="仿宋" w:cs="仿宋"/>
                <w:szCs w:val="21"/>
              </w:rPr>
              <w:br w:type="textWrapping"/>
            </w:r>
            <w:r>
              <w:rPr>
                <w:rFonts w:hint="eastAsia" w:ascii="仿宋" w:hAnsi="仿宋" w:eastAsia="仿宋" w:cs="仿宋"/>
                <w:szCs w:val="21"/>
              </w:rPr>
              <w:t>14.灵敏度：97dB±3dB</w:t>
            </w:r>
            <w:r>
              <w:rPr>
                <w:rFonts w:hint="eastAsia" w:ascii="仿宋" w:hAnsi="仿宋" w:eastAsia="仿宋" w:cs="仿宋"/>
                <w:szCs w:val="21"/>
              </w:rPr>
              <w:br w:type="textWrapping"/>
            </w:r>
            <w:r>
              <w:rPr>
                <w:rFonts w:hint="eastAsia" w:ascii="仿宋" w:hAnsi="仿宋" w:eastAsia="仿宋" w:cs="仿宋"/>
                <w:szCs w:val="21"/>
              </w:rPr>
              <w:t>▲15.需无缝接入原校园广播系统进行统一配置、管理；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2</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教室副音箱</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1.采用加厚ABS外壳、优质铝网、两层防水线圈设计，具IPX6防水、防锈、防腐蚀的特点。</w:t>
            </w:r>
            <w:r>
              <w:rPr>
                <w:rFonts w:hint="eastAsia" w:ascii="仿宋" w:hAnsi="仿宋" w:eastAsia="仿宋" w:cs="仿宋"/>
                <w:szCs w:val="21"/>
              </w:rPr>
              <w:br w:type="textWrapping"/>
            </w:r>
            <w:r>
              <w:rPr>
                <w:rFonts w:hint="eastAsia" w:ascii="仿宋" w:hAnsi="仿宋" w:eastAsia="仿宋" w:cs="仿宋"/>
                <w:szCs w:val="21"/>
              </w:rPr>
              <w:t>2.箱体采用单导向孔，弧形发射面设计，声音清晰洪亮，覆盖角度广。</w:t>
            </w:r>
            <w:r>
              <w:rPr>
                <w:rFonts w:hint="eastAsia" w:ascii="仿宋" w:hAnsi="仿宋" w:eastAsia="仿宋" w:cs="仿宋"/>
                <w:szCs w:val="21"/>
              </w:rPr>
              <w:br w:type="textWrapping"/>
            </w:r>
            <w:r>
              <w:rPr>
                <w:rFonts w:hint="eastAsia" w:ascii="仿宋" w:hAnsi="仿宋" w:eastAsia="仿宋" w:cs="仿宋"/>
                <w:szCs w:val="21"/>
              </w:rPr>
              <w:t>3.喇叭采用5.5寸布盆低音，20芯3寸蚕丝膜高音，中频与高频具良好的衔接性。</w:t>
            </w:r>
            <w:r>
              <w:rPr>
                <w:rFonts w:hint="eastAsia" w:ascii="仿宋" w:hAnsi="仿宋" w:eastAsia="仿宋" w:cs="仿宋"/>
                <w:szCs w:val="21"/>
              </w:rPr>
              <w:br w:type="textWrapping"/>
            </w:r>
            <w:r>
              <w:rPr>
                <w:rFonts w:hint="eastAsia" w:ascii="仿宋" w:hAnsi="仿宋" w:eastAsia="仿宋" w:cs="仿宋"/>
                <w:szCs w:val="21"/>
              </w:rPr>
              <w:t>4.四种安装方式可选，U形支架横装、U形支架竖装、V形支架75°辐射角度安装、葫芦孔壁装。</w:t>
            </w:r>
            <w:r>
              <w:rPr>
                <w:rFonts w:hint="eastAsia" w:ascii="仿宋" w:hAnsi="仿宋" w:eastAsia="仿宋" w:cs="仿宋"/>
                <w:szCs w:val="21"/>
              </w:rPr>
              <w:br w:type="textWrapping"/>
            </w:r>
            <w:r>
              <w:rPr>
                <w:rFonts w:hint="eastAsia" w:ascii="仿宋" w:hAnsi="仿宋" w:eastAsia="仿宋" w:cs="仿宋"/>
                <w:szCs w:val="21"/>
              </w:rPr>
              <w:t>5.适用于室内人声扩声，高铁站、候机楼、室内教室、多媒体教语音广播。</w:t>
            </w:r>
            <w:r>
              <w:rPr>
                <w:rFonts w:hint="eastAsia" w:ascii="仿宋" w:hAnsi="仿宋" w:eastAsia="仿宋" w:cs="仿宋"/>
                <w:szCs w:val="21"/>
              </w:rPr>
              <w:br w:type="textWrapping"/>
            </w:r>
            <w:r>
              <w:rPr>
                <w:rFonts w:hint="eastAsia" w:ascii="仿宋" w:hAnsi="仿宋" w:eastAsia="仿宋" w:cs="仿宋"/>
                <w:szCs w:val="21"/>
              </w:rPr>
              <w:t>6.技术参数：</w:t>
            </w:r>
            <w:r>
              <w:rPr>
                <w:rFonts w:hint="eastAsia" w:ascii="仿宋" w:hAnsi="仿宋" w:eastAsia="仿宋" w:cs="仿宋"/>
                <w:szCs w:val="21"/>
              </w:rPr>
              <w:br w:type="textWrapping"/>
            </w:r>
            <w:r>
              <w:rPr>
                <w:rFonts w:hint="eastAsia" w:ascii="仿宋" w:hAnsi="仿宋" w:eastAsia="仿宋" w:cs="仿宋"/>
                <w:szCs w:val="21"/>
              </w:rPr>
              <w:t>功率：30W（额定）/60W（峰值）</w:t>
            </w:r>
            <w:r>
              <w:rPr>
                <w:rFonts w:hint="eastAsia" w:ascii="仿宋" w:hAnsi="仿宋" w:eastAsia="仿宋" w:cs="仿宋"/>
                <w:szCs w:val="21"/>
              </w:rPr>
              <w:br w:type="textWrapping"/>
            </w:r>
            <w:r>
              <w:rPr>
                <w:rFonts w:hint="eastAsia" w:ascii="仿宋" w:hAnsi="仿宋" w:eastAsia="仿宋" w:cs="仿宋"/>
                <w:szCs w:val="21"/>
              </w:rPr>
              <w:t>阻抗：8Ω</w:t>
            </w:r>
            <w:r>
              <w:rPr>
                <w:rFonts w:hint="eastAsia" w:ascii="仿宋" w:hAnsi="仿宋" w:eastAsia="仿宋" w:cs="仿宋"/>
                <w:szCs w:val="21"/>
              </w:rPr>
              <w:br w:type="textWrapping"/>
            </w:r>
            <w:r>
              <w:rPr>
                <w:rFonts w:hint="eastAsia" w:ascii="仿宋" w:hAnsi="仿宋" w:eastAsia="仿宋" w:cs="仿宋"/>
                <w:szCs w:val="21"/>
              </w:rPr>
              <w:t>喇叭单元：5.5"×1  3"×1</w:t>
            </w:r>
            <w:r>
              <w:rPr>
                <w:rFonts w:hint="eastAsia" w:ascii="仿宋" w:hAnsi="仿宋" w:eastAsia="仿宋" w:cs="仿宋"/>
                <w:szCs w:val="21"/>
              </w:rPr>
              <w:br w:type="textWrapping"/>
            </w:r>
            <w:r>
              <w:rPr>
                <w:rFonts w:hint="eastAsia" w:ascii="仿宋" w:hAnsi="仿宋" w:eastAsia="仿宋" w:cs="仿宋"/>
                <w:szCs w:val="21"/>
              </w:rPr>
              <w:t>频率响应：60Hz-18KHz</w:t>
            </w:r>
            <w:r>
              <w:rPr>
                <w:rFonts w:hint="eastAsia" w:ascii="仿宋" w:hAnsi="仿宋" w:eastAsia="仿宋" w:cs="仿宋"/>
                <w:szCs w:val="21"/>
              </w:rPr>
              <w:br w:type="textWrapping"/>
            </w:r>
            <w:r>
              <w:rPr>
                <w:rFonts w:hint="eastAsia" w:ascii="仿宋" w:hAnsi="仿宋" w:eastAsia="仿宋" w:cs="仿宋"/>
                <w:szCs w:val="21"/>
              </w:rPr>
              <w:t>灵敏度：97dB±3dB</w:t>
            </w:r>
            <w:r>
              <w:rPr>
                <w:rFonts w:hint="eastAsia" w:ascii="仿宋" w:hAnsi="仿宋" w:eastAsia="仿宋" w:cs="仿宋"/>
                <w:szCs w:val="21"/>
              </w:rPr>
              <w:br w:type="textWrapping"/>
            </w:r>
            <w:r>
              <w:rPr>
                <w:rFonts w:hint="eastAsia" w:ascii="仿宋" w:hAnsi="仿宋" w:eastAsia="仿宋" w:cs="仿宋"/>
                <w:szCs w:val="21"/>
              </w:rPr>
              <w:t>箱体尺寸(WxDxH)：200mm*152mm*300mm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5"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3</w:t>
            </w:r>
          </w:p>
        </w:tc>
        <w:tc>
          <w:tcPr>
            <w:tcW w:w="148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IP机架式解码器</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1.采用高速工业级双核（ARM+DSP）芯片，启动时间≤1秒；</w:t>
            </w:r>
            <w:r>
              <w:rPr>
                <w:rFonts w:hint="eastAsia" w:ascii="仿宋" w:hAnsi="仿宋" w:eastAsia="仿宋" w:cs="仿宋"/>
                <w:szCs w:val="21"/>
              </w:rPr>
              <w:br w:type="textWrapping"/>
            </w:r>
            <w:r>
              <w:rPr>
                <w:rFonts w:hint="eastAsia" w:ascii="仿宋" w:hAnsi="仿宋" w:eastAsia="仿宋" w:cs="仿宋"/>
                <w:szCs w:val="21"/>
              </w:rPr>
              <w:t>2.音频线路输出，接外部功放扩音，可接室外分区，在公共广播中一般作为分区使用；</w:t>
            </w:r>
            <w:r>
              <w:rPr>
                <w:rFonts w:hint="eastAsia" w:ascii="仿宋" w:hAnsi="仿宋" w:eastAsia="仿宋" w:cs="仿宋"/>
                <w:szCs w:val="21"/>
              </w:rPr>
              <w:br w:type="textWrapping"/>
            </w:r>
            <w:r>
              <w:rPr>
                <w:rFonts w:hint="eastAsia" w:ascii="仿宋" w:hAnsi="仿宋" w:eastAsia="仿宋" w:cs="仿宋"/>
                <w:szCs w:val="21"/>
              </w:rPr>
              <w:t>3. 前面板带一个USB接口，可插入U盘播放U盘上的音频文件；</w:t>
            </w:r>
            <w:r>
              <w:rPr>
                <w:rFonts w:hint="eastAsia" w:ascii="仿宋" w:hAnsi="仿宋" w:eastAsia="仿宋" w:cs="仿宋"/>
                <w:szCs w:val="21"/>
              </w:rPr>
              <w:br w:type="textWrapping"/>
            </w:r>
            <w:r>
              <w:rPr>
                <w:rFonts w:hint="eastAsia" w:ascii="仿宋" w:hAnsi="仿宋" w:eastAsia="仿宋" w:cs="仿宋"/>
                <w:szCs w:val="21"/>
              </w:rPr>
              <w:t>4.配置3寸液晶屏（128x64）及红外遥控器，供本地设置终端参数及本地点播用；</w:t>
            </w:r>
            <w:r>
              <w:rPr>
                <w:rFonts w:hint="eastAsia" w:ascii="仿宋" w:hAnsi="仿宋" w:eastAsia="仿宋" w:cs="仿宋"/>
                <w:szCs w:val="21"/>
              </w:rPr>
              <w:br w:type="textWrapping"/>
            </w:r>
            <w:r>
              <w:rPr>
                <w:rFonts w:hint="eastAsia" w:ascii="仿宋" w:hAnsi="仿宋" w:eastAsia="仿宋" w:cs="仿宋"/>
                <w:szCs w:val="21"/>
              </w:rPr>
              <w:t>5. 2路万能电源插座，可接功放或其他用电设备，电源最大输出功率1000W；</w:t>
            </w:r>
            <w:r>
              <w:rPr>
                <w:rFonts w:hint="eastAsia" w:ascii="仿宋" w:hAnsi="仿宋" w:eastAsia="仿宋" w:cs="仿宋"/>
                <w:szCs w:val="21"/>
              </w:rPr>
              <w:br w:type="textWrapping"/>
            </w:r>
            <w:r>
              <w:rPr>
                <w:rFonts w:hint="eastAsia" w:ascii="仿宋" w:hAnsi="仿宋" w:eastAsia="仿宋" w:cs="仿宋"/>
                <w:szCs w:val="21"/>
              </w:rPr>
              <w:t>6.1路话筒接口，带音量调节，可外接话筒对本地扩音；</w:t>
            </w:r>
            <w:r>
              <w:rPr>
                <w:rFonts w:hint="eastAsia" w:ascii="仿宋" w:hAnsi="仿宋" w:eastAsia="仿宋" w:cs="仿宋"/>
                <w:szCs w:val="21"/>
              </w:rPr>
              <w:br w:type="textWrapping"/>
            </w:r>
            <w:r>
              <w:rPr>
                <w:rFonts w:hint="eastAsia" w:ascii="仿宋" w:hAnsi="仿宋" w:eastAsia="仿宋" w:cs="仿宋"/>
                <w:szCs w:val="21"/>
              </w:rPr>
              <w:t>7.带1组短路输出，可扩展控制电源时序器等设备；</w:t>
            </w:r>
            <w:r>
              <w:rPr>
                <w:rFonts w:hint="eastAsia" w:ascii="仿宋" w:hAnsi="仿宋" w:eastAsia="仿宋" w:cs="仿宋"/>
                <w:szCs w:val="21"/>
              </w:rPr>
              <w:br w:type="textWrapping"/>
            </w:r>
            <w:r>
              <w:rPr>
                <w:rFonts w:hint="eastAsia" w:ascii="仿宋" w:hAnsi="仿宋" w:eastAsia="仿宋" w:cs="仿宋"/>
                <w:szCs w:val="21"/>
              </w:rPr>
              <w:t>8.具点播功能，通过遥控器点播服务器上的节目内容、从本地线路输出；</w:t>
            </w:r>
            <w:r>
              <w:rPr>
                <w:rFonts w:hint="eastAsia" w:ascii="仿宋" w:hAnsi="仿宋" w:eastAsia="仿宋" w:cs="仿宋"/>
                <w:szCs w:val="21"/>
              </w:rPr>
              <w:br w:type="textWrapping"/>
            </w:r>
            <w:r>
              <w:rPr>
                <w:rFonts w:hint="eastAsia" w:ascii="仿宋" w:hAnsi="仿宋" w:eastAsia="仿宋" w:cs="仿宋"/>
                <w:szCs w:val="21"/>
              </w:rPr>
              <w:t>9.具两组10W功率输出接口，输出至定阻扬声器；</w:t>
            </w:r>
            <w:r>
              <w:rPr>
                <w:rFonts w:hint="eastAsia" w:ascii="仿宋" w:hAnsi="仿宋" w:eastAsia="仿宋" w:cs="仿宋"/>
                <w:szCs w:val="21"/>
              </w:rPr>
              <w:br w:type="textWrapping"/>
            </w:r>
            <w:r>
              <w:rPr>
                <w:rFonts w:hint="eastAsia" w:ascii="仿宋" w:hAnsi="仿宋" w:eastAsia="仿宋" w:cs="仿宋"/>
                <w:szCs w:val="21"/>
              </w:rPr>
              <w:t>10.标准RJ45网络接口，有以太网口的地方即可接入，支持跨网段和跨路由</w:t>
            </w:r>
            <w:r>
              <w:rPr>
                <w:rFonts w:hint="eastAsia" w:ascii="仿宋" w:hAnsi="仿宋" w:eastAsia="仿宋" w:cs="仿宋"/>
                <w:szCs w:val="21"/>
              </w:rPr>
              <w:br w:type="textWrapping"/>
            </w:r>
            <w:r>
              <w:rPr>
                <w:rFonts w:hint="eastAsia" w:ascii="仿宋" w:hAnsi="仿宋" w:eastAsia="仿宋" w:cs="仿宋"/>
                <w:szCs w:val="21"/>
              </w:rPr>
              <w:t>▲11.需无缝接入原校园广播系统进行统一配置、管理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4</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纯后级广播功放</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1、一个总音量调节旋钮，统一控制所有线路和话筒音量；</w:t>
            </w:r>
            <w:r>
              <w:rPr>
                <w:rFonts w:hint="eastAsia" w:ascii="仿宋" w:hAnsi="仿宋" w:eastAsia="仿宋" w:cs="仿宋"/>
                <w:szCs w:val="21"/>
              </w:rPr>
              <w:br w:type="textWrapping"/>
            </w:r>
            <w:r>
              <w:rPr>
                <w:rFonts w:hint="eastAsia" w:ascii="仿宋" w:hAnsi="仿宋" w:eastAsia="仿宋" w:cs="仿宋"/>
                <w:szCs w:val="21"/>
              </w:rPr>
              <w:t>2、5路音源输入，其中3路标准线路信号，2路标准话筒信号；</w:t>
            </w:r>
            <w:r>
              <w:rPr>
                <w:rFonts w:hint="eastAsia" w:ascii="仿宋" w:hAnsi="仿宋" w:eastAsia="仿宋" w:cs="仿宋"/>
                <w:szCs w:val="21"/>
              </w:rPr>
              <w:br w:type="textWrapping"/>
            </w:r>
            <w:r>
              <w:rPr>
                <w:rFonts w:hint="eastAsia" w:ascii="仿宋" w:hAnsi="仿宋" w:eastAsia="仿宋" w:cs="仿宋"/>
                <w:szCs w:val="21"/>
              </w:rPr>
              <w:t>3、1路音源输出，可环接至下一台功放音频输入接口；</w:t>
            </w:r>
            <w:r>
              <w:rPr>
                <w:rFonts w:hint="eastAsia" w:ascii="仿宋" w:hAnsi="仿宋" w:eastAsia="仿宋" w:cs="仿宋"/>
                <w:szCs w:val="21"/>
              </w:rPr>
              <w:br w:type="textWrapping"/>
            </w:r>
            <w:r>
              <w:rPr>
                <w:rFonts w:hint="eastAsia" w:ascii="仿宋" w:hAnsi="仿宋" w:eastAsia="仿宋" w:cs="仿宋"/>
                <w:szCs w:val="21"/>
              </w:rPr>
              <w:t>4、70V、100V定压输出，4-16Ω定阻输出；</w:t>
            </w:r>
            <w:r>
              <w:rPr>
                <w:rFonts w:hint="eastAsia" w:ascii="仿宋" w:hAnsi="仿宋" w:eastAsia="仿宋" w:cs="仿宋"/>
                <w:szCs w:val="21"/>
              </w:rPr>
              <w:br w:type="textWrapping"/>
            </w:r>
            <w:r>
              <w:rPr>
                <w:rFonts w:hint="eastAsia" w:ascii="仿宋" w:hAnsi="仿宋" w:eastAsia="仿宋" w:cs="仿宋"/>
                <w:szCs w:val="21"/>
              </w:rPr>
              <w:t>5、高倍频程低音切除电路，采用带音色补偿的低切技术，在不损失音质的情况下去除有安全隐患的超低频成份，保证升压系统安全工作；</w:t>
            </w:r>
            <w:r>
              <w:rPr>
                <w:rFonts w:hint="eastAsia" w:ascii="仿宋" w:hAnsi="仿宋" w:eastAsia="仿宋" w:cs="仿宋"/>
                <w:szCs w:val="21"/>
              </w:rPr>
              <w:br w:type="textWrapping"/>
            </w:r>
            <w:r>
              <w:rPr>
                <w:rFonts w:hint="eastAsia" w:ascii="仿宋" w:hAnsi="仿宋" w:eastAsia="仿宋" w:cs="仿宋"/>
                <w:szCs w:val="21"/>
              </w:rPr>
              <w:t>6、额定功率：800W；</w:t>
            </w:r>
            <w:r>
              <w:rPr>
                <w:rFonts w:hint="eastAsia" w:ascii="仿宋" w:hAnsi="仿宋" w:eastAsia="仿宋" w:cs="仿宋"/>
                <w:szCs w:val="21"/>
              </w:rPr>
              <w:br w:type="textWrapping"/>
            </w:r>
            <w:r>
              <w:rPr>
                <w:rFonts w:hint="eastAsia" w:ascii="仿宋" w:hAnsi="仿宋" w:eastAsia="仿宋" w:cs="仿宋"/>
                <w:szCs w:val="21"/>
              </w:rPr>
              <w:t>7、输入灵敏度/阻抗：MIC1，2：5mV/600Ω，不平衡TS端子输入；AUX1，2，3：350mV/10KΩ，不平衡RCA端子输入；</w:t>
            </w:r>
            <w:r>
              <w:rPr>
                <w:rFonts w:hint="eastAsia" w:ascii="仿宋" w:hAnsi="仿宋" w:eastAsia="仿宋" w:cs="仿宋"/>
                <w:szCs w:val="21"/>
              </w:rPr>
              <w:br w:type="textWrapping"/>
            </w:r>
            <w:r>
              <w:rPr>
                <w:rFonts w:hint="eastAsia" w:ascii="仿宋" w:hAnsi="仿宋" w:eastAsia="仿宋" w:cs="仿宋"/>
                <w:szCs w:val="21"/>
              </w:rPr>
              <w:t>8、输出灵敏度/阻抗：1000mV/470Ω，不平衡TS端子输出；</w:t>
            </w:r>
            <w:r>
              <w:rPr>
                <w:rFonts w:hint="eastAsia" w:ascii="仿宋" w:hAnsi="仿宋" w:eastAsia="仿宋" w:cs="仿宋"/>
                <w:szCs w:val="21"/>
              </w:rPr>
              <w:br w:type="textWrapping"/>
            </w:r>
            <w:r>
              <w:rPr>
                <w:rFonts w:hint="eastAsia" w:ascii="仿宋" w:hAnsi="仿宋" w:eastAsia="仿宋" w:cs="仿宋"/>
                <w:szCs w:val="21"/>
              </w:rPr>
              <w:t>9、频率响应：50-16KHz（+1dB， -3dB）；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5</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走廊音箱</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1．额定功率（100V）：3W,6W,10W</w:t>
            </w:r>
            <w:r>
              <w:rPr>
                <w:rFonts w:hint="eastAsia" w:ascii="仿宋" w:hAnsi="仿宋" w:eastAsia="仿宋" w:cs="仿宋"/>
                <w:szCs w:val="21"/>
              </w:rPr>
              <w:br w:type="textWrapping"/>
            </w:r>
            <w:r>
              <w:rPr>
                <w:rFonts w:hint="eastAsia" w:ascii="仿宋" w:hAnsi="仿宋" w:eastAsia="仿宋" w:cs="仿宋"/>
                <w:szCs w:val="21"/>
              </w:rPr>
              <w:t>2．额定功率（70V）：1.5W,3W,5W</w:t>
            </w:r>
            <w:r>
              <w:rPr>
                <w:rFonts w:hint="eastAsia" w:ascii="仿宋" w:hAnsi="仿宋" w:eastAsia="仿宋" w:cs="仿宋"/>
                <w:szCs w:val="21"/>
              </w:rPr>
              <w:br w:type="textWrapping"/>
            </w:r>
            <w:r>
              <w:rPr>
                <w:rFonts w:hint="eastAsia" w:ascii="仿宋" w:hAnsi="仿宋" w:eastAsia="仿宋" w:cs="仿宋"/>
                <w:szCs w:val="21"/>
              </w:rPr>
              <w:t>3．灵敏度≥88dB</w:t>
            </w:r>
            <w:r>
              <w:rPr>
                <w:rFonts w:hint="eastAsia" w:ascii="仿宋" w:hAnsi="仿宋" w:eastAsia="仿宋" w:cs="仿宋"/>
                <w:szCs w:val="21"/>
              </w:rPr>
              <w:br w:type="textWrapping"/>
            </w:r>
            <w:r>
              <w:rPr>
                <w:rFonts w:hint="eastAsia" w:ascii="仿宋" w:hAnsi="仿宋" w:eastAsia="仿宋" w:cs="仿宋"/>
                <w:szCs w:val="21"/>
              </w:rPr>
              <w:t>4．频率响应：130-18KHz</w:t>
            </w:r>
            <w:r>
              <w:rPr>
                <w:rFonts w:hint="eastAsia" w:ascii="仿宋" w:hAnsi="仿宋" w:eastAsia="仿宋" w:cs="仿宋"/>
                <w:szCs w:val="21"/>
              </w:rPr>
              <w:br w:type="textWrapping"/>
            </w:r>
            <w:r>
              <w:rPr>
                <w:rFonts w:hint="eastAsia" w:ascii="仿宋" w:hAnsi="仿宋" w:eastAsia="仿宋" w:cs="仿宋"/>
                <w:szCs w:val="21"/>
              </w:rPr>
              <w:t>5．喇叭单元：6.5"×1</w:t>
            </w:r>
            <w:r>
              <w:rPr>
                <w:rFonts w:hint="eastAsia" w:ascii="仿宋" w:hAnsi="仿宋" w:eastAsia="仿宋" w:cs="仿宋"/>
                <w:szCs w:val="21"/>
              </w:rPr>
              <w:br w:type="textWrapping"/>
            </w:r>
            <w:r>
              <w:rPr>
                <w:rFonts w:hint="eastAsia" w:ascii="仿宋" w:hAnsi="仿宋" w:eastAsia="仿宋" w:cs="仿宋"/>
                <w:szCs w:val="21"/>
              </w:rPr>
              <w:t>6．防护等级：IP×5防尘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6</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室外音柱</w:t>
            </w:r>
          </w:p>
        </w:tc>
        <w:tc>
          <w:tcPr>
            <w:tcW w:w="8245" w:type="dxa"/>
            <w:tcBorders>
              <w:tl2br w:val="nil"/>
              <w:tr2bl w:val="nil"/>
            </w:tcBorders>
            <w:shd w:val="clear" w:color="auto" w:fill="auto"/>
            <w:vAlign w:val="center"/>
          </w:tcPr>
          <w:p>
            <w:pPr>
              <w:widowControl/>
              <w:textAlignment w:val="center"/>
              <w:rPr>
                <w:rFonts w:ascii="仿宋" w:hAnsi="仿宋" w:eastAsia="仿宋" w:cs="仿宋"/>
                <w:szCs w:val="21"/>
              </w:rPr>
            </w:pPr>
            <w:r>
              <w:rPr>
                <w:rFonts w:hint="eastAsia" w:ascii="仿宋" w:hAnsi="仿宋" w:eastAsia="仿宋" w:cs="仿宋"/>
                <w:szCs w:val="21"/>
              </w:rPr>
              <w:t>优质户外防水音柱音色极佳。</w:t>
            </w:r>
            <w:r>
              <w:rPr>
                <w:rFonts w:hint="eastAsia" w:ascii="仿宋" w:hAnsi="仿宋" w:eastAsia="仿宋" w:cs="仿宋"/>
                <w:szCs w:val="21"/>
              </w:rPr>
              <w:br w:type="textWrapping"/>
            </w:r>
            <w:r>
              <w:rPr>
                <w:rFonts w:hint="eastAsia" w:ascii="仿宋" w:hAnsi="仿宋" w:eastAsia="仿宋" w:cs="仿宋"/>
                <w:szCs w:val="21"/>
              </w:rPr>
              <w:t>采用铝镁合金制作的外壳，可抵挡日晒、风吹、雨淋。</w:t>
            </w:r>
            <w:r>
              <w:rPr>
                <w:rFonts w:hint="eastAsia" w:ascii="仿宋" w:hAnsi="仿宋" w:eastAsia="仿宋" w:cs="仿宋"/>
                <w:szCs w:val="21"/>
              </w:rPr>
              <w:br w:type="textWrapping"/>
            </w:r>
            <w:r>
              <w:rPr>
                <w:rFonts w:hint="eastAsia" w:ascii="仿宋" w:hAnsi="仿宋" w:eastAsia="仿宋" w:cs="仿宋"/>
                <w:szCs w:val="21"/>
              </w:rPr>
              <w:t>适用于室内外各种环境之中，如：公共场所、超级市场、学校、车站等。</w:t>
            </w:r>
            <w:r>
              <w:rPr>
                <w:rFonts w:hint="eastAsia" w:ascii="仿宋" w:hAnsi="仿宋" w:eastAsia="仿宋" w:cs="仿宋"/>
                <w:szCs w:val="21"/>
              </w:rPr>
              <w:br w:type="textWrapping"/>
            </w:r>
            <w:r>
              <w:rPr>
                <w:rFonts w:hint="eastAsia" w:ascii="仿宋" w:hAnsi="仿宋" w:eastAsia="仿宋" w:cs="仿宋"/>
                <w:szCs w:val="21"/>
              </w:rPr>
              <w:t>额定功率：90W</w:t>
            </w:r>
            <w:r>
              <w:rPr>
                <w:rFonts w:hint="eastAsia" w:ascii="仿宋" w:hAnsi="仿宋" w:eastAsia="仿宋" w:cs="仿宋"/>
                <w:szCs w:val="21"/>
              </w:rPr>
              <w:br w:type="textWrapping"/>
            </w:r>
            <w:r>
              <w:rPr>
                <w:rFonts w:hint="eastAsia" w:ascii="仿宋" w:hAnsi="仿宋" w:eastAsia="仿宋" w:cs="仿宋"/>
                <w:szCs w:val="21"/>
              </w:rPr>
              <w:t>输入：70V/100V</w:t>
            </w:r>
            <w:r>
              <w:rPr>
                <w:rFonts w:hint="eastAsia" w:ascii="仿宋" w:hAnsi="仿宋" w:eastAsia="仿宋" w:cs="仿宋"/>
                <w:szCs w:val="21"/>
              </w:rPr>
              <w:br w:type="textWrapping"/>
            </w:r>
            <w:r>
              <w:rPr>
                <w:rFonts w:hint="eastAsia" w:ascii="仿宋" w:hAnsi="仿宋" w:eastAsia="仿宋" w:cs="仿宋"/>
                <w:szCs w:val="21"/>
              </w:rPr>
              <w:t>阻抗：1KΩ/500KΩ</w:t>
            </w:r>
            <w:r>
              <w:rPr>
                <w:rFonts w:hint="eastAsia" w:ascii="仿宋" w:hAnsi="仿宋" w:eastAsia="仿宋" w:cs="仿宋"/>
                <w:szCs w:val="21"/>
              </w:rPr>
              <w:br w:type="textWrapping"/>
            </w:r>
            <w:r>
              <w:rPr>
                <w:rFonts w:hint="eastAsia" w:ascii="仿宋" w:hAnsi="仿宋" w:eastAsia="仿宋" w:cs="仿宋"/>
                <w:szCs w:val="21"/>
              </w:rPr>
              <w:t>灵敏度：98dB</w:t>
            </w:r>
            <w:r>
              <w:rPr>
                <w:rFonts w:hint="eastAsia" w:ascii="仿宋" w:hAnsi="仿宋" w:eastAsia="仿宋" w:cs="仿宋"/>
                <w:szCs w:val="21"/>
              </w:rPr>
              <w:br w:type="textWrapping"/>
            </w:r>
            <w:r>
              <w:rPr>
                <w:rFonts w:hint="eastAsia" w:ascii="仿宋" w:hAnsi="仿宋" w:eastAsia="仿宋" w:cs="仿宋"/>
                <w:szCs w:val="21"/>
              </w:rPr>
              <w:t>频率响应：50Hz-18KHz</w:t>
            </w:r>
            <w:r>
              <w:rPr>
                <w:rFonts w:hint="eastAsia" w:ascii="仿宋" w:hAnsi="仿宋" w:eastAsia="仿宋" w:cs="仿宋"/>
                <w:szCs w:val="21"/>
              </w:rPr>
              <w:br w:type="textWrapping"/>
            </w:r>
            <w:r>
              <w:rPr>
                <w:rFonts w:hint="eastAsia" w:ascii="仿宋" w:hAnsi="仿宋" w:eastAsia="仿宋" w:cs="仿宋"/>
                <w:szCs w:val="21"/>
              </w:rPr>
              <w:t>喇叭单元：4.5"×3  3"×1</w:t>
            </w:r>
            <w:r>
              <w:rPr>
                <w:rFonts w:hint="eastAsia" w:ascii="仿宋" w:hAnsi="仿宋" w:eastAsia="仿宋" w:cs="仿宋"/>
                <w:szCs w:val="21"/>
              </w:rPr>
              <w:br w:type="textWrapping"/>
            </w:r>
            <w:r>
              <w:rPr>
                <w:rFonts w:hint="eastAsia" w:ascii="仿宋" w:hAnsi="仿宋" w:eastAsia="仿宋" w:cs="仿宋"/>
                <w:szCs w:val="21"/>
              </w:rPr>
              <w:t>防护等级：IPX6防水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7</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广播线</w:t>
            </w:r>
          </w:p>
        </w:tc>
        <w:tc>
          <w:tcPr>
            <w:tcW w:w="824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RVV2*1.5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8</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音箱电源开关</w:t>
            </w:r>
          </w:p>
        </w:tc>
        <w:tc>
          <w:tcPr>
            <w:tcW w:w="824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9</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网线</w:t>
            </w:r>
          </w:p>
        </w:tc>
        <w:tc>
          <w:tcPr>
            <w:tcW w:w="824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符合ISO/IEC 11801、TIA-568.2-D、GB/T 18015.5要求,所用材料符合RoHS要求,性能指标优于现行6类线缆250MHz标准</w:t>
            </w:r>
          </w:p>
          <w:p>
            <w:pPr>
              <w:widowControl/>
              <w:textAlignment w:val="center"/>
              <w:rPr>
                <w:rFonts w:ascii="仿宋" w:hAnsi="仿宋" w:eastAsia="仿宋" w:cs="仿宋"/>
                <w:szCs w:val="21"/>
              </w:rPr>
            </w:pPr>
            <w:r>
              <w:rPr>
                <w:rFonts w:hint="eastAsia" w:ascii="仿宋" w:hAnsi="仿宋" w:eastAsia="仿宋" w:cs="仿宋"/>
                <w:szCs w:val="21"/>
              </w:rPr>
              <w:t>线缆结构：4对8芯双绞线,每对之间采用十字骨架隔离,每芯均有颜色区分,外皮印有厂商标识 及电缆编码，有撕裂绳；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4"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10</w:t>
            </w:r>
          </w:p>
        </w:tc>
        <w:tc>
          <w:tcPr>
            <w:tcW w:w="148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安装、调试、辅材</w:t>
            </w:r>
          </w:p>
        </w:tc>
        <w:tc>
          <w:tcPr>
            <w:tcW w:w="8245" w:type="dxa"/>
            <w:tcBorders>
              <w:tl2br w:val="nil"/>
              <w:tr2bl w:val="nil"/>
            </w:tcBorders>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szCs w:val="21"/>
              </w:rPr>
              <w:t>现场定制（包含但不限于设备的安装、线材、支架、调试等）</w:t>
            </w:r>
          </w:p>
        </w:tc>
      </w:tr>
    </w:tbl>
    <w:p>
      <w:pPr>
        <w:widowControl/>
        <w:textAlignment w:val="center"/>
        <w:rPr>
          <w:szCs w:val="21"/>
        </w:rPr>
      </w:pPr>
    </w:p>
    <w:p>
      <w:pPr>
        <w:widowControl/>
        <w:spacing w:line="360" w:lineRule="auto"/>
        <w:textAlignment w:val="center"/>
        <w:rPr>
          <w:rFonts w:ascii="宋体" w:hAnsi="宋体"/>
          <w:szCs w:val="21"/>
        </w:rPr>
      </w:pPr>
      <w:r>
        <w:rPr>
          <w:rFonts w:hint="eastAsia" w:ascii="宋体" w:hAnsi="宋体"/>
          <w:szCs w:val="21"/>
        </w:rPr>
        <w:t>五、商务要求：</w:t>
      </w:r>
    </w:p>
    <w:p>
      <w:pPr>
        <w:widowControl/>
        <w:spacing w:line="360" w:lineRule="auto"/>
        <w:ind w:firstLine="420" w:firstLineChars="200"/>
        <w:textAlignment w:val="center"/>
        <w:rPr>
          <w:rFonts w:ascii="宋体" w:hAnsi="宋体"/>
          <w:szCs w:val="21"/>
        </w:rPr>
      </w:pPr>
      <w:r>
        <w:rPr>
          <w:rFonts w:hint="eastAsia" w:ascii="宋体" w:hAnsi="宋体"/>
          <w:szCs w:val="21"/>
        </w:rPr>
        <w:t>施工期间服从业主安排，根据业主要求实施。本项目施工的安全责任由中标方负责。确保业主原有终端和设备正常接入校园网，校园网能正常接入云和县教育网。所有设备均应符合国家相关标准和质量要求，如有证明文件的投标时一并提供。</w:t>
      </w:r>
    </w:p>
    <w:p>
      <w:pPr>
        <w:widowControl/>
        <w:spacing w:line="360" w:lineRule="auto"/>
        <w:ind w:firstLine="420" w:firstLineChars="200"/>
        <w:textAlignment w:val="center"/>
        <w:rPr>
          <w:rFonts w:ascii="宋体" w:hAnsi="宋体"/>
          <w:szCs w:val="21"/>
        </w:rPr>
      </w:pPr>
      <w:r>
        <w:rPr>
          <w:rFonts w:hint="eastAsia" w:ascii="宋体" w:hAnsi="宋体"/>
          <w:szCs w:val="21"/>
        </w:rPr>
        <w:t>所有交换机、AC、网关等设备链路全部使用光纤互联，各系统的最终规划中标后与业主协商确定；</w:t>
      </w:r>
    </w:p>
    <w:p>
      <w:pPr>
        <w:widowControl/>
        <w:spacing w:line="360" w:lineRule="auto"/>
        <w:textAlignment w:val="center"/>
        <w:rPr>
          <w:rFonts w:ascii="宋体" w:hAnsi="宋体"/>
          <w:szCs w:val="21"/>
        </w:rPr>
      </w:pPr>
      <w:r>
        <w:rPr>
          <w:rFonts w:hint="eastAsia" w:ascii="宋体" w:hAnsi="宋体"/>
          <w:szCs w:val="21"/>
        </w:rPr>
        <w:t>本项目整体保修服务不少于3年，设备类保修签订合同后3个工作日内提供加盖公章的质保函。验收时提供各系统的详细拓扑结构交由业主确认，承诺验收合格交付使用后质保期内每月至少巡检一次，提供巡检证明和报告由业主方签字确认（包含但不限于设备的运行与在线状况、链路、摄像头的角度等等）。</w:t>
      </w:r>
    </w:p>
    <w:p>
      <w:pPr>
        <w:widowControl/>
        <w:spacing w:line="360" w:lineRule="auto"/>
        <w:ind w:firstLine="210" w:firstLineChars="100"/>
        <w:textAlignment w:val="center"/>
        <w:rPr>
          <w:rFonts w:ascii="宋体" w:hAnsi="宋体"/>
          <w:szCs w:val="21"/>
        </w:rPr>
      </w:pPr>
      <w:r>
        <w:rPr>
          <w:rFonts w:hint="eastAsia" w:ascii="宋体" w:hAnsi="宋体"/>
          <w:szCs w:val="21"/>
        </w:rPr>
        <w:t>1.原有学校利旧设备需重新安装调试且接入相关的系统或平台，利旧设备的品牌型号及光缆链路迁移接入及综合布线等等投标人可自行前往查看。本项目需要将四大运营商的链路接入到数据中心。</w:t>
      </w:r>
    </w:p>
    <w:p>
      <w:pPr>
        <w:widowControl/>
        <w:spacing w:line="360" w:lineRule="auto"/>
        <w:textAlignment w:val="center"/>
        <w:rPr>
          <w:rFonts w:ascii="宋体" w:hAnsi="宋体"/>
          <w:szCs w:val="21"/>
        </w:rPr>
      </w:pPr>
      <w:r>
        <w:rPr>
          <w:rFonts w:hint="eastAsia" w:ascii="宋体" w:hAnsi="宋体"/>
          <w:szCs w:val="21"/>
        </w:rPr>
        <w:t>▲2.原校园监控管理平台由多平台组成，本项目包含将多平台整合至同一平台，监控数据实现统一查看、配置、管理等业务，所有监控数据保存必须保证不少于90天，具体原有设备及型号，投标人可自行前往查看，如需配置项目外的设备或管理平台的由投标人负责；广播需接入原校园广播系统，进行统一配置、管理；校园网络需要无缝接入教育网实名认证系统，实现实名认证联动；中标后3个工作内按业主要求进行现场演示，演示无法达到实际使用要求的中标人，按虚假应标提交上级采购机构。</w:t>
      </w:r>
    </w:p>
    <w:p>
      <w:pPr>
        <w:widowControl/>
        <w:spacing w:line="360" w:lineRule="auto"/>
        <w:textAlignment w:val="center"/>
        <w:rPr>
          <w:rFonts w:ascii="宋体" w:hAnsi="宋体"/>
          <w:szCs w:val="21"/>
        </w:rPr>
      </w:pPr>
      <w:r>
        <w:rPr>
          <w:rFonts w:hint="eastAsia" w:ascii="宋体" w:hAnsi="宋体"/>
          <w:szCs w:val="21"/>
        </w:rPr>
        <w:t>▲3.为保障各个系统的稳定高效安全运行，本项目内的核心交换机、汇聚交换机、入室交换机、AC、AP、光模块须为同一品牌；监控摄像头、存储、视频综合平台须为同一品牌；UPS和蓄电池须为同一品牌；主要网络设备需提供进网许可证并承诺由原厂工程师上门调试。</w:t>
      </w:r>
    </w:p>
    <w:p>
      <w:pPr>
        <w:widowControl/>
        <w:spacing w:line="360" w:lineRule="auto"/>
        <w:ind w:firstLine="210" w:firstLineChars="100"/>
        <w:textAlignment w:val="center"/>
        <w:rPr>
          <w:rFonts w:ascii="宋体" w:hAnsi="宋体"/>
          <w:szCs w:val="21"/>
        </w:rPr>
      </w:pPr>
      <w:r>
        <w:rPr>
          <w:rFonts w:hint="eastAsia" w:ascii="宋体" w:hAnsi="宋体"/>
          <w:szCs w:val="21"/>
        </w:rPr>
        <w:t>4.“▲”为关键参数，不接受偏离，“★”为核心参数，不接受负偏离。</w:t>
      </w:r>
    </w:p>
    <w:p>
      <w:pPr>
        <w:widowControl/>
        <w:spacing w:line="360" w:lineRule="auto"/>
        <w:textAlignment w:val="center"/>
        <w:rPr>
          <w:rFonts w:ascii="宋体" w:hAnsi="宋体"/>
          <w:szCs w:val="21"/>
        </w:rPr>
      </w:pPr>
      <w:r>
        <w:rPr>
          <w:rFonts w:hint="eastAsia" w:ascii="宋体" w:hAnsi="宋体"/>
          <w:szCs w:val="21"/>
        </w:rPr>
        <w:t>六、备品备件</w:t>
      </w:r>
    </w:p>
    <w:p>
      <w:pPr>
        <w:widowControl/>
        <w:spacing w:line="360" w:lineRule="auto"/>
        <w:textAlignment w:val="center"/>
        <w:rPr>
          <w:rFonts w:ascii="宋体" w:hAnsi="宋体"/>
          <w:szCs w:val="21"/>
        </w:rPr>
      </w:pPr>
      <w:r>
        <w:rPr>
          <w:rFonts w:hint="eastAsia" w:ascii="宋体" w:hAnsi="宋体"/>
          <w:szCs w:val="21"/>
        </w:rPr>
        <w:t>投标时提供备品备件清单：如摄像头、AP等等</w:t>
      </w:r>
    </w:p>
    <w:p>
      <w:pPr>
        <w:widowControl/>
        <w:spacing w:line="360" w:lineRule="auto"/>
        <w:textAlignment w:val="center"/>
        <w:rPr>
          <w:rFonts w:ascii="宋体" w:hAnsi="宋体"/>
          <w:szCs w:val="21"/>
        </w:rPr>
      </w:pPr>
      <w:r>
        <w:rPr>
          <w:rFonts w:hint="eastAsia" w:ascii="宋体" w:hAnsi="宋体"/>
          <w:szCs w:val="21"/>
        </w:rPr>
        <w:t>七、付款方式</w:t>
      </w:r>
    </w:p>
    <w:p>
      <w:pPr>
        <w:widowControl/>
        <w:spacing w:line="360" w:lineRule="auto"/>
        <w:textAlignment w:val="center"/>
        <w:rPr>
          <w:rFonts w:ascii="宋体" w:hAnsi="宋体"/>
          <w:szCs w:val="21"/>
        </w:rPr>
      </w:pPr>
      <w:r>
        <w:rPr>
          <w:rFonts w:ascii="宋体" w:hAnsi="宋体"/>
          <w:szCs w:val="21"/>
        </w:rPr>
        <w:t>合同签订</w:t>
      </w:r>
      <w:r>
        <w:rPr>
          <w:rFonts w:hint="eastAsia" w:ascii="宋体" w:hAnsi="宋体"/>
          <w:szCs w:val="21"/>
        </w:rPr>
        <w:t>生效</w:t>
      </w:r>
      <w:r>
        <w:rPr>
          <w:rFonts w:ascii="宋体" w:hAnsi="宋体"/>
          <w:szCs w:val="21"/>
        </w:rPr>
        <w:t>后，</w:t>
      </w:r>
      <w:r>
        <w:rPr>
          <w:rFonts w:hint="eastAsia" w:ascii="宋体" w:hAnsi="宋体"/>
          <w:szCs w:val="21"/>
        </w:rPr>
        <w:t>按流程</w:t>
      </w:r>
      <w:r>
        <w:rPr>
          <w:rFonts w:ascii="宋体" w:hAnsi="宋体"/>
          <w:szCs w:val="21"/>
        </w:rPr>
        <w:t>支付合同总价款的40%作为预付款；验收</w:t>
      </w:r>
      <w:r>
        <w:rPr>
          <w:rFonts w:hint="eastAsia" w:ascii="宋体" w:hAnsi="宋体"/>
          <w:szCs w:val="21"/>
        </w:rPr>
        <w:t>合格</w:t>
      </w:r>
      <w:r>
        <w:rPr>
          <w:rFonts w:ascii="宋体" w:hAnsi="宋体"/>
          <w:szCs w:val="21"/>
        </w:rPr>
        <w:t>后</w:t>
      </w:r>
      <w:r>
        <w:rPr>
          <w:rFonts w:hint="eastAsia" w:ascii="宋体" w:hAnsi="宋体"/>
          <w:szCs w:val="21"/>
        </w:rPr>
        <w:t>按流程</w:t>
      </w:r>
      <w:r>
        <w:rPr>
          <w:rFonts w:ascii="宋体" w:hAnsi="宋体"/>
          <w:szCs w:val="21"/>
        </w:rPr>
        <w:t>支付</w:t>
      </w:r>
      <w:r>
        <w:rPr>
          <w:rFonts w:hint="eastAsia" w:ascii="宋体" w:hAnsi="宋体"/>
          <w:szCs w:val="21"/>
        </w:rPr>
        <w:t>合同约定的剩余款项</w:t>
      </w:r>
      <w:r>
        <w:rPr>
          <w:rFonts w:ascii="宋体" w:hAnsi="宋体"/>
          <w:szCs w:val="21"/>
        </w:rPr>
        <w:t>。</w:t>
      </w:r>
    </w:p>
    <w:p>
      <w:pPr>
        <w:pStyle w:val="39"/>
        <w:ind w:firstLine="1285"/>
      </w:pPr>
    </w:p>
    <w:p>
      <w:pPr>
        <w:pStyle w:val="39"/>
        <w:ind w:firstLine="1285"/>
      </w:pPr>
    </w:p>
    <w:p>
      <w:pPr>
        <w:pStyle w:val="39"/>
        <w:ind w:firstLine="1285"/>
      </w:pPr>
    </w:p>
    <w:p>
      <w:pPr>
        <w:pStyle w:val="39"/>
        <w:ind w:firstLine="1285"/>
      </w:pPr>
    </w:p>
    <w:p>
      <w:r>
        <w:br w:type="page"/>
      </w:r>
    </w:p>
    <w:p/>
    <w:p/>
    <w:p/>
    <w:p>
      <w:pPr>
        <w:pStyle w:val="39"/>
        <w:ind w:firstLine="1285"/>
      </w:pPr>
      <w:r>
        <w:rPr>
          <w:rFonts w:hint="eastAsia"/>
        </w:rPr>
        <w:t>第三章  投标人须知</w:t>
      </w:r>
      <w:bookmarkEnd w:id="39"/>
      <w:bookmarkEnd w:id="40"/>
      <w:bookmarkEnd w:id="41"/>
      <w:bookmarkEnd w:id="42"/>
      <w:bookmarkEnd w:id="43"/>
    </w:p>
    <w:p>
      <w:pPr>
        <w:pStyle w:val="39"/>
        <w:ind w:firstLine="1285"/>
      </w:pPr>
      <w:bookmarkStart w:id="46" w:name="_Toc531358975"/>
      <w:bookmarkStart w:id="47" w:name="_Toc530551820"/>
      <w:bookmarkStart w:id="48" w:name="_Toc486423882"/>
      <w:bookmarkStart w:id="49" w:name="_Toc493956032"/>
      <w:bookmarkStart w:id="50" w:name="_Toc9632"/>
      <w:bookmarkStart w:id="51" w:name="_Toc29038"/>
      <w:bookmarkStart w:id="52" w:name="EB4c7125c6dc654ed08b5f32dccfe34746"/>
      <w:bookmarkStart w:id="53" w:name="_Toc493956033"/>
      <w:r>
        <w:rPr>
          <w:rFonts w:hint="eastAsia"/>
        </w:rPr>
        <w:t>投标人须知前附表</w:t>
      </w:r>
      <w:bookmarkEnd w:id="46"/>
      <w:bookmarkEnd w:id="47"/>
      <w:bookmarkEnd w:id="48"/>
      <w:bookmarkEnd w:id="49"/>
      <w:r>
        <w:rPr>
          <w:rFonts w:hint="eastAsia"/>
        </w:rPr>
        <w:t>（一）</w:t>
      </w:r>
      <w:bookmarkEnd w:id="50"/>
      <w:bookmarkEnd w:id="51"/>
    </w:p>
    <w:tbl>
      <w:tblPr>
        <w:tblStyle w:val="42"/>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7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922" w:type="dxa"/>
            <w:vAlign w:val="center"/>
          </w:tcPr>
          <w:p>
            <w:pPr>
              <w:ind w:right="-86" w:rightChars="-41" w:firstLine="843"/>
              <w:jc w:val="center"/>
              <w:rPr>
                <w:rFonts w:ascii="宋体" w:hAnsi="宋体" w:cs="宋体"/>
                <w:b/>
                <w:szCs w:val="21"/>
              </w:rPr>
            </w:pPr>
            <w:r>
              <w:rPr>
                <w:rFonts w:hint="eastAsia" w:ascii="宋体" w:hAnsi="宋体" w:cs="宋体"/>
                <w:b/>
                <w:szCs w:val="21"/>
              </w:rPr>
              <w:t>条款号</w:t>
            </w:r>
          </w:p>
        </w:tc>
        <w:tc>
          <w:tcPr>
            <w:tcW w:w="1560" w:type="dxa"/>
            <w:vAlign w:val="center"/>
          </w:tcPr>
          <w:p>
            <w:pPr>
              <w:rPr>
                <w:rFonts w:ascii="宋体" w:hAnsi="宋体" w:cs="宋体"/>
                <w:b/>
                <w:szCs w:val="21"/>
              </w:rPr>
            </w:pPr>
            <w:r>
              <w:rPr>
                <w:rFonts w:hint="eastAsia" w:ascii="宋体" w:hAnsi="宋体" w:cs="宋体"/>
                <w:b/>
                <w:szCs w:val="21"/>
              </w:rPr>
              <w:t>条款名称</w:t>
            </w:r>
          </w:p>
        </w:tc>
        <w:tc>
          <w:tcPr>
            <w:tcW w:w="7057" w:type="dxa"/>
            <w:vAlign w:val="center"/>
          </w:tcPr>
          <w:p>
            <w:pPr>
              <w:ind w:firstLine="843"/>
              <w:jc w:val="center"/>
              <w:rPr>
                <w:rFonts w:ascii="宋体" w:hAnsi="宋体" w:cs="宋体"/>
                <w:b/>
                <w:szCs w:val="21"/>
              </w:rPr>
            </w:pPr>
            <w:r>
              <w:rPr>
                <w:rFonts w:hint="eastAsia" w:ascii="宋体" w:hAnsi="宋体" w:cs="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1.2.1</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采购人</w:t>
            </w:r>
          </w:p>
        </w:tc>
        <w:tc>
          <w:tcPr>
            <w:tcW w:w="7057" w:type="dxa"/>
            <w:vAlign w:val="center"/>
          </w:tcPr>
          <w:p>
            <w:pPr>
              <w:rPr>
                <w:rFonts w:ascii="宋体" w:hAnsi="宋体" w:cs="宋体"/>
                <w:bCs/>
                <w:szCs w:val="21"/>
              </w:rPr>
            </w:pPr>
            <w:r>
              <w:rPr>
                <w:rFonts w:hint="eastAsia" w:ascii="宋体" w:hAnsi="宋体" w:cs="宋体"/>
                <w:bCs/>
                <w:szCs w:val="21"/>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1.2.2</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采购代理机构</w:t>
            </w:r>
          </w:p>
        </w:tc>
        <w:tc>
          <w:tcPr>
            <w:tcW w:w="7057" w:type="dxa"/>
            <w:vAlign w:val="center"/>
          </w:tcPr>
          <w:p>
            <w:pPr>
              <w:rPr>
                <w:rFonts w:ascii="宋体" w:hAnsi="宋体" w:cs="宋体"/>
                <w:bCs/>
                <w:szCs w:val="21"/>
              </w:rPr>
            </w:pPr>
            <w:r>
              <w:rPr>
                <w:rFonts w:hint="eastAsia" w:ascii="宋体" w:hAnsi="宋体" w:cs="宋体"/>
                <w:bCs/>
                <w:szCs w:val="21"/>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1.4.1</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联合体投标</w:t>
            </w:r>
          </w:p>
        </w:tc>
        <w:tc>
          <w:tcPr>
            <w:tcW w:w="7057" w:type="dxa"/>
            <w:vAlign w:val="center"/>
          </w:tcPr>
          <w:p>
            <w:pPr>
              <w:rPr>
                <w:rFonts w:ascii="宋体" w:hAnsi="宋体" w:cs="宋体"/>
                <w:szCs w:val="21"/>
              </w:rPr>
            </w:pPr>
            <w:r>
              <w:rPr>
                <w:rFonts w:hint="eastAsia" w:ascii="宋体" w:hAnsi="宋体" w:cs="宋体"/>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1.7.1</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现场踏勘</w:t>
            </w:r>
          </w:p>
        </w:tc>
        <w:tc>
          <w:tcPr>
            <w:tcW w:w="7057" w:type="dxa"/>
            <w:vAlign w:val="center"/>
          </w:tcPr>
          <w:p>
            <w:pPr>
              <w:rPr>
                <w:rFonts w:ascii="宋体" w:hAnsi="宋体" w:cs="宋体"/>
                <w:bCs/>
                <w:szCs w:val="21"/>
              </w:rPr>
            </w:pPr>
            <w:r>
              <w:rPr>
                <w:rFonts w:hint="eastAsia" w:ascii="宋体" w:hAnsi="宋体" w:cs="宋体"/>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1.8.1</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答疑会</w:t>
            </w:r>
          </w:p>
        </w:tc>
        <w:tc>
          <w:tcPr>
            <w:tcW w:w="7057" w:type="dxa"/>
            <w:vAlign w:val="center"/>
          </w:tcPr>
          <w:p>
            <w:pPr>
              <w:rPr>
                <w:rFonts w:ascii="宋体" w:hAnsi="宋体" w:cs="宋体"/>
                <w:bCs/>
                <w:szCs w:val="21"/>
              </w:rPr>
            </w:pPr>
            <w:r>
              <w:rPr>
                <w:rFonts w:hint="eastAsia" w:ascii="宋体" w:hAnsi="宋体" w:cs="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1.9.1</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分包</w:t>
            </w:r>
          </w:p>
        </w:tc>
        <w:tc>
          <w:tcPr>
            <w:tcW w:w="7057" w:type="dxa"/>
            <w:vAlign w:val="center"/>
          </w:tcPr>
          <w:p>
            <w:pPr>
              <w:ind w:right="-107" w:rightChars="-51"/>
              <w:rPr>
                <w:rFonts w:ascii="宋体" w:hAnsi="宋体" w:cs="宋体"/>
                <w:bCs/>
                <w:szCs w:val="21"/>
              </w:rPr>
            </w:pPr>
            <w:r>
              <w:rPr>
                <w:rFonts w:hint="eastAsia" w:ascii="宋体" w:hAnsi="宋体" w:cs="宋体"/>
                <w:bCs/>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szCs w:val="21"/>
              </w:rPr>
              <w:t>1.11.1</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节能环保产品认证</w:t>
            </w:r>
          </w:p>
        </w:tc>
        <w:tc>
          <w:tcPr>
            <w:tcW w:w="7057" w:type="dxa"/>
            <w:vAlign w:val="center"/>
          </w:tcPr>
          <w:p>
            <w:pPr>
              <w:rPr>
                <w:rFonts w:ascii="宋体" w:hAnsi="宋体" w:cs="宋体"/>
                <w:bCs/>
                <w:szCs w:val="21"/>
              </w:rPr>
            </w:pPr>
            <w:r>
              <w:rPr>
                <w:rFonts w:hint="eastAsia" w:ascii="宋体" w:hAnsi="宋体" w:cs="宋体"/>
                <w:bCs/>
                <w:szCs w:val="21"/>
              </w:rPr>
              <w:t>须提供节能产品、环境标志产品的有效认证证书。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1.11.3</w:t>
            </w:r>
          </w:p>
        </w:tc>
        <w:tc>
          <w:tcPr>
            <w:tcW w:w="1560" w:type="dxa"/>
            <w:vAlign w:val="center"/>
          </w:tcPr>
          <w:p>
            <w:pPr>
              <w:ind w:left="17" w:leftChars="8" w:right="-113" w:rightChars="-54"/>
              <w:rPr>
                <w:rFonts w:ascii="宋体" w:hAnsi="宋体" w:cs="宋体"/>
              </w:rPr>
            </w:pPr>
            <w:r>
              <w:rPr>
                <w:rFonts w:hint="eastAsia" w:ascii="宋体" w:hAnsi="宋体" w:cs="宋体"/>
              </w:rPr>
              <w:t>小型、微型企业的价格扣除</w:t>
            </w:r>
          </w:p>
        </w:tc>
        <w:tc>
          <w:tcPr>
            <w:tcW w:w="7057" w:type="dxa"/>
            <w:vAlign w:val="center"/>
          </w:tcPr>
          <w:p>
            <w:pPr>
              <w:ind w:left="17" w:leftChars="8" w:right="-113" w:rightChars="-54"/>
              <w:rPr>
                <w:rFonts w:ascii="宋体" w:hAnsi="宋体" w:cs="宋体"/>
              </w:rPr>
            </w:pPr>
            <w:r>
              <w:rPr>
                <w:rFonts w:hint="eastAsia" w:ascii="宋体" w:hAnsi="宋体" w:cs="宋体"/>
              </w:rPr>
              <w:t>1. 对小型和微型企业产品给予10%的价格扣除；</w:t>
            </w:r>
          </w:p>
          <w:p>
            <w:pPr>
              <w:ind w:left="17" w:leftChars="8" w:right="-113" w:rightChars="-54"/>
              <w:rPr>
                <w:rFonts w:ascii="宋体" w:hAnsi="宋体" w:cs="宋体"/>
              </w:rPr>
            </w:pPr>
            <w:r>
              <w:rPr>
                <w:rFonts w:hint="eastAsia" w:ascii="宋体" w:hAnsi="宋体" w:cs="宋体"/>
              </w:rPr>
              <w:t>2. 联合协议或者分包意向协议约定小微企业的合同份额占到合同总金额30%，给予4%的价格扣除；</w:t>
            </w:r>
          </w:p>
          <w:p>
            <w:pPr>
              <w:ind w:left="17" w:leftChars="8" w:right="-113" w:rightChars="-54"/>
              <w:rPr>
                <w:rFonts w:ascii="宋体" w:hAnsi="宋体" w:cs="宋体"/>
              </w:rPr>
            </w:pPr>
            <w:r>
              <w:rPr>
                <w:rFonts w:hint="eastAsia" w:ascii="宋体" w:hAnsi="宋体" w:cs="宋体"/>
              </w:rPr>
              <w:t>3. 专门面向中小企业的项目或小微企业，不再享受价格评审扣除优惠政策；</w:t>
            </w:r>
          </w:p>
          <w:p>
            <w:pPr>
              <w:ind w:left="17" w:leftChars="8" w:right="-113" w:rightChars="-54"/>
              <w:rPr>
                <w:rFonts w:ascii="宋体" w:hAnsi="宋体" w:cs="宋体"/>
              </w:rPr>
            </w:pPr>
            <w:r>
              <w:rPr>
                <w:rFonts w:hint="eastAsia" w:ascii="宋体" w:hAnsi="宋体" w:cs="宋体"/>
              </w:rPr>
              <w:t>4、本项目所属行业：工业；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1.12.2</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核心产品</w:t>
            </w:r>
          </w:p>
        </w:tc>
        <w:tc>
          <w:tcPr>
            <w:tcW w:w="7057" w:type="dxa"/>
            <w:vAlign w:val="center"/>
          </w:tcPr>
          <w:p>
            <w:pPr>
              <w:ind w:left="-88" w:leftChars="-42" w:right="-113" w:rightChars="-54" w:firstLine="105" w:firstLineChars="50"/>
              <w:rPr>
                <w:rFonts w:ascii="宋体" w:hAnsi="宋体" w:cs="宋体"/>
                <w:bCs/>
                <w:snapToGrid w:val="0"/>
                <w:szCs w:val="21"/>
              </w:rPr>
            </w:pPr>
            <w:r>
              <w:rPr>
                <w:rFonts w:hint="eastAsia" w:ascii="宋体" w:hAnsi="宋体" w:cs="宋体"/>
                <w:bCs/>
                <w:snapToGrid w:val="0"/>
                <w:szCs w:val="21"/>
              </w:rPr>
              <w:t>根据招标需求的标注的填写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1.14.6</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质疑联系人</w:t>
            </w:r>
          </w:p>
        </w:tc>
        <w:tc>
          <w:tcPr>
            <w:tcW w:w="7057" w:type="dxa"/>
            <w:vAlign w:val="center"/>
          </w:tcPr>
          <w:p>
            <w:pPr>
              <w:rPr>
                <w:rFonts w:ascii="宋体" w:hAnsi="宋体" w:cs="宋体"/>
                <w:bCs/>
                <w:szCs w:val="21"/>
              </w:rPr>
            </w:pPr>
            <w:r>
              <w:rPr>
                <w:rFonts w:hint="eastAsia" w:ascii="宋体" w:hAnsi="宋体" w:cs="宋体"/>
                <w:bCs/>
                <w:szCs w:val="21"/>
              </w:rPr>
              <w:t>1. 招标需求及投标人资格条件质疑：</w:t>
            </w:r>
          </w:p>
          <w:p>
            <w:pPr>
              <w:rPr>
                <w:rFonts w:ascii="宋体" w:hAnsi="宋体" w:cs="宋体"/>
                <w:bCs/>
                <w:szCs w:val="21"/>
              </w:rPr>
            </w:pPr>
            <w:r>
              <w:rPr>
                <w:rFonts w:hint="eastAsia" w:ascii="宋体" w:hAnsi="宋体" w:cs="宋体"/>
                <w:bCs/>
                <w:szCs w:val="21"/>
              </w:rPr>
              <w:t xml:space="preserve">   单  位：</w:t>
            </w:r>
            <w:r>
              <w:rPr>
                <w:rFonts w:hint="eastAsia" w:ascii="宋体" w:hAnsi="宋体" w:cs="宋体"/>
                <w:szCs w:val="21"/>
              </w:rPr>
              <w:t>云和县中等职业技术学校</w:t>
            </w:r>
          </w:p>
          <w:p>
            <w:pPr>
              <w:ind w:left="17" w:leftChars="8" w:right="-113" w:rightChars="-54"/>
              <w:rPr>
                <w:rFonts w:ascii="宋体" w:hAnsi="宋体" w:cs="宋体"/>
              </w:rPr>
            </w:pPr>
            <w:r>
              <w:rPr>
                <w:rFonts w:hint="eastAsia" w:ascii="宋体" w:hAnsi="宋体" w:cs="宋体"/>
              </w:rPr>
              <w:t>质疑联系人：胡老师          联系电话： 0578-5528830</w:t>
            </w:r>
          </w:p>
          <w:p>
            <w:pPr>
              <w:rPr>
                <w:rFonts w:ascii="宋体" w:hAnsi="宋体" w:cs="宋体"/>
                <w:bCs/>
                <w:szCs w:val="21"/>
              </w:rPr>
            </w:pPr>
            <w:r>
              <w:rPr>
                <w:rFonts w:hint="eastAsia" w:ascii="宋体" w:hAnsi="宋体" w:cs="宋体"/>
                <w:bCs/>
                <w:szCs w:val="21"/>
              </w:rPr>
              <w:t>2. 其他事项质疑：</w:t>
            </w:r>
          </w:p>
          <w:p>
            <w:pPr>
              <w:rPr>
                <w:rFonts w:ascii="宋体" w:hAnsi="宋体" w:cs="宋体"/>
                <w:szCs w:val="21"/>
              </w:rPr>
            </w:pPr>
            <w:r>
              <w:rPr>
                <w:rFonts w:hint="eastAsia" w:ascii="宋体" w:hAnsi="宋体" w:cs="宋体"/>
                <w:szCs w:val="21"/>
              </w:rPr>
              <w:t>单  位：浙江首信工程项目管理有限公司</w:t>
            </w:r>
          </w:p>
          <w:p>
            <w:pPr>
              <w:ind w:firstLine="315" w:firstLineChars="150"/>
              <w:rPr>
                <w:rFonts w:ascii="宋体" w:hAnsi="宋体" w:cs="宋体"/>
                <w:bCs/>
                <w:szCs w:val="21"/>
              </w:rPr>
            </w:pPr>
            <w:r>
              <w:rPr>
                <w:rFonts w:hint="eastAsia" w:ascii="宋体" w:hAnsi="宋体" w:cs="宋体"/>
                <w:szCs w:val="21"/>
              </w:rPr>
              <w:t>联系人：吴先生      质疑联系方式：15990831725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1.14.11</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同级政府采购监督管理部门</w:t>
            </w:r>
          </w:p>
        </w:tc>
        <w:tc>
          <w:tcPr>
            <w:tcW w:w="7057" w:type="dxa"/>
            <w:vAlign w:val="center"/>
          </w:tcPr>
          <w:p>
            <w:pPr>
              <w:rPr>
                <w:rFonts w:ascii="宋体" w:hAnsi="宋体" w:cs="宋体"/>
                <w:bCs/>
                <w:szCs w:val="21"/>
              </w:rPr>
            </w:pPr>
            <w:r>
              <w:rPr>
                <w:rFonts w:hint="eastAsia" w:ascii="宋体" w:hAnsi="宋体" w:cs="宋体"/>
                <w:bCs/>
                <w:szCs w:val="21"/>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2.2.4</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澄清、修改发布网址</w:t>
            </w:r>
          </w:p>
        </w:tc>
        <w:tc>
          <w:tcPr>
            <w:tcW w:w="7057" w:type="dxa"/>
            <w:vAlign w:val="center"/>
          </w:tcPr>
          <w:p>
            <w:pPr>
              <w:rPr>
                <w:rFonts w:ascii="宋体" w:hAnsi="宋体" w:cs="宋体"/>
                <w:bCs/>
                <w:szCs w:val="21"/>
              </w:rPr>
            </w:pPr>
            <w:r>
              <w:rPr>
                <w:rFonts w:hint="eastAsia" w:ascii="宋体" w:hAnsi="宋体" w:cs="宋体"/>
                <w:bCs/>
                <w:szCs w:val="21"/>
              </w:rPr>
              <w:t>1. 浙江政府采购网（</w:t>
            </w:r>
            <w:r>
              <w:fldChar w:fldCharType="begin"/>
            </w:r>
            <w:r>
              <w:instrText xml:space="preserve"> HYPERLINK "http://www.zjzfcg.gov.cn" </w:instrText>
            </w:r>
            <w:r>
              <w:fldChar w:fldCharType="separate"/>
            </w:r>
            <w:r>
              <w:rPr>
                <w:rFonts w:hint="eastAsia" w:ascii="宋体" w:hAnsi="宋体" w:cs="宋体"/>
                <w:szCs w:val="21"/>
              </w:rPr>
              <w:t>zfcg.czt.zj.gov.cn</w:t>
            </w:r>
            <w:r>
              <w:rPr>
                <w:rFonts w:hint="eastAsia" w:ascii="宋体" w:hAnsi="宋体" w:cs="宋体"/>
                <w:szCs w:val="21"/>
              </w:rPr>
              <w:fldChar w:fldCharType="end"/>
            </w:r>
            <w:r>
              <w:rPr>
                <w:rFonts w:hint="eastAsia" w:ascii="宋体" w:hAnsi="宋体" w:cs="宋体"/>
                <w:bCs/>
                <w:szCs w:val="21"/>
              </w:rPr>
              <w:t>）</w:t>
            </w:r>
          </w:p>
          <w:p>
            <w:pPr>
              <w:rPr>
                <w:rFonts w:ascii="宋体" w:hAnsi="宋体" w:cs="宋体"/>
                <w:bCs/>
                <w:szCs w:val="21"/>
              </w:rPr>
            </w:pPr>
            <w:r>
              <w:rPr>
                <w:rFonts w:hint="eastAsia" w:ascii="宋体" w:hAnsi="宋体" w:cs="宋体"/>
                <w:bCs/>
                <w:szCs w:val="21"/>
              </w:rPr>
              <w:t>2. 丽水市公共资源交易网（http://lssggzy.lishui.gov.cn/lsweb/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3.4</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资格审查文件组成</w:t>
            </w:r>
          </w:p>
        </w:tc>
        <w:tc>
          <w:tcPr>
            <w:tcW w:w="7057" w:type="dxa"/>
            <w:vAlign w:val="center"/>
          </w:tcPr>
          <w:p>
            <w:pPr>
              <w:jc w:val="left"/>
              <w:rPr>
                <w:rFonts w:ascii="宋体" w:hAnsi="宋体" w:cs="宋体"/>
                <w:kern w:val="0"/>
                <w:szCs w:val="21"/>
              </w:rPr>
            </w:pPr>
            <w:r>
              <w:rPr>
                <w:rFonts w:hint="eastAsia" w:ascii="宋体" w:hAnsi="宋体" w:cs="宋体"/>
                <w:szCs w:val="21"/>
              </w:rPr>
              <w:t>▲</w:t>
            </w:r>
            <w:r>
              <w:rPr>
                <w:rFonts w:hint="eastAsia" w:ascii="宋体" w:hAnsi="宋体" w:cs="宋体"/>
                <w:bCs/>
                <w:szCs w:val="21"/>
              </w:rPr>
              <w:t>1. 有效的营业执照电子文档；</w:t>
            </w:r>
          </w:p>
          <w:p>
            <w:pPr>
              <w:jc w:val="left"/>
              <w:rPr>
                <w:rFonts w:ascii="宋体" w:hAnsi="宋体" w:cs="宋体"/>
                <w:szCs w:val="21"/>
              </w:rPr>
            </w:pPr>
            <w:r>
              <w:rPr>
                <w:rFonts w:hint="eastAsia" w:ascii="宋体" w:hAnsi="宋体" w:cs="宋体"/>
                <w:szCs w:val="21"/>
              </w:rPr>
              <w:t>▲</w:t>
            </w:r>
            <w:r>
              <w:rPr>
                <w:rFonts w:hint="eastAsia" w:ascii="宋体" w:hAnsi="宋体" w:cs="宋体"/>
                <w:kern w:val="0"/>
                <w:szCs w:val="21"/>
              </w:rPr>
              <w:t>2</w:t>
            </w:r>
            <w:r>
              <w:rPr>
                <w:rFonts w:hint="eastAsia" w:ascii="宋体" w:hAnsi="宋体" w:cs="宋体"/>
                <w:bCs/>
                <w:szCs w:val="21"/>
              </w:rPr>
              <w:t xml:space="preserve">. </w:t>
            </w:r>
            <w:r>
              <w:rPr>
                <w:rFonts w:hint="eastAsia" w:ascii="宋体" w:hAnsi="宋体" w:cs="宋体"/>
                <w:szCs w:val="21"/>
              </w:rPr>
              <w:t>负责人身份证</w:t>
            </w:r>
            <w:r>
              <w:rPr>
                <w:rFonts w:hint="eastAsia" w:ascii="宋体" w:hAnsi="宋体" w:cs="宋体"/>
                <w:bCs/>
                <w:szCs w:val="21"/>
              </w:rPr>
              <w:t>电子文档</w:t>
            </w:r>
            <w:r>
              <w:rPr>
                <w:rFonts w:hint="eastAsia" w:ascii="宋体" w:hAnsi="宋体" w:cs="宋体"/>
                <w:szCs w:val="21"/>
              </w:rPr>
              <w:t>。</w:t>
            </w:r>
          </w:p>
          <w:p>
            <w:pPr>
              <w:jc w:val="left"/>
              <w:rPr>
                <w:rFonts w:ascii="宋体" w:hAnsi="宋体" w:cs="宋体"/>
                <w:szCs w:val="21"/>
              </w:rPr>
            </w:pPr>
            <w:r>
              <w:rPr>
                <w:rFonts w:hint="eastAsia" w:ascii="宋体" w:hAnsi="宋体" w:cs="宋体"/>
                <w:szCs w:val="21"/>
              </w:rPr>
              <w:t>▲3</w:t>
            </w:r>
            <w:r>
              <w:rPr>
                <w:rFonts w:hint="eastAsia" w:ascii="宋体" w:hAnsi="宋体" w:cs="宋体"/>
                <w:bCs/>
                <w:szCs w:val="21"/>
              </w:rPr>
              <w:t xml:space="preserve">. </w:t>
            </w:r>
            <w:r>
              <w:rPr>
                <w:rFonts w:hint="eastAsia" w:ascii="宋体" w:hAnsi="宋体" w:cs="宋体"/>
                <w:szCs w:val="21"/>
              </w:rPr>
              <w:t>若有委托代理人的，则还应当提供授权委托书及委托代理人的身份证</w:t>
            </w:r>
            <w:r>
              <w:rPr>
                <w:rFonts w:hint="eastAsia" w:ascii="宋体" w:hAnsi="宋体" w:cs="宋体"/>
                <w:bCs/>
                <w:szCs w:val="21"/>
              </w:rPr>
              <w:t>电子文档</w:t>
            </w:r>
            <w:r>
              <w:rPr>
                <w:rFonts w:hint="eastAsia" w:ascii="宋体" w:hAnsi="宋体" w:cs="宋体"/>
                <w:szCs w:val="21"/>
              </w:rPr>
              <w:t>；</w:t>
            </w:r>
          </w:p>
          <w:p>
            <w:pPr>
              <w:jc w:val="left"/>
              <w:rPr>
                <w:rFonts w:ascii="宋体" w:hAnsi="宋体" w:cs="宋体"/>
                <w:bCs/>
                <w:szCs w:val="21"/>
              </w:rPr>
            </w:pPr>
            <w:r>
              <w:rPr>
                <w:rFonts w:hint="eastAsia" w:ascii="宋体" w:hAnsi="宋体" w:cs="宋体"/>
                <w:szCs w:val="21"/>
              </w:rPr>
              <w:t>▲</w:t>
            </w:r>
            <w:r>
              <w:rPr>
                <w:rFonts w:hint="eastAsia" w:ascii="宋体" w:hAnsi="宋体" w:cs="宋体"/>
                <w:bCs/>
                <w:szCs w:val="21"/>
              </w:rPr>
              <w:t>4. 具有良好的财务会计制度、依法缴纳税收和社会保障资金的承诺函；</w:t>
            </w:r>
          </w:p>
          <w:p>
            <w:pPr>
              <w:jc w:val="left"/>
              <w:rPr>
                <w:rFonts w:ascii="宋体" w:hAnsi="宋体" w:cs="宋体"/>
                <w:bCs/>
                <w:szCs w:val="21"/>
              </w:rPr>
            </w:pPr>
            <w:r>
              <w:rPr>
                <w:rFonts w:hint="eastAsia" w:ascii="宋体" w:hAnsi="宋体" w:cs="宋体"/>
                <w:szCs w:val="21"/>
              </w:rPr>
              <w:t>▲</w:t>
            </w:r>
            <w:r>
              <w:rPr>
                <w:rFonts w:hint="eastAsia" w:ascii="宋体" w:hAnsi="宋体" w:cs="宋体"/>
                <w:bCs/>
                <w:szCs w:val="21"/>
              </w:rPr>
              <w:t>5. 具有履行合同所必需设备和专业技术能力的承诺函；</w:t>
            </w:r>
          </w:p>
          <w:p>
            <w:pPr>
              <w:jc w:val="left"/>
              <w:rPr>
                <w:rFonts w:ascii="宋体" w:hAnsi="宋体" w:cs="宋体"/>
                <w:bCs/>
                <w:szCs w:val="21"/>
              </w:rPr>
            </w:pPr>
            <w:r>
              <w:rPr>
                <w:rFonts w:hint="eastAsia" w:ascii="宋体" w:hAnsi="宋体" w:cs="宋体"/>
                <w:szCs w:val="21"/>
              </w:rPr>
              <w:t>▲</w:t>
            </w:r>
            <w:r>
              <w:rPr>
                <w:rFonts w:hint="eastAsia" w:ascii="宋体" w:hAnsi="宋体" w:cs="宋体"/>
                <w:bCs/>
                <w:szCs w:val="21"/>
              </w:rPr>
              <w:t>6. 无重大违法记录声明书；</w:t>
            </w:r>
          </w:p>
          <w:p>
            <w:pPr>
              <w:jc w:val="left"/>
              <w:rPr>
                <w:rFonts w:ascii="宋体" w:hAnsi="宋体" w:cs="宋体"/>
                <w:bCs/>
                <w:szCs w:val="21"/>
              </w:rPr>
            </w:pPr>
            <w:r>
              <w:rPr>
                <w:rFonts w:hint="eastAsia" w:ascii="宋体" w:hAnsi="宋体" w:cs="宋体"/>
                <w:bCs/>
                <w:szCs w:val="21"/>
              </w:rPr>
              <w:t>7.中小企业声明函（若有）；</w:t>
            </w:r>
          </w:p>
          <w:p>
            <w:pPr>
              <w:jc w:val="left"/>
              <w:rPr>
                <w:rFonts w:ascii="宋体" w:hAnsi="宋体" w:cs="宋体"/>
                <w:bCs/>
                <w:szCs w:val="21"/>
              </w:rPr>
            </w:pPr>
            <w:r>
              <w:rPr>
                <w:rFonts w:hint="eastAsia" w:ascii="宋体" w:hAnsi="宋体" w:cs="宋体"/>
                <w:bCs/>
                <w:szCs w:val="21"/>
              </w:rPr>
              <w:t>8.联合体协议书（若有）</w:t>
            </w:r>
          </w:p>
          <w:p>
            <w:pPr>
              <w:jc w:val="left"/>
              <w:rPr>
                <w:rFonts w:ascii="宋体" w:hAnsi="宋体" w:cs="宋体"/>
                <w:bCs/>
                <w:szCs w:val="21"/>
              </w:rPr>
            </w:pPr>
            <w:r>
              <w:rPr>
                <w:rFonts w:hint="eastAsia" w:ascii="宋体" w:hAnsi="宋体" w:cs="宋体"/>
                <w:bCs/>
                <w:szCs w:val="21"/>
              </w:rPr>
              <w:t>9. 其他。</w:t>
            </w:r>
          </w:p>
          <w:p>
            <w:pPr>
              <w:jc w:val="left"/>
              <w:rPr>
                <w:rFonts w:ascii="宋体" w:hAnsi="宋体" w:cs="宋体"/>
                <w:bCs/>
                <w:szCs w:val="21"/>
              </w:rPr>
            </w:pPr>
            <w:r>
              <w:rPr>
                <w:rFonts w:hint="eastAsia" w:ascii="宋体" w:hAnsi="宋体" w:cs="宋体"/>
                <w:bCs/>
                <w:szCs w:val="21"/>
              </w:rPr>
              <w:t>注：编制格式要求见第五章投标文件格式，无格式的自行设计。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3.5</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资信商务及技术文件组成</w:t>
            </w:r>
          </w:p>
        </w:tc>
        <w:tc>
          <w:tcPr>
            <w:tcW w:w="7057" w:type="dxa"/>
            <w:vAlign w:val="center"/>
          </w:tcPr>
          <w:p>
            <w:pPr>
              <w:jc w:val="left"/>
              <w:rPr>
                <w:rFonts w:ascii="宋体" w:hAnsi="宋体" w:cs="宋体"/>
                <w:bCs/>
                <w:szCs w:val="21"/>
              </w:rPr>
            </w:pPr>
            <w:r>
              <w:rPr>
                <w:rFonts w:hint="eastAsia" w:ascii="宋体" w:hAnsi="宋体" w:cs="宋体"/>
                <w:bCs/>
                <w:szCs w:val="21"/>
              </w:rPr>
              <w:t>1. 投标函；</w:t>
            </w:r>
          </w:p>
          <w:p>
            <w:pPr>
              <w:jc w:val="left"/>
              <w:rPr>
                <w:rFonts w:ascii="宋体" w:hAnsi="宋体" w:cs="宋体"/>
                <w:bCs/>
                <w:szCs w:val="21"/>
              </w:rPr>
            </w:pPr>
            <w:r>
              <w:rPr>
                <w:rFonts w:hint="eastAsia" w:ascii="宋体" w:hAnsi="宋体" w:cs="宋体"/>
                <w:bCs/>
                <w:szCs w:val="21"/>
              </w:rPr>
              <w:t>2. 节能环保产品（若有）</w:t>
            </w:r>
          </w:p>
          <w:p>
            <w:pPr>
              <w:jc w:val="left"/>
              <w:rPr>
                <w:rFonts w:ascii="宋体" w:hAnsi="宋体" w:cs="宋体"/>
                <w:bCs/>
                <w:szCs w:val="21"/>
              </w:rPr>
            </w:pPr>
            <w:r>
              <w:rPr>
                <w:rFonts w:hint="eastAsia" w:ascii="宋体" w:hAnsi="宋体" w:cs="宋体"/>
                <w:bCs/>
                <w:szCs w:val="21"/>
              </w:rPr>
              <w:t>3. 成功案例及业绩（若有）</w:t>
            </w:r>
          </w:p>
          <w:p>
            <w:pPr>
              <w:jc w:val="left"/>
              <w:rPr>
                <w:rFonts w:ascii="宋体" w:hAnsi="宋体" w:cs="宋体"/>
                <w:bCs/>
                <w:szCs w:val="21"/>
              </w:rPr>
            </w:pPr>
            <w:r>
              <w:rPr>
                <w:rFonts w:hint="eastAsia" w:ascii="宋体" w:hAnsi="宋体" w:cs="宋体"/>
                <w:bCs/>
                <w:szCs w:val="21"/>
              </w:rPr>
              <w:t>4. 商务响应表；</w:t>
            </w:r>
          </w:p>
          <w:p>
            <w:pPr>
              <w:jc w:val="left"/>
              <w:rPr>
                <w:rFonts w:ascii="宋体" w:hAnsi="宋体" w:cs="宋体"/>
                <w:bCs/>
                <w:szCs w:val="21"/>
              </w:rPr>
            </w:pPr>
            <w:r>
              <w:rPr>
                <w:rFonts w:hint="eastAsia" w:ascii="宋体" w:hAnsi="宋体" w:cs="宋体"/>
                <w:bCs/>
                <w:szCs w:val="21"/>
              </w:rPr>
              <w:t>5. 技术服务；</w:t>
            </w:r>
          </w:p>
          <w:p>
            <w:pPr>
              <w:jc w:val="left"/>
              <w:rPr>
                <w:rFonts w:ascii="宋体" w:hAnsi="宋体" w:cs="宋体"/>
                <w:bCs/>
                <w:szCs w:val="21"/>
              </w:rPr>
            </w:pPr>
            <w:r>
              <w:rPr>
                <w:rFonts w:hint="eastAsia" w:ascii="宋体" w:hAnsi="宋体" w:cs="宋体"/>
                <w:bCs/>
                <w:szCs w:val="21"/>
              </w:rPr>
              <w:t>6. 售后服务；</w:t>
            </w:r>
          </w:p>
          <w:p>
            <w:pPr>
              <w:jc w:val="left"/>
              <w:rPr>
                <w:rFonts w:ascii="宋体" w:hAnsi="宋体" w:cs="宋体"/>
                <w:bCs/>
                <w:szCs w:val="21"/>
              </w:rPr>
            </w:pPr>
            <w:r>
              <w:rPr>
                <w:rFonts w:hint="eastAsia" w:ascii="宋体" w:hAnsi="宋体" w:cs="宋体"/>
                <w:bCs/>
                <w:szCs w:val="21"/>
              </w:rPr>
              <w:t>7. 对本项目总体要求的理解；</w:t>
            </w:r>
          </w:p>
          <w:p>
            <w:pPr>
              <w:jc w:val="left"/>
              <w:rPr>
                <w:rFonts w:ascii="宋体" w:hAnsi="宋体" w:cs="宋体"/>
                <w:bCs/>
                <w:szCs w:val="21"/>
              </w:rPr>
            </w:pPr>
            <w:r>
              <w:rPr>
                <w:rFonts w:hint="eastAsia" w:ascii="宋体" w:hAnsi="宋体" w:cs="宋体"/>
                <w:bCs/>
                <w:szCs w:val="21"/>
              </w:rPr>
              <w:t>8. 实施方案及实施计划；</w:t>
            </w:r>
          </w:p>
          <w:p>
            <w:pPr>
              <w:jc w:val="left"/>
              <w:rPr>
                <w:rFonts w:ascii="宋体" w:hAnsi="宋体" w:cs="宋体"/>
                <w:bCs/>
                <w:szCs w:val="21"/>
              </w:rPr>
            </w:pPr>
            <w:r>
              <w:rPr>
                <w:rFonts w:hint="eastAsia" w:ascii="宋体" w:hAnsi="宋体" w:cs="宋体"/>
                <w:bCs/>
                <w:szCs w:val="21"/>
              </w:rPr>
              <w:t>9. 投标产品配置清单；</w:t>
            </w:r>
          </w:p>
          <w:p>
            <w:pPr>
              <w:jc w:val="left"/>
              <w:rPr>
                <w:rFonts w:ascii="宋体" w:hAnsi="宋体" w:cs="宋体"/>
                <w:bCs/>
                <w:szCs w:val="21"/>
              </w:rPr>
            </w:pPr>
            <w:r>
              <w:rPr>
                <w:rFonts w:hint="eastAsia" w:ascii="宋体" w:hAnsi="宋体" w:cs="宋体"/>
                <w:bCs/>
                <w:szCs w:val="21"/>
              </w:rPr>
              <w:t>10. 技术规格偏离表；</w:t>
            </w:r>
          </w:p>
          <w:p>
            <w:pPr>
              <w:jc w:val="left"/>
              <w:rPr>
                <w:rFonts w:ascii="宋体" w:hAnsi="宋体" w:cs="宋体"/>
                <w:bCs/>
                <w:szCs w:val="21"/>
              </w:rPr>
            </w:pPr>
            <w:r>
              <w:rPr>
                <w:rFonts w:hint="eastAsia" w:ascii="宋体" w:hAnsi="宋体" w:cs="宋体"/>
                <w:bCs/>
                <w:szCs w:val="21"/>
              </w:rPr>
              <w:t>11. 拟投入的设施设备；</w:t>
            </w:r>
          </w:p>
          <w:p>
            <w:pPr>
              <w:jc w:val="left"/>
              <w:rPr>
                <w:rFonts w:ascii="宋体" w:hAnsi="宋体" w:cs="宋体"/>
                <w:bCs/>
                <w:szCs w:val="21"/>
              </w:rPr>
            </w:pPr>
            <w:r>
              <w:rPr>
                <w:rFonts w:hint="eastAsia" w:ascii="宋体" w:hAnsi="宋体" w:cs="宋体"/>
                <w:bCs/>
                <w:szCs w:val="21"/>
              </w:rPr>
              <w:t>12. 拟投入的项目班子；</w:t>
            </w:r>
          </w:p>
          <w:p>
            <w:pPr>
              <w:jc w:val="left"/>
              <w:rPr>
                <w:rFonts w:ascii="宋体" w:hAnsi="宋体" w:cs="宋体"/>
                <w:bCs/>
                <w:szCs w:val="21"/>
              </w:rPr>
            </w:pPr>
            <w:r>
              <w:rPr>
                <w:rFonts w:hint="eastAsia" w:ascii="宋体" w:hAnsi="宋体" w:cs="宋体"/>
                <w:bCs/>
                <w:szCs w:val="21"/>
              </w:rPr>
              <w:t>13. 质量保证措施方案；</w:t>
            </w:r>
          </w:p>
          <w:p>
            <w:pPr>
              <w:jc w:val="left"/>
              <w:rPr>
                <w:rFonts w:ascii="宋体" w:hAnsi="宋体" w:cs="宋体"/>
                <w:bCs/>
                <w:szCs w:val="21"/>
              </w:rPr>
            </w:pPr>
            <w:r>
              <w:rPr>
                <w:rFonts w:hint="eastAsia" w:ascii="宋体" w:hAnsi="宋体" w:cs="宋体"/>
                <w:bCs/>
                <w:szCs w:val="21"/>
              </w:rPr>
              <w:t>14. 安装、调试、验收方案；</w:t>
            </w:r>
          </w:p>
          <w:p>
            <w:pPr>
              <w:jc w:val="left"/>
              <w:rPr>
                <w:rFonts w:ascii="宋体" w:hAnsi="宋体" w:cs="宋体"/>
                <w:bCs/>
                <w:szCs w:val="21"/>
              </w:rPr>
            </w:pPr>
            <w:r>
              <w:rPr>
                <w:rFonts w:hint="eastAsia" w:ascii="宋体" w:hAnsi="宋体" w:cs="宋体"/>
                <w:bCs/>
                <w:szCs w:val="21"/>
              </w:rPr>
              <w:t>15. 投标人需要说明的其他文件和说明。</w:t>
            </w:r>
          </w:p>
          <w:p>
            <w:pPr>
              <w:jc w:val="left"/>
              <w:rPr>
                <w:rFonts w:ascii="宋体" w:hAnsi="宋体" w:cs="宋体"/>
                <w:bCs/>
                <w:szCs w:val="21"/>
              </w:rPr>
            </w:pPr>
            <w:r>
              <w:rPr>
                <w:rFonts w:hint="eastAsia" w:ascii="宋体" w:hAnsi="宋体" w:cs="宋体"/>
                <w:bCs/>
                <w:szCs w:val="21"/>
              </w:rPr>
              <w:t>注：结合“第二章招标需求”和“第六章评标办法和细则”进行编制，编制格式要求见第五章投标文件格式，无格式的自行设计。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3.6</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报价文件组成</w:t>
            </w:r>
          </w:p>
        </w:tc>
        <w:tc>
          <w:tcPr>
            <w:tcW w:w="7057" w:type="dxa"/>
            <w:vAlign w:val="center"/>
          </w:tcPr>
          <w:p>
            <w:pPr>
              <w:jc w:val="left"/>
              <w:rPr>
                <w:rFonts w:ascii="宋体" w:hAnsi="宋体" w:cs="宋体"/>
                <w:bCs/>
                <w:szCs w:val="21"/>
              </w:rPr>
            </w:pPr>
            <w:r>
              <w:rPr>
                <w:rFonts w:hint="eastAsia" w:ascii="宋体" w:hAnsi="宋体" w:cs="宋体"/>
                <w:bCs/>
                <w:szCs w:val="21"/>
              </w:rPr>
              <w:t>1. 开标一览表；</w:t>
            </w:r>
          </w:p>
          <w:p>
            <w:pPr>
              <w:jc w:val="left"/>
              <w:rPr>
                <w:rFonts w:ascii="宋体" w:hAnsi="宋体" w:cs="宋体"/>
                <w:bCs/>
                <w:szCs w:val="21"/>
              </w:rPr>
            </w:pPr>
            <w:r>
              <w:rPr>
                <w:rFonts w:hint="eastAsia" w:ascii="宋体" w:hAnsi="宋体" w:cs="宋体"/>
                <w:bCs/>
                <w:szCs w:val="21"/>
              </w:rPr>
              <w:t>2. 投标分项报价表；</w:t>
            </w:r>
          </w:p>
          <w:p>
            <w:pPr>
              <w:jc w:val="left"/>
              <w:rPr>
                <w:rFonts w:ascii="宋体" w:hAnsi="宋体" w:cs="宋体"/>
                <w:bCs/>
                <w:szCs w:val="21"/>
              </w:rPr>
            </w:pPr>
            <w:r>
              <w:rPr>
                <w:rFonts w:hint="eastAsia" w:ascii="宋体" w:hAnsi="宋体" w:cs="宋体"/>
                <w:bCs/>
                <w:szCs w:val="21"/>
              </w:rPr>
              <w:t>3. 中小企业声明函（若有）；</w:t>
            </w:r>
          </w:p>
          <w:p>
            <w:pPr>
              <w:jc w:val="left"/>
              <w:rPr>
                <w:rFonts w:ascii="宋体" w:hAnsi="宋体" w:cs="宋体"/>
                <w:bCs/>
                <w:szCs w:val="21"/>
              </w:rPr>
            </w:pPr>
            <w:r>
              <w:rPr>
                <w:rFonts w:hint="eastAsia" w:ascii="宋体" w:hAnsi="宋体" w:cs="宋体"/>
                <w:bCs/>
                <w:szCs w:val="21"/>
              </w:rPr>
              <w:t>4. 监狱企业声明函（若有）；</w:t>
            </w:r>
          </w:p>
          <w:p>
            <w:pPr>
              <w:jc w:val="left"/>
              <w:rPr>
                <w:rFonts w:ascii="宋体" w:hAnsi="宋体" w:cs="宋体"/>
                <w:bCs/>
                <w:szCs w:val="21"/>
              </w:rPr>
            </w:pPr>
            <w:r>
              <w:rPr>
                <w:rFonts w:hint="eastAsia" w:ascii="宋体" w:hAnsi="宋体" w:cs="宋体"/>
                <w:bCs/>
                <w:szCs w:val="21"/>
              </w:rPr>
              <w:t>5. 残疾人福利性企业声明函（若有）。</w:t>
            </w:r>
          </w:p>
          <w:p>
            <w:pPr>
              <w:jc w:val="left"/>
              <w:rPr>
                <w:rFonts w:ascii="宋体" w:hAnsi="宋体" w:cs="宋体"/>
                <w:bCs/>
                <w:szCs w:val="21"/>
              </w:rPr>
            </w:pPr>
            <w:r>
              <w:rPr>
                <w:rFonts w:hint="eastAsia" w:ascii="宋体" w:hAnsi="宋体" w:cs="宋体"/>
                <w:bCs/>
                <w:szCs w:val="21"/>
              </w:rPr>
              <w:t>注：编制格式要求见第五章投标文件格式，无格式的自行设计。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4.3.1</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投标有效期</w:t>
            </w:r>
          </w:p>
        </w:tc>
        <w:tc>
          <w:tcPr>
            <w:tcW w:w="7057" w:type="dxa"/>
            <w:vAlign w:val="center"/>
          </w:tcPr>
          <w:p>
            <w:pPr>
              <w:ind w:firstLine="105" w:firstLineChars="50"/>
              <w:rPr>
                <w:rFonts w:ascii="宋体" w:hAnsi="宋体" w:cs="宋体"/>
                <w:szCs w:val="21"/>
              </w:rPr>
            </w:pPr>
            <w:r>
              <w:rPr>
                <w:rFonts w:hint="eastAsia" w:ascii="宋体" w:hAnsi="宋体" w:cs="宋体"/>
                <w:szCs w:val="21"/>
                <w:u w:val="single"/>
              </w:rPr>
              <w:t xml:space="preserve"> 90 </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4.5.1</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投标文件份数</w:t>
            </w:r>
          </w:p>
        </w:tc>
        <w:tc>
          <w:tcPr>
            <w:tcW w:w="7057" w:type="dxa"/>
            <w:vAlign w:val="center"/>
          </w:tcPr>
          <w:p>
            <w:pPr>
              <w:wordWrap w:val="0"/>
              <w:rPr>
                <w:rFonts w:ascii="宋体" w:hAnsi="宋体" w:cs="宋体"/>
                <w:szCs w:val="21"/>
              </w:rPr>
            </w:pPr>
            <w:r>
              <w:rPr>
                <w:rFonts w:hint="eastAsia" w:ascii="宋体" w:hAnsi="宋体" w:cs="宋体"/>
                <w:szCs w:val="21"/>
              </w:rPr>
              <w:t>1. 电子加密投标文件：政府采购云平台在线提交、上传一份；</w:t>
            </w:r>
          </w:p>
          <w:p>
            <w:pPr>
              <w:wordWrap w:val="0"/>
              <w:ind w:left="315" w:hanging="315" w:hangingChars="150"/>
              <w:rPr>
                <w:rFonts w:ascii="宋体" w:hAnsi="宋体" w:cs="宋体"/>
                <w:szCs w:val="21"/>
              </w:rPr>
            </w:pPr>
            <w:r>
              <w:rPr>
                <w:rFonts w:hint="eastAsia" w:ascii="宋体" w:hAnsi="宋体" w:cs="宋体"/>
                <w:szCs w:val="21"/>
              </w:rPr>
              <w:t>2. 备份投标文件：电子邮件提交一份，由投标人自行确定是否提交；若提交请将备份投标文件以电子邮件的形式发送至</w:t>
            </w:r>
            <w:r>
              <w:rPr>
                <w:rFonts w:hint="eastAsia" w:ascii="宋体" w:hAnsi="宋体" w:cs="宋体"/>
                <w:szCs w:val="21"/>
                <w:u w:val="single"/>
              </w:rPr>
              <w:t>（563613700@qq.com）</w:t>
            </w:r>
            <w:r>
              <w:rPr>
                <w:rFonts w:hint="eastAsia" w:ascii="宋体" w:hAnsi="宋体" w:cs="宋体"/>
                <w:szCs w:val="21"/>
              </w:rPr>
              <w:t>。</w:t>
            </w:r>
          </w:p>
          <w:p>
            <w:pPr>
              <w:wordWrap w:val="0"/>
              <w:ind w:left="420" w:hanging="420" w:hangingChars="200"/>
              <w:rPr>
                <w:rFonts w:ascii="宋体" w:hAnsi="宋体" w:cs="宋体"/>
                <w:szCs w:val="21"/>
              </w:rPr>
            </w:pPr>
            <w:r>
              <w:rPr>
                <w:rFonts w:hint="eastAsia" w:ascii="宋体" w:hAnsi="宋体" w:cs="宋体"/>
                <w:szCs w:val="21"/>
              </w:rPr>
              <w:t>注：投标人在线解密失败后，启用备份投标文件，否则不启用备份投标文件。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6.1.1</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开标时间和地点</w:t>
            </w:r>
          </w:p>
        </w:tc>
        <w:tc>
          <w:tcPr>
            <w:tcW w:w="7057" w:type="dxa"/>
            <w:vAlign w:val="center"/>
          </w:tcPr>
          <w:p>
            <w:pPr>
              <w:rPr>
                <w:rFonts w:ascii="宋体" w:hAnsi="宋体" w:cs="宋体"/>
                <w:szCs w:val="21"/>
              </w:rPr>
            </w:pPr>
            <w:r>
              <w:rPr>
                <w:rFonts w:hint="eastAsia" w:ascii="宋体" w:hAnsi="宋体" w:cs="宋体"/>
                <w:bCs/>
                <w:szCs w:val="21"/>
              </w:rPr>
              <w:t>见第一章招标公告（邀请），</w:t>
            </w:r>
            <w:r>
              <w:rPr>
                <w:rFonts w:hint="eastAsia" w:ascii="宋体" w:hAnsi="宋体" w:cs="宋体"/>
                <w:b/>
                <w:bCs/>
                <w:szCs w:val="21"/>
              </w:rPr>
              <w:t>投标人可以远程在线参加，不必现场参加开标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6.3.1</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评标方法</w:t>
            </w:r>
          </w:p>
        </w:tc>
        <w:tc>
          <w:tcPr>
            <w:tcW w:w="7057" w:type="dxa"/>
            <w:vAlign w:val="center"/>
          </w:tcPr>
          <w:p>
            <w:pPr>
              <w:rPr>
                <w:rFonts w:ascii="宋体" w:hAnsi="宋体" w:cs="宋体"/>
                <w:szCs w:val="21"/>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szCs w:val="21"/>
              </w:rPr>
              <w:t>8.2.1</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中标公告发布网址</w:t>
            </w:r>
          </w:p>
        </w:tc>
        <w:tc>
          <w:tcPr>
            <w:tcW w:w="7057" w:type="dxa"/>
            <w:vAlign w:val="center"/>
          </w:tcPr>
          <w:p>
            <w:pPr>
              <w:rPr>
                <w:rFonts w:ascii="宋体" w:hAnsi="宋体" w:cs="宋体"/>
                <w:bCs/>
                <w:szCs w:val="21"/>
              </w:rPr>
            </w:pPr>
            <w:r>
              <w:rPr>
                <w:rFonts w:hint="eastAsia" w:ascii="宋体" w:hAnsi="宋体" w:cs="宋体"/>
                <w:bCs/>
                <w:szCs w:val="21"/>
              </w:rPr>
              <w:t>1. 浙江政府采购网（</w:t>
            </w:r>
            <w:r>
              <w:fldChar w:fldCharType="begin"/>
            </w:r>
            <w:r>
              <w:instrText xml:space="preserve"> HYPERLINK "http://zfcg.czt.zj.gov.cn/" </w:instrText>
            </w:r>
            <w:r>
              <w:fldChar w:fldCharType="separate"/>
            </w:r>
            <w:r>
              <w:rPr>
                <w:rFonts w:hint="eastAsia" w:ascii="宋体" w:hAnsi="宋体" w:cs="宋体"/>
                <w:szCs w:val="21"/>
              </w:rPr>
              <w:t>zfcg.czt.zj.gov.cn</w:t>
            </w:r>
            <w:r>
              <w:rPr>
                <w:rFonts w:hint="eastAsia" w:ascii="宋体" w:hAnsi="宋体" w:cs="宋体"/>
                <w:szCs w:val="21"/>
              </w:rPr>
              <w:fldChar w:fldCharType="end"/>
            </w:r>
            <w:r>
              <w:rPr>
                <w:rFonts w:hint="eastAsia" w:ascii="宋体" w:hAnsi="宋体" w:cs="宋体"/>
                <w:bCs/>
                <w:szCs w:val="21"/>
              </w:rPr>
              <w:t>）</w:t>
            </w:r>
          </w:p>
          <w:p>
            <w:pPr>
              <w:rPr>
                <w:rFonts w:ascii="宋体" w:hAnsi="宋体" w:cs="宋体"/>
                <w:szCs w:val="21"/>
              </w:rPr>
            </w:pPr>
            <w:r>
              <w:rPr>
                <w:rFonts w:hint="eastAsia" w:ascii="宋体" w:hAnsi="宋体" w:cs="宋体"/>
                <w:bCs/>
                <w:szCs w:val="21"/>
              </w:rPr>
              <w:t>2. 丽水市公共资源交易网</w:t>
            </w:r>
            <w:r>
              <w:rPr>
                <w:rFonts w:hint="eastAsia" w:ascii="宋体" w:hAnsi="宋体" w:cs="宋体"/>
                <w:szCs w:val="21"/>
              </w:rPr>
              <w:t>（</w:t>
            </w:r>
            <w:r>
              <w:fldChar w:fldCharType="begin"/>
            </w:r>
            <w:r>
              <w:instrText xml:space="preserve"> HYPERLINK "http://www.lssggzy.com" </w:instrText>
            </w:r>
            <w:r>
              <w:fldChar w:fldCharType="separate"/>
            </w:r>
            <w:r>
              <w:rPr>
                <w:rFonts w:hint="eastAsia" w:ascii="宋体" w:hAnsi="宋体" w:cs="宋体"/>
                <w:szCs w:val="21"/>
              </w:rPr>
              <w:t xml:space="preserve">http://lssggzy.lishui.gov.cn/lsweb/ </w:t>
            </w:r>
            <w:r>
              <w:rPr>
                <w:rFonts w:hint="eastAsia" w:ascii="宋体" w:hAnsi="宋体" w:cs="宋体"/>
                <w:szCs w:val="21"/>
              </w:rPr>
              <w:fldChar w:fldCharType="end"/>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宋体" w:hAnsi="宋体" w:cs="宋体"/>
                <w:bCs/>
                <w:snapToGrid w:val="0"/>
                <w:szCs w:val="21"/>
              </w:rPr>
            </w:pPr>
            <w:r>
              <w:rPr>
                <w:rFonts w:hint="eastAsia" w:ascii="宋体" w:hAnsi="宋体" w:cs="宋体"/>
                <w:bCs/>
                <w:snapToGrid w:val="0"/>
                <w:szCs w:val="21"/>
              </w:rPr>
              <w:t>8.3.1</w:t>
            </w:r>
          </w:p>
        </w:tc>
        <w:tc>
          <w:tcPr>
            <w:tcW w:w="1560" w:type="dxa"/>
            <w:vAlign w:val="center"/>
          </w:tcPr>
          <w:p>
            <w:pPr>
              <w:ind w:left="-53" w:leftChars="-53" w:right="-65" w:rightChars="-31" w:hanging="58" w:hangingChars="28"/>
              <w:jc w:val="center"/>
              <w:rPr>
                <w:rFonts w:ascii="宋体" w:hAnsi="宋体" w:cs="宋体"/>
                <w:bCs/>
                <w:szCs w:val="21"/>
              </w:rPr>
            </w:pPr>
            <w:r>
              <w:rPr>
                <w:rFonts w:hint="eastAsia" w:ascii="宋体" w:hAnsi="宋体" w:cs="宋体"/>
                <w:bCs/>
                <w:szCs w:val="21"/>
              </w:rPr>
              <w:t>履约保证金</w:t>
            </w:r>
          </w:p>
        </w:tc>
        <w:tc>
          <w:tcPr>
            <w:tcW w:w="7057" w:type="dxa"/>
            <w:vAlign w:val="center"/>
          </w:tcPr>
          <w:p>
            <w:pPr>
              <w:ind w:firstLine="843"/>
              <w:rPr>
                <w:rFonts w:ascii="宋体" w:hAnsi="宋体" w:cs="宋体"/>
                <w:szCs w:val="21"/>
              </w:rPr>
            </w:pPr>
            <w:r>
              <w:rPr>
                <w:rFonts w:hint="eastAsia" w:ascii="宋体" w:hAnsi="宋体" w:cs="宋体"/>
                <w:b/>
                <w:szCs w:val="21"/>
              </w:rPr>
              <w:t>不作要求</w:t>
            </w:r>
            <w:r>
              <w:rPr>
                <w:rFonts w:hint="eastAsia" w:ascii="宋体" w:hAnsi="宋体" w:cs="宋体"/>
                <w:bCs/>
                <w:szCs w:val="21"/>
              </w:rPr>
              <w:t>；</w:t>
            </w:r>
          </w:p>
        </w:tc>
      </w:tr>
    </w:tbl>
    <w:p>
      <w:pPr>
        <w:pStyle w:val="39"/>
        <w:ind w:firstLine="1285"/>
      </w:pPr>
      <w:bookmarkStart w:id="54" w:name="_Toc12945"/>
      <w:bookmarkStart w:id="55" w:name="_Toc24695"/>
    </w:p>
    <w:p/>
    <w:p>
      <w:pPr>
        <w:jc w:val="center"/>
      </w:pPr>
      <w:r>
        <w:rPr>
          <w:rFonts w:hint="eastAsia"/>
        </w:rPr>
        <w:t>投标人须知前附表（二）</w:t>
      </w:r>
      <w:bookmarkEnd w:id="54"/>
      <w:bookmarkEnd w:id="55"/>
    </w:p>
    <w:p>
      <w:pPr>
        <w:ind w:firstLine="843"/>
        <w:jc w:val="center"/>
        <w:rPr>
          <w:rFonts w:ascii="宋体" w:hAnsi="宋体" w:cs="宋体"/>
          <w:b/>
          <w:szCs w:val="21"/>
        </w:rPr>
      </w:pPr>
      <w:r>
        <w:rPr>
          <w:rFonts w:hint="eastAsia" w:ascii="宋体" w:hAnsi="宋体" w:cs="宋体"/>
          <w:b/>
          <w:szCs w:val="21"/>
        </w:rPr>
        <w:t>招标活动日程安排表</w:t>
      </w:r>
    </w:p>
    <w:tbl>
      <w:tblPr>
        <w:tblStyle w:val="42"/>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宋体" w:hAnsi="宋体" w:cs="宋体"/>
                <w:szCs w:val="21"/>
              </w:rPr>
            </w:pPr>
            <w:r>
              <w:rPr>
                <w:rFonts w:hint="eastAsia" w:ascii="宋体" w:hAnsi="宋体" w:cs="宋体"/>
                <w:szCs w:val="21"/>
              </w:rPr>
              <w:t>序号</w:t>
            </w:r>
          </w:p>
        </w:tc>
        <w:tc>
          <w:tcPr>
            <w:tcW w:w="2144" w:type="dxa"/>
            <w:vAlign w:val="center"/>
          </w:tcPr>
          <w:p>
            <w:pPr>
              <w:jc w:val="center"/>
              <w:rPr>
                <w:rFonts w:ascii="宋体" w:hAnsi="宋体" w:cs="宋体"/>
                <w:szCs w:val="21"/>
              </w:rPr>
            </w:pPr>
            <w:r>
              <w:rPr>
                <w:rFonts w:hint="eastAsia" w:ascii="宋体" w:hAnsi="宋体" w:cs="宋体"/>
                <w:szCs w:val="21"/>
              </w:rPr>
              <w:t>工作内容</w:t>
            </w:r>
          </w:p>
        </w:tc>
        <w:tc>
          <w:tcPr>
            <w:tcW w:w="3969" w:type="dxa"/>
            <w:vAlign w:val="center"/>
          </w:tcPr>
          <w:p>
            <w:pPr>
              <w:jc w:val="center"/>
              <w:rPr>
                <w:rFonts w:ascii="宋体" w:hAnsi="宋体" w:cs="宋体"/>
                <w:szCs w:val="21"/>
              </w:rPr>
            </w:pPr>
            <w:r>
              <w:rPr>
                <w:rFonts w:hint="eastAsia" w:ascii="宋体" w:hAnsi="宋体" w:cs="宋体"/>
                <w:szCs w:val="21"/>
              </w:rPr>
              <w:t>时间安排</w:t>
            </w:r>
          </w:p>
        </w:tc>
        <w:tc>
          <w:tcPr>
            <w:tcW w:w="2715"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宋体" w:hAnsi="宋体" w:cs="宋体"/>
                <w:szCs w:val="21"/>
              </w:rPr>
            </w:pPr>
            <w:r>
              <w:rPr>
                <w:rFonts w:hint="eastAsia" w:ascii="宋体" w:hAnsi="宋体" w:cs="宋体"/>
                <w:szCs w:val="21"/>
              </w:rPr>
              <w:t>1</w:t>
            </w:r>
          </w:p>
        </w:tc>
        <w:tc>
          <w:tcPr>
            <w:tcW w:w="2144" w:type="dxa"/>
            <w:vAlign w:val="center"/>
          </w:tcPr>
          <w:p>
            <w:pPr>
              <w:jc w:val="center"/>
              <w:rPr>
                <w:rFonts w:ascii="宋体" w:hAnsi="宋体" w:cs="宋体"/>
                <w:szCs w:val="21"/>
              </w:rPr>
            </w:pPr>
            <w:r>
              <w:rPr>
                <w:rFonts w:hint="eastAsia" w:ascii="宋体" w:hAnsi="宋体" w:cs="宋体"/>
                <w:szCs w:val="21"/>
              </w:rPr>
              <w:t>发布招标公告</w:t>
            </w:r>
          </w:p>
        </w:tc>
        <w:tc>
          <w:tcPr>
            <w:tcW w:w="3969" w:type="dxa"/>
            <w:vAlign w:val="center"/>
          </w:tcPr>
          <w:p>
            <w:pPr>
              <w:jc w:val="left"/>
              <w:rPr>
                <w:rFonts w:ascii="宋体" w:hAnsi="宋体" w:cs="宋体"/>
                <w:szCs w:val="21"/>
              </w:rPr>
            </w:pP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 xml:space="preserve">  日</w:t>
            </w:r>
          </w:p>
        </w:tc>
        <w:tc>
          <w:tcPr>
            <w:tcW w:w="2715" w:type="dxa"/>
            <w:vAlign w:val="center"/>
          </w:tcPr>
          <w:p>
            <w:pPr>
              <w:wordWrap w:val="0"/>
              <w:jc w:val="left"/>
              <w:rPr>
                <w:rFonts w:ascii="宋体" w:hAnsi="宋体" w:cs="宋体"/>
                <w:bCs/>
                <w:szCs w:val="21"/>
              </w:rPr>
            </w:pPr>
            <w:r>
              <w:rPr>
                <w:rFonts w:hint="eastAsia" w:ascii="宋体" w:hAnsi="宋体" w:cs="宋体"/>
                <w:bCs/>
                <w:szCs w:val="21"/>
              </w:rPr>
              <w:t>1.浙江政府采购网（</w:t>
            </w:r>
            <w:r>
              <w:fldChar w:fldCharType="begin"/>
            </w:r>
            <w:r>
              <w:instrText xml:space="preserve"> HYPERLINK "http://www.zjzfcg.gov.cn" </w:instrText>
            </w:r>
            <w:r>
              <w:fldChar w:fldCharType="separate"/>
            </w:r>
            <w:r>
              <w:rPr>
                <w:rFonts w:hint="eastAsia" w:ascii="宋体" w:hAnsi="宋体" w:cs="宋体"/>
                <w:szCs w:val="21"/>
              </w:rPr>
              <w:t>zfcg.czt.zj.gov.cn</w:t>
            </w:r>
            <w:r>
              <w:rPr>
                <w:rFonts w:hint="eastAsia" w:ascii="宋体" w:hAnsi="宋体" w:cs="宋体"/>
                <w:szCs w:val="21"/>
              </w:rPr>
              <w:fldChar w:fldCharType="end"/>
            </w:r>
            <w:r>
              <w:rPr>
                <w:rFonts w:hint="eastAsia" w:ascii="宋体" w:hAnsi="宋体" w:cs="宋体"/>
                <w:bCs/>
                <w:szCs w:val="21"/>
              </w:rPr>
              <w:t>）</w:t>
            </w:r>
          </w:p>
          <w:p>
            <w:pPr>
              <w:wordWrap w:val="0"/>
              <w:jc w:val="left"/>
              <w:rPr>
                <w:rFonts w:ascii="宋体" w:hAnsi="宋体" w:cs="宋体"/>
                <w:szCs w:val="21"/>
                <w:u w:val="single"/>
              </w:rPr>
            </w:pPr>
            <w:r>
              <w:rPr>
                <w:rFonts w:hint="eastAsia" w:ascii="宋体" w:hAnsi="宋体" w:cs="宋体"/>
                <w:bCs/>
                <w:szCs w:val="21"/>
              </w:rPr>
              <w:t>2.丽水市公共资源交易网（</w:t>
            </w:r>
            <w:r>
              <w:fldChar w:fldCharType="begin"/>
            </w:r>
            <w:r>
              <w:instrText xml:space="preserve"> HYPERLINK "http://www.lssggzy.com/" </w:instrText>
            </w:r>
            <w:r>
              <w:fldChar w:fldCharType="separate"/>
            </w:r>
            <w:r>
              <w:rPr>
                <w:rStyle w:val="49"/>
                <w:rFonts w:hint="eastAsia" w:ascii="宋体" w:hAnsi="宋体" w:cs="宋体"/>
                <w:bCs/>
                <w:color w:val="auto"/>
                <w:szCs w:val="21"/>
                <w:u w:val="none"/>
              </w:rPr>
              <w:t xml:space="preserve">http://lssggzy.lishui.gov.cn/lsweb/ </w:t>
            </w:r>
            <w:r>
              <w:rPr>
                <w:rStyle w:val="49"/>
                <w:rFonts w:hint="eastAsia" w:ascii="宋体" w:hAnsi="宋体" w:cs="宋体"/>
                <w:bCs/>
                <w:color w:val="auto"/>
                <w:szCs w:val="21"/>
                <w:u w:val="none"/>
              </w:rPr>
              <w:fldChar w:fldCharType="end"/>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宋体" w:hAnsi="宋体" w:cs="宋体"/>
                <w:szCs w:val="21"/>
              </w:rPr>
            </w:pPr>
            <w:r>
              <w:rPr>
                <w:rFonts w:hint="eastAsia" w:ascii="宋体" w:hAnsi="宋体" w:cs="宋体"/>
                <w:szCs w:val="21"/>
              </w:rPr>
              <w:t>2</w:t>
            </w:r>
          </w:p>
        </w:tc>
        <w:tc>
          <w:tcPr>
            <w:tcW w:w="2144" w:type="dxa"/>
            <w:vAlign w:val="center"/>
          </w:tcPr>
          <w:p>
            <w:pPr>
              <w:jc w:val="center"/>
              <w:rPr>
                <w:rFonts w:ascii="宋体" w:hAnsi="宋体" w:cs="宋体"/>
                <w:szCs w:val="21"/>
              </w:rPr>
            </w:pPr>
            <w:r>
              <w:rPr>
                <w:rFonts w:hint="eastAsia" w:ascii="宋体" w:hAnsi="宋体" w:cs="宋体"/>
                <w:szCs w:val="21"/>
              </w:rPr>
              <w:t>发放招标文件</w:t>
            </w:r>
          </w:p>
        </w:tc>
        <w:tc>
          <w:tcPr>
            <w:tcW w:w="3969" w:type="dxa"/>
            <w:vAlign w:val="center"/>
          </w:tcPr>
          <w:p>
            <w:pPr>
              <w:jc w:val="left"/>
              <w:rPr>
                <w:rFonts w:ascii="宋体" w:hAnsi="宋体" w:cs="宋体"/>
                <w:szCs w:val="21"/>
              </w:rPr>
            </w:pP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 xml:space="preserve"> 月 </w:t>
            </w:r>
            <w:r>
              <w:rPr>
                <w:rFonts w:hint="eastAsia" w:ascii="宋体" w:hAnsi="宋体" w:cs="宋体"/>
                <w:szCs w:val="21"/>
                <w:lang w:val="en-US" w:eastAsia="zh-CN"/>
              </w:rPr>
              <w:t>20</w:t>
            </w:r>
            <w:r>
              <w:rPr>
                <w:rFonts w:hint="eastAsia" w:ascii="宋体" w:hAnsi="宋体" w:cs="宋体"/>
                <w:szCs w:val="21"/>
              </w:rPr>
              <w:t>日起</w:t>
            </w:r>
          </w:p>
        </w:tc>
        <w:tc>
          <w:tcPr>
            <w:tcW w:w="2715" w:type="dxa"/>
            <w:vAlign w:val="center"/>
          </w:tcPr>
          <w:p>
            <w:pPr>
              <w:tabs>
                <w:tab w:val="left" w:pos="2752"/>
              </w:tabs>
              <w:rPr>
                <w:rFonts w:ascii="宋体" w:hAnsi="宋体" w:cs="宋体"/>
                <w:szCs w:val="21"/>
              </w:rPr>
            </w:pPr>
            <w:r>
              <w:rPr>
                <w:rFonts w:hint="eastAsia" w:ascii="宋体" w:hAnsi="宋体" w:cs="宋体"/>
                <w:szCs w:val="21"/>
              </w:rPr>
              <w:t>获取方式：招标公告附件自行下载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宋体" w:hAnsi="宋体" w:cs="宋体"/>
                <w:szCs w:val="21"/>
              </w:rPr>
            </w:pPr>
            <w:r>
              <w:rPr>
                <w:rFonts w:hint="eastAsia" w:ascii="宋体" w:hAnsi="宋体" w:cs="宋体"/>
                <w:szCs w:val="21"/>
              </w:rPr>
              <w:t>3</w:t>
            </w:r>
          </w:p>
        </w:tc>
        <w:tc>
          <w:tcPr>
            <w:tcW w:w="2144" w:type="dxa"/>
            <w:vAlign w:val="center"/>
          </w:tcPr>
          <w:p>
            <w:pPr>
              <w:jc w:val="center"/>
              <w:rPr>
                <w:rFonts w:ascii="宋体" w:hAnsi="宋体" w:cs="宋体"/>
                <w:szCs w:val="21"/>
              </w:rPr>
            </w:pPr>
            <w:r>
              <w:rPr>
                <w:rFonts w:hint="eastAsia" w:ascii="宋体" w:hAnsi="宋体" w:cs="宋体"/>
                <w:szCs w:val="21"/>
              </w:rPr>
              <w:t>现场踏勘和地点</w:t>
            </w:r>
          </w:p>
        </w:tc>
        <w:tc>
          <w:tcPr>
            <w:tcW w:w="3969" w:type="dxa"/>
            <w:vAlign w:val="center"/>
          </w:tcPr>
          <w:p>
            <w:pPr>
              <w:rPr>
                <w:rFonts w:ascii="宋体" w:hAnsi="宋体" w:cs="宋体"/>
                <w:szCs w:val="21"/>
              </w:rPr>
            </w:pPr>
            <w:r>
              <w:rPr>
                <w:rFonts w:hint="eastAsia" w:ascii="宋体" w:hAnsi="宋体" w:cs="宋体"/>
                <w:szCs w:val="21"/>
              </w:rPr>
              <w:t>不组织；</w:t>
            </w:r>
          </w:p>
        </w:tc>
        <w:tc>
          <w:tcPr>
            <w:tcW w:w="2715"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宋体" w:hAnsi="宋体" w:cs="宋体"/>
                <w:szCs w:val="21"/>
              </w:rPr>
            </w:pPr>
            <w:r>
              <w:rPr>
                <w:rFonts w:hint="eastAsia" w:ascii="宋体" w:hAnsi="宋体" w:cs="宋体"/>
                <w:szCs w:val="21"/>
              </w:rPr>
              <w:t>4</w:t>
            </w:r>
          </w:p>
        </w:tc>
        <w:tc>
          <w:tcPr>
            <w:tcW w:w="2144" w:type="dxa"/>
            <w:vAlign w:val="center"/>
          </w:tcPr>
          <w:p>
            <w:pPr>
              <w:jc w:val="center"/>
              <w:rPr>
                <w:rFonts w:ascii="宋体" w:hAnsi="宋体" w:cs="宋体"/>
                <w:szCs w:val="21"/>
              </w:rPr>
            </w:pPr>
            <w:r>
              <w:rPr>
                <w:rFonts w:hint="eastAsia" w:ascii="宋体" w:hAnsi="宋体" w:cs="宋体"/>
                <w:szCs w:val="21"/>
              </w:rPr>
              <w:t>更正公告</w:t>
            </w:r>
          </w:p>
        </w:tc>
        <w:tc>
          <w:tcPr>
            <w:tcW w:w="3969" w:type="dxa"/>
            <w:vAlign w:val="center"/>
          </w:tcPr>
          <w:p>
            <w:pPr>
              <w:jc w:val="left"/>
              <w:rPr>
                <w:rFonts w:ascii="宋体" w:hAnsi="宋体" w:cs="宋体"/>
                <w:szCs w:val="21"/>
              </w:rPr>
            </w:pPr>
            <w:r>
              <w:rPr>
                <w:rFonts w:hint="eastAsia" w:ascii="宋体" w:hAnsi="宋体" w:cs="宋体"/>
                <w:szCs w:val="21"/>
              </w:rPr>
              <w:t>澄清或修改内容可能影响投标文件编制的，提交投标文件截止时间15日前，不足15日的，顺延</w:t>
            </w:r>
            <w:r>
              <w:rPr>
                <w:rFonts w:hint="eastAsia" w:ascii="宋体" w:hAnsi="宋体" w:cs="宋体"/>
                <w:bCs/>
                <w:szCs w:val="21"/>
              </w:rPr>
              <w:t>投标截止时间</w:t>
            </w:r>
            <w:r>
              <w:rPr>
                <w:rFonts w:hint="eastAsia" w:ascii="宋体" w:hAnsi="宋体" w:cs="宋体"/>
                <w:szCs w:val="21"/>
              </w:rPr>
              <w:t>；</w:t>
            </w:r>
          </w:p>
        </w:tc>
        <w:tc>
          <w:tcPr>
            <w:tcW w:w="2715" w:type="dxa"/>
            <w:vAlign w:val="center"/>
          </w:tcPr>
          <w:p>
            <w:pPr>
              <w:jc w:val="left"/>
              <w:rPr>
                <w:rFonts w:ascii="宋体" w:hAnsi="宋体" w:cs="宋体"/>
                <w:szCs w:val="21"/>
              </w:rPr>
            </w:pPr>
            <w:r>
              <w:rPr>
                <w:rFonts w:hint="eastAsia" w:ascii="宋体" w:hAnsi="宋体" w:cs="宋体"/>
                <w:szCs w:val="21"/>
              </w:rPr>
              <w:t>澄清或修改内容获取方式：更正公告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宋体" w:hAnsi="宋体" w:cs="宋体"/>
                <w:szCs w:val="21"/>
              </w:rPr>
            </w:pPr>
            <w:r>
              <w:rPr>
                <w:rFonts w:hint="eastAsia" w:ascii="宋体" w:hAnsi="宋体" w:cs="宋体"/>
                <w:szCs w:val="21"/>
              </w:rPr>
              <w:t>5</w:t>
            </w:r>
          </w:p>
        </w:tc>
        <w:tc>
          <w:tcPr>
            <w:tcW w:w="2144" w:type="dxa"/>
            <w:vAlign w:val="center"/>
          </w:tcPr>
          <w:p>
            <w:pPr>
              <w:jc w:val="center"/>
              <w:rPr>
                <w:rFonts w:ascii="宋体" w:hAnsi="宋体" w:cs="宋体"/>
                <w:szCs w:val="21"/>
              </w:rPr>
            </w:pPr>
            <w:r>
              <w:rPr>
                <w:rFonts w:hint="eastAsia" w:ascii="宋体" w:hAnsi="宋体" w:cs="宋体"/>
                <w:szCs w:val="21"/>
              </w:rPr>
              <w:t>提交投标文件截止时间</w:t>
            </w:r>
          </w:p>
        </w:tc>
        <w:tc>
          <w:tcPr>
            <w:tcW w:w="3969" w:type="dxa"/>
            <w:vAlign w:val="center"/>
          </w:tcPr>
          <w:p>
            <w:pPr>
              <w:jc w:val="left"/>
              <w:rPr>
                <w:rFonts w:ascii="宋体" w:hAnsi="宋体" w:cs="宋体"/>
                <w:szCs w:val="21"/>
              </w:rPr>
            </w:pPr>
            <w:r>
              <w:rPr>
                <w:rFonts w:hint="eastAsia" w:ascii="宋体" w:hAnsi="宋体" w:cs="宋体"/>
                <w:bCs/>
                <w:szCs w:val="21"/>
              </w:rPr>
              <w:t>见第一章招标公告</w:t>
            </w:r>
          </w:p>
        </w:tc>
        <w:tc>
          <w:tcPr>
            <w:tcW w:w="2715"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bottom w:val="single" w:color="auto" w:sz="4" w:space="0"/>
            </w:tcBorders>
            <w:vAlign w:val="center"/>
          </w:tcPr>
          <w:p>
            <w:pPr>
              <w:ind w:left="-126" w:leftChars="-60" w:right="-99" w:rightChars="-47"/>
              <w:jc w:val="center"/>
              <w:rPr>
                <w:rFonts w:ascii="宋体" w:hAnsi="宋体" w:cs="宋体"/>
                <w:szCs w:val="21"/>
              </w:rPr>
            </w:pPr>
            <w:r>
              <w:rPr>
                <w:rFonts w:hint="eastAsia" w:ascii="宋体" w:hAnsi="宋体" w:cs="宋体"/>
                <w:szCs w:val="21"/>
              </w:rPr>
              <w:t>6</w:t>
            </w:r>
          </w:p>
        </w:tc>
        <w:tc>
          <w:tcPr>
            <w:tcW w:w="2144"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开标时间</w:t>
            </w:r>
          </w:p>
        </w:tc>
        <w:tc>
          <w:tcPr>
            <w:tcW w:w="3969" w:type="dxa"/>
            <w:tcBorders>
              <w:bottom w:val="single" w:color="auto" w:sz="4" w:space="0"/>
            </w:tcBorders>
            <w:vAlign w:val="center"/>
          </w:tcPr>
          <w:p>
            <w:pPr>
              <w:jc w:val="left"/>
              <w:rPr>
                <w:rFonts w:ascii="宋体" w:hAnsi="宋体" w:cs="宋体"/>
                <w:szCs w:val="21"/>
              </w:rPr>
            </w:pPr>
            <w:r>
              <w:rPr>
                <w:rFonts w:hint="eastAsia" w:ascii="宋体" w:hAnsi="宋体" w:cs="宋体"/>
                <w:bCs/>
                <w:szCs w:val="21"/>
              </w:rPr>
              <w:t>见第一章招标公告</w:t>
            </w:r>
          </w:p>
        </w:tc>
        <w:tc>
          <w:tcPr>
            <w:tcW w:w="2715" w:type="dxa"/>
            <w:tcBorders>
              <w:bottom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宋体" w:hAnsi="宋体" w:cs="宋体"/>
                <w:szCs w:val="21"/>
              </w:rPr>
            </w:pPr>
            <w:r>
              <w:rPr>
                <w:rFonts w:hint="eastAsia" w:ascii="宋体" w:hAnsi="宋体" w:cs="宋体"/>
                <w:szCs w:val="21"/>
              </w:rPr>
              <w:t>7</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中标公告及中标通知书</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中标人确定之日起2个工作日内</w:t>
            </w:r>
          </w:p>
        </w:tc>
        <w:tc>
          <w:tcPr>
            <w:tcW w:w="271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宋体" w:hAnsi="宋体" w:cs="宋体"/>
                <w:szCs w:val="21"/>
              </w:rPr>
            </w:pPr>
            <w:r>
              <w:rPr>
                <w:rFonts w:hint="eastAsia" w:ascii="宋体" w:hAnsi="宋体" w:cs="宋体"/>
                <w:szCs w:val="21"/>
              </w:rPr>
              <w:t>8</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质疑期限</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中标结果公告期限届满之日起7个工作日内</w:t>
            </w:r>
          </w:p>
        </w:tc>
        <w:tc>
          <w:tcPr>
            <w:tcW w:w="271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宋体" w:hAnsi="宋体" w:cs="宋体"/>
                <w:szCs w:val="21"/>
              </w:rPr>
            </w:pPr>
            <w:r>
              <w:rPr>
                <w:rFonts w:hint="eastAsia" w:ascii="宋体" w:hAnsi="宋体" w:cs="宋体"/>
                <w:szCs w:val="21"/>
              </w:rPr>
              <w:t>9</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投诉期限</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质疑答复期满后15个工作日内</w:t>
            </w:r>
          </w:p>
        </w:tc>
        <w:tc>
          <w:tcPr>
            <w:tcW w:w="271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宋体" w:hAnsi="宋体" w:cs="宋体"/>
                <w:szCs w:val="21"/>
              </w:rPr>
            </w:pPr>
            <w:r>
              <w:rPr>
                <w:rFonts w:hint="eastAsia" w:ascii="宋体" w:hAnsi="宋体" w:cs="宋体"/>
                <w:szCs w:val="21"/>
              </w:rPr>
              <w:t>10</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签订合同</w:t>
            </w:r>
          </w:p>
        </w:tc>
        <w:tc>
          <w:tcPr>
            <w:tcW w:w="39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中标通知书发出之日起</w:t>
            </w:r>
            <w:r>
              <w:rPr>
                <w:rFonts w:hint="eastAsia" w:ascii="宋体" w:hAnsi="宋体" w:cs="宋体"/>
                <w:szCs w:val="21"/>
                <w:u w:val="single"/>
              </w:rPr>
              <w:t>30</w:t>
            </w:r>
            <w:r>
              <w:rPr>
                <w:rFonts w:hint="eastAsia" w:ascii="宋体" w:hAnsi="宋体" w:cs="宋体"/>
                <w:szCs w:val="21"/>
              </w:rPr>
              <w:t>日内，按照招标文件和中标人投标文件的规定，与中标人签订书面合同。</w:t>
            </w:r>
          </w:p>
        </w:tc>
        <w:tc>
          <w:tcPr>
            <w:tcW w:w="271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bookmarkEnd w:id="52"/>
    </w:tbl>
    <w:p>
      <w:pPr>
        <w:pStyle w:val="39"/>
        <w:ind w:firstLine="1285"/>
        <w:sectPr>
          <w:footerReference r:id="rId10" w:type="even"/>
          <w:pgSz w:w="11906" w:h="16838"/>
          <w:pgMar w:top="1157" w:right="1157" w:bottom="1157" w:left="1157" w:header="851" w:footer="851" w:gutter="0"/>
          <w:cols w:space="720" w:num="1"/>
          <w:docGrid w:linePitch="312" w:charSpace="0"/>
        </w:sectPr>
      </w:pPr>
      <w:bookmarkStart w:id="56" w:name="_Toc531358976"/>
      <w:bookmarkStart w:id="57" w:name="_Toc530551821"/>
    </w:p>
    <w:p>
      <w:pPr>
        <w:pStyle w:val="39"/>
        <w:ind w:firstLine="1285"/>
      </w:pPr>
      <w:bookmarkStart w:id="58" w:name="_Toc18990"/>
      <w:r>
        <w:rPr>
          <w:rFonts w:hint="eastAsia"/>
        </w:rPr>
        <w:t>一    总则</w:t>
      </w:r>
      <w:bookmarkEnd w:id="53"/>
      <w:bookmarkEnd w:id="56"/>
      <w:bookmarkEnd w:id="57"/>
      <w:bookmarkEnd w:id="58"/>
    </w:p>
    <w:p>
      <w:pPr>
        <w:pStyle w:val="185"/>
        <w:spacing w:line="360" w:lineRule="exact"/>
        <w:rPr>
          <w:rFonts w:ascii="宋体" w:eastAsia="宋体"/>
          <w:sz w:val="21"/>
          <w:szCs w:val="21"/>
        </w:rPr>
      </w:pPr>
      <w:bookmarkStart w:id="59" w:name="_Toc60992977"/>
      <w:bookmarkStart w:id="60" w:name="_Toc531358977"/>
      <w:bookmarkStart w:id="61" w:name="_Toc14705"/>
      <w:bookmarkStart w:id="62" w:name="_Toc530551822"/>
      <w:bookmarkStart w:id="63" w:name="_Toc26496"/>
      <w:r>
        <w:rPr>
          <w:rFonts w:hint="eastAsia" w:ascii="宋体" w:eastAsia="宋体"/>
          <w:sz w:val="21"/>
          <w:szCs w:val="21"/>
        </w:rPr>
        <w:t>1.1     适用范围</w:t>
      </w:r>
      <w:bookmarkEnd w:id="59"/>
      <w:bookmarkEnd w:id="60"/>
      <w:bookmarkEnd w:id="61"/>
      <w:bookmarkEnd w:id="62"/>
      <w:bookmarkEnd w:id="63"/>
    </w:p>
    <w:p>
      <w:pPr>
        <w:spacing w:line="360" w:lineRule="exact"/>
        <w:ind w:firstLine="840" w:firstLineChars="400"/>
        <w:rPr>
          <w:rFonts w:ascii="宋体" w:hAnsi="宋体" w:cs="宋体"/>
          <w:szCs w:val="21"/>
        </w:rPr>
      </w:pPr>
      <w:r>
        <w:rPr>
          <w:rFonts w:hint="eastAsia" w:ascii="宋体" w:hAnsi="宋体" w:cs="宋体"/>
          <w:bCs/>
          <w:szCs w:val="21"/>
        </w:rPr>
        <w:t>招标文件</w:t>
      </w:r>
      <w:r>
        <w:rPr>
          <w:rFonts w:hint="eastAsia" w:ascii="宋体" w:hAnsi="宋体" w:cs="宋体"/>
          <w:szCs w:val="21"/>
        </w:rPr>
        <w:t>适用于本次招标项目的采购行为，法律、法规另有规定的，从其规定。</w:t>
      </w:r>
    </w:p>
    <w:p>
      <w:pPr>
        <w:pStyle w:val="185"/>
        <w:spacing w:line="360" w:lineRule="exact"/>
        <w:rPr>
          <w:rFonts w:ascii="宋体" w:eastAsia="宋体"/>
          <w:sz w:val="21"/>
          <w:szCs w:val="21"/>
        </w:rPr>
      </w:pPr>
      <w:bookmarkStart w:id="64" w:name="_Toc530551823"/>
      <w:bookmarkStart w:id="65" w:name="_Toc11476"/>
      <w:bookmarkStart w:id="66" w:name="_Toc531358978"/>
      <w:bookmarkStart w:id="67" w:name="_Toc60992978"/>
      <w:bookmarkStart w:id="68" w:name="_Toc17239"/>
      <w:r>
        <w:rPr>
          <w:rFonts w:hint="eastAsia" w:ascii="宋体" w:eastAsia="宋体"/>
          <w:sz w:val="21"/>
          <w:szCs w:val="21"/>
        </w:rPr>
        <w:t>1.2     定义</w:t>
      </w:r>
      <w:bookmarkEnd w:id="64"/>
      <w:bookmarkEnd w:id="65"/>
      <w:bookmarkEnd w:id="66"/>
      <w:bookmarkEnd w:id="67"/>
      <w:bookmarkEnd w:id="68"/>
    </w:p>
    <w:p>
      <w:pPr>
        <w:spacing w:line="360" w:lineRule="exact"/>
        <w:rPr>
          <w:rFonts w:ascii="宋体" w:hAnsi="宋体" w:cs="宋体"/>
          <w:szCs w:val="21"/>
        </w:rPr>
      </w:pPr>
      <w:r>
        <w:rPr>
          <w:rFonts w:hint="eastAsia" w:ascii="宋体" w:hAnsi="宋体" w:cs="宋体"/>
          <w:szCs w:val="21"/>
        </w:rPr>
        <w:t>1.2.1   “采购人”是指：见投标人须知前附表（一）；</w:t>
      </w:r>
    </w:p>
    <w:p>
      <w:pPr>
        <w:spacing w:line="360" w:lineRule="exact"/>
        <w:ind w:left="840" w:hanging="840" w:hangingChars="400"/>
        <w:rPr>
          <w:rFonts w:ascii="宋体" w:hAnsi="宋体" w:cs="宋体"/>
          <w:szCs w:val="21"/>
        </w:rPr>
      </w:pPr>
      <w:r>
        <w:rPr>
          <w:rFonts w:hint="eastAsia" w:ascii="宋体" w:hAnsi="宋体" w:cs="宋体"/>
          <w:szCs w:val="21"/>
        </w:rPr>
        <w:t>1.2.2   “采购代理机构”系指招标公告中载明的本项目的采购代理机构，详见投标人须知前附表（一）；</w:t>
      </w:r>
    </w:p>
    <w:p>
      <w:pPr>
        <w:spacing w:line="360" w:lineRule="exact"/>
        <w:ind w:left="840" w:hanging="840" w:hangingChars="400"/>
        <w:rPr>
          <w:rFonts w:ascii="宋体" w:hAnsi="宋体" w:cs="宋体"/>
          <w:szCs w:val="21"/>
        </w:rPr>
      </w:pPr>
      <w:r>
        <w:rPr>
          <w:rFonts w:hint="eastAsia" w:ascii="宋体" w:hAnsi="宋体" w:cs="宋体"/>
          <w:szCs w:val="21"/>
        </w:rPr>
        <w:t>1.2.3   “投标人”系指按照本招标文件的规定参加并提交投标文件的自然人、法人或其他组织；</w:t>
      </w:r>
    </w:p>
    <w:p>
      <w:pPr>
        <w:spacing w:line="360" w:lineRule="exact"/>
        <w:ind w:left="840" w:hanging="840" w:hangingChars="400"/>
        <w:rPr>
          <w:rFonts w:ascii="宋体" w:hAnsi="宋体" w:cs="宋体"/>
          <w:szCs w:val="21"/>
        </w:rPr>
      </w:pPr>
      <w:r>
        <w:rPr>
          <w:rFonts w:hint="eastAsia" w:ascii="宋体" w:hAnsi="宋体" w:cs="宋体"/>
          <w:szCs w:val="21"/>
        </w:rPr>
        <w:t>1.2.4   “负责人”系指法人企业的法定代表人，或其他组织为法律、行政法规规定代表单位行使职权的主要负责人，或自然人本人；</w:t>
      </w:r>
    </w:p>
    <w:p>
      <w:pPr>
        <w:spacing w:line="360" w:lineRule="exact"/>
        <w:ind w:left="840" w:hanging="840" w:hangingChars="400"/>
        <w:rPr>
          <w:rFonts w:ascii="宋体" w:hAnsi="宋体" w:cs="宋体"/>
          <w:szCs w:val="21"/>
        </w:rPr>
      </w:pPr>
      <w:r>
        <w:rPr>
          <w:rFonts w:hint="eastAsia" w:ascii="宋体" w:hAnsi="宋体" w:cs="宋体"/>
          <w:szCs w:val="21"/>
        </w:rPr>
        <w:t>1.2.5   “投标人代表”系指负责人或其授权的委托代理人；</w:t>
      </w:r>
    </w:p>
    <w:p>
      <w:pPr>
        <w:spacing w:line="360" w:lineRule="exact"/>
        <w:ind w:left="840" w:hanging="840" w:hangingChars="400"/>
        <w:rPr>
          <w:rFonts w:ascii="宋体" w:hAnsi="宋体" w:cs="宋体"/>
          <w:szCs w:val="21"/>
        </w:rPr>
      </w:pPr>
      <w:r>
        <w:rPr>
          <w:rFonts w:hint="eastAsia" w:ascii="宋体" w:hAnsi="宋体" w:cs="宋体"/>
          <w:szCs w:val="21"/>
        </w:rPr>
        <w:t>1.2.6   “合同”系指采购人与中标人双方签署的规定双方权利与义务的协议，以及所有附件、附录、招标文件和投标文件所提到的构成合同的所有文件；</w:t>
      </w:r>
    </w:p>
    <w:p>
      <w:pPr>
        <w:spacing w:line="360" w:lineRule="exact"/>
        <w:ind w:left="840" w:hanging="840" w:hangingChars="400"/>
        <w:rPr>
          <w:rFonts w:ascii="宋体" w:hAnsi="宋体" w:cs="宋体"/>
          <w:szCs w:val="21"/>
        </w:rPr>
      </w:pPr>
      <w:r>
        <w:rPr>
          <w:rFonts w:hint="eastAsia" w:ascii="宋体" w:hAnsi="宋体" w:cs="宋体"/>
          <w:szCs w:val="21"/>
        </w:rPr>
        <w:t>1.2.7   “产品”系指投标人按招标文件规定，须向采购人提供的一切产品（包括：虚拟产品），以及产品相关的保险、税金、备品备件、附件、耗材、工具、手册及其它有关技术资料和材料等；</w:t>
      </w:r>
    </w:p>
    <w:p>
      <w:pPr>
        <w:spacing w:line="360" w:lineRule="exact"/>
        <w:ind w:left="840" w:hanging="840" w:hangingChars="400"/>
        <w:rPr>
          <w:rFonts w:ascii="宋体" w:hAnsi="宋体" w:cs="宋体"/>
          <w:szCs w:val="21"/>
        </w:rPr>
      </w:pPr>
      <w:r>
        <w:rPr>
          <w:rFonts w:hint="eastAsia" w:ascii="宋体" w:hAnsi="宋体" w:cs="宋体"/>
          <w:szCs w:val="21"/>
        </w:rPr>
        <w:t>1.2.8   “服务”系指投标人按招标文件规定应承担的送货上门、安装、调试、技术协助、维修、产品三包制度、校准、培训、技术指导以及其他类似的附随义务；</w:t>
      </w:r>
    </w:p>
    <w:p>
      <w:pPr>
        <w:spacing w:line="360" w:lineRule="exact"/>
        <w:ind w:left="630" w:hanging="630" w:hangingChars="300"/>
        <w:rPr>
          <w:rFonts w:ascii="宋体" w:hAnsi="宋体" w:cs="宋体"/>
          <w:szCs w:val="21"/>
        </w:rPr>
      </w:pPr>
      <w:r>
        <w:rPr>
          <w:rFonts w:hint="eastAsia" w:ascii="宋体" w:hAnsi="宋体" w:cs="宋体"/>
          <w:szCs w:val="21"/>
        </w:rPr>
        <w:t>1.2.9   “项目”系指投标人按招标文件规定向采购人提供的产品和服务；</w:t>
      </w:r>
    </w:p>
    <w:p>
      <w:pPr>
        <w:spacing w:line="360" w:lineRule="exact"/>
        <w:ind w:left="840" w:hanging="840" w:hangingChars="400"/>
        <w:rPr>
          <w:rFonts w:ascii="宋体" w:hAnsi="宋体" w:cs="宋体"/>
          <w:szCs w:val="21"/>
        </w:rPr>
      </w:pPr>
      <w:r>
        <w:rPr>
          <w:rFonts w:hint="eastAsia" w:ascii="宋体" w:hAnsi="宋体" w:cs="宋体"/>
          <w:szCs w:val="21"/>
        </w:rPr>
        <w:t>1.2.10  标有“▲”符号均属于“实质性条款”，不允许负偏离；</w:t>
      </w:r>
    </w:p>
    <w:p>
      <w:pPr>
        <w:spacing w:line="360" w:lineRule="exact"/>
        <w:ind w:left="840" w:hanging="840" w:hangingChars="400"/>
        <w:rPr>
          <w:rFonts w:ascii="宋体" w:hAnsi="宋体" w:cs="宋体"/>
          <w:szCs w:val="21"/>
        </w:rPr>
      </w:pPr>
      <w:r>
        <w:rPr>
          <w:rFonts w:hint="eastAsia" w:ascii="宋体" w:hAnsi="宋体" w:cs="宋体"/>
          <w:szCs w:val="21"/>
        </w:rPr>
        <w:t>1.2.11  标有“★”系指项目关键核心产品；</w:t>
      </w:r>
    </w:p>
    <w:p>
      <w:pPr>
        <w:spacing w:line="360" w:lineRule="exact"/>
        <w:ind w:left="843" w:hanging="843" w:hangingChars="400"/>
        <w:rPr>
          <w:rFonts w:ascii="宋体" w:hAnsi="宋体" w:cs="宋体"/>
          <w:b/>
          <w:szCs w:val="21"/>
        </w:rPr>
      </w:pPr>
      <w:r>
        <w:rPr>
          <w:rFonts w:hint="eastAsia" w:ascii="宋体" w:hAnsi="宋体" w:cs="宋体"/>
          <w:b/>
          <w:szCs w:val="21"/>
        </w:rPr>
        <w:t>1.2.12  “电子投标文件”系指投标人通过“政采云电子交易客户端”编制的数据电文形式的“电子加密投标文件”。</w:t>
      </w:r>
    </w:p>
    <w:p>
      <w:pPr>
        <w:spacing w:line="360" w:lineRule="exact"/>
        <w:ind w:left="843" w:hanging="843" w:hangingChars="400"/>
        <w:rPr>
          <w:rFonts w:ascii="宋体" w:hAnsi="宋体" w:cs="宋体"/>
          <w:b/>
          <w:szCs w:val="21"/>
        </w:rPr>
      </w:pPr>
      <w:r>
        <w:rPr>
          <w:rFonts w:hint="eastAsia" w:ascii="宋体" w:hAnsi="宋体" w:cs="宋体"/>
          <w:b/>
          <w:szCs w:val="21"/>
        </w:rPr>
        <w:t>1.2.13  “备份投标文件”系指与“电子投标文件”同时生成的数据电文形式的电子文件。</w:t>
      </w:r>
    </w:p>
    <w:p>
      <w:pPr>
        <w:pStyle w:val="185"/>
        <w:spacing w:line="360" w:lineRule="exact"/>
        <w:rPr>
          <w:rFonts w:ascii="宋体" w:eastAsia="宋体"/>
          <w:sz w:val="21"/>
          <w:szCs w:val="21"/>
        </w:rPr>
      </w:pPr>
      <w:bookmarkStart w:id="69" w:name="_Toc2786"/>
      <w:bookmarkStart w:id="70" w:name="_Toc531358980"/>
      <w:bookmarkStart w:id="71" w:name="_Toc530551825"/>
      <w:bookmarkStart w:id="72" w:name="_Toc9402"/>
      <w:bookmarkStart w:id="73" w:name="_Toc60992979"/>
      <w:r>
        <w:rPr>
          <w:rFonts w:hint="eastAsia" w:ascii="宋体" w:eastAsia="宋体"/>
          <w:sz w:val="21"/>
          <w:szCs w:val="21"/>
        </w:rPr>
        <w:t>1.3     投标人应具备资格条件</w:t>
      </w:r>
      <w:bookmarkEnd w:id="69"/>
      <w:bookmarkEnd w:id="70"/>
      <w:bookmarkEnd w:id="71"/>
      <w:bookmarkEnd w:id="72"/>
      <w:bookmarkEnd w:id="73"/>
    </w:p>
    <w:p>
      <w:pPr>
        <w:spacing w:line="360" w:lineRule="exact"/>
        <w:ind w:left="840" w:hanging="840" w:hangingChars="400"/>
        <w:rPr>
          <w:rFonts w:ascii="宋体" w:hAnsi="宋体" w:cs="宋体"/>
          <w:szCs w:val="21"/>
        </w:rPr>
      </w:pPr>
      <w:bookmarkStart w:id="74" w:name="_Toc530551826"/>
      <w:r>
        <w:rPr>
          <w:rFonts w:hint="eastAsia" w:ascii="宋体" w:hAnsi="宋体" w:cs="宋体"/>
          <w:szCs w:val="21"/>
        </w:rPr>
        <w:t>1.3.1   符合本文件第一章“第二条”的规定；</w:t>
      </w:r>
    </w:p>
    <w:p>
      <w:pPr>
        <w:pStyle w:val="185"/>
        <w:spacing w:line="360" w:lineRule="exact"/>
        <w:rPr>
          <w:rFonts w:ascii="宋体" w:eastAsia="宋体"/>
          <w:sz w:val="21"/>
          <w:szCs w:val="21"/>
        </w:rPr>
      </w:pPr>
      <w:bookmarkStart w:id="75" w:name="_Toc21130"/>
      <w:bookmarkStart w:id="76" w:name="_Toc531358981"/>
      <w:bookmarkStart w:id="77" w:name="_Toc60992980"/>
      <w:bookmarkStart w:id="78" w:name="_Toc32706"/>
      <w:r>
        <w:rPr>
          <w:rFonts w:hint="eastAsia" w:ascii="宋体" w:eastAsia="宋体"/>
          <w:sz w:val="21"/>
          <w:szCs w:val="21"/>
        </w:rPr>
        <w:t>1.4     联合体投标</w:t>
      </w:r>
      <w:bookmarkEnd w:id="74"/>
      <w:bookmarkEnd w:id="75"/>
      <w:bookmarkEnd w:id="76"/>
      <w:bookmarkEnd w:id="77"/>
      <w:bookmarkEnd w:id="78"/>
    </w:p>
    <w:p>
      <w:pPr>
        <w:spacing w:line="360" w:lineRule="exact"/>
        <w:ind w:left="630" w:hanging="630" w:hangingChars="300"/>
        <w:rPr>
          <w:rFonts w:ascii="宋体" w:hAnsi="宋体" w:cs="宋体"/>
          <w:szCs w:val="21"/>
        </w:rPr>
      </w:pPr>
      <w:r>
        <w:rPr>
          <w:rFonts w:hint="eastAsia" w:ascii="宋体" w:hAnsi="宋体" w:cs="宋体"/>
          <w:szCs w:val="21"/>
        </w:rPr>
        <w:t>1.4.1   联合体：见投标人须知前附表（一）；</w:t>
      </w:r>
    </w:p>
    <w:p>
      <w:pPr>
        <w:spacing w:line="360" w:lineRule="exact"/>
        <w:ind w:left="630" w:hanging="630" w:hangingChars="300"/>
        <w:rPr>
          <w:rFonts w:ascii="宋体" w:hAnsi="宋体" w:cs="宋体"/>
          <w:szCs w:val="21"/>
        </w:rPr>
      </w:pPr>
      <w:r>
        <w:rPr>
          <w:rFonts w:hint="eastAsia" w:ascii="宋体" w:hAnsi="宋体" w:cs="宋体"/>
          <w:szCs w:val="21"/>
        </w:rPr>
        <w:t>1.4.2   联合体各方均符合政府采购法第二十二条第一款规定；</w:t>
      </w:r>
    </w:p>
    <w:p>
      <w:pPr>
        <w:spacing w:line="360" w:lineRule="exact"/>
        <w:ind w:left="840" w:hanging="840" w:hangingChars="400"/>
        <w:rPr>
          <w:rFonts w:ascii="宋体" w:hAnsi="宋体" w:cs="宋体"/>
          <w:szCs w:val="21"/>
        </w:rPr>
      </w:pPr>
      <w:r>
        <w:rPr>
          <w:rFonts w:hint="eastAsia" w:ascii="宋体" w:hAnsi="宋体" w:cs="宋体"/>
          <w:szCs w:val="21"/>
        </w:rPr>
        <w:t>1.4.3   联合体中至少有一方符合本文件规定的特定资质要求。但联合体中有同类资质的投标人按照联合体分工承担相同工作的，应当按照资质等级较低的投标人确定资质等级；</w:t>
      </w:r>
    </w:p>
    <w:p>
      <w:pPr>
        <w:spacing w:line="360" w:lineRule="exact"/>
        <w:ind w:left="840" w:hanging="840" w:hangingChars="400"/>
        <w:rPr>
          <w:rFonts w:ascii="宋体" w:hAnsi="宋体" w:cs="宋体"/>
          <w:szCs w:val="21"/>
        </w:rPr>
      </w:pPr>
      <w:r>
        <w:rPr>
          <w:rFonts w:hint="eastAsia" w:ascii="宋体" w:hAnsi="宋体" w:cs="宋体"/>
          <w:szCs w:val="21"/>
        </w:rPr>
        <w:t>1.4.4   以联合体形式参加政府采购活动的，联合体各方不得再单独参加或者与其他投标人另外组成联合体参加同一合同项下的政府采购活动；</w:t>
      </w:r>
    </w:p>
    <w:p>
      <w:pPr>
        <w:spacing w:line="360" w:lineRule="exact"/>
        <w:ind w:left="840" w:hanging="840" w:hangingChars="400"/>
        <w:rPr>
          <w:rFonts w:ascii="宋体" w:hAnsi="宋体" w:cs="宋体"/>
          <w:szCs w:val="21"/>
        </w:rPr>
      </w:pPr>
      <w:r>
        <w:rPr>
          <w:rFonts w:hint="eastAsia" w:ascii="宋体" w:hAnsi="宋体" w:cs="宋体"/>
          <w:szCs w:val="21"/>
        </w:rPr>
        <w:t>1.4.5   联合体参与的，必须提供《联合体协议书》。</w:t>
      </w:r>
    </w:p>
    <w:p>
      <w:pPr>
        <w:pStyle w:val="185"/>
        <w:spacing w:line="360" w:lineRule="exact"/>
        <w:rPr>
          <w:rFonts w:ascii="宋体" w:eastAsia="宋体"/>
          <w:sz w:val="21"/>
          <w:szCs w:val="21"/>
        </w:rPr>
      </w:pPr>
      <w:bookmarkStart w:id="79" w:name="_Toc9602"/>
      <w:bookmarkStart w:id="80" w:name="_Toc530551827"/>
      <w:bookmarkStart w:id="81" w:name="_Toc60992981"/>
      <w:bookmarkStart w:id="82" w:name="_Toc26764"/>
      <w:bookmarkStart w:id="83" w:name="_Toc531358982"/>
      <w:r>
        <w:rPr>
          <w:rFonts w:hint="eastAsia" w:ascii="宋体" w:eastAsia="宋体"/>
          <w:sz w:val="21"/>
          <w:szCs w:val="21"/>
        </w:rPr>
        <w:t>1.5     投标文件的语言及计量</w:t>
      </w:r>
      <w:bookmarkEnd w:id="79"/>
      <w:bookmarkEnd w:id="80"/>
      <w:bookmarkEnd w:id="81"/>
      <w:bookmarkEnd w:id="82"/>
      <w:bookmarkEnd w:id="83"/>
    </w:p>
    <w:p>
      <w:pPr>
        <w:spacing w:line="360" w:lineRule="exact"/>
        <w:ind w:left="840" w:hanging="840" w:hangingChars="400"/>
        <w:rPr>
          <w:rFonts w:ascii="宋体" w:hAnsi="宋体" w:cs="宋体"/>
          <w:szCs w:val="21"/>
        </w:rPr>
      </w:pPr>
      <w:r>
        <w:rPr>
          <w:rFonts w:hint="eastAsia" w:ascii="宋体" w:hAnsi="宋体" w:cs="宋体"/>
          <w:szCs w:val="21"/>
        </w:rPr>
        <w:t>1.5.1   投标文件以及投标人、采购人与采购代理机构就有关投标事宜的所有来往函电，均应以简体中文书写，除签名、盖章、专用名称等特殊情形外；</w:t>
      </w:r>
    </w:p>
    <w:p>
      <w:pPr>
        <w:spacing w:line="360" w:lineRule="exact"/>
        <w:ind w:left="840" w:hanging="840" w:hangingChars="400"/>
        <w:rPr>
          <w:rFonts w:ascii="宋体" w:hAnsi="宋体" w:cs="宋体"/>
          <w:szCs w:val="21"/>
        </w:rPr>
      </w:pPr>
      <w:r>
        <w:rPr>
          <w:rFonts w:hint="eastAsia" w:ascii="宋体" w:hAnsi="宋体" w:cs="宋体"/>
          <w:szCs w:val="21"/>
        </w:rPr>
        <w:t>1.5.2   投标资料提供外文证书或者外国语视听资料的，应当附有中文译本，由翻译机构盖章或者翻译人员签名；</w:t>
      </w:r>
    </w:p>
    <w:p>
      <w:pPr>
        <w:spacing w:line="360" w:lineRule="exact"/>
        <w:ind w:left="840" w:hanging="840" w:hangingChars="400"/>
        <w:rPr>
          <w:rFonts w:ascii="宋体" w:hAnsi="宋体" w:cs="宋体"/>
          <w:szCs w:val="21"/>
        </w:rPr>
      </w:pPr>
      <w:r>
        <w:rPr>
          <w:rFonts w:hint="eastAsia" w:ascii="宋体" w:hAnsi="宋体" w:cs="宋体"/>
          <w:szCs w:val="21"/>
        </w:rPr>
        <w:t>1.5.3   投标计量单位，招标文件已有明确规定的，使用招标文件规定的计量单位；招标文件没有规定的，应当采用中华人民共和国法定计量单位。</w:t>
      </w:r>
    </w:p>
    <w:p>
      <w:pPr>
        <w:pStyle w:val="185"/>
        <w:spacing w:line="360" w:lineRule="exact"/>
        <w:rPr>
          <w:rFonts w:ascii="宋体" w:eastAsia="宋体"/>
          <w:sz w:val="21"/>
          <w:szCs w:val="21"/>
        </w:rPr>
      </w:pPr>
      <w:bookmarkStart w:id="84" w:name="_Toc6686"/>
      <w:bookmarkStart w:id="85" w:name="_Toc530551828"/>
      <w:bookmarkStart w:id="86" w:name="_Toc143"/>
      <w:bookmarkStart w:id="87" w:name="_Toc531358983"/>
      <w:bookmarkStart w:id="88" w:name="_Toc60992982"/>
      <w:r>
        <w:rPr>
          <w:rFonts w:hint="eastAsia" w:ascii="宋体" w:eastAsia="宋体"/>
          <w:sz w:val="21"/>
          <w:szCs w:val="21"/>
        </w:rPr>
        <w:t>1.6     投标费用</w:t>
      </w:r>
      <w:bookmarkEnd w:id="84"/>
      <w:bookmarkEnd w:id="85"/>
      <w:bookmarkEnd w:id="86"/>
      <w:bookmarkEnd w:id="87"/>
      <w:bookmarkEnd w:id="88"/>
    </w:p>
    <w:p>
      <w:pPr>
        <w:spacing w:line="360" w:lineRule="exact"/>
        <w:ind w:firstLine="840" w:firstLineChars="400"/>
        <w:rPr>
          <w:rFonts w:ascii="宋体" w:hAnsi="宋体" w:cs="宋体"/>
          <w:szCs w:val="21"/>
        </w:rPr>
      </w:pPr>
      <w:r>
        <w:rPr>
          <w:rFonts w:hint="eastAsia" w:ascii="宋体" w:hAnsi="宋体" w:cs="宋体"/>
          <w:szCs w:val="21"/>
        </w:rPr>
        <w:t>不论投标的结果如何，投标人均应自行承担所有与投标有关的全部费用。</w:t>
      </w:r>
    </w:p>
    <w:p>
      <w:pPr>
        <w:pStyle w:val="185"/>
        <w:spacing w:line="360" w:lineRule="exact"/>
        <w:rPr>
          <w:rFonts w:ascii="宋体" w:eastAsia="宋体"/>
          <w:sz w:val="21"/>
          <w:szCs w:val="21"/>
        </w:rPr>
      </w:pPr>
      <w:bookmarkStart w:id="89" w:name="_Toc531358984"/>
      <w:bookmarkStart w:id="90" w:name="_Toc30709"/>
      <w:bookmarkStart w:id="91" w:name="_Toc60992983"/>
      <w:bookmarkStart w:id="92" w:name="_Toc530551829"/>
      <w:bookmarkStart w:id="93" w:name="_Toc15111"/>
      <w:r>
        <w:rPr>
          <w:rFonts w:hint="eastAsia" w:ascii="宋体" w:eastAsia="宋体"/>
          <w:sz w:val="21"/>
          <w:szCs w:val="21"/>
        </w:rPr>
        <w:t>1.7     现场踏勘</w:t>
      </w:r>
      <w:bookmarkEnd w:id="89"/>
      <w:bookmarkEnd w:id="90"/>
      <w:bookmarkEnd w:id="91"/>
      <w:bookmarkEnd w:id="92"/>
      <w:bookmarkEnd w:id="93"/>
    </w:p>
    <w:p>
      <w:pPr>
        <w:spacing w:line="360" w:lineRule="exact"/>
        <w:ind w:left="840" w:hanging="840" w:hangingChars="400"/>
        <w:rPr>
          <w:rFonts w:ascii="宋体" w:hAnsi="宋体" w:cs="宋体"/>
          <w:szCs w:val="21"/>
        </w:rPr>
      </w:pPr>
      <w:r>
        <w:rPr>
          <w:rFonts w:hint="eastAsia" w:ascii="宋体" w:hAnsi="宋体" w:cs="宋体"/>
          <w:szCs w:val="21"/>
        </w:rPr>
        <w:t>1.7.1   采购人按投标人须知前附表（一）规定的时间、地点组织投标人现场踏勘；</w:t>
      </w:r>
    </w:p>
    <w:p>
      <w:pPr>
        <w:spacing w:line="360" w:lineRule="exact"/>
        <w:ind w:left="840" w:hanging="840" w:hangingChars="400"/>
        <w:rPr>
          <w:rFonts w:ascii="宋体" w:hAnsi="宋体" w:cs="宋体"/>
          <w:szCs w:val="21"/>
        </w:rPr>
      </w:pPr>
      <w:r>
        <w:rPr>
          <w:rFonts w:hint="eastAsia" w:ascii="宋体" w:hAnsi="宋体" w:cs="宋体"/>
          <w:szCs w:val="21"/>
        </w:rPr>
        <w:t>1.7.2   投标人踏勘现场发生的费用自理；</w:t>
      </w:r>
    </w:p>
    <w:p>
      <w:pPr>
        <w:spacing w:line="360" w:lineRule="exact"/>
        <w:ind w:left="840" w:hanging="840" w:hangingChars="400"/>
        <w:rPr>
          <w:rFonts w:ascii="宋体" w:hAnsi="宋体" w:cs="宋体"/>
          <w:szCs w:val="21"/>
        </w:rPr>
      </w:pPr>
      <w:r>
        <w:rPr>
          <w:rFonts w:hint="eastAsia" w:ascii="宋体" w:hAnsi="宋体" w:cs="宋体"/>
          <w:szCs w:val="21"/>
        </w:rPr>
        <w:t>1.7.3   除招标人的原因外，投标人自行负责在踏勘现场中所发生的人员伤亡和财产损失；</w:t>
      </w:r>
    </w:p>
    <w:p>
      <w:pPr>
        <w:spacing w:line="360" w:lineRule="exact"/>
        <w:ind w:left="840" w:hanging="840" w:hangingChars="400"/>
        <w:rPr>
          <w:rFonts w:ascii="宋体" w:hAnsi="宋体" w:cs="宋体"/>
          <w:szCs w:val="21"/>
        </w:rPr>
      </w:pPr>
      <w:r>
        <w:rPr>
          <w:rFonts w:hint="eastAsia" w:ascii="宋体" w:hAnsi="宋体" w:cs="宋体"/>
          <w:szCs w:val="21"/>
        </w:rPr>
        <w:t>1.7.4   招标人在现场踏勘中介绍的场地和相关的周边环境情况，供投标人在编制投标文件时参考，采购人不对投标人据此作出的判断和决策负责；</w:t>
      </w:r>
    </w:p>
    <w:p>
      <w:pPr>
        <w:spacing w:line="360" w:lineRule="exact"/>
        <w:ind w:left="840" w:hanging="840" w:hangingChars="400"/>
        <w:rPr>
          <w:rFonts w:ascii="宋体" w:hAnsi="宋体" w:cs="宋体"/>
          <w:szCs w:val="21"/>
        </w:rPr>
      </w:pPr>
      <w:r>
        <w:rPr>
          <w:rFonts w:hint="eastAsia" w:ascii="宋体" w:hAnsi="宋体" w:cs="宋体"/>
          <w:szCs w:val="21"/>
        </w:rPr>
        <w:t>1.7.5   投标人自身原因不参与现场踏勘的，不得就此提出质疑。</w:t>
      </w:r>
    </w:p>
    <w:p>
      <w:pPr>
        <w:pStyle w:val="185"/>
        <w:spacing w:line="360" w:lineRule="exact"/>
        <w:rPr>
          <w:rFonts w:ascii="宋体" w:eastAsia="宋体"/>
          <w:sz w:val="21"/>
          <w:szCs w:val="21"/>
        </w:rPr>
      </w:pPr>
      <w:bookmarkStart w:id="94" w:name="_Toc2841"/>
      <w:bookmarkStart w:id="95" w:name="_Toc531358985"/>
      <w:bookmarkStart w:id="96" w:name="_Toc60992984"/>
      <w:bookmarkStart w:id="97" w:name="_Toc530551830"/>
      <w:bookmarkStart w:id="98" w:name="_Toc10957"/>
      <w:r>
        <w:rPr>
          <w:rFonts w:hint="eastAsia" w:ascii="宋体" w:eastAsia="宋体"/>
          <w:sz w:val="21"/>
          <w:szCs w:val="21"/>
        </w:rPr>
        <w:t>1.8     答疑会</w:t>
      </w:r>
      <w:bookmarkEnd w:id="94"/>
      <w:bookmarkEnd w:id="95"/>
      <w:bookmarkEnd w:id="96"/>
      <w:bookmarkEnd w:id="97"/>
      <w:bookmarkEnd w:id="98"/>
    </w:p>
    <w:p>
      <w:pPr>
        <w:spacing w:line="360" w:lineRule="exact"/>
        <w:ind w:left="840" w:hanging="840" w:hangingChars="400"/>
        <w:rPr>
          <w:rFonts w:ascii="宋体" w:hAnsi="宋体" w:cs="宋体"/>
          <w:szCs w:val="21"/>
        </w:rPr>
      </w:pPr>
      <w:r>
        <w:rPr>
          <w:rFonts w:hint="eastAsia" w:ascii="宋体" w:hAnsi="宋体" w:cs="宋体"/>
          <w:szCs w:val="21"/>
        </w:rPr>
        <w:t>1.8.1   采购人或采购代理机构按投标人须知前附表（一）规定的时间和地点召开答疑会；</w:t>
      </w:r>
    </w:p>
    <w:p>
      <w:pPr>
        <w:spacing w:line="360" w:lineRule="exact"/>
        <w:ind w:left="840" w:hanging="840" w:hangingChars="400"/>
        <w:rPr>
          <w:rFonts w:ascii="宋体" w:hAnsi="宋体" w:cs="宋体"/>
          <w:szCs w:val="21"/>
        </w:rPr>
      </w:pPr>
      <w:r>
        <w:rPr>
          <w:rFonts w:hint="eastAsia" w:ascii="宋体" w:hAnsi="宋体" w:cs="宋体"/>
          <w:szCs w:val="21"/>
        </w:rPr>
        <w:t>1.8.2   答疑会后，采购人或采购代理机构按本章第2.2款规定对投标人所提问题进行澄清答复；</w:t>
      </w:r>
    </w:p>
    <w:p>
      <w:pPr>
        <w:spacing w:line="360" w:lineRule="exact"/>
        <w:ind w:left="840" w:hanging="840" w:hangingChars="400"/>
        <w:rPr>
          <w:rFonts w:ascii="宋体" w:hAnsi="宋体" w:cs="宋体"/>
          <w:szCs w:val="21"/>
        </w:rPr>
      </w:pPr>
      <w:r>
        <w:rPr>
          <w:rFonts w:hint="eastAsia" w:ascii="宋体" w:hAnsi="宋体" w:cs="宋体"/>
          <w:szCs w:val="21"/>
        </w:rPr>
        <w:t>1.8.3   1.8.3   投标人自身原因不参与现场踏勘的，不得就此提出质疑。</w:t>
      </w:r>
    </w:p>
    <w:p>
      <w:pPr>
        <w:pStyle w:val="185"/>
        <w:spacing w:line="360" w:lineRule="exact"/>
        <w:rPr>
          <w:rFonts w:ascii="宋体" w:eastAsia="宋体"/>
          <w:sz w:val="21"/>
          <w:szCs w:val="21"/>
        </w:rPr>
      </w:pPr>
      <w:bookmarkStart w:id="99" w:name="_Toc18287"/>
      <w:bookmarkStart w:id="100" w:name="_Toc60992985"/>
      <w:bookmarkStart w:id="101" w:name="_Toc531358986"/>
      <w:bookmarkStart w:id="102" w:name="_Toc28442"/>
      <w:bookmarkStart w:id="103" w:name="_Toc530551831"/>
      <w:r>
        <w:rPr>
          <w:rFonts w:hint="eastAsia" w:ascii="宋体" w:eastAsia="宋体"/>
          <w:sz w:val="21"/>
          <w:szCs w:val="21"/>
        </w:rPr>
        <w:t>1.9     分包</w:t>
      </w:r>
      <w:bookmarkEnd w:id="99"/>
      <w:bookmarkEnd w:id="100"/>
      <w:bookmarkEnd w:id="101"/>
      <w:bookmarkEnd w:id="102"/>
      <w:bookmarkEnd w:id="103"/>
    </w:p>
    <w:p>
      <w:pPr>
        <w:spacing w:line="360" w:lineRule="exact"/>
        <w:ind w:left="630" w:hanging="630" w:hangingChars="300"/>
        <w:rPr>
          <w:rFonts w:ascii="宋体" w:hAnsi="宋体" w:cs="宋体"/>
          <w:szCs w:val="21"/>
        </w:rPr>
      </w:pPr>
      <w:r>
        <w:rPr>
          <w:rFonts w:hint="eastAsia" w:ascii="宋体" w:hAnsi="宋体" w:cs="宋体"/>
          <w:szCs w:val="21"/>
        </w:rPr>
        <w:t>1.9.1   分包：见投标人须知前附表（一）；</w:t>
      </w:r>
    </w:p>
    <w:p>
      <w:pPr>
        <w:spacing w:line="360" w:lineRule="exact"/>
        <w:ind w:left="840" w:hanging="840" w:hangingChars="400"/>
        <w:rPr>
          <w:rFonts w:ascii="宋体" w:hAnsi="宋体" w:cs="宋体"/>
          <w:szCs w:val="21"/>
        </w:rPr>
      </w:pPr>
      <w:r>
        <w:rPr>
          <w:rFonts w:hint="eastAsia" w:ascii="宋体" w:hAnsi="宋体" w:cs="宋体"/>
          <w:szCs w:val="21"/>
        </w:rPr>
        <w:t>1.9.2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85"/>
        <w:spacing w:line="360" w:lineRule="exact"/>
        <w:rPr>
          <w:rFonts w:ascii="宋体" w:eastAsia="宋体"/>
          <w:sz w:val="21"/>
          <w:szCs w:val="21"/>
        </w:rPr>
      </w:pPr>
      <w:bookmarkStart w:id="104" w:name="_Toc531358987"/>
      <w:bookmarkStart w:id="105" w:name="_Toc32254"/>
      <w:bookmarkStart w:id="106" w:name="_Toc21478"/>
      <w:bookmarkStart w:id="107" w:name="_Toc530551832"/>
      <w:bookmarkStart w:id="108" w:name="_Toc60992986"/>
      <w:r>
        <w:rPr>
          <w:rFonts w:hint="eastAsia" w:ascii="宋体" w:eastAsia="宋体"/>
          <w:sz w:val="21"/>
          <w:szCs w:val="21"/>
        </w:rPr>
        <w:t>1.10    保密</w:t>
      </w:r>
      <w:bookmarkEnd w:id="104"/>
      <w:bookmarkEnd w:id="105"/>
      <w:bookmarkEnd w:id="106"/>
      <w:bookmarkEnd w:id="107"/>
      <w:bookmarkEnd w:id="108"/>
    </w:p>
    <w:p>
      <w:pPr>
        <w:spacing w:line="360" w:lineRule="exact"/>
        <w:ind w:left="945" w:leftChars="450"/>
        <w:rPr>
          <w:rFonts w:ascii="宋体" w:hAnsi="宋体" w:cs="宋体"/>
          <w:szCs w:val="21"/>
        </w:rPr>
      </w:pPr>
      <w:r>
        <w:rPr>
          <w:rFonts w:hint="eastAsia" w:ascii="宋体" w:hAnsi="宋体" w:cs="宋体"/>
          <w:szCs w:val="21"/>
        </w:rPr>
        <w:t>参与招标投标活动的各方当事人应当对评标情况以及在评标过程中的获悉的国家秘密、商业秘密负有保密责任，违者应对由此造成的后果承担法律责任。</w:t>
      </w:r>
    </w:p>
    <w:p>
      <w:pPr>
        <w:pStyle w:val="185"/>
        <w:spacing w:line="360" w:lineRule="exact"/>
        <w:rPr>
          <w:rFonts w:ascii="宋体" w:eastAsia="宋体"/>
          <w:sz w:val="21"/>
          <w:szCs w:val="21"/>
        </w:rPr>
      </w:pPr>
      <w:bookmarkStart w:id="109" w:name="_Toc1038"/>
      <w:bookmarkStart w:id="110" w:name="_Toc531358988"/>
      <w:bookmarkStart w:id="111" w:name="_Toc30682"/>
      <w:bookmarkStart w:id="112" w:name="_Toc60992987"/>
      <w:bookmarkStart w:id="113" w:name="_Toc530551833"/>
      <w:r>
        <w:rPr>
          <w:rFonts w:hint="eastAsia" w:ascii="宋体" w:eastAsia="宋体"/>
          <w:sz w:val="21"/>
          <w:szCs w:val="21"/>
        </w:rPr>
        <w:t>1.11    政府采购政策</w:t>
      </w:r>
      <w:bookmarkEnd w:id="109"/>
      <w:bookmarkEnd w:id="110"/>
      <w:bookmarkEnd w:id="111"/>
      <w:bookmarkEnd w:id="112"/>
      <w:bookmarkEnd w:id="113"/>
    </w:p>
    <w:p>
      <w:pPr>
        <w:spacing w:line="360" w:lineRule="exact"/>
        <w:ind w:left="840" w:hanging="840" w:hangingChars="400"/>
        <w:rPr>
          <w:rFonts w:ascii="宋体" w:hAnsi="宋体" w:cs="宋体"/>
          <w:szCs w:val="21"/>
        </w:rPr>
      </w:pPr>
      <w:r>
        <w:rPr>
          <w:rFonts w:hint="eastAsia" w:ascii="宋体" w:hAnsi="宋体" w:cs="宋体"/>
          <w:szCs w:val="21"/>
        </w:rPr>
        <w:t>1.11.1  节能环保产品认证：见投标人须知前附表（一）；有效的节能、环境标志产品认证系指国家确定的认证机构出具的、处于有效期之内的节能产品、环境标志产品认证证书，并且认证证书的认证标准必须符合国家规定的；</w:t>
      </w:r>
    </w:p>
    <w:p>
      <w:pPr>
        <w:spacing w:line="360" w:lineRule="exact"/>
        <w:ind w:left="840" w:hanging="840" w:hangingChars="400"/>
        <w:rPr>
          <w:rFonts w:ascii="宋体" w:hAnsi="宋体" w:cs="宋体"/>
          <w:szCs w:val="21"/>
        </w:rPr>
      </w:pPr>
      <w:r>
        <w:rPr>
          <w:rFonts w:hint="eastAsia" w:ascii="宋体" w:hAnsi="宋体" w:cs="宋体"/>
          <w:szCs w:val="21"/>
        </w:rPr>
        <w:t>1.11.2  政府强制采购的节能产品品目：见投标人须知前附表（一）。</w:t>
      </w:r>
      <w:r>
        <w:rPr>
          <w:rFonts w:hint="eastAsia" w:ascii="宋体" w:hAnsi="宋体" w:cs="宋体"/>
          <w:bCs/>
          <w:szCs w:val="21"/>
        </w:rPr>
        <w:t>各投标人拟投产品属于政府强制采购的，必须提供符合第1.11.1条规定的认证证书；</w:t>
      </w:r>
    </w:p>
    <w:p>
      <w:pPr>
        <w:spacing w:line="360" w:lineRule="exact"/>
        <w:ind w:left="840" w:hanging="840" w:hangingChars="400"/>
        <w:rPr>
          <w:rFonts w:ascii="宋体" w:hAnsi="宋体" w:cs="宋体"/>
          <w:bCs/>
          <w:szCs w:val="21"/>
        </w:rPr>
      </w:pPr>
      <w:r>
        <w:rPr>
          <w:rFonts w:hint="eastAsia" w:ascii="宋体" w:hAnsi="宋体" w:cs="宋体"/>
          <w:bCs/>
          <w:szCs w:val="21"/>
        </w:rPr>
        <w:t>1.11.3  根据《政府采购促进中小企业发展管理办法》（财库〔2020〕46号）文件要求，在政府采购活动按下列情形之一给予价格扣除：</w:t>
      </w:r>
    </w:p>
    <w:p>
      <w:pPr>
        <w:spacing w:line="360" w:lineRule="exact"/>
        <w:ind w:left="840" w:leftChars="400"/>
        <w:rPr>
          <w:rFonts w:ascii="宋体" w:hAnsi="宋体" w:cs="宋体"/>
          <w:szCs w:val="21"/>
        </w:rPr>
      </w:pPr>
      <w:r>
        <w:rPr>
          <w:rFonts w:hint="eastAsia" w:ascii="宋体" w:hAnsi="宋体" w:cs="宋体"/>
          <w:bCs/>
          <w:szCs w:val="21"/>
        </w:rPr>
        <w:fldChar w:fldCharType="begin"/>
      </w:r>
      <w:r>
        <w:rPr>
          <w:rFonts w:hint="eastAsia" w:ascii="宋体" w:hAnsi="宋体" w:cs="宋体"/>
          <w:bCs/>
          <w:szCs w:val="21"/>
        </w:rPr>
        <w:instrText xml:space="preserve"> = 1 \* GB2 </w:instrText>
      </w:r>
      <w:r>
        <w:rPr>
          <w:rFonts w:hint="eastAsia" w:ascii="宋体" w:hAnsi="宋体" w:cs="宋体"/>
          <w:bCs/>
          <w:szCs w:val="21"/>
        </w:rPr>
        <w:fldChar w:fldCharType="separate"/>
      </w:r>
      <w:r>
        <w:rPr>
          <w:rFonts w:hint="eastAsia" w:ascii="宋体" w:hAnsi="宋体" w:cs="宋体"/>
          <w:bCs/>
          <w:szCs w:val="21"/>
        </w:rPr>
        <w:t>⑴</w:t>
      </w:r>
      <w:r>
        <w:rPr>
          <w:rFonts w:hint="eastAsia" w:ascii="宋体" w:hAnsi="宋体" w:cs="宋体"/>
          <w:bCs/>
          <w:szCs w:val="21"/>
        </w:rPr>
        <w:fldChar w:fldCharType="end"/>
      </w:r>
      <w:r>
        <w:rPr>
          <w:rFonts w:hint="eastAsia" w:ascii="宋体" w:hAnsi="宋体" w:cs="宋体"/>
          <w:bCs/>
          <w:szCs w:val="21"/>
        </w:rPr>
        <w:t>对于非专门面向中小企业的项目，对小型和微型企业产品的价格给予</w:t>
      </w:r>
      <w:r>
        <w:rPr>
          <w:rFonts w:hint="eastAsia" w:ascii="宋体" w:hAnsi="宋体" w:cs="宋体"/>
          <w:szCs w:val="21"/>
        </w:rPr>
        <w:t>扣除，用扣除后的价格参与评审，价格扣除比例见投标人须知前附表（一）；</w:t>
      </w:r>
    </w:p>
    <w:p>
      <w:pPr>
        <w:spacing w:line="360" w:lineRule="exact"/>
        <w:ind w:left="840" w:leftChars="400"/>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 2 \* GB2 </w:instrText>
      </w:r>
      <w:r>
        <w:rPr>
          <w:rFonts w:hint="eastAsia" w:ascii="宋体" w:hAnsi="宋体" w:cs="宋体"/>
          <w:bCs/>
          <w:szCs w:val="21"/>
        </w:rPr>
        <w:fldChar w:fldCharType="separate"/>
      </w:r>
      <w:r>
        <w:rPr>
          <w:rFonts w:hint="eastAsia" w:ascii="宋体" w:hAnsi="宋体" w:cs="宋体"/>
          <w:bCs/>
          <w:szCs w:val="21"/>
        </w:rPr>
        <w:t>⑵</w:t>
      </w:r>
      <w:r>
        <w:rPr>
          <w:rFonts w:hint="eastAsia" w:ascii="宋体" w:hAnsi="宋体" w:cs="宋体"/>
          <w:bCs/>
          <w:szCs w:val="21"/>
        </w:rPr>
        <w:fldChar w:fldCharType="end"/>
      </w:r>
      <w:r>
        <w:rPr>
          <w:rFonts w:hint="eastAsia" w:ascii="宋体" w:hAnsi="宋体" w:cs="宋体"/>
          <w:szCs w:val="21"/>
        </w:rPr>
        <w:t>大中型企业与小微企业组成联合体或者允许大中型企业向一家或者多家小微企业分包的采购项目，对于联合协议或者分包意向协议约定小微企业的合同份额占到合同总金额30%以上的，</w:t>
      </w:r>
      <w:r>
        <w:rPr>
          <w:rFonts w:hint="eastAsia" w:ascii="宋体" w:hAnsi="宋体" w:cs="宋体"/>
          <w:bCs/>
          <w:szCs w:val="21"/>
        </w:rPr>
        <w:t>可给予价格扣除，用扣除后的价格参与评审。联合体各方均为小型、微型企业的，联合体视同为小型、微型企业。价格扣除比例见投标人须知前附表（一）；</w:t>
      </w:r>
    </w:p>
    <w:p>
      <w:pPr>
        <w:spacing w:line="360" w:lineRule="exact"/>
        <w:ind w:left="1155" w:leftChars="450" w:hanging="210" w:hangingChars="100"/>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 3 \* GB2 </w:instrText>
      </w:r>
      <w:r>
        <w:rPr>
          <w:rFonts w:hint="eastAsia" w:ascii="宋体" w:hAnsi="宋体" w:cs="宋体"/>
          <w:bCs/>
          <w:szCs w:val="21"/>
        </w:rPr>
        <w:fldChar w:fldCharType="separate"/>
      </w:r>
      <w:r>
        <w:rPr>
          <w:rFonts w:hint="eastAsia" w:ascii="宋体" w:hAnsi="宋体" w:cs="宋体"/>
          <w:bCs/>
          <w:szCs w:val="21"/>
        </w:rPr>
        <w:t>⑶</w:t>
      </w:r>
      <w:r>
        <w:rPr>
          <w:rFonts w:hint="eastAsia" w:ascii="宋体" w:hAnsi="宋体" w:cs="宋体"/>
          <w:bCs/>
          <w:szCs w:val="21"/>
        </w:rPr>
        <w:fldChar w:fldCharType="end"/>
      </w:r>
      <w:r>
        <w:rPr>
          <w:rFonts w:hint="eastAsia" w:ascii="宋体" w:hAnsi="宋体" w:cs="宋体"/>
          <w:bCs/>
          <w:szCs w:val="21"/>
        </w:rPr>
        <w:t>参加政府采购活动的中小企业应当提供《中小企业声明函》。</w:t>
      </w:r>
    </w:p>
    <w:p>
      <w:pPr>
        <w:spacing w:line="360" w:lineRule="exact"/>
        <w:ind w:left="840" w:hanging="840" w:hangingChars="400"/>
        <w:rPr>
          <w:rFonts w:ascii="宋体" w:hAnsi="宋体" w:cs="宋体"/>
          <w:bCs/>
          <w:szCs w:val="21"/>
        </w:rPr>
      </w:pPr>
      <w:r>
        <w:rPr>
          <w:rFonts w:hint="eastAsia" w:ascii="宋体" w:hAnsi="宋体" w:cs="宋体"/>
          <w:bCs/>
          <w:szCs w:val="21"/>
        </w:rPr>
        <w:t>1.11.4  投标人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spacing w:line="360" w:lineRule="exact"/>
        <w:ind w:left="840" w:hanging="840" w:hangingChars="400"/>
        <w:rPr>
          <w:rFonts w:ascii="宋体" w:hAnsi="宋体" w:cs="宋体"/>
          <w:bCs/>
          <w:szCs w:val="21"/>
        </w:rPr>
      </w:pPr>
      <w:r>
        <w:rPr>
          <w:rFonts w:hint="eastAsia" w:ascii="宋体" w:hAnsi="宋体" w:cs="宋体"/>
          <w:bCs/>
          <w:szCs w:val="21"/>
        </w:rPr>
        <w:t>1.11.5  投标人符合《三部门联合发布关于促进残疾人就业政府采购政策的通知》（财库〔2017〕141号）文件要求，并提供《残疾人福利性单位声明函》的，则视同小型、微型企业，享受第1.11.3条的扶持政策。</w:t>
      </w:r>
    </w:p>
    <w:p>
      <w:pPr>
        <w:spacing w:line="360" w:lineRule="exact"/>
        <w:ind w:left="840" w:hanging="840" w:hangingChars="400"/>
        <w:rPr>
          <w:rFonts w:ascii="宋体" w:hAnsi="宋体" w:cs="宋体"/>
          <w:b/>
          <w:szCs w:val="21"/>
        </w:rPr>
      </w:pPr>
      <w:r>
        <w:rPr>
          <w:rFonts w:hint="eastAsia" w:ascii="宋体" w:hAnsi="宋体" w:cs="宋体"/>
          <w:szCs w:val="21"/>
        </w:rPr>
        <w:t>1.11.6  采购进口产品：招标需求中未注明进口产品或允许进口产品，不得提供进口产品。</w:t>
      </w:r>
    </w:p>
    <w:p>
      <w:pPr>
        <w:pStyle w:val="185"/>
        <w:spacing w:line="360" w:lineRule="exact"/>
        <w:rPr>
          <w:rFonts w:ascii="宋体" w:eastAsia="宋体"/>
          <w:sz w:val="21"/>
          <w:szCs w:val="21"/>
        </w:rPr>
      </w:pPr>
      <w:bookmarkStart w:id="114" w:name="_Toc531358989"/>
      <w:bookmarkStart w:id="115" w:name="_Toc28498"/>
      <w:bookmarkStart w:id="116" w:name="_Toc60992988"/>
      <w:bookmarkStart w:id="117" w:name="_Toc7849"/>
      <w:bookmarkStart w:id="118" w:name="_Toc530551834"/>
      <w:r>
        <w:rPr>
          <w:rFonts w:hint="eastAsia" w:ascii="宋体" w:eastAsia="宋体"/>
          <w:sz w:val="21"/>
          <w:szCs w:val="21"/>
        </w:rPr>
        <w:t>1.12    相同品牌产品</w:t>
      </w:r>
      <w:bookmarkEnd w:id="114"/>
      <w:bookmarkEnd w:id="115"/>
      <w:bookmarkEnd w:id="116"/>
      <w:bookmarkEnd w:id="117"/>
      <w:bookmarkEnd w:id="118"/>
    </w:p>
    <w:p>
      <w:pPr>
        <w:spacing w:line="360" w:lineRule="exact"/>
        <w:ind w:left="840" w:hanging="840" w:hangingChars="400"/>
        <w:rPr>
          <w:rFonts w:ascii="宋体" w:hAnsi="宋体" w:cs="宋体"/>
          <w:szCs w:val="21"/>
        </w:rPr>
      </w:pPr>
      <w:r>
        <w:rPr>
          <w:rFonts w:hint="eastAsia" w:ascii="宋体" w:hAnsi="宋体" w:cs="宋体"/>
          <w:szCs w:val="21"/>
        </w:rPr>
        <w:t>1.12.1  采用最低评标价法的采购项目，提供相同品牌产品的不同投标人参加同一项目投标的，以其中通过资格审查、符合性审查且报价最低的参加评标；报价相同的，则按照技术优的投标人参加评标；均相同时，随机抽取方式确定；</w:t>
      </w:r>
    </w:p>
    <w:p>
      <w:pPr>
        <w:spacing w:line="360" w:lineRule="exact"/>
        <w:ind w:left="945" w:leftChars="450"/>
        <w:rPr>
          <w:rFonts w:ascii="宋体" w:hAnsi="宋体" w:cs="宋体"/>
          <w:szCs w:val="21"/>
        </w:rPr>
      </w:pPr>
      <w:r>
        <w:rPr>
          <w:rFonts w:hint="eastAsia" w:ascii="宋体" w:hAnsi="宋体" w:cs="宋体"/>
          <w:szCs w:val="21"/>
        </w:rPr>
        <w:t>使用综合评分法的采购项目，提供相同品牌产品且通过资格审查、符合性审查的不同投标人参加同一项目投标的，按一家投标人计算，评审后得分最高的同品牌投标人获得中标人推荐资格；得分相同时，取报价最低者；均相同时，随机抽取方式确定。其他同品牌投标人不作为中标候选人；</w:t>
      </w:r>
    </w:p>
    <w:p>
      <w:pPr>
        <w:spacing w:line="360" w:lineRule="exact"/>
        <w:ind w:left="945" w:leftChars="450"/>
        <w:rPr>
          <w:rFonts w:ascii="宋体" w:hAnsi="宋体" w:cs="宋体"/>
          <w:szCs w:val="21"/>
        </w:rPr>
      </w:pPr>
      <w:r>
        <w:rPr>
          <w:rFonts w:hint="eastAsia" w:ascii="宋体" w:hAnsi="宋体" w:cs="宋体"/>
          <w:szCs w:val="21"/>
        </w:rPr>
        <w:t xml:space="preserve">非单一产品采购项目中，招标需求中标注“★”的核心产品，多家投标人提供的核心产品品牌均相同的，按前两款规定处理； </w:t>
      </w:r>
    </w:p>
    <w:p>
      <w:pPr>
        <w:spacing w:line="360" w:lineRule="exact"/>
        <w:ind w:left="840" w:hanging="840" w:hangingChars="400"/>
        <w:rPr>
          <w:rFonts w:ascii="宋体" w:hAnsi="宋体" w:cs="宋体"/>
          <w:szCs w:val="21"/>
        </w:rPr>
      </w:pPr>
      <w:r>
        <w:rPr>
          <w:rFonts w:hint="eastAsia" w:ascii="宋体" w:hAnsi="宋体" w:cs="宋体"/>
          <w:szCs w:val="21"/>
        </w:rPr>
        <w:t>1.12.2  核心产品：见投标人须知前附表（一）</w:t>
      </w:r>
    </w:p>
    <w:p>
      <w:pPr>
        <w:spacing w:line="360" w:lineRule="exact"/>
        <w:ind w:left="840" w:hanging="840" w:hangingChars="400"/>
        <w:rPr>
          <w:rFonts w:ascii="宋体" w:hAnsi="宋体" w:cs="宋体"/>
          <w:szCs w:val="21"/>
        </w:rPr>
      </w:pPr>
      <w:r>
        <w:rPr>
          <w:rFonts w:hint="eastAsia" w:ascii="宋体" w:hAnsi="宋体" w:cs="宋体"/>
          <w:szCs w:val="21"/>
        </w:rPr>
        <w:t>1.12.3  因相同品牌产品原因造成多家投标人按一家有效认定后，造成项目有效投标人不足三家的，项目应予以废标处理。</w:t>
      </w:r>
    </w:p>
    <w:p>
      <w:pPr>
        <w:pStyle w:val="185"/>
        <w:spacing w:line="360" w:lineRule="exact"/>
        <w:rPr>
          <w:rFonts w:ascii="宋体" w:eastAsia="宋体"/>
          <w:sz w:val="21"/>
          <w:szCs w:val="21"/>
        </w:rPr>
      </w:pPr>
      <w:bookmarkStart w:id="119" w:name="_Toc531358990"/>
      <w:bookmarkStart w:id="120" w:name="_Toc1310"/>
      <w:bookmarkStart w:id="121" w:name="_Toc530551835"/>
      <w:bookmarkStart w:id="122" w:name="_Toc60992989"/>
      <w:bookmarkStart w:id="123" w:name="_Toc5416"/>
      <w:r>
        <w:rPr>
          <w:rFonts w:hint="eastAsia" w:ascii="宋体" w:eastAsia="宋体"/>
          <w:sz w:val="21"/>
          <w:szCs w:val="21"/>
        </w:rPr>
        <w:t>1.13    信用信息记录查询</w:t>
      </w:r>
      <w:bookmarkEnd w:id="119"/>
      <w:bookmarkEnd w:id="120"/>
      <w:bookmarkEnd w:id="121"/>
      <w:bookmarkEnd w:id="122"/>
      <w:bookmarkEnd w:id="123"/>
    </w:p>
    <w:p>
      <w:pPr>
        <w:spacing w:line="360" w:lineRule="exact"/>
        <w:ind w:left="840" w:hanging="840" w:hangingChars="400"/>
        <w:rPr>
          <w:rFonts w:ascii="宋体" w:hAnsi="宋体" w:cs="宋体"/>
          <w:szCs w:val="21"/>
        </w:rPr>
      </w:pPr>
      <w:r>
        <w:rPr>
          <w:rFonts w:hint="eastAsia" w:ascii="宋体" w:hAnsi="宋体" w:cs="宋体"/>
          <w:szCs w:val="21"/>
        </w:rPr>
        <w:t>1.13.1  查询渠道：信用中国网站（</w:t>
      </w:r>
      <w:r>
        <w:fldChar w:fldCharType="begin"/>
      </w:r>
      <w:r>
        <w:instrText xml:space="preserve"> HYPERLINK "https://www.creditchina.gov.cn/" </w:instrText>
      </w:r>
      <w:r>
        <w:fldChar w:fldCharType="separate"/>
      </w:r>
      <w:r>
        <w:rPr>
          <w:rStyle w:val="49"/>
          <w:rFonts w:hint="eastAsia" w:ascii="宋体" w:hAnsi="宋体" w:cs="宋体"/>
          <w:color w:val="auto"/>
          <w:szCs w:val="21"/>
          <w:u w:val="none"/>
        </w:rPr>
        <w:t>www.creditchina.gov.cn</w:t>
      </w:r>
      <w:r>
        <w:rPr>
          <w:rStyle w:val="49"/>
          <w:rFonts w:hint="eastAsia" w:ascii="宋体" w:hAnsi="宋体" w:cs="宋体"/>
          <w:color w:val="auto"/>
          <w:szCs w:val="21"/>
          <w:u w:val="none"/>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Style w:val="49"/>
          <w:rFonts w:hint="eastAsia" w:ascii="宋体" w:hAnsi="宋体" w:cs="宋体"/>
          <w:color w:val="auto"/>
          <w:szCs w:val="21"/>
          <w:u w:val="none"/>
        </w:rPr>
        <w:t>www.ccgp.gov.cn</w:t>
      </w:r>
      <w:r>
        <w:rPr>
          <w:rStyle w:val="49"/>
          <w:rFonts w:hint="eastAsia" w:ascii="宋体" w:hAnsi="宋体" w:cs="宋体"/>
          <w:color w:val="auto"/>
          <w:szCs w:val="21"/>
          <w:u w:val="none"/>
        </w:rPr>
        <w:fldChar w:fldCharType="end"/>
      </w:r>
      <w:r>
        <w:rPr>
          <w:rFonts w:hint="eastAsia" w:ascii="宋体" w:hAnsi="宋体" w:cs="宋体"/>
          <w:szCs w:val="21"/>
        </w:rPr>
        <w:t>）；</w:t>
      </w:r>
    </w:p>
    <w:p>
      <w:pPr>
        <w:spacing w:line="360" w:lineRule="exact"/>
        <w:ind w:left="840" w:hanging="840" w:hangingChars="400"/>
        <w:rPr>
          <w:rFonts w:ascii="宋体" w:hAnsi="宋体" w:cs="宋体"/>
          <w:szCs w:val="21"/>
        </w:rPr>
      </w:pPr>
      <w:r>
        <w:rPr>
          <w:rFonts w:hint="eastAsia" w:ascii="宋体" w:hAnsi="宋体" w:cs="宋体"/>
          <w:szCs w:val="21"/>
        </w:rPr>
        <w:t>1.13.2  信用信息记录查询截止时间：同资格审查结束时间，网站显示的信用信息记录将作为投标人资格审查的依据；</w:t>
      </w:r>
    </w:p>
    <w:p>
      <w:pPr>
        <w:spacing w:line="360" w:lineRule="exact"/>
        <w:ind w:left="840" w:hanging="840" w:hangingChars="400"/>
        <w:rPr>
          <w:rFonts w:ascii="宋体" w:hAnsi="宋体" w:cs="宋体"/>
          <w:szCs w:val="21"/>
        </w:rPr>
      </w:pPr>
      <w:r>
        <w:rPr>
          <w:rFonts w:hint="eastAsia" w:ascii="宋体" w:hAnsi="宋体" w:cs="宋体"/>
          <w:szCs w:val="21"/>
        </w:rPr>
        <w:t>1.13.3  查询内容：列入失信被执行人、重大税收违法案件当事人名单、政府采购严重违法失信行为记录名单；</w:t>
      </w:r>
    </w:p>
    <w:p>
      <w:pPr>
        <w:spacing w:line="360" w:lineRule="exact"/>
        <w:ind w:left="840" w:hanging="840" w:hangingChars="400"/>
        <w:rPr>
          <w:rFonts w:ascii="宋体" w:hAnsi="宋体" w:cs="宋体"/>
          <w:szCs w:val="21"/>
        </w:rPr>
      </w:pPr>
      <w:r>
        <w:rPr>
          <w:rFonts w:hint="eastAsia" w:ascii="宋体" w:hAnsi="宋体" w:cs="宋体"/>
          <w:szCs w:val="21"/>
        </w:rPr>
        <w:t>1.13.4  信用信息留存方式：信用信息查询记录和证据以网页页面打印（或截图）等方式进行留存；</w:t>
      </w:r>
    </w:p>
    <w:p>
      <w:pPr>
        <w:spacing w:line="360" w:lineRule="exact"/>
        <w:ind w:left="840" w:hanging="840" w:hangingChars="400"/>
        <w:rPr>
          <w:rFonts w:ascii="宋体" w:hAnsi="宋体" w:cs="宋体"/>
          <w:szCs w:val="21"/>
        </w:rPr>
      </w:pPr>
      <w:r>
        <w:rPr>
          <w:rFonts w:hint="eastAsia" w:ascii="宋体" w:hAnsi="宋体" w:cs="宋体"/>
          <w:szCs w:val="21"/>
        </w:rPr>
        <w:t>1.13.5  联合体成员存在不良信用信息记录的，视同联合体存在不良信用记录。</w:t>
      </w:r>
    </w:p>
    <w:p>
      <w:pPr>
        <w:pStyle w:val="185"/>
        <w:spacing w:line="360" w:lineRule="exact"/>
        <w:rPr>
          <w:rFonts w:ascii="宋体" w:eastAsia="宋体"/>
          <w:sz w:val="21"/>
          <w:szCs w:val="21"/>
        </w:rPr>
      </w:pPr>
      <w:bookmarkStart w:id="124" w:name="_Toc530551836"/>
      <w:bookmarkStart w:id="125" w:name="_Toc60992990"/>
      <w:bookmarkStart w:id="126" w:name="_Toc3367"/>
      <w:bookmarkStart w:id="127" w:name="_Toc18454"/>
      <w:bookmarkStart w:id="128" w:name="_Toc531358991"/>
      <w:r>
        <w:rPr>
          <w:rFonts w:hint="eastAsia" w:ascii="宋体" w:eastAsia="宋体"/>
          <w:sz w:val="21"/>
          <w:szCs w:val="21"/>
        </w:rPr>
        <w:t>1.14    质疑和投诉</w:t>
      </w:r>
      <w:bookmarkEnd w:id="124"/>
      <w:bookmarkEnd w:id="125"/>
      <w:bookmarkEnd w:id="126"/>
      <w:bookmarkEnd w:id="127"/>
      <w:bookmarkEnd w:id="128"/>
    </w:p>
    <w:p>
      <w:pPr>
        <w:spacing w:line="360" w:lineRule="exact"/>
        <w:ind w:left="840" w:hanging="840" w:hangingChars="400"/>
        <w:jc w:val="left"/>
        <w:rPr>
          <w:rFonts w:ascii="宋体" w:hAnsi="宋体" w:cs="宋体"/>
          <w:szCs w:val="21"/>
        </w:rPr>
      </w:pPr>
      <w:r>
        <w:rPr>
          <w:rFonts w:hint="eastAsia" w:ascii="宋体" w:hAnsi="宋体" w:cs="宋体"/>
          <w:szCs w:val="21"/>
        </w:rPr>
        <w:t>1.14.1  投标人认为招标文件、招标过程、中标结果使自己的权益受到损害的，可以在知道或者应知其权益受到损害之日起7个工作日内，以书面形式向采购人、采购代理机构提出质疑。</w:t>
      </w:r>
    </w:p>
    <w:p>
      <w:pPr>
        <w:spacing w:line="360" w:lineRule="exact"/>
        <w:ind w:left="840" w:hanging="840" w:hangingChars="400"/>
        <w:rPr>
          <w:rFonts w:ascii="宋体" w:hAnsi="宋体" w:cs="宋体"/>
          <w:szCs w:val="21"/>
        </w:rPr>
      </w:pPr>
      <w:r>
        <w:rPr>
          <w:rFonts w:hint="eastAsia" w:ascii="宋体" w:hAnsi="宋体" w:cs="宋体"/>
          <w:szCs w:val="21"/>
        </w:rPr>
        <w:t>1.14.2  提出质疑的投标人应当是参与所质疑项目招标活动的投标人；</w:t>
      </w:r>
    </w:p>
    <w:p>
      <w:pPr>
        <w:spacing w:line="360" w:lineRule="exact"/>
        <w:ind w:left="945" w:leftChars="450"/>
        <w:rPr>
          <w:rFonts w:ascii="宋体" w:hAnsi="宋体" w:cs="宋体"/>
          <w:szCs w:val="21"/>
        </w:rPr>
      </w:pPr>
      <w:r>
        <w:rPr>
          <w:rFonts w:hint="eastAsia" w:ascii="宋体" w:hAnsi="宋体" w:cs="宋体"/>
          <w:szCs w:val="21"/>
        </w:rPr>
        <w:t>潜在投标人已依法获取其可质疑的招标文件的，可以对该文件提出质疑。对招标文件提出质疑的，应当在获取招标文件或者招标文件公告期限届满之日起7个工作日内提出；</w:t>
      </w:r>
    </w:p>
    <w:p>
      <w:pPr>
        <w:spacing w:line="360" w:lineRule="exact"/>
        <w:ind w:left="840" w:hanging="840" w:hangingChars="400"/>
        <w:rPr>
          <w:rFonts w:ascii="宋体" w:hAnsi="宋体" w:cs="宋体"/>
          <w:szCs w:val="21"/>
        </w:rPr>
      </w:pPr>
      <w:r>
        <w:rPr>
          <w:rFonts w:hint="eastAsia" w:ascii="宋体" w:hAnsi="宋体" w:cs="宋体"/>
          <w:szCs w:val="21"/>
        </w:rPr>
        <w:t>1.14.3  同一招标程序环节的质疑，投标人须一次性提出，否则不予以答复；</w:t>
      </w:r>
    </w:p>
    <w:p>
      <w:pPr>
        <w:spacing w:line="360" w:lineRule="exact"/>
        <w:ind w:left="840" w:hanging="840" w:hangingChars="400"/>
        <w:rPr>
          <w:rFonts w:ascii="宋体" w:hAnsi="宋体" w:cs="宋体"/>
          <w:szCs w:val="21"/>
        </w:rPr>
      </w:pPr>
      <w:r>
        <w:rPr>
          <w:rFonts w:hint="eastAsia" w:ascii="宋体" w:hAnsi="宋体" w:cs="宋体"/>
          <w:szCs w:val="21"/>
        </w:rPr>
        <w:t>1.14.4  质疑主要内容应符合《政府采购质疑和投诉办法》（财政部94号令）等相关规定，质疑内容涉及保密事项，质疑人应提供有效的信息来源或有效证据；</w:t>
      </w:r>
    </w:p>
    <w:p>
      <w:pPr>
        <w:spacing w:line="360" w:lineRule="exact"/>
        <w:ind w:left="840" w:hanging="840" w:hangingChars="400"/>
        <w:rPr>
          <w:rFonts w:ascii="宋体" w:hAnsi="宋体" w:cs="宋体"/>
          <w:szCs w:val="21"/>
        </w:rPr>
      </w:pPr>
      <w:r>
        <w:rPr>
          <w:rFonts w:hint="eastAsia" w:ascii="宋体" w:hAnsi="宋体" w:cs="宋体"/>
          <w:szCs w:val="21"/>
        </w:rPr>
        <w:t>1.14.5  质疑人可直接提交、传真或邮寄方式提交质疑函（一式三份以上）。以其他方式提出的质疑，采购人或采购代理机构可不予接受、答复。</w:t>
      </w:r>
    </w:p>
    <w:p>
      <w:pPr>
        <w:spacing w:line="360" w:lineRule="exact"/>
        <w:ind w:left="1155" w:leftChars="450" w:hanging="210" w:hangingChars="1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邮寄方式送达质疑函的，以采购人或采购代理机构实际收到邮件之日作为收到质疑的日期。</w:t>
      </w:r>
    </w:p>
    <w:p>
      <w:pPr>
        <w:spacing w:line="360" w:lineRule="exact"/>
        <w:ind w:left="1155" w:leftChars="450" w:hanging="210" w:hangingChars="1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传真方式送达质疑函的，质疑人应当取得采购人或采购代理机构确认收到传真的意见，并及时将质疑函原件送达采购人或采购代理机构。采购人或采购代理机构以实际收到原件之日作为收到质疑的日期。</w:t>
      </w:r>
    </w:p>
    <w:p>
      <w:pPr>
        <w:spacing w:line="360" w:lineRule="exact"/>
        <w:ind w:left="945" w:leftChars="4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r>
        <w:rPr>
          <w:rFonts w:hint="eastAsia" w:ascii="宋体" w:hAnsi="宋体" w:cs="宋体"/>
          <w:szCs w:val="21"/>
        </w:rPr>
        <w:t>在质疑期限届满前，质疑函已经邮寄或传真成功的，质疑不视为过期。</w:t>
      </w:r>
    </w:p>
    <w:p>
      <w:pPr>
        <w:spacing w:line="360" w:lineRule="exact"/>
        <w:ind w:left="840" w:hanging="840" w:hangingChars="400"/>
        <w:rPr>
          <w:rFonts w:ascii="宋体" w:hAnsi="宋体" w:cs="宋体"/>
          <w:szCs w:val="21"/>
        </w:rPr>
      </w:pPr>
      <w:r>
        <w:rPr>
          <w:rFonts w:hint="eastAsia" w:ascii="宋体" w:hAnsi="宋体" w:cs="宋体"/>
          <w:szCs w:val="21"/>
        </w:rPr>
        <w:t>1.14.6  质疑联系人：见投标人须知前附表（一）</w:t>
      </w:r>
    </w:p>
    <w:p>
      <w:pPr>
        <w:spacing w:line="360" w:lineRule="exact"/>
        <w:ind w:left="840" w:hanging="840" w:hangingChars="400"/>
        <w:rPr>
          <w:rFonts w:ascii="宋体" w:hAnsi="宋体" w:cs="宋体"/>
          <w:szCs w:val="21"/>
        </w:rPr>
      </w:pPr>
      <w:r>
        <w:rPr>
          <w:rFonts w:hint="eastAsia" w:ascii="宋体" w:hAnsi="宋体" w:cs="宋体"/>
          <w:szCs w:val="21"/>
        </w:rPr>
        <w:t>1.14.7  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exact"/>
        <w:ind w:left="840" w:hanging="840" w:hangingChars="400"/>
        <w:rPr>
          <w:rFonts w:ascii="宋体" w:hAnsi="宋体" w:cs="宋体"/>
          <w:szCs w:val="21"/>
        </w:rPr>
      </w:pPr>
      <w:r>
        <w:rPr>
          <w:rFonts w:hint="eastAsia" w:ascii="宋体" w:hAnsi="宋体" w:cs="宋体"/>
          <w:szCs w:val="21"/>
        </w:rPr>
        <w:t>1.14.8  采购人或采购代理机构在收到质疑人的书面质疑后7个工作日内作出答复，并以书面形式答复质疑人；</w:t>
      </w:r>
    </w:p>
    <w:p>
      <w:pPr>
        <w:spacing w:line="360" w:lineRule="exact"/>
        <w:ind w:left="840" w:hanging="840" w:hangingChars="400"/>
        <w:rPr>
          <w:rFonts w:ascii="宋体" w:hAnsi="宋体" w:cs="宋体"/>
          <w:szCs w:val="21"/>
        </w:rPr>
      </w:pPr>
      <w:r>
        <w:rPr>
          <w:rFonts w:hint="eastAsia" w:ascii="宋体" w:hAnsi="宋体" w:cs="宋体"/>
          <w:szCs w:val="21"/>
        </w:rPr>
        <w:t>1.14.9  质疑人捏造事实、提供虚假材料进行质疑的，采购人或采购代理机构报告同级政府采购监督管理部门，由同级政府采购监督管理部门审查，情况属实的，应列入不良行为记录，并在指定的媒体上公告；</w:t>
      </w:r>
    </w:p>
    <w:p>
      <w:pPr>
        <w:spacing w:line="360" w:lineRule="exact"/>
        <w:ind w:left="840" w:hanging="840" w:hangingChars="400"/>
        <w:rPr>
          <w:rFonts w:ascii="宋体" w:hAnsi="宋体" w:cs="宋体"/>
          <w:szCs w:val="21"/>
        </w:rPr>
      </w:pPr>
      <w:r>
        <w:rPr>
          <w:rFonts w:hint="eastAsia" w:ascii="宋体" w:hAnsi="宋体" w:cs="宋体"/>
          <w:szCs w:val="21"/>
        </w:rPr>
        <w:t>1.14.10 质疑人对采购人或采购代理机构的答复不满意或者采购人、采购代理机构未在规定时间内答复的，可以在答复期满后15个工作日内向同级政府采购监督管理部门提起投诉；</w:t>
      </w:r>
    </w:p>
    <w:p>
      <w:pPr>
        <w:spacing w:line="360" w:lineRule="exact"/>
        <w:ind w:left="840" w:hanging="840" w:hangingChars="400"/>
        <w:rPr>
          <w:rFonts w:ascii="宋体" w:hAnsi="宋体" w:cs="宋体"/>
          <w:szCs w:val="21"/>
        </w:rPr>
      </w:pPr>
      <w:r>
        <w:rPr>
          <w:rFonts w:hint="eastAsia" w:ascii="宋体" w:hAnsi="宋体" w:cs="宋体"/>
          <w:szCs w:val="21"/>
        </w:rPr>
        <w:t>1.14.11 同级政府采购监督管理部门：见投标人须知前附表（一）</w:t>
      </w:r>
    </w:p>
    <w:p>
      <w:pPr>
        <w:spacing w:line="360" w:lineRule="exact"/>
        <w:ind w:left="840" w:hanging="840" w:hangingChars="400"/>
        <w:rPr>
          <w:rFonts w:ascii="宋体" w:hAnsi="宋体" w:cs="宋体"/>
          <w:szCs w:val="21"/>
        </w:rPr>
      </w:pPr>
      <w:r>
        <w:rPr>
          <w:rFonts w:hint="eastAsia" w:ascii="宋体" w:hAnsi="宋体" w:cs="宋体"/>
          <w:szCs w:val="21"/>
        </w:rPr>
        <w:t>1.14.12 质疑函、投诉书范本在浙江政府采购网（zfcg.czt.zj.gov.cn）-下载专区中下载。</w:t>
      </w:r>
    </w:p>
    <w:p>
      <w:pPr>
        <w:pStyle w:val="185"/>
        <w:spacing w:line="360" w:lineRule="exact"/>
        <w:rPr>
          <w:rFonts w:ascii="宋体" w:eastAsia="宋体"/>
          <w:sz w:val="21"/>
          <w:szCs w:val="21"/>
        </w:rPr>
      </w:pPr>
      <w:bookmarkStart w:id="129" w:name="_Toc530551837"/>
      <w:bookmarkStart w:id="130" w:name="_Toc26675"/>
      <w:bookmarkStart w:id="131" w:name="_Toc9850"/>
      <w:bookmarkStart w:id="132" w:name="_Toc60992991"/>
      <w:bookmarkStart w:id="133" w:name="_Toc531358992"/>
      <w:r>
        <w:rPr>
          <w:rFonts w:hint="eastAsia" w:ascii="宋体" w:eastAsia="宋体"/>
          <w:sz w:val="21"/>
          <w:szCs w:val="21"/>
        </w:rPr>
        <w:t>1.15    特别声明</w:t>
      </w:r>
      <w:bookmarkEnd w:id="129"/>
      <w:bookmarkEnd w:id="130"/>
      <w:bookmarkEnd w:id="131"/>
      <w:bookmarkEnd w:id="132"/>
      <w:bookmarkEnd w:id="133"/>
    </w:p>
    <w:p>
      <w:pPr>
        <w:spacing w:line="360" w:lineRule="exact"/>
        <w:ind w:left="840" w:hanging="840" w:hangingChars="400"/>
        <w:rPr>
          <w:rFonts w:ascii="宋体" w:hAnsi="宋体" w:cs="宋体"/>
          <w:szCs w:val="21"/>
        </w:rPr>
      </w:pPr>
      <w:r>
        <w:rPr>
          <w:rFonts w:hint="eastAsia" w:ascii="宋体" w:hAnsi="宋体" w:cs="宋体"/>
          <w:szCs w:val="21"/>
        </w:rPr>
        <w:t>1.15.1   ▲单位负责人为同一人或者存在直接控股、管理关系的不同投标人，以及属于同一母公司或集团的不同投标人不得参加同一合同项下的政府采购活动；</w:t>
      </w:r>
    </w:p>
    <w:p>
      <w:pPr>
        <w:spacing w:line="360" w:lineRule="exact"/>
        <w:ind w:left="840" w:hanging="840" w:hangingChars="400"/>
        <w:rPr>
          <w:rFonts w:ascii="宋体" w:hAnsi="宋体" w:cs="宋体"/>
          <w:szCs w:val="21"/>
        </w:rPr>
      </w:pPr>
      <w:r>
        <w:rPr>
          <w:rFonts w:hint="eastAsia" w:ascii="宋体" w:hAnsi="宋体" w:cs="宋体"/>
          <w:szCs w:val="21"/>
        </w:rPr>
        <w:t>1.15.2  ▲为采购项目提供整体设计、规范编制或者项目管理、监理、检测等服务的供应商，不得再参加该采购项目的其他采购活动；</w:t>
      </w:r>
    </w:p>
    <w:p>
      <w:pPr>
        <w:wordWrap w:val="0"/>
        <w:spacing w:line="360" w:lineRule="exact"/>
        <w:ind w:left="840" w:hanging="840" w:hangingChars="400"/>
      </w:pPr>
      <w:r>
        <w:rPr>
          <w:rFonts w:hint="eastAsia" w:ascii="宋体" w:hAnsi="宋体" w:cs="宋体"/>
          <w:szCs w:val="21"/>
        </w:rPr>
        <w:t>1.15.3  ▲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hint="eastAsia" w:ascii="宋体" w:hAnsi="宋体" w:cs="宋体"/>
          <w:bCs/>
          <w:snapToGrid w:val="0"/>
          <w:szCs w:val="21"/>
        </w:rPr>
        <w:t>；</w:t>
      </w:r>
    </w:p>
    <w:p>
      <w:pPr>
        <w:pStyle w:val="39"/>
        <w:ind w:firstLine="1285"/>
      </w:pPr>
      <w:bookmarkStart w:id="134" w:name="_Toc530551838"/>
      <w:bookmarkStart w:id="135" w:name="_Toc531358993"/>
      <w:bookmarkStart w:id="136" w:name="_Toc20293"/>
      <w:bookmarkStart w:id="137" w:name="_Toc493956034"/>
      <w:r>
        <w:rPr>
          <w:rFonts w:hint="eastAsia"/>
        </w:rPr>
        <w:t>二    招标文件</w:t>
      </w:r>
      <w:bookmarkEnd w:id="134"/>
      <w:bookmarkEnd w:id="135"/>
      <w:bookmarkEnd w:id="136"/>
      <w:bookmarkEnd w:id="137"/>
    </w:p>
    <w:p>
      <w:pPr>
        <w:pStyle w:val="185"/>
        <w:spacing w:line="360" w:lineRule="exact"/>
        <w:rPr>
          <w:rFonts w:ascii="宋体" w:eastAsia="宋体"/>
          <w:sz w:val="21"/>
          <w:szCs w:val="21"/>
        </w:rPr>
      </w:pPr>
      <w:bookmarkStart w:id="138" w:name="_Toc531358994"/>
      <w:bookmarkStart w:id="139" w:name="_Toc31839"/>
      <w:bookmarkStart w:id="140" w:name="_Toc60992993"/>
      <w:bookmarkStart w:id="141" w:name="_Toc530551839"/>
      <w:bookmarkStart w:id="142" w:name="_Toc4851"/>
      <w:r>
        <w:rPr>
          <w:rFonts w:hint="eastAsia" w:ascii="宋体" w:eastAsia="宋体"/>
          <w:sz w:val="21"/>
          <w:szCs w:val="21"/>
        </w:rPr>
        <w:t>2.1     招标文件的组成</w:t>
      </w:r>
      <w:bookmarkEnd w:id="138"/>
      <w:bookmarkEnd w:id="139"/>
      <w:bookmarkEnd w:id="140"/>
      <w:bookmarkEnd w:id="141"/>
      <w:bookmarkEnd w:id="142"/>
    </w:p>
    <w:p>
      <w:pPr>
        <w:spacing w:line="360" w:lineRule="exact"/>
        <w:ind w:left="840" w:hanging="840" w:hangingChars="400"/>
        <w:rPr>
          <w:rFonts w:ascii="宋体" w:hAnsi="宋体" w:cs="宋体"/>
          <w:szCs w:val="21"/>
        </w:rPr>
      </w:pPr>
      <w:r>
        <w:rPr>
          <w:rFonts w:hint="eastAsia" w:ascii="宋体" w:hAnsi="宋体" w:cs="宋体"/>
          <w:szCs w:val="21"/>
        </w:rPr>
        <w:t>2.1.1   第一章  招标公告；</w:t>
      </w:r>
    </w:p>
    <w:p>
      <w:pPr>
        <w:spacing w:line="360" w:lineRule="exact"/>
        <w:ind w:left="840" w:hanging="840" w:hangingChars="400"/>
        <w:rPr>
          <w:rFonts w:ascii="宋体" w:hAnsi="宋体" w:cs="宋体"/>
          <w:szCs w:val="21"/>
        </w:rPr>
      </w:pPr>
      <w:bookmarkStart w:id="143" w:name="_Toc301187619"/>
      <w:r>
        <w:rPr>
          <w:rFonts w:hint="eastAsia" w:ascii="宋体" w:hAnsi="宋体" w:cs="宋体"/>
          <w:szCs w:val="21"/>
        </w:rPr>
        <w:t>2.1.2   第二章  招标需求</w:t>
      </w:r>
      <w:bookmarkEnd w:id="143"/>
      <w:r>
        <w:rPr>
          <w:rFonts w:hint="eastAsia" w:ascii="宋体" w:hAnsi="宋体" w:cs="宋体"/>
          <w:szCs w:val="21"/>
        </w:rPr>
        <w:t>；</w:t>
      </w:r>
    </w:p>
    <w:p>
      <w:pPr>
        <w:spacing w:line="360" w:lineRule="exact"/>
        <w:ind w:left="840" w:hanging="840" w:hangingChars="400"/>
        <w:rPr>
          <w:rFonts w:ascii="宋体" w:hAnsi="宋体" w:cs="宋体"/>
          <w:szCs w:val="21"/>
        </w:rPr>
      </w:pPr>
      <w:bookmarkStart w:id="144" w:name="_Toc301187620"/>
      <w:r>
        <w:rPr>
          <w:rFonts w:hint="eastAsia" w:ascii="宋体" w:hAnsi="宋体" w:cs="宋体"/>
          <w:szCs w:val="21"/>
        </w:rPr>
        <w:t>2.1.3   第三章  投标人须知</w:t>
      </w:r>
      <w:bookmarkEnd w:id="144"/>
      <w:r>
        <w:rPr>
          <w:rFonts w:hint="eastAsia" w:ascii="宋体" w:hAnsi="宋体" w:cs="宋体"/>
          <w:szCs w:val="21"/>
        </w:rPr>
        <w:t>；</w:t>
      </w:r>
    </w:p>
    <w:p>
      <w:pPr>
        <w:spacing w:line="360" w:lineRule="exact"/>
        <w:ind w:left="840" w:hanging="840" w:hangingChars="400"/>
        <w:rPr>
          <w:rFonts w:ascii="宋体" w:hAnsi="宋体" w:cs="宋体"/>
          <w:szCs w:val="21"/>
        </w:rPr>
      </w:pPr>
      <w:bookmarkStart w:id="145" w:name="_Toc301187621"/>
      <w:r>
        <w:rPr>
          <w:rFonts w:hint="eastAsia" w:ascii="宋体" w:hAnsi="宋体" w:cs="宋体"/>
          <w:szCs w:val="21"/>
        </w:rPr>
        <w:t>2.1.4   第四章  政府采购合同格式；</w:t>
      </w:r>
    </w:p>
    <w:bookmarkEnd w:id="145"/>
    <w:p>
      <w:pPr>
        <w:spacing w:line="360" w:lineRule="exact"/>
        <w:ind w:left="840" w:hanging="840" w:hangingChars="400"/>
        <w:rPr>
          <w:rFonts w:ascii="宋体" w:hAnsi="宋体" w:cs="宋体"/>
          <w:szCs w:val="21"/>
        </w:rPr>
      </w:pPr>
      <w:r>
        <w:rPr>
          <w:rFonts w:hint="eastAsia" w:ascii="宋体" w:hAnsi="宋体" w:cs="宋体"/>
          <w:szCs w:val="21"/>
        </w:rPr>
        <w:t>2.1.5   第五章  投标文件格式；</w:t>
      </w:r>
    </w:p>
    <w:p>
      <w:pPr>
        <w:spacing w:line="360" w:lineRule="exact"/>
        <w:ind w:left="840" w:hanging="840" w:hangingChars="400"/>
        <w:rPr>
          <w:rFonts w:ascii="宋体" w:hAnsi="宋体" w:cs="宋体"/>
          <w:szCs w:val="21"/>
        </w:rPr>
      </w:pPr>
      <w:bookmarkStart w:id="146" w:name="_Toc301187623"/>
      <w:r>
        <w:rPr>
          <w:rFonts w:hint="eastAsia" w:ascii="宋体" w:hAnsi="宋体" w:cs="宋体"/>
          <w:szCs w:val="21"/>
        </w:rPr>
        <w:t>2.1.6   第六章  评标办法及标准</w:t>
      </w:r>
      <w:bookmarkEnd w:id="146"/>
      <w:r>
        <w:rPr>
          <w:rFonts w:hint="eastAsia" w:ascii="宋体" w:hAnsi="宋体" w:cs="宋体"/>
          <w:szCs w:val="21"/>
        </w:rPr>
        <w:t>；</w:t>
      </w:r>
    </w:p>
    <w:p>
      <w:pPr>
        <w:spacing w:line="360" w:lineRule="exact"/>
        <w:ind w:left="840" w:hanging="840" w:hangingChars="400"/>
        <w:rPr>
          <w:rFonts w:ascii="宋体" w:hAnsi="宋体" w:cs="宋体"/>
          <w:szCs w:val="21"/>
        </w:rPr>
      </w:pPr>
      <w:bookmarkStart w:id="147" w:name="_Toc301187624"/>
      <w:r>
        <w:rPr>
          <w:rFonts w:hint="eastAsia" w:ascii="宋体" w:hAnsi="宋体" w:cs="宋体"/>
          <w:szCs w:val="21"/>
        </w:rPr>
        <w:t>2.1.7   本项目招标文件的澄清、修改的内容</w:t>
      </w:r>
      <w:bookmarkEnd w:id="147"/>
      <w:r>
        <w:rPr>
          <w:rFonts w:hint="eastAsia" w:ascii="宋体" w:hAnsi="宋体" w:cs="宋体"/>
          <w:szCs w:val="21"/>
        </w:rPr>
        <w:t>。</w:t>
      </w:r>
    </w:p>
    <w:p>
      <w:pPr>
        <w:pStyle w:val="185"/>
        <w:spacing w:line="360" w:lineRule="exact"/>
        <w:rPr>
          <w:rFonts w:ascii="宋体" w:eastAsia="宋体"/>
          <w:sz w:val="21"/>
          <w:szCs w:val="21"/>
        </w:rPr>
      </w:pPr>
      <w:bookmarkStart w:id="148" w:name="_Toc531358996"/>
      <w:bookmarkStart w:id="149" w:name="_Toc11606"/>
      <w:bookmarkStart w:id="150" w:name="_Toc28255"/>
      <w:bookmarkStart w:id="151" w:name="_Toc530551841"/>
      <w:bookmarkStart w:id="152" w:name="_Toc60992994"/>
      <w:r>
        <w:rPr>
          <w:rFonts w:hint="eastAsia" w:ascii="宋体" w:eastAsia="宋体"/>
          <w:sz w:val="21"/>
          <w:szCs w:val="21"/>
        </w:rPr>
        <w:t>2.2     招标文件的澄清、修改</w:t>
      </w:r>
      <w:bookmarkEnd w:id="148"/>
      <w:bookmarkEnd w:id="149"/>
      <w:bookmarkEnd w:id="150"/>
      <w:bookmarkEnd w:id="151"/>
      <w:bookmarkEnd w:id="152"/>
    </w:p>
    <w:p>
      <w:pPr>
        <w:spacing w:line="360" w:lineRule="exact"/>
        <w:ind w:left="840" w:hanging="840" w:hangingChars="400"/>
        <w:rPr>
          <w:rFonts w:ascii="宋体" w:hAnsi="宋体" w:cs="宋体"/>
          <w:bCs/>
          <w:szCs w:val="21"/>
        </w:rPr>
      </w:pPr>
      <w:r>
        <w:rPr>
          <w:rFonts w:hint="eastAsia" w:ascii="宋体" w:hAnsi="宋体" w:cs="宋体"/>
          <w:bCs/>
          <w:szCs w:val="21"/>
        </w:rPr>
        <w:t>2.2.1   投标人应仔细阅读和检查招标文件的全部内容。发现其中有误或有不合理要求的，应当在招标文件的澄清、修改截止时间前以书面形式要求采购人或采购代理机构对招标文件予以澄清、修改；</w:t>
      </w:r>
    </w:p>
    <w:p>
      <w:pPr>
        <w:spacing w:line="360" w:lineRule="exact"/>
        <w:ind w:left="840" w:hanging="840" w:hangingChars="400"/>
        <w:rPr>
          <w:rFonts w:ascii="宋体" w:hAnsi="宋体" w:cs="宋体"/>
          <w:szCs w:val="21"/>
        </w:rPr>
      </w:pPr>
      <w:r>
        <w:rPr>
          <w:rFonts w:hint="eastAsia" w:ascii="宋体" w:hAnsi="宋体" w:cs="宋体"/>
          <w:bCs/>
          <w:szCs w:val="21"/>
        </w:rPr>
        <w:t>2.2.2   澄清或修改内容可能影响投标文件编制的，采购代理机构</w:t>
      </w:r>
      <w:r>
        <w:rPr>
          <w:rFonts w:hint="eastAsia" w:ascii="宋体" w:hAnsi="宋体" w:cs="宋体"/>
          <w:szCs w:val="21"/>
        </w:rPr>
        <w:t>在提交投标文件截止时间15日前，将以发布更正公告的形式通知各潜在的投标人。不足15日的，采购代理机构有权顺延提交投标文件截止时间；</w:t>
      </w:r>
    </w:p>
    <w:p>
      <w:pPr>
        <w:spacing w:line="360" w:lineRule="exact"/>
        <w:ind w:left="840" w:hanging="840" w:hangingChars="400"/>
        <w:rPr>
          <w:rFonts w:ascii="宋体" w:hAnsi="宋体" w:cs="宋体"/>
          <w:szCs w:val="21"/>
        </w:rPr>
      </w:pPr>
      <w:r>
        <w:rPr>
          <w:rFonts w:hint="eastAsia" w:ascii="宋体" w:hAnsi="宋体" w:cs="宋体"/>
          <w:szCs w:val="21"/>
        </w:rPr>
        <w:t>2.2.3   提交投标文件截止时间前，采购代理机构可以对发出的招标文件进行必要的澄清或修改，澄清或修改后的补充文件，作为招标文件的组成部分，对各投标人起同等约束作用；</w:t>
      </w:r>
    </w:p>
    <w:p>
      <w:pPr>
        <w:spacing w:line="360" w:lineRule="exact"/>
        <w:ind w:left="840" w:hanging="840" w:hangingChars="400"/>
        <w:rPr>
          <w:rFonts w:ascii="宋体" w:hAnsi="宋体" w:cs="宋体"/>
          <w:szCs w:val="21"/>
        </w:rPr>
      </w:pPr>
      <w:r>
        <w:rPr>
          <w:rFonts w:hint="eastAsia" w:ascii="宋体" w:hAnsi="宋体" w:cs="宋体"/>
          <w:szCs w:val="21"/>
        </w:rPr>
        <w:t>2.2.4   澄清、修改等更正内容发布网址：见投标人须知前附表（一）；</w:t>
      </w:r>
    </w:p>
    <w:p>
      <w:pPr>
        <w:spacing w:line="360" w:lineRule="exact"/>
        <w:ind w:left="840" w:hanging="840" w:hangingChars="400"/>
        <w:rPr>
          <w:rFonts w:ascii="宋体" w:hAnsi="宋体" w:cs="宋体"/>
          <w:szCs w:val="21"/>
        </w:rPr>
      </w:pPr>
      <w:r>
        <w:rPr>
          <w:rFonts w:hint="eastAsia" w:ascii="宋体" w:hAnsi="宋体" w:cs="宋体"/>
          <w:szCs w:val="21"/>
        </w:rPr>
        <w:t>2.2.5   当招标文件与澄清或修改文件就同一内容的表述不一致时，以最后发出的澄清或修改文件为准。</w:t>
      </w:r>
    </w:p>
    <w:p>
      <w:pPr>
        <w:pStyle w:val="39"/>
        <w:ind w:firstLine="1285"/>
      </w:pPr>
      <w:bookmarkStart w:id="153" w:name="_Toc530551842"/>
      <w:bookmarkStart w:id="154" w:name="_Toc531358997"/>
      <w:bookmarkStart w:id="155" w:name="_Toc5135"/>
      <w:r>
        <w:rPr>
          <w:rFonts w:hint="eastAsia"/>
        </w:rPr>
        <w:t>三    投标文件</w:t>
      </w:r>
      <w:bookmarkEnd w:id="153"/>
      <w:bookmarkEnd w:id="154"/>
      <w:bookmarkEnd w:id="155"/>
    </w:p>
    <w:p>
      <w:pPr>
        <w:pStyle w:val="185"/>
        <w:spacing w:line="360" w:lineRule="exact"/>
        <w:rPr>
          <w:rFonts w:ascii="宋体" w:eastAsia="宋体"/>
          <w:sz w:val="21"/>
          <w:szCs w:val="21"/>
        </w:rPr>
      </w:pPr>
      <w:bookmarkStart w:id="156" w:name="_Toc60992996"/>
      <w:bookmarkStart w:id="157" w:name="_Toc1169"/>
      <w:bookmarkStart w:id="158" w:name="_Toc19384"/>
      <w:r>
        <w:rPr>
          <w:rFonts w:hint="eastAsia" w:ascii="宋体" w:eastAsia="宋体"/>
          <w:sz w:val="21"/>
          <w:szCs w:val="21"/>
        </w:rPr>
        <w:t xml:space="preserve">3.1   </w:t>
      </w:r>
      <w:bookmarkStart w:id="159" w:name="_Toc18592302"/>
      <w:r>
        <w:rPr>
          <w:rFonts w:hint="eastAsia" w:ascii="宋体" w:eastAsia="宋体"/>
          <w:sz w:val="21"/>
          <w:szCs w:val="21"/>
        </w:rPr>
        <w:t xml:space="preserve">  投标文件的形式和效力</w:t>
      </w:r>
      <w:bookmarkEnd w:id="156"/>
      <w:bookmarkEnd w:id="157"/>
      <w:bookmarkEnd w:id="158"/>
      <w:bookmarkEnd w:id="159"/>
    </w:p>
    <w:p>
      <w:pPr>
        <w:spacing w:line="360" w:lineRule="exact"/>
        <w:ind w:left="840" w:hanging="840" w:hangingChars="400"/>
        <w:rPr>
          <w:rFonts w:ascii="宋体" w:hAnsi="宋体" w:cs="宋体"/>
          <w:szCs w:val="21"/>
        </w:rPr>
      </w:pPr>
      <w:r>
        <w:rPr>
          <w:rFonts w:hint="eastAsia" w:ascii="宋体" w:hAnsi="宋体" w:cs="宋体"/>
          <w:szCs w:val="21"/>
        </w:rPr>
        <w:t>3.1.1   投标文件形式：电子投标文件（包括“电子加密投标文件”和“备份投标文件”，“电子加密投标文件”和“备份投标文件”在投标文件编制完成后同时生成）。</w:t>
      </w:r>
    </w:p>
    <w:p>
      <w:pPr>
        <w:spacing w:line="360" w:lineRule="exact"/>
        <w:ind w:left="840" w:hanging="840" w:hangingChars="400"/>
        <w:jc w:val="left"/>
        <w:rPr>
          <w:rFonts w:ascii="宋体" w:hAnsi="宋体" w:cs="宋体"/>
          <w:szCs w:val="21"/>
        </w:rPr>
      </w:pPr>
      <w:r>
        <w:rPr>
          <w:rFonts w:hint="eastAsia" w:ascii="宋体" w:hAnsi="宋体" w:cs="宋体"/>
          <w:szCs w:val="21"/>
        </w:rPr>
        <w:t>3.1.2   投标文件的效力：“电子加密投标文件”和“备份投标文件”具有同等效力，数据电文内容应完全一致。</w:t>
      </w:r>
    </w:p>
    <w:p>
      <w:pPr>
        <w:spacing w:line="360" w:lineRule="exact"/>
        <w:ind w:left="840" w:hanging="840" w:hangingChars="400"/>
        <w:jc w:val="left"/>
        <w:rPr>
          <w:rFonts w:ascii="宋体" w:hAnsi="宋体" w:cs="宋体"/>
          <w:szCs w:val="21"/>
        </w:rPr>
      </w:pPr>
      <w:r>
        <w:rPr>
          <w:rFonts w:hint="eastAsia" w:ascii="宋体" w:hAnsi="宋体" w:cs="宋体"/>
          <w:szCs w:val="21"/>
        </w:rPr>
        <w:t>3.1.3   ▲电子加密投标文件按时解密成功的，备份投标文件自动失效；电子加密投标文件解密失败，按招标文件规定提交备份投标文件且有效的，以备份投标文件为准；电子加密投标文件解密失败，又未提交备份投标文件，视同放弃投标。</w:t>
      </w:r>
    </w:p>
    <w:p>
      <w:pPr>
        <w:pStyle w:val="185"/>
        <w:spacing w:line="360" w:lineRule="exact"/>
        <w:rPr>
          <w:rFonts w:ascii="宋体" w:eastAsia="宋体"/>
          <w:sz w:val="21"/>
          <w:szCs w:val="21"/>
        </w:rPr>
      </w:pPr>
      <w:bookmarkStart w:id="160" w:name="_Toc5934"/>
      <w:bookmarkStart w:id="161" w:name="_Toc7863"/>
      <w:bookmarkStart w:id="162" w:name="_Toc60992997"/>
      <w:r>
        <w:rPr>
          <w:rFonts w:hint="eastAsia" w:ascii="宋体" w:eastAsia="宋体"/>
          <w:sz w:val="21"/>
          <w:szCs w:val="21"/>
        </w:rPr>
        <w:t>3.2     在线投标响应（电子投标）说明</w:t>
      </w:r>
      <w:bookmarkEnd w:id="160"/>
      <w:bookmarkEnd w:id="161"/>
      <w:bookmarkEnd w:id="162"/>
    </w:p>
    <w:p>
      <w:pPr>
        <w:wordWrap w:val="0"/>
        <w:spacing w:line="360" w:lineRule="exact"/>
        <w:ind w:left="840" w:hanging="840" w:hangingChars="400"/>
        <w:jc w:val="left"/>
        <w:rPr>
          <w:rFonts w:ascii="宋体" w:hAnsi="宋体" w:cs="宋体"/>
          <w:szCs w:val="21"/>
        </w:rPr>
      </w:pPr>
      <w:r>
        <w:rPr>
          <w:rFonts w:hint="eastAsia" w:ascii="宋体" w:hAnsi="宋体" w:cs="宋体"/>
          <w:szCs w:val="21"/>
        </w:rPr>
        <w:t>3.2.1   本项目通过政府采购云平台实行电子投标，应按照本项目招标文件和政府采购云平台的要求编制；投标人在使用系统进行投标的过程中遇到涉及平台使用的任何问题，可致电政府采购云平台技术支持热线咨询，联系方式：95763。</w:t>
      </w:r>
    </w:p>
    <w:p>
      <w:pPr>
        <w:wordWrap w:val="0"/>
        <w:spacing w:line="360" w:lineRule="exact"/>
        <w:ind w:left="840" w:hanging="840" w:hangingChars="400"/>
        <w:jc w:val="left"/>
        <w:rPr>
          <w:rFonts w:ascii="宋体" w:hAnsi="宋体" w:cs="宋体"/>
          <w:szCs w:val="21"/>
        </w:rPr>
      </w:pPr>
      <w:r>
        <w:rPr>
          <w:rFonts w:hint="eastAsia" w:ascii="宋体" w:hAnsi="宋体" w:cs="宋体"/>
          <w:szCs w:val="21"/>
        </w:rPr>
        <w:t>3.2.2   标前准备：各投标人应在开标前确保成为浙江省政府采购网正式注册入库供应商，并完成CA数字证书办理（办理流程详见电子投标工具链接：</w:t>
      </w:r>
      <w:r>
        <w:fldChar w:fldCharType="begin"/>
      </w:r>
      <w:r>
        <w:instrText xml:space="preserve"> HYPERLINK "http://zfcg.czt.zj.gov.cn/bidClientTemplate/2019-05-27/12945.html" </w:instrText>
      </w:r>
      <w:r>
        <w:fldChar w:fldCharType="separate"/>
      </w:r>
      <w:r>
        <w:rPr>
          <w:rFonts w:hint="eastAsia" w:ascii="宋体" w:hAnsi="宋体" w:cs="宋体"/>
          <w:szCs w:val="21"/>
        </w:rPr>
        <w:t>http://zfcg.czt.zj.gov.cn/bidClientTemplate/2019-05-27/12945.html</w:t>
      </w:r>
      <w:r>
        <w:rPr>
          <w:rFonts w:hint="eastAsia" w:ascii="宋体" w:hAnsi="宋体" w:cs="宋体"/>
          <w:szCs w:val="21"/>
        </w:rPr>
        <w:fldChar w:fldCharType="end"/>
      </w:r>
      <w:r>
        <w:rPr>
          <w:rFonts w:hint="eastAsia" w:ascii="宋体" w:hAnsi="宋体" w:cs="宋体"/>
          <w:szCs w:val="21"/>
        </w:rPr>
        <w:t>）。因未注册入库、未办理CA数字证书等原因造成无法投标或投标失败等后果由投标人自行承担。</w:t>
      </w:r>
    </w:p>
    <w:p>
      <w:pPr>
        <w:wordWrap w:val="0"/>
        <w:spacing w:line="360" w:lineRule="exact"/>
        <w:ind w:left="840" w:hanging="840" w:hangingChars="400"/>
        <w:jc w:val="left"/>
        <w:rPr>
          <w:rFonts w:ascii="宋体" w:hAnsi="宋体" w:cs="宋体"/>
          <w:szCs w:val="21"/>
        </w:rPr>
      </w:pPr>
      <w:r>
        <w:rPr>
          <w:rFonts w:hint="eastAsia" w:ascii="宋体" w:hAnsi="宋体" w:cs="宋体"/>
          <w:szCs w:val="21"/>
        </w:rPr>
        <w:t>3.2.3   投标文件制作：投标人通过政府采购云平台电子投标工具制作投标文件，电子投标工具请投标人自行前往浙江省政府采购网下载并安装（下载网址：http://</w:t>
      </w:r>
      <w:r>
        <w:fldChar w:fldCharType="begin"/>
      </w:r>
      <w:r>
        <w:instrText xml:space="preserve"> HYPERLINK "http://zfcg.czt.zj.gov.cn/bidClientTemplate/2019-09-24/12975.html/" </w:instrText>
      </w:r>
      <w:r>
        <w:fldChar w:fldCharType="separate"/>
      </w:r>
      <w:r>
        <w:rPr>
          <w:rFonts w:hint="eastAsia" w:ascii="宋体" w:hAnsi="宋体" w:cs="宋体"/>
          <w:szCs w:val="21"/>
        </w:rPr>
        <w:t>zfcg.czt.zj.gov.cn/bidClientTemplate/2019-09-24/12975.html</w:t>
      </w:r>
      <w:r>
        <w:rPr>
          <w:rFonts w:hint="eastAsia" w:ascii="宋体" w:hAnsi="宋体" w:cs="宋体"/>
          <w:szCs w:val="21"/>
        </w:rPr>
        <w:fldChar w:fldCharType="end"/>
      </w:r>
      <w:r>
        <w:rPr>
          <w:rFonts w:hint="eastAsia" w:ascii="宋体" w:hAnsi="宋体" w:cs="宋体"/>
          <w:szCs w:val="21"/>
        </w:rPr>
        <w:t>），电子投标具体流程文档详见网址：</w:t>
      </w:r>
      <w:r>
        <w:fldChar w:fldCharType="begin"/>
      </w:r>
      <w:r>
        <w:instrText xml:space="preserve"> HYPERLINK "https://service.zcygov.cn/" \l "/knowledges/CW1EtGwBFdiHxlNd6I3m/6IMVAG0BFdiHxlNdQ8Na" </w:instrText>
      </w:r>
      <w:r>
        <w:fldChar w:fldCharType="separate"/>
      </w:r>
      <w:r>
        <w:rPr>
          <w:rFonts w:hint="eastAsia" w:ascii="宋体" w:hAnsi="宋体" w:cs="宋体"/>
          <w:szCs w:val="21"/>
        </w:rPr>
        <w:t>https://service.zcygov.cn/#/knowledges/CW1EtGwBFdiHxlNd6I3m/6IMVAG0BFdiHxlNdQ8Na</w:t>
      </w:r>
      <w:r>
        <w:rPr>
          <w:rFonts w:hint="eastAsia" w:ascii="宋体" w:hAnsi="宋体" w:cs="宋体"/>
          <w:szCs w:val="21"/>
        </w:rPr>
        <w:fldChar w:fldCharType="end"/>
      </w:r>
      <w:r>
        <w:rPr>
          <w:rFonts w:hint="eastAsia" w:ascii="宋体" w:hAnsi="宋体" w:cs="宋体"/>
          <w:szCs w:val="21"/>
        </w:rPr>
        <w:t>。</w:t>
      </w:r>
    </w:p>
    <w:p>
      <w:pPr>
        <w:wordWrap w:val="0"/>
        <w:spacing w:line="360" w:lineRule="exact"/>
        <w:ind w:left="840" w:hanging="840" w:hangingChars="400"/>
        <w:jc w:val="left"/>
        <w:rPr>
          <w:rFonts w:ascii="宋体" w:hAnsi="宋体" w:cs="宋体"/>
          <w:szCs w:val="21"/>
        </w:rPr>
      </w:pPr>
      <w:r>
        <w:rPr>
          <w:rFonts w:hint="eastAsia" w:ascii="宋体" w:hAnsi="宋体" w:cs="宋体"/>
          <w:szCs w:val="21"/>
        </w:rPr>
        <w:t>3.2.4   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如有问题，请致电95763）。</w:t>
      </w:r>
    </w:p>
    <w:p>
      <w:pPr>
        <w:pStyle w:val="185"/>
        <w:spacing w:line="360" w:lineRule="exact"/>
        <w:rPr>
          <w:rFonts w:ascii="宋体" w:eastAsia="宋体"/>
          <w:sz w:val="21"/>
          <w:szCs w:val="21"/>
        </w:rPr>
      </w:pPr>
      <w:bookmarkStart w:id="163" w:name="_Toc7189"/>
      <w:bookmarkStart w:id="164" w:name="_Toc530551843"/>
      <w:bookmarkStart w:id="165" w:name="_Toc60992998"/>
      <w:bookmarkStart w:id="166" w:name="_Toc531358998"/>
      <w:bookmarkStart w:id="167" w:name="_Toc31656"/>
      <w:r>
        <w:rPr>
          <w:rFonts w:hint="eastAsia" w:ascii="宋体" w:eastAsia="宋体"/>
          <w:sz w:val="21"/>
          <w:szCs w:val="21"/>
        </w:rPr>
        <w:t>3.3     投标文件组成</w:t>
      </w:r>
      <w:bookmarkEnd w:id="163"/>
      <w:bookmarkEnd w:id="164"/>
      <w:bookmarkEnd w:id="165"/>
      <w:bookmarkEnd w:id="166"/>
      <w:bookmarkEnd w:id="167"/>
    </w:p>
    <w:p>
      <w:pPr>
        <w:spacing w:line="360" w:lineRule="exact"/>
        <w:ind w:left="945" w:leftChars="450"/>
        <w:rPr>
          <w:rFonts w:ascii="宋体" w:hAnsi="宋体" w:cs="宋体"/>
          <w:szCs w:val="21"/>
        </w:rPr>
      </w:pPr>
      <w:r>
        <w:rPr>
          <w:rFonts w:hint="eastAsia" w:ascii="宋体" w:hAnsi="宋体" w:cs="宋体"/>
          <w:szCs w:val="21"/>
        </w:rPr>
        <w:t>投标文件由【资格审查文件】、【资信商务及技术文件】、【报价文件】三部分组成。</w:t>
      </w:r>
    </w:p>
    <w:p>
      <w:pPr>
        <w:pStyle w:val="185"/>
        <w:spacing w:line="360" w:lineRule="exact"/>
        <w:rPr>
          <w:rFonts w:ascii="宋体" w:eastAsia="宋体"/>
          <w:sz w:val="21"/>
          <w:szCs w:val="21"/>
        </w:rPr>
      </w:pPr>
      <w:bookmarkStart w:id="168" w:name="_Toc60992999"/>
      <w:bookmarkStart w:id="169" w:name="_Toc531358999"/>
      <w:bookmarkStart w:id="170" w:name="_Toc530551844"/>
      <w:bookmarkStart w:id="171" w:name="_Toc28921"/>
      <w:bookmarkStart w:id="172" w:name="_Toc24345"/>
      <w:r>
        <w:rPr>
          <w:rFonts w:hint="eastAsia" w:ascii="宋体" w:eastAsia="宋体"/>
          <w:sz w:val="21"/>
          <w:szCs w:val="21"/>
        </w:rPr>
        <w:t>3.4     资格审查文件的组成</w:t>
      </w:r>
      <w:bookmarkEnd w:id="168"/>
      <w:bookmarkEnd w:id="169"/>
      <w:bookmarkEnd w:id="170"/>
      <w:bookmarkEnd w:id="171"/>
      <w:bookmarkEnd w:id="172"/>
    </w:p>
    <w:p>
      <w:pPr>
        <w:spacing w:line="360" w:lineRule="exact"/>
        <w:ind w:left="840" w:leftChars="400" w:firstLine="105" w:firstLineChars="50"/>
        <w:rPr>
          <w:rFonts w:ascii="宋体" w:hAnsi="宋体" w:cs="宋体"/>
          <w:szCs w:val="21"/>
        </w:rPr>
      </w:pPr>
      <w:r>
        <w:rPr>
          <w:rFonts w:hint="eastAsia" w:ascii="宋体" w:hAnsi="宋体" w:cs="宋体"/>
          <w:szCs w:val="21"/>
        </w:rPr>
        <w:t>资格审查文件的组成：见投标人须知前附表（一）。</w:t>
      </w:r>
    </w:p>
    <w:p>
      <w:pPr>
        <w:pStyle w:val="185"/>
        <w:spacing w:line="360" w:lineRule="exact"/>
        <w:rPr>
          <w:rFonts w:ascii="宋体" w:eastAsia="宋体"/>
          <w:sz w:val="21"/>
          <w:szCs w:val="21"/>
        </w:rPr>
      </w:pPr>
      <w:bookmarkStart w:id="173" w:name="_Toc4567"/>
      <w:bookmarkStart w:id="174" w:name="_Toc60993000"/>
      <w:bookmarkStart w:id="175" w:name="_Toc531359000"/>
      <w:bookmarkStart w:id="176" w:name="_Toc14857"/>
      <w:bookmarkStart w:id="177" w:name="_Toc530551845"/>
      <w:r>
        <w:rPr>
          <w:rFonts w:hint="eastAsia" w:ascii="宋体" w:eastAsia="宋体"/>
          <w:sz w:val="21"/>
          <w:szCs w:val="21"/>
        </w:rPr>
        <w:t>3.5     资信商务及技术文件的组成</w:t>
      </w:r>
      <w:bookmarkEnd w:id="173"/>
      <w:bookmarkEnd w:id="174"/>
      <w:bookmarkEnd w:id="175"/>
      <w:bookmarkEnd w:id="176"/>
      <w:bookmarkEnd w:id="177"/>
    </w:p>
    <w:p>
      <w:pPr>
        <w:spacing w:line="360" w:lineRule="exact"/>
        <w:ind w:left="840" w:leftChars="400" w:firstLine="105" w:firstLineChars="50"/>
        <w:rPr>
          <w:rFonts w:ascii="宋体" w:hAnsi="宋体" w:cs="宋体"/>
          <w:szCs w:val="21"/>
        </w:rPr>
      </w:pPr>
      <w:r>
        <w:rPr>
          <w:rFonts w:hint="eastAsia" w:ascii="宋体" w:hAnsi="宋体" w:cs="宋体"/>
          <w:szCs w:val="21"/>
        </w:rPr>
        <w:t>资信商务及技术文件的组成：见投标人须知前附表（一）。</w:t>
      </w:r>
    </w:p>
    <w:p>
      <w:pPr>
        <w:pStyle w:val="185"/>
        <w:keepNext w:val="0"/>
        <w:keepLines w:val="0"/>
        <w:spacing w:line="360" w:lineRule="exact"/>
        <w:rPr>
          <w:rFonts w:ascii="宋体" w:eastAsia="宋体"/>
          <w:sz w:val="21"/>
          <w:szCs w:val="21"/>
        </w:rPr>
      </w:pPr>
      <w:bookmarkStart w:id="178" w:name="_Toc60993001"/>
      <w:bookmarkStart w:id="179" w:name="_Toc29535"/>
      <w:bookmarkStart w:id="180" w:name="_Toc530551846"/>
      <w:bookmarkStart w:id="181" w:name="_Toc531359001"/>
      <w:bookmarkStart w:id="182" w:name="_Toc15251"/>
      <w:r>
        <w:rPr>
          <w:rFonts w:hint="eastAsia" w:ascii="宋体" w:eastAsia="宋体"/>
          <w:sz w:val="21"/>
          <w:szCs w:val="21"/>
        </w:rPr>
        <w:t>3.6     报价文件的组成</w:t>
      </w:r>
      <w:bookmarkEnd w:id="178"/>
      <w:bookmarkEnd w:id="179"/>
      <w:bookmarkEnd w:id="180"/>
      <w:bookmarkEnd w:id="181"/>
      <w:bookmarkEnd w:id="182"/>
    </w:p>
    <w:p>
      <w:pPr>
        <w:spacing w:line="360" w:lineRule="exact"/>
        <w:ind w:left="840" w:leftChars="400" w:firstLine="105" w:firstLineChars="50"/>
        <w:rPr>
          <w:rFonts w:ascii="宋体" w:hAnsi="宋体" w:cs="宋体"/>
          <w:szCs w:val="21"/>
        </w:rPr>
      </w:pPr>
      <w:r>
        <w:rPr>
          <w:rFonts w:hint="eastAsia" w:ascii="宋体" w:hAnsi="宋体" w:cs="宋体"/>
          <w:szCs w:val="21"/>
        </w:rPr>
        <w:t>报价文件的组成：见投标人须知前附表（一）。</w:t>
      </w:r>
    </w:p>
    <w:p>
      <w:pPr>
        <w:pStyle w:val="39"/>
        <w:ind w:firstLine="1285"/>
      </w:pPr>
      <w:bookmarkStart w:id="183" w:name="_Toc28336"/>
      <w:bookmarkStart w:id="184" w:name="_Toc530551847"/>
      <w:bookmarkStart w:id="185" w:name="_Toc531359002"/>
      <w:r>
        <w:rPr>
          <w:rFonts w:hint="eastAsia"/>
        </w:rPr>
        <w:t>四    投标文件的编制</w:t>
      </w:r>
      <w:bookmarkEnd w:id="183"/>
      <w:bookmarkEnd w:id="184"/>
      <w:bookmarkEnd w:id="185"/>
    </w:p>
    <w:p>
      <w:pPr>
        <w:pStyle w:val="185"/>
        <w:keepNext w:val="0"/>
        <w:keepLines w:val="0"/>
        <w:spacing w:line="360" w:lineRule="exact"/>
        <w:rPr>
          <w:rFonts w:ascii="宋体" w:eastAsia="宋体"/>
          <w:sz w:val="21"/>
          <w:szCs w:val="21"/>
        </w:rPr>
      </w:pPr>
      <w:bookmarkStart w:id="186" w:name="_Toc60993003"/>
      <w:bookmarkStart w:id="187" w:name="_Toc13676"/>
      <w:bookmarkStart w:id="188" w:name="_Toc21063"/>
      <w:bookmarkStart w:id="189" w:name="_Toc530551849"/>
      <w:bookmarkStart w:id="190" w:name="_Toc531359004"/>
      <w:r>
        <w:rPr>
          <w:rFonts w:hint="eastAsia" w:ascii="宋体" w:eastAsia="宋体"/>
          <w:sz w:val="21"/>
          <w:szCs w:val="21"/>
        </w:rPr>
        <w:t>4.1     投标文件编制</w:t>
      </w:r>
      <w:bookmarkEnd w:id="186"/>
      <w:bookmarkEnd w:id="187"/>
      <w:bookmarkEnd w:id="188"/>
      <w:bookmarkEnd w:id="189"/>
      <w:bookmarkEnd w:id="190"/>
    </w:p>
    <w:p>
      <w:pPr>
        <w:spacing w:line="360" w:lineRule="exact"/>
        <w:ind w:left="840" w:hanging="840" w:hangingChars="400"/>
        <w:rPr>
          <w:rFonts w:ascii="宋体" w:hAnsi="宋体" w:cs="宋体"/>
          <w:szCs w:val="21"/>
        </w:rPr>
      </w:pPr>
      <w:r>
        <w:rPr>
          <w:rFonts w:hint="eastAsia" w:ascii="宋体" w:hAnsi="宋体" w:cs="宋体"/>
          <w:szCs w:val="21"/>
        </w:rPr>
        <w:t>4.1.1   ▲本招标文件中若有多标项的，若参与多标项投标的，则按每个标项分别独立编制投标文件；</w:t>
      </w:r>
    </w:p>
    <w:p>
      <w:pPr>
        <w:wordWrap w:val="0"/>
        <w:spacing w:line="360" w:lineRule="exact"/>
        <w:ind w:left="840" w:hanging="840" w:hangingChars="400"/>
        <w:rPr>
          <w:rFonts w:ascii="宋体" w:hAnsi="宋体" w:cs="宋体"/>
          <w:szCs w:val="21"/>
        </w:rPr>
      </w:pPr>
      <w:r>
        <w:rPr>
          <w:rFonts w:hint="eastAsia" w:ascii="宋体" w:hAnsi="宋体" w:cs="宋体"/>
          <w:szCs w:val="21"/>
        </w:rPr>
        <w:t>4.1.2   电子投标文件编制请按政府采购云平台供应商项目采购-电子招投标操作指南（网址：</w:t>
      </w:r>
      <w:r>
        <w:fldChar w:fldCharType="begin"/>
      </w:r>
      <w:r>
        <w:instrText xml:space="preserve"> HYPERLINK "https://service.zcygov.cn/" \l "/knowledges/CW1EtGwBFdiHxlNd6I3m/6IMVAG0BFdiHxlNdQ8Na" </w:instrText>
      </w:r>
      <w:r>
        <w:fldChar w:fldCharType="separate"/>
      </w:r>
      <w:r>
        <w:rPr>
          <w:rStyle w:val="49"/>
          <w:rFonts w:hint="eastAsia" w:ascii="宋体" w:hAnsi="宋体" w:cs="宋体"/>
          <w:color w:val="auto"/>
          <w:szCs w:val="21"/>
        </w:rPr>
        <w:t>https://service.zcygov.cn/#/knowledges/CW1EtGwBFdiHxlNd6I3m/6IMVAG0BFdiHxlNdQ8Na</w:t>
      </w:r>
      <w:r>
        <w:rPr>
          <w:rStyle w:val="49"/>
          <w:rFonts w:hint="eastAsia" w:ascii="宋体" w:hAnsi="宋体" w:cs="宋体"/>
          <w:color w:val="auto"/>
          <w:szCs w:val="21"/>
        </w:rPr>
        <w:fldChar w:fldCharType="end"/>
      </w:r>
      <w:r>
        <w:rPr>
          <w:rFonts w:hint="eastAsia" w:ascii="宋体" w:hAnsi="宋体" w:cs="宋体"/>
          <w:szCs w:val="21"/>
        </w:rPr>
        <w:t>）和本招标文件要求编制并进行关联定位。</w:t>
      </w:r>
    </w:p>
    <w:p>
      <w:pPr>
        <w:spacing w:line="360" w:lineRule="exact"/>
        <w:ind w:left="840" w:hanging="840" w:hangingChars="400"/>
        <w:rPr>
          <w:rFonts w:ascii="宋体" w:hAnsi="宋体" w:cs="宋体"/>
          <w:szCs w:val="21"/>
        </w:rPr>
      </w:pPr>
      <w:r>
        <w:rPr>
          <w:rFonts w:hint="eastAsia" w:ascii="宋体" w:hAnsi="宋体" w:cs="宋体"/>
          <w:szCs w:val="21"/>
        </w:rPr>
        <w:t>4.1.3   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pPr>
        <w:spacing w:line="360" w:lineRule="exact"/>
        <w:ind w:left="840" w:hanging="840" w:hangingChars="400"/>
        <w:rPr>
          <w:rFonts w:ascii="宋体" w:hAnsi="宋体" w:cs="宋体"/>
          <w:szCs w:val="21"/>
        </w:rPr>
      </w:pPr>
      <w:r>
        <w:rPr>
          <w:rFonts w:hint="eastAsia" w:ascii="宋体" w:hAnsi="宋体" w:cs="宋体"/>
          <w:szCs w:val="21"/>
        </w:rPr>
        <w:t>4.1.4   投标文件编制时应有正确的索引目录及连续页码标注；</w:t>
      </w:r>
    </w:p>
    <w:p>
      <w:pPr>
        <w:spacing w:line="360" w:lineRule="exact"/>
        <w:ind w:left="840" w:hanging="840" w:hangingChars="400"/>
        <w:rPr>
          <w:rFonts w:ascii="宋体" w:hAnsi="宋体" w:cs="宋体"/>
          <w:szCs w:val="21"/>
        </w:rPr>
      </w:pPr>
      <w:r>
        <w:rPr>
          <w:rFonts w:hint="eastAsia" w:ascii="宋体" w:hAnsi="宋体" w:cs="宋体"/>
          <w:szCs w:val="21"/>
        </w:rPr>
        <w:t>4.1.5   投标文件须清晰可辨，因模糊不清所引起的后果由投标人自行负责。</w:t>
      </w:r>
    </w:p>
    <w:p>
      <w:pPr>
        <w:pStyle w:val="185"/>
        <w:spacing w:line="360" w:lineRule="exact"/>
        <w:rPr>
          <w:rFonts w:ascii="宋体" w:eastAsia="宋体"/>
          <w:sz w:val="21"/>
          <w:szCs w:val="21"/>
        </w:rPr>
      </w:pPr>
      <w:bookmarkStart w:id="191" w:name="_Toc531359005"/>
      <w:bookmarkStart w:id="192" w:name="_Toc530551850"/>
      <w:bookmarkStart w:id="193" w:name="_Toc29595"/>
      <w:bookmarkStart w:id="194" w:name="_Toc60993004"/>
      <w:bookmarkStart w:id="195" w:name="_Toc11742"/>
      <w:r>
        <w:rPr>
          <w:rFonts w:hint="eastAsia" w:ascii="宋体" w:eastAsia="宋体"/>
          <w:sz w:val="21"/>
          <w:szCs w:val="21"/>
        </w:rPr>
        <w:t>4.2     投标报价要求</w:t>
      </w:r>
      <w:bookmarkEnd w:id="191"/>
      <w:bookmarkEnd w:id="192"/>
      <w:bookmarkEnd w:id="193"/>
      <w:bookmarkEnd w:id="194"/>
      <w:bookmarkEnd w:id="195"/>
    </w:p>
    <w:p>
      <w:pPr>
        <w:spacing w:line="360" w:lineRule="exact"/>
        <w:ind w:left="840" w:hanging="840" w:hangingChars="400"/>
        <w:rPr>
          <w:rFonts w:ascii="宋体" w:hAnsi="宋体" w:cs="宋体"/>
          <w:bCs/>
          <w:szCs w:val="21"/>
        </w:rPr>
      </w:pPr>
      <w:r>
        <w:rPr>
          <w:rFonts w:hint="eastAsia" w:ascii="宋体" w:hAnsi="宋体" w:cs="宋体"/>
          <w:szCs w:val="21"/>
        </w:rPr>
        <w:t>4.2.1   ▲投标报价是履行合同的最终价格，包括</w:t>
      </w:r>
      <w:r>
        <w:rPr>
          <w:rFonts w:hint="eastAsia" w:ascii="宋体" w:hAnsi="宋体" w:cs="宋体"/>
          <w:bCs/>
          <w:szCs w:val="21"/>
        </w:rPr>
        <w:t>产品、产品标准配件、备品备件、专用工具、包装、工时、运输、装卸、保险、税金、设备保护、安装、调试与试运行、培训、保修、售后服务费、工程配套费、以及实施本项目所需的其他一切费用；</w:t>
      </w:r>
    </w:p>
    <w:p>
      <w:pPr>
        <w:spacing w:line="360" w:lineRule="exact"/>
        <w:ind w:left="840" w:hanging="840" w:hangingChars="400"/>
        <w:rPr>
          <w:rFonts w:ascii="宋体" w:hAnsi="宋体" w:cs="宋体"/>
          <w:szCs w:val="21"/>
        </w:rPr>
      </w:pPr>
      <w:r>
        <w:rPr>
          <w:rFonts w:hint="eastAsia" w:ascii="宋体" w:hAnsi="宋体" w:cs="宋体"/>
          <w:szCs w:val="21"/>
        </w:rPr>
        <w:t>4.2.2   ▲投标文件只允许有一个报价，有选择的或有条件的报价将不予接受。</w:t>
      </w:r>
    </w:p>
    <w:p>
      <w:pPr>
        <w:pStyle w:val="185"/>
        <w:spacing w:line="360" w:lineRule="exact"/>
        <w:rPr>
          <w:rFonts w:ascii="宋体" w:eastAsia="宋体"/>
          <w:sz w:val="21"/>
          <w:szCs w:val="21"/>
        </w:rPr>
      </w:pPr>
      <w:bookmarkStart w:id="196" w:name="_Toc531359008"/>
      <w:bookmarkStart w:id="197" w:name="_Toc14982"/>
      <w:bookmarkStart w:id="198" w:name="_Toc530551853"/>
      <w:bookmarkStart w:id="199" w:name="_Toc60993005"/>
      <w:bookmarkStart w:id="200" w:name="_Toc8866"/>
      <w:r>
        <w:rPr>
          <w:rFonts w:hint="eastAsia" w:ascii="宋体" w:eastAsia="宋体"/>
          <w:sz w:val="21"/>
          <w:szCs w:val="21"/>
        </w:rPr>
        <w:t>4.3     投标有效期</w:t>
      </w:r>
      <w:bookmarkEnd w:id="196"/>
      <w:bookmarkEnd w:id="197"/>
      <w:bookmarkEnd w:id="198"/>
      <w:bookmarkEnd w:id="199"/>
      <w:bookmarkEnd w:id="200"/>
    </w:p>
    <w:p>
      <w:pPr>
        <w:spacing w:line="360" w:lineRule="exact"/>
        <w:ind w:left="840" w:hanging="840" w:hangingChars="400"/>
        <w:rPr>
          <w:rFonts w:ascii="宋体" w:hAnsi="宋体" w:cs="宋体"/>
          <w:szCs w:val="21"/>
        </w:rPr>
      </w:pPr>
      <w:bookmarkStart w:id="201" w:name="_Toc301187640"/>
      <w:r>
        <w:rPr>
          <w:rFonts w:hint="eastAsia" w:ascii="宋体" w:hAnsi="宋体" w:cs="宋体"/>
          <w:szCs w:val="21"/>
        </w:rPr>
        <w:t>4.3.1  ▲投标有效期：见投标人须知前附表（一）。投标有效期从提交投标文件的截止之日起算。投标文件中承诺的投标有效期应当不少于招标文件中载明的投标有效期</w:t>
      </w:r>
      <w:bookmarkEnd w:id="201"/>
      <w:r>
        <w:rPr>
          <w:rFonts w:hint="eastAsia" w:ascii="宋体" w:hAnsi="宋体" w:cs="宋体"/>
          <w:szCs w:val="21"/>
        </w:rPr>
        <w:t>；</w:t>
      </w:r>
    </w:p>
    <w:p>
      <w:pPr>
        <w:spacing w:line="360" w:lineRule="exact"/>
        <w:ind w:left="840" w:hanging="840" w:hangingChars="400"/>
        <w:rPr>
          <w:rFonts w:ascii="宋体" w:hAnsi="宋体" w:cs="宋体"/>
          <w:szCs w:val="21"/>
        </w:rPr>
      </w:pPr>
      <w:r>
        <w:rPr>
          <w:rFonts w:hint="eastAsia" w:ascii="宋体" w:hAnsi="宋体" w:cs="宋体"/>
          <w:szCs w:val="21"/>
        </w:rPr>
        <w:t>4.3.2   在特殊情况下，采购人可与投标人协商延长投标书的有效期，这种要求和答复均以书面形式进行。</w:t>
      </w:r>
    </w:p>
    <w:p>
      <w:pPr>
        <w:pStyle w:val="185"/>
        <w:spacing w:line="360" w:lineRule="exact"/>
        <w:rPr>
          <w:rFonts w:ascii="宋体" w:eastAsia="宋体"/>
          <w:sz w:val="21"/>
          <w:szCs w:val="21"/>
        </w:rPr>
      </w:pPr>
      <w:bookmarkStart w:id="202" w:name="_Toc531359009"/>
      <w:bookmarkStart w:id="203" w:name="_Toc530551854"/>
      <w:bookmarkStart w:id="204" w:name="_Toc20404"/>
      <w:bookmarkStart w:id="205" w:name="_Toc60993006"/>
      <w:bookmarkStart w:id="206" w:name="_Toc24263"/>
      <w:r>
        <w:rPr>
          <w:rFonts w:hint="eastAsia" w:ascii="宋体" w:eastAsia="宋体"/>
          <w:sz w:val="21"/>
          <w:szCs w:val="21"/>
        </w:rPr>
        <w:t>4.4     投标文件格式</w:t>
      </w:r>
      <w:bookmarkEnd w:id="202"/>
      <w:bookmarkEnd w:id="203"/>
      <w:bookmarkEnd w:id="204"/>
      <w:bookmarkEnd w:id="205"/>
      <w:bookmarkEnd w:id="206"/>
    </w:p>
    <w:p>
      <w:pPr>
        <w:spacing w:line="360" w:lineRule="exact"/>
        <w:ind w:left="945" w:leftChars="450"/>
        <w:rPr>
          <w:rFonts w:ascii="宋体" w:hAnsi="宋体" w:cs="宋体"/>
          <w:szCs w:val="21"/>
        </w:rPr>
      </w:pPr>
      <w:r>
        <w:rPr>
          <w:rFonts w:hint="eastAsia" w:ascii="宋体" w:hAnsi="宋体" w:cs="宋体"/>
          <w:szCs w:val="21"/>
        </w:rPr>
        <w:t>投标文件格式见招标文件“第五章投标文件格式”，投标文件应当按照招标文件已提供的格式填写，无格式的可自行设计。</w:t>
      </w:r>
    </w:p>
    <w:p>
      <w:pPr>
        <w:pStyle w:val="185"/>
        <w:spacing w:line="360" w:lineRule="exact"/>
        <w:rPr>
          <w:rFonts w:ascii="宋体" w:eastAsia="宋体"/>
          <w:sz w:val="21"/>
          <w:szCs w:val="21"/>
        </w:rPr>
      </w:pPr>
      <w:bookmarkStart w:id="207" w:name="_Toc531359010"/>
      <w:bookmarkStart w:id="208" w:name="_Toc124"/>
      <w:bookmarkStart w:id="209" w:name="_Toc530551855"/>
      <w:bookmarkStart w:id="210" w:name="_Toc60993007"/>
      <w:bookmarkStart w:id="211" w:name="_Toc20171"/>
      <w:r>
        <w:rPr>
          <w:rFonts w:hint="eastAsia" w:ascii="宋体" w:eastAsia="宋体"/>
          <w:sz w:val="21"/>
          <w:szCs w:val="21"/>
        </w:rPr>
        <w:t>4.5     投标文件份数及签署</w:t>
      </w:r>
      <w:bookmarkEnd w:id="207"/>
      <w:bookmarkEnd w:id="208"/>
      <w:bookmarkEnd w:id="209"/>
      <w:bookmarkEnd w:id="210"/>
      <w:bookmarkEnd w:id="211"/>
    </w:p>
    <w:p>
      <w:pPr>
        <w:spacing w:line="360" w:lineRule="exact"/>
        <w:ind w:left="840" w:hanging="840" w:hangingChars="400"/>
        <w:rPr>
          <w:rFonts w:ascii="宋体" w:hAnsi="宋体" w:cs="宋体"/>
          <w:szCs w:val="21"/>
        </w:rPr>
      </w:pPr>
      <w:r>
        <w:rPr>
          <w:rFonts w:hint="eastAsia" w:ascii="宋体" w:hAnsi="宋体" w:cs="宋体"/>
          <w:szCs w:val="21"/>
        </w:rPr>
        <w:t>4.5.1   投标文件份数：见投标人须知前附表（一）；</w:t>
      </w:r>
    </w:p>
    <w:p>
      <w:pPr>
        <w:spacing w:line="360" w:lineRule="exact"/>
        <w:ind w:left="840" w:hanging="840" w:hangingChars="400"/>
        <w:rPr>
          <w:rFonts w:ascii="宋体" w:hAnsi="宋体" w:cs="宋体"/>
          <w:szCs w:val="21"/>
        </w:rPr>
      </w:pPr>
      <w:r>
        <w:rPr>
          <w:rFonts w:hint="eastAsia" w:ascii="宋体" w:hAnsi="宋体" w:cs="宋体"/>
          <w:szCs w:val="21"/>
        </w:rPr>
        <w:t>4.5.2   投标文件中所须加盖公章部分均采用CA签章。</w:t>
      </w:r>
    </w:p>
    <w:p>
      <w:pPr>
        <w:pStyle w:val="39"/>
        <w:ind w:firstLine="1285"/>
      </w:pPr>
      <w:bookmarkStart w:id="212" w:name="_Toc531359011"/>
      <w:bookmarkStart w:id="213" w:name="_Toc30233"/>
      <w:bookmarkStart w:id="214" w:name="_Toc530551856"/>
      <w:r>
        <w:rPr>
          <w:rFonts w:hint="eastAsia"/>
        </w:rPr>
        <w:t>五    投标文件的提交</w:t>
      </w:r>
      <w:bookmarkEnd w:id="212"/>
      <w:bookmarkEnd w:id="213"/>
      <w:bookmarkEnd w:id="214"/>
    </w:p>
    <w:p>
      <w:pPr>
        <w:pStyle w:val="185"/>
        <w:spacing w:line="360" w:lineRule="exact"/>
        <w:rPr>
          <w:rFonts w:ascii="宋体" w:eastAsia="宋体"/>
          <w:sz w:val="21"/>
          <w:szCs w:val="21"/>
        </w:rPr>
      </w:pPr>
      <w:bookmarkStart w:id="215" w:name="_Toc530551857"/>
      <w:bookmarkStart w:id="216" w:name="_Toc531359012"/>
      <w:bookmarkStart w:id="217" w:name="_Toc12564"/>
      <w:bookmarkStart w:id="218" w:name="_Toc18281"/>
      <w:bookmarkStart w:id="219" w:name="_Toc60993009"/>
      <w:r>
        <w:rPr>
          <w:rFonts w:hint="eastAsia" w:ascii="宋体" w:eastAsia="宋体"/>
          <w:sz w:val="21"/>
          <w:szCs w:val="21"/>
        </w:rPr>
        <w:t>5.1     投标文件导入</w:t>
      </w:r>
      <w:bookmarkEnd w:id="215"/>
      <w:bookmarkEnd w:id="216"/>
      <w:r>
        <w:rPr>
          <w:rFonts w:hint="eastAsia" w:ascii="宋体" w:eastAsia="宋体"/>
          <w:sz w:val="21"/>
          <w:szCs w:val="21"/>
        </w:rPr>
        <w:t>和加密</w:t>
      </w:r>
      <w:bookmarkEnd w:id="217"/>
      <w:bookmarkEnd w:id="218"/>
      <w:bookmarkEnd w:id="219"/>
    </w:p>
    <w:p>
      <w:pPr>
        <w:wordWrap w:val="0"/>
        <w:spacing w:line="360" w:lineRule="exact"/>
        <w:ind w:left="840" w:hanging="840" w:hangingChars="400"/>
        <w:rPr>
          <w:rFonts w:ascii="宋体" w:hAnsi="宋体" w:cs="宋体"/>
          <w:szCs w:val="21"/>
        </w:rPr>
      </w:pPr>
      <w:r>
        <w:rPr>
          <w:rFonts w:hint="eastAsia" w:ascii="宋体" w:hAnsi="宋体" w:cs="宋体"/>
          <w:szCs w:val="21"/>
        </w:rPr>
        <w:t>5.1.1   投标人应当按照资格审查文件、资信商务及技术文件和报价文件三部分分别导入相应位置，各文件之间不得导错位置；</w:t>
      </w:r>
    </w:p>
    <w:p>
      <w:pPr>
        <w:wordWrap w:val="0"/>
        <w:spacing w:line="360" w:lineRule="exact"/>
        <w:ind w:left="840" w:hanging="840" w:hangingChars="400"/>
        <w:jc w:val="left"/>
        <w:rPr>
          <w:rFonts w:ascii="宋体" w:hAnsi="宋体" w:cs="宋体"/>
          <w:szCs w:val="21"/>
        </w:rPr>
      </w:pPr>
      <w:r>
        <w:rPr>
          <w:rFonts w:hint="eastAsia" w:ascii="宋体" w:hAnsi="宋体" w:cs="宋体"/>
          <w:szCs w:val="21"/>
        </w:rPr>
        <w:t>5.1.2   投标文件编制好后应当生成电子加密投标文件，生成电子加密投标文件具体操作详见（电子招投标操作指南网址：</w:t>
      </w:r>
      <w:r>
        <w:fldChar w:fldCharType="begin"/>
      </w:r>
      <w:r>
        <w:instrText xml:space="preserve"> HYPERLINK "https://service.zcygov.cn/" \l "/knowledges/CW1EtGwBFdiHxlNd6I3m/6IMVAG0BFdiHxlNdQ8Na" </w:instrText>
      </w:r>
      <w:r>
        <w:fldChar w:fldCharType="separate"/>
      </w:r>
      <w:r>
        <w:rPr>
          <w:rFonts w:hint="eastAsia" w:ascii="宋体" w:hAnsi="宋体" w:cs="宋体"/>
          <w:szCs w:val="21"/>
        </w:rPr>
        <w:t>https://service.zcygov.cn/#/knowledges/CW1EtGwBFdiHxlNd6I3m/6IMVAG0BFdiHxlNdQ</w:t>
      </w:r>
      <w:bookmarkStart w:id="220" w:name="_Hlt34895752"/>
      <w:r>
        <w:rPr>
          <w:rFonts w:hint="eastAsia" w:ascii="宋体" w:hAnsi="宋体" w:cs="宋体"/>
          <w:szCs w:val="21"/>
        </w:rPr>
        <w:t>8</w:t>
      </w:r>
      <w:bookmarkEnd w:id="220"/>
      <w:r>
        <w:rPr>
          <w:rFonts w:hint="eastAsia" w:ascii="宋体" w:hAnsi="宋体" w:cs="宋体"/>
          <w:szCs w:val="21"/>
        </w:rPr>
        <w:t>Na</w:t>
      </w:r>
      <w:r>
        <w:rPr>
          <w:rFonts w:hint="eastAsia" w:ascii="宋体" w:hAnsi="宋体" w:cs="宋体"/>
          <w:szCs w:val="21"/>
        </w:rPr>
        <w:fldChar w:fldCharType="end"/>
      </w:r>
      <w:r>
        <w:rPr>
          <w:rFonts w:hint="eastAsia" w:ascii="宋体" w:hAnsi="宋体" w:cs="宋体"/>
          <w:szCs w:val="21"/>
        </w:rPr>
        <w:t>）。</w:t>
      </w:r>
    </w:p>
    <w:p>
      <w:pPr>
        <w:pStyle w:val="185"/>
        <w:spacing w:line="360" w:lineRule="exact"/>
        <w:rPr>
          <w:rFonts w:ascii="宋体" w:eastAsia="宋体"/>
          <w:sz w:val="21"/>
          <w:szCs w:val="21"/>
        </w:rPr>
      </w:pPr>
      <w:bookmarkStart w:id="221" w:name="_Toc6365"/>
      <w:bookmarkStart w:id="222" w:name="_Toc60993010"/>
      <w:bookmarkStart w:id="223" w:name="_Toc530551858"/>
      <w:bookmarkStart w:id="224" w:name="_Toc26787"/>
      <w:bookmarkStart w:id="225" w:name="_Toc531359013"/>
      <w:r>
        <w:rPr>
          <w:rFonts w:hint="eastAsia" w:ascii="宋体" w:eastAsia="宋体"/>
          <w:sz w:val="21"/>
          <w:szCs w:val="21"/>
        </w:rPr>
        <w:t>5.2     投标文件的提交</w:t>
      </w:r>
      <w:bookmarkEnd w:id="221"/>
      <w:bookmarkEnd w:id="222"/>
      <w:bookmarkEnd w:id="223"/>
      <w:bookmarkEnd w:id="224"/>
      <w:bookmarkEnd w:id="225"/>
    </w:p>
    <w:p>
      <w:pPr>
        <w:spacing w:line="360" w:lineRule="exact"/>
        <w:ind w:left="840" w:hanging="840" w:hangingChars="400"/>
        <w:rPr>
          <w:rFonts w:ascii="宋体" w:hAnsi="宋体" w:cs="宋体"/>
          <w:szCs w:val="21"/>
        </w:rPr>
      </w:pPr>
      <w:bookmarkStart w:id="226" w:name="_Toc301187685"/>
      <w:r>
        <w:rPr>
          <w:rFonts w:hint="eastAsia" w:ascii="宋体" w:hAnsi="宋体" w:cs="宋体"/>
          <w:szCs w:val="21"/>
        </w:rPr>
        <w:t>5.2.1</w:t>
      </w:r>
      <w:bookmarkEnd w:id="226"/>
      <w:r>
        <w:rPr>
          <w:rFonts w:hint="eastAsia" w:ascii="宋体" w:hAnsi="宋体" w:cs="宋体"/>
          <w:szCs w:val="21"/>
        </w:rPr>
        <w:t xml:space="preserve">   提交投标文件截止时间：见第一章招标公告</w:t>
      </w:r>
    </w:p>
    <w:p>
      <w:pPr>
        <w:spacing w:line="360" w:lineRule="exact"/>
        <w:ind w:left="840" w:hanging="840" w:hangingChars="400"/>
        <w:rPr>
          <w:rFonts w:ascii="宋体" w:hAnsi="宋体" w:cs="宋体"/>
          <w:szCs w:val="21"/>
        </w:rPr>
      </w:pPr>
      <w:bookmarkStart w:id="227" w:name="_Toc301187686"/>
      <w:r>
        <w:rPr>
          <w:rFonts w:hint="eastAsia" w:ascii="宋体" w:hAnsi="宋体" w:cs="宋体"/>
          <w:szCs w:val="21"/>
        </w:rPr>
        <w:t xml:space="preserve">5.2.2   </w:t>
      </w:r>
      <w:bookmarkEnd w:id="227"/>
      <w:r>
        <w:rPr>
          <w:rFonts w:hint="eastAsia" w:ascii="宋体" w:hAnsi="宋体" w:cs="宋体"/>
          <w:szCs w:val="21"/>
        </w:rPr>
        <w:t>提交投标文件地点：见第一章招标公告</w:t>
      </w:r>
    </w:p>
    <w:p>
      <w:pPr>
        <w:spacing w:line="360" w:lineRule="exact"/>
        <w:ind w:left="840" w:hanging="840" w:hangingChars="400"/>
        <w:rPr>
          <w:rFonts w:ascii="宋体" w:hAnsi="宋体" w:cs="宋体"/>
          <w:szCs w:val="21"/>
        </w:rPr>
      </w:pPr>
      <w:bookmarkStart w:id="228" w:name="_Toc301187687"/>
      <w:r>
        <w:rPr>
          <w:rFonts w:hint="eastAsia" w:ascii="宋体" w:hAnsi="宋体" w:cs="宋体"/>
          <w:szCs w:val="21"/>
        </w:rPr>
        <w:t>5.2.3   不予接收的投标文件情形</w:t>
      </w:r>
    </w:p>
    <w:p>
      <w:pPr>
        <w:spacing w:line="360" w:lineRule="exact"/>
        <w:ind w:left="840" w:leftChars="400" w:firstLine="105" w:firstLineChars="50"/>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bookmarkEnd w:id="228"/>
      <w:r>
        <w:rPr>
          <w:rFonts w:hint="eastAsia" w:ascii="宋体" w:hAnsi="宋体" w:cs="宋体"/>
          <w:szCs w:val="21"/>
        </w:rPr>
        <w:t>提交投标文件截止时间前未完成传输的投标文件；</w:t>
      </w:r>
    </w:p>
    <w:p>
      <w:pPr>
        <w:spacing w:line="360" w:lineRule="exact"/>
        <w:ind w:left="840" w:leftChars="400" w:firstLine="105" w:firstLineChars="50"/>
        <w:rPr>
          <w:rFonts w:ascii="宋体" w:hAnsi="宋体" w:cs="宋体"/>
          <w:szCs w:val="21"/>
        </w:rPr>
      </w:pPr>
      <w:r>
        <w:rPr>
          <w:rFonts w:hint="eastAsia" w:ascii="宋体" w:hAnsi="宋体" w:cs="宋体"/>
          <w:szCs w:val="21"/>
        </w:rPr>
        <w:t>▲⑵未生成加密的投标文件；</w:t>
      </w:r>
    </w:p>
    <w:p>
      <w:pPr>
        <w:spacing w:line="360" w:lineRule="exact"/>
        <w:ind w:left="840" w:hanging="840" w:hangingChars="400"/>
        <w:rPr>
          <w:rFonts w:ascii="宋体" w:hAnsi="宋体" w:cs="宋体"/>
          <w:szCs w:val="21"/>
        </w:rPr>
      </w:pPr>
      <w:r>
        <w:rPr>
          <w:rFonts w:hint="eastAsia" w:ascii="宋体" w:hAnsi="宋体" w:cs="宋体"/>
          <w:szCs w:val="21"/>
        </w:rPr>
        <w:t>5.2.4   投标人所提交的投标文件不予退还。</w:t>
      </w:r>
    </w:p>
    <w:p>
      <w:pPr>
        <w:pStyle w:val="185"/>
        <w:spacing w:line="360" w:lineRule="exact"/>
        <w:rPr>
          <w:rFonts w:ascii="宋体" w:eastAsia="宋体"/>
          <w:sz w:val="21"/>
          <w:szCs w:val="21"/>
        </w:rPr>
      </w:pPr>
      <w:bookmarkStart w:id="229" w:name="_Toc205"/>
      <w:bookmarkStart w:id="230" w:name="_Toc531359014"/>
      <w:bookmarkStart w:id="231" w:name="_Toc22242"/>
      <w:bookmarkStart w:id="232" w:name="_Toc60993011"/>
      <w:bookmarkStart w:id="233" w:name="_Toc530551859"/>
      <w:r>
        <w:rPr>
          <w:rFonts w:hint="eastAsia" w:ascii="宋体" w:eastAsia="宋体"/>
          <w:sz w:val="21"/>
          <w:szCs w:val="21"/>
        </w:rPr>
        <w:t>5.3     投标文件修改和撤回</w:t>
      </w:r>
      <w:bookmarkEnd w:id="229"/>
      <w:bookmarkEnd w:id="230"/>
      <w:bookmarkEnd w:id="231"/>
      <w:bookmarkEnd w:id="232"/>
      <w:bookmarkEnd w:id="233"/>
    </w:p>
    <w:p>
      <w:pPr>
        <w:spacing w:line="360" w:lineRule="exact"/>
        <w:ind w:left="840" w:hanging="840" w:hangingChars="400"/>
        <w:rPr>
          <w:rFonts w:ascii="宋体" w:hAnsi="宋体" w:cs="宋体"/>
          <w:szCs w:val="21"/>
        </w:rPr>
      </w:pPr>
      <w:r>
        <w:rPr>
          <w:rFonts w:hint="eastAsia" w:ascii="宋体" w:hAnsi="宋体" w:cs="宋体"/>
          <w:szCs w:val="21"/>
        </w:rPr>
        <w:t>5.3.1   在提交投标文件截止时间前，投标人可对已提交的</w:t>
      </w:r>
      <w:r>
        <w:rPr>
          <w:rFonts w:hint="eastAsia" w:ascii="宋体" w:hAnsi="宋体" w:cs="宋体"/>
          <w:kern w:val="0"/>
          <w:szCs w:val="21"/>
        </w:rPr>
        <w:t>投标文件</w:t>
      </w:r>
      <w:r>
        <w:rPr>
          <w:rFonts w:hint="eastAsia" w:ascii="宋体" w:hAnsi="宋体" w:cs="宋体"/>
          <w:szCs w:val="21"/>
        </w:rPr>
        <w:t>进行补充、修改或撤回。补充、修改投标文件的，应当先行撤回原文件，补充、修改后重新生成加密的投标文件并重新上传提交；</w:t>
      </w:r>
    </w:p>
    <w:p>
      <w:pPr>
        <w:spacing w:line="360" w:lineRule="exact"/>
        <w:ind w:left="840" w:hanging="840" w:hangingChars="400"/>
        <w:rPr>
          <w:rFonts w:ascii="宋体" w:hAnsi="宋体" w:cs="宋体"/>
          <w:szCs w:val="21"/>
        </w:rPr>
      </w:pPr>
      <w:r>
        <w:rPr>
          <w:rFonts w:hint="eastAsia" w:ascii="宋体" w:hAnsi="宋体" w:cs="宋体"/>
          <w:szCs w:val="21"/>
        </w:rPr>
        <w:t>5.3.2   补充、修改后重新提交的投标文件应按招标文件的规定编制、加密、导入和提交；</w:t>
      </w:r>
    </w:p>
    <w:p>
      <w:pPr>
        <w:spacing w:line="360" w:lineRule="exact"/>
        <w:ind w:left="840" w:hanging="840" w:hangingChars="400"/>
        <w:rPr>
          <w:rFonts w:ascii="宋体" w:hAnsi="宋体" w:cs="宋体"/>
          <w:szCs w:val="21"/>
        </w:rPr>
      </w:pPr>
      <w:r>
        <w:rPr>
          <w:rFonts w:hint="eastAsia" w:ascii="宋体" w:hAnsi="宋体" w:cs="宋体"/>
          <w:szCs w:val="21"/>
        </w:rPr>
        <w:t>5.3.3   在提交投标文件截止时间后，投标人不得修改、撤回已提交的投标文件。</w:t>
      </w:r>
    </w:p>
    <w:p>
      <w:pPr>
        <w:pStyle w:val="185"/>
        <w:spacing w:line="360" w:lineRule="exact"/>
        <w:rPr>
          <w:rFonts w:ascii="宋体" w:eastAsia="宋体"/>
          <w:sz w:val="21"/>
          <w:szCs w:val="21"/>
        </w:rPr>
      </w:pPr>
      <w:bookmarkStart w:id="234" w:name="_Toc531359015"/>
      <w:bookmarkStart w:id="235" w:name="_Toc60993012"/>
      <w:bookmarkStart w:id="236" w:name="_Toc14278"/>
      <w:bookmarkStart w:id="237" w:name="_Toc8718"/>
      <w:r>
        <w:rPr>
          <w:rFonts w:hint="eastAsia" w:ascii="宋体" w:eastAsia="宋体"/>
          <w:sz w:val="21"/>
          <w:szCs w:val="21"/>
        </w:rPr>
        <w:t>5.4     备选投标方案</w:t>
      </w:r>
      <w:bookmarkEnd w:id="234"/>
      <w:bookmarkEnd w:id="235"/>
      <w:bookmarkEnd w:id="236"/>
      <w:bookmarkEnd w:id="237"/>
    </w:p>
    <w:p>
      <w:pPr>
        <w:spacing w:line="360" w:lineRule="exact"/>
        <w:ind w:left="840" w:hanging="840" w:hangingChars="400"/>
        <w:rPr>
          <w:rFonts w:ascii="宋体" w:hAnsi="宋体" w:cs="宋体"/>
          <w:szCs w:val="21"/>
        </w:rPr>
      </w:pPr>
      <w:r>
        <w:rPr>
          <w:rFonts w:hint="eastAsia" w:ascii="宋体" w:hAnsi="宋体" w:cs="宋体"/>
          <w:szCs w:val="21"/>
        </w:rPr>
        <w:t xml:space="preserve">        本项目不接受备选投标方案。与“电子投标文件”同时生成的“备份投标文件”不是投标备选（替代）投标方案。</w:t>
      </w:r>
    </w:p>
    <w:p>
      <w:pPr>
        <w:pStyle w:val="185"/>
        <w:spacing w:line="360" w:lineRule="exact"/>
        <w:rPr>
          <w:rFonts w:ascii="宋体" w:eastAsia="宋体"/>
          <w:sz w:val="21"/>
          <w:szCs w:val="21"/>
        </w:rPr>
      </w:pPr>
      <w:bookmarkStart w:id="238" w:name="_Toc31601"/>
      <w:bookmarkStart w:id="239" w:name="_Toc16578"/>
      <w:bookmarkStart w:id="240" w:name="_Toc28354563"/>
      <w:bookmarkStart w:id="241" w:name="_Toc60993013"/>
      <w:bookmarkStart w:id="242" w:name="_Toc14170771"/>
      <w:r>
        <w:rPr>
          <w:rFonts w:hint="eastAsia" w:ascii="宋体" w:eastAsia="宋体"/>
          <w:sz w:val="21"/>
          <w:szCs w:val="21"/>
        </w:rPr>
        <w:t>5.5     投标诚实信用</w:t>
      </w:r>
      <w:bookmarkEnd w:id="238"/>
      <w:bookmarkEnd w:id="239"/>
      <w:bookmarkEnd w:id="240"/>
      <w:bookmarkEnd w:id="241"/>
      <w:bookmarkEnd w:id="242"/>
    </w:p>
    <w:p>
      <w:pPr>
        <w:spacing w:line="360" w:lineRule="exact"/>
        <w:ind w:left="840" w:hanging="840" w:hangingChars="400"/>
        <w:rPr>
          <w:rFonts w:ascii="宋体" w:hAnsi="宋体" w:cs="宋体"/>
          <w:szCs w:val="21"/>
        </w:rPr>
      </w:pPr>
      <w:bookmarkStart w:id="243" w:name="_Toc301187651"/>
      <w:r>
        <w:rPr>
          <w:rFonts w:hint="eastAsia" w:ascii="宋体" w:hAnsi="宋体" w:cs="宋体"/>
          <w:szCs w:val="21"/>
        </w:rPr>
        <w:t>5.5.1   投标人应当遵守诚实信用原则。</w:t>
      </w:r>
    </w:p>
    <w:p>
      <w:pPr>
        <w:spacing w:line="360" w:lineRule="exact"/>
        <w:ind w:left="840" w:hanging="840" w:hangingChars="400"/>
        <w:rPr>
          <w:rFonts w:ascii="宋体" w:hAnsi="宋体" w:cs="宋体"/>
          <w:szCs w:val="21"/>
        </w:rPr>
      </w:pPr>
      <w:r>
        <w:rPr>
          <w:rFonts w:hint="eastAsia" w:ascii="宋体" w:hAnsi="宋体" w:cs="宋体"/>
          <w:szCs w:val="21"/>
        </w:rPr>
        <w:t>5.5.2   投标人有下列情形之一的，将会报告财政部门并按照相关规定处理：</w:t>
      </w:r>
      <w:bookmarkEnd w:id="243"/>
    </w:p>
    <w:p>
      <w:pPr>
        <w:spacing w:line="360" w:lineRule="exact"/>
        <w:ind w:left="840" w:leftChars="400" w:firstLine="105" w:firstLineChars="50"/>
        <w:rPr>
          <w:rFonts w:ascii="宋体" w:hAnsi="宋体" w:cs="宋体"/>
          <w:szCs w:val="21"/>
        </w:rPr>
      </w:pPr>
      <w:bookmarkStart w:id="244" w:name="_Toc301187652"/>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投标人在投标有效期内撤销投标文件的；</w:t>
      </w:r>
      <w:bookmarkEnd w:id="244"/>
      <w:bookmarkStart w:id="245" w:name="_Toc301187653"/>
    </w:p>
    <w:p>
      <w:pPr>
        <w:spacing w:line="360" w:lineRule="exact"/>
        <w:ind w:left="840" w:leftChars="400" w:firstLine="105" w:firstLineChars="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未按规定提交履约保证金的；</w:t>
      </w:r>
      <w:bookmarkEnd w:id="245"/>
      <w:bookmarkStart w:id="246" w:name="_Toc301187654"/>
    </w:p>
    <w:p>
      <w:pPr>
        <w:spacing w:line="360" w:lineRule="exact"/>
        <w:ind w:left="840" w:leftChars="400" w:firstLine="105" w:firstLineChars="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r>
        <w:rPr>
          <w:rFonts w:hint="eastAsia" w:ascii="宋体" w:hAnsi="宋体" w:cs="宋体"/>
          <w:szCs w:val="21"/>
        </w:rPr>
        <w:t>投标人在投标过程中弄虚作假，提供虚假材料的；</w:t>
      </w:r>
      <w:bookmarkEnd w:id="246"/>
      <w:bookmarkStart w:id="247" w:name="_Toc301187655"/>
    </w:p>
    <w:p>
      <w:pPr>
        <w:spacing w:line="360" w:lineRule="exact"/>
        <w:ind w:left="840" w:leftChars="400" w:firstLine="105" w:firstLineChars="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GB2 </w:instrText>
      </w:r>
      <w:r>
        <w:rPr>
          <w:rFonts w:hint="eastAsia" w:ascii="宋体" w:hAnsi="宋体" w:cs="宋体"/>
          <w:szCs w:val="21"/>
        </w:rPr>
        <w:fldChar w:fldCharType="separate"/>
      </w:r>
      <w:r>
        <w:rPr>
          <w:rFonts w:hint="eastAsia" w:ascii="宋体" w:hAnsi="宋体" w:cs="宋体"/>
          <w:szCs w:val="21"/>
        </w:rPr>
        <w:t>⑷</w:t>
      </w:r>
      <w:r>
        <w:rPr>
          <w:rFonts w:hint="eastAsia" w:ascii="宋体" w:hAnsi="宋体" w:cs="宋体"/>
          <w:szCs w:val="21"/>
        </w:rPr>
        <w:fldChar w:fldCharType="end"/>
      </w:r>
      <w:r>
        <w:rPr>
          <w:rFonts w:hint="eastAsia" w:ascii="宋体" w:hAnsi="宋体" w:cs="宋体"/>
          <w:szCs w:val="21"/>
        </w:rPr>
        <w:t>中标人无正当理由不与采购人签订合同的；</w:t>
      </w:r>
      <w:bookmarkEnd w:id="247"/>
    </w:p>
    <w:p>
      <w:pPr>
        <w:spacing w:line="360" w:lineRule="exact"/>
        <w:ind w:left="840" w:leftChars="400" w:firstLine="105" w:firstLineChars="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5 \* GB2 </w:instrText>
      </w:r>
      <w:r>
        <w:rPr>
          <w:rFonts w:hint="eastAsia" w:ascii="宋体" w:hAnsi="宋体" w:cs="宋体"/>
          <w:szCs w:val="21"/>
        </w:rPr>
        <w:fldChar w:fldCharType="separate"/>
      </w:r>
      <w:r>
        <w:rPr>
          <w:rFonts w:hint="eastAsia" w:ascii="宋体" w:hAnsi="宋体" w:cs="宋体"/>
          <w:szCs w:val="21"/>
        </w:rPr>
        <w:t>⑸</w:t>
      </w:r>
      <w:r>
        <w:rPr>
          <w:rFonts w:hint="eastAsia" w:ascii="宋体" w:hAnsi="宋体" w:cs="宋体"/>
          <w:szCs w:val="21"/>
        </w:rPr>
        <w:fldChar w:fldCharType="end"/>
      </w:r>
      <w:r>
        <w:rPr>
          <w:rFonts w:hint="eastAsia" w:ascii="宋体" w:hAnsi="宋体" w:cs="宋体"/>
          <w:szCs w:val="21"/>
        </w:rPr>
        <w:t>投标人有串通投标行为的；</w:t>
      </w:r>
    </w:p>
    <w:p>
      <w:pPr>
        <w:spacing w:line="360" w:lineRule="exact"/>
        <w:ind w:left="840" w:leftChars="400" w:firstLine="105" w:firstLineChars="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6 \* GB2 </w:instrText>
      </w:r>
      <w:r>
        <w:rPr>
          <w:rFonts w:hint="eastAsia" w:ascii="宋体" w:hAnsi="宋体" w:cs="宋体"/>
          <w:szCs w:val="21"/>
        </w:rPr>
        <w:fldChar w:fldCharType="separate"/>
      </w:r>
      <w:r>
        <w:rPr>
          <w:rFonts w:hint="eastAsia" w:ascii="宋体" w:hAnsi="宋体" w:cs="宋体"/>
          <w:szCs w:val="21"/>
        </w:rPr>
        <w:t>⑹</w:t>
      </w:r>
      <w:r>
        <w:rPr>
          <w:rFonts w:hint="eastAsia" w:ascii="宋体" w:hAnsi="宋体" w:cs="宋体"/>
          <w:szCs w:val="21"/>
        </w:rPr>
        <w:fldChar w:fldCharType="end"/>
      </w:r>
      <w:r>
        <w:rPr>
          <w:rFonts w:hint="eastAsia" w:ascii="宋体" w:hAnsi="宋体" w:cs="宋体"/>
          <w:szCs w:val="21"/>
        </w:rPr>
        <w:t>严重扰乱政府采购程序的；</w:t>
      </w:r>
      <w:bookmarkStart w:id="248" w:name="_Toc301187658"/>
    </w:p>
    <w:p>
      <w:pPr>
        <w:spacing w:line="360" w:lineRule="exact"/>
        <w:ind w:left="840" w:leftChars="400" w:firstLine="105" w:firstLineChars="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7 \* GB2 </w:instrText>
      </w:r>
      <w:r>
        <w:rPr>
          <w:rFonts w:hint="eastAsia" w:ascii="宋体" w:hAnsi="宋体" w:cs="宋体"/>
          <w:szCs w:val="21"/>
        </w:rPr>
        <w:fldChar w:fldCharType="separate"/>
      </w:r>
      <w:r>
        <w:rPr>
          <w:rFonts w:hint="eastAsia" w:ascii="宋体" w:hAnsi="宋体" w:cs="宋体"/>
          <w:szCs w:val="21"/>
        </w:rPr>
        <w:t>⑺</w:t>
      </w:r>
      <w:r>
        <w:rPr>
          <w:rFonts w:hint="eastAsia" w:ascii="宋体" w:hAnsi="宋体" w:cs="宋体"/>
          <w:szCs w:val="21"/>
        </w:rPr>
        <w:fldChar w:fldCharType="end"/>
      </w:r>
      <w:r>
        <w:rPr>
          <w:rFonts w:hint="eastAsia" w:ascii="宋体" w:hAnsi="宋体" w:cs="宋体"/>
          <w:szCs w:val="21"/>
        </w:rPr>
        <w:t>违反其他法律法规规定的情形。</w:t>
      </w:r>
      <w:bookmarkEnd w:id="248"/>
    </w:p>
    <w:p>
      <w:pPr>
        <w:spacing w:line="360" w:lineRule="exact"/>
        <w:ind w:left="850" w:hanging="850" w:hangingChars="405"/>
        <w:rPr>
          <w:rFonts w:ascii="宋体" w:hAnsi="宋体" w:cs="宋体"/>
          <w:szCs w:val="21"/>
        </w:rPr>
      </w:pPr>
      <w:r>
        <w:rPr>
          <w:rFonts w:hint="eastAsia" w:ascii="宋体" w:hAnsi="宋体" w:cs="宋体"/>
          <w:szCs w:val="21"/>
        </w:rPr>
        <w:t>5.5.3   因投标人有第5.5.2条情形之一造成采购人和采购代理机构损失的，采购人和采购代理机构有权追究投标人赔偿责任。</w:t>
      </w:r>
    </w:p>
    <w:p>
      <w:pPr>
        <w:pStyle w:val="39"/>
        <w:ind w:firstLine="1285"/>
      </w:pPr>
      <w:bookmarkStart w:id="249" w:name="_Toc24108"/>
      <w:bookmarkStart w:id="250" w:name="_Toc530551861"/>
      <w:bookmarkStart w:id="251" w:name="_Toc531359017"/>
      <w:r>
        <w:rPr>
          <w:rFonts w:hint="eastAsia"/>
        </w:rPr>
        <w:t>六    开标、资格审查、评标</w:t>
      </w:r>
      <w:bookmarkEnd w:id="249"/>
      <w:bookmarkEnd w:id="250"/>
      <w:bookmarkEnd w:id="251"/>
    </w:p>
    <w:p>
      <w:pPr>
        <w:spacing w:line="360" w:lineRule="exact"/>
        <w:ind w:firstLine="422" w:firstLineChars="200"/>
        <w:rPr>
          <w:rFonts w:ascii="宋体" w:hAnsi="宋体" w:cs="宋体"/>
          <w:b/>
          <w:szCs w:val="21"/>
        </w:rPr>
      </w:pPr>
      <w:r>
        <w:rPr>
          <w:rFonts w:hint="eastAsia" w:ascii="宋体" w:hAnsi="宋体" w:cs="宋体"/>
          <w:b/>
          <w:szCs w:val="21"/>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95763）。</w:t>
      </w:r>
    </w:p>
    <w:p>
      <w:pPr>
        <w:pStyle w:val="185"/>
        <w:spacing w:line="360" w:lineRule="exact"/>
        <w:rPr>
          <w:rFonts w:ascii="宋体" w:eastAsia="宋体"/>
          <w:sz w:val="21"/>
          <w:szCs w:val="21"/>
        </w:rPr>
      </w:pPr>
      <w:bookmarkStart w:id="252" w:name="_Toc530551862"/>
      <w:bookmarkStart w:id="253" w:name="_Toc531359018"/>
      <w:bookmarkStart w:id="254" w:name="_Toc27342"/>
      <w:bookmarkStart w:id="255" w:name="_Toc26820"/>
      <w:bookmarkStart w:id="256" w:name="_Toc60993015"/>
      <w:r>
        <w:rPr>
          <w:rFonts w:hint="eastAsia" w:ascii="宋体" w:eastAsia="宋体"/>
          <w:sz w:val="21"/>
          <w:szCs w:val="21"/>
        </w:rPr>
        <w:t>6.1     开标</w:t>
      </w:r>
      <w:bookmarkEnd w:id="252"/>
      <w:bookmarkEnd w:id="253"/>
      <w:bookmarkEnd w:id="254"/>
      <w:bookmarkEnd w:id="255"/>
      <w:bookmarkEnd w:id="256"/>
    </w:p>
    <w:p>
      <w:pPr>
        <w:spacing w:line="360" w:lineRule="exact"/>
        <w:ind w:left="840" w:hanging="840" w:hangingChars="400"/>
        <w:rPr>
          <w:rFonts w:ascii="宋体" w:hAnsi="宋体" w:cs="宋体"/>
          <w:szCs w:val="21"/>
        </w:rPr>
      </w:pPr>
      <w:r>
        <w:rPr>
          <w:rFonts w:hint="eastAsia" w:ascii="宋体" w:hAnsi="宋体" w:cs="宋体"/>
          <w:szCs w:val="21"/>
        </w:rPr>
        <w:t>6.1.1   开标时间和地点：见投标人须知前附表（一）</w:t>
      </w:r>
    </w:p>
    <w:p>
      <w:pPr>
        <w:spacing w:line="360" w:lineRule="exact"/>
        <w:ind w:left="840" w:hanging="840" w:hangingChars="400"/>
        <w:rPr>
          <w:rFonts w:ascii="宋体" w:hAnsi="宋体" w:cs="宋体"/>
          <w:szCs w:val="21"/>
        </w:rPr>
      </w:pPr>
      <w:r>
        <w:rPr>
          <w:rFonts w:hint="eastAsia" w:ascii="宋体" w:hAnsi="宋体" w:cs="宋体"/>
          <w:szCs w:val="21"/>
        </w:rPr>
        <w:t>6.1.2   投标人的投标人代表应当在线参加，否则视同认可开标结果，事后不得对采购相关人员、开标过程和开标结果提出质疑；</w:t>
      </w:r>
    </w:p>
    <w:p>
      <w:pPr>
        <w:spacing w:line="360" w:lineRule="exact"/>
        <w:ind w:left="840" w:hanging="840" w:hangingChars="400"/>
        <w:rPr>
          <w:rFonts w:ascii="宋体" w:hAnsi="宋体" w:cs="宋体"/>
          <w:szCs w:val="21"/>
        </w:rPr>
      </w:pPr>
      <w:r>
        <w:rPr>
          <w:rFonts w:hint="eastAsia" w:ascii="宋体" w:hAnsi="宋体" w:cs="宋体"/>
          <w:szCs w:val="21"/>
        </w:rPr>
        <w:t>6.1.3   开标程序</w:t>
      </w:r>
    </w:p>
    <w:p>
      <w:pPr>
        <w:spacing w:line="360" w:lineRule="exact"/>
        <w:ind w:left="1050" w:leftChars="400" w:hanging="210" w:hangingChars="1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 xml:space="preserve">主持人宣布项目开标会开始，介绍参加本次开标会的相关人员； </w:t>
      </w:r>
    </w:p>
    <w:p>
      <w:pPr>
        <w:spacing w:line="360" w:lineRule="exact"/>
        <w:ind w:left="1050" w:leftChars="400" w:hanging="210" w:hangingChars="1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介绍招标项目招标情况，包括采购方式，发布媒体，提交投标文件的投标人家数、投标人名称；</w:t>
      </w:r>
    </w:p>
    <w:p>
      <w:pPr>
        <w:spacing w:line="360" w:lineRule="exact"/>
        <w:ind w:left="840" w:leftChars="400" w:firstLine="105" w:firstLineChars="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r>
        <w:rPr>
          <w:rFonts w:hint="eastAsia" w:ascii="宋体" w:hAnsi="宋体" w:cs="宋体"/>
          <w:szCs w:val="21"/>
        </w:rPr>
        <w:t>宣布开标纪律；</w:t>
      </w:r>
    </w:p>
    <w:p>
      <w:pPr>
        <w:wordWrap w:val="0"/>
        <w:spacing w:line="360" w:lineRule="exact"/>
        <w:ind w:left="1155" w:leftChars="450" w:hanging="210" w:hangingChars="1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GB2 </w:instrText>
      </w:r>
      <w:r>
        <w:rPr>
          <w:rFonts w:hint="eastAsia" w:ascii="宋体" w:hAnsi="宋体" w:cs="宋体"/>
          <w:szCs w:val="21"/>
        </w:rPr>
        <w:fldChar w:fldCharType="separate"/>
      </w:r>
      <w:r>
        <w:rPr>
          <w:rFonts w:hint="eastAsia" w:ascii="宋体" w:hAnsi="宋体" w:cs="宋体"/>
          <w:szCs w:val="21"/>
        </w:rPr>
        <w:t>⑷</w:t>
      </w:r>
      <w:r>
        <w:rPr>
          <w:rFonts w:hint="eastAsia" w:ascii="宋体" w:hAnsi="宋体" w:cs="宋体"/>
          <w:szCs w:val="21"/>
        </w:rPr>
        <w:fldChar w:fldCharType="end"/>
      </w:r>
      <w:r>
        <w:rPr>
          <w:rFonts w:hint="eastAsia" w:ascii="宋体" w:hAnsi="宋体" w:cs="宋体"/>
          <w:szCs w:val="21"/>
        </w:rPr>
        <w:t>投标人进行在线解密（解密时间为提交投标文件截止时间后30分钟内）；解密未成功的，启动备份投标文件，未提供备份投标文件的，视为放弃投标；</w:t>
      </w:r>
    </w:p>
    <w:p>
      <w:pPr>
        <w:wordWrap w:val="0"/>
        <w:spacing w:line="360" w:lineRule="exact"/>
        <w:ind w:left="1155" w:leftChars="450" w:hanging="210" w:hangingChars="1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5 \* GB2 </w:instrText>
      </w:r>
      <w:r>
        <w:rPr>
          <w:rFonts w:hint="eastAsia" w:ascii="宋体" w:hAnsi="宋体" w:cs="宋体"/>
          <w:szCs w:val="21"/>
        </w:rPr>
        <w:fldChar w:fldCharType="separate"/>
      </w:r>
      <w:r>
        <w:rPr>
          <w:rFonts w:hint="eastAsia" w:ascii="宋体" w:hAnsi="宋体" w:cs="宋体"/>
          <w:szCs w:val="21"/>
        </w:rPr>
        <w:t>⑸</w:t>
      </w:r>
      <w:r>
        <w:rPr>
          <w:rFonts w:hint="eastAsia" w:ascii="宋体" w:hAnsi="宋体" w:cs="宋体"/>
          <w:szCs w:val="21"/>
        </w:rPr>
        <w:fldChar w:fldCharType="end"/>
      </w:r>
      <w:r>
        <w:rPr>
          <w:rFonts w:hint="eastAsia" w:ascii="宋体" w:hAnsi="宋体" w:cs="宋体"/>
          <w:szCs w:val="21"/>
        </w:rPr>
        <w:t>投标人填写并通过邮件发送方式递交《政府采购活动现场确认声明书》（见招标文件附件），递交时间为解密指令发出后30分钟内；</w:t>
      </w:r>
    </w:p>
    <w:p>
      <w:pPr>
        <w:spacing w:line="360" w:lineRule="exact"/>
        <w:ind w:left="1155" w:leftChars="450" w:hanging="210" w:hangingChars="1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6 \* GB2 </w:instrText>
      </w:r>
      <w:r>
        <w:rPr>
          <w:rFonts w:hint="eastAsia" w:ascii="宋体" w:hAnsi="宋体" w:cs="宋体"/>
          <w:szCs w:val="21"/>
        </w:rPr>
        <w:fldChar w:fldCharType="separate"/>
      </w:r>
      <w:r>
        <w:rPr>
          <w:rFonts w:hint="eastAsia" w:ascii="宋体" w:hAnsi="宋体" w:cs="宋体"/>
          <w:szCs w:val="21"/>
        </w:rPr>
        <w:t>⑹</w:t>
      </w:r>
      <w:r>
        <w:rPr>
          <w:rFonts w:hint="eastAsia" w:ascii="宋体" w:hAnsi="宋体" w:cs="宋体"/>
          <w:szCs w:val="21"/>
        </w:rPr>
        <w:fldChar w:fldCharType="end"/>
      </w:r>
      <w:r>
        <w:rPr>
          <w:rFonts w:hint="eastAsia" w:ascii="宋体" w:hAnsi="宋体" w:cs="宋体"/>
          <w:szCs w:val="21"/>
        </w:rPr>
        <w:t>采购代理机构做好开标记录，投标人在解密完成后点击【查看开标记录】查看开标记录，并在线确认开标结果；</w:t>
      </w:r>
    </w:p>
    <w:p>
      <w:pPr>
        <w:spacing w:line="360" w:lineRule="exact"/>
        <w:ind w:left="840" w:hanging="840" w:hangingChars="400"/>
        <w:rPr>
          <w:rFonts w:ascii="宋体" w:hAnsi="宋体" w:cs="宋体"/>
          <w:szCs w:val="21"/>
        </w:rPr>
      </w:pPr>
      <w:r>
        <w:rPr>
          <w:rFonts w:hint="eastAsia" w:ascii="宋体" w:hAnsi="宋体" w:cs="宋体"/>
          <w:szCs w:val="21"/>
        </w:rPr>
        <w:t>6.1.4   投标人代表对开标过程和开标记录有疑义，以及认为采购人、采购代理机构相关工作人员有需要回避的情形，应通过电子邮件、传真等形式向采购代理机构提出询问或回避申请；</w:t>
      </w:r>
    </w:p>
    <w:p>
      <w:pPr>
        <w:spacing w:line="360" w:lineRule="exact"/>
        <w:ind w:left="840" w:hanging="840" w:hangingChars="400"/>
        <w:rPr>
          <w:rFonts w:ascii="宋体" w:hAnsi="宋体" w:cs="宋体"/>
          <w:szCs w:val="21"/>
        </w:rPr>
      </w:pPr>
      <w:r>
        <w:rPr>
          <w:rFonts w:hint="eastAsia" w:ascii="宋体" w:hAnsi="宋体" w:cs="宋体"/>
          <w:szCs w:val="21"/>
        </w:rPr>
        <w:t xml:space="preserve">6.1.5   </w:t>
      </w:r>
      <w:r>
        <w:rPr>
          <w:rFonts w:hint="eastAsia" w:ascii="宋体" w:hAnsi="宋体" w:cs="宋体"/>
          <w:kern w:val="0"/>
          <w:szCs w:val="21"/>
        </w:rPr>
        <w:t>开标会议结束。</w:t>
      </w:r>
    </w:p>
    <w:p>
      <w:pPr>
        <w:pStyle w:val="185"/>
        <w:spacing w:line="360" w:lineRule="exact"/>
        <w:rPr>
          <w:rFonts w:ascii="宋体" w:eastAsia="宋体"/>
          <w:sz w:val="21"/>
          <w:szCs w:val="21"/>
        </w:rPr>
      </w:pPr>
      <w:bookmarkStart w:id="257" w:name="_Toc60993016"/>
      <w:bookmarkStart w:id="258" w:name="_Toc531359019"/>
      <w:bookmarkStart w:id="259" w:name="_Toc530551863"/>
      <w:bookmarkStart w:id="260" w:name="_Toc25081"/>
      <w:bookmarkStart w:id="261" w:name="_Toc11837"/>
      <w:r>
        <w:rPr>
          <w:rFonts w:hint="eastAsia" w:ascii="宋体" w:eastAsia="宋体"/>
          <w:sz w:val="21"/>
          <w:szCs w:val="21"/>
        </w:rPr>
        <w:t>6.2     资格审查</w:t>
      </w:r>
      <w:bookmarkEnd w:id="257"/>
      <w:bookmarkEnd w:id="258"/>
      <w:bookmarkEnd w:id="259"/>
      <w:bookmarkEnd w:id="260"/>
      <w:bookmarkEnd w:id="261"/>
    </w:p>
    <w:p>
      <w:pPr>
        <w:spacing w:line="360" w:lineRule="exact"/>
        <w:ind w:left="840" w:hanging="840" w:hangingChars="400"/>
        <w:rPr>
          <w:rFonts w:ascii="宋体" w:hAnsi="宋体" w:cs="宋体"/>
          <w:szCs w:val="21"/>
        </w:rPr>
      </w:pPr>
      <w:r>
        <w:rPr>
          <w:rFonts w:hint="eastAsia" w:ascii="宋体" w:hAnsi="宋体" w:cs="宋体"/>
          <w:szCs w:val="21"/>
        </w:rPr>
        <w:t>6.2.1   资格审查内容：</w:t>
      </w:r>
    </w:p>
    <w:p>
      <w:pPr>
        <w:spacing w:line="360" w:lineRule="exact"/>
        <w:ind w:left="945" w:leftChars="450"/>
        <w:rPr>
          <w:rFonts w:ascii="宋体" w:hAnsi="宋体" w:cs="宋体"/>
          <w:szCs w:val="21"/>
        </w:rPr>
      </w:pPr>
      <w:r>
        <w:rPr>
          <w:rFonts w:hint="eastAsia" w:ascii="宋体" w:hAnsi="宋体" w:cs="宋体"/>
          <w:szCs w:val="21"/>
        </w:rPr>
        <w:t>采购人或采购代理机构按招标公告内投标人资格要求及本章第3.4条资格审查文件的组成内容进行审查；</w:t>
      </w:r>
    </w:p>
    <w:p>
      <w:pPr>
        <w:spacing w:line="360" w:lineRule="exact"/>
        <w:ind w:left="840" w:hanging="840" w:hangingChars="400"/>
        <w:rPr>
          <w:rFonts w:ascii="宋体" w:hAnsi="宋体" w:cs="宋体"/>
          <w:szCs w:val="21"/>
        </w:rPr>
      </w:pPr>
      <w:r>
        <w:rPr>
          <w:rFonts w:hint="eastAsia" w:ascii="宋体" w:hAnsi="宋体" w:cs="宋体"/>
          <w:szCs w:val="21"/>
        </w:rPr>
        <w:t>6.2.2   ▲资格审查：全部满足下表要求的投标人为合格投标人，否则资格审查不予以通过；</w:t>
      </w:r>
    </w:p>
    <w:tbl>
      <w:tblPr>
        <w:tblStyle w:val="42"/>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847"/>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spacing w:line="280" w:lineRule="exact"/>
              <w:jc w:val="center"/>
              <w:rPr>
                <w:rFonts w:ascii="宋体" w:hAnsi="宋体" w:cs="宋体"/>
                <w:szCs w:val="21"/>
              </w:rPr>
            </w:pPr>
            <w:r>
              <w:rPr>
                <w:rFonts w:hint="eastAsia" w:ascii="宋体" w:hAnsi="宋体" w:cs="宋体"/>
                <w:szCs w:val="21"/>
              </w:rPr>
              <w:t>序号</w:t>
            </w:r>
          </w:p>
        </w:tc>
        <w:tc>
          <w:tcPr>
            <w:tcW w:w="1847" w:type="dxa"/>
            <w:vAlign w:val="center"/>
          </w:tcPr>
          <w:p>
            <w:pPr>
              <w:spacing w:line="280" w:lineRule="exact"/>
              <w:jc w:val="center"/>
              <w:rPr>
                <w:rFonts w:ascii="宋体" w:hAnsi="宋体" w:cs="宋体"/>
                <w:szCs w:val="21"/>
              </w:rPr>
            </w:pPr>
            <w:r>
              <w:rPr>
                <w:rFonts w:hint="eastAsia" w:ascii="宋体" w:hAnsi="宋体" w:cs="宋体"/>
                <w:szCs w:val="21"/>
              </w:rPr>
              <w:t>资格审查内容</w:t>
            </w:r>
          </w:p>
        </w:tc>
        <w:tc>
          <w:tcPr>
            <w:tcW w:w="6609" w:type="dxa"/>
            <w:vAlign w:val="center"/>
          </w:tcPr>
          <w:p>
            <w:pPr>
              <w:spacing w:line="280" w:lineRule="exact"/>
              <w:jc w:val="center"/>
              <w:rPr>
                <w:rFonts w:ascii="宋体" w:hAnsi="宋体" w:cs="宋体"/>
                <w:szCs w:val="21"/>
              </w:rPr>
            </w:pPr>
            <w:r>
              <w:rPr>
                <w:rFonts w:hint="eastAsia" w:ascii="宋体" w:hAnsi="宋体" w:cs="宋体"/>
                <w:szCs w:val="21"/>
              </w:rPr>
              <w:t>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restart"/>
            <w:vAlign w:val="center"/>
          </w:tcPr>
          <w:p>
            <w:pPr>
              <w:spacing w:line="280" w:lineRule="exact"/>
              <w:jc w:val="center"/>
              <w:rPr>
                <w:rFonts w:ascii="宋体" w:hAnsi="宋体" w:cs="宋体"/>
                <w:szCs w:val="21"/>
              </w:rPr>
            </w:pPr>
            <w:r>
              <w:rPr>
                <w:rFonts w:hint="eastAsia" w:ascii="宋体" w:hAnsi="宋体" w:cs="宋体"/>
                <w:szCs w:val="21"/>
              </w:rPr>
              <w:t>1</w:t>
            </w:r>
          </w:p>
        </w:tc>
        <w:tc>
          <w:tcPr>
            <w:tcW w:w="1847" w:type="dxa"/>
            <w:vAlign w:val="center"/>
          </w:tcPr>
          <w:p>
            <w:pPr>
              <w:spacing w:line="280" w:lineRule="exact"/>
              <w:jc w:val="center"/>
              <w:rPr>
                <w:rFonts w:ascii="宋体" w:hAnsi="宋体" w:cs="宋体"/>
                <w:szCs w:val="21"/>
              </w:rPr>
            </w:pPr>
            <w:r>
              <w:rPr>
                <w:rFonts w:hint="eastAsia" w:ascii="宋体" w:hAnsi="宋体" w:cs="宋体"/>
                <w:szCs w:val="21"/>
              </w:rPr>
              <w:t>营业执照</w:t>
            </w:r>
          </w:p>
        </w:tc>
        <w:tc>
          <w:tcPr>
            <w:tcW w:w="6609" w:type="dxa"/>
            <w:vAlign w:val="center"/>
          </w:tcPr>
          <w:p>
            <w:pPr>
              <w:spacing w:line="280" w:lineRule="exact"/>
              <w:ind w:left="-92" w:leftChars="-44" w:firstLine="79" w:firstLineChars="38"/>
              <w:jc w:val="left"/>
              <w:rPr>
                <w:rFonts w:ascii="宋体" w:hAnsi="宋体" w:cs="宋体"/>
                <w:szCs w:val="21"/>
              </w:rPr>
            </w:pPr>
            <w:r>
              <w:rPr>
                <w:rFonts w:hint="eastAsia" w:ascii="宋体" w:hAnsi="宋体" w:cs="宋体"/>
                <w:szCs w:val="21"/>
              </w:rPr>
              <w:t>营业期限在有效期内；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spacing w:line="280" w:lineRule="exact"/>
              <w:jc w:val="center"/>
              <w:rPr>
                <w:rFonts w:ascii="宋体" w:hAnsi="宋体" w:cs="宋体"/>
                <w:szCs w:val="21"/>
              </w:rPr>
            </w:pPr>
          </w:p>
        </w:tc>
        <w:tc>
          <w:tcPr>
            <w:tcW w:w="1847" w:type="dxa"/>
            <w:vAlign w:val="center"/>
          </w:tcPr>
          <w:p>
            <w:pPr>
              <w:spacing w:line="280" w:lineRule="exact"/>
              <w:jc w:val="center"/>
              <w:rPr>
                <w:rFonts w:ascii="宋体" w:hAnsi="宋体" w:cs="宋体"/>
                <w:szCs w:val="21"/>
              </w:rPr>
            </w:pPr>
            <w:r>
              <w:rPr>
                <w:rFonts w:hint="eastAsia" w:ascii="宋体" w:hAnsi="宋体" w:cs="宋体"/>
                <w:szCs w:val="21"/>
              </w:rPr>
              <w:t>负责人身份</w:t>
            </w:r>
          </w:p>
        </w:tc>
        <w:tc>
          <w:tcPr>
            <w:tcW w:w="6609" w:type="dxa"/>
            <w:vAlign w:val="center"/>
          </w:tcPr>
          <w:p>
            <w:pPr>
              <w:spacing w:line="280" w:lineRule="exact"/>
              <w:ind w:left="-92" w:leftChars="-44" w:firstLine="79" w:firstLineChars="38"/>
              <w:jc w:val="left"/>
              <w:rPr>
                <w:rFonts w:ascii="宋体" w:hAnsi="宋体" w:cs="宋体"/>
                <w:szCs w:val="21"/>
              </w:rPr>
            </w:pPr>
            <w:r>
              <w:rPr>
                <w:rFonts w:hint="eastAsia" w:ascii="宋体" w:hAnsi="宋体" w:cs="宋体"/>
                <w:szCs w:val="21"/>
              </w:rPr>
              <w:t>1. 负责人身份证正、反面电子文档；</w:t>
            </w:r>
          </w:p>
          <w:p>
            <w:pPr>
              <w:spacing w:line="280" w:lineRule="exact"/>
              <w:ind w:left="-92" w:leftChars="-44" w:firstLine="79" w:firstLineChars="38"/>
              <w:jc w:val="left"/>
              <w:rPr>
                <w:rFonts w:ascii="宋体" w:hAnsi="宋体" w:cs="宋体"/>
                <w:szCs w:val="21"/>
              </w:rPr>
            </w:pPr>
            <w:r>
              <w:rPr>
                <w:rFonts w:hint="eastAsia" w:ascii="宋体" w:hAnsi="宋体" w:cs="宋体"/>
                <w:szCs w:val="21"/>
              </w:rPr>
              <w:t>2. 和营业执照上的法定代表人或负责人一致；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spacing w:line="280" w:lineRule="exact"/>
              <w:jc w:val="center"/>
              <w:rPr>
                <w:rFonts w:ascii="宋体" w:hAnsi="宋体" w:cs="宋体"/>
                <w:szCs w:val="21"/>
              </w:rPr>
            </w:pPr>
          </w:p>
        </w:tc>
        <w:tc>
          <w:tcPr>
            <w:tcW w:w="1847" w:type="dxa"/>
            <w:vAlign w:val="center"/>
          </w:tcPr>
          <w:p>
            <w:pPr>
              <w:spacing w:line="280" w:lineRule="exact"/>
              <w:jc w:val="center"/>
              <w:rPr>
                <w:rFonts w:ascii="宋体" w:hAnsi="宋体" w:cs="宋体"/>
                <w:szCs w:val="21"/>
              </w:rPr>
            </w:pPr>
            <w:r>
              <w:rPr>
                <w:rFonts w:hint="eastAsia" w:ascii="宋体" w:hAnsi="宋体" w:cs="宋体"/>
                <w:szCs w:val="21"/>
              </w:rPr>
              <w:t>授权委托书及委托代理人</w:t>
            </w:r>
          </w:p>
        </w:tc>
        <w:tc>
          <w:tcPr>
            <w:tcW w:w="6609" w:type="dxa"/>
            <w:vAlign w:val="center"/>
          </w:tcPr>
          <w:p>
            <w:pPr>
              <w:spacing w:line="280" w:lineRule="exact"/>
              <w:ind w:left="-92" w:leftChars="-44" w:firstLine="79" w:firstLineChars="38"/>
              <w:jc w:val="left"/>
              <w:rPr>
                <w:rFonts w:ascii="宋体" w:hAnsi="宋体" w:cs="宋体"/>
                <w:szCs w:val="21"/>
              </w:rPr>
            </w:pPr>
            <w:r>
              <w:rPr>
                <w:rFonts w:hint="eastAsia" w:ascii="宋体" w:hAnsi="宋体" w:cs="宋体"/>
                <w:szCs w:val="21"/>
              </w:rPr>
              <w:t>1. 是否按授权委托书格式内容填写且盖章；</w:t>
            </w:r>
          </w:p>
          <w:p>
            <w:pPr>
              <w:spacing w:line="280" w:lineRule="exact"/>
              <w:ind w:left="-92" w:leftChars="-44" w:firstLine="79" w:firstLineChars="38"/>
              <w:jc w:val="left"/>
              <w:rPr>
                <w:rFonts w:ascii="宋体" w:hAnsi="宋体" w:cs="宋体"/>
                <w:szCs w:val="21"/>
              </w:rPr>
            </w:pPr>
            <w:r>
              <w:rPr>
                <w:rFonts w:hint="eastAsia" w:ascii="宋体" w:hAnsi="宋体" w:cs="宋体"/>
                <w:szCs w:val="21"/>
              </w:rPr>
              <w:t>2. 委托代理人的身份证正、反面电子文档；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08" w:type="dxa"/>
            <w:vAlign w:val="center"/>
          </w:tcPr>
          <w:p>
            <w:pPr>
              <w:spacing w:line="280" w:lineRule="exact"/>
              <w:jc w:val="center"/>
              <w:rPr>
                <w:rFonts w:ascii="宋体" w:hAnsi="宋体" w:cs="宋体"/>
                <w:szCs w:val="21"/>
              </w:rPr>
            </w:pPr>
            <w:r>
              <w:rPr>
                <w:rFonts w:hint="eastAsia" w:ascii="宋体" w:hAnsi="宋体" w:cs="宋体"/>
                <w:szCs w:val="21"/>
              </w:rPr>
              <w:t>2</w:t>
            </w:r>
          </w:p>
        </w:tc>
        <w:tc>
          <w:tcPr>
            <w:tcW w:w="1847" w:type="dxa"/>
            <w:vAlign w:val="center"/>
          </w:tcPr>
          <w:p>
            <w:pPr>
              <w:spacing w:line="280" w:lineRule="exact"/>
              <w:ind w:left="-15" w:leftChars="-7" w:right="-34" w:rightChars="-16"/>
              <w:jc w:val="center"/>
              <w:rPr>
                <w:rFonts w:ascii="宋体" w:hAnsi="宋体" w:cs="宋体"/>
                <w:szCs w:val="21"/>
              </w:rPr>
            </w:pPr>
            <w:r>
              <w:rPr>
                <w:rFonts w:hint="eastAsia" w:ascii="宋体" w:hAnsi="宋体" w:cs="宋体"/>
                <w:szCs w:val="21"/>
              </w:rPr>
              <w:t>财务状况报告依法缴纳税收和社会保障资金</w:t>
            </w:r>
          </w:p>
        </w:tc>
        <w:tc>
          <w:tcPr>
            <w:tcW w:w="6609" w:type="dxa"/>
            <w:vAlign w:val="center"/>
          </w:tcPr>
          <w:p>
            <w:pPr>
              <w:spacing w:line="280" w:lineRule="exact"/>
              <w:rPr>
                <w:rFonts w:ascii="宋体" w:hAnsi="宋体" w:cs="宋体"/>
                <w:szCs w:val="21"/>
              </w:rPr>
            </w:pPr>
            <w:r>
              <w:rPr>
                <w:rFonts w:hint="eastAsia" w:ascii="宋体" w:hAnsi="宋体" w:cs="宋体"/>
                <w:szCs w:val="21"/>
              </w:rPr>
              <w:t>是否按《具有良好的财务会计制度、依法缴纳税收和社会保障资金的承诺函》格式填写且盖章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spacing w:line="280" w:lineRule="exact"/>
              <w:jc w:val="center"/>
              <w:rPr>
                <w:rFonts w:ascii="宋体" w:hAnsi="宋体" w:cs="宋体"/>
                <w:szCs w:val="21"/>
              </w:rPr>
            </w:pPr>
            <w:r>
              <w:rPr>
                <w:rFonts w:hint="eastAsia" w:ascii="宋体" w:hAnsi="宋体" w:cs="宋体"/>
                <w:szCs w:val="21"/>
              </w:rPr>
              <w:t>3</w:t>
            </w:r>
          </w:p>
        </w:tc>
        <w:tc>
          <w:tcPr>
            <w:tcW w:w="1847" w:type="dxa"/>
            <w:vAlign w:val="center"/>
          </w:tcPr>
          <w:p>
            <w:pPr>
              <w:spacing w:line="280" w:lineRule="exact"/>
              <w:jc w:val="center"/>
              <w:rPr>
                <w:rFonts w:ascii="宋体" w:hAnsi="宋体" w:cs="宋体"/>
                <w:szCs w:val="21"/>
              </w:rPr>
            </w:pPr>
            <w:r>
              <w:rPr>
                <w:rFonts w:hint="eastAsia" w:ascii="宋体" w:hAnsi="宋体" w:cs="宋体"/>
                <w:szCs w:val="21"/>
              </w:rPr>
              <w:t>履行合同所必需的设备和专业技术能力</w:t>
            </w:r>
          </w:p>
        </w:tc>
        <w:tc>
          <w:tcPr>
            <w:tcW w:w="6609" w:type="dxa"/>
            <w:vAlign w:val="center"/>
          </w:tcPr>
          <w:p>
            <w:pPr>
              <w:spacing w:line="280" w:lineRule="exact"/>
              <w:ind w:left="13" w:leftChars="6"/>
              <w:rPr>
                <w:rFonts w:ascii="宋体" w:hAnsi="宋体" w:cs="宋体"/>
                <w:szCs w:val="21"/>
              </w:rPr>
            </w:pPr>
            <w:r>
              <w:rPr>
                <w:rFonts w:hint="eastAsia" w:ascii="宋体" w:hAnsi="宋体" w:cs="宋体"/>
                <w:szCs w:val="21"/>
              </w:rPr>
              <w:t>是否按《具有履行合同所必需设备和专业技术能力的承诺函》格式填写且盖章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spacing w:line="280" w:lineRule="exact"/>
              <w:jc w:val="center"/>
              <w:rPr>
                <w:rFonts w:ascii="宋体" w:hAnsi="宋体" w:cs="宋体"/>
                <w:szCs w:val="21"/>
              </w:rPr>
            </w:pPr>
            <w:r>
              <w:rPr>
                <w:rFonts w:hint="eastAsia" w:ascii="宋体" w:hAnsi="宋体" w:cs="宋体"/>
                <w:szCs w:val="21"/>
              </w:rPr>
              <w:t>4</w:t>
            </w:r>
          </w:p>
        </w:tc>
        <w:tc>
          <w:tcPr>
            <w:tcW w:w="1847" w:type="dxa"/>
            <w:vAlign w:val="center"/>
          </w:tcPr>
          <w:p>
            <w:pPr>
              <w:spacing w:line="280" w:lineRule="exact"/>
              <w:jc w:val="center"/>
              <w:rPr>
                <w:rFonts w:ascii="宋体" w:hAnsi="宋体" w:cs="宋体"/>
                <w:szCs w:val="21"/>
              </w:rPr>
            </w:pPr>
            <w:r>
              <w:rPr>
                <w:rFonts w:hint="eastAsia" w:ascii="宋体" w:hAnsi="宋体" w:cs="宋体"/>
                <w:szCs w:val="21"/>
              </w:rPr>
              <w:t>无重大违法记录</w:t>
            </w:r>
          </w:p>
        </w:tc>
        <w:tc>
          <w:tcPr>
            <w:tcW w:w="6609" w:type="dxa"/>
            <w:vAlign w:val="center"/>
          </w:tcPr>
          <w:p>
            <w:pPr>
              <w:spacing w:line="280" w:lineRule="exact"/>
              <w:ind w:left="-92" w:leftChars="-44" w:firstLine="79" w:firstLineChars="38"/>
              <w:jc w:val="left"/>
              <w:rPr>
                <w:rFonts w:ascii="宋体" w:hAnsi="宋体" w:cs="宋体"/>
                <w:szCs w:val="21"/>
              </w:rPr>
            </w:pPr>
            <w:r>
              <w:rPr>
                <w:rFonts w:hint="eastAsia" w:ascii="宋体" w:hAnsi="宋体" w:cs="宋体"/>
                <w:szCs w:val="21"/>
              </w:rPr>
              <w:t>是否按无重大违法记录声明书格式填写且盖章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spacing w:line="280" w:lineRule="exact"/>
              <w:jc w:val="center"/>
              <w:rPr>
                <w:rFonts w:ascii="宋体" w:hAnsi="宋体" w:cs="宋体"/>
                <w:szCs w:val="21"/>
              </w:rPr>
            </w:pPr>
            <w:r>
              <w:rPr>
                <w:rFonts w:hint="eastAsia" w:ascii="宋体" w:hAnsi="宋体" w:cs="宋体"/>
                <w:szCs w:val="21"/>
              </w:rPr>
              <w:t>5</w:t>
            </w:r>
          </w:p>
        </w:tc>
        <w:tc>
          <w:tcPr>
            <w:tcW w:w="1847" w:type="dxa"/>
            <w:vAlign w:val="center"/>
          </w:tcPr>
          <w:p>
            <w:pPr>
              <w:spacing w:line="280" w:lineRule="exact"/>
              <w:jc w:val="center"/>
              <w:rPr>
                <w:rFonts w:ascii="宋体" w:hAnsi="宋体" w:cs="宋体"/>
                <w:szCs w:val="21"/>
              </w:rPr>
            </w:pPr>
            <w:r>
              <w:rPr>
                <w:rFonts w:hint="eastAsia" w:ascii="宋体" w:hAnsi="宋体" w:cs="宋体"/>
                <w:szCs w:val="21"/>
              </w:rPr>
              <w:t>中小企业声明函</w:t>
            </w:r>
          </w:p>
        </w:tc>
        <w:tc>
          <w:tcPr>
            <w:tcW w:w="6609" w:type="dxa"/>
            <w:vAlign w:val="center"/>
          </w:tcPr>
          <w:p>
            <w:pPr>
              <w:spacing w:line="280" w:lineRule="exact"/>
              <w:ind w:left="-92" w:leftChars="-44" w:firstLine="79" w:firstLineChars="38"/>
              <w:jc w:val="left"/>
              <w:rPr>
                <w:rFonts w:ascii="宋体" w:hAnsi="宋体" w:cs="宋体"/>
                <w:szCs w:val="21"/>
              </w:rPr>
            </w:pPr>
            <w:r>
              <w:rPr>
                <w:rFonts w:hint="eastAsia" w:ascii="宋体" w:hAnsi="宋体" w:cs="宋体"/>
                <w:szCs w:val="21"/>
              </w:rPr>
              <w:t>是否按中小企业声明函格式填写且盖章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spacing w:line="280" w:lineRule="exact"/>
              <w:jc w:val="center"/>
              <w:rPr>
                <w:rFonts w:ascii="宋体" w:hAnsi="宋体" w:cs="宋体"/>
                <w:szCs w:val="21"/>
              </w:rPr>
            </w:pPr>
            <w:r>
              <w:rPr>
                <w:rFonts w:hint="eastAsia" w:ascii="宋体" w:hAnsi="宋体" w:cs="宋体"/>
                <w:szCs w:val="21"/>
              </w:rPr>
              <w:t>6</w:t>
            </w:r>
          </w:p>
        </w:tc>
        <w:tc>
          <w:tcPr>
            <w:tcW w:w="1847" w:type="dxa"/>
            <w:vAlign w:val="center"/>
          </w:tcPr>
          <w:p>
            <w:pPr>
              <w:spacing w:line="280" w:lineRule="exact"/>
              <w:jc w:val="center"/>
              <w:rPr>
                <w:rFonts w:ascii="宋体" w:hAnsi="宋体" w:cs="宋体"/>
                <w:szCs w:val="21"/>
              </w:rPr>
            </w:pPr>
            <w:r>
              <w:rPr>
                <w:rFonts w:hint="eastAsia" w:ascii="宋体" w:hAnsi="宋体" w:cs="宋体"/>
                <w:szCs w:val="21"/>
              </w:rPr>
              <w:t>信用信息查询</w:t>
            </w:r>
            <w:r>
              <w:rPr>
                <w:rFonts w:hint="eastAsia" w:ascii="宋体" w:hAnsi="宋体" w:cs="宋体"/>
                <w:b/>
                <w:szCs w:val="21"/>
              </w:rPr>
              <w:t>（此项由代理机构现场查询）</w:t>
            </w:r>
          </w:p>
        </w:tc>
        <w:tc>
          <w:tcPr>
            <w:tcW w:w="6609" w:type="dxa"/>
            <w:vAlign w:val="center"/>
          </w:tcPr>
          <w:p>
            <w:pPr>
              <w:spacing w:line="280" w:lineRule="exact"/>
              <w:ind w:left="-92" w:leftChars="-44" w:firstLine="79" w:firstLineChars="38"/>
              <w:jc w:val="left"/>
              <w:rPr>
                <w:rFonts w:ascii="宋体" w:hAnsi="宋体" w:cs="宋体"/>
                <w:szCs w:val="21"/>
              </w:rPr>
            </w:pPr>
            <w:r>
              <w:rPr>
                <w:rFonts w:hint="eastAsia" w:ascii="宋体" w:hAnsi="宋体" w:cs="宋体"/>
                <w:szCs w:val="21"/>
              </w:rPr>
              <w:t>1. 查询网址：</w:t>
            </w:r>
          </w:p>
          <w:p>
            <w:pPr>
              <w:spacing w:line="280" w:lineRule="exact"/>
              <w:ind w:left="-92" w:leftChars="-44" w:firstLine="79" w:firstLineChars="38"/>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信用中国（</w:t>
            </w:r>
            <w:r>
              <w:fldChar w:fldCharType="begin"/>
            </w:r>
            <w:r>
              <w:instrText xml:space="preserve"> HYPERLINK "http://www.creditchina.gov.cn" </w:instrText>
            </w:r>
            <w:r>
              <w:fldChar w:fldCharType="separate"/>
            </w:r>
            <w:r>
              <w:rPr>
                <w:rStyle w:val="49"/>
                <w:rFonts w:hint="eastAsia" w:ascii="宋体" w:hAnsi="宋体" w:cs="宋体"/>
                <w:color w:val="auto"/>
                <w:szCs w:val="21"/>
                <w:u w:val="none"/>
              </w:rPr>
              <w:t>www.creditchina.gov.cn</w:t>
            </w:r>
            <w:r>
              <w:rPr>
                <w:rStyle w:val="49"/>
                <w:rFonts w:hint="eastAsia" w:ascii="宋体" w:hAnsi="宋体" w:cs="宋体"/>
                <w:color w:val="auto"/>
                <w:szCs w:val="21"/>
                <w:u w:val="none"/>
              </w:rPr>
              <w:fldChar w:fldCharType="end"/>
            </w:r>
            <w:r>
              <w:rPr>
                <w:rFonts w:hint="eastAsia" w:ascii="宋体" w:hAnsi="宋体" w:cs="宋体"/>
                <w:szCs w:val="21"/>
              </w:rPr>
              <w:t>）</w:t>
            </w:r>
          </w:p>
          <w:p>
            <w:pPr>
              <w:spacing w:line="280" w:lineRule="exact"/>
              <w:ind w:left="-92" w:leftChars="-44" w:firstLine="79" w:firstLineChars="38"/>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Style w:val="49"/>
                <w:rFonts w:hint="eastAsia" w:ascii="宋体" w:hAnsi="宋体" w:cs="宋体"/>
                <w:color w:val="auto"/>
                <w:szCs w:val="21"/>
                <w:u w:val="none"/>
              </w:rPr>
              <w:t>www.ccgp.gov.cn</w:t>
            </w:r>
            <w:r>
              <w:rPr>
                <w:rStyle w:val="49"/>
                <w:rFonts w:hint="eastAsia" w:ascii="宋体" w:hAnsi="宋体" w:cs="宋体"/>
                <w:color w:val="auto"/>
                <w:szCs w:val="21"/>
                <w:u w:val="none"/>
              </w:rPr>
              <w:fldChar w:fldCharType="end"/>
            </w:r>
            <w:r>
              <w:rPr>
                <w:rFonts w:hint="eastAsia" w:ascii="宋体" w:hAnsi="宋体" w:cs="宋体"/>
                <w:szCs w:val="21"/>
              </w:rPr>
              <w:t>）</w:t>
            </w:r>
          </w:p>
          <w:p>
            <w:pPr>
              <w:spacing w:line="280" w:lineRule="exact"/>
              <w:ind w:left="-92" w:leftChars="-44" w:firstLine="79" w:firstLineChars="38"/>
              <w:jc w:val="left"/>
              <w:rPr>
                <w:rFonts w:ascii="宋体" w:hAnsi="宋体" w:cs="宋体"/>
                <w:szCs w:val="21"/>
              </w:rPr>
            </w:pPr>
            <w:r>
              <w:rPr>
                <w:rFonts w:hint="eastAsia" w:ascii="宋体" w:hAnsi="宋体" w:cs="宋体"/>
                <w:szCs w:val="21"/>
              </w:rPr>
              <w:t>2. 核对事项：</w:t>
            </w:r>
          </w:p>
          <w:p>
            <w:pPr>
              <w:spacing w:line="280" w:lineRule="exact"/>
              <w:ind w:left="-92" w:leftChars="-44" w:firstLine="79" w:firstLineChars="38"/>
              <w:jc w:val="left"/>
              <w:rPr>
                <w:rFonts w:ascii="宋体" w:hAnsi="宋体" w:cs="宋体"/>
                <w:szCs w:val="21"/>
              </w:rPr>
            </w:pPr>
            <w:r>
              <w:rPr>
                <w:rFonts w:hint="eastAsia" w:ascii="宋体" w:hAnsi="宋体" w:cs="宋体"/>
                <w:szCs w:val="21"/>
              </w:rPr>
              <w:t>有无被列入失信被执行人、重大税收违法案件当事人名单、政府采购严重违法失信行为记录名单；</w:t>
            </w:r>
          </w:p>
          <w:p>
            <w:pPr>
              <w:spacing w:line="280" w:lineRule="exact"/>
              <w:ind w:left="-92" w:leftChars="-44" w:firstLine="80" w:firstLineChars="38"/>
              <w:jc w:val="left"/>
              <w:rPr>
                <w:rFonts w:ascii="宋体" w:hAnsi="宋体" w:cs="宋体"/>
                <w:szCs w:val="21"/>
              </w:rPr>
            </w:pPr>
            <w:r>
              <w:rPr>
                <w:rFonts w:hint="eastAsia" w:ascii="宋体" w:hAnsi="宋体" w:cs="宋体"/>
                <w:b/>
                <w:szCs w:val="21"/>
              </w:rPr>
              <w:t>注：</w:t>
            </w:r>
            <w:r>
              <w:rPr>
                <w:rFonts w:hint="eastAsia" w:ascii="宋体" w:hAnsi="宋体" w:cs="宋体"/>
                <w:szCs w:val="21"/>
              </w:rPr>
              <w:t>信用信息已修复的，以修复后的信息为准。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spacing w:line="280" w:lineRule="exact"/>
              <w:jc w:val="center"/>
              <w:rPr>
                <w:rFonts w:ascii="宋体" w:hAnsi="宋体" w:cs="宋体"/>
                <w:szCs w:val="21"/>
              </w:rPr>
            </w:pPr>
            <w:r>
              <w:rPr>
                <w:rFonts w:hint="eastAsia" w:ascii="宋体" w:hAnsi="宋体" w:cs="宋体"/>
                <w:szCs w:val="21"/>
              </w:rPr>
              <w:t>7</w:t>
            </w:r>
          </w:p>
        </w:tc>
        <w:tc>
          <w:tcPr>
            <w:tcW w:w="1847" w:type="dxa"/>
            <w:vAlign w:val="center"/>
          </w:tcPr>
          <w:p>
            <w:pPr>
              <w:spacing w:line="280" w:lineRule="exact"/>
              <w:jc w:val="center"/>
              <w:rPr>
                <w:rFonts w:ascii="宋体" w:hAnsi="宋体" w:cs="宋体"/>
                <w:szCs w:val="21"/>
              </w:rPr>
            </w:pPr>
            <w:r>
              <w:rPr>
                <w:rFonts w:hint="eastAsia" w:ascii="宋体" w:hAnsi="宋体" w:cs="宋体"/>
                <w:szCs w:val="21"/>
              </w:rPr>
              <w:t>特定资格条件（若有）</w:t>
            </w:r>
          </w:p>
        </w:tc>
        <w:tc>
          <w:tcPr>
            <w:tcW w:w="6609" w:type="dxa"/>
            <w:vAlign w:val="center"/>
          </w:tcPr>
          <w:p>
            <w:pPr>
              <w:spacing w:line="280" w:lineRule="exact"/>
              <w:ind w:left="-92" w:leftChars="-44" w:firstLine="79" w:firstLineChars="38"/>
              <w:jc w:val="left"/>
              <w:rPr>
                <w:rFonts w:ascii="宋体" w:hAnsi="宋体" w:cs="宋体"/>
                <w:szCs w:val="21"/>
              </w:rPr>
            </w:pPr>
            <w:r>
              <w:rPr>
                <w:rFonts w:hint="eastAsia" w:ascii="宋体" w:hAnsi="宋体" w:cs="宋体"/>
                <w:szCs w:val="21"/>
              </w:rPr>
              <w:t>特定资格条件证明材料。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spacing w:line="280" w:lineRule="exact"/>
              <w:jc w:val="center"/>
              <w:rPr>
                <w:rFonts w:ascii="宋体" w:hAnsi="宋体" w:cs="宋体"/>
                <w:szCs w:val="21"/>
              </w:rPr>
            </w:pPr>
            <w:r>
              <w:rPr>
                <w:rFonts w:hint="eastAsia" w:ascii="宋体" w:hAnsi="宋体" w:cs="宋体"/>
                <w:szCs w:val="21"/>
              </w:rPr>
              <w:t>8</w:t>
            </w:r>
          </w:p>
        </w:tc>
        <w:tc>
          <w:tcPr>
            <w:tcW w:w="1847" w:type="dxa"/>
            <w:vAlign w:val="center"/>
          </w:tcPr>
          <w:p>
            <w:pPr>
              <w:spacing w:line="280" w:lineRule="exact"/>
              <w:jc w:val="center"/>
              <w:rPr>
                <w:rFonts w:ascii="宋体" w:hAnsi="宋体" w:cs="宋体"/>
                <w:szCs w:val="21"/>
              </w:rPr>
            </w:pPr>
            <w:r>
              <w:rPr>
                <w:rFonts w:hint="eastAsia" w:ascii="宋体" w:hAnsi="宋体" w:cs="宋体"/>
                <w:szCs w:val="21"/>
              </w:rPr>
              <w:t>联合体（若有）</w:t>
            </w:r>
          </w:p>
        </w:tc>
        <w:tc>
          <w:tcPr>
            <w:tcW w:w="6609" w:type="dxa"/>
            <w:vAlign w:val="center"/>
          </w:tcPr>
          <w:p>
            <w:pPr>
              <w:spacing w:line="280" w:lineRule="exact"/>
              <w:ind w:left="-92" w:leftChars="-44" w:firstLine="79" w:firstLineChars="38"/>
              <w:jc w:val="left"/>
              <w:rPr>
                <w:rFonts w:ascii="宋体" w:hAnsi="宋体" w:cs="宋体"/>
                <w:szCs w:val="21"/>
              </w:rPr>
            </w:pPr>
            <w:r>
              <w:rPr>
                <w:rFonts w:hint="eastAsia" w:ascii="宋体" w:hAnsi="宋体" w:cs="宋体"/>
                <w:szCs w:val="21"/>
              </w:rPr>
              <w:t>1. 是否按联合体协议书格式内容填写且盖章；</w:t>
            </w:r>
          </w:p>
          <w:p>
            <w:pPr>
              <w:spacing w:line="280" w:lineRule="exact"/>
              <w:ind w:left="-92" w:leftChars="-44" w:firstLine="79" w:firstLineChars="38"/>
              <w:jc w:val="left"/>
              <w:rPr>
                <w:rFonts w:ascii="宋体" w:hAnsi="宋体" w:cs="宋体"/>
                <w:szCs w:val="21"/>
              </w:rPr>
            </w:pPr>
            <w:r>
              <w:rPr>
                <w:rFonts w:hint="eastAsia" w:ascii="宋体" w:hAnsi="宋体" w:cs="宋体"/>
                <w:szCs w:val="21"/>
              </w:rPr>
              <w:t>2. 联合体各方资料是否齐全；</w:t>
            </w:r>
          </w:p>
          <w:p>
            <w:pPr>
              <w:spacing w:line="280" w:lineRule="exact"/>
              <w:ind w:left="302" w:leftChars="-6" w:right="-78" w:rightChars="-37" w:hanging="315" w:hangingChars="150"/>
              <w:jc w:val="left"/>
              <w:rPr>
                <w:rFonts w:ascii="宋体" w:hAnsi="宋体" w:cs="宋体"/>
                <w:szCs w:val="21"/>
              </w:rPr>
            </w:pPr>
            <w:r>
              <w:rPr>
                <w:rFonts w:hint="eastAsia" w:ascii="宋体" w:hAnsi="宋体" w:cs="宋体"/>
                <w:szCs w:val="21"/>
              </w:rPr>
              <w:t>3. 联合体各方资料审查内容按上述要求提供，委托书由主办方提供一份。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64" w:type="dxa"/>
            <w:gridSpan w:val="3"/>
            <w:vAlign w:val="center"/>
          </w:tcPr>
          <w:p>
            <w:pPr>
              <w:spacing w:line="280" w:lineRule="exact"/>
              <w:ind w:firstLine="843"/>
              <w:jc w:val="left"/>
              <w:rPr>
                <w:rFonts w:ascii="宋体" w:hAnsi="宋体" w:cs="宋体"/>
                <w:b/>
                <w:szCs w:val="21"/>
              </w:rPr>
            </w:pPr>
            <w:r>
              <w:rPr>
                <w:rFonts w:hint="eastAsia" w:ascii="宋体" w:hAnsi="宋体" w:cs="宋体"/>
                <w:b/>
                <w:szCs w:val="21"/>
              </w:rPr>
              <w:t>注：以上资料内容须清晰可辨的，模糊不清造成资格审查不予以通过，由投标人自行负责；</w:t>
            </w:r>
          </w:p>
        </w:tc>
      </w:tr>
    </w:tbl>
    <w:p>
      <w:pPr>
        <w:spacing w:line="360" w:lineRule="exact"/>
        <w:ind w:left="840" w:hanging="840" w:hangingChars="400"/>
        <w:rPr>
          <w:rFonts w:ascii="宋体" w:hAnsi="宋体" w:cs="宋体"/>
          <w:szCs w:val="21"/>
        </w:rPr>
      </w:pPr>
      <w:r>
        <w:rPr>
          <w:rFonts w:hint="eastAsia" w:ascii="宋体" w:hAnsi="宋体" w:cs="宋体"/>
          <w:szCs w:val="21"/>
        </w:rPr>
        <w:t>6.2.3   经资格审查后合格的投标人不足三家的，不得进入评标，并按相关规定重新组织采购。</w:t>
      </w:r>
    </w:p>
    <w:p>
      <w:pPr>
        <w:pStyle w:val="185"/>
        <w:spacing w:line="360" w:lineRule="exact"/>
        <w:rPr>
          <w:rFonts w:ascii="宋体" w:eastAsia="宋体"/>
          <w:sz w:val="21"/>
          <w:szCs w:val="21"/>
        </w:rPr>
      </w:pPr>
      <w:bookmarkStart w:id="262" w:name="_Toc60993017"/>
      <w:bookmarkStart w:id="263" w:name="_Toc30004"/>
      <w:bookmarkStart w:id="264" w:name="_Toc563"/>
      <w:bookmarkStart w:id="265" w:name="_Toc531359020"/>
      <w:r>
        <w:rPr>
          <w:rFonts w:hint="eastAsia" w:ascii="宋体" w:eastAsia="宋体"/>
          <w:sz w:val="21"/>
          <w:szCs w:val="21"/>
        </w:rPr>
        <w:t>6.3     评标</w:t>
      </w:r>
      <w:bookmarkEnd w:id="262"/>
      <w:bookmarkEnd w:id="263"/>
      <w:bookmarkEnd w:id="264"/>
      <w:bookmarkEnd w:id="265"/>
    </w:p>
    <w:p>
      <w:pPr>
        <w:pStyle w:val="5"/>
        <w:spacing w:line="360" w:lineRule="exact"/>
        <w:ind w:firstLine="840"/>
        <w:rPr>
          <w:rFonts w:ascii="宋体" w:hAnsi="宋体" w:cs="宋体"/>
          <w:szCs w:val="21"/>
        </w:rPr>
      </w:pPr>
      <w:r>
        <w:rPr>
          <w:rFonts w:hint="eastAsia" w:ascii="宋体" w:hAnsi="宋体" w:cs="宋体"/>
          <w:szCs w:val="21"/>
        </w:rPr>
        <w:t>6.3.1   评标办法：见投标人须知前附表（一）；</w:t>
      </w:r>
    </w:p>
    <w:p>
      <w:pPr>
        <w:spacing w:line="360" w:lineRule="exact"/>
        <w:ind w:left="840" w:hanging="840" w:hangingChars="400"/>
        <w:rPr>
          <w:rFonts w:ascii="宋体" w:hAnsi="宋体" w:cs="宋体"/>
          <w:szCs w:val="21"/>
        </w:rPr>
      </w:pPr>
      <w:r>
        <w:rPr>
          <w:rFonts w:hint="eastAsia" w:ascii="宋体" w:hAnsi="宋体" w:cs="宋体"/>
          <w:szCs w:val="21"/>
        </w:rPr>
        <w:t>6.3.2   评标委员会由采购代理机构组建：评标委员会由评审专家或采购人代表和评审专家组成，成员人数为5人以上单数，其中评审专家不少于成员总数的三分之二，评审专家按规定从评审专家库中随机抽取。如有特殊情况的，按相关规定组建评标委员会；</w:t>
      </w:r>
    </w:p>
    <w:p>
      <w:pPr>
        <w:spacing w:line="360" w:lineRule="exact"/>
        <w:ind w:left="840" w:hanging="840" w:hangingChars="400"/>
        <w:rPr>
          <w:rFonts w:ascii="宋体" w:hAnsi="宋体" w:cs="宋体"/>
          <w:szCs w:val="21"/>
        </w:rPr>
      </w:pPr>
      <w:r>
        <w:rPr>
          <w:rFonts w:hint="eastAsia" w:ascii="宋体" w:hAnsi="宋体" w:cs="宋体"/>
          <w:szCs w:val="21"/>
        </w:rPr>
        <w:t>6.3.3   评标由评标委员会负责，评标委员会应当按照客观、公正、审慎的原则，根据招标文件确定评标程序、评标办法和评审标准独立评审；</w:t>
      </w:r>
    </w:p>
    <w:p>
      <w:pPr>
        <w:spacing w:line="360" w:lineRule="exact"/>
        <w:jc w:val="left"/>
        <w:rPr>
          <w:rFonts w:ascii="宋体" w:hAnsi="宋体" w:cs="宋体"/>
          <w:szCs w:val="21"/>
        </w:rPr>
      </w:pPr>
      <w:r>
        <w:rPr>
          <w:rFonts w:hint="eastAsia" w:ascii="宋体" w:hAnsi="宋体" w:cs="宋体"/>
          <w:szCs w:val="21"/>
        </w:rPr>
        <w:t>6.3.4   评标程序：符合性审查、资信商务及技术文件评审、报价文件评审；</w:t>
      </w:r>
    </w:p>
    <w:p>
      <w:pPr>
        <w:spacing w:line="360" w:lineRule="exact"/>
        <w:jc w:val="left"/>
        <w:rPr>
          <w:rFonts w:ascii="宋体" w:hAnsi="宋体" w:cs="宋体"/>
          <w:szCs w:val="21"/>
        </w:rPr>
      </w:pPr>
      <w:r>
        <w:rPr>
          <w:rFonts w:hint="eastAsia" w:ascii="宋体" w:hAnsi="宋体" w:cs="宋体"/>
          <w:szCs w:val="21"/>
        </w:rPr>
        <w:t>6.3.5   符合性审查</w:t>
      </w:r>
    </w:p>
    <w:p>
      <w:pPr>
        <w:spacing w:line="360" w:lineRule="exact"/>
        <w:ind w:left="1260" w:leftChars="500" w:hanging="210" w:hangingChars="1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评标委员会对投标文件的有效性、完整性和对招标文件的响应程度进行符合性审查，以确定是否对招标文件的实质性要求作出响应，实质性响应是指投标文件符合招标文件规定的实质性内容、条件和规定；</w:t>
      </w:r>
    </w:p>
    <w:p>
      <w:pPr>
        <w:spacing w:line="360" w:lineRule="exact"/>
        <w:ind w:left="1260" w:leftChars="500" w:hanging="210" w:hangingChars="1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通过符合性审查不足三家的，除采购任务取消情形外，按相关规定重新组织招标。</w:t>
      </w:r>
    </w:p>
    <w:p>
      <w:pPr>
        <w:spacing w:line="360" w:lineRule="exact"/>
        <w:ind w:left="840" w:hanging="840" w:hangingChars="400"/>
        <w:rPr>
          <w:rFonts w:ascii="宋体" w:hAnsi="宋体" w:cs="宋体"/>
          <w:szCs w:val="21"/>
        </w:rPr>
      </w:pPr>
      <w:r>
        <w:rPr>
          <w:rFonts w:hint="eastAsia" w:ascii="宋体" w:hAnsi="宋体" w:cs="宋体"/>
          <w:szCs w:val="21"/>
        </w:rPr>
        <w:t>6.3.6   资信商务及技术文件评审</w:t>
      </w:r>
    </w:p>
    <w:p>
      <w:pPr>
        <w:spacing w:line="360" w:lineRule="exact"/>
        <w:ind w:left="1260" w:leftChars="500" w:hanging="210" w:hangingChars="1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评标委员会依据招标文件的规定，对各投标人的资信商务及技术文件进行评审，其中客观部分应统一意见后统一给分，其他技术部分由评委委员会对各投标文件进行比较和必要的澄清，若有演示环节要求的和资信商务及技术文件评审同步进行，演示顺序由政采云系统自动生成循序进行，并根据澄清、演示、样品等情况按评审细则进行独立打分；</w:t>
      </w:r>
    </w:p>
    <w:p>
      <w:pPr>
        <w:spacing w:line="360" w:lineRule="exact"/>
        <w:ind w:left="1260" w:leftChars="500" w:hanging="210" w:hangingChars="1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各投标人的资信商务及技术得分，为各评审专家对该投标人的评审得分结果汇总后的算术平均数。</w:t>
      </w:r>
    </w:p>
    <w:p>
      <w:pPr>
        <w:spacing w:line="360" w:lineRule="exact"/>
        <w:ind w:left="840" w:hanging="840" w:hangingChars="400"/>
        <w:rPr>
          <w:rFonts w:ascii="宋体" w:hAnsi="宋体" w:cs="宋体"/>
          <w:szCs w:val="21"/>
        </w:rPr>
      </w:pPr>
      <w:r>
        <w:rPr>
          <w:rFonts w:hint="eastAsia" w:ascii="宋体" w:hAnsi="宋体" w:cs="宋体"/>
          <w:szCs w:val="21"/>
        </w:rPr>
        <w:t>6.3.7   报价文件评审</w:t>
      </w:r>
    </w:p>
    <w:p>
      <w:pPr>
        <w:spacing w:line="360" w:lineRule="exact"/>
        <w:ind w:left="1155" w:leftChars="450" w:hanging="210" w:hangingChars="1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评标委员会依据招标文件的规定，对各投标人的报价的完整性、合理性进行审查，必要时可要求投标人对其报价做出澄清、说明；</w:t>
      </w:r>
    </w:p>
    <w:p>
      <w:pPr>
        <w:spacing w:line="360" w:lineRule="exact"/>
        <w:ind w:left="945" w:leftChars="4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报价修正；</w:t>
      </w:r>
    </w:p>
    <w:p>
      <w:pPr>
        <w:spacing w:line="360" w:lineRule="exact"/>
        <w:ind w:left="945" w:leftChars="4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r>
        <w:rPr>
          <w:rFonts w:hint="eastAsia" w:ascii="宋体" w:hAnsi="宋体" w:cs="宋体"/>
          <w:szCs w:val="21"/>
        </w:rPr>
        <w:t>政府采购政策价格扣除；</w:t>
      </w:r>
    </w:p>
    <w:p>
      <w:pPr>
        <w:spacing w:line="360" w:lineRule="exact"/>
        <w:ind w:left="945" w:leftChars="4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GB2 </w:instrText>
      </w:r>
      <w:r>
        <w:rPr>
          <w:rFonts w:hint="eastAsia" w:ascii="宋体" w:hAnsi="宋体" w:cs="宋体"/>
          <w:szCs w:val="21"/>
        </w:rPr>
        <w:fldChar w:fldCharType="separate"/>
      </w:r>
      <w:r>
        <w:rPr>
          <w:rFonts w:hint="eastAsia" w:ascii="宋体" w:hAnsi="宋体" w:cs="宋体"/>
          <w:szCs w:val="21"/>
        </w:rPr>
        <w:t>⑷</w:t>
      </w:r>
      <w:r>
        <w:rPr>
          <w:rFonts w:hint="eastAsia" w:ascii="宋体" w:hAnsi="宋体" w:cs="宋体"/>
          <w:szCs w:val="21"/>
        </w:rPr>
        <w:fldChar w:fldCharType="end"/>
      </w:r>
      <w:r>
        <w:rPr>
          <w:rFonts w:hint="eastAsia" w:ascii="宋体" w:hAnsi="宋体" w:cs="宋体"/>
          <w:szCs w:val="21"/>
        </w:rPr>
        <w:t>评审委员会根据投标人的报价和评审标准，计算各投标人的报价得分。</w:t>
      </w:r>
    </w:p>
    <w:p>
      <w:pPr>
        <w:pStyle w:val="185"/>
        <w:spacing w:line="360" w:lineRule="exact"/>
        <w:rPr>
          <w:rFonts w:ascii="宋体" w:eastAsia="宋体"/>
          <w:sz w:val="21"/>
          <w:szCs w:val="21"/>
        </w:rPr>
      </w:pPr>
      <w:bookmarkStart w:id="266" w:name="_Toc14730"/>
      <w:bookmarkStart w:id="267" w:name="_Toc531359021"/>
      <w:bookmarkStart w:id="268" w:name="_Toc23127"/>
      <w:bookmarkStart w:id="269" w:name="_Toc60993018"/>
      <w:r>
        <w:rPr>
          <w:rFonts w:hint="eastAsia" w:ascii="宋体" w:eastAsia="宋体"/>
          <w:sz w:val="21"/>
          <w:szCs w:val="21"/>
        </w:rPr>
        <w:t>6.4     投标文件的澄清、说明或补正</w:t>
      </w:r>
      <w:bookmarkEnd w:id="266"/>
      <w:bookmarkEnd w:id="267"/>
      <w:bookmarkEnd w:id="268"/>
      <w:bookmarkEnd w:id="269"/>
    </w:p>
    <w:p>
      <w:pPr>
        <w:spacing w:line="360" w:lineRule="exact"/>
        <w:ind w:left="1050" w:hanging="1050" w:hangingChars="500"/>
        <w:rPr>
          <w:rFonts w:ascii="宋体" w:hAnsi="宋体" w:cs="宋体"/>
          <w:szCs w:val="21"/>
        </w:rPr>
      </w:pPr>
      <w:r>
        <w:rPr>
          <w:rFonts w:hint="eastAsia" w:ascii="宋体" w:hAnsi="宋体" w:cs="宋体"/>
          <w:szCs w:val="21"/>
        </w:rPr>
        <w:t xml:space="preserve">6.4.1   </w:t>
      </w: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对投标文件中含义不明确、同类问题表述不一致或者有明显文字和计算错误的内容，</w:t>
      </w:r>
      <w:r>
        <w:rPr>
          <w:rFonts w:hint="eastAsia" w:ascii="宋体" w:hAnsi="宋体" w:cs="宋体"/>
          <w:b/>
          <w:szCs w:val="21"/>
        </w:rPr>
        <w:t>评标委员会通过政府采购云平台要求投标人作出必要的澄清、说明或者补正。电子投标文件的澄清、说明或者补正采用政府采购云平台交换数据电文，投标人提交的澄清、说明或补正的时间为30分钟（投标人务必在线等待，留意手机短信，及时在线澄清、说明或补正）。</w:t>
      </w:r>
      <w:r>
        <w:rPr>
          <w:rFonts w:hint="eastAsia" w:ascii="宋体" w:hAnsi="宋体" w:cs="宋体"/>
          <w:szCs w:val="21"/>
        </w:rPr>
        <w:t>投标人的澄清、说明或者补正不得超出投标文件的范围或者改变投标文件的实质性内容；</w:t>
      </w:r>
    </w:p>
    <w:p>
      <w:pPr>
        <w:spacing w:line="360" w:lineRule="exact"/>
        <w:ind w:left="840" w:hanging="840" w:hangingChars="4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 xml:space="preserve">投标人的的澄清、说明或补正将作为投标文件的一部分； </w:t>
      </w:r>
    </w:p>
    <w:p>
      <w:pPr>
        <w:spacing w:line="360" w:lineRule="exact"/>
        <w:ind w:left="840" w:hanging="840" w:hangingChars="400"/>
        <w:rPr>
          <w:rFonts w:ascii="宋体" w:hAnsi="宋体" w:cs="宋体"/>
          <w:szCs w:val="21"/>
        </w:rPr>
      </w:pPr>
      <w:r>
        <w:rPr>
          <w:rFonts w:hint="eastAsia" w:ascii="宋体" w:hAnsi="宋体" w:cs="宋体"/>
          <w:szCs w:val="21"/>
        </w:rPr>
        <w:t>6.4.2   评审时评标委员会认为投标人的报价明显低于其他通过符合性审查投标人的报价，有可能影响产品质量或者不能诚信履约的，在评标合理的时间内说明原因和提供证明材料；</w:t>
      </w:r>
    </w:p>
    <w:p>
      <w:pPr>
        <w:spacing w:line="360" w:lineRule="exact"/>
        <w:ind w:left="840" w:hanging="840" w:hangingChars="400"/>
        <w:rPr>
          <w:rFonts w:ascii="宋体" w:hAnsi="宋体" w:cs="宋体"/>
          <w:szCs w:val="21"/>
        </w:rPr>
      </w:pPr>
      <w:r>
        <w:rPr>
          <w:rFonts w:hint="eastAsia" w:ascii="宋体" w:hAnsi="宋体" w:cs="宋体"/>
          <w:szCs w:val="21"/>
        </w:rPr>
        <w:t>6.4.3   不接受投标人主动对投标文件的澄清、说明或者补正。</w:t>
      </w:r>
    </w:p>
    <w:p>
      <w:pPr>
        <w:pStyle w:val="185"/>
        <w:spacing w:line="360" w:lineRule="exact"/>
        <w:rPr>
          <w:rFonts w:ascii="宋体" w:eastAsia="宋体"/>
          <w:sz w:val="21"/>
          <w:szCs w:val="21"/>
        </w:rPr>
      </w:pPr>
      <w:bookmarkStart w:id="270" w:name="_Toc531359022"/>
      <w:bookmarkStart w:id="271" w:name="_Toc15427"/>
      <w:bookmarkStart w:id="272" w:name="_Toc60993019"/>
      <w:bookmarkStart w:id="273" w:name="_Toc4064"/>
      <w:r>
        <w:rPr>
          <w:rFonts w:hint="eastAsia" w:ascii="宋体" w:eastAsia="宋体"/>
          <w:sz w:val="21"/>
          <w:szCs w:val="21"/>
        </w:rPr>
        <w:t>6.5     报价错误修正</w:t>
      </w:r>
      <w:bookmarkEnd w:id="270"/>
      <w:bookmarkEnd w:id="271"/>
      <w:bookmarkEnd w:id="272"/>
      <w:bookmarkEnd w:id="273"/>
    </w:p>
    <w:p>
      <w:pPr>
        <w:spacing w:line="360" w:lineRule="exact"/>
        <w:ind w:left="840" w:hanging="840" w:hangingChars="400"/>
        <w:rPr>
          <w:rFonts w:ascii="宋体" w:hAnsi="宋体" w:cs="宋体"/>
          <w:szCs w:val="21"/>
        </w:rPr>
      </w:pPr>
      <w:r>
        <w:rPr>
          <w:rFonts w:hint="eastAsia" w:ascii="宋体" w:hAnsi="宋体" w:cs="宋体"/>
          <w:szCs w:val="21"/>
        </w:rPr>
        <w:t>6.5.1   评标委员会对确定投标文件为实质上响应招标文件要求的，投标文件报价出现前后不一致的，按照下列规定修正：</w:t>
      </w:r>
    </w:p>
    <w:p>
      <w:pPr>
        <w:spacing w:line="360" w:lineRule="exact"/>
        <w:ind w:left="1155" w:leftChars="450" w:hanging="210" w:hangingChars="1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kern w:val="0"/>
          <w:szCs w:val="21"/>
        </w:rPr>
        <w:t>报价文件</w:t>
      </w:r>
      <w:r>
        <w:rPr>
          <w:rFonts w:hint="eastAsia" w:ascii="宋体" w:hAnsi="宋体" w:cs="宋体"/>
          <w:bCs/>
          <w:szCs w:val="21"/>
        </w:rPr>
        <w:t>中开标一览表（报价表）内容与</w:t>
      </w:r>
      <w:r>
        <w:rPr>
          <w:rFonts w:hint="eastAsia" w:ascii="宋体" w:hAnsi="宋体" w:cs="宋体"/>
          <w:kern w:val="0"/>
          <w:szCs w:val="21"/>
        </w:rPr>
        <w:t>报价</w:t>
      </w:r>
      <w:r>
        <w:rPr>
          <w:rFonts w:hint="eastAsia" w:ascii="宋体" w:hAnsi="宋体" w:cs="宋体"/>
          <w:bCs/>
          <w:szCs w:val="21"/>
        </w:rPr>
        <w:t>明细表相应内容不一致的，以开标一览表（报价表）为准；</w:t>
      </w:r>
    </w:p>
    <w:p>
      <w:pPr>
        <w:spacing w:line="360" w:lineRule="exact"/>
        <w:ind w:left="1155" w:leftChars="450" w:hanging="210" w:hangingChars="100"/>
        <w:rPr>
          <w:rFonts w:ascii="宋体" w:hAnsi="宋体" w:cs="宋体"/>
          <w:bCs/>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bCs/>
          <w:szCs w:val="21"/>
        </w:rPr>
        <w:t>报价文件的大写金额和小写金额不一致的，以大写金额为准；</w:t>
      </w:r>
    </w:p>
    <w:p>
      <w:pPr>
        <w:spacing w:line="360" w:lineRule="exact"/>
        <w:ind w:left="1155" w:leftChars="450" w:hanging="210" w:hangingChars="100"/>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 3 \* GB2 </w:instrText>
      </w:r>
      <w:r>
        <w:rPr>
          <w:rFonts w:hint="eastAsia" w:ascii="宋体" w:hAnsi="宋体" w:cs="宋体"/>
          <w:bCs/>
          <w:szCs w:val="21"/>
        </w:rPr>
        <w:fldChar w:fldCharType="separate"/>
      </w:r>
      <w:r>
        <w:rPr>
          <w:rFonts w:hint="eastAsia" w:ascii="宋体" w:hAnsi="宋体" w:cs="宋体"/>
          <w:bCs/>
          <w:szCs w:val="21"/>
        </w:rPr>
        <w:t>⑶</w:t>
      </w:r>
      <w:r>
        <w:rPr>
          <w:rFonts w:hint="eastAsia" w:ascii="宋体" w:hAnsi="宋体" w:cs="宋体"/>
          <w:bCs/>
          <w:szCs w:val="21"/>
        </w:rPr>
        <w:fldChar w:fldCharType="end"/>
      </w:r>
      <w:r>
        <w:rPr>
          <w:rFonts w:hint="eastAsia" w:ascii="宋体" w:hAnsi="宋体" w:cs="宋体"/>
          <w:bCs/>
          <w:szCs w:val="21"/>
        </w:rPr>
        <w:t>单价金额小数点或者百分比有明显错位的，以开标一览表（报价表）的总价为准，并修改单价；</w:t>
      </w:r>
    </w:p>
    <w:p>
      <w:pPr>
        <w:spacing w:line="360" w:lineRule="exact"/>
        <w:ind w:left="1155" w:leftChars="450" w:hanging="210" w:hangingChars="100"/>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 4 \* GB2 </w:instrText>
      </w:r>
      <w:r>
        <w:rPr>
          <w:rFonts w:hint="eastAsia" w:ascii="宋体" w:hAnsi="宋体" w:cs="宋体"/>
          <w:bCs/>
          <w:szCs w:val="21"/>
        </w:rPr>
        <w:fldChar w:fldCharType="separate"/>
      </w:r>
      <w:r>
        <w:rPr>
          <w:rFonts w:hint="eastAsia" w:ascii="宋体" w:hAnsi="宋体" w:cs="宋体"/>
          <w:bCs/>
          <w:szCs w:val="21"/>
        </w:rPr>
        <w:t>⑷</w:t>
      </w:r>
      <w:r>
        <w:rPr>
          <w:rFonts w:hint="eastAsia" w:ascii="宋体" w:hAnsi="宋体" w:cs="宋体"/>
          <w:bCs/>
          <w:szCs w:val="21"/>
        </w:rPr>
        <w:fldChar w:fldCharType="end"/>
      </w:r>
      <w:r>
        <w:rPr>
          <w:rFonts w:hint="eastAsia" w:ascii="宋体" w:hAnsi="宋体" w:cs="宋体"/>
          <w:bCs/>
          <w:szCs w:val="21"/>
        </w:rPr>
        <w:t>总价金额与按单价汇总金额不一致的，以单价金额计算结果为准；</w:t>
      </w:r>
    </w:p>
    <w:p>
      <w:pPr>
        <w:spacing w:line="360" w:lineRule="exact"/>
        <w:ind w:left="840" w:leftChars="400" w:firstLine="105" w:firstLineChars="50"/>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 5 \* GB2 </w:instrText>
      </w:r>
      <w:r>
        <w:rPr>
          <w:rFonts w:hint="eastAsia" w:ascii="宋体" w:hAnsi="宋体" w:cs="宋体"/>
          <w:bCs/>
          <w:szCs w:val="21"/>
        </w:rPr>
        <w:fldChar w:fldCharType="separate"/>
      </w:r>
      <w:r>
        <w:rPr>
          <w:rFonts w:hint="eastAsia" w:ascii="宋体" w:hAnsi="宋体" w:cs="宋体"/>
          <w:bCs/>
          <w:szCs w:val="21"/>
        </w:rPr>
        <w:t>⑸</w:t>
      </w:r>
      <w:r>
        <w:rPr>
          <w:rFonts w:hint="eastAsia" w:ascii="宋体" w:hAnsi="宋体" w:cs="宋体"/>
          <w:bCs/>
          <w:szCs w:val="21"/>
        </w:rPr>
        <w:fldChar w:fldCharType="end"/>
      </w:r>
      <w:r>
        <w:rPr>
          <w:rFonts w:hint="eastAsia" w:ascii="宋体" w:hAnsi="宋体" w:cs="宋体"/>
          <w:bCs/>
          <w:szCs w:val="21"/>
        </w:rPr>
        <w:t>同时出现两种以上不一致的，按上述顺序修正；</w:t>
      </w:r>
    </w:p>
    <w:p>
      <w:pPr>
        <w:spacing w:line="360" w:lineRule="exact"/>
        <w:ind w:left="840" w:leftChars="400" w:firstLine="105" w:firstLineChars="50"/>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 6 \* GB2 </w:instrText>
      </w:r>
      <w:r>
        <w:rPr>
          <w:rFonts w:hint="eastAsia" w:ascii="宋体" w:hAnsi="宋体" w:cs="宋体"/>
          <w:bCs/>
          <w:szCs w:val="21"/>
        </w:rPr>
        <w:fldChar w:fldCharType="separate"/>
      </w:r>
      <w:r>
        <w:rPr>
          <w:rFonts w:hint="eastAsia" w:ascii="宋体" w:hAnsi="宋体" w:cs="宋体"/>
          <w:bCs/>
          <w:szCs w:val="21"/>
        </w:rPr>
        <w:t>⑹</w:t>
      </w:r>
      <w:r>
        <w:rPr>
          <w:rFonts w:hint="eastAsia" w:ascii="宋体" w:hAnsi="宋体" w:cs="宋体"/>
          <w:bCs/>
          <w:szCs w:val="21"/>
        </w:rPr>
        <w:fldChar w:fldCharType="end"/>
      </w:r>
      <w:r>
        <w:rPr>
          <w:rFonts w:hint="eastAsia" w:ascii="宋体" w:hAnsi="宋体" w:cs="宋体"/>
          <w:bCs/>
          <w:szCs w:val="21"/>
        </w:rPr>
        <w:t>对不同文字文本</w:t>
      </w:r>
      <w:r>
        <w:rPr>
          <w:rFonts w:hint="eastAsia" w:ascii="宋体" w:hAnsi="宋体" w:cs="宋体"/>
          <w:kern w:val="0"/>
          <w:szCs w:val="21"/>
        </w:rPr>
        <w:t>投标文件</w:t>
      </w:r>
      <w:r>
        <w:rPr>
          <w:rFonts w:hint="eastAsia" w:ascii="宋体" w:hAnsi="宋体" w:cs="宋体"/>
          <w:bCs/>
          <w:szCs w:val="21"/>
        </w:rPr>
        <w:t>的解释发生异议的，以中文文本为准；</w:t>
      </w:r>
    </w:p>
    <w:p>
      <w:pPr>
        <w:spacing w:line="360" w:lineRule="exact"/>
        <w:ind w:left="1155" w:leftChars="450" w:hanging="210" w:hangingChars="100"/>
        <w:rPr>
          <w:rFonts w:ascii="宋体" w:hAnsi="宋体" w:cs="宋体"/>
          <w:szCs w:val="21"/>
        </w:rPr>
      </w:pPr>
      <w:r>
        <w:rPr>
          <w:rFonts w:hint="eastAsia" w:ascii="宋体" w:hAnsi="宋体" w:cs="宋体"/>
          <w:bCs/>
          <w:szCs w:val="21"/>
        </w:rPr>
        <w:fldChar w:fldCharType="begin"/>
      </w:r>
      <w:r>
        <w:rPr>
          <w:rFonts w:hint="eastAsia" w:ascii="宋体" w:hAnsi="宋体" w:cs="宋体"/>
          <w:bCs/>
          <w:szCs w:val="21"/>
        </w:rPr>
        <w:instrText xml:space="preserve"> = 7 \* GB2 </w:instrText>
      </w:r>
      <w:r>
        <w:rPr>
          <w:rFonts w:hint="eastAsia" w:ascii="宋体" w:hAnsi="宋体" w:cs="宋体"/>
          <w:bCs/>
          <w:szCs w:val="21"/>
        </w:rPr>
        <w:fldChar w:fldCharType="separate"/>
      </w:r>
      <w:r>
        <w:rPr>
          <w:rFonts w:hint="eastAsia" w:ascii="宋体" w:hAnsi="宋体" w:cs="宋体"/>
          <w:bCs/>
          <w:szCs w:val="21"/>
        </w:rPr>
        <w:t>⑺</w:t>
      </w:r>
      <w:r>
        <w:rPr>
          <w:rFonts w:hint="eastAsia" w:ascii="宋体" w:hAnsi="宋体" w:cs="宋体"/>
          <w:bCs/>
          <w:szCs w:val="21"/>
        </w:rPr>
        <w:fldChar w:fldCharType="end"/>
      </w:r>
      <w:r>
        <w:rPr>
          <w:rFonts w:hint="eastAsia" w:ascii="宋体" w:hAnsi="宋体" w:cs="宋体"/>
          <w:szCs w:val="21"/>
        </w:rPr>
        <w:t>修正错误的投标报价，经投标人在线签章确认后产生约束力。调整后的投标报价对投标人具有约束作用。若投标人不接受修正后的投标报价，则其投标无效。</w:t>
      </w:r>
    </w:p>
    <w:p>
      <w:pPr>
        <w:pStyle w:val="185"/>
        <w:spacing w:line="360" w:lineRule="exact"/>
        <w:rPr>
          <w:rFonts w:ascii="宋体" w:eastAsia="宋体"/>
          <w:sz w:val="21"/>
          <w:szCs w:val="21"/>
        </w:rPr>
      </w:pPr>
      <w:bookmarkStart w:id="274" w:name="_Toc531359024"/>
      <w:bookmarkStart w:id="275" w:name="_Toc60993020"/>
      <w:bookmarkStart w:id="276" w:name="_Toc2680"/>
      <w:bookmarkStart w:id="277" w:name="_Toc25651"/>
      <w:r>
        <w:rPr>
          <w:rFonts w:hint="eastAsia" w:ascii="宋体" w:eastAsia="宋体"/>
          <w:sz w:val="21"/>
          <w:szCs w:val="21"/>
        </w:rPr>
        <w:t>6.6     评标报告</w:t>
      </w:r>
      <w:bookmarkEnd w:id="274"/>
      <w:bookmarkEnd w:id="275"/>
      <w:bookmarkEnd w:id="276"/>
      <w:bookmarkEnd w:id="277"/>
    </w:p>
    <w:p>
      <w:pPr>
        <w:spacing w:line="360" w:lineRule="exact"/>
        <w:ind w:left="840" w:hanging="840" w:hangingChars="400"/>
        <w:rPr>
          <w:rFonts w:ascii="宋体" w:hAnsi="宋体" w:cs="宋体"/>
          <w:szCs w:val="21"/>
        </w:rPr>
      </w:pPr>
      <w:r>
        <w:rPr>
          <w:rFonts w:hint="eastAsia" w:ascii="宋体" w:hAnsi="宋体" w:cs="宋体"/>
          <w:szCs w:val="21"/>
        </w:rPr>
        <w:t>6.6.1   评审结果汇总，同品牌投标人的确定，投标人结果排序；</w:t>
      </w:r>
    </w:p>
    <w:p>
      <w:pPr>
        <w:spacing w:line="360" w:lineRule="exact"/>
        <w:ind w:left="840" w:hanging="840" w:hangingChars="400"/>
        <w:rPr>
          <w:rFonts w:ascii="宋体" w:hAnsi="宋体" w:cs="宋体"/>
          <w:szCs w:val="21"/>
        </w:rPr>
      </w:pPr>
      <w:r>
        <w:rPr>
          <w:rFonts w:hint="eastAsia" w:ascii="宋体" w:hAnsi="宋体" w:cs="宋体"/>
          <w:szCs w:val="21"/>
        </w:rPr>
        <w:t>6.6.2   评标委员会根据全体评审成员签字的原始评审记录和评审结果编写评标报告，并推荐中标候选人或确定中标人；</w:t>
      </w:r>
    </w:p>
    <w:p>
      <w:pPr>
        <w:spacing w:line="360" w:lineRule="exact"/>
        <w:ind w:left="840" w:hanging="840" w:hangingChars="400"/>
        <w:rPr>
          <w:rFonts w:ascii="宋体" w:hAnsi="宋体" w:cs="宋体"/>
          <w:szCs w:val="21"/>
        </w:rPr>
      </w:pPr>
      <w:r>
        <w:rPr>
          <w:rFonts w:hint="eastAsia" w:ascii="宋体" w:hAnsi="宋体" w:cs="宋体"/>
          <w:szCs w:val="21"/>
        </w:rPr>
        <w:t>6.6.3   评标报告由评标委员会成员签字确认生效，持不同意见的评标委员会成员应当在评标报告上签署不同意见及理由，否则视为同意评标报告；</w:t>
      </w:r>
    </w:p>
    <w:p>
      <w:pPr>
        <w:spacing w:line="360" w:lineRule="exact"/>
        <w:ind w:left="840" w:hanging="840" w:hangingChars="400"/>
        <w:rPr>
          <w:rFonts w:ascii="宋体" w:hAnsi="宋体" w:cs="宋体"/>
          <w:szCs w:val="21"/>
        </w:rPr>
      </w:pPr>
      <w:r>
        <w:rPr>
          <w:rFonts w:hint="eastAsia" w:ascii="宋体" w:hAnsi="宋体" w:cs="宋体"/>
          <w:szCs w:val="21"/>
        </w:rPr>
        <w:t>6.6.4   评标结束后，采购代理机构通过中标公告的形式宣布评标结果。</w:t>
      </w:r>
    </w:p>
    <w:p>
      <w:pPr>
        <w:pStyle w:val="39"/>
        <w:ind w:firstLine="1285"/>
      </w:pPr>
      <w:bookmarkStart w:id="278" w:name="_Toc531359025"/>
      <w:bookmarkStart w:id="279" w:name="_Toc2516"/>
      <w:bookmarkStart w:id="280" w:name="_Toc523398512"/>
      <w:r>
        <w:rPr>
          <w:rFonts w:hint="eastAsia"/>
        </w:rPr>
        <w:t>七    ▲投标无效的情形</w:t>
      </w:r>
      <w:bookmarkEnd w:id="278"/>
      <w:bookmarkEnd w:id="279"/>
      <w:bookmarkEnd w:id="280"/>
    </w:p>
    <w:p>
      <w:pPr>
        <w:pStyle w:val="185"/>
        <w:spacing w:line="360" w:lineRule="exact"/>
        <w:rPr>
          <w:rFonts w:ascii="宋体" w:eastAsia="宋体"/>
          <w:sz w:val="21"/>
          <w:szCs w:val="21"/>
        </w:rPr>
      </w:pPr>
      <w:bookmarkStart w:id="281" w:name="_Toc60993022"/>
      <w:bookmarkStart w:id="282" w:name="_Toc18879"/>
      <w:bookmarkStart w:id="283" w:name="_Toc18051"/>
      <w:r>
        <w:rPr>
          <w:rFonts w:hint="eastAsia" w:ascii="宋体" w:eastAsia="宋体"/>
          <w:sz w:val="21"/>
          <w:szCs w:val="21"/>
        </w:rPr>
        <w:t>7.1     在开标时，如发现有以下情形之一的，其投标无效</w:t>
      </w:r>
      <w:bookmarkEnd w:id="281"/>
      <w:bookmarkEnd w:id="282"/>
      <w:bookmarkEnd w:id="283"/>
    </w:p>
    <w:p>
      <w:pPr>
        <w:spacing w:line="360" w:lineRule="exact"/>
        <w:ind w:left="840" w:leftChars="400" w:firstLine="105" w:firstLineChars="50"/>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 1 \* GB2 </w:instrText>
      </w:r>
      <w:r>
        <w:rPr>
          <w:rFonts w:hint="eastAsia" w:ascii="宋体" w:hAnsi="宋体" w:cs="宋体"/>
          <w:bCs/>
          <w:szCs w:val="21"/>
        </w:rPr>
        <w:fldChar w:fldCharType="separate"/>
      </w:r>
      <w:r>
        <w:rPr>
          <w:rFonts w:hint="eastAsia" w:ascii="宋体" w:hAnsi="宋体" w:cs="宋体"/>
          <w:bCs/>
          <w:szCs w:val="21"/>
        </w:rPr>
        <w:t>⑴</w:t>
      </w:r>
      <w:r>
        <w:rPr>
          <w:rFonts w:hint="eastAsia" w:ascii="宋体" w:hAnsi="宋体" w:cs="宋体"/>
          <w:bCs/>
          <w:szCs w:val="21"/>
        </w:rPr>
        <w:fldChar w:fldCharType="end"/>
      </w:r>
      <w:r>
        <w:rPr>
          <w:rFonts w:hint="eastAsia" w:ascii="宋体" w:hAnsi="宋体" w:cs="宋体"/>
          <w:bCs/>
          <w:szCs w:val="21"/>
        </w:rPr>
        <w:t>未按要求提交电子加密投标文件的；</w:t>
      </w:r>
    </w:p>
    <w:p>
      <w:pPr>
        <w:spacing w:line="360" w:lineRule="exact"/>
        <w:ind w:left="1155" w:leftChars="450" w:hanging="210" w:hangingChars="100"/>
        <w:rPr>
          <w:rFonts w:ascii="宋体" w:hAnsi="宋体" w:cs="宋体"/>
          <w:szCs w:val="21"/>
        </w:rPr>
      </w:pPr>
      <w:r>
        <w:rPr>
          <w:rFonts w:hint="eastAsia" w:ascii="宋体" w:hAnsi="宋体" w:cs="宋体"/>
          <w:bCs/>
          <w:szCs w:val="21"/>
        </w:rPr>
        <w:fldChar w:fldCharType="begin"/>
      </w:r>
      <w:r>
        <w:rPr>
          <w:rFonts w:hint="eastAsia" w:ascii="宋体" w:hAnsi="宋体" w:cs="宋体"/>
          <w:bCs/>
          <w:szCs w:val="21"/>
        </w:rPr>
        <w:instrText xml:space="preserve"> = 2 \* GB2 </w:instrText>
      </w:r>
      <w:r>
        <w:rPr>
          <w:rFonts w:hint="eastAsia" w:ascii="宋体" w:hAnsi="宋体" w:cs="宋体"/>
          <w:bCs/>
          <w:szCs w:val="21"/>
        </w:rPr>
        <w:fldChar w:fldCharType="separate"/>
      </w:r>
      <w:r>
        <w:rPr>
          <w:rFonts w:hint="eastAsia" w:ascii="宋体" w:hAnsi="宋体" w:cs="宋体"/>
          <w:bCs/>
          <w:szCs w:val="21"/>
        </w:rPr>
        <w:t>⑵</w:t>
      </w:r>
      <w:r>
        <w:rPr>
          <w:rFonts w:hint="eastAsia" w:ascii="宋体" w:hAnsi="宋体" w:cs="宋体"/>
          <w:bCs/>
          <w:szCs w:val="21"/>
        </w:rPr>
        <w:fldChar w:fldCharType="end"/>
      </w:r>
      <w:r>
        <w:rPr>
          <w:rFonts w:hint="eastAsia" w:ascii="宋体" w:hAnsi="宋体" w:cs="宋体"/>
          <w:szCs w:val="21"/>
        </w:rPr>
        <w:t>在规定时间内未解密电子加密投标文件或</w:t>
      </w:r>
      <w:r>
        <w:rPr>
          <w:rFonts w:hint="eastAsia" w:ascii="宋体" w:hAnsi="宋体" w:cs="宋体"/>
          <w:bCs/>
          <w:szCs w:val="21"/>
        </w:rPr>
        <w:t>提交电子加密投标文件无法解密，且未按规定提交备份投标文件。</w:t>
      </w:r>
    </w:p>
    <w:p>
      <w:pPr>
        <w:pStyle w:val="185"/>
        <w:spacing w:line="360" w:lineRule="exact"/>
        <w:rPr>
          <w:rFonts w:ascii="宋体" w:eastAsia="宋体"/>
          <w:sz w:val="21"/>
          <w:szCs w:val="21"/>
        </w:rPr>
      </w:pPr>
      <w:bookmarkStart w:id="284" w:name="_Toc1950"/>
      <w:bookmarkStart w:id="285" w:name="_Toc27846"/>
      <w:bookmarkStart w:id="286" w:name="_Toc60993023"/>
      <w:r>
        <w:rPr>
          <w:rFonts w:hint="eastAsia" w:ascii="宋体" w:eastAsia="宋体"/>
          <w:sz w:val="21"/>
          <w:szCs w:val="21"/>
        </w:rPr>
        <w:t>7.2     在符合性审查时，如发现下列情形之一的，其投标无效</w:t>
      </w:r>
      <w:bookmarkEnd w:id="284"/>
      <w:bookmarkEnd w:id="285"/>
      <w:bookmarkEnd w:id="286"/>
    </w:p>
    <w:p>
      <w:pPr>
        <w:spacing w:line="360" w:lineRule="exact"/>
        <w:ind w:left="840" w:leftChars="400" w:firstLine="105" w:firstLineChars="50"/>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 1 \* GB2 </w:instrText>
      </w:r>
      <w:r>
        <w:rPr>
          <w:rFonts w:hint="eastAsia" w:ascii="宋体" w:hAnsi="宋体" w:cs="宋体"/>
          <w:bCs/>
          <w:szCs w:val="21"/>
        </w:rPr>
        <w:fldChar w:fldCharType="separate"/>
      </w:r>
      <w:r>
        <w:rPr>
          <w:rFonts w:hint="eastAsia" w:ascii="宋体" w:hAnsi="宋体" w:cs="宋体"/>
          <w:bCs/>
          <w:szCs w:val="21"/>
        </w:rPr>
        <w:t>⑴</w:t>
      </w:r>
      <w:r>
        <w:rPr>
          <w:rFonts w:hint="eastAsia" w:ascii="宋体" w:hAnsi="宋体" w:cs="宋体"/>
          <w:bCs/>
          <w:szCs w:val="21"/>
        </w:rPr>
        <w:fldChar w:fldCharType="end"/>
      </w:r>
      <w:r>
        <w:rPr>
          <w:rFonts w:hint="eastAsia" w:ascii="宋体" w:hAnsi="宋体" w:cs="宋体"/>
          <w:bCs/>
          <w:szCs w:val="21"/>
        </w:rPr>
        <w:t>未按招标文件规定进行盖章的；</w:t>
      </w:r>
    </w:p>
    <w:p>
      <w:pPr>
        <w:spacing w:line="360" w:lineRule="exact"/>
        <w:ind w:left="1155" w:leftChars="450" w:hanging="210" w:hangingChars="1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未实质响应招标文件中带“▲”条款要求的投标文件；</w:t>
      </w:r>
    </w:p>
    <w:p>
      <w:pPr>
        <w:spacing w:line="360" w:lineRule="exact"/>
        <w:ind w:left="840" w:leftChars="400" w:firstLine="105" w:firstLineChars="50"/>
        <w:rPr>
          <w:rFonts w:ascii="宋体" w:hAnsi="宋体" w:cs="宋体"/>
          <w:szCs w:val="21"/>
        </w:rPr>
      </w:pPr>
      <w:r>
        <w:rPr>
          <w:rFonts w:hint="eastAsia" w:ascii="宋体" w:hAnsi="宋体" w:cs="宋体"/>
          <w:bCs/>
          <w:szCs w:val="21"/>
        </w:rPr>
        <w:fldChar w:fldCharType="begin"/>
      </w:r>
      <w:r>
        <w:rPr>
          <w:rFonts w:hint="eastAsia" w:ascii="宋体" w:hAnsi="宋体" w:cs="宋体"/>
          <w:bCs/>
          <w:szCs w:val="21"/>
        </w:rPr>
        <w:instrText xml:space="preserve"> = 3 \* GB2 </w:instrText>
      </w:r>
      <w:r>
        <w:rPr>
          <w:rFonts w:hint="eastAsia" w:ascii="宋体" w:hAnsi="宋体" w:cs="宋体"/>
          <w:bCs/>
          <w:szCs w:val="21"/>
        </w:rPr>
        <w:fldChar w:fldCharType="separate"/>
      </w:r>
      <w:r>
        <w:rPr>
          <w:rFonts w:hint="eastAsia" w:ascii="宋体" w:hAnsi="宋体" w:cs="宋体"/>
          <w:bCs/>
          <w:szCs w:val="21"/>
        </w:rPr>
        <w:t>⑶</w:t>
      </w:r>
      <w:r>
        <w:rPr>
          <w:rFonts w:hint="eastAsia" w:ascii="宋体" w:hAnsi="宋体" w:cs="宋体"/>
          <w:bCs/>
          <w:szCs w:val="21"/>
        </w:rPr>
        <w:fldChar w:fldCharType="end"/>
      </w:r>
      <w:r>
        <w:rPr>
          <w:rFonts w:hint="eastAsia" w:ascii="宋体" w:hAnsi="宋体" w:cs="宋体"/>
          <w:szCs w:val="21"/>
        </w:rPr>
        <w:t>存在一个或一个以上备选（替代）投标方案的；</w:t>
      </w:r>
    </w:p>
    <w:p>
      <w:pPr>
        <w:spacing w:line="360" w:lineRule="exact"/>
        <w:ind w:left="840" w:leftChars="400" w:firstLine="105" w:firstLineChars="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GB2 </w:instrText>
      </w:r>
      <w:r>
        <w:rPr>
          <w:rFonts w:hint="eastAsia" w:ascii="宋体" w:hAnsi="宋体" w:cs="宋体"/>
          <w:szCs w:val="21"/>
        </w:rPr>
        <w:fldChar w:fldCharType="separate"/>
      </w:r>
      <w:r>
        <w:rPr>
          <w:rFonts w:hint="eastAsia" w:ascii="宋体" w:hAnsi="宋体" w:cs="宋体"/>
          <w:szCs w:val="21"/>
        </w:rPr>
        <w:t>⑷</w:t>
      </w:r>
      <w:r>
        <w:rPr>
          <w:rFonts w:hint="eastAsia" w:ascii="宋体" w:hAnsi="宋体" w:cs="宋体"/>
          <w:szCs w:val="21"/>
        </w:rPr>
        <w:fldChar w:fldCharType="end"/>
      </w:r>
      <w:r>
        <w:rPr>
          <w:rFonts w:hint="eastAsia" w:ascii="宋体" w:hAnsi="宋体" w:cs="宋体"/>
          <w:szCs w:val="21"/>
        </w:rPr>
        <w:t>投标人提交两份或两份以上内容不同的投标文件，未声明哪一份有效的。</w:t>
      </w:r>
    </w:p>
    <w:p>
      <w:pPr>
        <w:pStyle w:val="4"/>
        <w:spacing w:before="0" w:after="0" w:line="360" w:lineRule="exact"/>
        <w:ind w:left="843" w:hanging="843" w:hangingChars="400"/>
        <w:rPr>
          <w:rFonts w:ascii="宋体" w:hAnsi="宋体" w:eastAsia="宋体" w:cs="宋体"/>
          <w:sz w:val="21"/>
          <w:szCs w:val="21"/>
        </w:rPr>
      </w:pPr>
      <w:bookmarkStart w:id="287" w:name="_Toc60993024"/>
      <w:bookmarkStart w:id="288" w:name="_Toc15297"/>
      <w:bookmarkStart w:id="289" w:name="_Toc10376"/>
      <w:r>
        <w:rPr>
          <w:rFonts w:hint="eastAsia" w:ascii="宋体" w:hAnsi="宋体" w:eastAsia="宋体" w:cs="宋体"/>
          <w:sz w:val="21"/>
          <w:szCs w:val="21"/>
        </w:rPr>
        <w:t>7.3     在资信商务技术评审时，如发现下列情形之一的，其投标无效</w:t>
      </w:r>
      <w:bookmarkEnd w:id="287"/>
      <w:bookmarkEnd w:id="288"/>
      <w:bookmarkEnd w:id="289"/>
    </w:p>
    <w:p>
      <w:pPr>
        <w:spacing w:line="360" w:lineRule="exact"/>
        <w:ind w:left="1155" w:leftChars="450" w:hanging="210" w:hangingChars="100"/>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 1 \* GB2 </w:instrText>
      </w:r>
      <w:r>
        <w:rPr>
          <w:rFonts w:hint="eastAsia" w:ascii="宋体" w:hAnsi="宋体" w:cs="宋体"/>
          <w:bCs/>
          <w:szCs w:val="21"/>
        </w:rPr>
        <w:fldChar w:fldCharType="separate"/>
      </w:r>
      <w:r>
        <w:rPr>
          <w:rFonts w:hint="eastAsia" w:ascii="宋体" w:hAnsi="宋体" w:cs="宋体"/>
          <w:bCs/>
          <w:szCs w:val="21"/>
        </w:rPr>
        <w:t>⑴</w:t>
      </w:r>
      <w:r>
        <w:rPr>
          <w:rFonts w:hint="eastAsia" w:ascii="宋体" w:hAnsi="宋体" w:cs="宋体"/>
          <w:bCs/>
          <w:szCs w:val="21"/>
        </w:rPr>
        <w:fldChar w:fldCharType="end"/>
      </w:r>
      <w:r>
        <w:rPr>
          <w:rFonts w:hint="eastAsia" w:ascii="宋体" w:hAnsi="宋体" w:cs="宋体"/>
          <w:szCs w:val="21"/>
        </w:rPr>
        <w:t>投标文件含有采购人不能接受的附加条款的；</w:t>
      </w:r>
    </w:p>
    <w:p>
      <w:pPr>
        <w:spacing w:line="360" w:lineRule="exact"/>
        <w:ind w:left="840" w:leftChars="400" w:firstLine="105" w:firstLineChars="50"/>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 2 \* GB2 </w:instrText>
      </w:r>
      <w:r>
        <w:rPr>
          <w:rFonts w:hint="eastAsia" w:ascii="宋体" w:hAnsi="宋体" w:cs="宋体"/>
          <w:bCs/>
          <w:szCs w:val="21"/>
        </w:rPr>
        <w:fldChar w:fldCharType="separate"/>
      </w:r>
      <w:r>
        <w:rPr>
          <w:rFonts w:hint="eastAsia" w:ascii="宋体" w:hAnsi="宋体" w:cs="宋体"/>
          <w:bCs/>
          <w:szCs w:val="21"/>
        </w:rPr>
        <w:t>⑵</w:t>
      </w:r>
      <w:r>
        <w:rPr>
          <w:rFonts w:hint="eastAsia" w:ascii="宋体" w:hAnsi="宋体" w:cs="宋体"/>
          <w:bCs/>
          <w:szCs w:val="21"/>
        </w:rPr>
        <w:fldChar w:fldCharType="end"/>
      </w:r>
      <w:r>
        <w:rPr>
          <w:rFonts w:hint="eastAsia" w:ascii="宋体" w:hAnsi="宋体" w:cs="宋体"/>
          <w:szCs w:val="21"/>
        </w:rPr>
        <w:t>投标文件中提供赠品、回扣或者与采购无关的其他商品、服务的；</w:t>
      </w:r>
    </w:p>
    <w:p>
      <w:pPr>
        <w:spacing w:line="360" w:lineRule="exact"/>
        <w:ind w:left="1155" w:leftChars="450" w:hanging="210" w:hangingChars="100"/>
        <w:rPr>
          <w:rFonts w:ascii="宋体" w:hAnsi="宋体" w:cs="宋体"/>
          <w:szCs w:val="21"/>
        </w:rPr>
      </w:pPr>
      <w:r>
        <w:rPr>
          <w:rFonts w:hint="eastAsia" w:ascii="宋体" w:hAnsi="宋体" w:cs="宋体"/>
          <w:bCs/>
          <w:szCs w:val="21"/>
        </w:rPr>
        <w:fldChar w:fldCharType="begin"/>
      </w:r>
      <w:r>
        <w:rPr>
          <w:rFonts w:hint="eastAsia" w:ascii="宋体" w:hAnsi="宋体" w:cs="宋体"/>
          <w:bCs/>
          <w:szCs w:val="21"/>
        </w:rPr>
        <w:instrText xml:space="preserve"> = 3 \* GB2 </w:instrText>
      </w:r>
      <w:r>
        <w:rPr>
          <w:rFonts w:hint="eastAsia" w:ascii="宋体" w:hAnsi="宋体" w:cs="宋体"/>
          <w:bCs/>
          <w:szCs w:val="21"/>
        </w:rPr>
        <w:fldChar w:fldCharType="separate"/>
      </w:r>
      <w:r>
        <w:rPr>
          <w:rFonts w:hint="eastAsia" w:ascii="宋体" w:hAnsi="宋体" w:cs="宋体"/>
          <w:bCs/>
          <w:szCs w:val="21"/>
        </w:rPr>
        <w:t>⑶</w:t>
      </w:r>
      <w:r>
        <w:rPr>
          <w:rFonts w:hint="eastAsia" w:ascii="宋体" w:hAnsi="宋体" w:cs="宋体"/>
          <w:bCs/>
          <w:szCs w:val="21"/>
        </w:rPr>
        <w:fldChar w:fldCharType="end"/>
      </w:r>
      <w:r>
        <w:rPr>
          <w:rFonts w:hint="eastAsia" w:ascii="宋体" w:hAnsi="宋体" w:cs="宋体"/>
          <w:szCs w:val="21"/>
        </w:rPr>
        <w:t>评标委员会评定有非实质性条款负偏离超过招标文件规定项数的，项数要求见投标人须知前附表（一）和评标办法；</w:t>
      </w:r>
    </w:p>
    <w:p>
      <w:pPr>
        <w:spacing w:line="360" w:lineRule="exact"/>
        <w:ind w:left="1155" w:leftChars="450" w:hanging="210" w:hangingChars="1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GB2 </w:instrText>
      </w:r>
      <w:r>
        <w:rPr>
          <w:rFonts w:hint="eastAsia" w:ascii="宋体" w:hAnsi="宋体" w:cs="宋体"/>
          <w:szCs w:val="21"/>
        </w:rPr>
        <w:fldChar w:fldCharType="separate"/>
      </w:r>
      <w:r>
        <w:rPr>
          <w:rFonts w:hint="eastAsia" w:ascii="宋体" w:hAnsi="宋体" w:cs="宋体"/>
          <w:szCs w:val="21"/>
        </w:rPr>
        <w:t>⑷</w:t>
      </w:r>
      <w:r>
        <w:rPr>
          <w:rFonts w:hint="eastAsia" w:ascii="宋体" w:hAnsi="宋体" w:cs="宋体"/>
          <w:szCs w:val="21"/>
        </w:rPr>
        <w:fldChar w:fldCharType="end"/>
      </w:r>
      <w:r>
        <w:rPr>
          <w:rFonts w:hint="eastAsia" w:ascii="宋体" w:hAnsi="宋体" w:cs="宋体"/>
          <w:bCs/>
          <w:szCs w:val="21"/>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pPr>
        <w:spacing w:line="360" w:lineRule="exact"/>
        <w:ind w:left="1155" w:leftChars="450" w:hanging="210" w:hangingChars="100"/>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 5 \* GB2 </w:instrText>
      </w:r>
      <w:r>
        <w:rPr>
          <w:rFonts w:hint="eastAsia" w:ascii="宋体" w:hAnsi="宋体" w:cs="宋体"/>
          <w:bCs/>
          <w:szCs w:val="21"/>
        </w:rPr>
        <w:fldChar w:fldCharType="separate"/>
      </w:r>
      <w:r>
        <w:rPr>
          <w:rFonts w:hint="eastAsia" w:ascii="宋体" w:hAnsi="宋体" w:cs="宋体"/>
          <w:bCs/>
          <w:szCs w:val="21"/>
        </w:rPr>
        <w:t>⑸</w:t>
      </w:r>
      <w:r>
        <w:rPr>
          <w:rFonts w:hint="eastAsia" w:ascii="宋体" w:hAnsi="宋体" w:cs="宋体"/>
          <w:bCs/>
          <w:szCs w:val="21"/>
        </w:rPr>
        <w:fldChar w:fldCharType="end"/>
      </w:r>
      <w:r>
        <w:rPr>
          <w:rFonts w:hint="eastAsia" w:ascii="宋体" w:hAnsi="宋体" w:cs="宋体"/>
          <w:bCs/>
          <w:szCs w:val="21"/>
        </w:rPr>
        <w:t>采购产品为政府强制采购的节能产品，投标人未提供节能产品认证证书的；</w:t>
      </w:r>
    </w:p>
    <w:p>
      <w:pPr>
        <w:spacing w:line="360" w:lineRule="exact"/>
        <w:ind w:left="1155" w:leftChars="450" w:hanging="210" w:hangingChars="100"/>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 6 \* GB2 </w:instrText>
      </w:r>
      <w:r>
        <w:rPr>
          <w:rFonts w:hint="eastAsia" w:ascii="宋体" w:hAnsi="宋体" w:cs="宋体"/>
          <w:bCs/>
          <w:szCs w:val="21"/>
        </w:rPr>
        <w:fldChar w:fldCharType="separate"/>
      </w:r>
      <w:r>
        <w:rPr>
          <w:rFonts w:hint="eastAsia" w:ascii="宋体" w:hAnsi="宋体" w:cs="宋体"/>
          <w:bCs/>
          <w:szCs w:val="21"/>
        </w:rPr>
        <w:t>⑹</w:t>
      </w:r>
      <w:r>
        <w:rPr>
          <w:rFonts w:hint="eastAsia" w:ascii="宋体" w:hAnsi="宋体" w:cs="宋体"/>
          <w:bCs/>
          <w:szCs w:val="21"/>
        </w:rPr>
        <w:fldChar w:fldCharType="end"/>
      </w:r>
      <w:r>
        <w:rPr>
          <w:rFonts w:hint="eastAsia" w:ascii="宋体" w:hAnsi="宋体" w:cs="宋体"/>
          <w:bCs/>
          <w:szCs w:val="21"/>
        </w:rPr>
        <w:t>投标文件内容不全或内容字迹模糊辨认不清的而导致评标无法正常进行（经评标委员会认定并允许其当场更正的笔误除外的）；</w:t>
      </w:r>
    </w:p>
    <w:p>
      <w:pPr>
        <w:spacing w:line="360" w:lineRule="exact"/>
        <w:ind w:left="1155" w:leftChars="450" w:hanging="210" w:hangingChars="100"/>
        <w:rPr>
          <w:rFonts w:ascii="宋体" w:hAnsi="宋体" w:cs="宋体"/>
          <w:bCs/>
          <w:szCs w:val="21"/>
        </w:rPr>
      </w:pPr>
      <w:r>
        <w:rPr>
          <w:rFonts w:hint="eastAsia" w:ascii="宋体" w:hAnsi="宋体" w:cs="宋体"/>
          <w:szCs w:val="21"/>
        </w:rPr>
        <w:fldChar w:fldCharType="begin"/>
      </w:r>
      <w:r>
        <w:rPr>
          <w:rFonts w:hint="eastAsia" w:ascii="宋体" w:hAnsi="宋体" w:cs="宋体"/>
          <w:szCs w:val="21"/>
        </w:rPr>
        <w:instrText xml:space="preserve"> = 7 \* GB2 </w:instrText>
      </w:r>
      <w:r>
        <w:rPr>
          <w:rFonts w:hint="eastAsia" w:ascii="宋体" w:hAnsi="宋体" w:cs="宋体"/>
          <w:szCs w:val="21"/>
        </w:rPr>
        <w:fldChar w:fldCharType="separate"/>
      </w:r>
      <w:r>
        <w:rPr>
          <w:rFonts w:hint="eastAsia" w:ascii="宋体" w:hAnsi="宋体" w:cs="宋体"/>
          <w:szCs w:val="21"/>
        </w:rPr>
        <w:t>⑺</w:t>
      </w:r>
      <w:r>
        <w:rPr>
          <w:rFonts w:hint="eastAsia" w:ascii="宋体" w:hAnsi="宋体" w:cs="宋体"/>
          <w:szCs w:val="21"/>
        </w:rPr>
        <w:fldChar w:fldCharType="end"/>
      </w:r>
      <w:r>
        <w:rPr>
          <w:rFonts w:hint="eastAsia" w:ascii="宋体" w:hAnsi="宋体" w:cs="宋体"/>
          <w:szCs w:val="21"/>
        </w:rPr>
        <w:t>违反国家及政府部门相关法律、法规、文件规定或经评标委员认定的其他属于重大偏离的。</w:t>
      </w:r>
    </w:p>
    <w:p>
      <w:pPr>
        <w:pStyle w:val="4"/>
        <w:spacing w:before="0" w:after="0" w:line="360" w:lineRule="exact"/>
        <w:ind w:left="843" w:hanging="843" w:hangingChars="400"/>
        <w:rPr>
          <w:rFonts w:ascii="宋体" w:hAnsi="宋体" w:eastAsia="宋体" w:cs="宋体"/>
          <w:sz w:val="21"/>
          <w:szCs w:val="21"/>
        </w:rPr>
      </w:pPr>
      <w:bookmarkStart w:id="290" w:name="_Toc19596"/>
      <w:bookmarkStart w:id="291" w:name="_Toc60993025"/>
      <w:bookmarkStart w:id="292" w:name="_Toc31752"/>
      <w:r>
        <w:rPr>
          <w:rFonts w:hint="eastAsia" w:ascii="宋体" w:hAnsi="宋体" w:eastAsia="宋体" w:cs="宋体"/>
          <w:sz w:val="21"/>
          <w:szCs w:val="21"/>
        </w:rPr>
        <w:t>7.4     在报价评审时，如发现下列情形之一的，其投标无效</w:t>
      </w:r>
      <w:bookmarkEnd w:id="290"/>
      <w:bookmarkEnd w:id="291"/>
      <w:bookmarkEnd w:id="292"/>
    </w:p>
    <w:p>
      <w:pPr>
        <w:spacing w:line="360" w:lineRule="exact"/>
        <w:ind w:left="945" w:leftChars="450"/>
        <w:rPr>
          <w:rFonts w:ascii="宋体" w:hAnsi="宋体" w:cs="宋体"/>
          <w:b/>
          <w:bCs/>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报价超过招标文件中规定的最高限价的；</w:t>
      </w:r>
    </w:p>
    <w:p>
      <w:pPr>
        <w:spacing w:line="360" w:lineRule="exact"/>
        <w:ind w:left="1155" w:leftChars="450" w:hanging="210" w:hangingChars="1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投标报价存在漏项或报价数量少于采购要求的，报价文件内容与对应资信商务及技术文件内容不一致的；</w:t>
      </w:r>
    </w:p>
    <w:p>
      <w:pPr>
        <w:spacing w:line="360" w:lineRule="exact"/>
        <w:ind w:left="1155" w:leftChars="450" w:hanging="210" w:hangingChars="100"/>
        <w:rPr>
          <w:rFonts w:ascii="宋体" w:hAnsi="宋体" w:cs="宋体"/>
          <w:szCs w:val="21"/>
        </w:rPr>
      </w:pPr>
      <w:r>
        <w:rPr>
          <w:rFonts w:hint="eastAsia" w:ascii="宋体" w:hAnsi="宋体" w:cs="宋体"/>
          <w:szCs w:val="21"/>
        </w:rPr>
        <w:t>⑶评标委员会评定其投标的报价明显不合理或低于成本，有可能影响产品质量或者不能诚信履约的，在评标现场合理的时间内不能合理说明原因和提供证明材料的来证明其报价合理性的；</w:t>
      </w:r>
    </w:p>
    <w:p>
      <w:pPr>
        <w:spacing w:line="360" w:lineRule="exact"/>
        <w:ind w:left="1155" w:leftChars="450" w:hanging="210" w:hangingChars="1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GB2 </w:instrText>
      </w:r>
      <w:r>
        <w:rPr>
          <w:rFonts w:hint="eastAsia" w:ascii="宋体" w:hAnsi="宋体" w:cs="宋体"/>
          <w:szCs w:val="21"/>
        </w:rPr>
        <w:fldChar w:fldCharType="separate"/>
      </w:r>
      <w:r>
        <w:rPr>
          <w:rFonts w:hint="eastAsia" w:ascii="宋体" w:hAnsi="宋体" w:cs="宋体"/>
          <w:szCs w:val="21"/>
        </w:rPr>
        <w:t>⑷</w:t>
      </w:r>
      <w:r>
        <w:rPr>
          <w:rFonts w:hint="eastAsia" w:ascii="宋体" w:hAnsi="宋体" w:cs="宋体"/>
          <w:szCs w:val="21"/>
        </w:rPr>
        <w:fldChar w:fldCharType="end"/>
      </w:r>
      <w:r>
        <w:rPr>
          <w:rFonts w:hint="eastAsia" w:ascii="宋体" w:hAnsi="宋体" w:cs="宋体"/>
          <w:szCs w:val="21"/>
        </w:rPr>
        <w:t>拒不接受报价错误修正或报价错误修正后未盖章确认的。</w:t>
      </w:r>
    </w:p>
    <w:p>
      <w:pPr>
        <w:pStyle w:val="4"/>
        <w:spacing w:before="0" w:after="0" w:line="360" w:lineRule="exact"/>
        <w:ind w:left="843" w:hanging="843" w:hangingChars="400"/>
        <w:rPr>
          <w:rFonts w:ascii="宋体" w:hAnsi="宋体" w:eastAsia="宋体" w:cs="宋体"/>
          <w:sz w:val="21"/>
          <w:szCs w:val="21"/>
        </w:rPr>
      </w:pPr>
      <w:bookmarkStart w:id="293" w:name="_Toc60993026"/>
      <w:bookmarkStart w:id="294" w:name="_Toc30212"/>
      <w:bookmarkStart w:id="295" w:name="_Toc28452"/>
      <w:r>
        <w:rPr>
          <w:rFonts w:hint="eastAsia" w:ascii="宋体" w:hAnsi="宋体" w:eastAsia="宋体" w:cs="宋体"/>
          <w:sz w:val="21"/>
          <w:szCs w:val="21"/>
        </w:rPr>
        <w:t>7.5     如有下列情形之一的，其投标无效</w:t>
      </w:r>
      <w:bookmarkEnd w:id="293"/>
      <w:bookmarkEnd w:id="294"/>
      <w:bookmarkEnd w:id="295"/>
    </w:p>
    <w:p>
      <w:pPr>
        <w:spacing w:line="360" w:lineRule="exact"/>
        <w:ind w:left="1155" w:leftChars="450" w:hanging="210" w:hangingChars="1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投标人直接或者间接从采购人或者采购代理机构处获得其他投标人的相关情况并修改其投标文件；</w:t>
      </w:r>
    </w:p>
    <w:p>
      <w:pPr>
        <w:spacing w:line="360" w:lineRule="exact"/>
        <w:ind w:left="945" w:leftChars="4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投标人按照采购人或者采购代理机构的授意撤换、修改投标文件；</w:t>
      </w:r>
    </w:p>
    <w:p>
      <w:pPr>
        <w:spacing w:line="360" w:lineRule="exact"/>
        <w:ind w:left="945" w:leftChars="4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r>
        <w:rPr>
          <w:rFonts w:hint="eastAsia" w:ascii="宋体" w:hAnsi="宋体" w:cs="宋体"/>
          <w:szCs w:val="21"/>
        </w:rPr>
        <w:t>投标人之间协商投标文件的实质性内容；</w:t>
      </w:r>
    </w:p>
    <w:p>
      <w:pPr>
        <w:spacing w:line="360" w:lineRule="exact"/>
        <w:ind w:left="1155" w:leftChars="450" w:hanging="210" w:hangingChars="1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GB2 </w:instrText>
      </w:r>
      <w:r>
        <w:rPr>
          <w:rFonts w:hint="eastAsia" w:ascii="宋体" w:hAnsi="宋体" w:cs="宋体"/>
          <w:szCs w:val="21"/>
        </w:rPr>
        <w:fldChar w:fldCharType="separate"/>
      </w:r>
      <w:r>
        <w:rPr>
          <w:rFonts w:hint="eastAsia" w:ascii="宋体" w:hAnsi="宋体" w:cs="宋体"/>
          <w:szCs w:val="21"/>
        </w:rPr>
        <w:t>⑷</w:t>
      </w:r>
      <w:r>
        <w:rPr>
          <w:rFonts w:hint="eastAsia" w:ascii="宋体" w:hAnsi="宋体" w:cs="宋体"/>
          <w:szCs w:val="21"/>
        </w:rPr>
        <w:fldChar w:fldCharType="end"/>
      </w:r>
      <w:r>
        <w:rPr>
          <w:rFonts w:hint="eastAsia" w:ascii="宋体" w:hAnsi="宋体" w:cs="宋体"/>
          <w:szCs w:val="21"/>
        </w:rPr>
        <w:t>属于同一集团、协会、商会等组织成员的投标人按照该组织要求协同参加政府采购活动；</w:t>
      </w:r>
    </w:p>
    <w:p>
      <w:pPr>
        <w:spacing w:line="360" w:lineRule="exact"/>
        <w:ind w:left="945" w:leftChars="4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5 \* GB2 </w:instrText>
      </w:r>
      <w:r>
        <w:rPr>
          <w:rFonts w:hint="eastAsia" w:ascii="宋体" w:hAnsi="宋体" w:cs="宋体"/>
          <w:szCs w:val="21"/>
        </w:rPr>
        <w:fldChar w:fldCharType="separate"/>
      </w:r>
      <w:r>
        <w:rPr>
          <w:rFonts w:hint="eastAsia" w:ascii="宋体" w:hAnsi="宋体" w:cs="宋体"/>
          <w:szCs w:val="21"/>
        </w:rPr>
        <w:t>⑸</w:t>
      </w:r>
      <w:r>
        <w:rPr>
          <w:rFonts w:hint="eastAsia" w:ascii="宋体" w:hAnsi="宋体" w:cs="宋体"/>
          <w:szCs w:val="21"/>
        </w:rPr>
        <w:fldChar w:fldCharType="end"/>
      </w:r>
      <w:r>
        <w:rPr>
          <w:rFonts w:hint="eastAsia" w:ascii="宋体" w:hAnsi="宋体" w:cs="宋体"/>
          <w:szCs w:val="21"/>
        </w:rPr>
        <w:t>投标人之间事先约定由某一特定投标人中标、成交；</w:t>
      </w:r>
    </w:p>
    <w:p>
      <w:pPr>
        <w:spacing w:line="360" w:lineRule="exact"/>
        <w:ind w:left="945" w:leftChars="4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6 \* GB2 </w:instrText>
      </w:r>
      <w:r>
        <w:rPr>
          <w:rFonts w:hint="eastAsia" w:ascii="宋体" w:hAnsi="宋体" w:cs="宋体"/>
          <w:szCs w:val="21"/>
        </w:rPr>
        <w:fldChar w:fldCharType="separate"/>
      </w:r>
      <w:r>
        <w:rPr>
          <w:rFonts w:hint="eastAsia" w:ascii="宋体" w:hAnsi="宋体" w:cs="宋体"/>
          <w:szCs w:val="21"/>
        </w:rPr>
        <w:t>⑹</w:t>
      </w:r>
      <w:r>
        <w:rPr>
          <w:rFonts w:hint="eastAsia" w:ascii="宋体" w:hAnsi="宋体" w:cs="宋体"/>
          <w:szCs w:val="21"/>
        </w:rPr>
        <w:fldChar w:fldCharType="end"/>
      </w:r>
      <w:r>
        <w:rPr>
          <w:rFonts w:hint="eastAsia" w:ascii="宋体" w:hAnsi="宋体" w:cs="宋体"/>
          <w:szCs w:val="21"/>
        </w:rPr>
        <w:t>投标人之间商定部分投标人放弃参加政府采购活动或者放弃中标、成交；</w:t>
      </w:r>
    </w:p>
    <w:p>
      <w:pPr>
        <w:spacing w:line="360" w:lineRule="exact"/>
        <w:ind w:left="1155" w:leftChars="450" w:hanging="210" w:hangingChars="1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7 \* GB2 </w:instrText>
      </w:r>
      <w:r>
        <w:rPr>
          <w:rFonts w:hint="eastAsia" w:ascii="宋体" w:hAnsi="宋体" w:cs="宋体"/>
          <w:szCs w:val="21"/>
        </w:rPr>
        <w:fldChar w:fldCharType="separate"/>
      </w:r>
      <w:r>
        <w:rPr>
          <w:rFonts w:hint="eastAsia" w:ascii="宋体" w:hAnsi="宋体" w:cs="宋体"/>
          <w:szCs w:val="21"/>
        </w:rPr>
        <w:t>⑺</w:t>
      </w:r>
      <w:r>
        <w:rPr>
          <w:rFonts w:hint="eastAsia" w:ascii="宋体" w:hAnsi="宋体" w:cs="宋体"/>
          <w:szCs w:val="21"/>
        </w:rPr>
        <w:fldChar w:fldCharType="end"/>
      </w:r>
      <w:r>
        <w:rPr>
          <w:rFonts w:hint="eastAsia" w:ascii="宋体" w:hAnsi="宋体" w:cs="宋体"/>
          <w:szCs w:val="21"/>
        </w:rPr>
        <w:t>投标人与采购人或者采购代理机构之间、投标人相互之间，为谋求特定投标人中标、成交或者排斥其他投标人的其他串通行为；</w:t>
      </w:r>
    </w:p>
    <w:p>
      <w:pPr>
        <w:spacing w:line="360" w:lineRule="exact"/>
        <w:ind w:left="945" w:leftChars="4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8 \* GB2 </w:instrText>
      </w:r>
      <w:r>
        <w:rPr>
          <w:rFonts w:hint="eastAsia" w:ascii="宋体" w:hAnsi="宋体" w:cs="宋体"/>
          <w:szCs w:val="21"/>
        </w:rPr>
        <w:fldChar w:fldCharType="separate"/>
      </w:r>
      <w:r>
        <w:rPr>
          <w:rFonts w:hint="eastAsia" w:ascii="宋体" w:hAnsi="宋体" w:cs="宋体"/>
          <w:szCs w:val="21"/>
        </w:rPr>
        <w:t>⑻</w:t>
      </w:r>
      <w:r>
        <w:rPr>
          <w:rFonts w:hint="eastAsia" w:ascii="宋体" w:hAnsi="宋体" w:cs="宋体"/>
          <w:szCs w:val="21"/>
        </w:rPr>
        <w:fldChar w:fldCharType="end"/>
      </w:r>
      <w:r>
        <w:rPr>
          <w:rFonts w:hint="eastAsia" w:ascii="宋体" w:hAnsi="宋体" w:cs="宋体"/>
          <w:szCs w:val="21"/>
        </w:rPr>
        <w:t>不同投标人的投标文件由同一单位或者个人编制；</w:t>
      </w:r>
    </w:p>
    <w:p>
      <w:pPr>
        <w:spacing w:line="360" w:lineRule="exact"/>
        <w:ind w:left="945" w:leftChars="4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9 \* GB2 </w:instrText>
      </w:r>
      <w:r>
        <w:rPr>
          <w:rFonts w:hint="eastAsia" w:ascii="宋体" w:hAnsi="宋体" w:cs="宋体"/>
          <w:szCs w:val="21"/>
        </w:rPr>
        <w:fldChar w:fldCharType="separate"/>
      </w:r>
      <w:r>
        <w:rPr>
          <w:rFonts w:hint="eastAsia" w:ascii="宋体" w:hAnsi="宋体" w:cs="宋体"/>
          <w:szCs w:val="21"/>
        </w:rPr>
        <w:t>⑼</w:t>
      </w:r>
      <w:r>
        <w:rPr>
          <w:rFonts w:hint="eastAsia" w:ascii="宋体" w:hAnsi="宋体" w:cs="宋体"/>
          <w:szCs w:val="21"/>
        </w:rPr>
        <w:fldChar w:fldCharType="end"/>
      </w:r>
      <w:r>
        <w:rPr>
          <w:rFonts w:hint="eastAsia" w:ascii="宋体" w:hAnsi="宋体" w:cs="宋体"/>
          <w:szCs w:val="21"/>
        </w:rPr>
        <w:t>不同投标人委托同一单位或者个人办理投标事宜；</w:t>
      </w:r>
    </w:p>
    <w:p>
      <w:pPr>
        <w:spacing w:line="360" w:lineRule="exact"/>
        <w:ind w:left="945" w:leftChars="4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10 \* GB2 </w:instrText>
      </w:r>
      <w:r>
        <w:rPr>
          <w:rFonts w:hint="eastAsia" w:ascii="宋体" w:hAnsi="宋体" w:cs="宋体"/>
          <w:szCs w:val="21"/>
        </w:rPr>
        <w:fldChar w:fldCharType="separate"/>
      </w:r>
      <w:r>
        <w:rPr>
          <w:rFonts w:hint="eastAsia" w:ascii="宋体" w:hAnsi="宋体" w:cs="宋体"/>
          <w:szCs w:val="21"/>
        </w:rPr>
        <w:t>⑽</w:t>
      </w:r>
      <w:r>
        <w:rPr>
          <w:rFonts w:hint="eastAsia" w:ascii="宋体" w:hAnsi="宋体" w:cs="宋体"/>
          <w:szCs w:val="21"/>
        </w:rPr>
        <w:fldChar w:fldCharType="end"/>
      </w:r>
      <w:r>
        <w:rPr>
          <w:rFonts w:hint="eastAsia" w:ascii="宋体" w:hAnsi="宋体" w:cs="宋体"/>
          <w:szCs w:val="21"/>
        </w:rPr>
        <w:t>不同投标人的投标文件载明的项目管理成员或者联系人员为同一人；</w:t>
      </w:r>
    </w:p>
    <w:p>
      <w:pPr>
        <w:spacing w:line="360" w:lineRule="exact"/>
        <w:ind w:left="945" w:leftChars="4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11 \* GB2 </w:instrText>
      </w:r>
      <w:r>
        <w:rPr>
          <w:rFonts w:hint="eastAsia" w:ascii="宋体" w:hAnsi="宋体" w:cs="宋体"/>
          <w:szCs w:val="21"/>
        </w:rPr>
        <w:fldChar w:fldCharType="separate"/>
      </w:r>
      <w:r>
        <w:rPr>
          <w:rFonts w:hint="eastAsia" w:ascii="宋体" w:hAnsi="宋体" w:cs="宋体"/>
          <w:szCs w:val="21"/>
        </w:rPr>
        <w:t>⑾</w:t>
      </w:r>
      <w:r>
        <w:rPr>
          <w:rFonts w:hint="eastAsia" w:ascii="宋体" w:hAnsi="宋体" w:cs="宋体"/>
          <w:szCs w:val="21"/>
        </w:rPr>
        <w:fldChar w:fldCharType="end"/>
      </w:r>
      <w:r>
        <w:rPr>
          <w:rFonts w:hint="eastAsia" w:ascii="宋体" w:hAnsi="宋体" w:cs="宋体"/>
          <w:szCs w:val="21"/>
        </w:rPr>
        <w:t>不同投标人的投标文件异常一致或者投标报价呈规律性差异；</w:t>
      </w:r>
    </w:p>
    <w:p>
      <w:pPr>
        <w:spacing w:line="360" w:lineRule="exact"/>
        <w:ind w:left="945" w:leftChars="45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12 \* GB2 </w:instrText>
      </w:r>
      <w:r>
        <w:rPr>
          <w:rFonts w:hint="eastAsia" w:ascii="宋体" w:hAnsi="宋体" w:cs="宋体"/>
          <w:szCs w:val="21"/>
        </w:rPr>
        <w:fldChar w:fldCharType="separate"/>
      </w:r>
      <w:r>
        <w:rPr>
          <w:rFonts w:hint="eastAsia" w:ascii="宋体" w:hAnsi="宋体" w:cs="宋体"/>
          <w:szCs w:val="21"/>
        </w:rPr>
        <w:t>⑿</w:t>
      </w:r>
      <w:r>
        <w:rPr>
          <w:rFonts w:hint="eastAsia" w:ascii="宋体" w:hAnsi="宋体" w:cs="宋体"/>
          <w:szCs w:val="21"/>
        </w:rPr>
        <w:fldChar w:fldCharType="end"/>
      </w:r>
      <w:r>
        <w:rPr>
          <w:rFonts w:hint="eastAsia" w:ascii="宋体" w:hAnsi="宋体" w:cs="宋体"/>
          <w:szCs w:val="21"/>
        </w:rPr>
        <w:t>提供虚假材料谋取中标的。</w:t>
      </w:r>
    </w:p>
    <w:p>
      <w:pPr>
        <w:pStyle w:val="4"/>
        <w:spacing w:before="0" w:after="0" w:line="360" w:lineRule="exact"/>
        <w:ind w:left="843" w:hanging="843" w:hangingChars="400"/>
        <w:rPr>
          <w:rFonts w:ascii="宋体" w:hAnsi="宋体" w:eastAsia="宋体" w:cs="宋体"/>
          <w:sz w:val="21"/>
          <w:szCs w:val="21"/>
        </w:rPr>
      </w:pPr>
      <w:bookmarkStart w:id="296" w:name="_Toc9483"/>
      <w:bookmarkStart w:id="297" w:name="_Toc60993027"/>
      <w:bookmarkStart w:id="298" w:name="_Toc24040"/>
      <w:r>
        <w:rPr>
          <w:rFonts w:hint="eastAsia" w:ascii="宋体" w:hAnsi="宋体" w:eastAsia="宋体" w:cs="宋体"/>
          <w:sz w:val="21"/>
          <w:szCs w:val="21"/>
        </w:rPr>
        <w:t>7.6     如有下列情形之一的，可中止电子交易活动的情形</w:t>
      </w:r>
      <w:bookmarkEnd w:id="296"/>
      <w:bookmarkEnd w:id="297"/>
      <w:bookmarkEnd w:id="298"/>
    </w:p>
    <w:p>
      <w:pPr>
        <w:spacing w:line="360" w:lineRule="exact"/>
        <w:ind w:left="840" w:hanging="840" w:hangingChars="400"/>
        <w:jc w:val="left"/>
        <w:rPr>
          <w:rFonts w:ascii="宋体" w:hAnsi="宋体" w:cs="宋体"/>
          <w:szCs w:val="21"/>
        </w:rPr>
      </w:pPr>
      <w:r>
        <w:rPr>
          <w:rFonts w:hint="eastAsia" w:ascii="宋体" w:hAnsi="宋体" w:cs="宋体"/>
          <w:szCs w:val="21"/>
        </w:rPr>
        <w:t>7.6.1   招标过程中出现以下情形，导致政府采购云平台无法正常运行，或者无法保证电子交易的公平、公正和安全时，采购代理机构将中止电子交易活动：</w:t>
      </w:r>
    </w:p>
    <w:p>
      <w:pPr>
        <w:spacing w:line="360" w:lineRule="exact"/>
        <w:ind w:left="840" w:hanging="840" w:hangingChars="400"/>
        <w:jc w:val="left"/>
        <w:rPr>
          <w:rFonts w:ascii="宋体" w:hAnsi="宋体" w:cs="宋体"/>
          <w:szCs w:val="21"/>
        </w:rPr>
      </w:pPr>
      <w:r>
        <w:rPr>
          <w:rFonts w:hint="eastAsia" w:ascii="宋体" w:hAnsi="宋体" w:cs="宋体"/>
          <w:szCs w:val="21"/>
        </w:rPr>
        <w:t>⑴电子交易平台发生故障而无法登录访问的；</w:t>
      </w:r>
    </w:p>
    <w:p>
      <w:pPr>
        <w:spacing w:line="360" w:lineRule="exact"/>
        <w:ind w:left="840" w:leftChars="400" w:firstLine="105" w:firstLineChars="50"/>
        <w:jc w:val="left"/>
        <w:rPr>
          <w:rFonts w:ascii="宋体" w:hAnsi="宋体" w:cs="宋体"/>
          <w:szCs w:val="21"/>
        </w:rPr>
      </w:pPr>
      <w:r>
        <w:rPr>
          <w:rFonts w:hint="eastAsia" w:ascii="宋体" w:hAnsi="宋体" w:cs="宋体"/>
          <w:szCs w:val="21"/>
        </w:rPr>
        <w:t>⑵电子交易平台应用或数据库出现错误，不能进行正常操作的；</w:t>
      </w:r>
    </w:p>
    <w:p>
      <w:pPr>
        <w:spacing w:line="360" w:lineRule="exact"/>
        <w:ind w:left="945" w:leftChars="450"/>
        <w:rPr>
          <w:rFonts w:ascii="宋体" w:hAnsi="宋体" w:cs="宋体"/>
          <w:szCs w:val="21"/>
        </w:rPr>
      </w:pPr>
      <w:r>
        <w:rPr>
          <w:rFonts w:hint="eastAsia" w:ascii="宋体" w:hAnsi="宋体" w:cs="宋体"/>
          <w:szCs w:val="21"/>
        </w:rPr>
        <w:t>⑶电子交易平台发现严重安全漏洞，有潜在泄密危险的；</w:t>
      </w:r>
    </w:p>
    <w:p>
      <w:pPr>
        <w:spacing w:line="360" w:lineRule="exact"/>
        <w:ind w:left="945" w:leftChars="450"/>
        <w:rPr>
          <w:rFonts w:ascii="宋体" w:hAnsi="宋体" w:cs="宋体"/>
          <w:szCs w:val="21"/>
        </w:rPr>
      </w:pPr>
      <w:r>
        <w:rPr>
          <w:rFonts w:hint="eastAsia" w:ascii="宋体" w:hAnsi="宋体" w:cs="宋体"/>
          <w:szCs w:val="21"/>
        </w:rPr>
        <w:t xml:space="preserve">⑷病毒发作导致不能进行正常操作的； </w:t>
      </w:r>
    </w:p>
    <w:p>
      <w:pPr>
        <w:spacing w:line="360" w:lineRule="exact"/>
        <w:ind w:left="945" w:leftChars="450"/>
        <w:rPr>
          <w:rFonts w:ascii="宋体" w:hAnsi="宋体" w:cs="宋体"/>
          <w:szCs w:val="21"/>
        </w:rPr>
      </w:pPr>
      <w:r>
        <w:rPr>
          <w:rFonts w:hint="eastAsia" w:ascii="宋体" w:hAnsi="宋体" w:cs="宋体"/>
          <w:szCs w:val="21"/>
        </w:rPr>
        <w:t>⑸其他无法保证电子交易的公平、公正和安全的情况</w:t>
      </w:r>
    </w:p>
    <w:p>
      <w:pPr>
        <w:spacing w:line="360" w:lineRule="exact"/>
        <w:ind w:left="945" w:leftChars="450"/>
        <w:rPr>
          <w:rFonts w:ascii="宋体" w:hAnsi="宋体" w:cs="宋体"/>
          <w:szCs w:val="21"/>
        </w:rPr>
      </w:pPr>
      <w:r>
        <w:rPr>
          <w:rFonts w:hint="eastAsia" w:ascii="宋体" w:hAnsi="宋体" w:cs="宋体"/>
          <w:szCs w:val="21"/>
        </w:rPr>
        <w:t>出现上述规定情形，不影响采购公平、公正性的，采购代理机构可以待上述情形消除后继续组织电子交易活动；影响或可能影响采购公平、公正性的，应当重新组织采购。</w:t>
      </w:r>
    </w:p>
    <w:p>
      <w:pPr>
        <w:pStyle w:val="39"/>
        <w:ind w:firstLine="1285"/>
      </w:pPr>
      <w:bookmarkStart w:id="299" w:name="_Toc4528"/>
      <w:bookmarkStart w:id="300" w:name="_Toc303756400"/>
      <w:bookmarkStart w:id="301" w:name="_Toc531359026"/>
      <w:bookmarkStart w:id="302" w:name="_Toc359934597"/>
      <w:bookmarkStart w:id="303" w:name="_Toc515526193"/>
      <w:bookmarkStart w:id="304" w:name="_Toc301187772"/>
      <w:r>
        <w:rPr>
          <w:rFonts w:hint="eastAsia"/>
        </w:rPr>
        <w:t>八    中标和合同</w:t>
      </w:r>
      <w:bookmarkEnd w:id="299"/>
      <w:bookmarkEnd w:id="300"/>
      <w:bookmarkEnd w:id="301"/>
      <w:bookmarkEnd w:id="302"/>
      <w:bookmarkEnd w:id="303"/>
      <w:bookmarkEnd w:id="304"/>
    </w:p>
    <w:p>
      <w:pPr>
        <w:pStyle w:val="185"/>
        <w:spacing w:line="360" w:lineRule="exact"/>
        <w:rPr>
          <w:rFonts w:ascii="宋体" w:eastAsia="宋体"/>
          <w:sz w:val="21"/>
          <w:szCs w:val="21"/>
        </w:rPr>
      </w:pPr>
      <w:bookmarkStart w:id="305" w:name="_Toc303756402"/>
      <w:bookmarkStart w:id="306" w:name="_Toc359934599"/>
      <w:bookmarkStart w:id="307" w:name="_Toc301187776"/>
      <w:bookmarkStart w:id="308" w:name="_Toc531359027"/>
      <w:bookmarkStart w:id="309" w:name="_Toc19256"/>
      <w:bookmarkStart w:id="310" w:name="_Toc11394"/>
      <w:bookmarkStart w:id="311" w:name="_Toc60993029"/>
      <w:bookmarkStart w:id="312" w:name="_Toc515526194"/>
      <w:r>
        <w:rPr>
          <w:rFonts w:hint="eastAsia" w:ascii="宋体" w:eastAsia="宋体"/>
          <w:sz w:val="21"/>
          <w:szCs w:val="21"/>
        </w:rPr>
        <w:t>8.1</w:t>
      </w:r>
      <w:bookmarkEnd w:id="305"/>
      <w:bookmarkEnd w:id="306"/>
      <w:bookmarkEnd w:id="307"/>
      <w:r>
        <w:rPr>
          <w:rFonts w:hint="eastAsia" w:ascii="宋体" w:eastAsia="宋体"/>
          <w:sz w:val="21"/>
          <w:szCs w:val="21"/>
        </w:rPr>
        <w:t xml:space="preserve">     中标</w:t>
      </w:r>
      <w:bookmarkEnd w:id="308"/>
      <w:bookmarkEnd w:id="309"/>
      <w:bookmarkEnd w:id="310"/>
      <w:bookmarkEnd w:id="311"/>
      <w:bookmarkEnd w:id="312"/>
    </w:p>
    <w:p>
      <w:pPr>
        <w:spacing w:line="360" w:lineRule="exact"/>
        <w:ind w:left="840" w:hanging="840" w:hangingChars="400"/>
        <w:rPr>
          <w:rFonts w:ascii="宋体" w:hAnsi="宋体" w:cs="宋体"/>
          <w:szCs w:val="21"/>
        </w:rPr>
      </w:pPr>
      <w:r>
        <w:rPr>
          <w:rFonts w:hint="eastAsia" w:ascii="宋体" w:hAnsi="宋体" w:cs="宋体"/>
          <w:szCs w:val="21"/>
        </w:rPr>
        <w:t>8.1.1   采购代理机构在评标结束后2个工作日内将评标报告提交采购人确认；</w:t>
      </w:r>
    </w:p>
    <w:p>
      <w:pPr>
        <w:spacing w:line="360" w:lineRule="exact"/>
        <w:ind w:left="840" w:hanging="840" w:hangingChars="400"/>
        <w:rPr>
          <w:rFonts w:ascii="宋体" w:hAnsi="宋体" w:cs="宋体"/>
          <w:szCs w:val="21"/>
        </w:rPr>
      </w:pPr>
      <w:r>
        <w:rPr>
          <w:rFonts w:hint="eastAsia" w:ascii="宋体" w:hAnsi="宋体" w:cs="宋体"/>
          <w:szCs w:val="21"/>
        </w:rPr>
        <w:t>8.1.2   采购人应当自收到评标报告之日起5个工作日内，在评标报告确定的中标候选人名单中按顺序确定中标人；</w:t>
      </w:r>
    </w:p>
    <w:p>
      <w:pPr>
        <w:spacing w:line="360" w:lineRule="exact"/>
        <w:ind w:left="840" w:hanging="840" w:hangingChars="400"/>
        <w:rPr>
          <w:rFonts w:ascii="宋体" w:hAnsi="宋体" w:cs="宋体"/>
          <w:szCs w:val="21"/>
        </w:rPr>
      </w:pPr>
      <w:r>
        <w:rPr>
          <w:rFonts w:hint="eastAsia" w:ascii="宋体" w:hAnsi="宋体" w:cs="宋体"/>
          <w:szCs w:val="21"/>
        </w:rPr>
        <w:t>8.1.3   采购人在收到评标报告5个工作日内未按评标报告推荐的中标候选人顺序确定中标人，又不能说明合法理由的，视同按评标报告推荐的顺序确定排名第一的中标候选人为中标人；</w:t>
      </w:r>
    </w:p>
    <w:p>
      <w:pPr>
        <w:spacing w:line="360" w:lineRule="exact"/>
        <w:ind w:left="840" w:hanging="840" w:hangingChars="400"/>
        <w:rPr>
          <w:rFonts w:ascii="宋体" w:hAnsi="宋体" w:cs="宋体"/>
          <w:szCs w:val="21"/>
        </w:rPr>
      </w:pPr>
      <w:r>
        <w:rPr>
          <w:rFonts w:hint="eastAsia" w:ascii="宋体" w:hAnsi="宋体" w:cs="宋体"/>
          <w:szCs w:val="21"/>
        </w:rPr>
        <w:t>8.1.4   中标人拒绝与采购人签订合同的，采购人可以按照评标报告推荐的中标人名单排序，确定下一候选人为中标人，也可以重新开展政府采购活动。</w:t>
      </w:r>
    </w:p>
    <w:p>
      <w:pPr>
        <w:pStyle w:val="185"/>
        <w:spacing w:line="360" w:lineRule="exact"/>
        <w:rPr>
          <w:rFonts w:ascii="宋体" w:eastAsia="宋体"/>
          <w:sz w:val="21"/>
          <w:szCs w:val="21"/>
        </w:rPr>
      </w:pPr>
      <w:bookmarkStart w:id="313" w:name="_Toc10572"/>
      <w:bookmarkStart w:id="314" w:name="_Toc60993030"/>
      <w:bookmarkStart w:id="315" w:name="_Toc4093"/>
      <w:bookmarkStart w:id="316" w:name="_Toc531359028"/>
      <w:r>
        <w:rPr>
          <w:rFonts w:hint="eastAsia" w:ascii="宋体" w:eastAsia="宋体"/>
          <w:sz w:val="21"/>
          <w:szCs w:val="21"/>
        </w:rPr>
        <w:t>8.2     中标公告和中标通知书</w:t>
      </w:r>
      <w:bookmarkEnd w:id="313"/>
      <w:bookmarkEnd w:id="314"/>
      <w:bookmarkEnd w:id="315"/>
      <w:bookmarkEnd w:id="316"/>
    </w:p>
    <w:p>
      <w:pPr>
        <w:spacing w:line="360" w:lineRule="exact"/>
        <w:ind w:left="840" w:hanging="840" w:hangingChars="400"/>
        <w:rPr>
          <w:rFonts w:ascii="宋体" w:hAnsi="宋体" w:cs="宋体"/>
          <w:szCs w:val="21"/>
        </w:rPr>
      </w:pPr>
      <w:r>
        <w:rPr>
          <w:rFonts w:hint="eastAsia" w:ascii="宋体" w:hAnsi="宋体" w:cs="宋体"/>
          <w:szCs w:val="21"/>
        </w:rPr>
        <w:t>8.2.1   采购代理机构应当自中标人确定之日起2个工作日内，在投标人须知前附表（一）规定的网址发布中标结果；</w:t>
      </w:r>
    </w:p>
    <w:p>
      <w:pPr>
        <w:spacing w:line="360" w:lineRule="exact"/>
        <w:ind w:left="840" w:hanging="840" w:hangingChars="400"/>
        <w:rPr>
          <w:rFonts w:ascii="宋体" w:hAnsi="宋体" w:cs="宋体"/>
          <w:szCs w:val="21"/>
        </w:rPr>
      </w:pPr>
      <w:r>
        <w:rPr>
          <w:rFonts w:hint="eastAsia" w:ascii="宋体" w:hAnsi="宋体" w:cs="宋体"/>
          <w:szCs w:val="21"/>
        </w:rPr>
        <w:t>8.2.2   中标结果公告内容包括采购人和采购代理机构的名称、地址、联系方式，项目名称和项目编号，中标人名称、地址和中标金额，主要中标标的的名称、规格型号、数量、单价、服务要求，中标公告期限以及评审专家名单，但不包括国家秘密或商业秘密；</w:t>
      </w:r>
    </w:p>
    <w:p>
      <w:pPr>
        <w:spacing w:line="360" w:lineRule="exact"/>
        <w:ind w:left="840" w:hanging="840" w:hangingChars="400"/>
        <w:rPr>
          <w:rFonts w:ascii="宋体" w:hAnsi="宋体" w:cs="宋体"/>
          <w:szCs w:val="21"/>
        </w:rPr>
      </w:pPr>
      <w:r>
        <w:rPr>
          <w:rFonts w:hint="eastAsia" w:ascii="宋体" w:hAnsi="宋体" w:cs="宋体"/>
          <w:szCs w:val="21"/>
        </w:rPr>
        <w:t>8.2.3   中标公告期限为1个工作日；</w:t>
      </w:r>
    </w:p>
    <w:p>
      <w:pPr>
        <w:spacing w:line="360" w:lineRule="exact"/>
        <w:ind w:left="840" w:hanging="840" w:hangingChars="400"/>
        <w:rPr>
          <w:rFonts w:ascii="宋体" w:hAnsi="宋体" w:cs="宋体"/>
          <w:szCs w:val="21"/>
        </w:rPr>
      </w:pPr>
      <w:r>
        <w:rPr>
          <w:rFonts w:hint="eastAsia" w:ascii="宋体" w:hAnsi="宋体" w:cs="宋体"/>
          <w:szCs w:val="21"/>
        </w:rPr>
        <w:t>8.2.4   采购代理机构将在中标结果公告中附中标通知书，视同向中标人发出中标通知书，同时中标人应在中标结果公告发布后签订合同前，赴政府采购代理机构项目负责人处领取书面中标通知书；</w:t>
      </w:r>
    </w:p>
    <w:p>
      <w:pPr>
        <w:spacing w:line="360" w:lineRule="exact"/>
        <w:ind w:left="840" w:hanging="840" w:hangingChars="400"/>
        <w:rPr>
          <w:rFonts w:ascii="宋体" w:hAnsi="宋体" w:cs="宋体"/>
          <w:szCs w:val="21"/>
        </w:rPr>
      </w:pPr>
      <w:r>
        <w:rPr>
          <w:rFonts w:hint="eastAsia" w:ascii="宋体" w:hAnsi="宋体" w:cs="宋体"/>
          <w:szCs w:val="21"/>
        </w:rPr>
        <w:t>8.2.5   中标通知书发出后，采购人不得改变中标结果，中标人无正当理由不得放弃中标。否则将作为不良行为记录上报财政部门，由财政部门按相关法律法规给予处理。</w:t>
      </w:r>
    </w:p>
    <w:p>
      <w:pPr>
        <w:pStyle w:val="185"/>
        <w:spacing w:line="360" w:lineRule="exact"/>
        <w:rPr>
          <w:rFonts w:ascii="宋体" w:eastAsia="宋体"/>
          <w:sz w:val="21"/>
          <w:szCs w:val="21"/>
        </w:rPr>
      </w:pPr>
      <w:bookmarkStart w:id="317" w:name="_Toc4905"/>
      <w:bookmarkStart w:id="318" w:name="_Toc531359029"/>
      <w:bookmarkStart w:id="319" w:name="_Toc60993031"/>
      <w:bookmarkStart w:id="320" w:name="_Toc1833"/>
      <w:r>
        <w:rPr>
          <w:rFonts w:hint="eastAsia" w:ascii="宋体" w:eastAsia="宋体"/>
          <w:sz w:val="21"/>
          <w:szCs w:val="21"/>
        </w:rPr>
        <w:t>8.3     履约保证金</w:t>
      </w:r>
      <w:bookmarkEnd w:id="317"/>
      <w:bookmarkEnd w:id="318"/>
      <w:bookmarkEnd w:id="319"/>
      <w:bookmarkEnd w:id="320"/>
    </w:p>
    <w:p>
      <w:pPr>
        <w:spacing w:line="360" w:lineRule="exact"/>
        <w:ind w:left="840" w:hanging="840" w:hangingChars="400"/>
        <w:rPr>
          <w:rFonts w:ascii="宋体" w:hAnsi="宋体" w:cs="宋体"/>
          <w:szCs w:val="21"/>
        </w:rPr>
      </w:pPr>
      <w:r>
        <w:rPr>
          <w:rFonts w:hint="eastAsia" w:ascii="宋体" w:hAnsi="宋体" w:cs="宋体"/>
          <w:szCs w:val="21"/>
        </w:rPr>
        <w:t>8.3.1   履约保证金：见投标人须知前附表（一）。</w:t>
      </w:r>
    </w:p>
    <w:p>
      <w:pPr>
        <w:spacing w:line="360" w:lineRule="exact"/>
        <w:ind w:left="840" w:hanging="840" w:hangingChars="400"/>
        <w:rPr>
          <w:rFonts w:ascii="宋体" w:hAnsi="宋体" w:cs="宋体"/>
          <w:szCs w:val="21"/>
        </w:rPr>
      </w:pPr>
      <w:r>
        <w:rPr>
          <w:rFonts w:hint="eastAsia" w:ascii="宋体" w:hAnsi="宋体" w:cs="宋体"/>
          <w:szCs w:val="21"/>
        </w:rPr>
        <w:t>8.3.2   中标人提供的货物质量和服务符合合同约定并经验收合格的，其履约保证金按规定要求由采购人无息退还。</w:t>
      </w:r>
    </w:p>
    <w:p>
      <w:pPr>
        <w:pStyle w:val="185"/>
        <w:spacing w:line="360" w:lineRule="exact"/>
        <w:rPr>
          <w:rFonts w:ascii="宋体" w:eastAsia="宋体"/>
          <w:sz w:val="21"/>
          <w:szCs w:val="21"/>
        </w:rPr>
      </w:pPr>
      <w:bookmarkStart w:id="321" w:name="_Toc60993032"/>
      <w:bookmarkStart w:id="322" w:name="_Toc531359030"/>
      <w:bookmarkStart w:id="323" w:name="_Toc17532"/>
      <w:bookmarkStart w:id="324" w:name="_Toc28662"/>
      <w:r>
        <w:rPr>
          <w:rFonts w:hint="eastAsia" w:ascii="宋体" w:eastAsia="宋体"/>
          <w:sz w:val="21"/>
          <w:szCs w:val="21"/>
        </w:rPr>
        <w:t>8.4     合同</w:t>
      </w:r>
      <w:bookmarkEnd w:id="321"/>
      <w:bookmarkEnd w:id="322"/>
      <w:bookmarkEnd w:id="323"/>
      <w:bookmarkEnd w:id="324"/>
    </w:p>
    <w:p>
      <w:pPr>
        <w:spacing w:line="360" w:lineRule="exact"/>
        <w:ind w:left="840" w:hanging="840" w:hangingChars="400"/>
        <w:rPr>
          <w:rFonts w:ascii="宋体" w:hAnsi="宋体" w:cs="宋体"/>
          <w:szCs w:val="21"/>
        </w:rPr>
      </w:pPr>
      <w:r>
        <w:rPr>
          <w:rFonts w:hint="eastAsia" w:ascii="宋体" w:hAnsi="宋体" w:cs="宋体"/>
          <w:szCs w:val="21"/>
        </w:rPr>
        <w:t>8.4.1   采购人应当自中标通知书发出之日起30日内，按照招标文件和中标人投标文件的规定，与中标人签订书面合同。所签订的合同不得对招标文件确定的事项和中标人投标文件作实质性修改。</w:t>
      </w:r>
    </w:p>
    <w:p>
      <w:pPr>
        <w:spacing w:line="360" w:lineRule="exact"/>
        <w:ind w:left="840" w:hanging="840" w:hangingChars="400"/>
        <w:rPr>
          <w:rFonts w:ascii="宋体" w:hAnsi="宋体" w:cs="宋体"/>
          <w:szCs w:val="21"/>
        </w:rPr>
      </w:pPr>
      <w:r>
        <w:rPr>
          <w:rFonts w:hint="eastAsia" w:ascii="宋体" w:hAnsi="宋体" w:cs="宋体"/>
          <w:szCs w:val="21"/>
        </w:rPr>
        <w:t>8.4.2   询问或者质疑事项可能影响中标（成交）结果的，采购人应当暂停签订合同，已经签订合同的，应当中止履行合同。</w:t>
      </w:r>
    </w:p>
    <w:p>
      <w:pPr>
        <w:spacing w:line="360" w:lineRule="exact"/>
        <w:ind w:left="840" w:hanging="840" w:hangingChars="400"/>
        <w:rPr>
          <w:rFonts w:ascii="宋体" w:hAnsi="宋体" w:cs="宋体"/>
          <w:szCs w:val="21"/>
        </w:rPr>
      </w:pPr>
      <w:r>
        <w:rPr>
          <w:rFonts w:hint="eastAsia" w:ascii="宋体" w:hAnsi="宋体" w:cs="宋体"/>
          <w:szCs w:val="21"/>
        </w:rPr>
        <w:t>8.4.3   采购人应当自政府采购合同签订之日起2个工作日内，将政府采购合同在浙江省政府采购网（zfcg.czt.zj.gov.cn）上公告，但政府采购合同中涉及国家秘密、商业秘密的内容除外。</w:t>
      </w:r>
    </w:p>
    <w:p>
      <w:pPr>
        <w:pStyle w:val="39"/>
        <w:ind w:firstLine="1285"/>
      </w:pPr>
      <w:bookmarkStart w:id="325" w:name="_Toc15813254"/>
      <w:bookmarkStart w:id="326" w:name="_Toc107820052"/>
      <w:bookmarkStart w:id="327" w:name="_Toc531359032"/>
      <w:bookmarkStart w:id="328" w:name="_Toc334087240"/>
      <w:bookmarkStart w:id="329" w:name="_Toc530551873"/>
      <w:bookmarkStart w:id="330" w:name="_Toc47756031"/>
      <w:bookmarkStart w:id="331" w:name="_Toc19697"/>
      <w:bookmarkStart w:id="332" w:name="_Toc15805937"/>
      <w:bookmarkStart w:id="333" w:name="_Toc493956048"/>
      <w:bookmarkStart w:id="334" w:name="_Toc335664282"/>
      <w:bookmarkStart w:id="335" w:name="_Toc45506731"/>
      <w:r>
        <w:rPr>
          <w:rFonts w:hint="eastAsia"/>
        </w:rPr>
        <w:t>九    其他事项</w:t>
      </w:r>
      <w:bookmarkEnd w:id="325"/>
      <w:bookmarkEnd w:id="326"/>
      <w:bookmarkEnd w:id="327"/>
      <w:bookmarkEnd w:id="328"/>
      <w:bookmarkEnd w:id="329"/>
      <w:bookmarkEnd w:id="330"/>
      <w:bookmarkEnd w:id="331"/>
      <w:bookmarkEnd w:id="332"/>
      <w:bookmarkEnd w:id="333"/>
      <w:bookmarkEnd w:id="334"/>
      <w:bookmarkEnd w:id="335"/>
    </w:p>
    <w:p>
      <w:pPr>
        <w:pStyle w:val="185"/>
        <w:spacing w:line="360" w:lineRule="exact"/>
        <w:rPr>
          <w:rFonts w:ascii="宋体" w:eastAsia="宋体"/>
          <w:sz w:val="21"/>
          <w:szCs w:val="21"/>
        </w:rPr>
      </w:pPr>
      <w:bookmarkStart w:id="336" w:name="_Toc2310"/>
      <w:bookmarkStart w:id="337" w:name="_Toc14194"/>
      <w:bookmarkStart w:id="338" w:name="_Toc60993034"/>
      <w:bookmarkStart w:id="339" w:name="_Toc531359033"/>
      <w:r>
        <w:rPr>
          <w:rFonts w:hint="eastAsia" w:ascii="宋体" w:eastAsia="宋体"/>
          <w:sz w:val="21"/>
          <w:szCs w:val="21"/>
        </w:rPr>
        <w:t>9.1     解释权</w:t>
      </w:r>
      <w:bookmarkEnd w:id="336"/>
      <w:bookmarkEnd w:id="337"/>
      <w:bookmarkEnd w:id="338"/>
      <w:bookmarkEnd w:id="339"/>
    </w:p>
    <w:p>
      <w:pPr>
        <w:spacing w:line="360" w:lineRule="exact"/>
        <w:ind w:left="840" w:hanging="840" w:hangingChars="400"/>
        <w:rPr>
          <w:rFonts w:ascii="宋体" w:hAnsi="宋体" w:cs="宋体"/>
          <w:szCs w:val="21"/>
        </w:rPr>
      </w:pPr>
      <w:r>
        <w:rPr>
          <w:rFonts w:hint="eastAsia" w:ascii="宋体" w:hAnsi="宋体" w:cs="宋体"/>
          <w:szCs w:val="21"/>
        </w:rPr>
        <w:t>9.1.1   本招标文件解释权属采购代理机构；</w:t>
      </w:r>
    </w:p>
    <w:p>
      <w:pPr>
        <w:spacing w:line="360" w:lineRule="exact"/>
        <w:ind w:left="840" w:hanging="840" w:hangingChars="400"/>
        <w:rPr>
          <w:rFonts w:ascii="宋体" w:hAnsi="宋体" w:cs="宋体"/>
          <w:szCs w:val="21"/>
        </w:rPr>
      </w:pPr>
      <w:r>
        <w:rPr>
          <w:rFonts w:hint="eastAsia" w:ascii="宋体" w:hAnsi="宋体" w:cs="宋体"/>
          <w:szCs w:val="21"/>
        </w:rPr>
        <w:t>9.1.2   采购代理机构对决标结果不负责解释。</w:t>
      </w:r>
    </w:p>
    <w:p>
      <w:pPr>
        <w:pStyle w:val="17"/>
        <w:spacing w:line="360" w:lineRule="exact"/>
        <w:rPr>
          <w:rFonts w:ascii="宋体" w:hAnsi="宋体" w:eastAsia="宋体" w:cs="宋体"/>
          <w:sz w:val="21"/>
          <w:szCs w:val="21"/>
        </w:rPr>
      </w:pPr>
      <w:r>
        <w:rPr>
          <w:rFonts w:hint="eastAsia" w:ascii="宋体" w:hAnsi="宋体" w:eastAsia="宋体" w:cs="宋体"/>
          <w:sz w:val="21"/>
          <w:szCs w:val="21"/>
        </w:rPr>
        <w:t>9.1.3委托代理服务费:</w:t>
      </w:r>
    </w:p>
    <w:p>
      <w:pPr>
        <w:pStyle w:val="17"/>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由中标人支付采购代理服务费，费用以中标价按下表收费标准计取（不足5000元的按5000元计取），中标人在领取中标通知书前向代理机构一次性付清。</w:t>
      </w:r>
    </w:p>
    <w:tbl>
      <w:tblPr>
        <w:tblStyle w:val="42"/>
        <w:tblpPr w:leftFromText="180" w:rightFromText="180" w:vertAnchor="text" w:horzAnchor="page" w:tblpX="1779" w:tblpY="270"/>
        <w:tblOverlap w:val="never"/>
        <w:tblW w:w="0" w:type="auto"/>
        <w:tblInd w:w="0" w:type="dxa"/>
        <w:tblLayout w:type="fixed"/>
        <w:tblCellMar>
          <w:top w:w="0" w:type="dxa"/>
          <w:left w:w="10" w:type="dxa"/>
          <w:bottom w:w="0" w:type="dxa"/>
          <w:right w:w="10" w:type="dxa"/>
        </w:tblCellMar>
      </w:tblPr>
      <w:tblGrid>
        <w:gridCol w:w="2410"/>
        <w:gridCol w:w="2126"/>
        <w:gridCol w:w="2126"/>
        <w:gridCol w:w="2127"/>
      </w:tblGrid>
      <w:tr>
        <w:tblPrEx>
          <w:tblCellMar>
            <w:top w:w="0" w:type="dxa"/>
            <w:left w:w="10" w:type="dxa"/>
            <w:bottom w:w="0" w:type="dxa"/>
            <w:right w:w="10" w:type="dxa"/>
          </w:tblCellMar>
        </w:tblPrEx>
        <w:trPr>
          <w:trHeight w:val="351"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rPr>
                <w:rFonts w:ascii="宋体" w:hAnsi="宋体" w:cs="宋体"/>
                <w:szCs w:val="21"/>
              </w:rPr>
            </w:pPr>
            <w:r>
              <w:rPr>
                <w:rFonts w:hint="eastAsia" w:ascii="宋体" w:hAnsi="宋体" w:cs="宋体"/>
                <w:szCs w:val="21"/>
              </w:rPr>
              <w:t>中标金额（万元）</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ind w:firstLine="840"/>
              <w:rPr>
                <w:rFonts w:ascii="宋体" w:hAnsi="宋体" w:cs="宋体"/>
                <w:szCs w:val="21"/>
              </w:rPr>
            </w:pPr>
            <w:r>
              <w:rPr>
                <w:rFonts w:hint="eastAsia" w:ascii="宋体" w:hAnsi="宋体" w:cs="宋体"/>
                <w:szCs w:val="21"/>
              </w:rPr>
              <w:t>货物招标</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ind w:firstLine="840"/>
              <w:rPr>
                <w:rFonts w:ascii="宋体" w:hAnsi="宋体" w:cs="宋体"/>
                <w:szCs w:val="21"/>
              </w:rPr>
            </w:pPr>
            <w:r>
              <w:rPr>
                <w:rFonts w:hint="eastAsia" w:ascii="宋体" w:hAnsi="宋体" w:cs="宋体"/>
                <w:szCs w:val="21"/>
              </w:rPr>
              <w:t>服务招标</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ind w:firstLine="840"/>
              <w:rPr>
                <w:rFonts w:ascii="宋体" w:hAnsi="宋体" w:cs="宋体"/>
                <w:szCs w:val="21"/>
              </w:rPr>
            </w:pPr>
            <w:r>
              <w:rPr>
                <w:rFonts w:hint="eastAsia" w:ascii="宋体" w:hAnsi="宋体" w:cs="宋体"/>
                <w:szCs w:val="21"/>
              </w:rPr>
              <w:t>工程招标</w:t>
            </w:r>
          </w:p>
        </w:tc>
      </w:tr>
      <w:tr>
        <w:tblPrEx>
          <w:tblCellMar>
            <w:top w:w="0" w:type="dxa"/>
            <w:left w:w="10" w:type="dxa"/>
            <w:bottom w:w="0" w:type="dxa"/>
            <w:right w:w="10" w:type="dxa"/>
          </w:tblCellMar>
        </w:tblPrEx>
        <w:trPr>
          <w:trHeight w:val="290"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ind w:firstLine="840"/>
              <w:rPr>
                <w:rFonts w:ascii="宋体" w:hAnsi="宋体" w:cs="宋体"/>
                <w:szCs w:val="21"/>
              </w:rPr>
            </w:pPr>
            <w:r>
              <w:rPr>
                <w:rFonts w:hint="eastAsia" w:ascii="宋体" w:hAnsi="宋体" w:cs="宋体"/>
                <w:szCs w:val="21"/>
              </w:rPr>
              <w:t xml:space="preserve"> 100以下</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ind w:firstLine="840"/>
              <w:rPr>
                <w:rFonts w:ascii="宋体" w:hAnsi="宋体" w:cs="宋体"/>
                <w:szCs w:val="21"/>
              </w:rPr>
            </w:pPr>
            <w:r>
              <w:rPr>
                <w:rFonts w:hint="eastAsia" w:ascii="宋体" w:hAnsi="宋体" w:cs="宋体"/>
                <w:szCs w:val="21"/>
              </w:rPr>
              <w:t>1.5%</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ind w:firstLine="840"/>
              <w:rPr>
                <w:rFonts w:ascii="宋体" w:hAnsi="宋体" w:cs="宋体"/>
                <w:szCs w:val="21"/>
              </w:rPr>
            </w:pPr>
            <w:r>
              <w:rPr>
                <w:rFonts w:hint="eastAsia" w:ascii="宋体" w:hAnsi="宋体" w:cs="宋体"/>
                <w:szCs w:val="21"/>
              </w:rPr>
              <w:t>1.5%</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ind w:firstLine="840"/>
              <w:rPr>
                <w:rFonts w:ascii="宋体" w:hAnsi="宋体" w:cs="宋体"/>
                <w:szCs w:val="21"/>
              </w:rPr>
            </w:pPr>
            <w:r>
              <w:rPr>
                <w:rFonts w:hint="eastAsia" w:ascii="宋体" w:hAnsi="宋体" w:cs="宋体"/>
                <w:szCs w:val="21"/>
              </w:rPr>
              <w:t>1.0%</w:t>
            </w:r>
          </w:p>
        </w:tc>
      </w:tr>
      <w:tr>
        <w:tblPrEx>
          <w:tblCellMar>
            <w:top w:w="0" w:type="dxa"/>
            <w:left w:w="10" w:type="dxa"/>
            <w:bottom w:w="0" w:type="dxa"/>
            <w:right w:w="10" w:type="dxa"/>
          </w:tblCellMar>
        </w:tblPrEx>
        <w:trPr>
          <w:trHeight w:val="275"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ind w:firstLine="840"/>
              <w:rPr>
                <w:rFonts w:ascii="宋体" w:hAnsi="宋体" w:cs="宋体"/>
                <w:szCs w:val="21"/>
              </w:rPr>
            </w:pPr>
            <w:r>
              <w:rPr>
                <w:rFonts w:hint="eastAsia" w:ascii="宋体" w:hAnsi="宋体" w:cs="宋体"/>
                <w:szCs w:val="21"/>
              </w:rPr>
              <w:t>100-500</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ind w:firstLine="840"/>
              <w:rPr>
                <w:rFonts w:ascii="宋体" w:hAnsi="宋体" w:cs="宋体"/>
                <w:szCs w:val="21"/>
              </w:rPr>
            </w:pPr>
            <w:r>
              <w:rPr>
                <w:rFonts w:hint="eastAsia" w:ascii="宋体" w:hAnsi="宋体" w:cs="宋体"/>
                <w:szCs w:val="21"/>
              </w:rPr>
              <w:t>1.1%</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ind w:firstLine="840"/>
              <w:rPr>
                <w:rFonts w:ascii="宋体" w:hAnsi="宋体" w:cs="宋体"/>
                <w:szCs w:val="21"/>
              </w:rPr>
            </w:pPr>
            <w:r>
              <w:rPr>
                <w:rFonts w:hint="eastAsia" w:ascii="宋体" w:hAnsi="宋体" w:cs="宋体"/>
                <w:szCs w:val="21"/>
              </w:rPr>
              <w:t>0.8%</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ind w:firstLine="840"/>
              <w:rPr>
                <w:rFonts w:ascii="宋体" w:hAnsi="宋体" w:cs="宋体"/>
                <w:szCs w:val="21"/>
              </w:rPr>
            </w:pPr>
            <w:r>
              <w:rPr>
                <w:rFonts w:hint="eastAsia" w:ascii="宋体" w:hAnsi="宋体" w:cs="宋体"/>
                <w:szCs w:val="21"/>
              </w:rPr>
              <w:t>0.7%</w:t>
            </w:r>
          </w:p>
        </w:tc>
      </w:tr>
      <w:tr>
        <w:tblPrEx>
          <w:tblCellMar>
            <w:top w:w="0" w:type="dxa"/>
            <w:left w:w="10" w:type="dxa"/>
            <w:bottom w:w="0" w:type="dxa"/>
            <w:right w:w="10" w:type="dxa"/>
          </w:tblCellMar>
        </w:tblPrEx>
        <w:trPr>
          <w:trHeight w:val="308"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ind w:firstLine="840"/>
              <w:rPr>
                <w:rFonts w:ascii="宋体" w:hAnsi="宋体" w:cs="宋体"/>
                <w:szCs w:val="21"/>
              </w:rPr>
            </w:pPr>
            <w:r>
              <w:rPr>
                <w:rFonts w:hint="eastAsia" w:ascii="宋体" w:hAnsi="宋体" w:cs="宋体"/>
                <w:szCs w:val="21"/>
              </w:rPr>
              <w:t>500-1000</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ind w:firstLine="840"/>
              <w:rPr>
                <w:rFonts w:ascii="宋体" w:hAnsi="宋体" w:cs="宋体"/>
                <w:szCs w:val="21"/>
              </w:rPr>
            </w:pPr>
            <w:r>
              <w:rPr>
                <w:rFonts w:hint="eastAsia" w:ascii="宋体" w:hAnsi="宋体" w:cs="宋体"/>
                <w:szCs w:val="21"/>
              </w:rPr>
              <w:t>0.8%</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ind w:firstLine="840"/>
              <w:rPr>
                <w:rFonts w:ascii="宋体" w:hAnsi="宋体" w:cs="宋体"/>
                <w:szCs w:val="21"/>
              </w:rPr>
            </w:pPr>
            <w:r>
              <w:rPr>
                <w:rFonts w:hint="eastAsia" w:ascii="宋体" w:hAnsi="宋体" w:cs="宋体"/>
                <w:szCs w:val="21"/>
              </w:rPr>
              <w:t>0.45%</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exact"/>
              <w:ind w:firstLine="840"/>
              <w:rPr>
                <w:rFonts w:ascii="宋体" w:hAnsi="宋体" w:cs="宋体"/>
                <w:szCs w:val="21"/>
              </w:rPr>
            </w:pPr>
            <w:r>
              <w:rPr>
                <w:rFonts w:hint="eastAsia" w:ascii="宋体" w:hAnsi="宋体" w:cs="宋体"/>
                <w:szCs w:val="21"/>
              </w:rPr>
              <w:t>0.55%</w:t>
            </w:r>
          </w:p>
        </w:tc>
      </w:tr>
      <w:tr>
        <w:tblPrEx>
          <w:tblCellMar>
            <w:top w:w="0" w:type="dxa"/>
            <w:left w:w="10" w:type="dxa"/>
            <w:bottom w:w="0" w:type="dxa"/>
            <w:right w:w="10" w:type="dxa"/>
          </w:tblCellMar>
        </w:tblPrEx>
        <w:trPr>
          <w:trHeight w:val="308"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exact"/>
              <w:ind w:firstLine="840"/>
              <w:rPr>
                <w:rFonts w:ascii="宋体" w:hAnsi="宋体" w:cs="宋体"/>
                <w:szCs w:val="21"/>
              </w:rPr>
            </w:pPr>
            <w:r>
              <w:rPr>
                <w:rFonts w:hint="eastAsia" w:ascii="宋体" w:hAnsi="宋体" w:cs="宋体"/>
                <w:szCs w:val="21"/>
              </w:rPr>
              <w:t>1000-5000</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exact"/>
              <w:ind w:firstLine="840"/>
              <w:rPr>
                <w:rFonts w:ascii="宋体" w:hAnsi="宋体" w:cs="宋体"/>
                <w:szCs w:val="21"/>
              </w:rPr>
            </w:pPr>
            <w:r>
              <w:rPr>
                <w:rFonts w:hint="eastAsia" w:ascii="宋体" w:hAnsi="宋体" w:cs="宋体"/>
                <w:szCs w:val="21"/>
              </w:rPr>
              <w:t>0.5%</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exact"/>
              <w:ind w:firstLine="840"/>
              <w:rPr>
                <w:rFonts w:ascii="宋体" w:hAnsi="宋体" w:cs="宋体"/>
                <w:szCs w:val="21"/>
              </w:rPr>
            </w:pPr>
            <w:r>
              <w:rPr>
                <w:rFonts w:hint="eastAsia" w:ascii="宋体" w:hAnsi="宋体" w:cs="宋体"/>
                <w:szCs w:val="21"/>
              </w:rPr>
              <w:t>0.25%</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exact"/>
              <w:ind w:firstLine="840"/>
              <w:rPr>
                <w:rFonts w:ascii="宋体" w:hAnsi="宋体" w:cs="宋体"/>
                <w:szCs w:val="21"/>
              </w:rPr>
            </w:pPr>
            <w:r>
              <w:rPr>
                <w:rFonts w:hint="eastAsia" w:ascii="宋体" w:hAnsi="宋体" w:cs="宋体"/>
                <w:szCs w:val="21"/>
              </w:rPr>
              <w:t>0.35%</w:t>
            </w:r>
          </w:p>
        </w:tc>
      </w:tr>
    </w:tbl>
    <w:p>
      <w:pPr>
        <w:pStyle w:val="17"/>
        <w:rPr>
          <w:rFonts w:ascii="宋体" w:hAnsi="宋体" w:eastAsia="宋体" w:cs="宋体"/>
          <w:sz w:val="21"/>
          <w:szCs w:val="21"/>
        </w:rPr>
      </w:pPr>
    </w:p>
    <w:p>
      <w:pPr>
        <w:pStyle w:val="17"/>
        <w:rPr>
          <w:rFonts w:ascii="宋体" w:hAnsi="宋体" w:eastAsia="宋体" w:cs="宋体"/>
          <w:sz w:val="21"/>
          <w:szCs w:val="21"/>
        </w:rPr>
      </w:pPr>
    </w:p>
    <w:p>
      <w:pPr>
        <w:pStyle w:val="17"/>
        <w:rPr>
          <w:rFonts w:ascii="宋体" w:hAnsi="宋体" w:eastAsia="宋体" w:cs="宋体"/>
          <w:sz w:val="21"/>
          <w:szCs w:val="21"/>
        </w:rPr>
        <w:sectPr>
          <w:pgSz w:w="11906" w:h="16838"/>
          <w:pgMar w:top="1070" w:right="1176" w:bottom="1268" w:left="1270" w:header="851" w:footer="851" w:gutter="0"/>
          <w:cols w:space="720" w:num="1"/>
          <w:docGrid w:linePitch="312" w:charSpace="0"/>
        </w:sectPr>
      </w:pPr>
    </w:p>
    <w:p>
      <w:pPr>
        <w:pStyle w:val="39"/>
        <w:ind w:firstLine="1285"/>
      </w:pPr>
      <w:bookmarkStart w:id="340" w:name="_Toc530551874"/>
      <w:bookmarkStart w:id="341" w:name="_Toc493956049"/>
      <w:bookmarkStart w:id="342" w:name="_Toc23739"/>
      <w:bookmarkStart w:id="343" w:name="_Toc531359036"/>
      <w:r>
        <w:rPr>
          <w:rFonts w:hint="eastAsia"/>
        </w:rPr>
        <w:t>第四章  合同格式</w:t>
      </w:r>
      <w:bookmarkEnd w:id="340"/>
      <w:bookmarkEnd w:id="341"/>
      <w:bookmarkEnd w:id="342"/>
      <w:bookmarkEnd w:id="343"/>
    </w:p>
    <w:p>
      <w:pPr>
        <w:jc w:val="center"/>
        <w:rPr>
          <w:rFonts w:ascii="宋体" w:hAnsi="宋体" w:cs="宋体"/>
          <w:szCs w:val="21"/>
        </w:rPr>
      </w:pPr>
      <w:r>
        <w:rPr>
          <w:rFonts w:hint="eastAsia" w:ascii="宋体" w:hAnsi="宋体" w:cs="宋体"/>
          <w:szCs w:val="21"/>
        </w:rPr>
        <w:t>（根据具体项目要求可替换）</w:t>
      </w:r>
    </w:p>
    <w:p>
      <w:pPr>
        <w:widowControl/>
        <w:spacing w:line="360" w:lineRule="atLeast"/>
        <w:ind w:firstLine="5040" w:firstLineChars="2400"/>
        <w:jc w:val="left"/>
        <w:rPr>
          <w:rFonts w:ascii="宋体" w:hAnsi="宋体" w:cs="宋体"/>
          <w:kern w:val="0"/>
          <w:szCs w:val="21"/>
        </w:rPr>
      </w:pPr>
      <w:r>
        <w:rPr>
          <w:rFonts w:hint="eastAsia" w:ascii="宋体" w:hAnsi="宋体" w:cs="宋体"/>
          <w:kern w:val="0"/>
          <w:szCs w:val="21"/>
        </w:rPr>
        <w:t>合同编号：_________</w:t>
      </w:r>
    </w:p>
    <w:p>
      <w:pPr>
        <w:pStyle w:val="38"/>
        <w:spacing w:before="0" w:beforeAutospacing="0" w:after="0" w:afterAutospacing="0" w:line="360" w:lineRule="auto"/>
        <w:rPr>
          <w:rFonts w:cs="宋体"/>
          <w:sz w:val="21"/>
          <w:szCs w:val="21"/>
        </w:rPr>
      </w:pPr>
      <w:r>
        <w:rPr>
          <w:rFonts w:hint="eastAsia" w:cs="宋体"/>
          <w:sz w:val="21"/>
          <w:szCs w:val="21"/>
        </w:rPr>
        <w:t>采购人：（以下称买方）</w:t>
      </w:r>
    </w:p>
    <w:p>
      <w:pPr>
        <w:pStyle w:val="38"/>
        <w:spacing w:before="0" w:beforeAutospacing="0" w:after="0" w:afterAutospacing="0" w:line="360" w:lineRule="auto"/>
        <w:rPr>
          <w:rFonts w:cs="宋体"/>
          <w:sz w:val="21"/>
          <w:szCs w:val="21"/>
        </w:rPr>
      </w:pPr>
      <w:r>
        <w:rPr>
          <w:rFonts w:hint="eastAsia" w:cs="宋体"/>
          <w:sz w:val="21"/>
          <w:szCs w:val="21"/>
        </w:rPr>
        <w:t>中标人：（以下称卖方）</w:t>
      </w:r>
    </w:p>
    <w:p>
      <w:pPr>
        <w:pStyle w:val="38"/>
        <w:spacing w:before="0" w:beforeAutospacing="0" w:after="0" w:afterAutospacing="0" w:line="360" w:lineRule="auto"/>
        <w:ind w:firstLine="420" w:firstLineChars="200"/>
        <w:rPr>
          <w:rFonts w:cs="宋体"/>
          <w:sz w:val="21"/>
          <w:szCs w:val="21"/>
        </w:rPr>
      </w:pPr>
    </w:p>
    <w:p>
      <w:pPr>
        <w:autoSpaceDE w:val="0"/>
        <w:autoSpaceDN w:val="0"/>
        <w:spacing w:line="360" w:lineRule="auto"/>
        <w:ind w:firstLine="420" w:firstLineChars="200"/>
        <w:textAlignment w:val="bottom"/>
        <w:outlineLvl w:val="0"/>
        <w:rPr>
          <w:rFonts w:cs="宋体"/>
          <w:szCs w:val="21"/>
        </w:rPr>
      </w:pPr>
      <w:r>
        <w:rPr>
          <w:rFonts w:hint="eastAsia" w:cs="宋体"/>
          <w:szCs w:val="21"/>
        </w:rPr>
        <w:t>根据</w:t>
      </w:r>
      <w:r>
        <w:rPr>
          <w:rFonts w:hint="eastAsia" w:cs="宋体"/>
          <w:szCs w:val="21"/>
          <w:u w:val="single"/>
        </w:rPr>
        <w:t>云和县中等职业技术学校产教融合中心二期工程弱电智能化建设项目</w:t>
      </w:r>
      <w:r>
        <w:rPr>
          <w:rFonts w:hint="eastAsia" w:cs="宋体"/>
          <w:szCs w:val="21"/>
        </w:rPr>
        <w:t>招标文件（项目编号：</w:t>
      </w:r>
      <w:r>
        <w:rPr>
          <w:rFonts w:hint="eastAsia" w:cs="宋体"/>
          <w:szCs w:val="21"/>
          <w:u w:val="single"/>
        </w:rPr>
        <w:t>浙首信招LS202405号</w:t>
      </w:r>
      <w:r>
        <w:rPr>
          <w:rFonts w:hint="eastAsia" w:cs="宋体"/>
          <w:szCs w:val="21"/>
        </w:rPr>
        <w:t>），在</w:t>
      </w:r>
      <w:r>
        <w:rPr>
          <w:rFonts w:hint="eastAsia" w:cs="宋体"/>
          <w:szCs w:val="21"/>
          <w:lang w:val="zh-CN"/>
        </w:rPr>
        <w:t>年月日</w:t>
      </w:r>
      <w:r>
        <w:rPr>
          <w:rFonts w:hint="eastAsia" w:cs="宋体"/>
          <w:szCs w:val="21"/>
        </w:rPr>
        <w:t>，</w:t>
      </w:r>
      <w:r>
        <w:rPr>
          <w:rFonts w:hint="eastAsia" w:cs="宋体"/>
          <w:szCs w:val="21"/>
          <w:u w:val="single"/>
        </w:rPr>
        <w:t>云和县中等职业技术学校</w:t>
      </w:r>
      <w:r>
        <w:rPr>
          <w:rFonts w:hint="eastAsia" w:cs="宋体"/>
          <w:szCs w:val="21"/>
        </w:rPr>
        <w:t>对该项目进行了公开招标采购，经评标委员会评定，确定</w:t>
      </w:r>
      <w:r>
        <w:rPr>
          <w:rFonts w:hint="eastAsia" w:cs="宋体"/>
          <w:szCs w:val="21"/>
          <w:u w:val="single"/>
        </w:rPr>
        <w:t xml:space="preserve">  （中标人名称）  </w:t>
      </w:r>
      <w:r>
        <w:rPr>
          <w:rFonts w:hint="eastAsia" w:cs="宋体"/>
          <w:szCs w:val="21"/>
        </w:rPr>
        <w:t>为该项目中标人。甲乙双方依据《中华人民共和国政府采购法》、《中华人民共和国民法典》等相关法律法规和招标文件的要求，在平等自愿的基础上，同意按照下面的条款和条件，签署本合同。</w:t>
      </w:r>
    </w:p>
    <w:p>
      <w:pPr>
        <w:pStyle w:val="38"/>
        <w:spacing w:before="0" w:beforeAutospacing="0" w:after="0" w:afterAutospacing="0" w:line="360" w:lineRule="auto"/>
        <w:ind w:firstLine="422" w:firstLineChars="200"/>
        <w:rPr>
          <w:rFonts w:cs="宋体"/>
          <w:b/>
          <w:sz w:val="21"/>
          <w:szCs w:val="21"/>
        </w:rPr>
      </w:pPr>
      <w:r>
        <w:rPr>
          <w:rFonts w:hint="eastAsia" w:cs="宋体"/>
          <w:b/>
          <w:sz w:val="21"/>
          <w:szCs w:val="21"/>
        </w:rPr>
        <w:t>第一条　合同标的</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1.1卖方根据买方需求提供下列货物：</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1.2货物名称、规格及数量详见“货物一览表”；</w:t>
      </w:r>
    </w:p>
    <w:p>
      <w:pPr>
        <w:spacing w:line="360" w:lineRule="auto"/>
        <w:ind w:firstLine="420" w:firstLineChars="200"/>
        <w:rPr>
          <w:rFonts w:ascii="宋体" w:hAnsi="宋体" w:cs="宋体"/>
          <w:szCs w:val="21"/>
        </w:rPr>
      </w:pPr>
      <w:r>
        <w:rPr>
          <w:rFonts w:hint="eastAsia" w:ascii="宋体" w:hAnsi="宋体" w:cs="宋体"/>
          <w:szCs w:val="21"/>
        </w:rPr>
        <w:t>1.3货物一览表：</w:t>
      </w:r>
    </w:p>
    <w:tbl>
      <w:tblPr>
        <w:tblStyle w:val="42"/>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30"/>
        <w:gridCol w:w="1559"/>
        <w:gridCol w:w="1067"/>
        <w:gridCol w:w="131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38"/>
              <w:spacing w:before="0" w:beforeAutospacing="0" w:after="0" w:afterAutospacing="0"/>
              <w:jc w:val="center"/>
              <w:rPr>
                <w:rFonts w:cs="宋体"/>
                <w:sz w:val="21"/>
                <w:szCs w:val="21"/>
              </w:rPr>
            </w:pPr>
            <w:r>
              <w:rPr>
                <w:rFonts w:hint="eastAsia" w:cs="宋体"/>
                <w:sz w:val="21"/>
                <w:szCs w:val="21"/>
              </w:rPr>
              <w:t>序号</w:t>
            </w:r>
          </w:p>
        </w:tc>
        <w:tc>
          <w:tcPr>
            <w:tcW w:w="1730" w:type="dxa"/>
            <w:vAlign w:val="center"/>
          </w:tcPr>
          <w:p>
            <w:pPr>
              <w:pStyle w:val="38"/>
              <w:spacing w:before="0" w:beforeAutospacing="0" w:after="0" w:afterAutospacing="0"/>
              <w:jc w:val="center"/>
              <w:rPr>
                <w:rFonts w:cs="宋体"/>
                <w:sz w:val="21"/>
                <w:szCs w:val="21"/>
              </w:rPr>
            </w:pPr>
            <w:r>
              <w:rPr>
                <w:rFonts w:hint="eastAsia" w:cs="宋体"/>
                <w:sz w:val="21"/>
                <w:szCs w:val="21"/>
              </w:rPr>
              <w:t>货物名称</w:t>
            </w:r>
          </w:p>
        </w:tc>
        <w:tc>
          <w:tcPr>
            <w:tcW w:w="1559" w:type="dxa"/>
            <w:vAlign w:val="center"/>
          </w:tcPr>
          <w:p>
            <w:pPr>
              <w:pStyle w:val="38"/>
              <w:spacing w:before="0" w:beforeAutospacing="0" w:after="0" w:afterAutospacing="0"/>
              <w:jc w:val="center"/>
              <w:rPr>
                <w:rFonts w:cs="宋体"/>
                <w:sz w:val="21"/>
                <w:szCs w:val="21"/>
              </w:rPr>
            </w:pPr>
            <w:r>
              <w:rPr>
                <w:rFonts w:hint="eastAsia" w:cs="宋体"/>
                <w:sz w:val="21"/>
                <w:szCs w:val="21"/>
              </w:rPr>
              <w:t>规格型号</w:t>
            </w:r>
          </w:p>
        </w:tc>
        <w:tc>
          <w:tcPr>
            <w:tcW w:w="1067" w:type="dxa"/>
            <w:vAlign w:val="center"/>
          </w:tcPr>
          <w:p>
            <w:pPr>
              <w:pStyle w:val="38"/>
              <w:spacing w:before="0" w:after="0"/>
              <w:jc w:val="center"/>
              <w:rPr>
                <w:rFonts w:cs="宋体"/>
                <w:sz w:val="21"/>
                <w:szCs w:val="21"/>
              </w:rPr>
            </w:pPr>
            <w:r>
              <w:rPr>
                <w:rFonts w:hint="eastAsia" w:cs="宋体"/>
                <w:sz w:val="21"/>
                <w:szCs w:val="21"/>
              </w:rPr>
              <w:t>数量</w:t>
            </w:r>
          </w:p>
        </w:tc>
        <w:tc>
          <w:tcPr>
            <w:tcW w:w="1315" w:type="dxa"/>
            <w:vAlign w:val="center"/>
          </w:tcPr>
          <w:p>
            <w:pPr>
              <w:pStyle w:val="38"/>
              <w:spacing w:before="0" w:beforeAutospacing="0" w:after="0" w:afterAutospacing="0"/>
              <w:jc w:val="center"/>
              <w:rPr>
                <w:rFonts w:cs="宋体"/>
                <w:sz w:val="21"/>
                <w:szCs w:val="21"/>
              </w:rPr>
            </w:pPr>
            <w:r>
              <w:rPr>
                <w:rFonts w:hint="eastAsia" w:cs="宋体"/>
                <w:sz w:val="21"/>
                <w:szCs w:val="21"/>
              </w:rPr>
              <w:t>单价</w:t>
            </w:r>
          </w:p>
        </w:tc>
        <w:tc>
          <w:tcPr>
            <w:tcW w:w="1700" w:type="dxa"/>
            <w:vAlign w:val="center"/>
          </w:tcPr>
          <w:p>
            <w:pPr>
              <w:pStyle w:val="38"/>
              <w:spacing w:before="0" w:beforeAutospacing="0" w:after="0" w:afterAutospacing="0"/>
              <w:jc w:val="center"/>
              <w:rPr>
                <w:rFonts w:cs="宋体"/>
                <w:sz w:val="21"/>
                <w:szCs w:val="21"/>
              </w:rPr>
            </w:pPr>
            <w:r>
              <w:rPr>
                <w:rFonts w:hint="eastAsia" w:cs="宋体"/>
                <w:sz w:val="21"/>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38"/>
              <w:spacing w:before="0" w:beforeAutospacing="0" w:after="0" w:afterAutospacing="0"/>
              <w:jc w:val="center"/>
              <w:rPr>
                <w:rFonts w:cs="宋体"/>
                <w:sz w:val="21"/>
                <w:szCs w:val="21"/>
              </w:rPr>
            </w:pPr>
          </w:p>
        </w:tc>
        <w:tc>
          <w:tcPr>
            <w:tcW w:w="1730" w:type="dxa"/>
            <w:vAlign w:val="center"/>
          </w:tcPr>
          <w:p>
            <w:pPr>
              <w:pStyle w:val="38"/>
              <w:spacing w:before="0" w:beforeAutospacing="0" w:after="0" w:afterAutospacing="0"/>
              <w:jc w:val="center"/>
              <w:rPr>
                <w:rFonts w:cs="宋体"/>
                <w:sz w:val="21"/>
                <w:szCs w:val="21"/>
              </w:rPr>
            </w:pPr>
          </w:p>
        </w:tc>
        <w:tc>
          <w:tcPr>
            <w:tcW w:w="1559" w:type="dxa"/>
            <w:vAlign w:val="center"/>
          </w:tcPr>
          <w:p>
            <w:pPr>
              <w:pStyle w:val="38"/>
              <w:spacing w:before="0" w:beforeAutospacing="0" w:after="0" w:afterAutospacing="0"/>
              <w:jc w:val="center"/>
              <w:rPr>
                <w:rFonts w:cs="宋体"/>
                <w:sz w:val="21"/>
                <w:szCs w:val="21"/>
              </w:rPr>
            </w:pPr>
          </w:p>
        </w:tc>
        <w:tc>
          <w:tcPr>
            <w:tcW w:w="1067" w:type="dxa"/>
            <w:vAlign w:val="center"/>
          </w:tcPr>
          <w:p>
            <w:pPr>
              <w:pStyle w:val="38"/>
              <w:spacing w:before="0" w:beforeAutospacing="0" w:after="0" w:afterAutospacing="0"/>
              <w:jc w:val="center"/>
              <w:rPr>
                <w:rFonts w:cs="宋体"/>
                <w:sz w:val="21"/>
                <w:szCs w:val="21"/>
              </w:rPr>
            </w:pPr>
          </w:p>
        </w:tc>
        <w:tc>
          <w:tcPr>
            <w:tcW w:w="1315" w:type="dxa"/>
            <w:vAlign w:val="center"/>
          </w:tcPr>
          <w:p>
            <w:pPr>
              <w:pStyle w:val="38"/>
              <w:spacing w:before="0" w:beforeAutospacing="0" w:after="0" w:afterAutospacing="0"/>
              <w:jc w:val="center"/>
              <w:rPr>
                <w:rFonts w:cs="宋体"/>
                <w:sz w:val="21"/>
                <w:szCs w:val="21"/>
              </w:rPr>
            </w:pPr>
          </w:p>
        </w:tc>
        <w:tc>
          <w:tcPr>
            <w:tcW w:w="1700" w:type="dxa"/>
            <w:vAlign w:val="center"/>
          </w:tcPr>
          <w:p>
            <w:pPr>
              <w:pStyle w:val="38"/>
              <w:spacing w:before="0" w:beforeAutospacing="0" w:after="0" w:afterAutospacing="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38"/>
              <w:spacing w:before="0" w:beforeAutospacing="0" w:after="0" w:afterAutospacing="0"/>
              <w:jc w:val="center"/>
              <w:rPr>
                <w:rFonts w:cs="宋体"/>
                <w:sz w:val="21"/>
                <w:szCs w:val="21"/>
              </w:rPr>
            </w:pPr>
          </w:p>
        </w:tc>
        <w:tc>
          <w:tcPr>
            <w:tcW w:w="1730" w:type="dxa"/>
            <w:vAlign w:val="center"/>
          </w:tcPr>
          <w:p>
            <w:pPr>
              <w:pStyle w:val="38"/>
              <w:spacing w:before="0" w:beforeAutospacing="0" w:after="0" w:afterAutospacing="0"/>
              <w:jc w:val="center"/>
              <w:rPr>
                <w:rFonts w:cs="宋体"/>
                <w:sz w:val="21"/>
                <w:szCs w:val="21"/>
              </w:rPr>
            </w:pPr>
          </w:p>
        </w:tc>
        <w:tc>
          <w:tcPr>
            <w:tcW w:w="1559" w:type="dxa"/>
            <w:vAlign w:val="center"/>
          </w:tcPr>
          <w:p>
            <w:pPr>
              <w:pStyle w:val="38"/>
              <w:spacing w:before="0" w:beforeAutospacing="0" w:after="0" w:afterAutospacing="0"/>
              <w:jc w:val="center"/>
              <w:rPr>
                <w:rFonts w:cs="宋体"/>
                <w:sz w:val="21"/>
                <w:szCs w:val="21"/>
              </w:rPr>
            </w:pPr>
          </w:p>
        </w:tc>
        <w:tc>
          <w:tcPr>
            <w:tcW w:w="1067" w:type="dxa"/>
            <w:vAlign w:val="center"/>
          </w:tcPr>
          <w:p>
            <w:pPr>
              <w:pStyle w:val="38"/>
              <w:spacing w:before="0" w:beforeAutospacing="0" w:after="0" w:afterAutospacing="0"/>
              <w:jc w:val="center"/>
              <w:rPr>
                <w:rFonts w:cs="宋体"/>
                <w:sz w:val="21"/>
                <w:szCs w:val="21"/>
              </w:rPr>
            </w:pPr>
          </w:p>
        </w:tc>
        <w:tc>
          <w:tcPr>
            <w:tcW w:w="1315" w:type="dxa"/>
            <w:vAlign w:val="center"/>
          </w:tcPr>
          <w:p>
            <w:pPr>
              <w:pStyle w:val="38"/>
              <w:spacing w:before="0" w:beforeAutospacing="0" w:after="0" w:afterAutospacing="0"/>
              <w:jc w:val="center"/>
              <w:rPr>
                <w:rFonts w:cs="宋体"/>
                <w:sz w:val="21"/>
                <w:szCs w:val="21"/>
              </w:rPr>
            </w:pPr>
          </w:p>
        </w:tc>
        <w:tc>
          <w:tcPr>
            <w:tcW w:w="1700" w:type="dxa"/>
            <w:vAlign w:val="center"/>
          </w:tcPr>
          <w:p>
            <w:pPr>
              <w:pStyle w:val="38"/>
              <w:spacing w:before="0" w:beforeAutospacing="0" w:after="0" w:afterAutospacing="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38"/>
              <w:spacing w:before="0" w:beforeAutospacing="0" w:after="0" w:afterAutospacing="0"/>
              <w:jc w:val="center"/>
              <w:rPr>
                <w:rFonts w:cs="宋体"/>
                <w:sz w:val="21"/>
                <w:szCs w:val="21"/>
              </w:rPr>
            </w:pPr>
          </w:p>
        </w:tc>
        <w:tc>
          <w:tcPr>
            <w:tcW w:w="1730" w:type="dxa"/>
            <w:vAlign w:val="center"/>
          </w:tcPr>
          <w:p>
            <w:pPr>
              <w:pStyle w:val="38"/>
              <w:spacing w:before="0" w:beforeAutospacing="0" w:after="0" w:afterAutospacing="0"/>
              <w:jc w:val="center"/>
              <w:rPr>
                <w:rFonts w:cs="宋体"/>
                <w:sz w:val="21"/>
                <w:szCs w:val="21"/>
              </w:rPr>
            </w:pPr>
          </w:p>
        </w:tc>
        <w:tc>
          <w:tcPr>
            <w:tcW w:w="1559" w:type="dxa"/>
            <w:vAlign w:val="center"/>
          </w:tcPr>
          <w:p>
            <w:pPr>
              <w:pStyle w:val="38"/>
              <w:spacing w:before="0" w:beforeAutospacing="0" w:after="0" w:afterAutospacing="0"/>
              <w:jc w:val="center"/>
              <w:rPr>
                <w:rFonts w:cs="宋体"/>
                <w:sz w:val="21"/>
                <w:szCs w:val="21"/>
              </w:rPr>
            </w:pPr>
          </w:p>
        </w:tc>
        <w:tc>
          <w:tcPr>
            <w:tcW w:w="1067" w:type="dxa"/>
            <w:vAlign w:val="center"/>
          </w:tcPr>
          <w:p>
            <w:pPr>
              <w:pStyle w:val="38"/>
              <w:spacing w:before="0" w:beforeAutospacing="0" w:after="0" w:afterAutospacing="0"/>
              <w:jc w:val="center"/>
              <w:rPr>
                <w:rFonts w:cs="宋体"/>
                <w:sz w:val="21"/>
                <w:szCs w:val="21"/>
              </w:rPr>
            </w:pPr>
          </w:p>
        </w:tc>
        <w:tc>
          <w:tcPr>
            <w:tcW w:w="1315" w:type="dxa"/>
            <w:vAlign w:val="center"/>
          </w:tcPr>
          <w:p>
            <w:pPr>
              <w:pStyle w:val="38"/>
              <w:spacing w:before="0" w:beforeAutospacing="0" w:after="0" w:afterAutospacing="0"/>
              <w:jc w:val="center"/>
              <w:rPr>
                <w:rFonts w:cs="宋体"/>
                <w:sz w:val="21"/>
                <w:szCs w:val="21"/>
              </w:rPr>
            </w:pPr>
          </w:p>
        </w:tc>
        <w:tc>
          <w:tcPr>
            <w:tcW w:w="1700" w:type="dxa"/>
            <w:vAlign w:val="center"/>
          </w:tcPr>
          <w:p>
            <w:pPr>
              <w:pStyle w:val="38"/>
              <w:spacing w:before="0" w:beforeAutospacing="0" w:after="0" w:afterAutospacing="0"/>
              <w:jc w:val="center"/>
              <w:rPr>
                <w:rFonts w:cs="宋体"/>
                <w:sz w:val="21"/>
                <w:szCs w:val="21"/>
              </w:rPr>
            </w:pPr>
          </w:p>
        </w:tc>
      </w:tr>
    </w:tbl>
    <w:p>
      <w:pPr>
        <w:pStyle w:val="38"/>
        <w:spacing w:before="0" w:beforeAutospacing="0" w:after="0" w:afterAutospacing="0" w:line="360" w:lineRule="auto"/>
        <w:ind w:firstLine="422" w:firstLineChars="200"/>
        <w:rPr>
          <w:rFonts w:cs="宋体"/>
          <w:b/>
          <w:sz w:val="21"/>
          <w:szCs w:val="21"/>
        </w:rPr>
      </w:pPr>
      <w:r>
        <w:rPr>
          <w:rFonts w:hint="eastAsia" w:cs="宋体"/>
          <w:b/>
          <w:sz w:val="21"/>
          <w:szCs w:val="21"/>
        </w:rPr>
        <w:t>第二条　合同总价款</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2.1 本合同项下货物总价款为人民币</w:t>
      </w:r>
      <w:r>
        <w:rPr>
          <w:rFonts w:hint="eastAsia" w:cs="宋体"/>
          <w:sz w:val="21"/>
          <w:szCs w:val="21"/>
          <w:u w:val="single"/>
        </w:rPr>
        <w:t xml:space="preserve">    （大写） （￥：）            </w:t>
      </w:r>
      <w:r>
        <w:rPr>
          <w:rFonts w:hint="eastAsia" w:cs="宋体"/>
          <w:sz w:val="21"/>
          <w:szCs w:val="21"/>
        </w:rPr>
        <w:t xml:space="preserve">； </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 xml:space="preserve">2.2 本合同总价款是货物设计、制造、包装、仓储、运输、安装及验收合格之前及保修期内备品备件发生的所有含税费用； </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2.3 本合同总价款还包含卖方应当提供的伴随服务/售后服务费用；</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2.4 本合同执行期间合同总价款不变。</w:t>
      </w:r>
    </w:p>
    <w:p>
      <w:pPr>
        <w:pStyle w:val="38"/>
        <w:spacing w:before="0" w:beforeAutospacing="0" w:after="0" w:afterAutospacing="0" w:line="360" w:lineRule="auto"/>
        <w:ind w:firstLine="422" w:firstLineChars="200"/>
        <w:rPr>
          <w:rFonts w:cs="宋体"/>
          <w:b/>
          <w:sz w:val="21"/>
          <w:szCs w:val="21"/>
        </w:rPr>
      </w:pPr>
      <w:r>
        <w:rPr>
          <w:rFonts w:hint="eastAsia" w:cs="宋体"/>
          <w:b/>
          <w:sz w:val="21"/>
          <w:szCs w:val="21"/>
        </w:rPr>
        <w:t>第三条　组成本合同的有关文件</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3.1 下列文件构成本合同的组成部分，应该认为是一个整体，彼此相互解释，相互补充。组成合同的多个文件的优先支配地位的次序如下：</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3.1.1 本合同书　</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3.1.2 中标通知书</w:t>
      </w:r>
      <w:r>
        <w:rPr>
          <w:rFonts w:hint="eastAsia" w:cs="宋体"/>
          <w:sz w:val="21"/>
          <w:szCs w:val="21"/>
        </w:rPr>
        <w:tab/>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3.1.3 中标投标人澄清修改文件</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3.1.4 中标投标人投标文件</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3.1.5 招标文件澄清修改文件</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3.1.6 招标文件</w:t>
      </w:r>
    </w:p>
    <w:p>
      <w:pPr>
        <w:pStyle w:val="38"/>
        <w:spacing w:before="0" w:beforeAutospacing="0" w:after="0" w:afterAutospacing="0" w:line="360" w:lineRule="auto"/>
        <w:ind w:firstLine="422" w:firstLineChars="200"/>
        <w:rPr>
          <w:rFonts w:cs="宋体"/>
          <w:b/>
          <w:sz w:val="21"/>
          <w:szCs w:val="21"/>
        </w:rPr>
      </w:pPr>
      <w:r>
        <w:rPr>
          <w:rFonts w:hint="eastAsia" w:cs="宋体"/>
          <w:b/>
          <w:sz w:val="21"/>
          <w:szCs w:val="21"/>
        </w:rPr>
        <w:t>第四条　权利保证</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卖方保证提供的货物不存在对任何第三方侵权行为（包括商标、专利、版权、知识产权等）。若发生侵权行为，由卖方负全责，应承担由此发生的一切经济和法律责任，并赔偿买方</w:t>
      </w:r>
      <w:r>
        <w:rPr>
          <w:rFonts w:hint="eastAsia" w:cs="宋体"/>
          <w:sz w:val="21"/>
          <w:szCs w:val="21"/>
          <w:u w:val="single"/>
        </w:rPr>
        <w:t xml:space="preserve">    %</w:t>
      </w:r>
      <w:r>
        <w:rPr>
          <w:rFonts w:hint="eastAsia" w:cs="宋体"/>
          <w:sz w:val="21"/>
          <w:szCs w:val="21"/>
        </w:rPr>
        <w:t>的合同货款的。</w:t>
      </w:r>
    </w:p>
    <w:p>
      <w:pPr>
        <w:pStyle w:val="38"/>
        <w:spacing w:before="0" w:beforeAutospacing="0" w:after="0" w:afterAutospacing="0" w:line="360" w:lineRule="auto"/>
        <w:ind w:firstLine="422" w:firstLineChars="200"/>
        <w:rPr>
          <w:rFonts w:cs="宋体"/>
          <w:b/>
          <w:sz w:val="21"/>
          <w:szCs w:val="21"/>
        </w:rPr>
      </w:pPr>
      <w:r>
        <w:rPr>
          <w:rFonts w:hint="eastAsia" w:cs="宋体"/>
          <w:b/>
          <w:sz w:val="21"/>
          <w:szCs w:val="21"/>
        </w:rPr>
        <w:t>第五条　质量保证</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5.1 卖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5.2 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5.3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天内应维修或更换有缺陷的货物或部件；</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5.4 如果卖方在收到通知后天内没有弥补缺陷，买方可采取必要的补救措施，但由此引发的风险和费用将由卖方承担；</w:t>
      </w:r>
    </w:p>
    <w:p>
      <w:pPr>
        <w:pStyle w:val="38"/>
        <w:spacing w:before="0" w:beforeAutospacing="0" w:after="0" w:afterAutospacing="0" w:line="360" w:lineRule="auto"/>
        <w:ind w:firstLine="420" w:firstLineChars="200"/>
        <w:rPr>
          <w:rFonts w:cs="宋体"/>
          <w:sz w:val="21"/>
          <w:szCs w:val="21"/>
          <w:u w:val="single"/>
        </w:rPr>
      </w:pPr>
      <w:r>
        <w:rPr>
          <w:rFonts w:hint="eastAsia" w:cs="宋体"/>
          <w:sz w:val="21"/>
          <w:szCs w:val="21"/>
        </w:rPr>
        <w:t>5.5 其他</w:t>
      </w:r>
    </w:p>
    <w:p>
      <w:pPr>
        <w:pStyle w:val="38"/>
        <w:spacing w:before="0" w:beforeAutospacing="0" w:after="0" w:afterAutospacing="0" w:line="360" w:lineRule="auto"/>
        <w:ind w:firstLine="422" w:firstLineChars="200"/>
        <w:rPr>
          <w:rFonts w:cs="宋体"/>
          <w:b/>
          <w:sz w:val="21"/>
          <w:szCs w:val="21"/>
        </w:rPr>
      </w:pPr>
      <w:r>
        <w:rPr>
          <w:rFonts w:hint="eastAsia" w:cs="宋体"/>
          <w:b/>
          <w:sz w:val="21"/>
          <w:szCs w:val="21"/>
        </w:rPr>
        <w:t>第六条  技术资料</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6.1 卖方应将每台设备和仪器的中文技术资料完整一套，如目录索引、图纸、操作手册、使用指南、维修指南和／或服务手册和示意图等随同每批货物一起发运；</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6.2 如果买方确认卖方提供的技术资料不完整或在运输过程中丢失，卖方将在收到买方通知后天内将这些资料寄给买方；</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6.3 其他</w:t>
      </w:r>
    </w:p>
    <w:p>
      <w:pPr>
        <w:pStyle w:val="38"/>
        <w:spacing w:before="0" w:beforeAutospacing="0" w:after="0" w:afterAutospacing="0" w:line="360" w:lineRule="auto"/>
        <w:ind w:firstLine="422" w:firstLineChars="200"/>
        <w:rPr>
          <w:rFonts w:cs="宋体"/>
          <w:b/>
          <w:sz w:val="21"/>
          <w:szCs w:val="21"/>
        </w:rPr>
      </w:pPr>
      <w:r>
        <w:rPr>
          <w:rFonts w:hint="eastAsia" w:cs="宋体"/>
          <w:b/>
          <w:sz w:val="21"/>
          <w:szCs w:val="21"/>
        </w:rPr>
        <w:t>第七条　包装要求</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7.1 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7.2 每一包装单元内应附详细的装箱单和质量合格凭证。</w:t>
      </w:r>
    </w:p>
    <w:p>
      <w:pPr>
        <w:pStyle w:val="38"/>
        <w:spacing w:before="0" w:beforeAutospacing="0" w:after="0" w:afterAutospacing="0" w:line="360" w:lineRule="auto"/>
        <w:ind w:firstLine="422" w:firstLineChars="200"/>
        <w:rPr>
          <w:rFonts w:cs="宋体"/>
          <w:b/>
          <w:sz w:val="21"/>
          <w:szCs w:val="21"/>
        </w:rPr>
      </w:pPr>
      <w:r>
        <w:rPr>
          <w:rFonts w:hint="eastAsia" w:cs="宋体"/>
          <w:b/>
          <w:sz w:val="21"/>
          <w:szCs w:val="21"/>
        </w:rPr>
        <w:t>第八条　交货时间、方式、地点</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8.1 卖方应按照本合同或招标文件规定的时间和方式向买方交付货物，交货地点为；</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8.2 卖方交付的货物应当完全符合本合同或者招标文件所规定的货物、数量和规格要求。卖方不得少交或多交货物。卖方提供的货物不符合招标文件和合同规定的，买方有权拒收货物，由此引起的风险，由卖方承担；</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8.3 其他</w:t>
      </w:r>
    </w:p>
    <w:p>
      <w:pPr>
        <w:pStyle w:val="38"/>
        <w:spacing w:before="0" w:beforeAutospacing="0" w:after="0" w:afterAutospacing="0" w:line="360" w:lineRule="auto"/>
        <w:ind w:firstLine="422" w:firstLineChars="200"/>
        <w:rPr>
          <w:rFonts w:cs="宋体"/>
          <w:b/>
          <w:sz w:val="21"/>
          <w:szCs w:val="21"/>
        </w:rPr>
      </w:pPr>
      <w:r>
        <w:rPr>
          <w:rFonts w:hint="eastAsia" w:cs="宋体"/>
          <w:b/>
          <w:sz w:val="21"/>
          <w:szCs w:val="21"/>
        </w:rPr>
        <w:t>第九条  检验和验收</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9.1 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9.2 货物的到货验收包括：型号、规格、数量、外观质量、及货物包装是否完好；买方须按照采购合同规定或招标文件的技术、服务等要求组织对投标人履约的验收，并出具验收书，验收书应当包括每一项技术、服务等要求的履约情况。验收方成员应当在验收书上签字，并承担相应的法律责任；</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大型或者复杂的项目，买方应当邀请国家认可的质量检测机构参加验收；</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9.3 买方应当在到货后的个工作日内对货物进行验收；需要卖方对货物或系统进行安装调试的，买方应在货物安装调试完毕后的个工作日内进行质量验收。验收合格的，由买方签署验收单并加盖单位公章。招标文件对检验期限另有规定的，从其规定；</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9.4 货物和系统调试验收的标准：按行业通行标准、厂方出厂标准和卖方投标文件的承诺（详见合同附件载明的标准，并不低于国家相关标准）；</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9.5 买方有在货物制造过程中派员监造的权利， 卖方有义务为买方监造人员行使该权利提供方便；</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9.6 制造厂对所供货物进行机械运转试验和性能试验时，卖方必须提前通知买方；</w:t>
      </w:r>
    </w:p>
    <w:p>
      <w:pPr>
        <w:pStyle w:val="38"/>
        <w:spacing w:before="0" w:beforeAutospacing="0" w:after="0" w:afterAutospacing="0" w:line="360" w:lineRule="auto"/>
        <w:ind w:firstLine="420" w:firstLineChars="200"/>
        <w:rPr>
          <w:rFonts w:cs="宋体"/>
          <w:sz w:val="21"/>
          <w:szCs w:val="21"/>
          <w:u w:val="single"/>
        </w:rPr>
      </w:pPr>
      <w:r>
        <w:rPr>
          <w:rFonts w:hint="eastAsia" w:cs="宋体"/>
          <w:sz w:val="21"/>
          <w:szCs w:val="21"/>
        </w:rPr>
        <w:t>9.7 本项目第三方参与验收：</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9.8 其他</w:t>
      </w:r>
    </w:p>
    <w:p>
      <w:pPr>
        <w:pStyle w:val="38"/>
        <w:spacing w:before="0" w:beforeAutospacing="0" w:after="0" w:afterAutospacing="0" w:line="360" w:lineRule="auto"/>
        <w:ind w:firstLine="422" w:firstLineChars="200"/>
        <w:rPr>
          <w:rFonts w:cs="宋体"/>
          <w:b/>
          <w:sz w:val="21"/>
          <w:szCs w:val="21"/>
        </w:rPr>
      </w:pPr>
      <w:r>
        <w:rPr>
          <w:rFonts w:hint="eastAsia" w:cs="宋体"/>
          <w:b/>
          <w:sz w:val="21"/>
          <w:szCs w:val="21"/>
        </w:rPr>
        <w:t>第十条　伴随服务／售后服务</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10.1 卖方应按照国家有关法律法规规章和“三包”规定以及合同所附的“服务承诺”提供服务；</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10.2 除前款规定外，卖方还应提供下列服务：</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10.2.1 货物的现场安装、调试和/或启动监督；</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10.2.2 就货物的安装、启动、运行及维护等对买方人员进行培训；</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10.2.3 若招标文件中不包含有关伴随服务或售后服务的承诺，双方作如下约定：</w:t>
      </w:r>
    </w:p>
    <w:p>
      <w:pPr>
        <w:pStyle w:val="38"/>
        <w:spacing w:before="0" w:beforeAutospacing="0" w:after="0" w:afterAutospacing="0" w:line="360" w:lineRule="auto"/>
        <w:rPr>
          <w:rFonts w:cs="宋体"/>
          <w:sz w:val="21"/>
          <w:szCs w:val="21"/>
        </w:rPr>
      </w:pPr>
      <w:r>
        <w:rPr>
          <w:rFonts w:hint="eastAsia" w:cs="宋体"/>
          <w:sz w:val="21"/>
          <w:szCs w:val="21"/>
        </w:rPr>
        <w:t>；</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10.3 卖方应为买方提供培训服务，并指派专人负责与买方联系售后服务事宜。主要培训内容为货物的基本结构、性能、主要部件的构造及处理，日常使用操作、保养与管理、常见故障的排除、紧急情况的处理等，如买方未使用过同类型货物，卖方还需就货物的功能对买方人员进行相应的技术培训，培训地点主要在货物安装现场或由买方安排；</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10.4 所购货物若为电脑则由卖方提供至少3年的整机保修和系统维护；</w:t>
      </w:r>
    </w:p>
    <w:p>
      <w:pPr>
        <w:pStyle w:val="38"/>
        <w:spacing w:before="0" w:beforeAutospacing="0" w:after="0" w:afterAutospacing="0" w:line="360" w:lineRule="auto"/>
        <w:ind w:firstLine="420" w:firstLineChars="200"/>
        <w:rPr>
          <w:rFonts w:cs="宋体"/>
          <w:sz w:val="21"/>
          <w:szCs w:val="21"/>
          <w:u w:val="single"/>
        </w:rPr>
      </w:pPr>
      <w:r>
        <w:rPr>
          <w:rFonts w:hint="eastAsia" w:cs="宋体"/>
          <w:sz w:val="21"/>
          <w:szCs w:val="21"/>
        </w:rPr>
        <w:t>若为其他货物则按生产厂家的标准执行，但不得少于1年（请分别列出：</w:t>
      </w:r>
    </w:p>
    <w:p>
      <w:pPr>
        <w:pStyle w:val="38"/>
        <w:spacing w:before="0" w:beforeAutospacing="0" w:after="0" w:afterAutospacing="0" w:line="360" w:lineRule="auto"/>
        <w:rPr>
          <w:rFonts w:cs="宋体"/>
          <w:sz w:val="21"/>
          <w:szCs w:val="21"/>
        </w:rPr>
      </w:pPr>
      <w:r>
        <w:rPr>
          <w:rFonts w:hint="eastAsia" w:cs="宋体"/>
          <w:sz w:val="21"/>
          <w:szCs w:val="21"/>
        </w:rPr>
        <w:t>）；保修期自买方在货物质量验收单上签字之日起计算，保修费用计入总价；</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10.5 保修期内，卖方负责对其提供的货物整机进行维修和系统维护，不再收取任何费用，但不可抗力（如火灾、雷击等）造成的故障除外；</w:t>
      </w:r>
    </w:p>
    <w:p>
      <w:pPr>
        <w:pStyle w:val="38"/>
        <w:spacing w:before="0" w:beforeAutospacing="0" w:after="0" w:afterAutospacing="0" w:line="360" w:lineRule="auto"/>
        <w:ind w:firstLine="420" w:firstLineChars="200"/>
        <w:rPr>
          <w:rFonts w:cs="宋体"/>
          <w:sz w:val="21"/>
          <w:szCs w:val="21"/>
          <w:u w:val="single"/>
        </w:rPr>
      </w:pPr>
      <w:r>
        <w:rPr>
          <w:rFonts w:hint="eastAsia" w:cs="宋体"/>
          <w:sz w:val="21"/>
          <w:szCs w:val="21"/>
        </w:rPr>
        <w:t>10.6 货物故障报修的响应时间为：工作期间（星期一至星期五8：00-18：00）为</w:t>
      </w:r>
    </w:p>
    <w:p>
      <w:pPr>
        <w:pStyle w:val="38"/>
        <w:spacing w:before="0" w:beforeAutospacing="0" w:after="0" w:afterAutospacing="0" w:line="360" w:lineRule="auto"/>
        <w:rPr>
          <w:rFonts w:cs="宋体"/>
          <w:sz w:val="21"/>
          <w:szCs w:val="21"/>
        </w:rPr>
      </w:pPr>
      <w:r>
        <w:rPr>
          <w:rFonts w:hint="eastAsia" w:cs="宋体"/>
          <w:sz w:val="21"/>
          <w:szCs w:val="21"/>
        </w:rPr>
        <w:t>时；非工作期间为小时；</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10.7 货物故障报修的到达指定地点时间为：工作期间（星期一至星期五8：00-18：00）为时；非工作期间为小时；</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10.8 下列货物（分别列出：）若故障在检修8工作小时后仍无法排除，卖方应在48小时内提供不低于故障货物规格型号档次的备用货物供买方使用，直至故障货物修复；</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10.9 所有货物保修服务方式均为卖方上门保修，即由卖方派员到货物使用现场维修，由此产生的一切费用均由卖方承担；</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10.10 保修期后的货物维护由双方协商再定；</w:t>
      </w:r>
    </w:p>
    <w:p>
      <w:pPr>
        <w:pStyle w:val="38"/>
        <w:spacing w:before="0" w:beforeAutospacing="0" w:after="0" w:afterAutospacing="0" w:line="360" w:lineRule="auto"/>
        <w:ind w:firstLine="420" w:firstLineChars="200"/>
        <w:rPr>
          <w:rFonts w:cs="宋体"/>
          <w:sz w:val="21"/>
          <w:szCs w:val="21"/>
          <w:u w:val="single"/>
        </w:rPr>
      </w:pPr>
      <w:r>
        <w:rPr>
          <w:rFonts w:hint="eastAsia" w:cs="宋体"/>
          <w:sz w:val="21"/>
          <w:szCs w:val="21"/>
        </w:rPr>
        <w:t>10.11 本项目售后服务的特殊条款：；</w:t>
      </w:r>
    </w:p>
    <w:p>
      <w:pPr>
        <w:pStyle w:val="38"/>
        <w:spacing w:before="0" w:beforeAutospacing="0" w:after="0" w:afterAutospacing="0" w:line="360" w:lineRule="auto"/>
        <w:ind w:firstLine="420" w:firstLineChars="200"/>
        <w:rPr>
          <w:rFonts w:cs="宋体"/>
          <w:sz w:val="21"/>
          <w:szCs w:val="21"/>
          <w:u w:val="single"/>
        </w:rPr>
      </w:pPr>
      <w:r>
        <w:rPr>
          <w:rFonts w:hint="eastAsia" w:cs="宋体"/>
          <w:sz w:val="21"/>
          <w:szCs w:val="21"/>
        </w:rPr>
        <w:t>10.12 本项目培训服务的特殊条款：。</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10.13 其他</w:t>
      </w:r>
    </w:p>
    <w:p>
      <w:pPr>
        <w:pStyle w:val="38"/>
        <w:spacing w:before="0" w:beforeAutospacing="0" w:after="0" w:afterAutospacing="0" w:line="360" w:lineRule="auto"/>
        <w:ind w:firstLine="422" w:firstLineChars="200"/>
        <w:rPr>
          <w:rFonts w:cs="宋体"/>
          <w:b/>
          <w:sz w:val="21"/>
          <w:szCs w:val="21"/>
        </w:rPr>
      </w:pPr>
      <w:r>
        <w:rPr>
          <w:rFonts w:hint="eastAsia" w:cs="宋体"/>
          <w:b/>
          <w:sz w:val="21"/>
          <w:szCs w:val="21"/>
        </w:rPr>
        <w:t>第十一条　履约保证金</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11.1 卖方应在签订合同前，按招标文件要求向买方提交</w:t>
      </w:r>
      <w:r>
        <w:rPr>
          <w:rFonts w:hint="eastAsia" w:cs="宋体"/>
          <w:sz w:val="21"/>
          <w:szCs w:val="21"/>
          <w:u w:val="single"/>
        </w:rPr>
        <w:t>（   大写    ￥：   ）</w:t>
      </w:r>
      <w:r>
        <w:rPr>
          <w:rFonts w:hint="eastAsia" w:cs="宋体"/>
          <w:sz w:val="21"/>
          <w:szCs w:val="21"/>
        </w:rPr>
        <w:t>履约保证金；</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11.2 履约保证金有效期为买卖双方签署验收单后的天；</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11.3 履约保证金用于补偿买方因卖方不能履行其合同义务而蒙受的损失；</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11.4 如果卖方未能按合同规定履行其义务，买方有权从履约保证金中取得补偿；</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11.5 履约保证金扣除买方应得补偿后的余额在有效期后天内无息退还给卖方。</w:t>
      </w:r>
    </w:p>
    <w:p>
      <w:pPr>
        <w:pStyle w:val="38"/>
        <w:spacing w:before="0" w:beforeAutospacing="0" w:after="0" w:afterAutospacing="0" w:line="360" w:lineRule="auto"/>
        <w:ind w:firstLine="422" w:firstLineChars="200"/>
        <w:rPr>
          <w:rFonts w:cs="宋体"/>
          <w:b/>
          <w:sz w:val="21"/>
          <w:szCs w:val="21"/>
        </w:rPr>
      </w:pPr>
      <w:r>
        <w:rPr>
          <w:rFonts w:hint="eastAsia" w:cs="宋体"/>
          <w:b/>
          <w:sz w:val="21"/>
          <w:szCs w:val="21"/>
        </w:rPr>
        <w:t>第十二条　货款支付</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12.1本合同项下所有款项均以人民币支付；</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12.2货款支付方法：</w:t>
      </w:r>
    </w:p>
    <w:p>
      <w:pPr>
        <w:pStyle w:val="38"/>
        <w:spacing w:before="0" w:beforeAutospacing="0" w:after="0" w:afterAutospacing="0" w:line="360" w:lineRule="auto"/>
        <w:ind w:firstLine="422" w:firstLineChars="200"/>
        <w:rPr>
          <w:rFonts w:cs="宋体"/>
          <w:b/>
          <w:sz w:val="21"/>
          <w:szCs w:val="21"/>
        </w:rPr>
      </w:pPr>
      <w:r>
        <w:rPr>
          <w:rFonts w:hint="eastAsia" w:cs="宋体"/>
          <w:b/>
          <w:sz w:val="21"/>
          <w:szCs w:val="21"/>
        </w:rPr>
        <w:t>第十三条　违约责任</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13.1 买方无正当理由拒收货物、拒付货物款的，由买方向卖方偿付合同总价的3%违约金。</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13.2 买方未按合同规定的期限向卖方支付货款的，每逾期天买方向卖方偿付欠款总额的</w:t>
      </w:r>
      <w:r>
        <w:rPr>
          <w:rFonts w:hint="eastAsia" w:cs="宋体"/>
          <w:sz w:val="21"/>
          <w:szCs w:val="21"/>
          <w:u w:val="single"/>
        </w:rPr>
        <w:t xml:space="preserve">    ‰</w:t>
      </w:r>
      <w:r>
        <w:rPr>
          <w:rFonts w:hint="eastAsia" w:cs="宋体"/>
          <w:sz w:val="21"/>
          <w:szCs w:val="21"/>
        </w:rPr>
        <w:t>滞纳金，但累计滞纳金总额不超过欠款总额的</w:t>
      </w:r>
      <w:r>
        <w:rPr>
          <w:rFonts w:hint="eastAsia" w:cs="宋体"/>
          <w:sz w:val="21"/>
          <w:szCs w:val="21"/>
          <w:u w:val="single"/>
        </w:rPr>
        <w:t xml:space="preserve">   %</w:t>
      </w:r>
      <w:r>
        <w:rPr>
          <w:rFonts w:hint="eastAsia" w:cs="宋体"/>
          <w:sz w:val="21"/>
          <w:szCs w:val="21"/>
        </w:rPr>
        <w:t xml:space="preserve"> 。</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13.3 如卖方不能交付货物，买方有权扣留全部履约保证金；同时卖方应向买方支付合同总价</w:t>
      </w:r>
      <w:r>
        <w:rPr>
          <w:rFonts w:hint="eastAsia" w:cs="宋体"/>
          <w:sz w:val="21"/>
          <w:szCs w:val="21"/>
          <w:u w:val="single"/>
        </w:rPr>
        <w:t>3％</w:t>
      </w:r>
      <w:r>
        <w:rPr>
          <w:rFonts w:hint="eastAsia" w:cs="宋体"/>
          <w:sz w:val="21"/>
          <w:szCs w:val="21"/>
        </w:rPr>
        <w:t>的违约金。</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13.4 卖方逾期交付货物的，每逾期天，卖方向买方偿付逾期交货部分货款总额的</w:t>
      </w:r>
      <w:r>
        <w:rPr>
          <w:rFonts w:hint="eastAsia" w:cs="宋体"/>
          <w:sz w:val="21"/>
          <w:szCs w:val="21"/>
          <w:u w:val="single"/>
        </w:rPr>
        <w:t xml:space="preserve">   ‰</w:t>
      </w:r>
      <w:r>
        <w:rPr>
          <w:rFonts w:hint="eastAsia" w:cs="宋体"/>
          <w:sz w:val="21"/>
          <w:szCs w:val="21"/>
        </w:rPr>
        <w:t>的滞纳金。如卖方逾期交货达天，买方有权解除合同，解除合同的通知自到达卖方时生效；</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13.5 卖方所交付的货物品种、型号、规格、技术指标不符合合同规定的，买方有权拒收。买方拒收的，卖方应向买方支付货款总额3%的违约金；</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13.6 在卖方承诺的或国家规定的质量保证期内（取两者中最长的期限），如经卖方两次维修或更换，货物仍不能达到合同约定的质量标准，买方有权退货，卖方应退回全部货款，并按第13.3款处理，同时，卖方还须赔偿买方因此遭受的损失；</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13.7 卖方未按本合同的规定和“服务承诺”提供伴随服务/售后服务的，应按合同总价款的</w:t>
      </w:r>
      <w:r>
        <w:rPr>
          <w:rFonts w:hint="eastAsia" w:cs="宋体"/>
          <w:sz w:val="21"/>
          <w:szCs w:val="21"/>
          <w:u w:val="single"/>
        </w:rPr>
        <w:t xml:space="preserve">    %</w:t>
      </w:r>
      <w:r>
        <w:rPr>
          <w:rFonts w:hint="eastAsia" w:cs="宋体"/>
          <w:sz w:val="21"/>
          <w:szCs w:val="21"/>
        </w:rPr>
        <w:t>向买方承担违约责任；</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13.8 卖方在承担上述13.3～13.7款一项或多项违约责任后，仍应继续履行合同规定的义务（买方解除合同的除外）。买方未能及时追究卖方的任何一项违约责任并不表明买方放弃追究卖方该项或其他违约责任；</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其他</w:t>
      </w:r>
    </w:p>
    <w:p>
      <w:pPr>
        <w:pStyle w:val="38"/>
        <w:spacing w:before="0" w:beforeAutospacing="0" w:after="0" w:afterAutospacing="0" w:line="360" w:lineRule="auto"/>
        <w:ind w:firstLine="422" w:firstLineChars="200"/>
        <w:rPr>
          <w:rFonts w:cs="宋体"/>
          <w:b/>
          <w:sz w:val="21"/>
          <w:szCs w:val="21"/>
        </w:rPr>
      </w:pPr>
      <w:r>
        <w:rPr>
          <w:rFonts w:hint="eastAsia" w:cs="宋体"/>
          <w:b/>
          <w:sz w:val="21"/>
          <w:szCs w:val="21"/>
        </w:rPr>
        <w:t>第十四条　转让和分包</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卖方不得擅自分包其应履行的合同义务。须将项目的非主体、非关键性工作分包的，应当在投标文件中载明分包承担主体，分包承担主体应当具备相应资质条件且不得再次分包。</w:t>
      </w:r>
    </w:p>
    <w:p>
      <w:pPr>
        <w:pStyle w:val="38"/>
        <w:spacing w:before="0" w:beforeAutospacing="0" w:after="0" w:afterAutospacing="0" w:line="360" w:lineRule="auto"/>
        <w:ind w:firstLine="422" w:firstLineChars="200"/>
        <w:rPr>
          <w:rFonts w:cs="宋体"/>
          <w:b/>
          <w:sz w:val="21"/>
          <w:szCs w:val="21"/>
        </w:rPr>
      </w:pPr>
      <w:r>
        <w:rPr>
          <w:rFonts w:hint="eastAsia" w:cs="宋体"/>
          <w:b/>
          <w:sz w:val="21"/>
          <w:szCs w:val="21"/>
        </w:rPr>
        <w:t>第十五条　合同的变更和终止</w:t>
      </w:r>
    </w:p>
    <w:p>
      <w:pPr>
        <w:pStyle w:val="38"/>
        <w:widowControl w:val="0"/>
        <w:spacing w:before="0" w:beforeAutospacing="0" w:after="0" w:afterAutospacing="0" w:line="360" w:lineRule="auto"/>
        <w:ind w:firstLine="420" w:firstLineChars="200"/>
        <w:rPr>
          <w:rFonts w:cs="宋体"/>
          <w:sz w:val="21"/>
          <w:szCs w:val="21"/>
        </w:rPr>
      </w:pPr>
      <w:r>
        <w:rPr>
          <w:rFonts w:hint="eastAsia" w:cs="宋体"/>
          <w:sz w:val="21"/>
          <w:szCs w:val="21"/>
        </w:rPr>
        <w:t>除《政府采购法》第50条第二款规定的情形外，本合同一经签订，双方不得擅自变更、中止或终止合同。</w:t>
      </w:r>
    </w:p>
    <w:p>
      <w:pPr>
        <w:pStyle w:val="38"/>
        <w:spacing w:before="0" w:beforeAutospacing="0" w:after="0" w:afterAutospacing="0" w:line="360" w:lineRule="auto"/>
        <w:ind w:firstLine="422" w:firstLineChars="200"/>
        <w:rPr>
          <w:rFonts w:cs="宋体"/>
          <w:b/>
          <w:sz w:val="21"/>
          <w:szCs w:val="21"/>
        </w:rPr>
      </w:pPr>
      <w:r>
        <w:rPr>
          <w:rFonts w:hint="eastAsia" w:cs="宋体"/>
          <w:b/>
          <w:sz w:val="21"/>
          <w:szCs w:val="21"/>
        </w:rPr>
        <w:t>第十六条  不可抗力</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16.1 如果双方中任何一方遭遇法律规定的不可抗力，致使合同履行受阻时，履行合同的期限应予延长，延长的期限应相当于不可抗力所影响的时间；</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16.2 受事故影响的一方应在不可抗力的事故发生后尽快书面形式通知另一方，并尽快将有关部门出具的证明文件送达另一方；</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16.3 不可抗力使合同的某些内容有变更必要的， 双方应通过协商达成进一步履行合同的协议，因不可抗力致使合同不能履行的，合同终止。</w:t>
      </w:r>
    </w:p>
    <w:p>
      <w:pPr>
        <w:pStyle w:val="38"/>
        <w:spacing w:before="0" w:beforeAutospacing="0" w:after="0" w:afterAutospacing="0" w:line="360" w:lineRule="auto"/>
        <w:ind w:firstLine="422" w:firstLineChars="200"/>
        <w:rPr>
          <w:rFonts w:cs="宋体"/>
          <w:b/>
          <w:sz w:val="21"/>
          <w:szCs w:val="21"/>
        </w:rPr>
      </w:pPr>
      <w:r>
        <w:rPr>
          <w:rFonts w:hint="eastAsia" w:cs="宋体"/>
          <w:b/>
          <w:sz w:val="21"/>
          <w:szCs w:val="21"/>
        </w:rPr>
        <w:t>第十七条　争议的解决</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17.1 因货物的质量问题发生争议的，应当邀请国家认可的质量检测机构对货物质量进行鉴定。货物符合标准的，鉴定费由买方承担；货物不符合质量标准的，鉴定费由卖方承担。</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17.2 因履行本合同引起的或与本合同有关的争议，买、卖双方应首先通过友好协商解决，如果协商不能解决争议，则采取以下第种方式解决争议：</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17.2.1 向买方所在地有管辖权的人民法院提起诉讼；</w:t>
      </w:r>
    </w:p>
    <w:p>
      <w:pPr>
        <w:pStyle w:val="38"/>
        <w:spacing w:before="0" w:beforeAutospacing="0" w:after="0" w:afterAutospacing="0" w:line="360" w:lineRule="auto"/>
        <w:ind w:firstLine="420" w:firstLineChars="200"/>
        <w:rPr>
          <w:rFonts w:cs="宋体"/>
          <w:sz w:val="21"/>
          <w:szCs w:val="21"/>
        </w:rPr>
      </w:pPr>
      <w:r>
        <w:rPr>
          <w:rFonts w:hint="eastAsia" w:cs="宋体"/>
          <w:sz w:val="21"/>
          <w:szCs w:val="21"/>
        </w:rPr>
        <w:t>17.2.2 向</w:t>
      </w:r>
      <w:r>
        <w:rPr>
          <w:rFonts w:hint="eastAsia" w:cs="宋体"/>
          <w:sz w:val="21"/>
          <w:szCs w:val="21"/>
          <w:u w:val="single"/>
        </w:rPr>
        <w:t>云和</w:t>
      </w:r>
      <w:r>
        <w:rPr>
          <w:rFonts w:hint="eastAsia" w:cs="宋体"/>
          <w:sz w:val="21"/>
          <w:szCs w:val="21"/>
        </w:rPr>
        <w:t>仲裁委员会按其仲裁规则申请仲裁。</w:t>
      </w:r>
    </w:p>
    <w:p>
      <w:pPr>
        <w:pStyle w:val="38"/>
        <w:spacing w:before="0" w:beforeAutospacing="0" w:after="0" w:afterAutospacing="0" w:line="360" w:lineRule="auto"/>
        <w:ind w:firstLine="843"/>
        <w:rPr>
          <w:rFonts w:cs="宋体"/>
          <w:b/>
          <w:sz w:val="21"/>
          <w:szCs w:val="21"/>
        </w:rPr>
      </w:pPr>
      <w:r>
        <w:rPr>
          <w:rFonts w:hint="eastAsia" w:cs="宋体"/>
          <w:b/>
          <w:sz w:val="21"/>
          <w:szCs w:val="21"/>
        </w:rPr>
        <w:t>第十八条　合同生效及其他</w:t>
      </w:r>
    </w:p>
    <w:p>
      <w:pPr>
        <w:pStyle w:val="38"/>
        <w:spacing w:before="0" w:beforeAutospacing="0" w:after="0" w:afterAutospacing="0" w:line="360" w:lineRule="auto"/>
        <w:ind w:firstLine="840"/>
        <w:rPr>
          <w:rFonts w:cs="宋体"/>
          <w:sz w:val="21"/>
          <w:szCs w:val="21"/>
        </w:rPr>
      </w:pPr>
      <w:r>
        <w:rPr>
          <w:rFonts w:hint="eastAsia" w:cs="宋体"/>
          <w:sz w:val="21"/>
          <w:szCs w:val="21"/>
        </w:rPr>
        <w:t>18.1 合同经双方负责人或委托代理人签字并加盖单位公章。</w:t>
      </w:r>
    </w:p>
    <w:p>
      <w:pPr>
        <w:pStyle w:val="38"/>
        <w:spacing w:before="0" w:beforeAutospacing="0" w:after="0" w:afterAutospacing="0" w:line="360" w:lineRule="auto"/>
        <w:ind w:firstLine="840"/>
        <w:rPr>
          <w:rFonts w:cs="宋体"/>
          <w:sz w:val="21"/>
          <w:szCs w:val="21"/>
        </w:rPr>
      </w:pPr>
      <w:r>
        <w:rPr>
          <w:rFonts w:hint="eastAsia" w:cs="宋体"/>
          <w:sz w:val="21"/>
          <w:szCs w:val="21"/>
        </w:rPr>
        <w:t>18.2 合同执行中涉及采购资金和采购内容修改或补充的，须经财政部门批准，并签书面补充协议报政府采购监督管理部门备案，方可作为合同不可分割的一部分。</w:t>
      </w:r>
    </w:p>
    <w:p>
      <w:pPr>
        <w:pStyle w:val="38"/>
        <w:spacing w:before="0" w:beforeAutospacing="0" w:after="0" w:afterAutospacing="0" w:line="360" w:lineRule="auto"/>
        <w:ind w:firstLine="840"/>
        <w:rPr>
          <w:rFonts w:cs="宋体"/>
          <w:sz w:val="21"/>
          <w:szCs w:val="21"/>
        </w:rPr>
      </w:pPr>
      <w:r>
        <w:rPr>
          <w:rFonts w:hint="eastAsia" w:cs="宋体"/>
          <w:sz w:val="21"/>
          <w:szCs w:val="21"/>
        </w:rPr>
        <w:t>18.3 本合同自签订之日起生效。</w:t>
      </w:r>
    </w:p>
    <w:p>
      <w:pPr>
        <w:pStyle w:val="38"/>
        <w:spacing w:before="0" w:beforeAutospacing="0" w:after="0" w:afterAutospacing="0" w:line="360" w:lineRule="auto"/>
        <w:ind w:firstLine="840"/>
        <w:rPr>
          <w:rFonts w:cs="宋体"/>
          <w:sz w:val="21"/>
          <w:szCs w:val="21"/>
        </w:rPr>
      </w:pPr>
      <w:r>
        <w:rPr>
          <w:rFonts w:hint="eastAsia" w:cs="宋体"/>
          <w:sz w:val="21"/>
          <w:szCs w:val="21"/>
        </w:rPr>
        <w:t>18.4 本合同一式六份，买卖双方各执二份，一份交</w:t>
      </w:r>
      <w:r>
        <w:rPr>
          <w:rFonts w:hint="eastAsia" w:cs="宋体"/>
          <w:sz w:val="21"/>
          <w:szCs w:val="21"/>
          <w:u w:val="single"/>
        </w:rPr>
        <w:t>代理公司</w:t>
      </w:r>
      <w:r>
        <w:rPr>
          <w:rFonts w:hint="eastAsia" w:cs="宋体"/>
          <w:sz w:val="21"/>
          <w:szCs w:val="21"/>
        </w:rPr>
        <w:t>存档，一份报送政府采购监督管理部门备案。</w:t>
      </w:r>
    </w:p>
    <w:p>
      <w:pPr>
        <w:pStyle w:val="38"/>
        <w:spacing w:before="0" w:beforeAutospacing="0" w:after="0" w:afterAutospacing="0" w:line="360" w:lineRule="auto"/>
        <w:ind w:firstLine="840"/>
        <w:rPr>
          <w:rFonts w:cs="宋体"/>
          <w:sz w:val="21"/>
          <w:szCs w:val="21"/>
        </w:rPr>
      </w:pPr>
      <w:r>
        <w:rPr>
          <w:rFonts w:hint="eastAsia" w:cs="宋体"/>
          <w:sz w:val="21"/>
          <w:szCs w:val="21"/>
        </w:rPr>
        <w:t>18.5本合同应按照中华人民共和国的现行法律进行解释。</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3533"/>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restart"/>
            <w:tcBorders>
              <w:tl2br w:val="single" w:color="auto" w:sz="4" w:space="0"/>
            </w:tcBorders>
            <w:vAlign w:val="center"/>
          </w:tcPr>
          <w:p>
            <w:pPr>
              <w:pStyle w:val="24"/>
              <w:spacing w:line="440" w:lineRule="exact"/>
              <w:ind w:firstLine="367" w:firstLineChars="175"/>
              <w:jc w:val="right"/>
              <w:rPr>
                <w:rFonts w:hAnsi="宋体" w:cs="宋体"/>
                <w:szCs w:val="21"/>
              </w:rPr>
            </w:pPr>
            <w:r>
              <w:rPr>
                <w:rFonts w:hint="eastAsia" w:hAnsi="宋体" w:cs="宋体"/>
                <w:szCs w:val="21"/>
              </w:rPr>
              <w:t>单位名称</w:t>
            </w:r>
          </w:p>
          <w:p>
            <w:pPr>
              <w:pStyle w:val="24"/>
              <w:spacing w:line="440" w:lineRule="exact"/>
              <w:rPr>
                <w:rFonts w:hAnsi="宋体" w:cs="宋体"/>
                <w:szCs w:val="21"/>
              </w:rPr>
            </w:pPr>
            <w:r>
              <w:rPr>
                <w:rFonts w:hint="eastAsia" w:hAnsi="宋体" w:cs="宋体"/>
                <w:szCs w:val="21"/>
              </w:rPr>
              <w:t>类别名称</w:t>
            </w:r>
          </w:p>
        </w:tc>
        <w:tc>
          <w:tcPr>
            <w:tcW w:w="3551" w:type="dxa"/>
            <w:vAlign w:val="center"/>
          </w:tcPr>
          <w:p>
            <w:pPr>
              <w:pStyle w:val="24"/>
              <w:spacing w:line="440" w:lineRule="exact"/>
              <w:ind w:left="2" w:hanging="2" w:hangingChars="1"/>
              <w:jc w:val="center"/>
              <w:rPr>
                <w:rFonts w:hAnsi="宋体" w:cs="宋体"/>
                <w:szCs w:val="21"/>
              </w:rPr>
            </w:pPr>
            <w:r>
              <w:rPr>
                <w:rFonts w:hint="eastAsia" w:hAnsi="宋体" w:cs="宋体"/>
                <w:szCs w:val="21"/>
              </w:rPr>
              <w:t>甲方(盖章)</w:t>
            </w:r>
          </w:p>
        </w:tc>
        <w:tc>
          <w:tcPr>
            <w:tcW w:w="3649" w:type="dxa"/>
            <w:vAlign w:val="center"/>
          </w:tcPr>
          <w:p>
            <w:pPr>
              <w:pStyle w:val="24"/>
              <w:spacing w:line="440" w:lineRule="exact"/>
              <w:ind w:left="113" w:hanging="113" w:hangingChars="54"/>
              <w:jc w:val="center"/>
              <w:rPr>
                <w:rFonts w:hAnsi="宋体" w:cs="宋体"/>
                <w:szCs w:val="21"/>
              </w:rPr>
            </w:pPr>
            <w:r>
              <w:rPr>
                <w:rFonts w:hint="eastAsia" w:hAnsi="宋体" w:cs="宋体"/>
                <w:szCs w:val="21"/>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continue"/>
            <w:tcBorders>
              <w:tl2br w:val="single" w:color="auto" w:sz="4" w:space="0"/>
            </w:tcBorders>
            <w:vAlign w:val="center"/>
          </w:tcPr>
          <w:p>
            <w:pPr>
              <w:pStyle w:val="24"/>
              <w:spacing w:line="440" w:lineRule="exact"/>
              <w:ind w:firstLine="367" w:firstLineChars="175"/>
              <w:jc w:val="distribute"/>
              <w:rPr>
                <w:rFonts w:hAnsi="宋体" w:cs="宋体"/>
                <w:szCs w:val="21"/>
              </w:rPr>
            </w:pPr>
          </w:p>
        </w:tc>
        <w:tc>
          <w:tcPr>
            <w:tcW w:w="3551" w:type="dxa"/>
            <w:vAlign w:val="center"/>
          </w:tcPr>
          <w:p>
            <w:pPr>
              <w:pStyle w:val="24"/>
              <w:spacing w:line="440" w:lineRule="exact"/>
              <w:ind w:left="2" w:hanging="2" w:hangingChars="1"/>
              <w:rPr>
                <w:rFonts w:hAnsi="宋体" w:cs="宋体"/>
                <w:szCs w:val="21"/>
              </w:rPr>
            </w:pPr>
          </w:p>
        </w:tc>
        <w:tc>
          <w:tcPr>
            <w:tcW w:w="3649" w:type="dxa"/>
            <w:vAlign w:val="center"/>
          </w:tcPr>
          <w:p>
            <w:pPr>
              <w:pStyle w:val="24"/>
              <w:spacing w:line="440" w:lineRule="exact"/>
              <w:ind w:left="113" w:hanging="113" w:hangingChars="54"/>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4"/>
              <w:ind w:right="-122" w:rightChars="-58"/>
              <w:jc w:val="distribute"/>
              <w:rPr>
                <w:rFonts w:hAnsi="宋体" w:cs="宋体"/>
                <w:szCs w:val="21"/>
              </w:rPr>
            </w:pPr>
            <w:r>
              <w:rPr>
                <w:rFonts w:hint="eastAsia" w:hAnsi="宋体" w:cs="宋体"/>
                <w:szCs w:val="21"/>
              </w:rPr>
              <w:t>地       址：</w:t>
            </w:r>
          </w:p>
        </w:tc>
        <w:tc>
          <w:tcPr>
            <w:tcW w:w="3551" w:type="dxa"/>
            <w:vAlign w:val="center"/>
          </w:tcPr>
          <w:p>
            <w:pPr>
              <w:pStyle w:val="24"/>
              <w:rPr>
                <w:rFonts w:hAnsi="宋体" w:cs="宋体"/>
                <w:szCs w:val="21"/>
              </w:rPr>
            </w:pPr>
          </w:p>
        </w:tc>
        <w:tc>
          <w:tcPr>
            <w:tcW w:w="3649" w:type="dxa"/>
            <w:vAlign w:val="center"/>
          </w:tcPr>
          <w:p>
            <w:pPr>
              <w:pStyle w:val="24"/>
              <w:ind w:firstLine="84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4"/>
              <w:ind w:right="-122" w:rightChars="-58"/>
              <w:jc w:val="right"/>
              <w:rPr>
                <w:rFonts w:hAnsi="宋体" w:cs="宋体"/>
                <w:szCs w:val="21"/>
              </w:rPr>
            </w:pPr>
            <w:r>
              <w:rPr>
                <w:rFonts w:hint="eastAsia" w:hAnsi="宋体" w:cs="宋体"/>
                <w:szCs w:val="21"/>
              </w:rPr>
              <w:t>法 定 代 表 人：</w:t>
            </w:r>
          </w:p>
        </w:tc>
        <w:tc>
          <w:tcPr>
            <w:tcW w:w="3551" w:type="dxa"/>
            <w:vAlign w:val="center"/>
          </w:tcPr>
          <w:p>
            <w:pPr>
              <w:pStyle w:val="24"/>
              <w:ind w:firstLine="840"/>
              <w:jc w:val="center"/>
              <w:rPr>
                <w:rFonts w:hAnsi="宋体" w:cs="宋体"/>
                <w:szCs w:val="21"/>
              </w:rPr>
            </w:pPr>
          </w:p>
        </w:tc>
        <w:tc>
          <w:tcPr>
            <w:tcW w:w="3649" w:type="dxa"/>
            <w:vAlign w:val="center"/>
          </w:tcPr>
          <w:p>
            <w:pPr>
              <w:pStyle w:val="24"/>
              <w:ind w:firstLine="84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4"/>
              <w:ind w:right="-122" w:rightChars="-58"/>
              <w:jc w:val="distribute"/>
              <w:rPr>
                <w:rFonts w:hAnsi="宋体" w:cs="宋体"/>
                <w:szCs w:val="21"/>
              </w:rPr>
            </w:pPr>
            <w:r>
              <w:rPr>
                <w:rFonts w:hint="eastAsia" w:hAnsi="宋体" w:cs="宋体"/>
                <w:szCs w:val="21"/>
              </w:rPr>
              <w:t>或委托代理人：</w:t>
            </w:r>
          </w:p>
        </w:tc>
        <w:tc>
          <w:tcPr>
            <w:tcW w:w="3551" w:type="dxa"/>
            <w:vAlign w:val="center"/>
          </w:tcPr>
          <w:p>
            <w:pPr>
              <w:pStyle w:val="24"/>
              <w:ind w:firstLine="840"/>
              <w:jc w:val="center"/>
              <w:rPr>
                <w:rFonts w:hAnsi="宋体" w:cs="宋体"/>
                <w:szCs w:val="21"/>
              </w:rPr>
            </w:pPr>
          </w:p>
        </w:tc>
        <w:tc>
          <w:tcPr>
            <w:tcW w:w="3649" w:type="dxa"/>
            <w:vAlign w:val="center"/>
          </w:tcPr>
          <w:p>
            <w:pPr>
              <w:pStyle w:val="24"/>
              <w:ind w:firstLine="84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4"/>
              <w:ind w:right="-122" w:rightChars="-58"/>
              <w:jc w:val="distribute"/>
              <w:rPr>
                <w:rFonts w:hAnsi="宋体" w:cs="宋体"/>
                <w:szCs w:val="21"/>
              </w:rPr>
            </w:pPr>
            <w:r>
              <w:rPr>
                <w:rFonts w:hint="eastAsia" w:hAnsi="宋体" w:cs="宋体"/>
                <w:szCs w:val="21"/>
              </w:rPr>
              <w:t>电        话：</w:t>
            </w:r>
          </w:p>
        </w:tc>
        <w:tc>
          <w:tcPr>
            <w:tcW w:w="3551" w:type="dxa"/>
            <w:vAlign w:val="center"/>
          </w:tcPr>
          <w:p>
            <w:pPr>
              <w:pStyle w:val="24"/>
              <w:rPr>
                <w:rFonts w:hAnsi="宋体" w:cs="宋体"/>
                <w:szCs w:val="21"/>
              </w:rPr>
            </w:pPr>
          </w:p>
        </w:tc>
        <w:tc>
          <w:tcPr>
            <w:tcW w:w="3649" w:type="dxa"/>
            <w:vAlign w:val="center"/>
          </w:tcPr>
          <w:p>
            <w:pPr>
              <w:pStyle w:val="24"/>
              <w:ind w:firstLine="84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4"/>
              <w:ind w:right="-122" w:rightChars="-58"/>
              <w:jc w:val="distribute"/>
              <w:rPr>
                <w:rFonts w:hAnsi="宋体" w:cs="宋体"/>
                <w:szCs w:val="21"/>
              </w:rPr>
            </w:pPr>
            <w:r>
              <w:rPr>
                <w:rFonts w:hint="eastAsia" w:hAnsi="宋体" w:cs="宋体"/>
                <w:szCs w:val="21"/>
              </w:rPr>
              <w:t>传        真：</w:t>
            </w:r>
          </w:p>
        </w:tc>
        <w:tc>
          <w:tcPr>
            <w:tcW w:w="3551" w:type="dxa"/>
            <w:vAlign w:val="center"/>
          </w:tcPr>
          <w:p>
            <w:pPr>
              <w:pStyle w:val="24"/>
              <w:rPr>
                <w:rFonts w:hAnsi="宋体" w:cs="宋体"/>
                <w:szCs w:val="21"/>
              </w:rPr>
            </w:pPr>
          </w:p>
        </w:tc>
        <w:tc>
          <w:tcPr>
            <w:tcW w:w="3649" w:type="dxa"/>
            <w:vAlign w:val="center"/>
          </w:tcPr>
          <w:p>
            <w:pPr>
              <w:pStyle w:val="24"/>
              <w:ind w:firstLine="84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4"/>
              <w:ind w:right="-122" w:rightChars="-58"/>
              <w:jc w:val="distribute"/>
              <w:rPr>
                <w:rFonts w:hAnsi="宋体" w:cs="宋体"/>
                <w:szCs w:val="21"/>
              </w:rPr>
            </w:pPr>
            <w:r>
              <w:rPr>
                <w:rFonts w:hint="eastAsia" w:hAnsi="宋体" w:cs="宋体"/>
                <w:szCs w:val="21"/>
              </w:rPr>
              <w:t>邮  政  编  码：</w:t>
            </w:r>
          </w:p>
        </w:tc>
        <w:tc>
          <w:tcPr>
            <w:tcW w:w="3551" w:type="dxa"/>
            <w:vAlign w:val="center"/>
          </w:tcPr>
          <w:p>
            <w:pPr>
              <w:pStyle w:val="24"/>
              <w:rPr>
                <w:rFonts w:hAnsi="宋体" w:cs="宋体"/>
                <w:szCs w:val="21"/>
              </w:rPr>
            </w:pPr>
          </w:p>
        </w:tc>
        <w:tc>
          <w:tcPr>
            <w:tcW w:w="3649" w:type="dxa"/>
            <w:vAlign w:val="center"/>
          </w:tcPr>
          <w:p>
            <w:pPr>
              <w:pStyle w:val="24"/>
              <w:ind w:firstLine="84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4"/>
              <w:ind w:right="-122" w:rightChars="-58"/>
              <w:jc w:val="distribute"/>
              <w:rPr>
                <w:rFonts w:hAnsi="宋体" w:cs="宋体"/>
                <w:szCs w:val="21"/>
              </w:rPr>
            </w:pPr>
            <w:r>
              <w:rPr>
                <w:rFonts w:hint="eastAsia" w:hAnsi="宋体" w:cs="宋体"/>
                <w:szCs w:val="21"/>
              </w:rPr>
              <w:t>开  户  名  称：</w:t>
            </w:r>
          </w:p>
        </w:tc>
        <w:tc>
          <w:tcPr>
            <w:tcW w:w="3551" w:type="dxa"/>
            <w:vAlign w:val="center"/>
          </w:tcPr>
          <w:p>
            <w:pPr>
              <w:pStyle w:val="24"/>
              <w:ind w:firstLine="840"/>
              <w:jc w:val="center"/>
              <w:rPr>
                <w:rFonts w:hAnsi="宋体" w:cs="宋体"/>
                <w:szCs w:val="21"/>
              </w:rPr>
            </w:pPr>
          </w:p>
        </w:tc>
        <w:tc>
          <w:tcPr>
            <w:tcW w:w="3649" w:type="dxa"/>
            <w:vAlign w:val="center"/>
          </w:tcPr>
          <w:p>
            <w:pPr>
              <w:pStyle w:val="24"/>
              <w:ind w:firstLine="84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4"/>
              <w:ind w:right="-122" w:rightChars="-58"/>
              <w:jc w:val="distribute"/>
              <w:rPr>
                <w:rFonts w:hAnsi="宋体" w:cs="宋体"/>
                <w:szCs w:val="21"/>
              </w:rPr>
            </w:pPr>
            <w:r>
              <w:rPr>
                <w:rFonts w:hint="eastAsia" w:hAnsi="宋体" w:cs="宋体"/>
                <w:szCs w:val="21"/>
              </w:rPr>
              <w:t>开  户  银  行：</w:t>
            </w:r>
          </w:p>
        </w:tc>
        <w:tc>
          <w:tcPr>
            <w:tcW w:w="3551" w:type="dxa"/>
            <w:vAlign w:val="center"/>
          </w:tcPr>
          <w:p>
            <w:pPr>
              <w:pStyle w:val="24"/>
              <w:ind w:firstLine="840"/>
              <w:jc w:val="center"/>
              <w:rPr>
                <w:rFonts w:hAnsi="宋体" w:cs="宋体"/>
                <w:szCs w:val="21"/>
              </w:rPr>
            </w:pPr>
          </w:p>
        </w:tc>
        <w:tc>
          <w:tcPr>
            <w:tcW w:w="3649" w:type="dxa"/>
            <w:vAlign w:val="center"/>
          </w:tcPr>
          <w:p>
            <w:pPr>
              <w:pStyle w:val="24"/>
              <w:ind w:firstLine="84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pStyle w:val="24"/>
              <w:ind w:right="-122" w:rightChars="-58"/>
              <w:jc w:val="distribute"/>
              <w:rPr>
                <w:rFonts w:hAnsi="宋体" w:cs="宋体"/>
                <w:szCs w:val="21"/>
              </w:rPr>
            </w:pPr>
            <w:r>
              <w:rPr>
                <w:rFonts w:hint="eastAsia" w:hAnsi="宋体" w:cs="宋体"/>
                <w:szCs w:val="21"/>
              </w:rPr>
              <w:t>帐          号：</w:t>
            </w:r>
          </w:p>
        </w:tc>
        <w:tc>
          <w:tcPr>
            <w:tcW w:w="3551" w:type="dxa"/>
            <w:vAlign w:val="center"/>
          </w:tcPr>
          <w:p>
            <w:pPr>
              <w:pStyle w:val="24"/>
              <w:ind w:firstLine="840"/>
              <w:jc w:val="center"/>
              <w:rPr>
                <w:rFonts w:hAnsi="宋体" w:cs="宋体"/>
                <w:szCs w:val="21"/>
              </w:rPr>
            </w:pPr>
          </w:p>
        </w:tc>
        <w:tc>
          <w:tcPr>
            <w:tcW w:w="3649" w:type="dxa"/>
            <w:vAlign w:val="center"/>
          </w:tcPr>
          <w:p>
            <w:pPr>
              <w:pStyle w:val="24"/>
              <w:ind w:firstLine="84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ind w:right="-122" w:rightChars="-58"/>
              <w:jc w:val="distribute"/>
              <w:rPr>
                <w:rFonts w:ascii="宋体" w:hAnsi="宋体" w:cs="宋体"/>
                <w:szCs w:val="21"/>
              </w:rPr>
            </w:pPr>
            <w:r>
              <w:rPr>
                <w:rFonts w:hint="eastAsia" w:ascii="宋体" w:hAnsi="宋体" w:cs="宋体"/>
                <w:szCs w:val="21"/>
              </w:rPr>
              <w:t>签  订  地  点：</w:t>
            </w:r>
          </w:p>
        </w:tc>
        <w:tc>
          <w:tcPr>
            <w:tcW w:w="7200" w:type="dxa"/>
            <w:gridSpan w:val="2"/>
            <w:vAlign w:val="center"/>
          </w:tcPr>
          <w:p>
            <w:pPr>
              <w:pStyle w:val="24"/>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pPr>
              <w:ind w:right="-122" w:rightChars="-58"/>
              <w:jc w:val="distribute"/>
              <w:rPr>
                <w:rFonts w:ascii="宋体" w:hAnsi="宋体" w:cs="宋体"/>
                <w:szCs w:val="21"/>
              </w:rPr>
            </w:pPr>
            <w:r>
              <w:rPr>
                <w:rFonts w:hint="eastAsia" w:ascii="宋体" w:hAnsi="宋体" w:cs="宋体"/>
                <w:szCs w:val="21"/>
              </w:rPr>
              <w:t>签  订  时  间：</w:t>
            </w:r>
          </w:p>
        </w:tc>
        <w:tc>
          <w:tcPr>
            <w:tcW w:w="3551" w:type="dxa"/>
            <w:vAlign w:val="center"/>
          </w:tcPr>
          <w:p>
            <w:pPr>
              <w:pStyle w:val="24"/>
              <w:ind w:firstLine="630" w:firstLineChars="300"/>
              <w:rPr>
                <w:rFonts w:hAnsi="宋体" w:cs="宋体"/>
                <w:szCs w:val="21"/>
              </w:rPr>
            </w:pPr>
            <w:r>
              <w:rPr>
                <w:rFonts w:hint="eastAsia" w:hAnsi="宋体" w:cs="宋体"/>
                <w:szCs w:val="21"/>
              </w:rPr>
              <w:t>年   月   日</w:t>
            </w:r>
          </w:p>
        </w:tc>
        <w:tc>
          <w:tcPr>
            <w:tcW w:w="3649" w:type="dxa"/>
            <w:vAlign w:val="center"/>
          </w:tcPr>
          <w:p>
            <w:pPr>
              <w:pStyle w:val="24"/>
              <w:ind w:firstLine="840" w:firstLineChars="400"/>
              <w:rPr>
                <w:rFonts w:hAnsi="宋体" w:cs="宋体"/>
                <w:szCs w:val="21"/>
              </w:rPr>
            </w:pPr>
            <w:r>
              <w:rPr>
                <w:rFonts w:hint="eastAsia" w:hAnsi="宋体" w:cs="宋体"/>
                <w:szCs w:val="21"/>
              </w:rPr>
              <w:t>年   月   日</w:t>
            </w:r>
          </w:p>
        </w:tc>
      </w:tr>
    </w:tbl>
    <w:p>
      <w:pPr>
        <w:snapToGrid w:val="0"/>
        <w:spacing w:line="360" w:lineRule="auto"/>
        <w:rPr>
          <w:rFonts w:ascii="宋体" w:hAnsi="宋体" w:cs="宋体"/>
          <w:szCs w:val="21"/>
        </w:rPr>
      </w:pPr>
    </w:p>
    <w:p>
      <w:pPr>
        <w:snapToGrid w:val="0"/>
        <w:spacing w:line="480" w:lineRule="auto"/>
        <w:rPr>
          <w:rFonts w:ascii="宋体" w:hAnsi="宋体" w:cs="宋体"/>
          <w:w w:val="200"/>
          <w:szCs w:val="21"/>
        </w:rPr>
      </w:pPr>
      <w:r>
        <w:rPr>
          <w:rFonts w:hint="eastAsia" w:ascii="宋体" w:hAnsi="宋体" w:cs="宋体"/>
          <w:szCs w:val="21"/>
        </w:rPr>
        <w:t> </w:t>
      </w:r>
    </w:p>
    <w:p>
      <w:pPr>
        <w:pStyle w:val="39"/>
        <w:ind w:firstLine="1285"/>
        <w:sectPr>
          <w:pgSz w:w="11906" w:h="16838"/>
          <w:pgMar w:top="1440" w:right="1440" w:bottom="1440" w:left="1440" w:header="851" w:footer="851" w:gutter="0"/>
          <w:cols w:space="720" w:num="1"/>
          <w:docGrid w:linePitch="312" w:charSpace="0"/>
        </w:sectPr>
      </w:pPr>
      <w:bookmarkStart w:id="344" w:name="_Toc493956050"/>
      <w:bookmarkStart w:id="345" w:name="_Toc530551875"/>
    </w:p>
    <w:p>
      <w:pPr>
        <w:pStyle w:val="39"/>
        <w:ind w:firstLine="1285"/>
      </w:pPr>
      <w:bookmarkStart w:id="346" w:name="_Toc11565"/>
      <w:bookmarkStart w:id="347" w:name="_Toc531359037"/>
      <w:r>
        <w:rPr>
          <w:rFonts w:hint="eastAsia"/>
        </w:rPr>
        <w:t>第五章  投标文件格式</w:t>
      </w:r>
      <w:bookmarkEnd w:id="344"/>
      <w:bookmarkEnd w:id="345"/>
      <w:bookmarkEnd w:id="346"/>
      <w:bookmarkEnd w:id="347"/>
      <w:bookmarkStart w:id="348" w:name="_Toc15805942"/>
    </w:p>
    <w:p>
      <w:pPr>
        <w:pStyle w:val="39"/>
        <w:ind w:firstLine="1285"/>
      </w:pPr>
      <w:bookmarkStart w:id="349" w:name="_Toc530551876"/>
      <w:bookmarkStart w:id="350" w:name="_Toc531359038"/>
      <w:bookmarkStart w:id="351" w:name="_Toc28387"/>
      <w:bookmarkStart w:id="352" w:name="_Toc493956051"/>
      <w:r>
        <w:rPr>
          <w:rFonts w:hint="eastAsia"/>
        </w:rPr>
        <w:t>一  资格审查文件格式</w:t>
      </w:r>
      <w:bookmarkEnd w:id="349"/>
      <w:bookmarkEnd w:id="350"/>
      <w:bookmarkEnd w:id="351"/>
      <w:bookmarkEnd w:id="352"/>
    </w:p>
    <w:p>
      <w:pPr>
        <w:spacing w:line="360" w:lineRule="auto"/>
        <w:rPr>
          <w:rFonts w:ascii="宋体" w:hAnsi="宋体" w:cs="宋体"/>
          <w:szCs w:val="21"/>
        </w:rPr>
      </w:pPr>
    </w:p>
    <w:p>
      <w:pPr>
        <w:pStyle w:val="4"/>
        <w:spacing w:before="0" w:after="0"/>
        <w:ind w:firstLine="0" w:firstLineChars="0"/>
        <w:jc w:val="left"/>
        <w:rPr>
          <w:rFonts w:ascii="宋体" w:hAnsi="宋体" w:eastAsia="宋体" w:cs="宋体"/>
          <w:sz w:val="21"/>
          <w:szCs w:val="21"/>
        </w:rPr>
      </w:pPr>
      <w:bookmarkStart w:id="353" w:name="_Toc531359039"/>
      <w:bookmarkStart w:id="354" w:name="_Toc29904"/>
      <w:bookmarkStart w:id="355" w:name="_Toc60993038"/>
      <w:bookmarkStart w:id="356" w:name="_Toc18364"/>
      <w:r>
        <w:rPr>
          <w:rFonts w:hint="eastAsia" w:ascii="宋体" w:hAnsi="宋体" w:eastAsia="宋体" w:cs="宋体"/>
          <w:sz w:val="21"/>
          <w:szCs w:val="21"/>
        </w:rPr>
        <w:t xml:space="preserve">1.1   </w:t>
      </w:r>
      <w:bookmarkEnd w:id="353"/>
      <w:bookmarkStart w:id="357" w:name="_Toc531359040"/>
      <w:r>
        <w:rPr>
          <w:rFonts w:hint="eastAsia" w:ascii="宋体" w:hAnsi="宋体" w:eastAsia="宋体" w:cs="宋体"/>
          <w:sz w:val="21"/>
          <w:szCs w:val="21"/>
        </w:rPr>
        <w:t xml:space="preserve"> 资格审查文件封面</w:t>
      </w:r>
      <w:bookmarkEnd w:id="357"/>
      <w:r>
        <w:rPr>
          <w:rFonts w:hint="eastAsia" w:ascii="宋体" w:hAnsi="宋体" w:eastAsia="宋体" w:cs="宋体"/>
          <w:sz w:val="21"/>
          <w:szCs w:val="21"/>
        </w:rPr>
        <w:t>格式</w:t>
      </w:r>
      <w:bookmarkEnd w:id="354"/>
      <w:bookmarkEnd w:id="355"/>
      <w:bookmarkEnd w:id="356"/>
    </w:p>
    <w:p>
      <w:pPr>
        <w:pStyle w:val="5"/>
        <w:spacing w:line="360" w:lineRule="auto"/>
        <w:ind w:firstLine="840"/>
        <w:jc w:val="left"/>
        <w:rPr>
          <w:rFonts w:ascii="宋体" w:hAnsi="宋体" w:cs="宋体"/>
          <w:szCs w:val="21"/>
        </w:rPr>
      </w:pPr>
    </w:p>
    <w:p>
      <w:pPr>
        <w:pStyle w:val="5"/>
        <w:spacing w:line="360" w:lineRule="auto"/>
        <w:ind w:firstLine="843"/>
        <w:jc w:val="center"/>
        <w:rPr>
          <w:rFonts w:ascii="宋体" w:hAnsi="宋体" w:cs="宋体"/>
          <w:b/>
          <w:szCs w:val="21"/>
        </w:rPr>
      </w:pPr>
      <w:r>
        <w:rPr>
          <w:rFonts w:hint="eastAsia" w:ascii="宋体" w:hAnsi="宋体" w:cs="宋体"/>
          <w:b/>
          <w:szCs w:val="21"/>
        </w:rPr>
        <w:t>投标文件</w:t>
      </w:r>
    </w:p>
    <w:tbl>
      <w:tblPr>
        <w:tblStyle w:val="42"/>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投标文件名称：</w:t>
            </w:r>
          </w:p>
        </w:tc>
        <w:tc>
          <w:tcPr>
            <w:tcW w:w="4536" w:type="dxa"/>
            <w:vAlign w:val="center"/>
          </w:tcPr>
          <w:p>
            <w:pPr>
              <w:jc w:val="left"/>
              <w:rPr>
                <w:rFonts w:ascii="宋体" w:hAnsi="宋体" w:cs="宋体"/>
                <w:szCs w:val="21"/>
              </w:rPr>
            </w:pPr>
            <w:r>
              <w:rPr>
                <w:rFonts w:hint="eastAsia" w:ascii="宋体" w:hAnsi="宋体" w:cs="宋体"/>
                <w:szCs w:val="21"/>
                <w:u w:val="single"/>
              </w:rPr>
              <w:t xml:space="preserve"> 资格审查文件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采 购 编 号：</w:t>
            </w:r>
          </w:p>
        </w:tc>
        <w:tc>
          <w:tcPr>
            <w:tcW w:w="4536" w:type="dxa"/>
            <w:vAlign w:val="center"/>
          </w:tcPr>
          <w:p>
            <w:pPr>
              <w:jc w:val="left"/>
              <w:rPr>
                <w:rFonts w:ascii="宋体" w:hAnsi="宋体" w:cs="宋体"/>
                <w:szCs w:val="21"/>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项 目 名 称：</w:t>
            </w:r>
          </w:p>
        </w:tc>
        <w:tc>
          <w:tcPr>
            <w:tcW w:w="4536" w:type="dxa"/>
            <w:vAlign w:val="center"/>
          </w:tcPr>
          <w:p>
            <w:pPr>
              <w:jc w:val="left"/>
              <w:rPr>
                <w:rFonts w:ascii="宋体" w:hAnsi="宋体" w:cs="宋体"/>
                <w:szCs w:val="21"/>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标      项：</w:t>
            </w:r>
          </w:p>
        </w:tc>
        <w:tc>
          <w:tcPr>
            <w:tcW w:w="4536" w:type="dxa"/>
            <w:vAlign w:val="center"/>
          </w:tcPr>
          <w:p>
            <w:pPr>
              <w:jc w:val="left"/>
              <w:rPr>
                <w:rFonts w:ascii="宋体" w:hAnsi="宋体" w:cs="宋体"/>
                <w:szCs w:val="21"/>
              </w:rPr>
            </w:pPr>
            <w:r>
              <w:rPr>
                <w:rFonts w:hint="eastAsia" w:ascii="宋体" w:hAnsi="宋体" w:cs="宋体"/>
                <w:szCs w:val="21"/>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p>
        </w:tc>
        <w:tc>
          <w:tcPr>
            <w:tcW w:w="4536" w:type="dxa"/>
            <w:vAlign w:val="center"/>
          </w:tcPr>
          <w:p>
            <w:pPr>
              <w:jc w:val="left"/>
              <w:rPr>
                <w:rFonts w:ascii="宋体" w:hAnsi="宋体" w:cs="宋体"/>
                <w:szCs w:val="21"/>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投标人全称（盖章）：</w:t>
            </w:r>
          </w:p>
        </w:tc>
        <w:tc>
          <w:tcPr>
            <w:tcW w:w="4536" w:type="dxa"/>
            <w:vAlign w:val="center"/>
          </w:tcPr>
          <w:p>
            <w:pPr>
              <w:jc w:val="left"/>
              <w:rPr>
                <w:rFonts w:ascii="宋体" w:hAnsi="宋体" w:cs="宋体"/>
                <w:szCs w:val="21"/>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投标人地址：</w:t>
            </w:r>
          </w:p>
        </w:tc>
        <w:tc>
          <w:tcPr>
            <w:tcW w:w="4536" w:type="dxa"/>
            <w:vAlign w:val="center"/>
          </w:tcPr>
          <w:p>
            <w:pPr>
              <w:jc w:val="left"/>
              <w:rPr>
                <w:rFonts w:ascii="宋体" w:hAnsi="宋体" w:cs="宋体"/>
                <w:szCs w:val="21"/>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宋体" w:hAnsi="宋体" w:cs="宋体"/>
                <w:szCs w:val="21"/>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宋体" w:hAnsi="宋体" w:cs="宋体"/>
                <w:szCs w:val="21"/>
              </w:rPr>
            </w:pPr>
            <w:r>
              <w:rPr>
                <w:rFonts w:hint="eastAsia" w:ascii="宋体" w:hAnsi="宋体" w:cs="宋体"/>
                <w:szCs w:val="21"/>
              </w:rPr>
              <w:t>年  月  日</w:t>
            </w:r>
          </w:p>
        </w:tc>
      </w:tr>
    </w:tbl>
    <w:p>
      <w:pPr>
        <w:pStyle w:val="5"/>
        <w:spacing w:line="360" w:lineRule="auto"/>
        <w:ind w:firstLine="840"/>
        <w:jc w:val="left"/>
        <w:rPr>
          <w:rFonts w:ascii="宋体" w:hAnsi="宋体" w:cs="宋体"/>
          <w:szCs w:val="21"/>
        </w:rPr>
      </w:pPr>
      <w:bookmarkStart w:id="358" w:name="_Toc531359041"/>
      <w:bookmarkStart w:id="359" w:name="_Toc493956052"/>
      <w:bookmarkStart w:id="360" w:name="_Toc523398524"/>
      <w:bookmarkStart w:id="361" w:name="_Toc530551878"/>
      <w:bookmarkStart w:id="362" w:name="_Toc493956053"/>
    </w:p>
    <w:p>
      <w:pPr>
        <w:pStyle w:val="4"/>
        <w:spacing w:before="0" w:after="0"/>
        <w:ind w:firstLine="0" w:firstLineChars="0"/>
        <w:jc w:val="left"/>
        <w:rPr>
          <w:rFonts w:ascii="宋体" w:hAnsi="宋体" w:eastAsia="宋体" w:cs="宋体"/>
          <w:sz w:val="21"/>
          <w:szCs w:val="21"/>
        </w:rPr>
        <w:sectPr>
          <w:pgSz w:w="11906" w:h="16838"/>
          <w:pgMar w:top="1440" w:right="1440" w:bottom="1440" w:left="1440" w:header="851" w:footer="851" w:gutter="0"/>
          <w:cols w:space="720" w:num="1"/>
          <w:docGrid w:linePitch="312" w:charSpace="0"/>
        </w:sectPr>
      </w:pPr>
    </w:p>
    <w:p>
      <w:pPr>
        <w:pStyle w:val="4"/>
        <w:spacing w:before="0" w:after="0"/>
        <w:ind w:firstLine="0" w:firstLineChars="0"/>
        <w:jc w:val="left"/>
        <w:rPr>
          <w:rFonts w:ascii="宋体" w:hAnsi="宋体" w:eastAsia="宋体" w:cs="宋体"/>
          <w:sz w:val="21"/>
          <w:szCs w:val="21"/>
        </w:rPr>
      </w:pPr>
      <w:bookmarkStart w:id="363" w:name="_Toc60993039"/>
      <w:bookmarkStart w:id="364" w:name="_Toc5455"/>
      <w:bookmarkStart w:id="365" w:name="_Toc2761"/>
      <w:r>
        <w:rPr>
          <w:rFonts w:hint="eastAsia" w:ascii="宋体" w:hAnsi="宋体" w:eastAsia="宋体" w:cs="宋体"/>
          <w:sz w:val="21"/>
          <w:szCs w:val="21"/>
        </w:rPr>
        <w:t>1.2    资格审查文件目录</w:t>
      </w:r>
      <w:bookmarkEnd w:id="358"/>
      <w:bookmarkEnd w:id="363"/>
      <w:bookmarkEnd w:id="364"/>
      <w:bookmarkEnd w:id="365"/>
    </w:p>
    <w:p>
      <w:pPr>
        <w:pStyle w:val="5"/>
        <w:ind w:firstLine="840"/>
        <w:jc w:val="center"/>
        <w:rPr>
          <w:rFonts w:ascii="宋体" w:hAnsi="宋体" w:cs="宋体"/>
          <w:szCs w:val="21"/>
        </w:rPr>
      </w:pPr>
      <w:r>
        <w:rPr>
          <w:rFonts w:hint="eastAsia" w:ascii="宋体" w:hAnsi="宋体" w:cs="宋体"/>
          <w:szCs w:val="21"/>
        </w:rPr>
        <w:t>（格式自行设计）</w:t>
      </w:r>
    </w:p>
    <w:p>
      <w:pPr>
        <w:pStyle w:val="5"/>
        <w:spacing w:line="360" w:lineRule="auto"/>
        <w:ind w:firstLine="840"/>
        <w:jc w:val="left"/>
        <w:rPr>
          <w:rFonts w:ascii="宋体" w:hAnsi="宋体" w:cs="宋体"/>
          <w:szCs w:val="21"/>
        </w:rPr>
      </w:pPr>
    </w:p>
    <w:p>
      <w:pPr>
        <w:pStyle w:val="4"/>
        <w:spacing w:before="0" w:after="0"/>
        <w:ind w:firstLine="0" w:firstLineChars="0"/>
        <w:jc w:val="left"/>
        <w:rPr>
          <w:rFonts w:ascii="宋体" w:hAnsi="宋体" w:eastAsia="宋体" w:cs="宋体"/>
          <w:sz w:val="21"/>
          <w:szCs w:val="21"/>
        </w:rPr>
      </w:pPr>
      <w:bookmarkStart w:id="366" w:name="_Toc5829"/>
      <w:bookmarkStart w:id="367" w:name="_Toc8879"/>
      <w:bookmarkStart w:id="368" w:name="_Toc531359042"/>
      <w:bookmarkStart w:id="369" w:name="_Toc60993040"/>
      <w:r>
        <w:rPr>
          <w:rFonts w:hint="eastAsia" w:ascii="宋体" w:hAnsi="宋体" w:eastAsia="宋体" w:cs="宋体"/>
          <w:sz w:val="21"/>
          <w:szCs w:val="21"/>
        </w:rPr>
        <w:t>1.3    有效营业执照电子文档</w:t>
      </w:r>
      <w:bookmarkEnd w:id="359"/>
      <w:bookmarkEnd w:id="360"/>
      <w:bookmarkEnd w:id="366"/>
      <w:bookmarkEnd w:id="367"/>
      <w:bookmarkEnd w:id="368"/>
      <w:bookmarkEnd w:id="369"/>
    </w:p>
    <w:p>
      <w:pPr>
        <w:pStyle w:val="5"/>
        <w:spacing w:line="360" w:lineRule="auto"/>
        <w:ind w:firstLine="840"/>
        <w:jc w:val="left"/>
        <w:rPr>
          <w:rFonts w:ascii="宋体" w:hAnsi="宋体" w:cs="宋体"/>
          <w:szCs w:val="21"/>
        </w:rPr>
      </w:pPr>
    </w:p>
    <w:p>
      <w:pPr>
        <w:spacing w:line="360" w:lineRule="auto"/>
        <w:rPr>
          <w:rFonts w:ascii="宋体" w:hAnsi="宋体" w:cs="宋体"/>
          <w:szCs w:val="21"/>
        </w:rPr>
      </w:pPr>
      <w:r>
        <w:rPr>
          <w:rFonts w:hint="eastAsia" w:ascii="宋体" w:hAnsi="宋体" w:cs="宋体"/>
          <w:szCs w:val="21"/>
        </w:rPr>
        <w:t>内容要求：</w:t>
      </w:r>
    </w:p>
    <w:p>
      <w:pPr>
        <w:spacing w:line="360" w:lineRule="auto"/>
        <w:ind w:firstLine="420" w:firstLineChars="200"/>
        <w:rPr>
          <w:rFonts w:ascii="宋体" w:hAnsi="宋体" w:cs="宋体"/>
          <w:szCs w:val="21"/>
        </w:rPr>
      </w:pPr>
      <w:r>
        <w:rPr>
          <w:rFonts w:hint="eastAsia" w:ascii="宋体" w:hAnsi="宋体" w:cs="宋体"/>
          <w:szCs w:val="21"/>
        </w:rPr>
        <w:t>提供有效的营业执照电子文档并加盖公司公章；事业单位的，则提供有效的《事业单位法人证书》副本电子文档并加盖单位公章；自然人的，则提供有效的身份证电子文档；</w:t>
      </w:r>
    </w:p>
    <w:p>
      <w:pPr>
        <w:pStyle w:val="5"/>
        <w:ind w:firstLine="840"/>
        <w:rPr>
          <w:rFonts w:ascii="宋体" w:hAnsi="宋体" w:cs="宋体"/>
          <w:szCs w:val="21"/>
        </w:rPr>
      </w:pPr>
    </w:p>
    <w:p>
      <w:pPr>
        <w:pStyle w:val="5"/>
        <w:ind w:firstLine="843"/>
        <w:rPr>
          <w:rFonts w:ascii="宋体" w:hAnsi="宋体" w:cs="宋体"/>
          <w:b/>
          <w:bCs/>
          <w:szCs w:val="21"/>
        </w:rPr>
      </w:pPr>
    </w:p>
    <w:p>
      <w:pPr>
        <w:pStyle w:val="5"/>
        <w:ind w:firstLine="843"/>
        <w:rPr>
          <w:rFonts w:ascii="宋体" w:hAnsi="宋体" w:cs="宋体"/>
          <w:b/>
          <w:bCs/>
          <w:szCs w:val="21"/>
        </w:rPr>
      </w:pPr>
    </w:p>
    <w:p>
      <w:pPr>
        <w:pStyle w:val="5"/>
        <w:ind w:firstLine="0"/>
        <w:rPr>
          <w:rFonts w:ascii="宋体" w:hAnsi="宋体" w:cs="宋体"/>
          <w:b/>
          <w:bCs/>
          <w:szCs w:val="21"/>
        </w:rPr>
      </w:pPr>
      <w:r>
        <w:rPr>
          <w:rFonts w:hint="eastAsia" w:ascii="宋体" w:hAnsi="宋体" w:cs="宋体"/>
          <w:b/>
          <w:bCs/>
          <w:szCs w:val="21"/>
        </w:rPr>
        <w:t>1.4   特定资格条件（若有）</w:t>
      </w:r>
    </w:p>
    <w:p>
      <w:pPr>
        <w:spacing w:line="360" w:lineRule="auto"/>
        <w:ind w:firstLine="843"/>
        <w:rPr>
          <w:rFonts w:ascii="宋体" w:hAnsi="宋体" w:cs="宋体"/>
          <w:b/>
          <w:bCs/>
          <w:szCs w:val="21"/>
        </w:rPr>
      </w:pPr>
    </w:p>
    <w:p>
      <w:pPr>
        <w:pStyle w:val="4"/>
        <w:spacing w:before="0" w:after="0"/>
        <w:ind w:firstLine="0" w:firstLineChars="0"/>
        <w:jc w:val="left"/>
        <w:rPr>
          <w:rFonts w:ascii="宋体" w:hAnsi="宋体" w:eastAsia="宋体" w:cs="宋体"/>
          <w:sz w:val="21"/>
          <w:szCs w:val="21"/>
        </w:rPr>
      </w:pPr>
      <w:bookmarkStart w:id="370" w:name="_Toc23779"/>
      <w:bookmarkStart w:id="371" w:name="_Toc9557"/>
      <w:bookmarkStart w:id="372" w:name="_Toc531359043"/>
      <w:bookmarkStart w:id="373" w:name="_Toc60993041"/>
      <w:r>
        <w:rPr>
          <w:rFonts w:hint="eastAsia" w:ascii="宋体" w:hAnsi="宋体" w:eastAsia="宋体" w:cs="宋体"/>
          <w:sz w:val="21"/>
          <w:szCs w:val="21"/>
        </w:rPr>
        <w:t>内容要求：</w:t>
      </w:r>
      <w:bookmarkEnd w:id="370"/>
      <w:bookmarkEnd w:id="371"/>
    </w:p>
    <w:p>
      <w:pPr>
        <w:pStyle w:val="5"/>
        <w:ind w:firstLine="840"/>
      </w:pPr>
      <w:r>
        <w:rPr>
          <w:rFonts w:hint="eastAsia" w:ascii="宋体" w:hAnsi="宋体" w:cs="宋体"/>
          <w:szCs w:val="21"/>
        </w:rPr>
        <w:t>提供有效的</w:t>
      </w:r>
      <w:r>
        <w:rPr>
          <w:rFonts w:hint="eastAsia" w:ascii="宋体" w:hAnsi="宋体" w:cs="宋体"/>
          <w:b/>
          <w:bCs/>
          <w:szCs w:val="21"/>
        </w:rPr>
        <w:t>特定资格证相关材料电子文档；</w:t>
      </w:r>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bookmarkStart w:id="374" w:name="_Toc3144"/>
      <w:bookmarkStart w:id="375" w:name="_Toc14973"/>
      <w:r>
        <w:rPr>
          <w:rFonts w:hint="eastAsia" w:ascii="宋体" w:hAnsi="宋体" w:eastAsia="宋体" w:cs="宋体"/>
          <w:sz w:val="21"/>
          <w:szCs w:val="21"/>
        </w:rPr>
        <w:t>1.</w:t>
      </w:r>
      <w:bookmarkEnd w:id="361"/>
      <w:bookmarkEnd w:id="362"/>
      <w:r>
        <w:rPr>
          <w:rFonts w:hint="eastAsia" w:ascii="宋体" w:hAnsi="宋体" w:eastAsia="宋体" w:cs="宋体"/>
          <w:sz w:val="21"/>
          <w:szCs w:val="21"/>
        </w:rPr>
        <w:t>5    负责人身份证电子文档</w:t>
      </w:r>
      <w:bookmarkEnd w:id="372"/>
      <w:bookmarkEnd w:id="373"/>
      <w:bookmarkEnd w:id="374"/>
      <w:bookmarkEnd w:id="375"/>
    </w:p>
    <w:p>
      <w:pPr>
        <w:pStyle w:val="5"/>
        <w:ind w:firstLine="840"/>
        <w:rPr>
          <w:rFonts w:ascii="宋体" w:hAnsi="宋体" w:cs="宋体"/>
          <w:szCs w:val="21"/>
        </w:rPr>
      </w:pPr>
    </w:p>
    <w:p>
      <w:pPr>
        <w:spacing w:line="360" w:lineRule="auto"/>
        <w:rPr>
          <w:rFonts w:ascii="宋体" w:hAnsi="宋体" w:cs="宋体"/>
          <w:szCs w:val="21"/>
        </w:rPr>
      </w:pPr>
      <w:r>
        <w:rPr>
          <w:rFonts w:hint="eastAsia" w:ascii="宋体" w:hAnsi="宋体" w:cs="宋体"/>
          <w:szCs w:val="21"/>
        </w:rPr>
        <w:t>内容要求：</w:t>
      </w:r>
    </w:p>
    <w:p>
      <w:pPr>
        <w:spacing w:line="360" w:lineRule="auto"/>
        <w:ind w:firstLine="840"/>
        <w:rPr>
          <w:rFonts w:ascii="宋体" w:hAnsi="宋体" w:cs="宋体"/>
          <w:szCs w:val="21"/>
        </w:rPr>
      </w:pPr>
      <w:r>
        <w:rPr>
          <w:rFonts w:hint="eastAsia" w:ascii="宋体" w:hAnsi="宋体" w:cs="宋体"/>
          <w:szCs w:val="21"/>
        </w:rPr>
        <w:t>1、负责人身份证正、反面电子文档；</w:t>
      </w:r>
    </w:p>
    <w:p>
      <w:pPr>
        <w:spacing w:line="360" w:lineRule="auto"/>
        <w:ind w:firstLine="420" w:firstLineChars="200"/>
        <w:rPr>
          <w:rFonts w:ascii="宋体" w:hAnsi="宋体" w:cs="宋体"/>
          <w:szCs w:val="21"/>
        </w:rPr>
      </w:pPr>
      <w:r>
        <w:rPr>
          <w:rFonts w:hint="eastAsia" w:ascii="宋体" w:hAnsi="宋体" w:cs="宋体"/>
          <w:szCs w:val="21"/>
        </w:rPr>
        <w:t>2、若有委托代理人的，则还应当提供授权委托书及委托代理人的身份证电子文档。</w:t>
      </w:r>
    </w:p>
    <w:p>
      <w:pPr>
        <w:pStyle w:val="5"/>
        <w:ind w:firstLine="840"/>
        <w:rPr>
          <w:rFonts w:ascii="宋体" w:hAnsi="宋体" w:cs="宋体"/>
          <w:szCs w:val="21"/>
        </w:rPr>
      </w:pPr>
    </w:p>
    <w:p>
      <w:pPr>
        <w:pStyle w:val="5"/>
        <w:ind w:firstLine="840"/>
        <w:rPr>
          <w:rFonts w:ascii="宋体" w:hAnsi="宋体" w:cs="宋体"/>
          <w:szCs w:val="21"/>
        </w:rPr>
        <w:sectPr>
          <w:pgSz w:w="11906" w:h="16838"/>
          <w:pgMar w:top="1240" w:right="1440" w:bottom="1098" w:left="1440" w:header="851" w:footer="851" w:gutter="0"/>
          <w:cols w:space="720" w:num="1"/>
          <w:docGrid w:linePitch="312" w:charSpace="0"/>
        </w:sectPr>
      </w:pPr>
    </w:p>
    <w:p>
      <w:pPr>
        <w:pStyle w:val="4"/>
        <w:spacing w:before="0" w:after="0"/>
        <w:ind w:firstLine="0" w:firstLineChars="0"/>
        <w:jc w:val="left"/>
        <w:rPr>
          <w:rFonts w:ascii="宋体" w:hAnsi="宋体" w:eastAsia="宋体" w:cs="宋体"/>
          <w:sz w:val="21"/>
          <w:szCs w:val="21"/>
        </w:rPr>
      </w:pPr>
      <w:bookmarkStart w:id="376" w:name="_Toc531359044"/>
      <w:bookmarkStart w:id="377" w:name="_Toc60993042"/>
      <w:bookmarkStart w:id="378" w:name="_Toc9084"/>
      <w:bookmarkStart w:id="379" w:name="_Toc24827"/>
      <w:r>
        <w:rPr>
          <w:rFonts w:hint="eastAsia" w:ascii="宋体" w:hAnsi="宋体" w:eastAsia="宋体" w:cs="宋体"/>
          <w:sz w:val="21"/>
          <w:szCs w:val="21"/>
        </w:rPr>
        <w:t>1.6    授权委托书</w:t>
      </w:r>
      <w:bookmarkEnd w:id="376"/>
      <w:r>
        <w:rPr>
          <w:rFonts w:hint="eastAsia" w:ascii="宋体" w:hAnsi="宋体" w:eastAsia="宋体" w:cs="宋体"/>
          <w:sz w:val="21"/>
          <w:szCs w:val="21"/>
        </w:rPr>
        <w:t>格式</w:t>
      </w:r>
      <w:bookmarkEnd w:id="377"/>
      <w:bookmarkEnd w:id="378"/>
      <w:bookmarkEnd w:id="379"/>
    </w:p>
    <w:p>
      <w:pPr>
        <w:pStyle w:val="5"/>
        <w:ind w:firstLine="840"/>
        <w:rPr>
          <w:rFonts w:ascii="宋体" w:hAnsi="宋体" w:cs="宋体"/>
          <w:szCs w:val="21"/>
        </w:rPr>
      </w:pPr>
    </w:p>
    <w:p>
      <w:pPr>
        <w:pStyle w:val="5"/>
        <w:spacing w:line="360" w:lineRule="auto"/>
        <w:ind w:firstLine="843"/>
        <w:jc w:val="center"/>
        <w:rPr>
          <w:rFonts w:ascii="宋体" w:hAnsi="宋体" w:cs="宋体"/>
          <w:b/>
          <w:szCs w:val="21"/>
        </w:rPr>
      </w:pPr>
      <w:r>
        <w:rPr>
          <w:rFonts w:hint="eastAsia" w:ascii="宋体" w:hAnsi="宋体" w:cs="宋体"/>
          <w:b/>
          <w:szCs w:val="21"/>
        </w:rPr>
        <w:t>授权委托书</w:t>
      </w:r>
    </w:p>
    <w:p>
      <w:pPr>
        <w:pStyle w:val="92"/>
        <w:spacing w:line="360" w:lineRule="auto"/>
        <w:rPr>
          <w:rFonts w:ascii="宋体" w:hAnsi="宋体" w:cs="宋体"/>
          <w:b/>
          <w:szCs w:val="21"/>
        </w:rPr>
      </w:pPr>
      <w:r>
        <w:rPr>
          <w:rFonts w:hint="eastAsia" w:ascii="宋体" w:hAnsi="宋体" w:cs="宋体"/>
          <w:szCs w:val="21"/>
          <w:u w:val="single"/>
        </w:rPr>
        <w:t>云和县中等职业技术学校</w:t>
      </w:r>
      <w:r>
        <w:rPr>
          <w:rFonts w:hint="eastAsia" w:ascii="宋体" w:hAnsi="宋体" w:cs="宋体"/>
          <w:szCs w:val="21"/>
        </w:rPr>
        <w:t>：</w:t>
      </w:r>
    </w:p>
    <w:p>
      <w:pPr>
        <w:pStyle w:val="92"/>
        <w:autoSpaceDE w:val="0"/>
        <w:autoSpaceDN w:val="0"/>
        <w:spacing w:line="360" w:lineRule="auto"/>
        <w:textAlignment w:val="bottom"/>
        <w:rPr>
          <w:rFonts w:ascii="宋体" w:hAnsi="宋体" w:cs="宋体"/>
          <w:szCs w:val="21"/>
        </w:rPr>
      </w:pPr>
      <w:r>
        <w:rPr>
          <w:rFonts w:hint="eastAsia" w:ascii="宋体" w:hAnsi="宋体" w:cs="宋体"/>
          <w:szCs w:val="21"/>
        </w:rPr>
        <w:t xml:space="preserve">     我</w:t>
      </w:r>
      <w:r>
        <w:rPr>
          <w:rFonts w:hint="eastAsia" w:ascii="宋体" w:hAnsi="宋体" w:cs="宋体"/>
          <w:szCs w:val="21"/>
          <w:u w:val="single"/>
        </w:rPr>
        <w:t xml:space="preserve"> 法定代表人（负责人）</w:t>
      </w:r>
      <w:r>
        <w:rPr>
          <w:rFonts w:hint="eastAsia" w:ascii="宋体" w:hAnsi="宋体" w:cs="宋体"/>
          <w:szCs w:val="21"/>
        </w:rPr>
        <w:t>系</w:t>
      </w:r>
      <w:r>
        <w:rPr>
          <w:rFonts w:hint="eastAsia" w:ascii="宋体" w:hAnsi="宋体" w:cs="宋体"/>
          <w:szCs w:val="21"/>
          <w:u w:val="single"/>
        </w:rPr>
        <w:t xml:space="preserve"> （投标人全称） </w:t>
      </w:r>
      <w:r>
        <w:rPr>
          <w:rFonts w:hint="eastAsia" w:ascii="宋体" w:hAnsi="宋体" w:cs="宋体"/>
          <w:szCs w:val="21"/>
        </w:rPr>
        <w:t>的法定代表人（或负责人），现授权委托本单位在职职工</w:t>
      </w:r>
      <w:r>
        <w:rPr>
          <w:rFonts w:hint="eastAsia" w:ascii="宋体" w:hAnsi="宋体" w:cs="宋体"/>
          <w:szCs w:val="21"/>
          <w:u w:val="single"/>
        </w:rPr>
        <w:t xml:space="preserve">   （姓名）  </w:t>
      </w:r>
      <w:r>
        <w:rPr>
          <w:rFonts w:hint="eastAsia" w:ascii="宋体" w:hAnsi="宋体" w:cs="宋体"/>
          <w:szCs w:val="21"/>
        </w:rPr>
        <w:t>以我方的名义参加就贵方组织的</w:t>
      </w:r>
      <w:r>
        <w:rPr>
          <w:rFonts w:hint="eastAsia" w:ascii="宋体" w:hAnsi="宋体" w:cs="宋体"/>
          <w:szCs w:val="21"/>
          <w:u w:val="single"/>
        </w:rPr>
        <w:t>云和县中等职业技术学校产教融合中心二期工程弱电智能化建设项目</w:t>
      </w:r>
      <w:r>
        <w:rPr>
          <w:rFonts w:hint="eastAsia" w:ascii="宋体" w:hAnsi="宋体" w:cs="宋体"/>
          <w:szCs w:val="21"/>
        </w:rPr>
        <w:t>的投标活动，并代表我方全权办理针对上述项目的投标、开标、评审、签约等具体事务和签署相关文件。</w:t>
      </w:r>
    </w:p>
    <w:p>
      <w:pPr>
        <w:pStyle w:val="92"/>
        <w:autoSpaceDE w:val="0"/>
        <w:autoSpaceDN w:val="0"/>
        <w:spacing w:line="360" w:lineRule="auto"/>
        <w:textAlignment w:val="bottom"/>
        <w:rPr>
          <w:rFonts w:ascii="宋体" w:hAnsi="宋体" w:cs="宋体"/>
          <w:szCs w:val="21"/>
        </w:rPr>
      </w:pPr>
      <w:r>
        <w:rPr>
          <w:rFonts w:hint="eastAsia" w:ascii="宋体" w:hAnsi="宋体" w:cs="宋体"/>
          <w:szCs w:val="21"/>
        </w:rPr>
        <w:t xml:space="preserve">    我方对委托代理人的签字或盖章事项负全部责任。</w:t>
      </w:r>
    </w:p>
    <w:p>
      <w:pPr>
        <w:pStyle w:val="92"/>
        <w:spacing w:line="360" w:lineRule="auto"/>
        <w:ind w:firstLine="480"/>
        <w:rPr>
          <w:rFonts w:ascii="宋体" w:hAnsi="宋体" w:cs="宋体"/>
          <w:szCs w:val="21"/>
        </w:rPr>
      </w:pPr>
      <w:r>
        <w:rPr>
          <w:rFonts w:hint="eastAsia" w:ascii="宋体" w:hAnsi="宋体" w:cs="宋体"/>
          <w:szCs w:val="21"/>
        </w:rPr>
        <w:t>本授权书自签署之日起生效，在撤销授权的书面通知送达贵方以前，本授权委托书一直有效。委托代理人在授权书有效期内签署的所有文件不因授权的撤销而失效。</w:t>
      </w:r>
    </w:p>
    <w:p>
      <w:pPr>
        <w:pStyle w:val="92"/>
        <w:spacing w:line="360" w:lineRule="auto"/>
        <w:ind w:firstLine="480"/>
        <w:rPr>
          <w:rFonts w:ascii="宋体" w:hAnsi="宋体" w:cs="宋体"/>
          <w:szCs w:val="21"/>
        </w:rPr>
      </w:pPr>
      <w:r>
        <w:rPr>
          <w:rFonts w:hint="eastAsia" w:ascii="宋体" w:hAnsi="宋体" w:cs="宋体"/>
          <w:szCs w:val="21"/>
        </w:rPr>
        <w:t>委托代理人无转委托权，特此声明。</w:t>
      </w:r>
    </w:p>
    <w:p>
      <w:pPr>
        <w:pStyle w:val="92"/>
        <w:spacing w:line="360" w:lineRule="auto"/>
        <w:ind w:firstLine="480"/>
        <w:rPr>
          <w:rFonts w:ascii="宋体" w:hAnsi="宋体" w:cs="宋体"/>
          <w:szCs w:val="21"/>
        </w:rPr>
      </w:pPr>
    </w:p>
    <w:p>
      <w:pPr>
        <w:pStyle w:val="92"/>
        <w:spacing w:line="360" w:lineRule="auto"/>
        <w:ind w:firstLine="480"/>
        <w:rPr>
          <w:rFonts w:ascii="宋体" w:hAnsi="宋体" w:cs="宋体"/>
          <w:szCs w:val="21"/>
        </w:rPr>
      </w:pP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投标人盖章：</w:t>
      </w: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日      期：</w:t>
      </w:r>
    </w:p>
    <w:p>
      <w:pPr>
        <w:pStyle w:val="92"/>
        <w:spacing w:line="440" w:lineRule="exact"/>
        <w:rPr>
          <w:rFonts w:ascii="宋体" w:hAnsi="宋体" w:cs="宋体"/>
          <w:szCs w:val="21"/>
        </w:rPr>
      </w:pP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a:effectLst/>
                      </wps:spPr>
                      <wps:bodyPr/>
                    </wps:wsp>
                  </a:graphicData>
                </a:graphic>
              </wp:anchor>
            </w:drawing>
          </mc:Choice>
          <mc:Fallback>
            <w:pict>
              <v:shape id="自选图形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lJ3z3/kBAADyAwAADgAAAGRycy9lMm9Eb2MueG1srVNL&#10;jhMxEN0jcQfLe9JJxARopTOLhGGDYCTgABXb3W3JP7k86WTHDnEGdiy5A9xmJLgFZXcmDMMmC3rh&#10;Ln/qVb3n5+Xl3hq2UxG1dw2fTaacKSe81K5r+If3V0+ec4YJnATjnWr4QSG/XD1+tBxCrea+90aq&#10;yAjEYT2EhvcphbqqUPTKAk58UI42Wx8tJJrGrpIRBkK3pppPp4tq8FGG6IVCpNXNuMmPiPEcQN+2&#10;WqiNFzdWuTSiRmUgESXsdUC+Kt22rRLpbduiSsw0nJimMlIRird5rFZLqLsIodfi2AKc08IDTha0&#10;o6InqA0kYDdR/wNltYgefZsmwttqJFIUIRaz6QNt3vUQVOFCUmM4iY7/D1a82V1HpiU5gTMHli78&#10;56dvvz5+vv3y4/b7VzbPCg0Bazq4dtfxOMNwHTPdfRtt/hMRti+qHk6qqn1ighYX08Wzp/MLzsTd&#10;XvUnMURMr5S3LAcNxxRBd31ae+fo7nycFVVh9xoTlabEu4Rc1Tg2NPzFRQEH8mJLHqA6NhAfdF3J&#10;RW+0vNLG5AyM3XZtIttB9kP5MkHC/etYLrIB7MdzpsvxaJVegXzpJEuHQFI5eiE892CV5MwoelA5&#10;IkSoE2hzzkmqbVxOUMWuR6JZ8lHkHG29PBTtqzwjK5SWj7bNXrs/p/j+U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BDCyDYAAAACQEAAA8AAAAAAAAAAQAgAAAAIgAAAGRycy9kb3ducmV2Lnht&#10;bFBLAQIUABQAAAAIAIdO4kCUnfPf+QEAAPIDAAAOAAAAAAAAAAEAIAAAACcBAABkcnMvZTJvRG9j&#10;LnhtbFBLBQYAAAAABgAGAFkBAACSBQAAAAA=&#10;">
                <v:fill on="f" focussize="0,0"/>
                <v:stroke color="#000000" joinstyle="round" dashstyle="longDash"/>
                <v:imagedata o:title=""/>
                <o:lock v:ext="edit" aspectratio="f"/>
              </v:shape>
            </w:pict>
          </mc:Fallback>
        </mc:AlternateContent>
      </w:r>
    </w:p>
    <w:p>
      <w:pPr>
        <w:pStyle w:val="92"/>
        <w:spacing w:line="440" w:lineRule="exact"/>
        <w:rPr>
          <w:rFonts w:ascii="宋体" w:hAnsi="宋体" w:cs="宋体"/>
          <w:szCs w:val="21"/>
        </w:rPr>
      </w:pPr>
      <w:r>
        <w:rPr>
          <w:rFonts w:hint="eastAsia" w:ascii="宋体" w:hAnsi="宋体" w:cs="宋体"/>
          <w:szCs w:val="21"/>
        </w:rPr>
        <w:t>附：1、委托代理人工作单位：</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职务： </w:t>
      </w:r>
    </w:p>
    <w:p>
      <w:pPr>
        <w:pStyle w:val="92"/>
        <w:spacing w:line="440" w:lineRule="exact"/>
        <w:ind w:firstLine="480"/>
        <w:rPr>
          <w:rFonts w:ascii="宋体" w:hAnsi="宋体" w:cs="宋体"/>
          <w:szCs w:val="21"/>
        </w:rPr>
      </w:pPr>
      <w:r>
        <w:rPr>
          <w:rFonts w:hint="eastAsia" w:ascii="宋体" w:hAnsi="宋体" w:cs="宋体"/>
          <w:szCs w:val="21"/>
        </w:rPr>
        <w:t xml:space="preserve">   身份证号码：　　　　　　　　　　</w:t>
      </w:r>
      <w:r>
        <w:rPr>
          <w:rFonts w:hint="eastAsia" w:ascii="宋体" w:hAnsi="宋体" w:cs="宋体"/>
          <w:szCs w:val="21"/>
        </w:rPr>
        <w:tab/>
      </w:r>
      <w:r>
        <w:rPr>
          <w:rFonts w:hint="eastAsia" w:ascii="宋体" w:hAnsi="宋体" w:cs="宋体"/>
          <w:szCs w:val="21"/>
        </w:rPr>
        <w:t xml:space="preserve">性别： </w:t>
      </w:r>
    </w:p>
    <w:p>
      <w:pPr>
        <w:pStyle w:val="92"/>
        <w:spacing w:line="440" w:lineRule="exact"/>
        <w:ind w:firstLine="480"/>
        <w:rPr>
          <w:rFonts w:ascii="宋体" w:hAnsi="宋体" w:cs="宋体"/>
          <w:spacing w:val="20"/>
          <w:szCs w:val="21"/>
          <w:u w:val="single"/>
        </w:rPr>
      </w:pPr>
      <w:r>
        <w:rPr>
          <w:rFonts w:hint="eastAsia" w:ascii="宋体" w:hAnsi="宋体" w:cs="宋体"/>
          <w:szCs w:val="21"/>
        </w:rPr>
        <w:t>2、</w:t>
      </w:r>
      <w:r>
        <w:rPr>
          <w:rFonts w:hint="eastAsia" w:ascii="宋体" w:hAnsi="宋体" w:cs="宋体"/>
          <w:bCs/>
          <w:szCs w:val="21"/>
        </w:rPr>
        <w:t>委托代理人身份证正、反面电子文档：</w:t>
      </w:r>
    </w:p>
    <w:tbl>
      <w:tblPr>
        <w:tblStyle w:val="42"/>
        <w:tblW w:w="0" w:type="auto"/>
        <w:tblInd w:w="0" w:type="dxa"/>
        <w:tblLayout w:type="autofit"/>
        <w:tblCellMar>
          <w:top w:w="0" w:type="dxa"/>
          <w:left w:w="108" w:type="dxa"/>
          <w:bottom w:w="0" w:type="dxa"/>
          <w:right w:w="108" w:type="dxa"/>
        </w:tblCellMar>
      </w:tblPr>
      <w:tblGrid>
        <w:gridCol w:w="4621"/>
        <w:gridCol w:w="4621"/>
      </w:tblGrid>
      <w:tr>
        <w:tblPrEx>
          <w:tblCellMar>
            <w:top w:w="0" w:type="dxa"/>
            <w:left w:w="108" w:type="dxa"/>
            <w:bottom w:w="0" w:type="dxa"/>
            <w:right w:w="108" w:type="dxa"/>
          </w:tblCellMar>
        </w:tblPrEx>
        <w:trPr>
          <w:trHeight w:val="2733" w:hRule="atLeast"/>
        </w:trPr>
        <w:tc>
          <w:tcPr>
            <w:tcW w:w="4621" w:type="dxa"/>
          </w:tcPr>
          <w:p>
            <w:pPr>
              <w:pStyle w:val="92"/>
              <w:spacing w:line="440" w:lineRule="exact"/>
              <w:rPr>
                <w:rFonts w:ascii="宋体" w:hAnsi="宋体" w:cs="宋体"/>
                <w:spacing w:val="20"/>
                <w:szCs w:val="21"/>
              </w:rPr>
            </w:pPr>
            <w:r>
              <w:rPr>
                <w:rFonts w:hint="eastAsia" w:ascii="宋体" w:hAnsi="宋体" w:cs="宋体"/>
                <w:spacing w:val="20"/>
                <w:szCs w:val="21"/>
              </w:rPr>
              <w:t>正面：</w:t>
            </w:r>
          </w:p>
          <w:p>
            <w:pPr>
              <w:pStyle w:val="92"/>
              <w:spacing w:line="440" w:lineRule="exact"/>
              <w:rPr>
                <w:rFonts w:ascii="宋体" w:hAnsi="宋体" w:cs="宋体"/>
                <w:spacing w:val="20"/>
                <w:szCs w:val="21"/>
              </w:rPr>
            </w:pPr>
          </w:p>
        </w:tc>
        <w:tc>
          <w:tcPr>
            <w:tcW w:w="4621" w:type="dxa"/>
          </w:tcPr>
          <w:p>
            <w:pPr>
              <w:pStyle w:val="92"/>
              <w:spacing w:line="440" w:lineRule="exact"/>
              <w:rPr>
                <w:rFonts w:ascii="宋体" w:hAnsi="宋体" w:cs="宋体"/>
                <w:spacing w:val="20"/>
                <w:szCs w:val="21"/>
              </w:rPr>
            </w:pPr>
            <w:r>
              <w:rPr>
                <w:rFonts w:hint="eastAsia" w:ascii="宋体" w:hAnsi="宋体" w:cs="宋体"/>
                <w:spacing w:val="20"/>
                <w:szCs w:val="21"/>
              </w:rPr>
              <w:t>反面：</w:t>
            </w:r>
          </w:p>
          <w:p>
            <w:pPr>
              <w:pStyle w:val="92"/>
              <w:spacing w:line="440" w:lineRule="exact"/>
              <w:rPr>
                <w:rFonts w:ascii="宋体" w:hAnsi="宋体" w:cs="宋体"/>
                <w:spacing w:val="20"/>
                <w:szCs w:val="21"/>
                <w:u w:val="single"/>
              </w:rPr>
            </w:pPr>
          </w:p>
        </w:tc>
      </w:tr>
    </w:tbl>
    <w:p>
      <w:pPr>
        <w:pStyle w:val="92"/>
        <w:ind w:left="527" w:leftChars="50" w:hanging="422" w:hangingChars="200"/>
        <w:rPr>
          <w:rFonts w:ascii="宋体" w:hAnsi="宋体" w:cs="宋体"/>
          <w:szCs w:val="21"/>
        </w:rPr>
      </w:pPr>
      <w:r>
        <w:rPr>
          <w:rFonts w:hint="eastAsia" w:ascii="宋体" w:hAnsi="宋体" w:cs="宋体"/>
          <w:b/>
          <w:szCs w:val="21"/>
        </w:rPr>
        <w:t>注：</w:t>
      </w:r>
      <w:r>
        <w:rPr>
          <w:rFonts w:hint="eastAsia" w:ascii="宋体" w:hAnsi="宋体" w:cs="宋体"/>
          <w:szCs w:val="21"/>
        </w:rPr>
        <w:t>1. 投标人为法人企业的，其负责人为其法定代表人；投标人为其他组织的，其负责人为法律、行政法规规定代表单位行使职权的主要负责人；投标人为自然人的，其负责人为自然人本人。</w:t>
      </w:r>
    </w:p>
    <w:p>
      <w:pPr>
        <w:pStyle w:val="92"/>
        <w:ind w:left="525" w:leftChars="50" w:hanging="420" w:hangingChars="200"/>
        <w:rPr>
          <w:rFonts w:ascii="宋体" w:hAnsi="宋体" w:cs="宋体"/>
          <w:szCs w:val="21"/>
        </w:rPr>
      </w:pPr>
      <w:r>
        <w:rPr>
          <w:rFonts w:hint="eastAsia" w:ascii="宋体" w:hAnsi="宋体" w:cs="宋体"/>
          <w:szCs w:val="21"/>
        </w:rPr>
        <w:t xml:space="preserve">    2. 若是负责人参会的，不需要提供此授权委托书。</w:t>
      </w:r>
    </w:p>
    <w:p>
      <w:pPr>
        <w:pStyle w:val="92"/>
        <w:ind w:left="525" w:leftChars="50" w:hanging="420" w:hangingChars="200"/>
        <w:rPr>
          <w:rFonts w:ascii="宋体" w:hAnsi="宋体" w:cs="宋体"/>
          <w:szCs w:val="21"/>
        </w:rPr>
      </w:pPr>
    </w:p>
    <w:p>
      <w:pPr>
        <w:rPr>
          <w:rFonts w:ascii="宋体" w:hAnsi="宋体" w:cs="宋体"/>
          <w:szCs w:val="21"/>
        </w:rPr>
        <w:sectPr>
          <w:pgSz w:w="11906" w:h="16838"/>
          <w:pgMar w:top="1440" w:right="1440" w:bottom="1440" w:left="1440" w:header="851" w:footer="851" w:gutter="0"/>
          <w:cols w:space="720" w:num="1"/>
          <w:docGrid w:linePitch="312" w:charSpace="0"/>
        </w:sectPr>
      </w:pPr>
    </w:p>
    <w:p>
      <w:pPr>
        <w:pStyle w:val="4"/>
        <w:spacing w:before="0" w:after="0"/>
        <w:ind w:firstLine="0" w:firstLineChars="0"/>
        <w:jc w:val="left"/>
        <w:rPr>
          <w:rFonts w:ascii="宋体" w:hAnsi="宋体" w:eastAsia="宋体" w:cs="宋体"/>
          <w:sz w:val="21"/>
          <w:szCs w:val="21"/>
        </w:rPr>
      </w:pPr>
      <w:bookmarkStart w:id="380" w:name="_Toc531359045"/>
      <w:bookmarkStart w:id="381" w:name="_Toc493956054"/>
      <w:bookmarkStart w:id="382" w:name="_Toc530551879"/>
      <w:bookmarkStart w:id="383" w:name="_Toc16880"/>
      <w:bookmarkStart w:id="384" w:name="_Toc60993043"/>
      <w:bookmarkStart w:id="385" w:name="_Toc12235"/>
      <w:r>
        <w:rPr>
          <w:rFonts w:hint="eastAsia" w:ascii="宋体" w:hAnsi="宋体" w:eastAsia="宋体" w:cs="宋体"/>
          <w:sz w:val="21"/>
          <w:szCs w:val="21"/>
        </w:rPr>
        <w:t xml:space="preserve">1.7    </w:t>
      </w:r>
      <w:bookmarkEnd w:id="380"/>
      <w:bookmarkEnd w:id="381"/>
      <w:bookmarkEnd w:id="382"/>
      <w:r>
        <w:rPr>
          <w:rFonts w:hint="eastAsia" w:ascii="宋体" w:hAnsi="宋体" w:eastAsia="宋体" w:cs="宋体"/>
          <w:sz w:val="21"/>
          <w:szCs w:val="21"/>
        </w:rPr>
        <w:t>具有良好的财务会计制度、依法缴纳税收和社会保障资金的承诺函格式</w:t>
      </w:r>
      <w:bookmarkEnd w:id="383"/>
      <w:bookmarkEnd w:id="384"/>
      <w:bookmarkEnd w:id="385"/>
    </w:p>
    <w:p>
      <w:pPr>
        <w:pStyle w:val="5"/>
        <w:spacing w:line="360" w:lineRule="auto"/>
        <w:ind w:firstLine="840"/>
        <w:rPr>
          <w:rFonts w:ascii="宋体" w:hAnsi="宋体" w:cs="宋体"/>
          <w:szCs w:val="21"/>
        </w:rPr>
      </w:pPr>
    </w:p>
    <w:p>
      <w:pPr>
        <w:pStyle w:val="5"/>
        <w:ind w:left="630" w:leftChars="300" w:right="630" w:rightChars="300" w:firstLine="843"/>
        <w:jc w:val="center"/>
        <w:rPr>
          <w:rFonts w:ascii="宋体" w:hAnsi="宋体" w:cs="宋体"/>
          <w:b/>
          <w:szCs w:val="21"/>
        </w:rPr>
      </w:pPr>
      <w:r>
        <w:rPr>
          <w:rFonts w:hint="eastAsia" w:ascii="宋体" w:hAnsi="宋体" w:cs="宋体"/>
          <w:b/>
          <w:szCs w:val="21"/>
        </w:rPr>
        <w:t>具有良好的财务会计制度、依法缴纳税收和社会保障资金的承诺函</w:t>
      </w:r>
    </w:p>
    <w:p>
      <w:pPr>
        <w:pStyle w:val="82"/>
        <w:spacing w:line="360" w:lineRule="auto"/>
        <w:rPr>
          <w:rFonts w:ascii="宋体" w:hAnsi="宋体" w:cs="宋体"/>
          <w:szCs w:val="21"/>
          <w:u w:val="single"/>
        </w:rPr>
      </w:pPr>
    </w:p>
    <w:p>
      <w:pPr>
        <w:pStyle w:val="82"/>
        <w:spacing w:line="360" w:lineRule="auto"/>
        <w:rPr>
          <w:rFonts w:ascii="宋体" w:hAnsi="宋体" w:cs="宋体"/>
          <w:szCs w:val="21"/>
          <w:u w:val="single"/>
        </w:rPr>
      </w:pPr>
      <w:r>
        <w:rPr>
          <w:rFonts w:hint="eastAsia" w:ascii="宋体" w:hAnsi="宋体" w:cs="宋体"/>
          <w:szCs w:val="21"/>
          <w:u w:val="single"/>
        </w:rPr>
        <w:t>云和县中等职业技术学校：</w:t>
      </w:r>
    </w:p>
    <w:p>
      <w:pPr>
        <w:pStyle w:val="5"/>
        <w:spacing w:line="360" w:lineRule="auto"/>
        <w:ind w:firstLine="444" w:firstLineChars="200"/>
        <w:jc w:val="left"/>
        <w:rPr>
          <w:rFonts w:ascii="宋体" w:hAnsi="宋体" w:cs="宋体"/>
          <w:szCs w:val="21"/>
        </w:rPr>
      </w:pPr>
      <w:r>
        <w:rPr>
          <w:rFonts w:hint="eastAsia" w:ascii="宋体" w:hAnsi="宋体" w:cs="宋体"/>
          <w:spacing w:val="6"/>
          <w:szCs w:val="21"/>
        </w:rPr>
        <w:t>我方参与的</w:t>
      </w:r>
      <w:r>
        <w:rPr>
          <w:rFonts w:hint="eastAsia" w:ascii="宋体" w:hAnsi="宋体" w:cs="宋体"/>
          <w:szCs w:val="21"/>
          <w:u w:val="single"/>
        </w:rPr>
        <w:t>云和县中等职业技术学校产教融合中心二期工程弱电智能化建设项目</w:t>
      </w:r>
      <w:r>
        <w:rPr>
          <w:rFonts w:hint="eastAsia" w:ascii="宋体" w:hAnsi="宋体" w:cs="宋体"/>
          <w:spacing w:val="6"/>
          <w:szCs w:val="21"/>
        </w:rPr>
        <w:t>的投标活动，我方郑重承诺，我方具有良好的财务会计制度、依法缴纳税收和社会保障资金，不偷逃税款和逃避缴纳社会保障资金。如有虚假，招标人可取消我方任何资格（投标/中标/签订合同），我方对此无任何异议。</w:t>
      </w:r>
    </w:p>
    <w:p>
      <w:pPr>
        <w:pStyle w:val="82"/>
        <w:spacing w:line="360" w:lineRule="auto"/>
        <w:ind w:firstLine="444" w:firstLineChars="200"/>
        <w:rPr>
          <w:rFonts w:ascii="宋体" w:hAnsi="宋体" w:cs="宋体"/>
          <w:spacing w:val="6"/>
          <w:szCs w:val="21"/>
        </w:rPr>
      </w:pPr>
    </w:p>
    <w:p>
      <w:pPr>
        <w:pStyle w:val="82"/>
        <w:spacing w:line="360" w:lineRule="auto"/>
        <w:ind w:firstLine="444" w:firstLineChars="200"/>
        <w:rPr>
          <w:rFonts w:ascii="宋体" w:hAnsi="宋体" w:cs="宋体"/>
          <w:spacing w:val="6"/>
          <w:szCs w:val="21"/>
        </w:rPr>
      </w:pPr>
      <w:r>
        <w:rPr>
          <w:rFonts w:hint="eastAsia" w:ascii="宋体" w:hAnsi="宋体" w:cs="宋体"/>
          <w:spacing w:val="6"/>
          <w:szCs w:val="21"/>
        </w:rPr>
        <w:t>特此承诺！</w:t>
      </w:r>
    </w:p>
    <w:p>
      <w:pPr>
        <w:pStyle w:val="82"/>
        <w:spacing w:line="360" w:lineRule="auto"/>
        <w:ind w:firstLine="444" w:firstLineChars="200"/>
        <w:rPr>
          <w:rFonts w:ascii="宋体" w:hAnsi="宋体" w:cs="宋体"/>
          <w:spacing w:val="6"/>
          <w:szCs w:val="21"/>
        </w:rPr>
      </w:pP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投标人盖章：</w:t>
      </w: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日      期：</w:t>
      </w:r>
    </w:p>
    <w:p>
      <w:pPr>
        <w:pStyle w:val="134"/>
        <w:spacing w:line="360" w:lineRule="auto"/>
        <w:rPr>
          <w:rFonts w:ascii="宋体" w:hAnsi="宋体" w:cs="宋体"/>
          <w:bCs/>
          <w:szCs w:val="21"/>
        </w:rPr>
      </w:pPr>
    </w:p>
    <w:p>
      <w:pPr>
        <w:pStyle w:val="4"/>
        <w:spacing w:before="0" w:after="0"/>
        <w:ind w:firstLine="0" w:firstLineChars="0"/>
        <w:jc w:val="left"/>
        <w:rPr>
          <w:rFonts w:ascii="宋体" w:hAnsi="宋体" w:eastAsia="宋体" w:cs="宋体"/>
          <w:sz w:val="21"/>
          <w:szCs w:val="21"/>
        </w:rPr>
      </w:pPr>
      <w:bookmarkStart w:id="386" w:name="_Toc3813"/>
      <w:bookmarkStart w:id="387" w:name="_Toc20181"/>
      <w:bookmarkStart w:id="388" w:name="_Toc60993044"/>
      <w:bookmarkStart w:id="389" w:name="_Toc493956056"/>
      <w:bookmarkStart w:id="390" w:name="_Toc531359049"/>
      <w:bookmarkStart w:id="391" w:name="_Toc530551882"/>
      <w:r>
        <w:rPr>
          <w:rFonts w:hint="eastAsia" w:ascii="宋体" w:hAnsi="宋体" w:eastAsia="宋体" w:cs="宋体"/>
          <w:sz w:val="21"/>
          <w:szCs w:val="21"/>
        </w:rPr>
        <w:t>1.8    具有履行合同所必需的设备和专业技术能力承诺函格式</w:t>
      </w:r>
      <w:bookmarkEnd w:id="386"/>
      <w:bookmarkEnd w:id="387"/>
      <w:bookmarkEnd w:id="388"/>
    </w:p>
    <w:p>
      <w:pPr>
        <w:pStyle w:val="5"/>
        <w:ind w:firstLine="840"/>
        <w:rPr>
          <w:rFonts w:ascii="宋体" w:hAnsi="宋体" w:cs="宋体"/>
          <w:szCs w:val="21"/>
        </w:rPr>
      </w:pPr>
    </w:p>
    <w:p>
      <w:pPr>
        <w:pStyle w:val="5"/>
        <w:spacing w:line="360" w:lineRule="auto"/>
        <w:ind w:firstLine="843"/>
        <w:jc w:val="center"/>
        <w:rPr>
          <w:rFonts w:ascii="宋体" w:hAnsi="宋体" w:cs="宋体"/>
          <w:b/>
          <w:szCs w:val="21"/>
        </w:rPr>
      </w:pPr>
      <w:r>
        <w:rPr>
          <w:rFonts w:hint="eastAsia" w:ascii="宋体" w:hAnsi="宋体" w:cs="宋体"/>
          <w:b/>
          <w:szCs w:val="21"/>
        </w:rPr>
        <w:t>具有履行合同所必需设备和专业技术能力的承诺函</w:t>
      </w:r>
    </w:p>
    <w:p>
      <w:pPr>
        <w:snapToGrid w:val="0"/>
        <w:spacing w:line="360" w:lineRule="auto"/>
        <w:rPr>
          <w:rFonts w:ascii="宋体" w:hAnsi="宋体" w:cs="宋体"/>
          <w:szCs w:val="21"/>
        </w:rPr>
      </w:pPr>
    </w:p>
    <w:p>
      <w:pPr>
        <w:pStyle w:val="82"/>
        <w:spacing w:line="360" w:lineRule="auto"/>
        <w:rPr>
          <w:rFonts w:ascii="宋体" w:hAnsi="宋体" w:cs="宋体"/>
          <w:spacing w:val="6"/>
          <w:szCs w:val="21"/>
        </w:rPr>
      </w:pPr>
      <w:r>
        <w:rPr>
          <w:rFonts w:hint="eastAsia" w:ascii="宋体" w:hAnsi="宋体" w:cs="宋体"/>
          <w:szCs w:val="21"/>
          <w:u w:val="single"/>
        </w:rPr>
        <w:t>云和县中等职业技术学校</w:t>
      </w:r>
      <w:r>
        <w:rPr>
          <w:rFonts w:hint="eastAsia" w:ascii="宋体" w:hAnsi="宋体" w:cs="宋体"/>
          <w:spacing w:val="6"/>
          <w:szCs w:val="21"/>
        </w:rPr>
        <w:t>：</w:t>
      </w:r>
    </w:p>
    <w:p>
      <w:pPr>
        <w:pStyle w:val="82"/>
        <w:spacing w:line="360" w:lineRule="auto"/>
        <w:ind w:firstLine="444" w:firstLineChars="200"/>
        <w:rPr>
          <w:rFonts w:ascii="宋体" w:hAnsi="宋体" w:cs="宋体"/>
          <w:spacing w:val="6"/>
          <w:szCs w:val="21"/>
        </w:rPr>
      </w:pPr>
      <w:r>
        <w:rPr>
          <w:rFonts w:hint="eastAsia" w:ascii="宋体" w:hAnsi="宋体" w:cs="宋体"/>
          <w:spacing w:val="6"/>
          <w:szCs w:val="21"/>
        </w:rPr>
        <w:t>我方参与的</w:t>
      </w:r>
      <w:r>
        <w:rPr>
          <w:rFonts w:hint="eastAsia" w:ascii="宋体" w:hAnsi="宋体" w:cs="宋体"/>
          <w:szCs w:val="21"/>
          <w:u w:val="single"/>
        </w:rPr>
        <w:t>云和县中等职业技术学校产教融合中心二期工程弱电智能化建设项目</w:t>
      </w:r>
      <w:r>
        <w:rPr>
          <w:rFonts w:hint="eastAsia" w:ascii="宋体" w:hAnsi="宋体" w:cs="宋体"/>
          <w:spacing w:val="6"/>
          <w:szCs w:val="21"/>
        </w:rPr>
        <w:t>的投标活动，我方郑重承诺，我方承诺具有履行合同所必需设备和专业技术能力。如有虚假，招标人可取消我方任何资格（投标/中标/签订合同），我方对此无任何异议。</w:t>
      </w:r>
    </w:p>
    <w:p>
      <w:pPr>
        <w:pStyle w:val="82"/>
        <w:spacing w:line="360" w:lineRule="auto"/>
        <w:ind w:firstLine="444" w:firstLineChars="200"/>
        <w:rPr>
          <w:rFonts w:ascii="宋体" w:hAnsi="宋体" w:cs="宋体"/>
          <w:spacing w:val="6"/>
          <w:szCs w:val="21"/>
        </w:rPr>
      </w:pPr>
    </w:p>
    <w:p>
      <w:pPr>
        <w:pStyle w:val="82"/>
        <w:spacing w:line="360" w:lineRule="auto"/>
        <w:ind w:firstLine="444" w:firstLineChars="200"/>
        <w:rPr>
          <w:rFonts w:ascii="宋体" w:hAnsi="宋体" w:cs="宋体"/>
          <w:spacing w:val="6"/>
          <w:szCs w:val="21"/>
        </w:rPr>
      </w:pPr>
      <w:r>
        <w:rPr>
          <w:rFonts w:hint="eastAsia" w:ascii="宋体" w:hAnsi="宋体" w:cs="宋体"/>
          <w:spacing w:val="6"/>
          <w:szCs w:val="21"/>
        </w:rPr>
        <w:t>特此承诺！</w:t>
      </w:r>
    </w:p>
    <w:p>
      <w:pPr>
        <w:pStyle w:val="82"/>
        <w:spacing w:line="360" w:lineRule="auto"/>
        <w:ind w:firstLine="444" w:firstLineChars="200"/>
        <w:rPr>
          <w:rFonts w:ascii="宋体" w:hAnsi="宋体" w:cs="宋体"/>
          <w:spacing w:val="6"/>
          <w:szCs w:val="21"/>
        </w:rPr>
      </w:pP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投标人盖章：</w:t>
      </w: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日      期：</w:t>
      </w:r>
    </w:p>
    <w:p>
      <w:pPr>
        <w:pStyle w:val="92"/>
        <w:spacing w:line="360" w:lineRule="auto"/>
        <w:jc w:val="left"/>
        <w:rPr>
          <w:rFonts w:ascii="宋体" w:hAnsi="宋体" w:cs="宋体"/>
          <w:szCs w:val="21"/>
          <w:u w:val="single"/>
        </w:rPr>
      </w:pPr>
    </w:p>
    <w:p>
      <w:pPr>
        <w:pStyle w:val="92"/>
        <w:spacing w:line="360" w:lineRule="auto"/>
        <w:ind w:firstLine="480"/>
        <w:jc w:val="right"/>
        <w:rPr>
          <w:rFonts w:ascii="宋体" w:hAnsi="宋体" w:cs="宋体"/>
          <w:szCs w:val="21"/>
          <w:u w:val="single"/>
        </w:rPr>
        <w:sectPr>
          <w:pgSz w:w="11906" w:h="16838"/>
          <w:pgMar w:top="1440" w:right="1440" w:bottom="1440" w:left="1440" w:header="851" w:footer="851" w:gutter="0"/>
          <w:cols w:space="720" w:num="1"/>
          <w:docGrid w:linePitch="312" w:charSpace="0"/>
        </w:sectPr>
      </w:pPr>
    </w:p>
    <w:p>
      <w:pPr>
        <w:pStyle w:val="4"/>
        <w:spacing w:before="0" w:after="0"/>
        <w:ind w:firstLine="0" w:firstLineChars="0"/>
        <w:jc w:val="left"/>
        <w:rPr>
          <w:rFonts w:ascii="宋体" w:hAnsi="宋体" w:eastAsia="宋体" w:cs="宋体"/>
          <w:sz w:val="21"/>
          <w:szCs w:val="21"/>
        </w:rPr>
      </w:pPr>
      <w:bookmarkStart w:id="392" w:name="_Toc29192"/>
      <w:bookmarkStart w:id="393" w:name="_Toc60993045"/>
      <w:bookmarkStart w:id="394" w:name="_Toc6066"/>
      <w:r>
        <w:rPr>
          <w:rFonts w:hint="eastAsia" w:ascii="宋体" w:hAnsi="宋体" w:eastAsia="宋体" w:cs="宋体"/>
          <w:sz w:val="21"/>
          <w:szCs w:val="21"/>
        </w:rPr>
        <w:t>1.9    无重大违法记录声明书</w:t>
      </w:r>
      <w:bookmarkEnd w:id="389"/>
      <w:bookmarkEnd w:id="390"/>
      <w:bookmarkEnd w:id="391"/>
      <w:r>
        <w:rPr>
          <w:rFonts w:hint="eastAsia" w:ascii="宋体" w:hAnsi="宋体" w:eastAsia="宋体" w:cs="宋体"/>
          <w:sz w:val="21"/>
          <w:szCs w:val="21"/>
        </w:rPr>
        <w:t>格式</w:t>
      </w:r>
      <w:bookmarkEnd w:id="392"/>
      <w:bookmarkEnd w:id="393"/>
      <w:bookmarkEnd w:id="394"/>
    </w:p>
    <w:p>
      <w:pPr>
        <w:pStyle w:val="5"/>
        <w:ind w:firstLine="840"/>
        <w:rPr>
          <w:rFonts w:ascii="宋体" w:hAnsi="宋体" w:cs="宋体"/>
          <w:szCs w:val="21"/>
        </w:rPr>
      </w:pPr>
    </w:p>
    <w:p>
      <w:pPr>
        <w:pStyle w:val="5"/>
        <w:spacing w:line="360" w:lineRule="auto"/>
        <w:ind w:firstLine="843"/>
        <w:jc w:val="center"/>
        <w:rPr>
          <w:rFonts w:ascii="宋体" w:hAnsi="宋体" w:cs="宋体"/>
          <w:b/>
          <w:szCs w:val="21"/>
        </w:rPr>
      </w:pPr>
      <w:r>
        <w:rPr>
          <w:rFonts w:hint="eastAsia" w:ascii="宋体" w:hAnsi="宋体" w:cs="宋体"/>
          <w:b/>
          <w:szCs w:val="21"/>
        </w:rPr>
        <w:t>无重大违法记录声明书</w:t>
      </w:r>
    </w:p>
    <w:p>
      <w:pPr>
        <w:pStyle w:val="82"/>
        <w:spacing w:line="360" w:lineRule="auto"/>
        <w:rPr>
          <w:rFonts w:ascii="宋体" w:hAnsi="宋体" w:cs="宋体"/>
          <w:szCs w:val="21"/>
          <w:u w:val="single"/>
        </w:rPr>
      </w:pPr>
      <w:r>
        <w:rPr>
          <w:rFonts w:hint="eastAsia" w:ascii="宋体" w:hAnsi="宋体" w:cs="宋体"/>
          <w:szCs w:val="21"/>
          <w:u w:val="single"/>
        </w:rPr>
        <w:t>云和县中等职业技术学校：</w:t>
      </w:r>
    </w:p>
    <w:p>
      <w:pPr>
        <w:pStyle w:val="82"/>
        <w:spacing w:line="360" w:lineRule="auto"/>
        <w:ind w:firstLine="444" w:firstLineChars="200"/>
        <w:rPr>
          <w:rFonts w:ascii="宋体" w:hAnsi="宋体" w:cs="宋体"/>
          <w:spacing w:val="6"/>
          <w:szCs w:val="21"/>
        </w:rPr>
      </w:pPr>
      <w:r>
        <w:rPr>
          <w:rFonts w:hint="eastAsia" w:ascii="宋体" w:hAnsi="宋体" w:cs="宋体"/>
          <w:spacing w:val="6"/>
          <w:szCs w:val="21"/>
        </w:rPr>
        <w:t xml:space="preserve"> 我方参与的</w:t>
      </w:r>
      <w:r>
        <w:rPr>
          <w:rFonts w:hint="eastAsia" w:ascii="宋体" w:hAnsi="宋体" w:cs="宋体"/>
          <w:szCs w:val="21"/>
          <w:u w:val="single"/>
        </w:rPr>
        <w:t>云和县中等职业技术学校产教融合中心二期工程弱电智能化建设项目</w:t>
      </w:r>
      <w:r>
        <w:rPr>
          <w:rFonts w:hint="eastAsia" w:ascii="宋体" w:hAnsi="宋体" w:cs="宋体"/>
          <w:spacing w:val="6"/>
          <w:szCs w:val="21"/>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82"/>
        <w:spacing w:line="360" w:lineRule="auto"/>
        <w:ind w:firstLine="444" w:firstLineChars="200"/>
        <w:rPr>
          <w:rFonts w:ascii="宋体" w:hAnsi="宋体" w:cs="宋体"/>
          <w:spacing w:val="6"/>
          <w:szCs w:val="21"/>
        </w:rPr>
      </w:pPr>
      <w:r>
        <w:rPr>
          <w:rFonts w:hint="eastAsia" w:ascii="宋体" w:hAnsi="宋体" w:cs="宋体"/>
          <w:spacing w:val="6"/>
          <w:szCs w:val="21"/>
        </w:rPr>
        <w:tab/>
      </w:r>
      <w:r>
        <w:rPr>
          <w:rFonts w:hint="eastAsia" w:ascii="宋体" w:hAnsi="宋体" w:cs="宋体"/>
          <w:spacing w:val="6"/>
          <w:szCs w:val="21"/>
        </w:rPr>
        <w:t>特此声明。</w:t>
      </w:r>
      <w:bookmarkStart w:id="395" w:name="_Toc531359051"/>
      <w:bookmarkStart w:id="396" w:name="_Toc523398458"/>
      <w:bookmarkStart w:id="397" w:name="_Toc500333505"/>
    </w:p>
    <w:p>
      <w:pPr>
        <w:pStyle w:val="82"/>
        <w:spacing w:line="360" w:lineRule="auto"/>
        <w:ind w:right="140"/>
        <w:jc w:val="left"/>
        <w:rPr>
          <w:rFonts w:ascii="宋体" w:hAnsi="宋体" w:cs="宋体"/>
          <w:spacing w:val="20"/>
          <w:szCs w:val="21"/>
        </w:rPr>
      </w:pP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投标人盖章：</w:t>
      </w: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日      期：</w:t>
      </w:r>
    </w:p>
    <w:p>
      <w:pPr>
        <w:pStyle w:val="92"/>
        <w:spacing w:line="360" w:lineRule="auto"/>
        <w:jc w:val="left"/>
        <w:rPr>
          <w:rFonts w:ascii="宋体" w:hAnsi="宋体" w:cs="宋体"/>
          <w:szCs w:val="21"/>
          <w:u w:val="single"/>
        </w:rPr>
      </w:pPr>
    </w:p>
    <w:p>
      <w:pPr>
        <w:jc w:val="left"/>
        <w:rPr>
          <w:rFonts w:ascii="宋体" w:hAnsi="宋体" w:cs="宋体"/>
          <w:szCs w:val="21"/>
        </w:rPr>
      </w:pPr>
      <w:bookmarkStart w:id="398" w:name="_Toc60993046"/>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p>
    <w:p>
      <w:pPr>
        <w:pStyle w:val="5"/>
        <w:ind w:firstLine="840"/>
      </w:pPr>
    </w:p>
    <w:p>
      <w:pPr>
        <w:pStyle w:val="4"/>
        <w:spacing w:before="0" w:after="0"/>
        <w:ind w:firstLine="0" w:firstLineChars="0"/>
        <w:jc w:val="left"/>
        <w:rPr>
          <w:rFonts w:ascii="宋体" w:hAnsi="宋体" w:eastAsia="宋体" w:cs="宋体"/>
          <w:sz w:val="21"/>
          <w:szCs w:val="21"/>
        </w:rPr>
      </w:pPr>
      <w:r>
        <w:rPr>
          <w:rFonts w:hint="eastAsia" w:ascii="宋体" w:hAnsi="宋体" w:eastAsia="宋体" w:cs="宋体"/>
          <w:sz w:val="21"/>
          <w:szCs w:val="21"/>
        </w:rPr>
        <w:t>1.10    中小企业声明函格式（若有）</w:t>
      </w:r>
    </w:p>
    <w:p>
      <w:pPr>
        <w:pStyle w:val="109"/>
        <w:spacing w:line="520" w:lineRule="exact"/>
        <w:jc w:val="center"/>
        <w:rPr>
          <w:rFonts w:hAnsi="宋体"/>
          <w:spacing w:val="6"/>
          <w:sz w:val="24"/>
        </w:rPr>
      </w:pPr>
      <w:r>
        <w:rPr>
          <w:rFonts w:hint="eastAsia" w:hAnsi="宋体"/>
          <w:b/>
          <w:szCs w:val="21"/>
        </w:rPr>
        <w:t>中小企业声明函</w:t>
      </w:r>
    </w:p>
    <w:p>
      <w:pPr>
        <w:pStyle w:val="172"/>
        <w:spacing w:line="360" w:lineRule="auto"/>
        <w:ind w:firstLine="504" w:firstLineChars="200"/>
        <w:rPr>
          <w:rFonts w:ascii="宋体" w:hAnsi="宋体"/>
          <w:spacing w:val="6"/>
          <w:sz w:val="24"/>
        </w:rPr>
      </w:pPr>
    </w:p>
    <w:p>
      <w:pPr>
        <w:pStyle w:val="172"/>
        <w:spacing w:line="360" w:lineRule="auto"/>
        <w:ind w:firstLine="630" w:firstLineChars="300"/>
        <w:rPr>
          <w:rFonts w:ascii="宋体" w:hAnsi="宋体" w:cs="宋体"/>
          <w:szCs w:val="21"/>
        </w:rPr>
      </w:pPr>
      <w:r>
        <w:rPr>
          <w:rFonts w:ascii="宋体" w:hAnsi="宋体" w:cs="宋体"/>
          <w:szCs w:val="21"/>
        </w:rPr>
        <w:t>本公司（联合体）郑重声明，根据《政府采购促进中小企业发展管理办法》（财库﹝2020﹞46号）的规定，本公司（联合体）参加</w:t>
      </w:r>
      <w:r>
        <w:rPr>
          <w:rFonts w:ascii="宋体" w:hAnsi="宋体" w:cs="宋体"/>
          <w:szCs w:val="21"/>
          <w:u w:val="single"/>
        </w:rPr>
        <w:t>（单位名称）</w:t>
      </w:r>
      <w:r>
        <w:rPr>
          <w:rFonts w:ascii="宋体" w:hAnsi="宋体" w:cs="宋体"/>
          <w:szCs w:val="21"/>
        </w:rPr>
        <w:t>的</w:t>
      </w:r>
      <w:r>
        <w:rPr>
          <w:rFonts w:ascii="宋体" w:hAnsi="宋体" w:cs="宋体"/>
          <w:szCs w:val="21"/>
          <w:u w:val="single"/>
        </w:rPr>
        <w:t>（项目名称）</w:t>
      </w:r>
      <w:r>
        <w:rPr>
          <w:rFonts w:ascii="宋体" w:hAnsi="宋体" w:cs="宋体"/>
          <w:szCs w:val="21"/>
        </w:rPr>
        <w:t xml:space="preserve">采购活动，提供的货物全部由符合政策要求的中小企业制造。相关企业（含联合体中的中小企业、签订分包意向协议的中小企业） 的具体情况如下： </w:t>
      </w:r>
    </w:p>
    <w:p>
      <w:pPr>
        <w:pStyle w:val="172"/>
        <w:numPr>
          <w:ilvl w:val="0"/>
          <w:numId w:val="11"/>
        </w:numPr>
        <w:spacing w:line="360" w:lineRule="auto"/>
        <w:ind w:firstLine="630" w:firstLineChars="300"/>
        <w:rPr>
          <w:rFonts w:ascii="宋体" w:hAnsi="宋体" w:cs="宋体"/>
          <w:szCs w:val="21"/>
        </w:rPr>
      </w:pPr>
      <w:r>
        <w:rPr>
          <w:rFonts w:ascii="宋体" w:hAnsi="宋体" w:cs="宋体"/>
          <w:szCs w:val="21"/>
          <w:u w:val="single"/>
        </w:rPr>
        <w:t>（标的名称）</w:t>
      </w:r>
      <w:r>
        <w:rPr>
          <w:rFonts w:ascii="宋体" w:hAnsi="宋体" w:cs="宋体"/>
          <w:szCs w:val="21"/>
        </w:rPr>
        <w:t xml:space="preserve"> ，属于</w:t>
      </w:r>
      <w:r>
        <w:rPr>
          <w:rFonts w:ascii="宋体" w:hAnsi="宋体" w:cs="宋体"/>
          <w:szCs w:val="21"/>
          <w:u w:val="single"/>
        </w:rPr>
        <w:t>（采购文件中明确的所属行业）</w:t>
      </w:r>
      <w:r>
        <w:rPr>
          <w:rFonts w:ascii="宋体" w:hAnsi="宋体" w:cs="宋体"/>
          <w:szCs w:val="21"/>
        </w:rPr>
        <w:t xml:space="preserve"> 行业；制造商为</w:t>
      </w:r>
      <w:r>
        <w:rPr>
          <w:rFonts w:ascii="宋体" w:hAnsi="宋体" w:cs="宋体"/>
          <w:szCs w:val="21"/>
          <w:u w:val="single"/>
        </w:rPr>
        <w:t>（企业名称）</w:t>
      </w:r>
      <w:r>
        <w:rPr>
          <w:rFonts w:ascii="宋体" w:hAnsi="宋体" w:cs="宋体"/>
          <w:szCs w:val="21"/>
        </w:rPr>
        <w:t>，从业人员 人，营业收入为万元，资产总额为万元，属于</w:t>
      </w:r>
      <w:r>
        <w:rPr>
          <w:rFonts w:ascii="宋体" w:hAnsi="宋体" w:cs="宋体"/>
          <w:szCs w:val="21"/>
          <w:u w:val="single"/>
        </w:rPr>
        <w:t>（中型企业、小 型企业、微型企业</w:t>
      </w:r>
      <w:r>
        <w:rPr>
          <w:rFonts w:ascii="宋体" w:hAnsi="宋体" w:cs="宋体"/>
          <w:szCs w:val="21"/>
        </w:rPr>
        <w:t xml:space="preserve">）； </w:t>
      </w:r>
    </w:p>
    <w:p>
      <w:pPr>
        <w:pStyle w:val="172"/>
        <w:numPr>
          <w:ilvl w:val="0"/>
          <w:numId w:val="11"/>
        </w:numPr>
        <w:spacing w:line="360" w:lineRule="auto"/>
        <w:ind w:firstLine="630" w:firstLineChars="300"/>
        <w:rPr>
          <w:rFonts w:ascii="宋体" w:hAnsi="宋体" w:cs="宋体"/>
          <w:szCs w:val="21"/>
        </w:rPr>
      </w:pPr>
      <w:r>
        <w:rPr>
          <w:rFonts w:ascii="宋体" w:hAnsi="宋体" w:cs="宋体"/>
          <w:szCs w:val="21"/>
          <w:u w:val="single"/>
        </w:rPr>
        <w:t>（标的名称）</w:t>
      </w:r>
      <w:r>
        <w:rPr>
          <w:rFonts w:ascii="宋体" w:hAnsi="宋体" w:cs="宋体"/>
          <w:szCs w:val="21"/>
        </w:rPr>
        <w:t>，属于</w:t>
      </w:r>
      <w:r>
        <w:rPr>
          <w:rFonts w:ascii="宋体" w:hAnsi="宋体" w:cs="宋体"/>
          <w:szCs w:val="21"/>
          <w:u w:val="single"/>
        </w:rPr>
        <w:t>（采购文件中明确的所属行业）</w:t>
      </w:r>
      <w:r>
        <w:rPr>
          <w:rFonts w:ascii="宋体" w:hAnsi="宋体" w:cs="宋体"/>
          <w:szCs w:val="21"/>
        </w:rPr>
        <w:t xml:space="preserve"> 行业；制造商为</w:t>
      </w:r>
      <w:r>
        <w:rPr>
          <w:rFonts w:ascii="宋体" w:hAnsi="宋体" w:cs="宋体"/>
          <w:szCs w:val="21"/>
          <w:u w:val="single"/>
        </w:rPr>
        <w:t>（企业名称）</w:t>
      </w:r>
      <w:r>
        <w:rPr>
          <w:rFonts w:ascii="宋体" w:hAnsi="宋体" w:cs="宋体"/>
          <w:szCs w:val="21"/>
        </w:rPr>
        <w:t>，从业人员人，营业收入为万元，资产总额为万元，属于</w:t>
      </w:r>
      <w:r>
        <w:rPr>
          <w:rFonts w:ascii="宋体" w:hAnsi="宋体" w:cs="宋体"/>
          <w:szCs w:val="21"/>
          <w:u w:val="single"/>
        </w:rPr>
        <w:t>（中型企业、小型 企业、微型企业</w:t>
      </w:r>
      <w:r>
        <w:rPr>
          <w:rFonts w:ascii="宋体" w:hAnsi="宋体" w:cs="宋体"/>
          <w:szCs w:val="21"/>
        </w:rPr>
        <w:t xml:space="preserve">）； </w:t>
      </w:r>
    </w:p>
    <w:p>
      <w:pPr>
        <w:pStyle w:val="172"/>
        <w:spacing w:line="360" w:lineRule="auto"/>
        <w:ind w:left="630" w:leftChars="300"/>
        <w:rPr>
          <w:rFonts w:ascii="宋体" w:hAnsi="宋体" w:cs="宋体"/>
          <w:szCs w:val="21"/>
        </w:rPr>
      </w:pPr>
      <w:r>
        <w:rPr>
          <w:rFonts w:ascii="宋体" w:hAnsi="宋体" w:cs="宋体"/>
          <w:szCs w:val="21"/>
        </w:rPr>
        <w:t>……</w:t>
      </w:r>
    </w:p>
    <w:p>
      <w:pPr>
        <w:pStyle w:val="172"/>
        <w:spacing w:line="360" w:lineRule="auto"/>
        <w:ind w:left="840" w:leftChars="300" w:hanging="210" w:hangingChars="100"/>
        <w:rPr>
          <w:rFonts w:ascii="宋体" w:hAnsi="宋体" w:cs="宋体"/>
          <w:szCs w:val="21"/>
        </w:rPr>
      </w:pPr>
      <w:r>
        <w:rPr>
          <w:rFonts w:ascii="宋体" w:hAnsi="宋体" w:cs="宋体"/>
          <w:szCs w:val="21"/>
        </w:rPr>
        <w:t xml:space="preserve"> 以上企业，不属于大企业的分支机构，不存在控股股东为大企业的情形，也</w:t>
      </w:r>
      <w:r>
        <w:rPr>
          <w:rFonts w:hint="eastAsia" w:ascii="宋体" w:hAnsi="宋体" w:cs="宋体"/>
          <w:szCs w:val="21"/>
        </w:rPr>
        <w:t>不</w:t>
      </w:r>
      <w:r>
        <w:rPr>
          <w:rFonts w:ascii="宋体" w:hAnsi="宋体" w:cs="宋体"/>
          <w:szCs w:val="21"/>
        </w:rPr>
        <w:t>存在与大企业</w:t>
      </w:r>
    </w:p>
    <w:p>
      <w:pPr>
        <w:pStyle w:val="172"/>
        <w:spacing w:line="360" w:lineRule="auto"/>
        <w:rPr>
          <w:rFonts w:ascii="宋体" w:hAnsi="宋体" w:cs="宋体"/>
          <w:szCs w:val="21"/>
        </w:rPr>
      </w:pPr>
      <w:r>
        <w:rPr>
          <w:rFonts w:ascii="宋体" w:hAnsi="宋体" w:cs="宋体"/>
          <w:szCs w:val="21"/>
        </w:rPr>
        <w:t xml:space="preserve">的负责人为同一人的情 形。 </w:t>
      </w:r>
    </w:p>
    <w:p>
      <w:pPr>
        <w:pStyle w:val="172"/>
        <w:spacing w:line="360" w:lineRule="auto"/>
        <w:ind w:left="630" w:leftChars="300"/>
        <w:rPr>
          <w:rFonts w:ascii="宋体" w:hAnsi="宋体" w:cs="宋体"/>
          <w:szCs w:val="21"/>
        </w:rPr>
      </w:pPr>
      <w:r>
        <w:rPr>
          <w:rFonts w:ascii="宋体" w:hAnsi="宋体" w:cs="宋体"/>
          <w:szCs w:val="21"/>
        </w:rPr>
        <w:t xml:space="preserve">本企业对上述声明内容的真实性负责。如有虚假，将依法承担相应责任。 </w:t>
      </w:r>
    </w:p>
    <w:p>
      <w:pPr>
        <w:pStyle w:val="172"/>
        <w:spacing w:line="360" w:lineRule="auto"/>
        <w:ind w:left="630" w:leftChars="300" w:firstLine="420" w:firstLineChars="200"/>
        <w:rPr>
          <w:rFonts w:ascii="宋体" w:hAnsi="宋体" w:cs="宋体"/>
          <w:szCs w:val="21"/>
        </w:rPr>
      </w:pPr>
    </w:p>
    <w:p>
      <w:pPr>
        <w:pStyle w:val="172"/>
        <w:spacing w:line="360" w:lineRule="auto"/>
        <w:ind w:left="630" w:leftChars="300" w:firstLine="4830" w:firstLineChars="2300"/>
        <w:rPr>
          <w:rFonts w:ascii="宋体" w:hAnsi="宋体" w:cs="宋体"/>
          <w:szCs w:val="21"/>
        </w:rPr>
      </w:pPr>
    </w:p>
    <w:p>
      <w:pPr>
        <w:pStyle w:val="172"/>
        <w:spacing w:line="360" w:lineRule="auto"/>
        <w:ind w:firstLine="5040" w:firstLineChars="2400"/>
        <w:rPr>
          <w:rFonts w:ascii="宋体" w:hAnsi="宋体" w:cs="宋体"/>
          <w:szCs w:val="21"/>
        </w:rPr>
      </w:pPr>
      <w:r>
        <w:rPr>
          <w:rFonts w:ascii="宋体" w:hAnsi="宋体" w:cs="宋体"/>
          <w:szCs w:val="21"/>
        </w:rPr>
        <w:t xml:space="preserve">企业名称（盖章）： </w:t>
      </w:r>
    </w:p>
    <w:p>
      <w:pPr>
        <w:pStyle w:val="172"/>
        <w:spacing w:line="360" w:lineRule="auto"/>
        <w:ind w:left="630" w:leftChars="300" w:firstLine="5460" w:firstLineChars="2600"/>
        <w:rPr>
          <w:rFonts w:ascii="宋体" w:hAnsi="宋体" w:cs="宋体"/>
          <w:szCs w:val="21"/>
        </w:rPr>
      </w:pPr>
    </w:p>
    <w:p>
      <w:pPr>
        <w:pStyle w:val="172"/>
        <w:spacing w:line="360" w:lineRule="auto"/>
        <w:ind w:firstLine="5250" w:firstLineChars="2500"/>
        <w:rPr>
          <w:rFonts w:ascii="宋体" w:hAnsi="宋体" w:cs="宋体"/>
          <w:szCs w:val="21"/>
        </w:rPr>
      </w:pPr>
      <w:r>
        <w:rPr>
          <w:rFonts w:ascii="宋体" w:hAnsi="宋体" w:cs="宋体"/>
          <w:szCs w:val="21"/>
        </w:rPr>
        <w:t xml:space="preserve">日 期： </w:t>
      </w:r>
    </w:p>
    <w:p>
      <w:pPr>
        <w:pStyle w:val="172"/>
        <w:spacing w:line="360" w:lineRule="auto"/>
        <w:ind w:left="630" w:leftChars="300" w:firstLine="420" w:firstLineChars="200"/>
        <w:rPr>
          <w:rFonts w:ascii="宋体" w:hAnsi="宋体" w:cs="宋体"/>
          <w:szCs w:val="21"/>
        </w:rPr>
      </w:pPr>
    </w:p>
    <w:p>
      <w:pPr>
        <w:pStyle w:val="172"/>
        <w:spacing w:line="360" w:lineRule="auto"/>
        <w:ind w:left="630" w:leftChars="300" w:firstLine="420" w:firstLineChars="200"/>
        <w:rPr>
          <w:rFonts w:ascii="宋体" w:hAnsi="宋体" w:cs="宋体"/>
          <w:szCs w:val="21"/>
        </w:rPr>
      </w:pPr>
    </w:p>
    <w:p>
      <w:pPr>
        <w:pStyle w:val="172"/>
        <w:spacing w:line="360" w:lineRule="auto"/>
        <w:ind w:left="630" w:leftChars="300" w:firstLine="480" w:firstLineChars="200"/>
        <w:rPr>
          <w:rFonts w:ascii="宋体" w:hAnsi="宋体" w:cs="宋体"/>
          <w:sz w:val="24"/>
        </w:rPr>
      </w:pPr>
    </w:p>
    <w:p>
      <w:pPr>
        <w:pStyle w:val="172"/>
        <w:spacing w:line="360" w:lineRule="auto"/>
        <w:ind w:left="630" w:leftChars="300" w:firstLine="480" w:firstLineChars="200"/>
        <w:rPr>
          <w:rFonts w:ascii="宋体" w:hAnsi="宋体" w:cs="宋体"/>
          <w:sz w:val="24"/>
        </w:rPr>
      </w:pPr>
    </w:p>
    <w:p>
      <w:pPr>
        <w:pStyle w:val="172"/>
        <w:spacing w:line="360" w:lineRule="auto"/>
        <w:rPr>
          <w:rFonts w:ascii="宋体" w:hAnsi="宋体"/>
          <w:spacing w:val="6"/>
          <w:szCs w:val="21"/>
        </w:rPr>
      </w:pPr>
      <w:r>
        <w:rPr>
          <w:rFonts w:hint="eastAsia" w:ascii="宋体" w:hAnsi="宋体" w:cs="宋体"/>
          <w:szCs w:val="21"/>
        </w:rPr>
        <w:t>注：</w:t>
      </w:r>
      <w:r>
        <w:rPr>
          <w:rFonts w:ascii="宋体" w:hAnsi="宋体" w:cs="宋体"/>
          <w:szCs w:val="21"/>
        </w:rPr>
        <w:t>从业人员、营业收入、资产总额填报上一年度数据，无上一年度数据的新成立企业可不填报</w:t>
      </w:r>
    </w:p>
    <w:p>
      <w:pPr>
        <w:pStyle w:val="172"/>
        <w:spacing w:line="360" w:lineRule="auto"/>
        <w:ind w:firstLine="504" w:firstLineChars="200"/>
        <w:rPr>
          <w:rFonts w:ascii="宋体" w:hAnsi="宋体"/>
          <w:spacing w:val="6"/>
          <w:sz w:val="24"/>
        </w:rPr>
      </w:pPr>
    </w:p>
    <w:p>
      <w:pPr>
        <w:wordWrap w:val="0"/>
        <w:spacing w:line="360" w:lineRule="auto"/>
        <w:ind w:firstLine="420" w:firstLineChars="200"/>
        <w:jc w:val="right"/>
        <w:rPr>
          <w:rFonts w:ascii="宋体" w:hAnsi="宋体" w:cs="宋体"/>
          <w:szCs w:val="21"/>
        </w:rPr>
      </w:pPr>
    </w:p>
    <w:p>
      <w:pPr>
        <w:spacing w:line="360" w:lineRule="auto"/>
        <w:jc w:val="left"/>
        <w:rPr>
          <w:rFonts w:ascii="宋体" w:hAnsi="宋体" w:cs="宋体"/>
          <w:color w:val="000000"/>
          <w:szCs w:val="21"/>
        </w:rPr>
      </w:pPr>
    </w:p>
    <w:p>
      <w:pPr>
        <w:spacing w:line="360" w:lineRule="auto"/>
        <w:rPr>
          <w:rFonts w:ascii="宋体" w:hAnsi="宋体" w:cs="宋体"/>
          <w:szCs w:val="21"/>
        </w:rPr>
      </w:pPr>
    </w:p>
    <w:p>
      <w:pPr>
        <w:rPr>
          <w:rFonts w:ascii="宋体" w:hAnsi="宋体" w:cs="宋体"/>
          <w:szCs w:val="21"/>
        </w:rPr>
        <w:sectPr>
          <w:headerReference r:id="rId11" w:type="first"/>
          <w:pgSz w:w="11906" w:h="16838"/>
          <w:pgMar w:top="1440" w:right="1418" w:bottom="1440" w:left="1418" w:header="851" w:footer="851" w:gutter="0"/>
          <w:cols w:space="720" w:num="1"/>
          <w:docGrid w:linePitch="312" w:charSpace="0"/>
        </w:sectPr>
      </w:pPr>
    </w:p>
    <w:p>
      <w:pPr>
        <w:pStyle w:val="4"/>
        <w:spacing w:before="0" w:after="0"/>
        <w:ind w:firstLine="0" w:firstLineChars="0"/>
        <w:jc w:val="left"/>
        <w:rPr>
          <w:rFonts w:ascii="宋体" w:hAnsi="宋体" w:eastAsia="宋体" w:cs="宋体"/>
          <w:sz w:val="21"/>
          <w:szCs w:val="21"/>
        </w:rPr>
      </w:pPr>
      <w:bookmarkStart w:id="399" w:name="_Toc24375"/>
      <w:bookmarkStart w:id="400" w:name="_Toc31902"/>
      <w:r>
        <w:rPr>
          <w:rFonts w:hint="eastAsia" w:ascii="宋体" w:hAnsi="宋体" w:eastAsia="宋体" w:cs="宋体"/>
          <w:sz w:val="21"/>
          <w:szCs w:val="21"/>
        </w:rPr>
        <w:t>1.11   联合体协议书格式（若有）</w:t>
      </w:r>
      <w:bookmarkEnd w:id="399"/>
      <w:bookmarkEnd w:id="400"/>
    </w:p>
    <w:p>
      <w:pPr>
        <w:pStyle w:val="5"/>
        <w:spacing w:line="360" w:lineRule="auto"/>
        <w:ind w:firstLine="843"/>
        <w:jc w:val="center"/>
        <w:rPr>
          <w:rFonts w:ascii="宋体" w:hAnsi="宋体" w:cs="宋体"/>
          <w:b/>
          <w:szCs w:val="21"/>
        </w:rPr>
      </w:pPr>
      <w:r>
        <w:rPr>
          <w:rFonts w:hint="eastAsia" w:ascii="宋体" w:hAnsi="宋体" w:cs="宋体"/>
          <w:b/>
          <w:szCs w:val="21"/>
        </w:rPr>
        <w:t>联合体协议书</w:t>
      </w:r>
    </w:p>
    <w:p>
      <w:pPr>
        <w:pStyle w:val="24"/>
        <w:spacing w:line="360" w:lineRule="auto"/>
        <w:rPr>
          <w:rFonts w:hAnsi="宋体" w:cs="宋体"/>
          <w:szCs w:val="21"/>
        </w:rPr>
      </w:pPr>
      <w:r>
        <w:rPr>
          <w:rFonts w:hint="eastAsia" w:hAnsi="宋体" w:cs="宋体"/>
          <w:szCs w:val="21"/>
        </w:rPr>
        <w:t>甲方：</w:t>
      </w:r>
    </w:p>
    <w:p>
      <w:pPr>
        <w:pStyle w:val="24"/>
        <w:spacing w:line="360" w:lineRule="auto"/>
        <w:rPr>
          <w:rFonts w:hAnsi="宋体" w:cs="宋体"/>
          <w:szCs w:val="21"/>
        </w:rPr>
      </w:pPr>
      <w:r>
        <w:rPr>
          <w:rFonts w:hint="eastAsia" w:hAnsi="宋体" w:cs="宋体"/>
          <w:szCs w:val="21"/>
        </w:rPr>
        <w:t>乙方：</w:t>
      </w:r>
    </w:p>
    <w:p>
      <w:pPr>
        <w:pStyle w:val="24"/>
        <w:spacing w:line="360" w:lineRule="auto"/>
        <w:ind w:firstLine="420" w:firstLineChars="200"/>
        <w:rPr>
          <w:rFonts w:hAnsi="宋体" w:cs="宋体"/>
          <w:szCs w:val="21"/>
        </w:rPr>
      </w:pPr>
      <w:r>
        <w:rPr>
          <w:rFonts w:hint="eastAsia" w:hAnsi="宋体" w:cs="宋体"/>
          <w:szCs w:val="21"/>
        </w:rPr>
        <w:t>（如果有的话，可按甲、乙、丙、丁…序列增加）</w:t>
      </w:r>
    </w:p>
    <w:p>
      <w:pPr>
        <w:pStyle w:val="24"/>
        <w:spacing w:line="360" w:lineRule="auto"/>
        <w:ind w:left="105" w:leftChars="50" w:firstLine="315" w:firstLineChars="150"/>
        <w:rPr>
          <w:rFonts w:hAnsi="宋体" w:cs="宋体"/>
          <w:szCs w:val="21"/>
        </w:rPr>
      </w:pPr>
      <w:r>
        <w:rPr>
          <w:rFonts w:hint="eastAsia" w:hAnsi="宋体" w:cs="宋体"/>
          <w:szCs w:val="21"/>
        </w:rPr>
        <w:t>各方经协商，就响应</w:t>
      </w:r>
      <w:r>
        <w:rPr>
          <w:rFonts w:hint="eastAsia" w:hAnsi="宋体" w:cs="宋体"/>
          <w:szCs w:val="21"/>
          <w:u w:val="single"/>
        </w:rPr>
        <w:t xml:space="preserve"> （采购代理机构名称） </w:t>
      </w:r>
      <w:r>
        <w:rPr>
          <w:rFonts w:hint="eastAsia" w:hAnsi="宋体" w:cs="宋体"/>
          <w:szCs w:val="21"/>
        </w:rPr>
        <w:t>组织实施的</w:t>
      </w:r>
      <w:r>
        <w:rPr>
          <w:rFonts w:hint="eastAsia" w:hAnsi="宋体" w:cs="宋体"/>
          <w:szCs w:val="21"/>
          <w:u w:val="single"/>
        </w:rPr>
        <w:t>云和县中等职业技术学校产教融合中心二期工程弱电智能化建设项目</w:t>
      </w:r>
      <w:r>
        <w:rPr>
          <w:rFonts w:hint="eastAsia" w:hAnsi="宋体" w:cs="宋体"/>
          <w:szCs w:val="21"/>
        </w:rPr>
        <w:t>的采购活动联合参与采购之事宜，达成如下协议：</w:t>
      </w:r>
    </w:p>
    <w:p>
      <w:pPr>
        <w:pStyle w:val="24"/>
        <w:spacing w:line="360" w:lineRule="auto"/>
        <w:ind w:firstLine="420" w:firstLineChars="200"/>
        <w:rPr>
          <w:rFonts w:hAnsi="宋体" w:cs="宋体"/>
          <w:szCs w:val="21"/>
        </w:rPr>
      </w:pPr>
      <w:r>
        <w:rPr>
          <w:rFonts w:hint="eastAsia" w:hAnsi="宋体" w:cs="宋体"/>
          <w:szCs w:val="21"/>
        </w:rPr>
        <w:t>一、各方一致决定，以为主办人进行采购活动，并按照采购文件的规定提交采购响应文件。</w:t>
      </w:r>
    </w:p>
    <w:p>
      <w:pPr>
        <w:pStyle w:val="24"/>
        <w:spacing w:line="360" w:lineRule="auto"/>
        <w:ind w:firstLine="420" w:firstLineChars="200"/>
        <w:rPr>
          <w:rFonts w:hAnsi="宋体" w:cs="宋体"/>
          <w:szCs w:val="21"/>
        </w:rPr>
      </w:pPr>
      <w:r>
        <w:rPr>
          <w:rFonts w:hint="eastAsia" w:hAnsi="宋体" w:cs="宋体"/>
          <w:szCs w:val="21"/>
        </w:rPr>
        <w:t>二、在本次采购过程中，主办人的</w:t>
      </w:r>
      <w:r>
        <w:rPr>
          <w:rFonts w:hint="eastAsia" w:hAnsi="宋体" w:cs="宋体"/>
          <w:szCs w:val="21"/>
          <w:u w:val="single"/>
        </w:rPr>
        <w:t xml:space="preserve">  （法定代表人或委托代理人）</w:t>
      </w:r>
      <w:r>
        <w:rPr>
          <w:rFonts w:hint="eastAsia" w:hAnsi="宋体" w:cs="宋体"/>
          <w:szCs w:val="21"/>
        </w:rPr>
        <w:t>根据采购文件规定及采购内容而对</w:t>
      </w:r>
      <w:r>
        <w:rPr>
          <w:rFonts w:hint="eastAsia" w:hAnsi="宋体" w:cs="宋体"/>
          <w:szCs w:val="21"/>
          <w:u w:val="single"/>
        </w:rPr>
        <w:t>（采购代理机构名称）</w:t>
      </w:r>
      <w:r>
        <w:rPr>
          <w:rFonts w:hint="eastAsia" w:hAnsi="宋体" w:cs="宋体"/>
          <w:szCs w:val="21"/>
        </w:rPr>
        <w:t>和采购人所作的任何合法承诺，包括书面澄清及响应等均对联合体各方产生约束力。如果中标（或成交）并签订合同，则联合体各方将共同履行对</w:t>
      </w:r>
      <w:r>
        <w:rPr>
          <w:rFonts w:hint="eastAsia" w:hAnsi="宋体" w:cs="宋体"/>
          <w:szCs w:val="21"/>
          <w:u w:val="single"/>
        </w:rPr>
        <w:t>（采购代理机构名称）</w:t>
      </w:r>
      <w:r>
        <w:rPr>
          <w:rFonts w:hint="eastAsia" w:hAnsi="宋体" w:cs="宋体"/>
          <w:szCs w:val="21"/>
        </w:rPr>
        <w:t>和采购人所负有的全部义务并就采购合同约定的事项对采购人承担连带责任。</w:t>
      </w:r>
    </w:p>
    <w:p>
      <w:pPr>
        <w:pStyle w:val="24"/>
        <w:spacing w:line="360" w:lineRule="auto"/>
        <w:ind w:firstLine="420" w:firstLineChars="200"/>
        <w:rPr>
          <w:rFonts w:hAnsi="宋体" w:cs="宋体"/>
          <w:szCs w:val="21"/>
        </w:rPr>
      </w:pPr>
      <w:r>
        <w:rPr>
          <w:rFonts w:hint="eastAsia" w:hAnsi="宋体" w:cs="宋体"/>
          <w:szCs w:val="21"/>
        </w:rPr>
        <w:t>三、联合体其余各方保证对主办人为响应本次采购而提供的产品和服务提供全部质量保证及售后服务支持。</w:t>
      </w:r>
    </w:p>
    <w:p>
      <w:pPr>
        <w:pStyle w:val="24"/>
        <w:spacing w:line="360" w:lineRule="auto"/>
        <w:ind w:firstLine="420" w:firstLineChars="200"/>
        <w:rPr>
          <w:rFonts w:hAnsi="宋体" w:cs="宋体"/>
          <w:szCs w:val="21"/>
        </w:rPr>
      </w:pPr>
      <w:r>
        <w:rPr>
          <w:rFonts w:hint="eastAsia" w:hAnsi="宋体" w:cs="宋体"/>
          <w:szCs w:val="21"/>
        </w:rPr>
        <w:t>四、本次联合体中</w:t>
      </w:r>
    </w:p>
    <w:p>
      <w:pPr>
        <w:pStyle w:val="24"/>
        <w:spacing w:line="360" w:lineRule="auto"/>
        <w:ind w:firstLine="420" w:firstLineChars="200"/>
        <w:rPr>
          <w:rFonts w:hAnsi="宋体" w:cs="宋体"/>
          <w:szCs w:val="21"/>
        </w:rPr>
      </w:pPr>
      <w:r>
        <w:rPr>
          <w:rFonts w:hint="eastAsia" w:hAnsi="宋体" w:cs="宋体"/>
          <w:szCs w:val="21"/>
        </w:rPr>
        <w:t>甲方承担的工作和义务为:</w:t>
      </w:r>
    </w:p>
    <w:p>
      <w:pPr>
        <w:pStyle w:val="24"/>
        <w:spacing w:line="360" w:lineRule="auto"/>
        <w:ind w:firstLine="420" w:firstLineChars="200"/>
        <w:rPr>
          <w:rFonts w:hAnsi="宋体" w:cs="宋体"/>
          <w:szCs w:val="21"/>
        </w:rPr>
      </w:pPr>
    </w:p>
    <w:p>
      <w:pPr>
        <w:pStyle w:val="24"/>
        <w:spacing w:line="360" w:lineRule="auto"/>
        <w:ind w:firstLine="420" w:firstLineChars="200"/>
        <w:rPr>
          <w:rFonts w:hAnsi="宋体" w:cs="宋体"/>
          <w:szCs w:val="21"/>
        </w:rPr>
      </w:pPr>
      <w:r>
        <w:rPr>
          <w:rFonts w:hint="eastAsia" w:hAnsi="宋体" w:cs="宋体"/>
          <w:szCs w:val="21"/>
        </w:rPr>
        <w:t>乙方承担的工作和义务为：</w:t>
      </w:r>
    </w:p>
    <w:p>
      <w:pPr>
        <w:pStyle w:val="24"/>
        <w:spacing w:line="360" w:lineRule="auto"/>
        <w:ind w:firstLine="420" w:firstLineChars="200"/>
        <w:rPr>
          <w:rFonts w:hAnsi="宋体" w:cs="宋体"/>
          <w:szCs w:val="21"/>
        </w:rPr>
      </w:pPr>
    </w:p>
    <w:p>
      <w:pPr>
        <w:pStyle w:val="24"/>
        <w:spacing w:line="360" w:lineRule="auto"/>
        <w:ind w:firstLine="420" w:firstLineChars="200"/>
        <w:rPr>
          <w:rFonts w:hAnsi="宋体" w:cs="宋体"/>
          <w:szCs w:val="21"/>
        </w:rPr>
      </w:pPr>
      <w:r>
        <w:rPr>
          <w:rFonts w:hint="eastAsia" w:hAnsi="宋体" w:cs="宋体"/>
          <w:szCs w:val="21"/>
        </w:rPr>
        <w:t>（如果有的话，可按甲、乙、丙、丁…序列增加）</w:t>
      </w:r>
    </w:p>
    <w:p>
      <w:pPr>
        <w:pStyle w:val="24"/>
        <w:spacing w:line="360" w:lineRule="auto"/>
        <w:ind w:firstLine="420" w:firstLineChars="200"/>
        <w:rPr>
          <w:rFonts w:hAnsi="宋体" w:cs="宋体"/>
          <w:szCs w:val="21"/>
        </w:rPr>
      </w:pPr>
      <w:r>
        <w:rPr>
          <w:rFonts w:hint="eastAsia" w:hAnsi="宋体" w:cs="宋体"/>
          <w:szCs w:val="21"/>
        </w:rPr>
        <w:t>五、有关本次联合体的其他事宜：</w:t>
      </w:r>
    </w:p>
    <w:p>
      <w:pPr>
        <w:pStyle w:val="24"/>
        <w:spacing w:line="360" w:lineRule="auto"/>
        <w:ind w:firstLine="420" w:firstLineChars="200"/>
        <w:rPr>
          <w:rFonts w:hAnsi="宋体" w:cs="宋体"/>
          <w:szCs w:val="21"/>
        </w:rPr>
      </w:pPr>
      <w:r>
        <w:rPr>
          <w:rFonts w:hint="eastAsia" w:hAnsi="宋体" w:cs="宋体"/>
          <w:szCs w:val="21"/>
        </w:rPr>
        <w:t>六、本协议提交</w:t>
      </w:r>
      <w:r>
        <w:rPr>
          <w:rFonts w:hint="eastAsia" w:hAnsi="宋体" w:cs="宋体"/>
          <w:szCs w:val="21"/>
          <w:u w:val="single"/>
        </w:rPr>
        <w:t>（采购代理机构名称）</w:t>
      </w:r>
      <w:r>
        <w:rPr>
          <w:rFonts w:hint="eastAsia" w:hAnsi="宋体" w:cs="宋体"/>
          <w:szCs w:val="21"/>
        </w:rPr>
        <w:t>后，联合体各方不得以任何形式对上述实质内容进行修改或撤销。</w:t>
      </w:r>
    </w:p>
    <w:p>
      <w:pPr>
        <w:pStyle w:val="24"/>
        <w:spacing w:line="360" w:lineRule="auto"/>
        <w:ind w:firstLine="420" w:firstLineChars="200"/>
        <w:rPr>
          <w:rFonts w:hAnsi="宋体" w:cs="宋体"/>
          <w:szCs w:val="21"/>
        </w:rPr>
      </w:pPr>
      <w:r>
        <w:rPr>
          <w:rFonts w:hint="eastAsia" w:hAnsi="宋体" w:cs="宋体"/>
          <w:szCs w:val="21"/>
        </w:rPr>
        <w:t>七、本协议一式份，签约各方各持一份，提交</w:t>
      </w:r>
      <w:r>
        <w:rPr>
          <w:rFonts w:hint="eastAsia" w:hAnsi="宋体" w:cs="宋体"/>
          <w:szCs w:val="21"/>
          <w:u w:val="single"/>
        </w:rPr>
        <w:t>（采购代理机构名称）</w:t>
      </w:r>
      <w:r>
        <w:rPr>
          <w:rFonts w:hint="eastAsia" w:hAnsi="宋体" w:cs="宋体"/>
          <w:szCs w:val="21"/>
        </w:rPr>
        <w:t>一份。</w:t>
      </w:r>
    </w:p>
    <w:tbl>
      <w:tblPr>
        <w:tblStyle w:val="42"/>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24"/>
              <w:spacing w:line="560" w:lineRule="exact"/>
              <w:jc w:val="left"/>
              <w:rPr>
                <w:rFonts w:hAnsi="宋体" w:cs="宋体"/>
                <w:szCs w:val="21"/>
              </w:rPr>
            </w:pPr>
            <w:r>
              <w:rPr>
                <w:rFonts w:hint="eastAsia" w:hAnsi="宋体" w:cs="宋体"/>
                <w:szCs w:val="21"/>
              </w:rPr>
              <w:t>甲方单位：          （公章）</w:t>
            </w:r>
          </w:p>
          <w:p>
            <w:pPr>
              <w:pStyle w:val="24"/>
              <w:spacing w:line="560" w:lineRule="exact"/>
              <w:jc w:val="left"/>
              <w:rPr>
                <w:rFonts w:hAnsi="宋体" w:cs="宋体"/>
                <w:szCs w:val="21"/>
              </w:rPr>
            </w:pPr>
            <w:r>
              <w:rPr>
                <w:rFonts w:hint="eastAsia" w:hAnsi="宋体" w:cs="宋体"/>
                <w:szCs w:val="21"/>
              </w:rPr>
              <w:t>法定代表人或委托代理人：</w:t>
            </w:r>
          </w:p>
          <w:p>
            <w:pPr>
              <w:pStyle w:val="24"/>
              <w:spacing w:line="560" w:lineRule="exact"/>
              <w:jc w:val="left"/>
              <w:rPr>
                <w:rFonts w:hAnsi="宋体" w:cs="宋体"/>
                <w:szCs w:val="21"/>
              </w:rPr>
            </w:pPr>
            <w:r>
              <w:rPr>
                <w:rFonts w:hint="eastAsia" w:hAnsi="宋体" w:cs="宋体"/>
                <w:szCs w:val="21"/>
              </w:rPr>
              <w:t>（签字或盖章）</w:t>
            </w:r>
          </w:p>
          <w:p>
            <w:pPr>
              <w:pStyle w:val="24"/>
              <w:spacing w:line="560" w:lineRule="exact"/>
              <w:ind w:firstLine="420" w:firstLineChars="200"/>
              <w:rPr>
                <w:rFonts w:hAnsi="宋体" w:cs="宋体"/>
                <w:szCs w:val="21"/>
              </w:rPr>
            </w:pPr>
            <w:r>
              <w:rPr>
                <w:rFonts w:hint="eastAsia" w:hAnsi="宋体" w:cs="宋体"/>
                <w:szCs w:val="21"/>
              </w:rPr>
              <w:t>日期：    年   月   日</w:t>
            </w:r>
          </w:p>
        </w:tc>
        <w:tc>
          <w:tcPr>
            <w:tcW w:w="4264" w:type="dxa"/>
          </w:tcPr>
          <w:p>
            <w:pPr>
              <w:pStyle w:val="24"/>
              <w:spacing w:line="560" w:lineRule="exact"/>
              <w:rPr>
                <w:rFonts w:hAnsi="宋体" w:cs="宋体"/>
                <w:szCs w:val="21"/>
              </w:rPr>
            </w:pPr>
            <w:r>
              <w:rPr>
                <w:rFonts w:hint="eastAsia" w:hAnsi="宋体" w:cs="宋体"/>
                <w:szCs w:val="21"/>
              </w:rPr>
              <w:t>乙方单位：           （公章）</w:t>
            </w:r>
          </w:p>
          <w:p>
            <w:pPr>
              <w:pStyle w:val="24"/>
              <w:spacing w:line="560" w:lineRule="exact"/>
              <w:rPr>
                <w:rFonts w:hAnsi="宋体" w:cs="宋体"/>
                <w:szCs w:val="21"/>
              </w:rPr>
            </w:pPr>
            <w:r>
              <w:rPr>
                <w:rFonts w:hint="eastAsia" w:hAnsi="宋体" w:cs="宋体"/>
                <w:szCs w:val="21"/>
              </w:rPr>
              <w:t>法定代表人或委托代理人：</w:t>
            </w:r>
          </w:p>
          <w:p>
            <w:pPr>
              <w:pStyle w:val="24"/>
              <w:spacing w:line="560" w:lineRule="exact"/>
              <w:rPr>
                <w:rFonts w:hAnsi="宋体" w:cs="宋体"/>
                <w:szCs w:val="21"/>
              </w:rPr>
            </w:pPr>
            <w:r>
              <w:rPr>
                <w:rFonts w:hint="eastAsia" w:hAnsi="宋体" w:cs="宋体"/>
                <w:szCs w:val="21"/>
              </w:rPr>
              <w:t>（签字或盖章）</w:t>
            </w:r>
          </w:p>
          <w:p>
            <w:pPr>
              <w:pStyle w:val="24"/>
              <w:spacing w:line="560" w:lineRule="exact"/>
              <w:ind w:firstLine="420" w:firstLineChars="200"/>
              <w:rPr>
                <w:rFonts w:hAnsi="宋体" w:cs="宋体"/>
                <w:szCs w:val="21"/>
              </w:rPr>
            </w:pPr>
            <w:r>
              <w:rPr>
                <w:rFonts w:hint="eastAsia" w:hAnsi="宋体" w:cs="宋体"/>
                <w:szCs w:val="21"/>
              </w:rPr>
              <w:t>日期：   年   月   日</w:t>
            </w:r>
          </w:p>
        </w:tc>
      </w:tr>
    </w:tbl>
    <w:p>
      <w:pPr>
        <w:pStyle w:val="24"/>
        <w:ind w:firstLine="843"/>
        <w:jc w:val="left"/>
        <w:rPr>
          <w:rFonts w:hAnsi="宋体" w:cs="宋体"/>
          <w:b/>
          <w:szCs w:val="21"/>
        </w:rPr>
      </w:pPr>
    </w:p>
    <w:p>
      <w:pPr>
        <w:pStyle w:val="24"/>
        <w:jc w:val="left"/>
        <w:rPr>
          <w:rFonts w:hAnsi="宋体" w:cs="宋体"/>
          <w:szCs w:val="21"/>
        </w:rPr>
      </w:pPr>
      <w:r>
        <w:rPr>
          <w:rFonts w:hint="eastAsia" w:hAnsi="宋体" w:cs="宋体"/>
          <w:szCs w:val="21"/>
        </w:rPr>
        <w:t>▲</w:t>
      </w:r>
      <w:r>
        <w:rPr>
          <w:rFonts w:hint="eastAsia" w:hAnsi="宋体" w:cs="宋体"/>
          <w:b/>
          <w:szCs w:val="21"/>
        </w:rPr>
        <w:t>注：</w:t>
      </w:r>
      <w:r>
        <w:rPr>
          <w:rFonts w:hint="eastAsia" w:hAnsi="宋体" w:cs="宋体"/>
          <w:szCs w:val="21"/>
        </w:rPr>
        <w:t>1、若是联合体参与投标的，须提供本协议；</w:t>
      </w:r>
    </w:p>
    <w:p>
      <w:pPr>
        <w:pStyle w:val="81"/>
        <w:ind w:left="1050" w:leftChars="350" w:hanging="315" w:hangingChars="150"/>
        <w:jc w:val="left"/>
        <w:rPr>
          <w:rFonts w:hAnsi="宋体" w:cs="宋体"/>
          <w:szCs w:val="21"/>
        </w:rPr>
      </w:pPr>
      <w:r>
        <w:rPr>
          <w:rFonts w:hint="eastAsia" w:hAnsi="宋体" w:cs="宋体"/>
          <w:szCs w:val="21"/>
        </w:rPr>
        <w:t>2、联合体投标的：联合体各方均需提供营业执照电子文档，法定代表人（或负责人）身份证电子文档，财务会计制度、依法缴纳税收和社会保障资金的承诺函，无重大违法记录声明书等相关材料。</w:t>
      </w:r>
    </w:p>
    <w:p>
      <w:pPr>
        <w:pStyle w:val="81"/>
        <w:spacing w:line="360" w:lineRule="auto"/>
        <w:jc w:val="left"/>
        <w:rPr>
          <w:rFonts w:hAnsi="宋体" w:cs="宋体"/>
          <w:szCs w:val="21"/>
        </w:rPr>
      </w:pPr>
    </w:p>
    <w:p>
      <w:pPr>
        <w:rPr>
          <w:rFonts w:ascii="宋体" w:hAnsi="宋体" w:cs="宋体"/>
          <w:szCs w:val="21"/>
        </w:rPr>
      </w:pPr>
      <w:bookmarkStart w:id="401" w:name="_Toc15845"/>
      <w:bookmarkStart w:id="402" w:name="_Toc13824"/>
    </w:p>
    <w:p>
      <w:pPr>
        <w:pStyle w:val="18"/>
        <w:tabs>
          <w:tab w:val="left" w:pos="208"/>
        </w:tabs>
        <w:ind w:firstLine="210"/>
      </w:pPr>
    </w:p>
    <w:p>
      <w:pPr>
        <w:pStyle w:val="4"/>
        <w:spacing w:before="0" w:after="0"/>
        <w:ind w:firstLine="0" w:firstLineChars="0"/>
        <w:jc w:val="left"/>
        <w:rPr>
          <w:rFonts w:ascii="宋体" w:hAnsi="宋体" w:eastAsia="宋体" w:cs="宋体"/>
          <w:sz w:val="21"/>
          <w:szCs w:val="21"/>
        </w:rPr>
      </w:pPr>
      <w:r>
        <w:rPr>
          <w:rFonts w:hint="eastAsia" w:ascii="宋体" w:hAnsi="宋体" w:eastAsia="宋体" w:cs="宋体"/>
          <w:sz w:val="21"/>
          <w:szCs w:val="21"/>
        </w:rPr>
        <w:t>1.12   分包意向协议书格式（若有）</w:t>
      </w:r>
      <w:bookmarkEnd w:id="401"/>
      <w:bookmarkEnd w:id="402"/>
    </w:p>
    <w:p>
      <w:pPr>
        <w:pStyle w:val="5"/>
        <w:spacing w:line="360" w:lineRule="auto"/>
        <w:ind w:firstLine="843"/>
        <w:jc w:val="center"/>
        <w:rPr>
          <w:rFonts w:ascii="宋体" w:hAnsi="宋体" w:cs="宋体"/>
          <w:b/>
          <w:szCs w:val="21"/>
        </w:rPr>
      </w:pPr>
      <w:r>
        <w:rPr>
          <w:rFonts w:hint="eastAsia" w:ascii="宋体" w:hAnsi="宋体" w:cs="宋体"/>
          <w:b/>
          <w:szCs w:val="21"/>
        </w:rPr>
        <w:t xml:space="preserve">   分包意向协议书</w:t>
      </w:r>
    </w:p>
    <w:p>
      <w:pPr>
        <w:pStyle w:val="24"/>
        <w:spacing w:line="360" w:lineRule="auto"/>
        <w:rPr>
          <w:rFonts w:hAnsi="宋体" w:cs="宋体"/>
          <w:szCs w:val="21"/>
        </w:rPr>
      </w:pPr>
      <w:r>
        <w:rPr>
          <w:rFonts w:hint="eastAsia" w:hAnsi="宋体" w:cs="宋体"/>
          <w:szCs w:val="21"/>
        </w:rPr>
        <w:t>甲方（投标供应商）：</w:t>
      </w:r>
    </w:p>
    <w:p>
      <w:pPr>
        <w:pStyle w:val="24"/>
        <w:spacing w:line="360" w:lineRule="auto"/>
        <w:rPr>
          <w:rFonts w:hAnsi="宋体" w:cs="宋体"/>
          <w:szCs w:val="21"/>
        </w:rPr>
      </w:pPr>
      <w:r>
        <w:rPr>
          <w:rFonts w:hint="eastAsia" w:hAnsi="宋体" w:cs="宋体"/>
          <w:szCs w:val="21"/>
        </w:rPr>
        <w:t>乙方（分包供应商）：</w:t>
      </w:r>
    </w:p>
    <w:p>
      <w:pPr>
        <w:pStyle w:val="24"/>
        <w:spacing w:line="360" w:lineRule="auto"/>
        <w:ind w:left="105" w:leftChars="50" w:firstLine="315" w:firstLineChars="150"/>
        <w:rPr>
          <w:rFonts w:hAnsi="宋体" w:cs="宋体"/>
          <w:szCs w:val="21"/>
        </w:rPr>
      </w:pPr>
      <w:r>
        <w:rPr>
          <w:rFonts w:hint="eastAsia" w:hAnsi="宋体" w:cs="宋体"/>
          <w:szCs w:val="21"/>
        </w:rPr>
        <w:t>甲乙双方经协商，就响应</w:t>
      </w:r>
      <w:r>
        <w:rPr>
          <w:rFonts w:hint="eastAsia" w:hAnsi="宋体" w:cs="宋体"/>
          <w:szCs w:val="21"/>
          <w:u w:val="single"/>
        </w:rPr>
        <w:t xml:space="preserve"> （采购代理机构名称） </w:t>
      </w:r>
      <w:r>
        <w:rPr>
          <w:rFonts w:hint="eastAsia" w:hAnsi="宋体" w:cs="宋体"/>
          <w:szCs w:val="21"/>
        </w:rPr>
        <w:t>组织实施的</w:t>
      </w:r>
      <w:r>
        <w:rPr>
          <w:rFonts w:hint="eastAsia" w:hAnsi="宋体" w:cs="宋体"/>
          <w:szCs w:val="21"/>
          <w:u w:val="single"/>
        </w:rPr>
        <w:t>云和县中等职业技术学校产教融合中心二期工程弱电智能化建设项目</w:t>
      </w:r>
      <w:r>
        <w:rPr>
          <w:rFonts w:hint="eastAsia" w:hAnsi="宋体" w:cs="宋体"/>
          <w:szCs w:val="21"/>
        </w:rPr>
        <w:t>的采购活动中，甲方将该项目</w:t>
      </w:r>
      <w:r>
        <w:rPr>
          <w:rFonts w:hint="eastAsia" w:hAnsi="宋体" w:cs="宋体"/>
          <w:szCs w:val="21"/>
          <w:u w:val="single"/>
        </w:rPr>
        <w:t xml:space="preserve">  （XX部分</w:t>
      </w:r>
      <w:r>
        <w:rPr>
          <w:rFonts w:hint="eastAsia" w:hAnsi="宋体" w:cs="宋体"/>
          <w:i/>
          <w:szCs w:val="21"/>
          <w:u w:val="single"/>
        </w:rPr>
        <w:t>）</w:t>
      </w:r>
      <w:r>
        <w:rPr>
          <w:rFonts w:hint="eastAsia" w:hAnsi="宋体" w:cs="宋体"/>
          <w:szCs w:val="21"/>
        </w:rPr>
        <w:t>分包给乙方，现就有关事项达成如下协议：</w:t>
      </w:r>
    </w:p>
    <w:p>
      <w:pPr>
        <w:pStyle w:val="24"/>
        <w:spacing w:line="360" w:lineRule="auto"/>
        <w:ind w:firstLine="420" w:firstLineChars="200"/>
        <w:rPr>
          <w:rFonts w:hAnsi="宋体" w:cs="宋体"/>
          <w:szCs w:val="21"/>
        </w:rPr>
      </w:pPr>
      <w:r>
        <w:rPr>
          <w:rFonts w:hint="eastAsia" w:hAnsi="宋体" w:cs="宋体"/>
          <w:szCs w:val="21"/>
        </w:rPr>
        <w:t>一、在本次采购过程中，甲方的</w:t>
      </w:r>
      <w:r>
        <w:rPr>
          <w:rFonts w:hint="eastAsia" w:hAnsi="宋体" w:cs="宋体"/>
          <w:szCs w:val="21"/>
          <w:u w:val="single"/>
        </w:rPr>
        <w:t>（法定代表人或委托代理人）</w:t>
      </w:r>
      <w:r>
        <w:rPr>
          <w:rFonts w:hint="eastAsia" w:hAnsi="宋体" w:cs="宋体"/>
          <w:szCs w:val="21"/>
        </w:rPr>
        <w:t>根据采购文件规定及采购内容而对</w:t>
      </w:r>
      <w:r>
        <w:rPr>
          <w:rFonts w:hint="eastAsia" w:hAnsi="宋体" w:cs="宋体"/>
          <w:szCs w:val="21"/>
          <w:u w:val="single"/>
        </w:rPr>
        <w:t>（采购代理机构名称）</w:t>
      </w:r>
      <w:r>
        <w:rPr>
          <w:rFonts w:hint="eastAsia" w:hAnsi="宋体" w:cs="宋体"/>
          <w:szCs w:val="21"/>
        </w:rPr>
        <w:t>和采购人所作的任何合法承诺，包括书面澄清及响应等均对甲乙双方产生约束力。如果甲方中标（或成交）并签订合同，则甲乙双方将共同履行对</w:t>
      </w:r>
      <w:r>
        <w:rPr>
          <w:rFonts w:hint="eastAsia" w:hAnsi="宋体" w:cs="宋体"/>
          <w:szCs w:val="21"/>
          <w:u w:val="single"/>
        </w:rPr>
        <w:t>（采购代理机构名称）</w:t>
      </w:r>
      <w:r>
        <w:rPr>
          <w:rFonts w:hint="eastAsia" w:hAnsi="宋体" w:cs="宋体"/>
          <w:szCs w:val="21"/>
        </w:rPr>
        <w:t>和采购人所负有的全部义务并就采购合同约定的事项对采购人承担连带责任。</w:t>
      </w:r>
    </w:p>
    <w:p>
      <w:pPr>
        <w:pStyle w:val="24"/>
        <w:spacing w:line="360" w:lineRule="auto"/>
        <w:ind w:firstLine="420" w:firstLineChars="200"/>
        <w:rPr>
          <w:rFonts w:hAnsi="宋体" w:cs="宋体"/>
          <w:szCs w:val="21"/>
        </w:rPr>
      </w:pPr>
      <w:r>
        <w:rPr>
          <w:rFonts w:hint="eastAsia" w:hAnsi="宋体" w:cs="宋体"/>
          <w:szCs w:val="21"/>
        </w:rPr>
        <w:t>二、乙方保证对甲方响应本次采购而提供的产品和服务提供全部质量保证及售后服务支持。</w:t>
      </w:r>
    </w:p>
    <w:p>
      <w:pPr>
        <w:pStyle w:val="24"/>
        <w:spacing w:line="360" w:lineRule="auto"/>
        <w:ind w:firstLine="420" w:firstLineChars="200"/>
        <w:rPr>
          <w:rFonts w:hAnsi="宋体" w:cs="宋体"/>
          <w:szCs w:val="21"/>
        </w:rPr>
      </w:pPr>
      <w:r>
        <w:rPr>
          <w:rFonts w:hint="eastAsia" w:hAnsi="宋体" w:cs="宋体"/>
          <w:szCs w:val="21"/>
        </w:rPr>
        <w:t>三、本次分包意向中</w:t>
      </w:r>
    </w:p>
    <w:p>
      <w:pPr>
        <w:pStyle w:val="24"/>
        <w:spacing w:line="360" w:lineRule="auto"/>
        <w:ind w:firstLine="420" w:firstLineChars="200"/>
        <w:rPr>
          <w:rFonts w:hAnsi="宋体" w:cs="宋体"/>
          <w:szCs w:val="21"/>
        </w:rPr>
      </w:pPr>
      <w:r>
        <w:rPr>
          <w:rFonts w:hint="eastAsia" w:hAnsi="宋体" w:cs="宋体"/>
          <w:szCs w:val="21"/>
        </w:rPr>
        <w:t>甲方承担的工作和义务为:</w:t>
      </w:r>
    </w:p>
    <w:p>
      <w:pPr>
        <w:pStyle w:val="24"/>
        <w:spacing w:line="360" w:lineRule="auto"/>
        <w:ind w:firstLine="420" w:firstLineChars="200"/>
        <w:rPr>
          <w:rFonts w:hAnsi="宋体" w:cs="宋体"/>
          <w:szCs w:val="21"/>
        </w:rPr>
      </w:pPr>
    </w:p>
    <w:p>
      <w:pPr>
        <w:pStyle w:val="24"/>
        <w:spacing w:line="360" w:lineRule="auto"/>
        <w:ind w:firstLine="420" w:firstLineChars="200"/>
        <w:rPr>
          <w:rFonts w:hAnsi="宋体" w:cs="宋体"/>
          <w:szCs w:val="21"/>
        </w:rPr>
      </w:pPr>
      <w:r>
        <w:rPr>
          <w:rFonts w:hint="eastAsia" w:hAnsi="宋体" w:cs="宋体"/>
          <w:szCs w:val="21"/>
        </w:rPr>
        <w:t>乙方承担的工作和义务为：</w:t>
      </w:r>
    </w:p>
    <w:p>
      <w:pPr>
        <w:pStyle w:val="24"/>
        <w:spacing w:line="360" w:lineRule="auto"/>
        <w:ind w:firstLine="420" w:firstLineChars="200"/>
        <w:rPr>
          <w:rFonts w:hAnsi="宋体" w:cs="宋体"/>
          <w:szCs w:val="21"/>
        </w:rPr>
      </w:pPr>
    </w:p>
    <w:p>
      <w:pPr>
        <w:pStyle w:val="24"/>
        <w:spacing w:line="360" w:lineRule="auto"/>
        <w:ind w:firstLine="420" w:firstLineChars="200"/>
        <w:rPr>
          <w:rFonts w:hAnsi="宋体" w:cs="宋体"/>
          <w:szCs w:val="21"/>
        </w:rPr>
      </w:pPr>
      <w:r>
        <w:rPr>
          <w:rFonts w:hint="eastAsia" w:hAnsi="宋体" w:cs="宋体"/>
          <w:szCs w:val="21"/>
        </w:rPr>
        <w:t>四、有关本次联合体的其他事宜：</w:t>
      </w:r>
    </w:p>
    <w:p>
      <w:pPr>
        <w:pStyle w:val="24"/>
        <w:spacing w:line="360" w:lineRule="auto"/>
        <w:ind w:firstLine="420" w:firstLineChars="200"/>
        <w:rPr>
          <w:rFonts w:hAnsi="宋体" w:cs="宋体"/>
          <w:szCs w:val="21"/>
        </w:rPr>
      </w:pPr>
    </w:p>
    <w:p>
      <w:pPr>
        <w:pStyle w:val="24"/>
        <w:spacing w:line="360" w:lineRule="auto"/>
        <w:ind w:firstLine="420" w:firstLineChars="200"/>
        <w:rPr>
          <w:rFonts w:hAnsi="宋体" w:cs="宋体"/>
          <w:szCs w:val="21"/>
        </w:rPr>
      </w:pPr>
      <w:r>
        <w:rPr>
          <w:rFonts w:hint="eastAsia" w:hAnsi="宋体" w:cs="宋体"/>
          <w:szCs w:val="21"/>
        </w:rPr>
        <w:t>五、本协议提交</w:t>
      </w:r>
      <w:r>
        <w:rPr>
          <w:rFonts w:hint="eastAsia" w:hAnsi="宋体" w:cs="宋体"/>
          <w:szCs w:val="21"/>
          <w:u w:val="single"/>
        </w:rPr>
        <w:t>（采购代理机构名称）</w:t>
      </w:r>
      <w:r>
        <w:rPr>
          <w:rFonts w:hint="eastAsia" w:hAnsi="宋体" w:cs="宋体"/>
          <w:szCs w:val="21"/>
        </w:rPr>
        <w:t>后，联合体各方不得以任何形式对上述实质内容进行修改或撤销。</w:t>
      </w:r>
    </w:p>
    <w:p>
      <w:pPr>
        <w:pStyle w:val="24"/>
        <w:spacing w:line="360" w:lineRule="auto"/>
        <w:ind w:firstLine="420" w:firstLineChars="200"/>
        <w:rPr>
          <w:rFonts w:hAnsi="宋体" w:cs="宋体"/>
          <w:szCs w:val="21"/>
        </w:rPr>
      </w:pPr>
      <w:r>
        <w:rPr>
          <w:rFonts w:hint="eastAsia" w:hAnsi="宋体" w:cs="宋体"/>
          <w:szCs w:val="21"/>
        </w:rPr>
        <w:t>六、本协议一式份，签约甲乙各持一份，投标响应时提交</w:t>
      </w:r>
      <w:r>
        <w:rPr>
          <w:rFonts w:hint="eastAsia" w:hAnsi="宋体" w:cs="宋体"/>
          <w:szCs w:val="21"/>
          <w:u w:val="single"/>
        </w:rPr>
        <w:t>（采购代理机构名称）</w:t>
      </w:r>
      <w:r>
        <w:rPr>
          <w:rFonts w:hint="eastAsia" w:hAnsi="宋体" w:cs="宋体"/>
          <w:szCs w:val="21"/>
        </w:rPr>
        <w:t>一份。</w:t>
      </w:r>
    </w:p>
    <w:tbl>
      <w:tblPr>
        <w:tblStyle w:val="42"/>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24"/>
              <w:spacing w:line="560" w:lineRule="exact"/>
              <w:jc w:val="left"/>
              <w:rPr>
                <w:rFonts w:hAnsi="宋体" w:cs="宋体"/>
                <w:szCs w:val="21"/>
              </w:rPr>
            </w:pPr>
            <w:r>
              <w:rPr>
                <w:rFonts w:hint="eastAsia" w:hAnsi="宋体" w:cs="宋体"/>
                <w:szCs w:val="21"/>
              </w:rPr>
              <w:t>甲方单位：          （公章）</w:t>
            </w:r>
          </w:p>
          <w:p>
            <w:pPr>
              <w:pStyle w:val="24"/>
              <w:spacing w:line="560" w:lineRule="exact"/>
              <w:jc w:val="left"/>
              <w:rPr>
                <w:rFonts w:hAnsi="宋体" w:cs="宋体"/>
                <w:szCs w:val="21"/>
              </w:rPr>
            </w:pPr>
            <w:r>
              <w:rPr>
                <w:rFonts w:hint="eastAsia" w:hAnsi="宋体" w:cs="宋体"/>
                <w:szCs w:val="21"/>
              </w:rPr>
              <w:t>法定代表人或委托代理人：</w:t>
            </w:r>
          </w:p>
          <w:p>
            <w:pPr>
              <w:pStyle w:val="24"/>
              <w:spacing w:line="560" w:lineRule="exact"/>
              <w:jc w:val="left"/>
              <w:rPr>
                <w:rFonts w:hAnsi="宋体" w:cs="宋体"/>
                <w:szCs w:val="21"/>
              </w:rPr>
            </w:pPr>
            <w:r>
              <w:rPr>
                <w:rFonts w:hint="eastAsia" w:hAnsi="宋体" w:cs="宋体"/>
                <w:szCs w:val="21"/>
              </w:rPr>
              <w:t>（签字或盖章）</w:t>
            </w:r>
          </w:p>
          <w:p>
            <w:pPr>
              <w:pStyle w:val="24"/>
              <w:spacing w:line="560" w:lineRule="exact"/>
              <w:ind w:firstLine="420" w:firstLineChars="200"/>
              <w:rPr>
                <w:rFonts w:hAnsi="宋体" w:cs="宋体"/>
                <w:szCs w:val="21"/>
              </w:rPr>
            </w:pPr>
          </w:p>
          <w:p>
            <w:pPr>
              <w:pStyle w:val="24"/>
              <w:spacing w:line="560" w:lineRule="exact"/>
              <w:ind w:firstLine="420" w:firstLineChars="200"/>
              <w:rPr>
                <w:rFonts w:hAnsi="宋体" w:cs="宋体"/>
                <w:szCs w:val="21"/>
              </w:rPr>
            </w:pPr>
            <w:r>
              <w:rPr>
                <w:rFonts w:hint="eastAsia" w:hAnsi="宋体" w:cs="宋体"/>
                <w:szCs w:val="21"/>
              </w:rPr>
              <w:t>日期：    年   月   日</w:t>
            </w:r>
          </w:p>
        </w:tc>
        <w:tc>
          <w:tcPr>
            <w:tcW w:w="4264" w:type="dxa"/>
          </w:tcPr>
          <w:p>
            <w:pPr>
              <w:pStyle w:val="24"/>
              <w:spacing w:line="560" w:lineRule="exact"/>
              <w:rPr>
                <w:rFonts w:hAnsi="宋体" w:cs="宋体"/>
                <w:szCs w:val="21"/>
              </w:rPr>
            </w:pPr>
            <w:r>
              <w:rPr>
                <w:rFonts w:hint="eastAsia" w:hAnsi="宋体" w:cs="宋体"/>
                <w:szCs w:val="21"/>
              </w:rPr>
              <w:t>乙方单位：           （公章）</w:t>
            </w:r>
          </w:p>
          <w:p>
            <w:pPr>
              <w:pStyle w:val="24"/>
              <w:spacing w:line="560" w:lineRule="exact"/>
              <w:rPr>
                <w:rFonts w:hAnsi="宋体" w:cs="宋体"/>
                <w:szCs w:val="21"/>
              </w:rPr>
            </w:pPr>
            <w:r>
              <w:rPr>
                <w:rFonts w:hint="eastAsia" w:hAnsi="宋体" w:cs="宋体"/>
                <w:szCs w:val="21"/>
              </w:rPr>
              <w:t>法定代表人或委托代理人：</w:t>
            </w:r>
          </w:p>
          <w:p>
            <w:pPr>
              <w:pStyle w:val="24"/>
              <w:spacing w:line="560" w:lineRule="exact"/>
              <w:rPr>
                <w:rFonts w:hAnsi="宋体" w:cs="宋体"/>
                <w:szCs w:val="21"/>
              </w:rPr>
            </w:pPr>
            <w:r>
              <w:rPr>
                <w:rFonts w:hint="eastAsia" w:hAnsi="宋体" w:cs="宋体"/>
                <w:szCs w:val="21"/>
              </w:rPr>
              <w:t>（签字或盖章）</w:t>
            </w:r>
          </w:p>
          <w:p>
            <w:pPr>
              <w:pStyle w:val="24"/>
              <w:spacing w:line="560" w:lineRule="exact"/>
              <w:ind w:firstLine="420" w:firstLineChars="200"/>
              <w:rPr>
                <w:rFonts w:hAnsi="宋体" w:cs="宋体"/>
                <w:szCs w:val="21"/>
              </w:rPr>
            </w:pPr>
          </w:p>
          <w:p>
            <w:pPr>
              <w:pStyle w:val="24"/>
              <w:spacing w:line="560" w:lineRule="exact"/>
              <w:ind w:firstLine="420" w:firstLineChars="200"/>
              <w:rPr>
                <w:rFonts w:hAnsi="宋体" w:cs="宋体"/>
                <w:szCs w:val="21"/>
              </w:rPr>
            </w:pPr>
            <w:r>
              <w:rPr>
                <w:rFonts w:hint="eastAsia" w:hAnsi="宋体" w:cs="宋体"/>
                <w:szCs w:val="21"/>
              </w:rPr>
              <w:t>日期：   年   月   日</w:t>
            </w:r>
          </w:p>
        </w:tc>
      </w:tr>
    </w:tbl>
    <w:p>
      <w:pPr>
        <w:pStyle w:val="24"/>
        <w:ind w:firstLine="843"/>
        <w:jc w:val="left"/>
        <w:rPr>
          <w:rFonts w:hAnsi="宋体" w:cs="宋体"/>
          <w:b/>
          <w:szCs w:val="21"/>
        </w:rPr>
      </w:pPr>
    </w:p>
    <w:p>
      <w:pPr>
        <w:pStyle w:val="24"/>
        <w:ind w:left="945" w:hanging="945" w:hangingChars="450"/>
        <w:jc w:val="left"/>
        <w:rPr>
          <w:rFonts w:hAnsi="宋体" w:cs="宋体"/>
          <w:szCs w:val="21"/>
        </w:rPr>
      </w:pPr>
      <w:r>
        <w:rPr>
          <w:rFonts w:hint="eastAsia" w:hAnsi="宋体" w:cs="宋体"/>
          <w:szCs w:val="21"/>
        </w:rPr>
        <w:t>▲</w:t>
      </w:r>
      <w:r>
        <w:rPr>
          <w:rFonts w:hint="eastAsia" w:hAnsi="宋体" w:cs="宋体"/>
          <w:b/>
          <w:szCs w:val="21"/>
        </w:rPr>
        <w:t>注：</w:t>
      </w:r>
      <w:r>
        <w:rPr>
          <w:rFonts w:hint="eastAsia" w:hAnsi="宋体" w:cs="宋体"/>
          <w:szCs w:val="21"/>
        </w:rPr>
        <w:t>1、项目若是有分包的，须提供本协议；有多个分包协议的，按本格式要求相应添加。</w:t>
      </w:r>
    </w:p>
    <w:p>
      <w:pPr>
        <w:pStyle w:val="81"/>
        <w:ind w:left="1050" w:leftChars="350" w:hanging="315" w:hangingChars="150"/>
        <w:jc w:val="left"/>
        <w:rPr>
          <w:rFonts w:hAnsi="宋体" w:cs="宋体"/>
          <w:szCs w:val="21"/>
        </w:rPr>
      </w:pPr>
      <w:r>
        <w:rPr>
          <w:rFonts w:hint="eastAsia" w:hAnsi="宋体" w:cs="宋体"/>
          <w:szCs w:val="21"/>
        </w:rPr>
        <w:t>2、分包供应商：需提供营业执照电子文档，法定代表人（或负责人）身份证电子文档，财务会计制度、依法缴纳税收和社会保障资金的承诺函，无重大违法记录声明书等相关材料。</w:t>
      </w:r>
    </w:p>
    <w:p>
      <w:pPr>
        <w:jc w:val="left"/>
        <w:rPr>
          <w:rFonts w:ascii="宋体" w:hAnsi="宋体" w:cs="宋体"/>
          <w:szCs w:val="21"/>
        </w:rPr>
      </w:pPr>
    </w:p>
    <w:bookmarkEnd w:id="395"/>
    <w:bookmarkEnd w:id="396"/>
    <w:bookmarkEnd w:id="397"/>
    <w:bookmarkEnd w:id="398"/>
    <w:p>
      <w:pPr>
        <w:pStyle w:val="4"/>
        <w:spacing w:before="0" w:after="0"/>
        <w:ind w:firstLine="0" w:firstLineChars="0"/>
        <w:jc w:val="left"/>
        <w:rPr>
          <w:rFonts w:ascii="宋体" w:hAnsi="宋体" w:eastAsia="宋体" w:cs="宋体"/>
          <w:sz w:val="21"/>
          <w:szCs w:val="21"/>
        </w:rPr>
      </w:pPr>
      <w:bookmarkStart w:id="403" w:name="_Toc60993048"/>
      <w:bookmarkStart w:id="404" w:name="_Toc531359053"/>
    </w:p>
    <w:p>
      <w:pPr>
        <w:pStyle w:val="4"/>
        <w:spacing w:before="0" w:after="0"/>
        <w:ind w:firstLine="0" w:firstLineChars="0"/>
        <w:jc w:val="left"/>
        <w:rPr>
          <w:rFonts w:ascii="宋体" w:hAnsi="宋体" w:eastAsia="宋体" w:cs="宋体"/>
          <w:sz w:val="21"/>
          <w:szCs w:val="21"/>
        </w:rPr>
      </w:pPr>
      <w:bookmarkStart w:id="405" w:name="_Toc3469"/>
      <w:bookmarkStart w:id="406" w:name="_Toc11925"/>
      <w:r>
        <w:rPr>
          <w:rFonts w:hint="eastAsia" w:ascii="宋体" w:hAnsi="宋体" w:eastAsia="宋体" w:cs="宋体"/>
          <w:sz w:val="21"/>
          <w:szCs w:val="21"/>
        </w:rPr>
        <w:t>1.13   其他</w:t>
      </w:r>
      <w:bookmarkEnd w:id="403"/>
      <w:bookmarkEnd w:id="404"/>
      <w:bookmarkEnd w:id="405"/>
      <w:bookmarkEnd w:id="406"/>
    </w:p>
    <w:p>
      <w:pPr>
        <w:pStyle w:val="5"/>
        <w:spacing w:line="360" w:lineRule="auto"/>
        <w:ind w:firstLine="840"/>
        <w:rPr>
          <w:rFonts w:ascii="宋体" w:hAnsi="宋体" w:cs="宋体"/>
          <w:szCs w:val="21"/>
        </w:rPr>
      </w:pPr>
    </w:p>
    <w:p>
      <w:pPr>
        <w:pStyle w:val="81"/>
        <w:spacing w:line="360" w:lineRule="auto"/>
        <w:jc w:val="center"/>
        <w:rPr>
          <w:rFonts w:hAnsi="宋体" w:cs="宋体"/>
          <w:szCs w:val="21"/>
        </w:rPr>
      </w:pPr>
      <w:r>
        <w:rPr>
          <w:rFonts w:hint="eastAsia" w:hAnsi="宋体" w:cs="宋体"/>
          <w:szCs w:val="21"/>
        </w:rPr>
        <w:t>（格式自行设计）</w:t>
      </w:r>
    </w:p>
    <w:p>
      <w:pPr>
        <w:pStyle w:val="82"/>
        <w:spacing w:line="360" w:lineRule="auto"/>
        <w:rPr>
          <w:rFonts w:ascii="宋体" w:hAnsi="宋体" w:cs="宋体"/>
          <w:spacing w:val="6"/>
          <w:szCs w:val="21"/>
        </w:rPr>
      </w:pPr>
    </w:p>
    <w:p>
      <w:pPr>
        <w:pStyle w:val="82"/>
        <w:spacing w:line="360" w:lineRule="auto"/>
        <w:jc w:val="center"/>
        <w:rPr>
          <w:rFonts w:ascii="宋体" w:hAnsi="宋体" w:cs="宋体"/>
          <w:spacing w:val="6"/>
          <w:szCs w:val="21"/>
        </w:rPr>
      </w:pPr>
      <w:r>
        <w:rPr>
          <w:rFonts w:hint="eastAsia" w:ascii="宋体" w:hAnsi="宋体" w:cs="宋体"/>
          <w:spacing w:val="6"/>
          <w:szCs w:val="21"/>
        </w:rPr>
        <w:t>（投标人认为有利于其本次投标的其它资格证明材料等。）</w:t>
      </w:r>
    </w:p>
    <w:p>
      <w:pPr>
        <w:pStyle w:val="82"/>
        <w:spacing w:line="360" w:lineRule="auto"/>
        <w:jc w:val="left"/>
        <w:rPr>
          <w:rFonts w:ascii="宋体" w:hAnsi="宋体" w:cs="宋体"/>
          <w:spacing w:val="6"/>
          <w:szCs w:val="21"/>
        </w:rPr>
      </w:pPr>
    </w:p>
    <w:p>
      <w:pPr>
        <w:pStyle w:val="5"/>
        <w:ind w:firstLine="840"/>
        <w:rPr>
          <w:rFonts w:ascii="宋体" w:hAnsi="宋体" w:cs="宋体"/>
          <w:szCs w:val="21"/>
        </w:rPr>
        <w:sectPr>
          <w:pgSz w:w="11906" w:h="16838"/>
          <w:pgMar w:top="1440" w:right="1440" w:bottom="1440" w:left="1440" w:header="851" w:footer="851" w:gutter="0"/>
          <w:cols w:space="720" w:num="1"/>
          <w:docGrid w:linePitch="312" w:charSpace="0"/>
        </w:sectPr>
      </w:pPr>
    </w:p>
    <w:p>
      <w:pPr>
        <w:pStyle w:val="39"/>
        <w:ind w:firstLine="1285"/>
      </w:pPr>
      <w:bookmarkStart w:id="407" w:name="_Toc493956058"/>
      <w:bookmarkStart w:id="408" w:name="_Toc531359054"/>
      <w:bookmarkStart w:id="409" w:name="_Toc142"/>
      <w:bookmarkStart w:id="410" w:name="_Toc530551883"/>
      <w:r>
        <w:rPr>
          <w:rFonts w:hint="eastAsia"/>
        </w:rPr>
        <w:t>二  资信商务及技术文件格式</w:t>
      </w:r>
      <w:bookmarkEnd w:id="407"/>
      <w:bookmarkEnd w:id="408"/>
      <w:bookmarkEnd w:id="409"/>
      <w:bookmarkEnd w:id="410"/>
    </w:p>
    <w:p>
      <w:pPr>
        <w:pStyle w:val="168"/>
        <w:spacing w:line="360" w:lineRule="auto"/>
        <w:jc w:val="center"/>
        <w:rPr>
          <w:rFonts w:ascii="宋体" w:hAnsi="宋体" w:cs="宋体"/>
          <w:b/>
          <w:bCs/>
          <w:szCs w:val="21"/>
        </w:rPr>
      </w:pPr>
      <w:r>
        <w:rPr>
          <w:rFonts w:hint="eastAsia" w:ascii="宋体" w:hAnsi="宋体" w:cs="宋体"/>
          <w:b/>
          <w:bCs/>
          <w:szCs w:val="21"/>
        </w:rPr>
        <w:t>（根据具体实施项目调整相关格式）</w:t>
      </w:r>
      <w:bookmarkStart w:id="411" w:name="_Toc531359055"/>
      <w:bookmarkStart w:id="412" w:name="_Toc530551884"/>
      <w:bookmarkStart w:id="413" w:name="_Toc493956059"/>
    </w:p>
    <w:p>
      <w:pPr>
        <w:pStyle w:val="168"/>
        <w:jc w:val="left"/>
        <w:rPr>
          <w:rFonts w:ascii="宋体" w:hAnsi="宋体" w:cs="宋体"/>
          <w:szCs w:val="21"/>
        </w:rPr>
      </w:pPr>
    </w:p>
    <w:bookmarkEnd w:id="411"/>
    <w:p>
      <w:pPr>
        <w:pStyle w:val="4"/>
        <w:spacing w:before="0" w:after="0"/>
        <w:ind w:firstLine="0" w:firstLineChars="0"/>
        <w:jc w:val="left"/>
        <w:rPr>
          <w:rFonts w:ascii="宋体" w:hAnsi="宋体" w:eastAsia="宋体" w:cs="宋体"/>
          <w:sz w:val="21"/>
          <w:szCs w:val="21"/>
        </w:rPr>
      </w:pPr>
      <w:bookmarkStart w:id="414" w:name="_Toc531359056"/>
      <w:bookmarkStart w:id="415" w:name="_Toc27722"/>
      <w:bookmarkStart w:id="416" w:name="_Toc60993050"/>
      <w:bookmarkStart w:id="417" w:name="_Toc21161"/>
      <w:r>
        <w:rPr>
          <w:rFonts w:hint="eastAsia" w:ascii="宋体" w:hAnsi="宋体" w:eastAsia="宋体" w:cs="宋体"/>
          <w:sz w:val="21"/>
          <w:szCs w:val="21"/>
        </w:rPr>
        <w:t>2.1    资信及商务文件封面</w:t>
      </w:r>
      <w:bookmarkEnd w:id="414"/>
      <w:r>
        <w:rPr>
          <w:rFonts w:hint="eastAsia" w:ascii="宋体" w:hAnsi="宋体" w:eastAsia="宋体" w:cs="宋体"/>
          <w:sz w:val="21"/>
          <w:szCs w:val="21"/>
        </w:rPr>
        <w:t>格式</w:t>
      </w:r>
      <w:bookmarkEnd w:id="415"/>
      <w:bookmarkEnd w:id="416"/>
      <w:bookmarkEnd w:id="417"/>
    </w:p>
    <w:p>
      <w:pPr>
        <w:snapToGrid w:val="0"/>
        <w:ind w:firstLine="843"/>
        <w:jc w:val="center"/>
        <w:rPr>
          <w:rFonts w:ascii="宋体" w:hAnsi="宋体" w:cs="宋体"/>
          <w:bCs/>
          <w:szCs w:val="21"/>
        </w:rPr>
      </w:pPr>
      <w:r>
        <w:rPr>
          <w:rFonts w:hint="eastAsia" w:ascii="宋体" w:hAnsi="宋体" w:cs="宋体"/>
          <w:b/>
          <w:szCs w:val="21"/>
        </w:rPr>
        <w:t>投标文件</w:t>
      </w:r>
    </w:p>
    <w:p>
      <w:pPr>
        <w:pStyle w:val="5"/>
        <w:spacing w:line="360" w:lineRule="auto"/>
        <w:ind w:firstLine="843"/>
        <w:jc w:val="center"/>
        <w:rPr>
          <w:rFonts w:ascii="宋体" w:hAnsi="宋体" w:cs="宋体"/>
          <w:b/>
          <w:szCs w:val="21"/>
        </w:rPr>
      </w:pPr>
    </w:p>
    <w:tbl>
      <w:tblPr>
        <w:tblStyle w:val="42"/>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投标文件名称：</w:t>
            </w:r>
          </w:p>
        </w:tc>
        <w:tc>
          <w:tcPr>
            <w:tcW w:w="4536" w:type="dxa"/>
            <w:vAlign w:val="center"/>
          </w:tcPr>
          <w:p>
            <w:pPr>
              <w:jc w:val="left"/>
              <w:rPr>
                <w:rFonts w:ascii="宋体" w:hAnsi="宋体" w:cs="宋体"/>
                <w:szCs w:val="21"/>
              </w:rPr>
            </w:pPr>
            <w:r>
              <w:rPr>
                <w:rFonts w:hint="eastAsia" w:ascii="宋体" w:hAnsi="宋体" w:cs="宋体"/>
                <w:szCs w:val="21"/>
                <w:u w:val="single"/>
              </w:rPr>
              <w:t xml:space="preserve"> 资信商务及技术文件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采 购 编 号：</w:t>
            </w:r>
          </w:p>
        </w:tc>
        <w:tc>
          <w:tcPr>
            <w:tcW w:w="4536" w:type="dxa"/>
            <w:vAlign w:val="center"/>
          </w:tcPr>
          <w:p>
            <w:pPr>
              <w:jc w:val="left"/>
              <w:rPr>
                <w:rFonts w:ascii="宋体" w:hAnsi="宋体" w:cs="宋体"/>
                <w:szCs w:val="21"/>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项 目 名 称：</w:t>
            </w:r>
          </w:p>
        </w:tc>
        <w:tc>
          <w:tcPr>
            <w:tcW w:w="4536" w:type="dxa"/>
            <w:vAlign w:val="center"/>
          </w:tcPr>
          <w:p>
            <w:pPr>
              <w:jc w:val="left"/>
              <w:rPr>
                <w:rFonts w:ascii="宋体" w:hAnsi="宋体" w:cs="宋体"/>
                <w:szCs w:val="21"/>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标      项：</w:t>
            </w:r>
          </w:p>
        </w:tc>
        <w:tc>
          <w:tcPr>
            <w:tcW w:w="4536" w:type="dxa"/>
            <w:vAlign w:val="center"/>
          </w:tcPr>
          <w:p>
            <w:pPr>
              <w:jc w:val="left"/>
              <w:rPr>
                <w:rFonts w:ascii="宋体" w:hAnsi="宋体" w:cs="宋体"/>
                <w:szCs w:val="21"/>
                <w:u w:val="single"/>
              </w:rPr>
            </w:pPr>
            <w:r>
              <w:rPr>
                <w:rFonts w:hint="eastAsia" w:ascii="宋体" w:hAnsi="宋体" w:cs="宋体"/>
                <w:szCs w:val="21"/>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p>
        </w:tc>
        <w:tc>
          <w:tcPr>
            <w:tcW w:w="4536" w:type="dxa"/>
            <w:vAlign w:val="center"/>
          </w:tcPr>
          <w:p>
            <w:pPr>
              <w:jc w:val="left"/>
              <w:rPr>
                <w:rFonts w:ascii="宋体" w:hAnsi="宋体" w:cs="宋体"/>
                <w:szCs w:val="21"/>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投标人全称（盖章）：</w:t>
            </w:r>
          </w:p>
        </w:tc>
        <w:tc>
          <w:tcPr>
            <w:tcW w:w="4536" w:type="dxa"/>
            <w:vAlign w:val="center"/>
          </w:tcPr>
          <w:p>
            <w:pPr>
              <w:jc w:val="left"/>
              <w:rPr>
                <w:rFonts w:ascii="宋体" w:hAnsi="宋体" w:cs="宋体"/>
                <w:szCs w:val="21"/>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投标人地址：</w:t>
            </w:r>
          </w:p>
        </w:tc>
        <w:tc>
          <w:tcPr>
            <w:tcW w:w="4536" w:type="dxa"/>
            <w:vAlign w:val="center"/>
          </w:tcPr>
          <w:p>
            <w:pPr>
              <w:jc w:val="left"/>
              <w:rPr>
                <w:rFonts w:ascii="宋体" w:hAnsi="宋体" w:cs="宋体"/>
                <w:szCs w:val="21"/>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宋体" w:hAnsi="宋体" w:cs="宋体"/>
                <w:szCs w:val="21"/>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宋体" w:hAnsi="宋体" w:cs="宋体"/>
                <w:szCs w:val="21"/>
              </w:rPr>
            </w:pPr>
            <w:r>
              <w:rPr>
                <w:rFonts w:hint="eastAsia" w:ascii="宋体" w:hAnsi="宋体" w:cs="宋体"/>
                <w:szCs w:val="21"/>
              </w:rPr>
              <w:t>年  月  日</w:t>
            </w:r>
          </w:p>
        </w:tc>
      </w:tr>
    </w:tbl>
    <w:p>
      <w:pPr>
        <w:pStyle w:val="5"/>
        <w:spacing w:line="360" w:lineRule="auto"/>
        <w:ind w:firstLine="840"/>
        <w:jc w:val="center"/>
        <w:rPr>
          <w:rFonts w:ascii="宋体" w:hAnsi="宋体" w:cs="宋体"/>
          <w:bCs/>
          <w:szCs w:val="21"/>
        </w:rPr>
      </w:pPr>
    </w:p>
    <w:p>
      <w:pPr>
        <w:pStyle w:val="4"/>
        <w:spacing w:before="0" w:after="0"/>
        <w:ind w:firstLine="0" w:firstLineChars="0"/>
        <w:jc w:val="left"/>
        <w:rPr>
          <w:rFonts w:ascii="宋体" w:hAnsi="宋体" w:eastAsia="宋体" w:cs="宋体"/>
          <w:sz w:val="21"/>
          <w:szCs w:val="21"/>
        </w:rPr>
      </w:pPr>
      <w:bookmarkStart w:id="418" w:name="_Toc531359057"/>
      <w:bookmarkStart w:id="419" w:name="_Toc23242"/>
      <w:bookmarkStart w:id="420" w:name="_Toc27908"/>
      <w:bookmarkStart w:id="421" w:name="_Toc60993051"/>
      <w:r>
        <w:rPr>
          <w:rFonts w:hint="eastAsia" w:ascii="宋体" w:hAnsi="宋体" w:eastAsia="宋体" w:cs="宋体"/>
          <w:sz w:val="21"/>
          <w:szCs w:val="21"/>
        </w:rPr>
        <w:t>2.2    资信商务及技术文件目录</w:t>
      </w:r>
      <w:bookmarkEnd w:id="418"/>
      <w:bookmarkEnd w:id="419"/>
      <w:bookmarkEnd w:id="420"/>
      <w:bookmarkEnd w:id="421"/>
    </w:p>
    <w:p>
      <w:pPr>
        <w:pStyle w:val="5"/>
        <w:spacing w:line="360" w:lineRule="auto"/>
        <w:ind w:firstLine="840"/>
        <w:rPr>
          <w:rFonts w:ascii="宋体" w:hAnsi="宋体" w:cs="宋体"/>
          <w:szCs w:val="21"/>
        </w:rPr>
      </w:pPr>
    </w:p>
    <w:p>
      <w:pPr>
        <w:pStyle w:val="5"/>
        <w:ind w:firstLine="840"/>
        <w:jc w:val="center"/>
        <w:rPr>
          <w:rFonts w:ascii="宋体" w:hAnsi="宋体" w:cs="宋体"/>
          <w:szCs w:val="21"/>
        </w:rPr>
      </w:pPr>
      <w:r>
        <w:rPr>
          <w:rFonts w:hint="eastAsia" w:ascii="宋体" w:hAnsi="宋体" w:cs="宋体"/>
          <w:szCs w:val="21"/>
        </w:rPr>
        <w:t>（格式自行设计）</w:t>
      </w:r>
      <w:bookmarkStart w:id="422" w:name="_Toc531359058"/>
    </w:p>
    <w:p>
      <w:pPr>
        <w:pStyle w:val="5"/>
        <w:spacing w:line="360" w:lineRule="auto"/>
        <w:ind w:firstLine="840"/>
        <w:rPr>
          <w:rFonts w:ascii="宋体" w:hAnsi="宋体" w:cs="宋体"/>
          <w:szCs w:val="21"/>
        </w:rPr>
      </w:pPr>
    </w:p>
    <w:p>
      <w:pPr>
        <w:pStyle w:val="4"/>
        <w:spacing w:before="0" w:after="0"/>
        <w:ind w:firstLine="0" w:firstLineChars="0"/>
        <w:jc w:val="left"/>
        <w:rPr>
          <w:rFonts w:ascii="宋体" w:hAnsi="宋体" w:eastAsia="宋体" w:cs="宋体"/>
          <w:sz w:val="21"/>
          <w:szCs w:val="21"/>
        </w:rPr>
        <w:sectPr>
          <w:pgSz w:w="11906" w:h="16838"/>
          <w:pgMar w:top="1440" w:right="1440" w:bottom="1440" w:left="1440" w:header="851" w:footer="851" w:gutter="0"/>
          <w:cols w:space="720" w:num="1"/>
          <w:docGrid w:linePitch="312" w:charSpace="0"/>
        </w:sectPr>
      </w:pPr>
    </w:p>
    <w:p>
      <w:pPr>
        <w:pStyle w:val="4"/>
        <w:spacing w:before="0" w:after="0"/>
        <w:ind w:firstLine="0" w:firstLineChars="0"/>
        <w:jc w:val="left"/>
        <w:rPr>
          <w:rFonts w:ascii="宋体" w:hAnsi="宋体" w:eastAsia="宋体" w:cs="宋体"/>
          <w:sz w:val="21"/>
          <w:szCs w:val="21"/>
        </w:rPr>
      </w:pPr>
      <w:bookmarkStart w:id="423" w:name="_Toc60993052"/>
      <w:bookmarkStart w:id="424" w:name="_Toc29114"/>
      <w:bookmarkStart w:id="425" w:name="_Toc14946"/>
      <w:r>
        <w:rPr>
          <w:rFonts w:hint="eastAsia" w:ascii="宋体" w:hAnsi="宋体" w:eastAsia="宋体" w:cs="宋体"/>
          <w:sz w:val="21"/>
          <w:szCs w:val="21"/>
        </w:rPr>
        <w:t>2.3    投标</w:t>
      </w:r>
      <w:bookmarkEnd w:id="412"/>
      <w:bookmarkEnd w:id="413"/>
      <w:r>
        <w:rPr>
          <w:rFonts w:hint="eastAsia" w:ascii="宋体" w:hAnsi="宋体" w:eastAsia="宋体" w:cs="宋体"/>
          <w:sz w:val="21"/>
          <w:szCs w:val="21"/>
        </w:rPr>
        <w:t>函</w:t>
      </w:r>
      <w:bookmarkEnd w:id="422"/>
      <w:r>
        <w:rPr>
          <w:rFonts w:hint="eastAsia" w:ascii="宋体" w:hAnsi="宋体" w:eastAsia="宋体" w:cs="宋体"/>
          <w:sz w:val="21"/>
          <w:szCs w:val="21"/>
        </w:rPr>
        <w:t>格式</w:t>
      </w:r>
      <w:bookmarkEnd w:id="423"/>
      <w:bookmarkEnd w:id="424"/>
      <w:bookmarkEnd w:id="425"/>
    </w:p>
    <w:p>
      <w:pPr>
        <w:pStyle w:val="5"/>
        <w:spacing w:line="360" w:lineRule="auto"/>
        <w:ind w:firstLine="843"/>
        <w:jc w:val="center"/>
        <w:rPr>
          <w:rFonts w:ascii="宋体" w:hAnsi="宋体" w:cs="宋体"/>
          <w:b/>
          <w:szCs w:val="21"/>
        </w:rPr>
      </w:pPr>
      <w:r>
        <w:rPr>
          <w:rFonts w:hint="eastAsia" w:ascii="宋体" w:hAnsi="宋体" w:cs="宋体"/>
          <w:b/>
          <w:szCs w:val="21"/>
        </w:rPr>
        <w:t>投标函</w:t>
      </w:r>
    </w:p>
    <w:p>
      <w:pPr>
        <w:pStyle w:val="85"/>
        <w:tabs>
          <w:tab w:val="left" w:pos="0"/>
        </w:tabs>
        <w:spacing w:line="360" w:lineRule="auto"/>
        <w:rPr>
          <w:rFonts w:hAnsi="宋体" w:cs="宋体"/>
          <w:sz w:val="21"/>
          <w:szCs w:val="21"/>
        </w:rPr>
      </w:pPr>
      <w:r>
        <w:rPr>
          <w:rFonts w:hint="eastAsia" w:hAnsi="宋体" w:cs="宋体"/>
          <w:sz w:val="21"/>
          <w:szCs w:val="21"/>
        </w:rPr>
        <w:t>致：</w:t>
      </w:r>
      <w:r>
        <w:rPr>
          <w:rFonts w:hint="eastAsia" w:hAnsi="宋体" w:cs="宋体"/>
          <w:sz w:val="21"/>
          <w:szCs w:val="21"/>
          <w:u w:val="single"/>
        </w:rPr>
        <w:t>云和县中等职业技术学校</w:t>
      </w:r>
      <w:r>
        <w:rPr>
          <w:rFonts w:hint="eastAsia" w:hAnsi="宋体" w:cs="宋体"/>
          <w:sz w:val="21"/>
          <w:szCs w:val="21"/>
        </w:rPr>
        <w:t>：</w:t>
      </w:r>
    </w:p>
    <w:p>
      <w:pPr>
        <w:pStyle w:val="85"/>
        <w:tabs>
          <w:tab w:val="left" w:pos="0"/>
        </w:tabs>
        <w:spacing w:line="360" w:lineRule="auto"/>
        <w:ind w:firstLine="420" w:firstLineChars="200"/>
        <w:rPr>
          <w:rFonts w:hAnsi="宋体" w:cs="宋体"/>
          <w:sz w:val="21"/>
          <w:szCs w:val="21"/>
        </w:rPr>
      </w:pPr>
      <w:r>
        <w:rPr>
          <w:rFonts w:hint="eastAsia" w:hAnsi="宋体" w:cs="宋体"/>
          <w:sz w:val="21"/>
          <w:szCs w:val="21"/>
        </w:rPr>
        <w:t>根据贵方</w:t>
      </w:r>
      <w:r>
        <w:rPr>
          <w:rFonts w:hint="eastAsia" w:hAnsi="宋体" w:cs="宋体"/>
          <w:sz w:val="21"/>
          <w:szCs w:val="21"/>
          <w:u w:val="single"/>
        </w:rPr>
        <w:t>云和县中等职业技术学校产教融合中心二期工程弱电智能化建设项目</w:t>
      </w:r>
      <w:r>
        <w:rPr>
          <w:rFonts w:hint="eastAsia" w:hAnsi="宋体" w:cs="宋体"/>
          <w:sz w:val="21"/>
          <w:szCs w:val="21"/>
        </w:rPr>
        <w:t>的招标文件要求，正式授权下述签字人</w:t>
      </w:r>
      <w:r>
        <w:rPr>
          <w:rFonts w:hint="eastAsia" w:hAnsi="宋体" w:cs="宋体"/>
          <w:sz w:val="21"/>
          <w:szCs w:val="21"/>
          <w:u w:val="single"/>
        </w:rPr>
        <w:t>（姓名和职务）</w:t>
      </w:r>
      <w:r>
        <w:rPr>
          <w:rFonts w:hint="eastAsia" w:hAnsi="宋体" w:cs="宋体"/>
          <w:sz w:val="21"/>
          <w:szCs w:val="21"/>
        </w:rPr>
        <w:t>全权代表投标人</w:t>
      </w:r>
      <w:r>
        <w:rPr>
          <w:rFonts w:hint="eastAsia" w:hAnsi="宋体" w:cs="宋体"/>
          <w:sz w:val="21"/>
          <w:szCs w:val="21"/>
          <w:u w:val="single"/>
        </w:rPr>
        <w:t>（投标人全称）</w:t>
      </w:r>
      <w:r>
        <w:rPr>
          <w:rFonts w:hint="eastAsia" w:hAnsi="宋体" w:cs="宋体"/>
          <w:sz w:val="21"/>
          <w:szCs w:val="21"/>
        </w:rPr>
        <w:t>参加贵方组织的有关招标活动，并提交下述文件：</w:t>
      </w:r>
    </w:p>
    <w:p>
      <w:pPr>
        <w:pStyle w:val="85"/>
        <w:tabs>
          <w:tab w:val="left" w:pos="0"/>
        </w:tabs>
        <w:spacing w:line="360" w:lineRule="auto"/>
        <w:ind w:firstLine="420" w:firstLineChars="200"/>
        <w:rPr>
          <w:rFonts w:hAnsi="宋体" w:cs="宋体"/>
          <w:sz w:val="21"/>
          <w:szCs w:val="21"/>
        </w:rPr>
      </w:pPr>
      <w:r>
        <w:rPr>
          <w:rFonts w:hint="eastAsia" w:hAnsi="宋体" w:cs="宋体"/>
          <w:sz w:val="21"/>
          <w:szCs w:val="21"/>
        </w:rPr>
        <w:t>政府采购云系统提交电子加密投标文件份；</w:t>
      </w:r>
    </w:p>
    <w:p>
      <w:pPr>
        <w:pStyle w:val="85"/>
        <w:spacing w:line="360" w:lineRule="auto"/>
        <w:ind w:firstLine="420" w:firstLineChars="200"/>
        <w:rPr>
          <w:rFonts w:hAnsi="宋体" w:cs="宋体"/>
          <w:sz w:val="21"/>
          <w:szCs w:val="21"/>
        </w:rPr>
      </w:pPr>
      <w:r>
        <w:rPr>
          <w:rFonts w:hint="eastAsia" w:hAnsi="宋体" w:cs="宋体"/>
          <w:sz w:val="21"/>
          <w:szCs w:val="21"/>
        </w:rPr>
        <w:t>通过电子邮件提交备份电子投标文件（打包压缩加密）份（投标人可自行选择是否提供）；</w:t>
      </w:r>
    </w:p>
    <w:p>
      <w:pPr>
        <w:pStyle w:val="85"/>
        <w:tabs>
          <w:tab w:val="left" w:pos="0"/>
        </w:tabs>
        <w:spacing w:line="360" w:lineRule="auto"/>
        <w:ind w:firstLine="420" w:firstLineChars="200"/>
        <w:rPr>
          <w:rFonts w:hAnsi="宋体" w:cs="宋体"/>
          <w:sz w:val="21"/>
          <w:szCs w:val="21"/>
        </w:rPr>
      </w:pPr>
      <w:r>
        <w:rPr>
          <w:rFonts w:hint="eastAsia" w:hAnsi="宋体" w:cs="宋体"/>
          <w:sz w:val="21"/>
          <w:szCs w:val="21"/>
        </w:rPr>
        <w:t>据此函我方就本次投标有关事项郑重承诺如下：</w:t>
      </w:r>
    </w:p>
    <w:p>
      <w:pPr>
        <w:pStyle w:val="85"/>
        <w:spacing w:line="360" w:lineRule="auto"/>
        <w:ind w:firstLine="420" w:firstLineChars="200"/>
        <w:rPr>
          <w:rFonts w:hAnsi="宋体" w:cs="宋体"/>
          <w:sz w:val="21"/>
          <w:szCs w:val="21"/>
        </w:rPr>
      </w:pPr>
      <w:r>
        <w:rPr>
          <w:rFonts w:hint="eastAsia" w:hAnsi="宋体" w:cs="宋体"/>
          <w:sz w:val="21"/>
          <w:szCs w:val="21"/>
        </w:rPr>
        <w:t>1、我方向贵方提交的所有投标文件、资料都是准确的和真实的。</w:t>
      </w:r>
    </w:p>
    <w:p>
      <w:pPr>
        <w:pStyle w:val="85"/>
        <w:spacing w:line="360" w:lineRule="auto"/>
        <w:ind w:firstLine="420" w:firstLineChars="200"/>
        <w:rPr>
          <w:rFonts w:hAnsi="宋体" w:cs="宋体"/>
          <w:sz w:val="21"/>
          <w:szCs w:val="21"/>
        </w:rPr>
      </w:pPr>
      <w:r>
        <w:rPr>
          <w:rFonts w:hint="eastAsia" w:hAnsi="宋体" w:cs="宋体"/>
          <w:sz w:val="21"/>
          <w:szCs w:val="21"/>
        </w:rPr>
        <w:t>2、我方承诺已经具备《中华人民共和国政府采购法》、《中华人民共和国政府采购法实施条例》中规定的参加政府采购活动的投标人应当具备的条件，并真实提供相关材料。</w:t>
      </w:r>
    </w:p>
    <w:p>
      <w:pPr>
        <w:pStyle w:val="85"/>
        <w:spacing w:line="360" w:lineRule="auto"/>
        <w:ind w:firstLine="420" w:firstLineChars="200"/>
        <w:rPr>
          <w:rFonts w:hAnsi="宋体" w:cs="宋体"/>
          <w:sz w:val="21"/>
          <w:szCs w:val="21"/>
        </w:rPr>
      </w:pPr>
      <w:r>
        <w:rPr>
          <w:rFonts w:hint="eastAsia" w:hAnsi="宋体" w:cs="宋体"/>
          <w:sz w:val="21"/>
          <w:szCs w:val="21"/>
        </w:rPr>
        <w:t>3、如果我方中标，将派出</w:t>
      </w:r>
      <w:r>
        <w:rPr>
          <w:rFonts w:hint="eastAsia" w:hAnsi="宋体" w:cs="宋体"/>
          <w:sz w:val="21"/>
          <w:szCs w:val="21"/>
          <w:u w:val="single"/>
        </w:rPr>
        <w:t>（姓名及身份证号码），</w:t>
      </w:r>
      <w:r>
        <w:rPr>
          <w:rFonts w:hint="eastAsia" w:hAnsi="宋体" w:cs="宋体"/>
          <w:sz w:val="21"/>
          <w:szCs w:val="21"/>
        </w:rPr>
        <w:t>作为本项目与采购单位联系的项目实施负责人，联系手机号码：。在项目实施过程中，并承诺项目实施负责人不更换，若确需要更换的，书面征得采购人同意后才准予更换。</w:t>
      </w:r>
    </w:p>
    <w:p>
      <w:pPr>
        <w:pStyle w:val="85"/>
        <w:spacing w:line="360" w:lineRule="auto"/>
        <w:ind w:firstLine="420" w:firstLineChars="200"/>
        <w:rPr>
          <w:rFonts w:hAnsi="宋体" w:cs="宋体"/>
          <w:sz w:val="21"/>
          <w:szCs w:val="21"/>
        </w:rPr>
      </w:pPr>
      <w:r>
        <w:rPr>
          <w:rFonts w:hint="eastAsia" w:hAnsi="宋体" w:cs="宋体"/>
          <w:sz w:val="21"/>
          <w:szCs w:val="21"/>
        </w:rPr>
        <w:t>4、我方的投标有效期自在开标日起天内有效。如果在开标后规定的投标有效期内撤回投标，贵方可按相关规定处理我方。</w:t>
      </w:r>
    </w:p>
    <w:p>
      <w:pPr>
        <w:pStyle w:val="85"/>
        <w:spacing w:line="360" w:lineRule="auto"/>
        <w:ind w:firstLine="420" w:firstLineChars="200"/>
        <w:rPr>
          <w:rFonts w:hAnsi="宋体" w:cs="宋体"/>
          <w:sz w:val="21"/>
          <w:szCs w:val="21"/>
        </w:rPr>
      </w:pPr>
      <w:r>
        <w:rPr>
          <w:rFonts w:hint="eastAsia" w:hAnsi="宋体" w:cs="宋体"/>
          <w:sz w:val="21"/>
          <w:szCs w:val="21"/>
        </w:rPr>
        <w:t>5、我方在投标之前已经与贵方进行了充分的沟通，完全理解并接受招标文件的各项规定和要求，对招标文件的合理性、合法性不再有异议。</w:t>
      </w:r>
    </w:p>
    <w:p>
      <w:pPr>
        <w:pStyle w:val="85"/>
        <w:spacing w:line="360" w:lineRule="auto"/>
        <w:ind w:firstLine="420" w:firstLineChars="200"/>
        <w:rPr>
          <w:rFonts w:hAnsi="宋体" w:cs="宋体"/>
          <w:sz w:val="21"/>
          <w:szCs w:val="21"/>
        </w:rPr>
      </w:pPr>
      <w:r>
        <w:rPr>
          <w:rFonts w:hint="eastAsia" w:hAnsi="宋体" w:cs="宋体"/>
          <w:sz w:val="21"/>
          <w:szCs w:val="21"/>
        </w:rPr>
        <w:t>我方愿意向贵方提供真实完整的任何与该项投标有关的数据、情况和技术资料。若贵方需要，我方愿意提供我方作出的一切承诺的证明材料。</w:t>
      </w:r>
    </w:p>
    <w:p>
      <w:pPr>
        <w:pStyle w:val="85"/>
        <w:spacing w:line="360" w:lineRule="auto"/>
        <w:ind w:firstLine="420" w:firstLineChars="200"/>
        <w:rPr>
          <w:rFonts w:hAnsi="宋体" w:cs="宋体"/>
          <w:sz w:val="21"/>
          <w:szCs w:val="21"/>
        </w:rPr>
      </w:pPr>
      <w:r>
        <w:rPr>
          <w:rFonts w:hint="eastAsia" w:hAnsi="宋体" w:cs="宋体"/>
          <w:sz w:val="21"/>
          <w:szCs w:val="21"/>
        </w:rPr>
        <w:t>6、我方已详细审核全部招标文件，包括招标文件的澄清或修改文件（如有的话）、参考资料及有关附件，已经了解我方对于招标文件、采购过程、采购结果有依法进行询问、质疑、投诉的权利及相关渠道和要求。</w:t>
      </w:r>
    </w:p>
    <w:p>
      <w:pPr>
        <w:pStyle w:val="85"/>
        <w:spacing w:line="360" w:lineRule="auto"/>
        <w:ind w:firstLine="420" w:firstLineChars="200"/>
        <w:rPr>
          <w:rFonts w:hAnsi="宋体" w:cs="宋体"/>
          <w:sz w:val="21"/>
          <w:szCs w:val="21"/>
        </w:rPr>
      </w:pPr>
      <w:r>
        <w:rPr>
          <w:rFonts w:hint="eastAsia" w:hAnsi="宋体" w:cs="宋体"/>
          <w:sz w:val="21"/>
          <w:szCs w:val="21"/>
        </w:rPr>
        <w:t>7、我方不是采购人的附属机构，并未为本项目提供整体设计、规范编制或者项目管理、监理、监测等服务。</w:t>
      </w:r>
    </w:p>
    <w:p>
      <w:pPr>
        <w:pStyle w:val="85"/>
        <w:spacing w:line="360" w:lineRule="auto"/>
        <w:ind w:firstLine="420" w:firstLineChars="200"/>
        <w:rPr>
          <w:rFonts w:hAnsi="宋体" w:cs="宋体"/>
          <w:sz w:val="21"/>
          <w:szCs w:val="21"/>
        </w:rPr>
      </w:pPr>
      <w:r>
        <w:rPr>
          <w:rFonts w:hint="eastAsia" w:hAnsi="宋体" w:cs="宋体"/>
          <w:sz w:val="21"/>
          <w:szCs w:val="21"/>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85"/>
        <w:spacing w:line="360" w:lineRule="auto"/>
        <w:ind w:firstLine="420" w:firstLineChars="200"/>
        <w:rPr>
          <w:rFonts w:hAnsi="宋体" w:cs="宋体"/>
          <w:sz w:val="21"/>
          <w:szCs w:val="21"/>
        </w:rPr>
      </w:pPr>
      <w:r>
        <w:rPr>
          <w:rFonts w:hint="eastAsia" w:hAnsi="宋体" w:cs="宋体"/>
          <w:sz w:val="21"/>
          <w:szCs w:val="21"/>
        </w:rPr>
        <w:t>（一）提供虚假材料谋取中标、中标的；</w:t>
      </w:r>
    </w:p>
    <w:p>
      <w:pPr>
        <w:pStyle w:val="85"/>
        <w:spacing w:line="360" w:lineRule="auto"/>
        <w:ind w:firstLine="420" w:firstLineChars="200"/>
        <w:rPr>
          <w:rFonts w:hAnsi="宋体" w:cs="宋体"/>
          <w:sz w:val="21"/>
          <w:szCs w:val="21"/>
        </w:rPr>
      </w:pPr>
      <w:r>
        <w:rPr>
          <w:rFonts w:hint="eastAsia" w:hAnsi="宋体" w:cs="宋体"/>
          <w:sz w:val="21"/>
          <w:szCs w:val="21"/>
        </w:rPr>
        <w:t>（二）采取不正当手段诋毁、排挤其他投标人的；</w:t>
      </w:r>
    </w:p>
    <w:p>
      <w:pPr>
        <w:pStyle w:val="85"/>
        <w:spacing w:line="360" w:lineRule="auto"/>
        <w:ind w:firstLine="420" w:firstLineChars="200"/>
        <w:rPr>
          <w:rFonts w:hAnsi="宋体" w:cs="宋体"/>
          <w:sz w:val="21"/>
          <w:szCs w:val="21"/>
        </w:rPr>
      </w:pPr>
      <w:r>
        <w:rPr>
          <w:rFonts w:hint="eastAsia" w:hAnsi="宋体" w:cs="宋体"/>
          <w:sz w:val="21"/>
          <w:szCs w:val="21"/>
        </w:rPr>
        <w:t>（三）与采购人、其它投标人或者采购代理机构恶意串通的；</w:t>
      </w:r>
    </w:p>
    <w:p>
      <w:pPr>
        <w:pStyle w:val="85"/>
        <w:spacing w:line="360" w:lineRule="auto"/>
        <w:ind w:firstLine="420" w:firstLineChars="200"/>
        <w:rPr>
          <w:rFonts w:hAnsi="宋体" w:cs="宋体"/>
          <w:sz w:val="21"/>
          <w:szCs w:val="21"/>
        </w:rPr>
      </w:pPr>
      <w:r>
        <w:rPr>
          <w:rFonts w:hint="eastAsia" w:hAnsi="宋体" w:cs="宋体"/>
          <w:sz w:val="21"/>
          <w:szCs w:val="21"/>
        </w:rPr>
        <w:t>（四）向采购人、采购代理机构行贿或者提供其他不正当利益的；</w:t>
      </w:r>
    </w:p>
    <w:p>
      <w:pPr>
        <w:pStyle w:val="85"/>
        <w:spacing w:line="360" w:lineRule="auto"/>
        <w:ind w:firstLine="420" w:firstLineChars="200"/>
        <w:rPr>
          <w:rFonts w:hAnsi="宋体" w:cs="宋体"/>
          <w:sz w:val="21"/>
          <w:szCs w:val="21"/>
        </w:rPr>
      </w:pPr>
      <w:r>
        <w:rPr>
          <w:rFonts w:hint="eastAsia" w:hAnsi="宋体" w:cs="宋体"/>
          <w:sz w:val="21"/>
          <w:szCs w:val="21"/>
        </w:rPr>
        <w:t>（五）在招标采购过程中与采购人进行协商谈判的；</w:t>
      </w:r>
    </w:p>
    <w:p>
      <w:pPr>
        <w:pStyle w:val="85"/>
        <w:spacing w:line="360" w:lineRule="auto"/>
        <w:ind w:firstLine="420" w:firstLineChars="200"/>
        <w:rPr>
          <w:rFonts w:hAnsi="宋体" w:cs="宋体"/>
          <w:sz w:val="21"/>
          <w:szCs w:val="21"/>
        </w:rPr>
      </w:pPr>
      <w:r>
        <w:rPr>
          <w:rFonts w:hint="eastAsia" w:hAnsi="宋体" w:cs="宋体"/>
          <w:sz w:val="21"/>
          <w:szCs w:val="21"/>
        </w:rPr>
        <w:t>（六）拒绝有关部门监督检查或提供虚假情况的。</w:t>
      </w:r>
    </w:p>
    <w:p>
      <w:pPr>
        <w:pStyle w:val="85"/>
        <w:spacing w:line="360" w:lineRule="auto"/>
        <w:ind w:firstLine="420" w:firstLineChars="200"/>
        <w:rPr>
          <w:rFonts w:hAnsi="宋体" w:cs="宋体"/>
          <w:sz w:val="21"/>
          <w:szCs w:val="21"/>
        </w:rPr>
      </w:pPr>
      <w:r>
        <w:rPr>
          <w:rFonts w:hint="eastAsia" w:hAnsi="宋体" w:cs="宋体"/>
          <w:sz w:val="21"/>
          <w:szCs w:val="21"/>
        </w:rPr>
        <w:t>9、如中标，本投标文件至本项目合同履行完毕止均保持有效，我方将按招标文件及政府采购法律、法规的规定履行合同责任和义务。</w:t>
      </w:r>
    </w:p>
    <w:p>
      <w:pPr>
        <w:pStyle w:val="85"/>
        <w:spacing w:line="360" w:lineRule="auto"/>
        <w:ind w:firstLine="420" w:firstLineChars="200"/>
        <w:rPr>
          <w:rFonts w:hAnsi="宋体" w:cs="宋体"/>
          <w:sz w:val="21"/>
          <w:szCs w:val="21"/>
        </w:rPr>
      </w:pPr>
      <w:r>
        <w:rPr>
          <w:rFonts w:hint="eastAsia" w:hAnsi="宋体" w:cs="宋体"/>
          <w:sz w:val="21"/>
          <w:szCs w:val="21"/>
        </w:rPr>
        <w:t>10、以上事项如有虚假或隐瞒，我方愿意承担一切不利后果，并不再寻求任何旨在减轻或免除法律责任。</w:t>
      </w:r>
    </w:p>
    <w:p>
      <w:pPr>
        <w:pStyle w:val="85"/>
        <w:spacing w:line="360" w:lineRule="auto"/>
        <w:ind w:firstLine="480"/>
        <w:rPr>
          <w:rFonts w:hAnsi="宋体" w:cs="宋体"/>
          <w:sz w:val="21"/>
          <w:szCs w:val="21"/>
        </w:rPr>
      </w:pPr>
      <w:r>
        <w:rPr>
          <w:rFonts w:hint="eastAsia" w:hAnsi="宋体" w:cs="宋体"/>
          <w:sz w:val="21"/>
          <w:szCs w:val="21"/>
        </w:rPr>
        <w:t>与本次投标有关的一切正式往来信函请寄：</w:t>
      </w:r>
    </w:p>
    <w:p>
      <w:pPr>
        <w:pStyle w:val="85"/>
        <w:spacing w:line="360" w:lineRule="auto"/>
        <w:ind w:firstLine="480"/>
        <w:rPr>
          <w:rFonts w:hAnsi="宋体" w:cs="宋体"/>
          <w:sz w:val="21"/>
          <w:szCs w:val="21"/>
        </w:rPr>
      </w:pPr>
      <w:r>
        <w:rPr>
          <w:rFonts w:hint="eastAsia" w:hAnsi="宋体" w:cs="宋体"/>
          <w:sz w:val="21"/>
          <w:szCs w:val="21"/>
        </w:rPr>
        <w:t>地址：     邮编：</w:t>
      </w:r>
    </w:p>
    <w:p>
      <w:pPr>
        <w:pStyle w:val="24"/>
        <w:spacing w:line="360" w:lineRule="auto"/>
        <w:ind w:firstLine="420" w:firstLineChars="200"/>
        <w:rPr>
          <w:rFonts w:hAnsi="宋体" w:cs="宋体"/>
          <w:szCs w:val="21"/>
        </w:rPr>
      </w:pPr>
      <w:r>
        <w:rPr>
          <w:rFonts w:hint="eastAsia" w:hAnsi="宋体" w:cs="宋体"/>
          <w:szCs w:val="21"/>
        </w:rPr>
        <w:t>电话：     传真：</w:t>
      </w:r>
    </w:p>
    <w:p>
      <w:pPr>
        <w:pStyle w:val="263"/>
        <w:spacing w:line="360" w:lineRule="auto"/>
        <w:rPr>
          <w:rFonts w:ascii="宋体" w:hAnsi="宋体" w:cs="宋体"/>
          <w:bCs/>
          <w:szCs w:val="21"/>
        </w:rPr>
      </w:pPr>
    </w:p>
    <w:p>
      <w:pPr>
        <w:pStyle w:val="109"/>
        <w:spacing w:line="360" w:lineRule="auto"/>
        <w:rPr>
          <w:rFonts w:hAnsi="宋体" w:cs="宋体"/>
          <w:szCs w:val="21"/>
        </w:rPr>
      </w:pPr>
    </w:p>
    <w:p>
      <w:pPr>
        <w:pStyle w:val="92"/>
        <w:wordWrap w:val="0"/>
        <w:spacing w:line="360" w:lineRule="auto"/>
        <w:ind w:firstLine="480"/>
        <w:jc w:val="right"/>
        <w:rPr>
          <w:rFonts w:ascii="宋体" w:hAnsi="宋体" w:cs="宋体"/>
          <w:spacing w:val="20"/>
          <w:szCs w:val="21"/>
          <w:u w:val="single"/>
        </w:rPr>
      </w:pPr>
    </w:p>
    <w:p>
      <w:pPr>
        <w:pStyle w:val="92"/>
        <w:wordWrap w:val="0"/>
        <w:spacing w:line="360" w:lineRule="auto"/>
        <w:ind w:firstLine="480"/>
        <w:jc w:val="center"/>
        <w:rPr>
          <w:rFonts w:ascii="宋体" w:hAnsi="宋体" w:cs="宋体"/>
          <w:szCs w:val="21"/>
          <w:u w:val="single"/>
        </w:rPr>
      </w:pPr>
      <w:r>
        <w:rPr>
          <w:rFonts w:hint="eastAsia" w:ascii="宋体" w:hAnsi="宋体" w:cs="宋体"/>
          <w:szCs w:val="21"/>
        </w:rPr>
        <w:t>投标人盖章：</w:t>
      </w:r>
    </w:p>
    <w:p>
      <w:pPr>
        <w:pStyle w:val="92"/>
        <w:wordWrap w:val="0"/>
        <w:spacing w:line="360" w:lineRule="auto"/>
        <w:ind w:firstLine="480"/>
        <w:jc w:val="center"/>
        <w:rPr>
          <w:rFonts w:ascii="宋体" w:hAnsi="宋体" w:cs="宋体"/>
          <w:szCs w:val="21"/>
          <w:u w:val="single"/>
        </w:rPr>
      </w:pPr>
      <w:r>
        <w:rPr>
          <w:rFonts w:hint="eastAsia" w:ascii="宋体" w:hAnsi="宋体" w:cs="宋体"/>
          <w:szCs w:val="21"/>
        </w:rPr>
        <w:t>日      期：</w:t>
      </w:r>
    </w:p>
    <w:p>
      <w:pPr>
        <w:pStyle w:val="92"/>
        <w:spacing w:line="360" w:lineRule="auto"/>
        <w:jc w:val="left"/>
        <w:rPr>
          <w:rFonts w:ascii="宋体" w:hAnsi="宋体" w:cs="宋体"/>
          <w:spacing w:val="20"/>
          <w:szCs w:val="21"/>
          <w:u w:val="single"/>
        </w:rPr>
      </w:pPr>
    </w:p>
    <w:p>
      <w:pPr>
        <w:pStyle w:val="85"/>
        <w:spacing w:line="360" w:lineRule="auto"/>
        <w:rPr>
          <w:rFonts w:hAnsi="宋体" w:cs="宋体"/>
          <w:sz w:val="21"/>
          <w:szCs w:val="21"/>
        </w:rPr>
      </w:pPr>
    </w:p>
    <w:p>
      <w:pPr>
        <w:pStyle w:val="85"/>
        <w:spacing w:line="360" w:lineRule="auto"/>
        <w:rPr>
          <w:rFonts w:hAnsi="宋体" w:cs="宋体"/>
          <w:sz w:val="21"/>
          <w:szCs w:val="21"/>
        </w:rPr>
      </w:pPr>
      <w:r>
        <w:rPr>
          <w:rFonts w:hint="eastAsia" w:hAnsi="宋体" w:cs="宋体"/>
          <w:sz w:val="21"/>
          <w:szCs w:val="21"/>
        </w:rPr>
        <w:t>注：按照本声明书要求填报。</w:t>
      </w:r>
    </w:p>
    <w:p>
      <w:pPr>
        <w:pStyle w:val="85"/>
        <w:spacing w:line="360" w:lineRule="auto"/>
        <w:rPr>
          <w:rFonts w:hAnsi="宋体" w:cs="宋体"/>
          <w:sz w:val="21"/>
          <w:szCs w:val="21"/>
        </w:rPr>
      </w:pPr>
    </w:p>
    <w:p>
      <w:pPr>
        <w:pStyle w:val="4"/>
        <w:spacing w:before="0" w:after="0"/>
        <w:ind w:firstLine="0" w:firstLineChars="0"/>
        <w:jc w:val="center"/>
        <w:rPr>
          <w:rFonts w:ascii="宋体" w:hAnsi="宋体" w:eastAsia="宋体" w:cs="宋体"/>
          <w:sz w:val="21"/>
          <w:szCs w:val="21"/>
        </w:rPr>
        <w:sectPr>
          <w:pgSz w:w="11906" w:h="16838"/>
          <w:pgMar w:top="1440" w:right="1440" w:bottom="1440" w:left="1440" w:header="851" w:footer="851" w:gutter="0"/>
          <w:cols w:space="720" w:num="1"/>
          <w:docGrid w:linePitch="312" w:charSpace="0"/>
        </w:sectPr>
      </w:pPr>
      <w:bookmarkStart w:id="426" w:name="_Toc493956060"/>
    </w:p>
    <w:bookmarkEnd w:id="426"/>
    <w:p>
      <w:pPr>
        <w:pStyle w:val="4"/>
        <w:spacing w:before="0" w:after="0"/>
        <w:ind w:firstLine="0" w:firstLineChars="0"/>
        <w:jc w:val="left"/>
        <w:rPr>
          <w:rFonts w:ascii="宋体" w:hAnsi="宋体" w:eastAsia="宋体" w:cs="宋体"/>
          <w:sz w:val="21"/>
          <w:szCs w:val="21"/>
        </w:rPr>
      </w:pPr>
      <w:bookmarkStart w:id="427" w:name="_Toc493956064"/>
      <w:bookmarkStart w:id="428" w:name="_Toc531359059"/>
      <w:bookmarkStart w:id="429" w:name="_Toc530551888"/>
      <w:bookmarkStart w:id="430" w:name="_Toc12144"/>
      <w:bookmarkStart w:id="431" w:name="_Toc60993053"/>
      <w:bookmarkStart w:id="432" w:name="_Toc6591"/>
      <w:bookmarkStart w:id="433" w:name="_Toc530551887"/>
      <w:bookmarkStart w:id="434" w:name="_Toc493956063"/>
      <w:r>
        <w:rPr>
          <w:rFonts w:hint="eastAsia" w:ascii="宋体" w:hAnsi="宋体" w:eastAsia="宋体" w:cs="宋体"/>
          <w:sz w:val="21"/>
          <w:szCs w:val="21"/>
        </w:rPr>
        <w:t>2.4    节能环保产品</w:t>
      </w:r>
      <w:bookmarkEnd w:id="427"/>
      <w:bookmarkEnd w:id="428"/>
      <w:bookmarkEnd w:id="429"/>
      <w:r>
        <w:rPr>
          <w:rFonts w:hint="eastAsia" w:ascii="宋体" w:hAnsi="宋体" w:eastAsia="宋体" w:cs="宋体"/>
          <w:sz w:val="21"/>
          <w:szCs w:val="21"/>
        </w:rPr>
        <w:t>格式</w:t>
      </w:r>
      <w:bookmarkEnd w:id="430"/>
      <w:bookmarkEnd w:id="431"/>
      <w:bookmarkEnd w:id="432"/>
    </w:p>
    <w:p>
      <w:pPr>
        <w:pStyle w:val="5"/>
        <w:spacing w:line="360" w:lineRule="auto"/>
        <w:ind w:firstLine="843"/>
        <w:jc w:val="center"/>
        <w:rPr>
          <w:rFonts w:ascii="宋体" w:hAnsi="宋体" w:cs="宋体"/>
          <w:b/>
          <w:szCs w:val="21"/>
        </w:rPr>
      </w:pPr>
      <w:r>
        <w:rPr>
          <w:rFonts w:hint="eastAsia" w:ascii="宋体" w:hAnsi="宋体" w:cs="宋体"/>
          <w:b/>
          <w:szCs w:val="21"/>
        </w:rPr>
        <w:t>节能环保产品</w:t>
      </w:r>
    </w:p>
    <w:tbl>
      <w:tblPr>
        <w:tblStyle w:val="42"/>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1622"/>
        <w:gridCol w:w="58"/>
        <w:gridCol w:w="1811"/>
        <w:gridCol w:w="26"/>
        <w:gridCol w:w="250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pPr>
              <w:pStyle w:val="187"/>
              <w:rPr>
                <w:rFonts w:ascii="宋体" w:hAnsi="宋体" w:cs="宋体"/>
                <w:b/>
                <w:kern w:val="0"/>
                <w:szCs w:val="21"/>
              </w:rPr>
            </w:pPr>
            <w:r>
              <w:rPr>
                <w:rFonts w:hint="eastAsia" w:ascii="宋体" w:hAnsi="宋体" w:cs="宋体"/>
                <w:b/>
                <w:kern w:val="0"/>
                <w:szCs w:val="21"/>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187"/>
              <w:jc w:val="center"/>
              <w:rPr>
                <w:rFonts w:ascii="宋体" w:hAnsi="宋体" w:cs="宋体"/>
                <w:kern w:val="0"/>
                <w:szCs w:val="21"/>
              </w:rPr>
            </w:pPr>
            <w:r>
              <w:rPr>
                <w:rFonts w:hint="eastAsia" w:ascii="宋体" w:hAnsi="宋体" w:cs="宋体"/>
                <w:kern w:val="0"/>
                <w:szCs w:val="21"/>
              </w:rPr>
              <w:t>序号</w:t>
            </w:r>
          </w:p>
        </w:tc>
        <w:tc>
          <w:tcPr>
            <w:tcW w:w="1680" w:type="dxa"/>
            <w:vAlign w:val="center"/>
          </w:tcPr>
          <w:p>
            <w:pPr>
              <w:pStyle w:val="187"/>
              <w:jc w:val="center"/>
              <w:rPr>
                <w:rFonts w:ascii="宋体" w:hAnsi="宋体" w:cs="宋体"/>
                <w:kern w:val="0"/>
                <w:szCs w:val="21"/>
              </w:rPr>
            </w:pPr>
            <w:r>
              <w:rPr>
                <w:rFonts w:hint="eastAsia" w:ascii="宋体" w:hAnsi="宋体" w:cs="宋体"/>
                <w:kern w:val="0"/>
                <w:szCs w:val="21"/>
              </w:rPr>
              <w:t>产品名称</w:t>
            </w:r>
          </w:p>
        </w:tc>
        <w:tc>
          <w:tcPr>
            <w:tcW w:w="1652" w:type="dxa"/>
            <w:gridSpan w:val="2"/>
            <w:vAlign w:val="center"/>
          </w:tcPr>
          <w:p>
            <w:pPr>
              <w:pStyle w:val="187"/>
              <w:jc w:val="center"/>
              <w:rPr>
                <w:rFonts w:ascii="宋体" w:hAnsi="宋体" w:cs="宋体"/>
                <w:kern w:val="0"/>
                <w:szCs w:val="21"/>
              </w:rPr>
            </w:pPr>
            <w:r>
              <w:rPr>
                <w:rFonts w:hint="eastAsia" w:ascii="宋体" w:hAnsi="宋体" w:cs="宋体"/>
                <w:kern w:val="0"/>
                <w:szCs w:val="21"/>
              </w:rPr>
              <w:t>品牌</w:t>
            </w:r>
          </w:p>
        </w:tc>
        <w:tc>
          <w:tcPr>
            <w:tcW w:w="1869" w:type="dxa"/>
            <w:gridSpan w:val="2"/>
            <w:vAlign w:val="center"/>
          </w:tcPr>
          <w:p>
            <w:pPr>
              <w:pStyle w:val="187"/>
              <w:jc w:val="center"/>
              <w:rPr>
                <w:rFonts w:ascii="宋体" w:hAnsi="宋体" w:cs="宋体"/>
                <w:kern w:val="0"/>
                <w:szCs w:val="21"/>
              </w:rPr>
            </w:pPr>
            <w:r>
              <w:rPr>
                <w:rFonts w:hint="eastAsia" w:ascii="宋体" w:hAnsi="宋体" w:cs="宋体"/>
                <w:kern w:val="0"/>
                <w:szCs w:val="21"/>
              </w:rPr>
              <w:t>型号</w:t>
            </w:r>
          </w:p>
        </w:tc>
        <w:tc>
          <w:tcPr>
            <w:tcW w:w="2530" w:type="dxa"/>
            <w:gridSpan w:val="2"/>
            <w:vAlign w:val="center"/>
          </w:tcPr>
          <w:p>
            <w:pPr>
              <w:pStyle w:val="187"/>
              <w:jc w:val="center"/>
              <w:rPr>
                <w:rFonts w:ascii="宋体" w:hAnsi="宋体" w:cs="宋体"/>
                <w:kern w:val="0"/>
                <w:szCs w:val="21"/>
              </w:rPr>
            </w:pPr>
            <w:r>
              <w:rPr>
                <w:rFonts w:hint="eastAsia" w:ascii="宋体" w:hAnsi="宋体" w:cs="宋体"/>
                <w:kern w:val="0"/>
                <w:szCs w:val="21"/>
              </w:rPr>
              <w:t>节能产品有效认证证书号</w:t>
            </w:r>
          </w:p>
        </w:tc>
        <w:tc>
          <w:tcPr>
            <w:tcW w:w="845" w:type="dxa"/>
            <w:vAlign w:val="center"/>
          </w:tcPr>
          <w:p>
            <w:pPr>
              <w:pStyle w:val="187"/>
              <w:jc w:val="center"/>
              <w:rPr>
                <w:rFonts w:ascii="宋体" w:hAnsi="宋体" w:cs="宋体"/>
                <w:kern w:val="0"/>
                <w:szCs w:val="21"/>
              </w:rPr>
            </w:pPr>
            <w:r>
              <w:rPr>
                <w:rFonts w:hint="eastAsia" w:ascii="宋体" w:hAnsi="宋体" w:cs="宋体"/>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187"/>
              <w:jc w:val="center"/>
              <w:rPr>
                <w:rFonts w:ascii="宋体" w:hAnsi="宋体" w:cs="宋体"/>
                <w:kern w:val="0"/>
                <w:szCs w:val="21"/>
              </w:rPr>
            </w:pPr>
            <w:r>
              <w:rPr>
                <w:rFonts w:hint="eastAsia" w:ascii="宋体" w:hAnsi="宋体" w:cs="宋体"/>
                <w:kern w:val="0"/>
                <w:szCs w:val="21"/>
              </w:rPr>
              <w:t>1</w:t>
            </w:r>
          </w:p>
        </w:tc>
        <w:tc>
          <w:tcPr>
            <w:tcW w:w="1680" w:type="dxa"/>
            <w:vAlign w:val="center"/>
          </w:tcPr>
          <w:p>
            <w:pPr>
              <w:pStyle w:val="187"/>
              <w:jc w:val="center"/>
              <w:rPr>
                <w:rFonts w:ascii="宋体" w:hAnsi="宋体" w:cs="宋体"/>
                <w:kern w:val="0"/>
                <w:szCs w:val="21"/>
              </w:rPr>
            </w:pPr>
          </w:p>
        </w:tc>
        <w:tc>
          <w:tcPr>
            <w:tcW w:w="1652" w:type="dxa"/>
            <w:gridSpan w:val="2"/>
            <w:vAlign w:val="center"/>
          </w:tcPr>
          <w:p>
            <w:pPr>
              <w:pStyle w:val="187"/>
              <w:jc w:val="center"/>
              <w:rPr>
                <w:rFonts w:ascii="宋体" w:hAnsi="宋体" w:cs="宋体"/>
                <w:bCs/>
                <w:kern w:val="0"/>
                <w:szCs w:val="21"/>
              </w:rPr>
            </w:pPr>
          </w:p>
        </w:tc>
        <w:tc>
          <w:tcPr>
            <w:tcW w:w="1869" w:type="dxa"/>
            <w:gridSpan w:val="2"/>
            <w:vAlign w:val="center"/>
          </w:tcPr>
          <w:p>
            <w:pPr>
              <w:pStyle w:val="187"/>
              <w:jc w:val="center"/>
              <w:rPr>
                <w:rFonts w:ascii="宋体" w:hAnsi="宋体" w:cs="宋体"/>
                <w:bCs/>
                <w:kern w:val="0"/>
                <w:szCs w:val="21"/>
              </w:rPr>
            </w:pPr>
          </w:p>
        </w:tc>
        <w:tc>
          <w:tcPr>
            <w:tcW w:w="2530" w:type="dxa"/>
            <w:gridSpan w:val="2"/>
            <w:vAlign w:val="center"/>
          </w:tcPr>
          <w:p>
            <w:pPr>
              <w:pStyle w:val="187"/>
              <w:jc w:val="center"/>
              <w:rPr>
                <w:rFonts w:ascii="宋体" w:hAnsi="宋体" w:cs="宋体"/>
                <w:kern w:val="0"/>
                <w:szCs w:val="21"/>
              </w:rPr>
            </w:pPr>
          </w:p>
        </w:tc>
        <w:tc>
          <w:tcPr>
            <w:tcW w:w="845" w:type="dxa"/>
            <w:vAlign w:val="center"/>
          </w:tcPr>
          <w:p>
            <w:pPr>
              <w:pStyle w:val="187"/>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187"/>
              <w:jc w:val="center"/>
              <w:rPr>
                <w:rFonts w:ascii="宋体" w:hAnsi="宋体" w:cs="宋体"/>
                <w:kern w:val="0"/>
                <w:szCs w:val="21"/>
              </w:rPr>
            </w:pPr>
            <w:r>
              <w:rPr>
                <w:rFonts w:hint="eastAsia" w:ascii="宋体" w:hAnsi="宋体" w:cs="宋体"/>
                <w:kern w:val="0"/>
                <w:szCs w:val="21"/>
              </w:rPr>
              <w:t>2</w:t>
            </w:r>
          </w:p>
        </w:tc>
        <w:tc>
          <w:tcPr>
            <w:tcW w:w="1680" w:type="dxa"/>
            <w:vAlign w:val="center"/>
          </w:tcPr>
          <w:p>
            <w:pPr>
              <w:pStyle w:val="187"/>
              <w:jc w:val="center"/>
              <w:rPr>
                <w:rFonts w:ascii="宋体" w:hAnsi="宋体" w:cs="宋体"/>
                <w:kern w:val="0"/>
                <w:szCs w:val="21"/>
              </w:rPr>
            </w:pPr>
          </w:p>
        </w:tc>
        <w:tc>
          <w:tcPr>
            <w:tcW w:w="1652" w:type="dxa"/>
            <w:gridSpan w:val="2"/>
            <w:vAlign w:val="center"/>
          </w:tcPr>
          <w:p>
            <w:pPr>
              <w:pStyle w:val="187"/>
              <w:jc w:val="center"/>
              <w:rPr>
                <w:rFonts w:ascii="宋体" w:hAnsi="宋体" w:cs="宋体"/>
                <w:kern w:val="0"/>
                <w:szCs w:val="21"/>
              </w:rPr>
            </w:pPr>
          </w:p>
        </w:tc>
        <w:tc>
          <w:tcPr>
            <w:tcW w:w="1869" w:type="dxa"/>
            <w:gridSpan w:val="2"/>
            <w:vAlign w:val="center"/>
          </w:tcPr>
          <w:p>
            <w:pPr>
              <w:pStyle w:val="187"/>
              <w:jc w:val="center"/>
              <w:rPr>
                <w:rFonts w:ascii="宋体" w:hAnsi="宋体" w:cs="宋体"/>
                <w:kern w:val="0"/>
                <w:szCs w:val="21"/>
              </w:rPr>
            </w:pPr>
          </w:p>
        </w:tc>
        <w:tc>
          <w:tcPr>
            <w:tcW w:w="2530" w:type="dxa"/>
            <w:gridSpan w:val="2"/>
            <w:vAlign w:val="center"/>
          </w:tcPr>
          <w:p>
            <w:pPr>
              <w:pStyle w:val="187"/>
              <w:jc w:val="center"/>
              <w:rPr>
                <w:rFonts w:ascii="宋体" w:hAnsi="宋体" w:cs="宋体"/>
                <w:kern w:val="0"/>
                <w:szCs w:val="21"/>
              </w:rPr>
            </w:pPr>
          </w:p>
        </w:tc>
        <w:tc>
          <w:tcPr>
            <w:tcW w:w="845" w:type="dxa"/>
            <w:vAlign w:val="center"/>
          </w:tcPr>
          <w:p>
            <w:pPr>
              <w:pStyle w:val="187"/>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187"/>
              <w:jc w:val="center"/>
              <w:rPr>
                <w:rFonts w:ascii="宋体" w:hAnsi="宋体" w:cs="宋体"/>
                <w:kern w:val="0"/>
                <w:szCs w:val="21"/>
              </w:rPr>
            </w:pPr>
            <w:r>
              <w:rPr>
                <w:rFonts w:hint="eastAsia" w:ascii="宋体" w:hAnsi="宋体" w:cs="宋体"/>
                <w:kern w:val="0"/>
                <w:szCs w:val="21"/>
              </w:rPr>
              <w:t>…</w:t>
            </w:r>
          </w:p>
        </w:tc>
        <w:tc>
          <w:tcPr>
            <w:tcW w:w="1680" w:type="dxa"/>
            <w:vAlign w:val="center"/>
          </w:tcPr>
          <w:p>
            <w:pPr>
              <w:pStyle w:val="187"/>
              <w:jc w:val="center"/>
              <w:rPr>
                <w:rFonts w:ascii="宋体" w:hAnsi="宋体" w:cs="宋体"/>
                <w:kern w:val="0"/>
                <w:szCs w:val="21"/>
              </w:rPr>
            </w:pPr>
            <w:r>
              <w:rPr>
                <w:rFonts w:hint="eastAsia" w:ascii="宋体" w:hAnsi="宋体" w:cs="宋体"/>
                <w:kern w:val="0"/>
                <w:szCs w:val="21"/>
              </w:rPr>
              <w:t>…</w:t>
            </w:r>
          </w:p>
        </w:tc>
        <w:tc>
          <w:tcPr>
            <w:tcW w:w="1652" w:type="dxa"/>
            <w:gridSpan w:val="2"/>
            <w:vAlign w:val="center"/>
          </w:tcPr>
          <w:p>
            <w:pPr>
              <w:pStyle w:val="187"/>
              <w:jc w:val="center"/>
              <w:rPr>
                <w:rFonts w:ascii="宋体" w:hAnsi="宋体" w:cs="宋体"/>
                <w:bCs/>
                <w:kern w:val="0"/>
                <w:szCs w:val="21"/>
              </w:rPr>
            </w:pPr>
          </w:p>
        </w:tc>
        <w:tc>
          <w:tcPr>
            <w:tcW w:w="1869" w:type="dxa"/>
            <w:gridSpan w:val="2"/>
            <w:vAlign w:val="center"/>
          </w:tcPr>
          <w:p>
            <w:pPr>
              <w:pStyle w:val="187"/>
              <w:jc w:val="center"/>
              <w:rPr>
                <w:rFonts w:ascii="宋体" w:hAnsi="宋体" w:cs="宋体"/>
                <w:bCs/>
                <w:kern w:val="0"/>
                <w:szCs w:val="21"/>
              </w:rPr>
            </w:pPr>
          </w:p>
        </w:tc>
        <w:tc>
          <w:tcPr>
            <w:tcW w:w="2530" w:type="dxa"/>
            <w:gridSpan w:val="2"/>
            <w:vAlign w:val="center"/>
          </w:tcPr>
          <w:p>
            <w:pPr>
              <w:pStyle w:val="187"/>
              <w:jc w:val="center"/>
              <w:rPr>
                <w:rFonts w:ascii="宋体" w:hAnsi="宋体" w:cs="宋体"/>
                <w:kern w:val="0"/>
                <w:szCs w:val="21"/>
              </w:rPr>
            </w:pPr>
          </w:p>
        </w:tc>
        <w:tc>
          <w:tcPr>
            <w:tcW w:w="845" w:type="dxa"/>
            <w:vAlign w:val="center"/>
          </w:tcPr>
          <w:p>
            <w:pPr>
              <w:pStyle w:val="187"/>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pPr>
              <w:pStyle w:val="187"/>
              <w:rPr>
                <w:rFonts w:ascii="宋体" w:hAnsi="宋体" w:cs="宋体"/>
                <w:kern w:val="0"/>
                <w:szCs w:val="21"/>
              </w:rPr>
            </w:pPr>
            <w:r>
              <w:rPr>
                <w:rFonts w:hint="eastAsia" w:ascii="宋体" w:hAnsi="宋体" w:cs="宋体"/>
                <w:b/>
                <w:kern w:val="0"/>
                <w:szCs w:val="21"/>
              </w:rPr>
              <w:t>二、本次投标拟投入的环保产品说明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187"/>
              <w:jc w:val="center"/>
              <w:rPr>
                <w:rFonts w:ascii="宋体" w:hAnsi="宋体" w:cs="宋体"/>
                <w:kern w:val="0"/>
                <w:szCs w:val="21"/>
              </w:rPr>
            </w:pPr>
            <w:r>
              <w:rPr>
                <w:rFonts w:hint="eastAsia" w:ascii="宋体" w:hAnsi="宋体" w:cs="宋体"/>
                <w:kern w:val="0"/>
                <w:szCs w:val="21"/>
              </w:rPr>
              <w:t>序号</w:t>
            </w:r>
          </w:p>
        </w:tc>
        <w:tc>
          <w:tcPr>
            <w:tcW w:w="1710" w:type="dxa"/>
            <w:gridSpan w:val="2"/>
            <w:vAlign w:val="center"/>
          </w:tcPr>
          <w:p>
            <w:pPr>
              <w:pStyle w:val="187"/>
              <w:jc w:val="center"/>
              <w:rPr>
                <w:rFonts w:ascii="宋体" w:hAnsi="宋体" w:cs="宋体"/>
                <w:kern w:val="0"/>
                <w:szCs w:val="21"/>
              </w:rPr>
            </w:pPr>
            <w:r>
              <w:rPr>
                <w:rFonts w:hint="eastAsia" w:ascii="宋体" w:hAnsi="宋体" w:cs="宋体"/>
                <w:kern w:val="0"/>
                <w:szCs w:val="21"/>
              </w:rPr>
              <w:t>产品名称</w:t>
            </w:r>
          </w:p>
        </w:tc>
        <w:tc>
          <w:tcPr>
            <w:tcW w:w="1680" w:type="dxa"/>
            <w:gridSpan w:val="2"/>
            <w:vAlign w:val="center"/>
          </w:tcPr>
          <w:p>
            <w:pPr>
              <w:pStyle w:val="187"/>
              <w:jc w:val="center"/>
              <w:rPr>
                <w:rFonts w:ascii="宋体" w:hAnsi="宋体" w:cs="宋体"/>
                <w:kern w:val="0"/>
                <w:szCs w:val="21"/>
              </w:rPr>
            </w:pPr>
            <w:r>
              <w:rPr>
                <w:rFonts w:hint="eastAsia" w:ascii="宋体" w:hAnsi="宋体" w:cs="宋体"/>
                <w:kern w:val="0"/>
                <w:szCs w:val="21"/>
              </w:rPr>
              <w:t>品牌</w:t>
            </w:r>
          </w:p>
        </w:tc>
        <w:tc>
          <w:tcPr>
            <w:tcW w:w="1837" w:type="dxa"/>
            <w:gridSpan w:val="2"/>
            <w:vAlign w:val="center"/>
          </w:tcPr>
          <w:p>
            <w:pPr>
              <w:pStyle w:val="187"/>
              <w:jc w:val="center"/>
              <w:rPr>
                <w:rFonts w:ascii="宋体" w:hAnsi="宋体" w:cs="宋体"/>
                <w:kern w:val="0"/>
                <w:szCs w:val="21"/>
              </w:rPr>
            </w:pPr>
            <w:r>
              <w:rPr>
                <w:rFonts w:hint="eastAsia" w:ascii="宋体" w:hAnsi="宋体" w:cs="宋体"/>
                <w:kern w:val="0"/>
                <w:szCs w:val="21"/>
              </w:rPr>
              <w:t>型号</w:t>
            </w:r>
          </w:p>
        </w:tc>
        <w:tc>
          <w:tcPr>
            <w:tcW w:w="2504" w:type="dxa"/>
            <w:vAlign w:val="center"/>
          </w:tcPr>
          <w:p>
            <w:pPr>
              <w:pStyle w:val="187"/>
              <w:jc w:val="center"/>
              <w:rPr>
                <w:rFonts w:ascii="宋体" w:hAnsi="宋体" w:cs="宋体"/>
                <w:kern w:val="0"/>
                <w:szCs w:val="21"/>
              </w:rPr>
            </w:pPr>
            <w:r>
              <w:rPr>
                <w:rFonts w:hint="eastAsia" w:ascii="宋体" w:hAnsi="宋体" w:cs="宋体"/>
                <w:kern w:val="0"/>
                <w:szCs w:val="21"/>
              </w:rPr>
              <w:t>环保标志产品有效认证证书号</w:t>
            </w:r>
          </w:p>
        </w:tc>
        <w:tc>
          <w:tcPr>
            <w:tcW w:w="845" w:type="dxa"/>
            <w:vAlign w:val="center"/>
          </w:tcPr>
          <w:p>
            <w:pPr>
              <w:pStyle w:val="187"/>
              <w:jc w:val="center"/>
              <w:rPr>
                <w:rFonts w:ascii="宋体" w:hAnsi="宋体" w:cs="宋体"/>
                <w:kern w:val="0"/>
                <w:szCs w:val="21"/>
              </w:rPr>
            </w:pPr>
            <w:r>
              <w:rPr>
                <w:rFonts w:hint="eastAsia" w:ascii="宋体" w:hAnsi="宋体" w:cs="宋体"/>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187"/>
              <w:jc w:val="center"/>
              <w:rPr>
                <w:rFonts w:ascii="宋体" w:hAnsi="宋体" w:cs="宋体"/>
                <w:kern w:val="0"/>
                <w:szCs w:val="21"/>
              </w:rPr>
            </w:pPr>
            <w:r>
              <w:rPr>
                <w:rFonts w:hint="eastAsia" w:ascii="宋体" w:hAnsi="宋体" w:cs="宋体"/>
                <w:kern w:val="0"/>
                <w:szCs w:val="21"/>
              </w:rPr>
              <w:t>1</w:t>
            </w:r>
          </w:p>
        </w:tc>
        <w:tc>
          <w:tcPr>
            <w:tcW w:w="1710" w:type="dxa"/>
            <w:gridSpan w:val="2"/>
            <w:vAlign w:val="center"/>
          </w:tcPr>
          <w:p>
            <w:pPr>
              <w:pStyle w:val="187"/>
              <w:jc w:val="center"/>
              <w:rPr>
                <w:rFonts w:ascii="宋体" w:hAnsi="宋体" w:cs="宋体"/>
                <w:kern w:val="0"/>
                <w:szCs w:val="21"/>
              </w:rPr>
            </w:pPr>
          </w:p>
        </w:tc>
        <w:tc>
          <w:tcPr>
            <w:tcW w:w="1680" w:type="dxa"/>
            <w:gridSpan w:val="2"/>
            <w:vAlign w:val="center"/>
          </w:tcPr>
          <w:p>
            <w:pPr>
              <w:pStyle w:val="187"/>
              <w:jc w:val="center"/>
              <w:rPr>
                <w:rFonts w:ascii="宋体" w:hAnsi="宋体" w:cs="宋体"/>
                <w:bCs/>
                <w:kern w:val="0"/>
                <w:szCs w:val="21"/>
              </w:rPr>
            </w:pPr>
          </w:p>
        </w:tc>
        <w:tc>
          <w:tcPr>
            <w:tcW w:w="1837" w:type="dxa"/>
            <w:gridSpan w:val="2"/>
            <w:vAlign w:val="center"/>
          </w:tcPr>
          <w:p>
            <w:pPr>
              <w:pStyle w:val="187"/>
              <w:jc w:val="center"/>
              <w:rPr>
                <w:rFonts w:ascii="宋体" w:hAnsi="宋体" w:cs="宋体"/>
                <w:bCs/>
                <w:kern w:val="0"/>
                <w:szCs w:val="21"/>
              </w:rPr>
            </w:pPr>
          </w:p>
        </w:tc>
        <w:tc>
          <w:tcPr>
            <w:tcW w:w="2504" w:type="dxa"/>
            <w:vAlign w:val="center"/>
          </w:tcPr>
          <w:p>
            <w:pPr>
              <w:pStyle w:val="187"/>
              <w:jc w:val="center"/>
              <w:rPr>
                <w:rFonts w:ascii="宋体" w:hAnsi="宋体" w:cs="宋体"/>
                <w:kern w:val="0"/>
                <w:szCs w:val="21"/>
              </w:rPr>
            </w:pPr>
          </w:p>
        </w:tc>
        <w:tc>
          <w:tcPr>
            <w:tcW w:w="845" w:type="dxa"/>
            <w:vAlign w:val="center"/>
          </w:tcPr>
          <w:p>
            <w:pPr>
              <w:pStyle w:val="187"/>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187"/>
              <w:jc w:val="center"/>
              <w:rPr>
                <w:rFonts w:ascii="宋体" w:hAnsi="宋体" w:cs="宋体"/>
                <w:kern w:val="0"/>
                <w:szCs w:val="21"/>
              </w:rPr>
            </w:pPr>
            <w:r>
              <w:rPr>
                <w:rFonts w:hint="eastAsia" w:ascii="宋体" w:hAnsi="宋体" w:cs="宋体"/>
                <w:kern w:val="0"/>
                <w:szCs w:val="21"/>
              </w:rPr>
              <w:t>2</w:t>
            </w:r>
          </w:p>
        </w:tc>
        <w:tc>
          <w:tcPr>
            <w:tcW w:w="1710" w:type="dxa"/>
            <w:gridSpan w:val="2"/>
            <w:vAlign w:val="center"/>
          </w:tcPr>
          <w:p>
            <w:pPr>
              <w:pStyle w:val="187"/>
              <w:jc w:val="center"/>
              <w:rPr>
                <w:rFonts w:ascii="宋体" w:hAnsi="宋体" w:cs="宋体"/>
                <w:kern w:val="0"/>
                <w:szCs w:val="21"/>
              </w:rPr>
            </w:pPr>
          </w:p>
        </w:tc>
        <w:tc>
          <w:tcPr>
            <w:tcW w:w="1680" w:type="dxa"/>
            <w:gridSpan w:val="2"/>
            <w:vAlign w:val="center"/>
          </w:tcPr>
          <w:p>
            <w:pPr>
              <w:pStyle w:val="187"/>
              <w:jc w:val="center"/>
              <w:rPr>
                <w:rFonts w:ascii="宋体" w:hAnsi="宋体" w:cs="宋体"/>
                <w:bCs/>
                <w:kern w:val="0"/>
                <w:szCs w:val="21"/>
              </w:rPr>
            </w:pPr>
          </w:p>
        </w:tc>
        <w:tc>
          <w:tcPr>
            <w:tcW w:w="1837" w:type="dxa"/>
            <w:gridSpan w:val="2"/>
            <w:vAlign w:val="center"/>
          </w:tcPr>
          <w:p>
            <w:pPr>
              <w:pStyle w:val="187"/>
              <w:jc w:val="center"/>
              <w:rPr>
                <w:rFonts w:ascii="宋体" w:hAnsi="宋体" w:cs="宋体"/>
                <w:bCs/>
                <w:kern w:val="0"/>
                <w:szCs w:val="21"/>
              </w:rPr>
            </w:pPr>
          </w:p>
        </w:tc>
        <w:tc>
          <w:tcPr>
            <w:tcW w:w="2504" w:type="dxa"/>
            <w:vAlign w:val="center"/>
          </w:tcPr>
          <w:p>
            <w:pPr>
              <w:pStyle w:val="187"/>
              <w:jc w:val="center"/>
              <w:rPr>
                <w:rFonts w:ascii="宋体" w:hAnsi="宋体" w:cs="宋体"/>
                <w:kern w:val="0"/>
                <w:szCs w:val="21"/>
              </w:rPr>
            </w:pPr>
          </w:p>
        </w:tc>
        <w:tc>
          <w:tcPr>
            <w:tcW w:w="845" w:type="dxa"/>
            <w:vAlign w:val="center"/>
          </w:tcPr>
          <w:p>
            <w:pPr>
              <w:pStyle w:val="187"/>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187"/>
              <w:jc w:val="center"/>
              <w:rPr>
                <w:rFonts w:ascii="宋体" w:hAnsi="宋体" w:cs="宋体"/>
                <w:kern w:val="0"/>
                <w:szCs w:val="21"/>
              </w:rPr>
            </w:pPr>
            <w:r>
              <w:rPr>
                <w:rFonts w:hint="eastAsia" w:ascii="宋体" w:hAnsi="宋体" w:cs="宋体"/>
                <w:kern w:val="0"/>
                <w:szCs w:val="21"/>
              </w:rPr>
              <w:t>…</w:t>
            </w:r>
          </w:p>
        </w:tc>
        <w:tc>
          <w:tcPr>
            <w:tcW w:w="1710" w:type="dxa"/>
            <w:gridSpan w:val="2"/>
            <w:vAlign w:val="center"/>
          </w:tcPr>
          <w:p>
            <w:pPr>
              <w:pStyle w:val="187"/>
              <w:jc w:val="center"/>
              <w:rPr>
                <w:rFonts w:ascii="宋体" w:hAnsi="宋体" w:cs="宋体"/>
                <w:kern w:val="0"/>
                <w:szCs w:val="21"/>
              </w:rPr>
            </w:pPr>
            <w:r>
              <w:rPr>
                <w:rFonts w:hint="eastAsia" w:ascii="宋体" w:hAnsi="宋体" w:cs="宋体"/>
                <w:kern w:val="0"/>
                <w:szCs w:val="21"/>
              </w:rPr>
              <w:t>…</w:t>
            </w:r>
          </w:p>
        </w:tc>
        <w:tc>
          <w:tcPr>
            <w:tcW w:w="1680" w:type="dxa"/>
            <w:gridSpan w:val="2"/>
            <w:vAlign w:val="center"/>
          </w:tcPr>
          <w:p>
            <w:pPr>
              <w:pStyle w:val="187"/>
              <w:jc w:val="center"/>
              <w:rPr>
                <w:rFonts w:ascii="宋体" w:hAnsi="宋体" w:cs="宋体"/>
                <w:bCs/>
                <w:kern w:val="0"/>
                <w:szCs w:val="21"/>
              </w:rPr>
            </w:pPr>
          </w:p>
        </w:tc>
        <w:tc>
          <w:tcPr>
            <w:tcW w:w="1837" w:type="dxa"/>
            <w:gridSpan w:val="2"/>
            <w:vAlign w:val="center"/>
          </w:tcPr>
          <w:p>
            <w:pPr>
              <w:pStyle w:val="187"/>
              <w:jc w:val="center"/>
              <w:rPr>
                <w:rFonts w:ascii="宋体" w:hAnsi="宋体" w:cs="宋体"/>
                <w:bCs/>
                <w:kern w:val="0"/>
                <w:szCs w:val="21"/>
              </w:rPr>
            </w:pPr>
          </w:p>
        </w:tc>
        <w:tc>
          <w:tcPr>
            <w:tcW w:w="2504" w:type="dxa"/>
            <w:vAlign w:val="center"/>
          </w:tcPr>
          <w:p>
            <w:pPr>
              <w:pStyle w:val="187"/>
              <w:jc w:val="center"/>
              <w:rPr>
                <w:rFonts w:ascii="宋体" w:hAnsi="宋体" w:cs="宋体"/>
                <w:kern w:val="0"/>
                <w:szCs w:val="21"/>
              </w:rPr>
            </w:pPr>
          </w:p>
        </w:tc>
        <w:tc>
          <w:tcPr>
            <w:tcW w:w="845" w:type="dxa"/>
            <w:vAlign w:val="center"/>
          </w:tcPr>
          <w:p>
            <w:pPr>
              <w:pStyle w:val="187"/>
              <w:jc w:val="center"/>
              <w:rPr>
                <w:rFonts w:ascii="宋体" w:hAnsi="宋体" w:cs="宋体"/>
                <w:kern w:val="0"/>
                <w:szCs w:val="21"/>
              </w:rPr>
            </w:pPr>
          </w:p>
        </w:tc>
      </w:tr>
    </w:tbl>
    <w:p>
      <w:pPr>
        <w:pStyle w:val="187"/>
        <w:rPr>
          <w:rFonts w:ascii="宋体" w:hAnsi="宋体" w:cs="宋体"/>
          <w:b/>
          <w:bCs/>
          <w:szCs w:val="21"/>
        </w:rPr>
      </w:pPr>
      <w:r>
        <w:rPr>
          <w:rFonts w:hint="eastAsia" w:ascii="宋体" w:hAnsi="宋体" w:cs="宋体"/>
          <w:b/>
          <w:bCs/>
          <w:szCs w:val="21"/>
        </w:rPr>
        <w:t>注：节能产品、环境标志产品须提供的有效认证证书电子文档或提供所投产品在《节能产品政府采购清单》中所在页截图，否则节能和环保产品不给分。</w:t>
      </w:r>
    </w:p>
    <w:p>
      <w:pPr>
        <w:pStyle w:val="263"/>
        <w:spacing w:line="360" w:lineRule="auto"/>
        <w:rPr>
          <w:rFonts w:ascii="宋体" w:hAnsi="宋体" w:cs="宋体"/>
          <w:bCs/>
          <w:szCs w:val="21"/>
        </w:rPr>
      </w:pPr>
    </w:p>
    <w:p>
      <w:pPr>
        <w:pStyle w:val="92"/>
        <w:wordWrap w:val="0"/>
        <w:spacing w:line="360" w:lineRule="auto"/>
        <w:ind w:firstLine="480"/>
        <w:jc w:val="right"/>
        <w:rPr>
          <w:rFonts w:ascii="宋体" w:hAnsi="宋体" w:cs="宋体"/>
          <w:szCs w:val="21"/>
          <w:u w:val="single"/>
        </w:rPr>
      </w:pPr>
      <w:bookmarkStart w:id="435" w:name="_Toc531359060"/>
      <w:r>
        <w:rPr>
          <w:rFonts w:hint="eastAsia" w:ascii="宋体" w:hAnsi="宋体" w:cs="宋体"/>
          <w:szCs w:val="21"/>
        </w:rPr>
        <w:t>投标人盖章：</w:t>
      </w: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日      期：</w:t>
      </w:r>
    </w:p>
    <w:p>
      <w:pPr>
        <w:pStyle w:val="92"/>
        <w:spacing w:line="360" w:lineRule="auto"/>
        <w:jc w:val="left"/>
        <w:rPr>
          <w:rFonts w:ascii="宋体" w:hAnsi="宋体" w:cs="宋体"/>
          <w:szCs w:val="21"/>
          <w:u w:val="single"/>
        </w:rPr>
      </w:pPr>
    </w:p>
    <w:p>
      <w:pPr>
        <w:pStyle w:val="4"/>
        <w:spacing w:before="0" w:after="0"/>
        <w:ind w:firstLine="0" w:firstLineChars="0"/>
        <w:jc w:val="left"/>
        <w:rPr>
          <w:rFonts w:ascii="宋体" w:hAnsi="宋体" w:eastAsia="宋体" w:cs="宋体"/>
          <w:sz w:val="21"/>
          <w:szCs w:val="21"/>
        </w:rPr>
      </w:pPr>
      <w:bookmarkStart w:id="436" w:name="_Toc17131"/>
      <w:bookmarkStart w:id="437" w:name="_Toc32055"/>
      <w:bookmarkStart w:id="438" w:name="_Toc60993054"/>
      <w:r>
        <w:rPr>
          <w:rFonts w:hint="eastAsia" w:ascii="宋体" w:hAnsi="宋体" w:eastAsia="宋体" w:cs="宋体"/>
          <w:sz w:val="21"/>
          <w:szCs w:val="21"/>
        </w:rPr>
        <w:t>2.5    成功案例及业绩</w:t>
      </w:r>
      <w:bookmarkEnd w:id="435"/>
      <w:r>
        <w:rPr>
          <w:rFonts w:hint="eastAsia" w:ascii="宋体" w:hAnsi="宋体" w:eastAsia="宋体" w:cs="宋体"/>
          <w:sz w:val="21"/>
          <w:szCs w:val="21"/>
        </w:rPr>
        <w:t>格式</w:t>
      </w:r>
      <w:bookmarkEnd w:id="436"/>
      <w:bookmarkEnd w:id="437"/>
      <w:bookmarkEnd w:id="438"/>
    </w:p>
    <w:p>
      <w:pPr>
        <w:pStyle w:val="5"/>
        <w:ind w:firstLine="843"/>
        <w:jc w:val="center"/>
        <w:rPr>
          <w:rFonts w:ascii="宋体" w:hAnsi="宋体" w:cs="宋体"/>
          <w:b/>
          <w:szCs w:val="21"/>
        </w:rPr>
      </w:pPr>
      <w:r>
        <w:rPr>
          <w:rFonts w:hint="eastAsia" w:ascii="宋体" w:hAnsi="宋体" w:cs="宋体"/>
          <w:b/>
          <w:szCs w:val="21"/>
        </w:rPr>
        <w:t>成功案例及业绩（若有）</w:t>
      </w:r>
    </w:p>
    <w:p>
      <w:pPr>
        <w:pStyle w:val="33"/>
        <w:snapToGrid w:val="0"/>
        <w:ind w:left="420" w:hanging="420"/>
        <w:jc w:val="center"/>
        <w:rPr>
          <w:rFonts w:ascii="宋体" w:hAnsi="宋体" w:cs="宋体"/>
          <w:szCs w:val="21"/>
        </w:rPr>
      </w:pPr>
      <w:r>
        <w:rPr>
          <w:rFonts w:hint="eastAsia" w:ascii="宋体" w:hAnsi="宋体" w:cs="宋体"/>
          <w:szCs w:val="21"/>
        </w:rPr>
        <w:t>投标人类似项目实施情况一览表</w:t>
      </w:r>
    </w:p>
    <w:tbl>
      <w:tblPr>
        <w:tblStyle w:val="42"/>
        <w:tblW w:w="489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838"/>
        <w:gridCol w:w="1261"/>
        <w:gridCol w:w="695"/>
        <w:gridCol w:w="1124"/>
        <w:gridCol w:w="840"/>
        <w:gridCol w:w="699"/>
        <w:gridCol w:w="863"/>
        <w:gridCol w:w="744"/>
        <w:gridCol w:w="12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5"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宋体" w:hAnsi="宋体" w:cs="宋体"/>
                <w:szCs w:val="21"/>
              </w:rPr>
            </w:pPr>
            <w:r>
              <w:rPr>
                <w:rFonts w:hint="eastAsia" w:ascii="宋体" w:hAnsi="宋体" w:cs="宋体"/>
                <w:szCs w:val="21"/>
              </w:rPr>
              <w:t>序号</w:t>
            </w:r>
          </w:p>
        </w:tc>
        <w:tc>
          <w:tcPr>
            <w:tcW w:w="463"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宋体" w:hAnsi="宋体" w:cs="宋体"/>
                <w:szCs w:val="21"/>
              </w:rPr>
            </w:pPr>
            <w:r>
              <w:rPr>
                <w:rFonts w:hint="eastAsia" w:ascii="宋体" w:hAnsi="宋体" w:cs="宋体"/>
                <w:szCs w:val="21"/>
              </w:rPr>
              <w:t>采购人名称</w:t>
            </w:r>
          </w:p>
        </w:tc>
        <w:tc>
          <w:tcPr>
            <w:tcW w:w="697"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宋体" w:hAnsi="宋体" w:cs="宋体"/>
                <w:szCs w:val="21"/>
              </w:rPr>
            </w:pPr>
            <w:r>
              <w:rPr>
                <w:rFonts w:hint="eastAsia" w:ascii="宋体" w:hAnsi="宋体" w:cs="宋体"/>
                <w:szCs w:val="21"/>
              </w:rPr>
              <w:t>产品或项目名称</w:t>
            </w:r>
          </w:p>
        </w:tc>
        <w:tc>
          <w:tcPr>
            <w:tcW w:w="384"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宋体" w:hAnsi="宋体" w:cs="宋体"/>
                <w:szCs w:val="21"/>
              </w:rPr>
            </w:pPr>
            <w:r>
              <w:rPr>
                <w:rFonts w:hint="eastAsia" w:ascii="宋体" w:hAnsi="宋体" w:cs="宋体"/>
                <w:szCs w:val="21"/>
              </w:rPr>
              <w:t>采购数量</w:t>
            </w:r>
          </w:p>
        </w:tc>
        <w:tc>
          <w:tcPr>
            <w:tcW w:w="621"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宋体" w:hAnsi="宋体" w:cs="宋体"/>
                <w:szCs w:val="21"/>
              </w:rPr>
            </w:pPr>
            <w:r>
              <w:rPr>
                <w:rFonts w:hint="eastAsia" w:ascii="宋体" w:hAnsi="宋体" w:cs="宋体"/>
                <w:szCs w:val="21"/>
              </w:rPr>
              <w:t>合同金额</w:t>
            </w:r>
          </w:p>
          <w:p>
            <w:pPr>
              <w:snapToGrid w:val="0"/>
              <w:ind w:left="-78" w:leftChars="-37" w:right="-44" w:rightChars="-21"/>
              <w:jc w:val="center"/>
              <w:rPr>
                <w:rFonts w:ascii="宋体" w:hAnsi="宋体" w:cs="宋体"/>
                <w:szCs w:val="21"/>
              </w:rPr>
            </w:pPr>
            <w:r>
              <w:rPr>
                <w:rFonts w:hint="eastAsia" w:ascii="宋体" w:hAnsi="宋体" w:cs="宋体"/>
                <w:szCs w:val="21"/>
              </w:rPr>
              <w:t>（万元）</w:t>
            </w:r>
          </w:p>
        </w:tc>
        <w:tc>
          <w:tcPr>
            <w:tcW w:w="464" w:type="pct"/>
            <w:vMerge w:val="restart"/>
            <w:tcBorders>
              <w:top w:val="single" w:color="auto" w:sz="4" w:space="0"/>
              <w:left w:val="single" w:color="auto" w:sz="4" w:space="0"/>
              <w:right w:val="single" w:color="auto" w:sz="4" w:space="0"/>
            </w:tcBorders>
            <w:vAlign w:val="center"/>
          </w:tcPr>
          <w:p>
            <w:pPr>
              <w:snapToGrid w:val="0"/>
              <w:ind w:left="-78" w:leftChars="-37" w:right="-44" w:rightChars="-21"/>
              <w:jc w:val="center"/>
              <w:rPr>
                <w:rFonts w:ascii="宋体" w:hAnsi="宋体" w:cs="宋体"/>
                <w:szCs w:val="21"/>
              </w:rPr>
            </w:pPr>
            <w:r>
              <w:rPr>
                <w:rFonts w:hint="eastAsia" w:ascii="宋体" w:hAnsi="宋体" w:cs="宋体"/>
                <w:szCs w:val="21"/>
              </w:rPr>
              <w:t>签约及完成日期</w:t>
            </w:r>
          </w:p>
        </w:tc>
        <w:tc>
          <w:tcPr>
            <w:tcW w:w="1274" w:type="pct"/>
            <w:gridSpan w:val="3"/>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宋体" w:hAnsi="宋体" w:cs="宋体"/>
                <w:szCs w:val="21"/>
              </w:rPr>
            </w:pPr>
            <w:r>
              <w:rPr>
                <w:rFonts w:hint="eastAsia" w:ascii="宋体" w:hAnsi="宋体" w:cs="宋体"/>
                <w:szCs w:val="21"/>
              </w:rPr>
              <w:t>附件页码</w:t>
            </w:r>
          </w:p>
        </w:tc>
        <w:tc>
          <w:tcPr>
            <w:tcW w:w="712"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宋体" w:hAnsi="宋体" w:cs="宋体"/>
                <w:szCs w:val="21"/>
              </w:rPr>
            </w:pPr>
            <w:r>
              <w:rPr>
                <w:rFonts w:hint="eastAsia" w:ascii="宋体" w:hAnsi="宋体" w:cs="宋体"/>
                <w:szCs w:val="21"/>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69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6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64" w:type="pct"/>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3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合同</w:t>
            </w:r>
          </w:p>
        </w:tc>
        <w:tc>
          <w:tcPr>
            <w:tcW w:w="47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验收报告</w:t>
            </w:r>
          </w:p>
        </w:tc>
        <w:tc>
          <w:tcPr>
            <w:tcW w:w="41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用户评价</w:t>
            </w:r>
          </w:p>
        </w:tc>
        <w:tc>
          <w:tcPr>
            <w:tcW w:w="7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69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38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6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46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3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47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41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71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szCs w:val="21"/>
              </w:rPr>
            </w:pPr>
            <w:r>
              <w:rPr>
                <w:rFonts w:hint="eastAsia" w:ascii="宋体" w:hAnsi="宋体" w:cs="宋体"/>
                <w:szCs w:val="21"/>
              </w:rPr>
              <w:t>……</w:t>
            </w: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szCs w:val="21"/>
              </w:rPr>
            </w:pPr>
          </w:p>
        </w:tc>
        <w:tc>
          <w:tcPr>
            <w:tcW w:w="69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szCs w:val="21"/>
              </w:rPr>
            </w:pPr>
          </w:p>
        </w:tc>
        <w:tc>
          <w:tcPr>
            <w:tcW w:w="384"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szCs w:val="21"/>
              </w:rPr>
            </w:pPr>
          </w:p>
        </w:tc>
        <w:tc>
          <w:tcPr>
            <w:tcW w:w="621"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szCs w:val="21"/>
              </w:rPr>
            </w:pPr>
          </w:p>
        </w:tc>
        <w:tc>
          <w:tcPr>
            <w:tcW w:w="464"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szCs w:val="21"/>
              </w:rPr>
            </w:pPr>
          </w:p>
        </w:tc>
        <w:tc>
          <w:tcPr>
            <w:tcW w:w="386"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szCs w:val="21"/>
              </w:rPr>
            </w:pPr>
          </w:p>
        </w:tc>
        <w:tc>
          <w:tcPr>
            <w:tcW w:w="47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szCs w:val="21"/>
              </w:rPr>
            </w:pPr>
          </w:p>
        </w:tc>
        <w:tc>
          <w:tcPr>
            <w:tcW w:w="411"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szCs w:val="21"/>
              </w:rPr>
            </w:pPr>
          </w:p>
        </w:tc>
        <w:tc>
          <w:tcPr>
            <w:tcW w:w="71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cs="宋体"/>
                <w:szCs w:val="21"/>
              </w:rPr>
            </w:pPr>
          </w:p>
        </w:tc>
      </w:tr>
    </w:tbl>
    <w:p>
      <w:pPr>
        <w:pStyle w:val="33"/>
        <w:snapToGrid w:val="0"/>
        <w:ind w:left="420" w:hanging="420"/>
        <w:jc w:val="left"/>
        <w:rPr>
          <w:rFonts w:ascii="宋体" w:hAnsi="宋体" w:cs="宋体"/>
          <w:szCs w:val="21"/>
        </w:rPr>
      </w:pPr>
      <w:r>
        <w:rPr>
          <w:rFonts w:hint="eastAsia" w:ascii="宋体" w:hAnsi="宋体" w:cs="宋体"/>
          <w:szCs w:val="21"/>
        </w:rPr>
        <w:t>此表后附合同电子文档等相关证明材料。</w:t>
      </w:r>
    </w:p>
    <w:p>
      <w:pPr>
        <w:pStyle w:val="33"/>
        <w:snapToGrid w:val="0"/>
        <w:ind w:left="420" w:hanging="420"/>
        <w:jc w:val="left"/>
        <w:rPr>
          <w:rFonts w:ascii="宋体" w:hAnsi="宋体" w:cs="宋体"/>
          <w:szCs w:val="21"/>
        </w:rPr>
      </w:pP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投标人盖章：</w:t>
      </w: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日      期：</w:t>
      </w:r>
    </w:p>
    <w:p>
      <w:pPr>
        <w:pStyle w:val="92"/>
        <w:spacing w:line="360" w:lineRule="auto"/>
        <w:jc w:val="left"/>
        <w:rPr>
          <w:rFonts w:ascii="宋体" w:hAnsi="宋体" w:cs="宋体"/>
          <w:szCs w:val="21"/>
          <w:u w:val="single"/>
        </w:rPr>
      </w:pPr>
    </w:p>
    <w:p>
      <w:pPr>
        <w:pStyle w:val="92"/>
        <w:wordWrap w:val="0"/>
        <w:spacing w:line="360" w:lineRule="auto"/>
        <w:ind w:firstLine="480"/>
        <w:jc w:val="right"/>
        <w:rPr>
          <w:rFonts w:ascii="宋体" w:hAnsi="宋体" w:cs="宋体"/>
          <w:szCs w:val="21"/>
          <w:u w:val="single"/>
        </w:rPr>
        <w:sectPr>
          <w:pgSz w:w="11906" w:h="16838"/>
          <w:pgMar w:top="1440" w:right="1440" w:bottom="1440" w:left="1440" w:header="851" w:footer="851" w:gutter="0"/>
          <w:cols w:space="720" w:num="1"/>
          <w:docGrid w:linePitch="312" w:charSpace="0"/>
        </w:sectPr>
      </w:pPr>
    </w:p>
    <w:p>
      <w:pPr>
        <w:pStyle w:val="4"/>
        <w:spacing w:before="0" w:after="0"/>
        <w:ind w:firstLine="0" w:firstLineChars="0"/>
        <w:jc w:val="left"/>
        <w:rPr>
          <w:rFonts w:ascii="宋体" w:hAnsi="宋体" w:eastAsia="宋体" w:cs="宋体"/>
          <w:sz w:val="21"/>
          <w:szCs w:val="21"/>
        </w:rPr>
      </w:pPr>
      <w:bookmarkStart w:id="439" w:name="_Toc531359061"/>
      <w:bookmarkStart w:id="440" w:name="_Toc32730"/>
      <w:bookmarkStart w:id="441" w:name="_Toc60993055"/>
      <w:bookmarkStart w:id="442" w:name="_Toc27792"/>
      <w:r>
        <w:rPr>
          <w:rFonts w:hint="eastAsia" w:ascii="宋体" w:hAnsi="宋体" w:eastAsia="宋体" w:cs="宋体"/>
          <w:sz w:val="21"/>
          <w:szCs w:val="21"/>
        </w:rPr>
        <w:t>2.6    商务响应表</w:t>
      </w:r>
      <w:bookmarkEnd w:id="433"/>
      <w:bookmarkEnd w:id="434"/>
      <w:bookmarkEnd w:id="439"/>
      <w:r>
        <w:rPr>
          <w:rFonts w:hint="eastAsia" w:ascii="宋体" w:hAnsi="宋体" w:eastAsia="宋体" w:cs="宋体"/>
          <w:sz w:val="21"/>
          <w:szCs w:val="21"/>
        </w:rPr>
        <w:t>格式</w:t>
      </w:r>
      <w:bookmarkEnd w:id="440"/>
      <w:bookmarkEnd w:id="441"/>
      <w:bookmarkEnd w:id="442"/>
    </w:p>
    <w:p>
      <w:pPr>
        <w:pStyle w:val="5"/>
        <w:spacing w:line="360" w:lineRule="auto"/>
        <w:ind w:firstLine="843"/>
        <w:jc w:val="center"/>
        <w:rPr>
          <w:rFonts w:ascii="宋体" w:hAnsi="宋体" w:cs="宋体"/>
          <w:b/>
          <w:szCs w:val="21"/>
        </w:rPr>
      </w:pPr>
      <w:r>
        <w:rPr>
          <w:rFonts w:hint="eastAsia" w:ascii="宋体" w:hAnsi="宋体" w:cs="宋体"/>
          <w:b/>
          <w:szCs w:val="21"/>
        </w:rPr>
        <w:t>商务响应表</w:t>
      </w:r>
    </w:p>
    <w:p>
      <w:pPr>
        <w:pStyle w:val="256"/>
        <w:spacing w:line="560" w:lineRule="exact"/>
        <w:rPr>
          <w:rFonts w:ascii="宋体" w:hAnsi="宋体" w:cs="宋体"/>
          <w:szCs w:val="21"/>
        </w:rPr>
      </w:pPr>
      <w:r>
        <w:rPr>
          <w:rFonts w:hint="eastAsia" w:ascii="宋体" w:hAnsi="宋体" w:cs="宋体"/>
          <w:szCs w:val="21"/>
        </w:rPr>
        <w:t>项目编号：</w:t>
      </w:r>
    </w:p>
    <w:p>
      <w:pPr>
        <w:pStyle w:val="256"/>
        <w:spacing w:line="560" w:lineRule="exact"/>
        <w:rPr>
          <w:rFonts w:ascii="宋体" w:hAnsi="宋体" w:cs="宋体"/>
          <w:szCs w:val="21"/>
        </w:rPr>
      </w:pPr>
      <w:r>
        <w:rPr>
          <w:rFonts w:hint="eastAsia" w:ascii="宋体" w:hAnsi="宋体" w:cs="宋体"/>
          <w:szCs w:val="21"/>
        </w:rPr>
        <w:t>项目名称：                               标项（若有）：</w:t>
      </w:r>
    </w:p>
    <w:tbl>
      <w:tblPr>
        <w:tblStyle w:val="4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56"/>
              <w:jc w:val="center"/>
              <w:rPr>
                <w:rFonts w:ascii="宋体" w:hAnsi="宋体" w:cs="宋体"/>
                <w:szCs w:val="21"/>
              </w:rPr>
            </w:pPr>
            <w:r>
              <w:rPr>
                <w:rFonts w:hint="eastAsia" w:ascii="宋体" w:hAnsi="宋体" w:cs="宋体"/>
                <w:szCs w:val="21"/>
              </w:rPr>
              <w:t>序号</w:t>
            </w:r>
          </w:p>
        </w:tc>
        <w:tc>
          <w:tcPr>
            <w:tcW w:w="1927" w:type="dxa"/>
            <w:vAlign w:val="center"/>
          </w:tcPr>
          <w:p>
            <w:pPr>
              <w:pStyle w:val="256"/>
              <w:jc w:val="center"/>
              <w:rPr>
                <w:rFonts w:ascii="宋体" w:hAnsi="宋体" w:cs="宋体"/>
                <w:szCs w:val="21"/>
              </w:rPr>
            </w:pPr>
            <w:r>
              <w:rPr>
                <w:rFonts w:hint="eastAsia" w:ascii="宋体" w:hAnsi="宋体" w:cs="宋体"/>
                <w:szCs w:val="21"/>
              </w:rPr>
              <w:t>类别</w:t>
            </w:r>
          </w:p>
        </w:tc>
        <w:tc>
          <w:tcPr>
            <w:tcW w:w="2546" w:type="dxa"/>
            <w:vAlign w:val="center"/>
          </w:tcPr>
          <w:p>
            <w:pPr>
              <w:pStyle w:val="256"/>
              <w:jc w:val="center"/>
              <w:rPr>
                <w:rFonts w:ascii="宋体" w:hAnsi="宋体" w:cs="宋体"/>
                <w:szCs w:val="21"/>
              </w:rPr>
            </w:pPr>
            <w:r>
              <w:rPr>
                <w:rFonts w:hint="eastAsia" w:ascii="宋体" w:hAnsi="宋体" w:cs="宋体"/>
                <w:szCs w:val="21"/>
              </w:rPr>
              <w:t>招标文件要求</w:t>
            </w:r>
          </w:p>
        </w:tc>
        <w:tc>
          <w:tcPr>
            <w:tcW w:w="2694" w:type="dxa"/>
            <w:vAlign w:val="center"/>
          </w:tcPr>
          <w:p>
            <w:pPr>
              <w:pStyle w:val="256"/>
              <w:jc w:val="center"/>
              <w:rPr>
                <w:rFonts w:ascii="宋体" w:hAnsi="宋体" w:cs="宋体"/>
                <w:szCs w:val="21"/>
              </w:rPr>
            </w:pPr>
            <w:r>
              <w:rPr>
                <w:rFonts w:hint="eastAsia" w:ascii="宋体" w:hAnsi="宋体" w:cs="宋体"/>
                <w:szCs w:val="21"/>
              </w:rPr>
              <w:t>投标人承诺</w:t>
            </w:r>
          </w:p>
        </w:tc>
        <w:tc>
          <w:tcPr>
            <w:tcW w:w="1275" w:type="dxa"/>
            <w:vAlign w:val="center"/>
          </w:tcPr>
          <w:p>
            <w:pPr>
              <w:pStyle w:val="256"/>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56"/>
              <w:jc w:val="center"/>
              <w:rPr>
                <w:rFonts w:ascii="宋体" w:hAnsi="宋体" w:cs="宋体"/>
                <w:szCs w:val="21"/>
              </w:rPr>
            </w:pPr>
            <w:r>
              <w:rPr>
                <w:rFonts w:hint="eastAsia" w:ascii="宋体" w:hAnsi="宋体" w:cs="宋体"/>
                <w:szCs w:val="21"/>
              </w:rPr>
              <w:t>1</w:t>
            </w:r>
          </w:p>
        </w:tc>
        <w:tc>
          <w:tcPr>
            <w:tcW w:w="1927" w:type="dxa"/>
            <w:vAlign w:val="center"/>
          </w:tcPr>
          <w:p>
            <w:pPr>
              <w:pStyle w:val="256"/>
              <w:jc w:val="center"/>
              <w:rPr>
                <w:rFonts w:ascii="宋体" w:hAnsi="宋体" w:cs="宋体"/>
                <w:szCs w:val="21"/>
              </w:rPr>
            </w:pPr>
            <w:r>
              <w:rPr>
                <w:rFonts w:hint="eastAsia" w:ascii="宋体" w:hAnsi="宋体" w:cs="宋体"/>
                <w:szCs w:val="21"/>
              </w:rPr>
              <w:t>质保期</w:t>
            </w:r>
          </w:p>
        </w:tc>
        <w:tc>
          <w:tcPr>
            <w:tcW w:w="2546" w:type="dxa"/>
            <w:vAlign w:val="center"/>
          </w:tcPr>
          <w:p>
            <w:pPr>
              <w:pStyle w:val="256"/>
              <w:jc w:val="center"/>
              <w:rPr>
                <w:rFonts w:ascii="宋体" w:hAnsi="宋体" w:cs="宋体"/>
                <w:szCs w:val="21"/>
              </w:rPr>
            </w:pPr>
          </w:p>
        </w:tc>
        <w:tc>
          <w:tcPr>
            <w:tcW w:w="2694" w:type="dxa"/>
            <w:vAlign w:val="center"/>
          </w:tcPr>
          <w:p>
            <w:pPr>
              <w:pStyle w:val="256"/>
              <w:jc w:val="center"/>
              <w:rPr>
                <w:rFonts w:ascii="宋体" w:hAnsi="宋体" w:cs="宋体"/>
                <w:szCs w:val="21"/>
              </w:rPr>
            </w:pPr>
          </w:p>
        </w:tc>
        <w:tc>
          <w:tcPr>
            <w:tcW w:w="1275" w:type="dxa"/>
            <w:vAlign w:val="center"/>
          </w:tcPr>
          <w:p>
            <w:pPr>
              <w:pStyle w:val="256"/>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56"/>
              <w:jc w:val="center"/>
              <w:rPr>
                <w:rFonts w:ascii="宋体" w:hAnsi="宋体" w:cs="宋体"/>
                <w:szCs w:val="21"/>
              </w:rPr>
            </w:pPr>
            <w:r>
              <w:rPr>
                <w:rFonts w:hint="eastAsia" w:ascii="宋体" w:hAnsi="宋体" w:cs="宋体"/>
                <w:szCs w:val="21"/>
              </w:rPr>
              <w:t>2</w:t>
            </w:r>
          </w:p>
        </w:tc>
        <w:tc>
          <w:tcPr>
            <w:tcW w:w="1927" w:type="dxa"/>
            <w:vAlign w:val="center"/>
          </w:tcPr>
          <w:p>
            <w:pPr>
              <w:pStyle w:val="256"/>
              <w:jc w:val="center"/>
              <w:rPr>
                <w:rFonts w:ascii="宋体" w:hAnsi="宋体" w:cs="宋体"/>
                <w:szCs w:val="21"/>
              </w:rPr>
            </w:pPr>
            <w:r>
              <w:rPr>
                <w:rFonts w:hint="eastAsia" w:ascii="宋体" w:hAnsi="宋体" w:cs="宋体"/>
                <w:szCs w:val="21"/>
              </w:rPr>
              <w:t>工期</w:t>
            </w:r>
          </w:p>
        </w:tc>
        <w:tc>
          <w:tcPr>
            <w:tcW w:w="2546" w:type="dxa"/>
            <w:vAlign w:val="center"/>
          </w:tcPr>
          <w:p>
            <w:pPr>
              <w:pStyle w:val="256"/>
              <w:jc w:val="center"/>
              <w:rPr>
                <w:rFonts w:ascii="宋体" w:hAnsi="宋体" w:cs="宋体"/>
                <w:szCs w:val="21"/>
              </w:rPr>
            </w:pPr>
          </w:p>
        </w:tc>
        <w:tc>
          <w:tcPr>
            <w:tcW w:w="2694" w:type="dxa"/>
            <w:vAlign w:val="center"/>
          </w:tcPr>
          <w:p>
            <w:pPr>
              <w:pStyle w:val="256"/>
              <w:jc w:val="center"/>
              <w:rPr>
                <w:rFonts w:ascii="宋体" w:hAnsi="宋体" w:cs="宋体"/>
                <w:szCs w:val="21"/>
              </w:rPr>
            </w:pPr>
          </w:p>
        </w:tc>
        <w:tc>
          <w:tcPr>
            <w:tcW w:w="1275" w:type="dxa"/>
            <w:vAlign w:val="center"/>
          </w:tcPr>
          <w:p>
            <w:pPr>
              <w:pStyle w:val="256"/>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56"/>
              <w:jc w:val="center"/>
              <w:rPr>
                <w:rFonts w:ascii="宋体" w:hAnsi="宋体" w:cs="宋体"/>
                <w:szCs w:val="21"/>
              </w:rPr>
            </w:pPr>
            <w:r>
              <w:rPr>
                <w:rFonts w:hint="eastAsia" w:ascii="宋体" w:hAnsi="宋体" w:cs="宋体"/>
                <w:szCs w:val="21"/>
              </w:rPr>
              <w:t>3</w:t>
            </w:r>
          </w:p>
        </w:tc>
        <w:tc>
          <w:tcPr>
            <w:tcW w:w="1927" w:type="dxa"/>
            <w:vAlign w:val="center"/>
          </w:tcPr>
          <w:p>
            <w:pPr>
              <w:pStyle w:val="256"/>
              <w:jc w:val="center"/>
              <w:rPr>
                <w:rFonts w:ascii="宋体" w:hAnsi="宋体" w:cs="宋体"/>
                <w:szCs w:val="21"/>
              </w:rPr>
            </w:pPr>
            <w:r>
              <w:rPr>
                <w:rFonts w:hint="eastAsia" w:ascii="宋体" w:hAnsi="宋体" w:cs="宋体"/>
                <w:szCs w:val="21"/>
              </w:rPr>
              <w:t>售后技术服务</w:t>
            </w:r>
          </w:p>
        </w:tc>
        <w:tc>
          <w:tcPr>
            <w:tcW w:w="2546" w:type="dxa"/>
            <w:vAlign w:val="center"/>
          </w:tcPr>
          <w:p>
            <w:pPr>
              <w:pStyle w:val="256"/>
              <w:jc w:val="center"/>
              <w:rPr>
                <w:rFonts w:ascii="宋体" w:hAnsi="宋体" w:cs="宋体"/>
                <w:szCs w:val="21"/>
              </w:rPr>
            </w:pPr>
          </w:p>
        </w:tc>
        <w:tc>
          <w:tcPr>
            <w:tcW w:w="2694" w:type="dxa"/>
            <w:vAlign w:val="center"/>
          </w:tcPr>
          <w:p>
            <w:pPr>
              <w:pStyle w:val="256"/>
              <w:jc w:val="center"/>
              <w:rPr>
                <w:rFonts w:ascii="宋体" w:hAnsi="宋体" w:cs="宋体"/>
                <w:szCs w:val="21"/>
              </w:rPr>
            </w:pPr>
          </w:p>
        </w:tc>
        <w:tc>
          <w:tcPr>
            <w:tcW w:w="1275" w:type="dxa"/>
            <w:vAlign w:val="center"/>
          </w:tcPr>
          <w:p>
            <w:pPr>
              <w:pStyle w:val="256"/>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56"/>
              <w:jc w:val="center"/>
              <w:rPr>
                <w:rFonts w:ascii="宋体" w:hAnsi="宋体" w:cs="宋体"/>
                <w:szCs w:val="21"/>
              </w:rPr>
            </w:pPr>
            <w:r>
              <w:rPr>
                <w:rFonts w:hint="eastAsia" w:ascii="宋体" w:hAnsi="宋体" w:cs="宋体"/>
                <w:szCs w:val="21"/>
              </w:rPr>
              <w:t>4</w:t>
            </w:r>
          </w:p>
        </w:tc>
        <w:tc>
          <w:tcPr>
            <w:tcW w:w="1927" w:type="dxa"/>
            <w:vAlign w:val="center"/>
          </w:tcPr>
          <w:p>
            <w:pPr>
              <w:pStyle w:val="256"/>
              <w:jc w:val="center"/>
              <w:rPr>
                <w:rFonts w:ascii="宋体" w:hAnsi="宋体" w:cs="宋体"/>
                <w:szCs w:val="21"/>
              </w:rPr>
            </w:pPr>
            <w:r>
              <w:rPr>
                <w:rFonts w:hint="eastAsia" w:ascii="宋体" w:hAnsi="宋体" w:cs="宋体"/>
                <w:szCs w:val="21"/>
              </w:rPr>
              <w:t>付款方式</w:t>
            </w:r>
          </w:p>
        </w:tc>
        <w:tc>
          <w:tcPr>
            <w:tcW w:w="2546" w:type="dxa"/>
            <w:vAlign w:val="center"/>
          </w:tcPr>
          <w:p>
            <w:pPr>
              <w:pStyle w:val="256"/>
              <w:jc w:val="center"/>
              <w:rPr>
                <w:rFonts w:ascii="宋体" w:hAnsi="宋体" w:cs="宋体"/>
                <w:szCs w:val="21"/>
              </w:rPr>
            </w:pPr>
          </w:p>
        </w:tc>
        <w:tc>
          <w:tcPr>
            <w:tcW w:w="2694" w:type="dxa"/>
            <w:vAlign w:val="center"/>
          </w:tcPr>
          <w:p>
            <w:pPr>
              <w:pStyle w:val="256"/>
              <w:jc w:val="center"/>
              <w:rPr>
                <w:rFonts w:ascii="宋体" w:hAnsi="宋体" w:cs="宋体"/>
                <w:szCs w:val="21"/>
              </w:rPr>
            </w:pPr>
          </w:p>
        </w:tc>
        <w:tc>
          <w:tcPr>
            <w:tcW w:w="1275" w:type="dxa"/>
            <w:vAlign w:val="center"/>
          </w:tcPr>
          <w:p>
            <w:pPr>
              <w:pStyle w:val="256"/>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56"/>
              <w:jc w:val="center"/>
              <w:rPr>
                <w:rFonts w:ascii="宋体" w:hAnsi="宋体" w:cs="宋体"/>
                <w:szCs w:val="21"/>
              </w:rPr>
            </w:pPr>
            <w:r>
              <w:rPr>
                <w:rFonts w:hint="eastAsia" w:ascii="宋体" w:hAnsi="宋体" w:cs="宋体"/>
                <w:szCs w:val="21"/>
              </w:rPr>
              <w:t>5</w:t>
            </w:r>
          </w:p>
        </w:tc>
        <w:tc>
          <w:tcPr>
            <w:tcW w:w="1927" w:type="dxa"/>
            <w:vAlign w:val="center"/>
          </w:tcPr>
          <w:p>
            <w:pPr>
              <w:pStyle w:val="256"/>
              <w:jc w:val="center"/>
              <w:rPr>
                <w:rFonts w:ascii="宋体" w:hAnsi="宋体" w:cs="宋体"/>
                <w:szCs w:val="21"/>
              </w:rPr>
            </w:pPr>
          </w:p>
        </w:tc>
        <w:tc>
          <w:tcPr>
            <w:tcW w:w="2546" w:type="dxa"/>
            <w:vAlign w:val="center"/>
          </w:tcPr>
          <w:p>
            <w:pPr>
              <w:pStyle w:val="256"/>
              <w:jc w:val="center"/>
              <w:rPr>
                <w:rFonts w:ascii="宋体" w:hAnsi="宋体" w:cs="宋体"/>
                <w:szCs w:val="21"/>
              </w:rPr>
            </w:pPr>
          </w:p>
        </w:tc>
        <w:tc>
          <w:tcPr>
            <w:tcW w:w="2694" w:type="dxa"/>
            <w:vAlign w:val="center"/>
          </w:tcPr>
          <w:p>
            <w:pPr>
              <w:pStyle w:val="256"/>
              <w:jc w:val="center"/>
              <w:rPr>
                <w:rFonts w:ascii="宋体" w:hAnsi="宋体" w:cs="宋体"/>
                <w:szCs w:val="21"/>
              </w:rPr>
            </w:pPr>
          </w:p>
        </w:tc>
        <w:tc>
          <w:tcPr>
            <w:tcW w:w="1275" w:type="dxa"/>
            <w:vAlign w:val="center"/>
          </w:tcPr>
          <w:p>
            <w:pPr>
              <w:pStyle w:val="256"/>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56"/>
              <w:jc w:val="center"/>
              <w:rPr>
                <w:rFonts w:ascii="宋体" w:hAnsi="宋体" w:cs="宋体"/>
                <w:szCs w:val="21"/>
              </w:rPr>
            </w:pPr>
            <w:r>
              <w:rPr>
                <w:rFonts w:hint="eastAsia" w:ascii="宋体" w:hAnsi="宋体" w:cs="宋体"/>
                <w:szCs w:val="21"/>
              </w:rPr>
              <w:t>6</w:t>
            </w:r>
          </w:p>
        </w:tc>
        <w:tc>
          <w:tcPr>
            <w:tcW w:w="1927" w:type="dxa"/>
            <w:vAlign w:val="center"/>
          </w:tcPr>
          <w:p>
            <w:pPr>
              <w:pStyle w:val="256"/>
              <w:jc w:val="center"/>
              <w:rPr>
                <w:rFonts w:ascii="宋体" w:hAnsi="宋体" w:cs="宋体"/>
                <w:szCs w:val="21"/>
              </w:rPr>
            </w:pPr>
          </w:p>
        </w:tc>
        <w:tc>
          <w:tcPr>
            <w:tcW w:w="2546" w:type="dxa"/>
            <w:vAlign w:val="center"/>
          </w:tcPr>
          <w:p>
            <w:pPr>
              <w:pStyle w:val="256"/>
              <w:jc w:val="center"/>
              <w:rPr>
                <w:rFonts w:ascii="宋体" w:hAnsi="宋体" w:cs="宋体"/>
                <w:szCs w:val="21"/>
              </w:rPr>
            </w:pPr>
          </w:p>
        </w:tc>
        <w:tc>
          <w:tcPr>
            <w:tcW w:w="2694" w:type="dxa"/>
            <w:vAlign w:val="center"/>
          </w:tcPr>
          <w:p>
            <w:pPr>
              <w:pStyle w:val="256"/>
              <w:jc w:val="center"/>
              <w:rPr>
                <w:rFonts w:ascii="宋体" w:hAnsi="宋体" w:cs="宋体"/>
                <w:szCs w:val="21"/>
              </w:rPr>
            </w:pPr>
          </w:p>
        </w:tc>
        <w:tc>
          <w:tcPr>
            <w:tcW w:w="1275" w:type="dxa"/>
            <w:vAlign w:val="center"/>
          </w:tcPr>
          <w:p>
            <w:pPr>
              <w:pStyle w:val="256"/>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56"/>
              <w:jc w:val="center"/>
              <w:rPr>
                <w:rFonts w:ascii="宋体" w:hAnsi="宋体" w:cs="宋体"/>
                <w:szCs w:val="21"/>
              </w:rPr>
            </w:pPr>
            <w:r>
              <w:rPr>
                <w:rFonts w:hint="eastAsia" w:ascii="宋体" w:hAnsi="宋体" w:cs="宋体"/>
                <w:szCs w:val="21"/>
              </w:rPr>
              <w:t>7</w:t>
            </w:r>
          </w:p>
        </w:tc>
        <w:tc>
          <w:tcPr>
            <w:tcW w:w="1927" w:type="dxa"/>
            <w:vAlign w:val="center"/>
          </w:tcPr>
          <w:p>
            <w:pPr>
              <w:pStyle w:val="256"/>
              <w:jc w:val="center"/>
              <w:rPr>
                <w:rFonts w:ascii="宋体" w:hAnsi="宋体" w:cs="宋体"/>
                <w:szCs w:val="21"/>
              </w:rPr>
            </w:pPr>
            <w:r>
              <w:rPr>
                <w:rFonts w:hint="eastAsia" w:ascii="宋体" w:hAnsi="宋体" w:cs="宋体"/>
                <w:szCs w:val="21"/>
              </w:rPr>
              <w:t>……</w:t>
            </w:r>
          </w:p>
        </w:tc>
        <w:tc>
          <w:tcPr>
            <w:tcW w:w="2546" w:type="dxa"/>
            <w:vAlign w:val="center"/>
          </w:tcPr>
          <w:p>
            <w:pPr>
              <w:pStyle w:val="256"/>
              <w:jc w:val="center"/>
              <w:rPr>
                <w:rFonts w:ascii="宋体" w:hAnsi="宋体" w:cs="宋体"/>
                <w:szCs w:val="21"/>
              </w:rPr>
            </w:pPr>
          </w:p>
        </w:tc>
        <w:tc>
          <w:tcPr>
            <w:tcW w:w="2694" w:type="dxa"/>
            <w:vAlign w:val="center"/>
          </w:tcPr>
          <w:p>
            <w:pPr>
              <w:pStyle w:val="256"/>
              <w:jc w:val="center"/>
              <w:rPr>
                <w:rFonts w:ascii="宋体" w:hAnsi="宋体" w:cs="宋体"/>
                <w:szCs w:val="21"/>
              </w:rPr>
            </w:pPr>
          </w:p>
        </w:tc>
        <w:tc>
          <w:tcPr>
            <w:tcW w:w="1275" w:type="dxa"/>
            <w:vAlign w:val="center"/>
          </w:tcPr>
          <w:p>
            <w:pPr>
              <w:pStyle w:val="256"/>
              <w:jc w:val="center"/>
              <w:rPr>
                <w:rFonts w:ascii="宋体" w:hAnsi="宋体" w:cs="宋体"/>
                <w:szCs w:val="21"/>
              </w:rPr>
            </w:pPr>
          </w:p>
        </w:tc>
      </w:tr>
    </w:tbl>
    <w:p>
      <w:pPr>
        <w:pStyle w:val="33"/>
        <w:snapToGrid w:val="0"/>
        <w:ind w:left="420" w:hanging="420"/>
        <w:jc w:val="left"/>
        <w:rPr>
          <w:rFonts w:ascii="宋体" w:hAnsi="宋体" w:cs="宋体"/>
          <w:szCs w:val="21"/>
        </w:rPr>
      </w:pPr>
      <w:bookmarkStart w:id="443" w:name="_Toc530551891"/>
      <w:bookmarkStart w:id="444" w:name="_Toc493956067"/>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投标人盖章：</w:t>
      </w:r>
    </w:p>
    <w:bookmarkEnd w:id="443"/>
    <w:bookmarkEnd w:id="444"/>
    <w:p>
      <w:pPr>
        <w:pStyle w:val="92"/>
        <w:spacing w:line="360" w:lineRule="auto"/>
        <w:jc w:val="left"/>
        <w:rPr>
          <w:rFonts w:ascii="宋体" w:hAnsi="宋体" w:cs="宋体"/>
          <w:szCs w:val="21"/>
          <w:u w:val="single"/>
        </w:rPr>
      </w:pPr>
    </w:p>
    <w:p>
      <w:pPr>
        <w:pStyle w:val="180"/>
        <w:spacing w:line="360" w:lineRule="auto"/>
        <w:jc w:val="left"/>
        <w:rPr>
          <w:rFonts w:ascii="宋体" w:hAnsi="宋体" w:cs="宋体"/>
          <w:szCs w:val="21"/>
        </w:rPr>
        <w:sectPr>
          <w:pgSz w:w="11906" w:h="16838"/>
          <w:pgMar w:top="1440" w:right="1440" w:bottom="1440" w:left="1440" w:header="851" w:footer="851" w:gutter="0"/>
          <w:cols w:space="720" w:num="1"/>
          <w:docGrid w:linePitch="312" w:charSpace="0"/>
        </w:sectPr>
      </w:pPr>
    </w:p>
    <w:p>
      <w:pPr>
        <w:pStyle w:val="4"/>
        <w:spacing w:before="0" w:after="0"/>
        <w:ind w:firstLine="0" w:firstLineChars="0"/>
        <w:jc w:val="left"/>
        <w:rPr>
          <w:rFonts w:ascii="宋体" w:hAnsi="宋体" w:eastAsia="宋体" w:cs="宋体"/>
          <w:sz w:val="21"/>
          <w:szCs w:val="21"/>
        </w:rPr>
      </w:pPr>
      <w:bookmarkStart w:id="445" w:name="_Toc531359066"/>
      <w:bookmarkStart w:id="446" w:name="_Toc60993060"/>
      <w:bookmarkStart w:id="447" w:name="_Toc2130"/>
      <w:bookmarkStart w:id="448" w:name="_Toc26573"/>
      <w:r>
        <w:rPr>
          <w:rFonts w:hint="eastAsia" w:ascii="宋体" w:hAnsi="宋体" w:eastAsia="宋体" w:cs="宋体"/>
          <w:sz w:val="21"/>
          <w:szCs w:val="21"/>
        </w:rPr>
        <w:t>2.7   投标产品配置清单</w:t>
      </w:r>
      <w:bookmarkEnd w:id="445"/>
      <w:r>
        <w:rPr>
          <w:rFonts w:hint="eastAsia" w:ascii="宋体" w:hAnsi="宋体" w:eastAsia="宋体" w:cs="宋体"/>
          <w:sz w:val="21"/>
          <w:szCs w:val="21"/>
        </w:rPr>
        <w:t>格式</w:t>
      </w:r>
      <w:bookmarkEnd w:id="446"/>
      <w:bookmarkEnd w:id="447"/>
      <w:bookmarkEnd w:id="448"/>
    </w:p>
    <w:p>
      <w:pPr>
        <w:pStyle w:val="5"/>
        <w:spacing w:line="360" w:lineRule="auto"/>
        <w:ind w:firstLine="843"/>
        <w:jc w:val="center"/>
        <w:rPr>
          <w:rFonts w:ascii="宋体" w:hAnsi="宋体" w:cs="宋体"/>
          <w:b/>
          <w:szCs w:val="21"/>
        </w:rPr>
      </w:pPr>
      <w:r>
        <w:rPr>
          <w:rFonts w:hint="eastAsia" w:ascii="宋体" w:hAnsi="宋体" w:cs="宋体"/>
          <w:b/>
          <w:szCs w:val="21"/>
        </w:rPr>
        <w:t>投标产品配置清单</w:t>
      </w:r>
    </w:p>
    <w:p>
      <w:pPr>
        <w:spacing w:line="360" w:lineRule="auto"/>
        <w:rPr>
          <w:rFonts w:ascii="宋体" w:hAnsi="宋体" w:cs="宋体"/>
          <w:szCs w:val="21"/>
        </w:rPr>
      </w:pPr>
      <w:r>
        <w:rPr>
          <w:rFonts w:hint="eastAsia" w:ascii="宋体" w:hAnsi="宋体" w:cs="宋体"/>
          <w:szCs w:val="21"/>
        </w:rPr>
        <w:t>项目编号：</w:t>
      </w:r>
    </w:p>
    <w:p>
      <w:pPr>
        <w:spacing w:line="360" w:lineRule="auto"/>
        <w:rPr>
          <w:rFonts w:ascii="宋体" w:hAnsi="宋体" w:cs="宋体"/>
          <w:szCs w:val="21"/>
        </w:rPr>
      </w:pPr>
      <w:r>
        <w:rPr>
          <w:rFonts w:hint="eastAsia" w:ascii="宋体" w:hAnsi="宋体" w:cs="宋体"/>
          <w:szCs w:val="21"/>
        </w:rPr>
        <w:t>项目名称：             标项：</w:t>
      </w:r>
      <w:r>
        <w:rPr>
          <w:rFonts w:hint="eastAsia" w:ascii="宋体" w:hAnsi="宋体" w:cs="宋体"/>
          <w:szCs w:val="21"/>
          <w:u w:val="single"/>
        </w:rPr>
        <w:t>（若有）</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品牌</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数量</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产地</w:t>
            </w:r>
          </w:p>
        </w:tc>
        <w:tc>
          <w:tcPr>
            <w:tcW w:w="6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6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851" w:type="dxa"/>
            <w:tcBorders>
              <w:top w:val="single" w:color="auto" w:sz="4" w:space="0"/>
              <w:left w:val="single" w:color="auto" w:sz="4" w:space="0"/>
              <w:bottom w:val="nil"/>
              <w:right w:val="single" w:color="auto" w:sz="4" w:space="0"/>
            </w:tcBorders>
            <w:vAlign w:val="center"/>
          </w:tcPr>
          <w:p>
            <w:pPr>
              <w:snapToGrid w:val="0"/>
              <w:jc w:val="center"/>
              <w:rPr>
                <w:rFonts w:ascii="宋体" w:hAnsi="宋体" w:cs="宋体"/>
                <w:szCs w:val="21"/>
              </w:rPr>
            </w:pPr>
          </w:p>
        </w:tc>
        <w:tc>
          <w:tcPr>
            <w:tcW w:w="699" w:type="dxa"/>
            <w:tcBorders>
              <w:top w:val="single" w:color="auto" w:sz="4" w:space="0"/>
              <w:left w:val="single" w:color="auto" w:sz="4" w:space="0"/>
              <w:bottom w:val="nil"/>
              <w:right w:val="single" w:color="auto" w:sz="4" w:space="0"/>
            </w:tcBorders>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注：1、本表格不得体现报价；</w:t>
      </w:r>
    </w:p>
    <w:p>
      <w:pPr>
        <w:spacing w:line="360" w:lineRule="auto"/>
        <w:rPr>
          <w:rFonts w:ascii="宋体" w:hAnsi="宋体" w:cs="宋体"/>
          <w:szCs w:val="21"/>
        </w:rPr>
      </w:pPr>
      <w:r>
        <w:rPr>
          <w:rFonts w:hint="eastAsia" w:ascii="宋体" w:hAnsi="宋体" w:cs="宋体"/>
          <w:szCs w:val="21"/>
        </w:rPr>
        <w:t xml:space="preserve">    2、如产品为政府采购节能产品、环保产品的，须在备注栏中说明。</w:t>
      </w:r>
    </w:p>
    <w:p>
      <w:pPr>
        <w:spacing w:line="360" w:lineRule="auto"/>
        <w:rPr>
          <w:rFonts w:ascii="宋体" w:hAnsi="宋体" w:cs="宋体"/>
          <w:szCs w:val="21"/>
        </w:rPr>
      </w:pPr>
    </w:p>
    <w:p>
      <w:pPr>
        <w:pStyle w:val="33"/>
        <w:snapToGrid w:val="0"/>
        <w:ind w:left="420" w:hanging="420"/>
        <w:jc w:val="left"/>
        <w:rPr>
          <w:rFonts w:ascii="宋体" w:hAnsi="宋体" w:cs="宋体"/>
          <w:szCs w:val="21"/>
        </w:rPr>
      </w:pPr>
      <w:bookmarkStart w:id="449" w:name="_Toc493956068"/>
      <w:bookmarkStart w:id="450" w:name="_Toc530551892"/>
    </w:p>
    <w:p>
      <w:pPr>
        <w:pStyle w:val="92"/>
        <w:wordWrap w:val="0"/>
        <w:spacing w:line="360" w:lineRule="auto"/>
        <w:ind w:firstLine="480"/>
        <w:jc w:val="right"/>
        <w:rPr>
          <w:rFonts w:ascii="宋体" w:hAnsi="宋体" w:cs="宋体"/>
          <w:szCs w:val="21"/>
          <w:u w:val="single"/>
        </w:rPr>
      </w:pPr>
      <w:bookmarkStart w:id="451" w:name="_Toc531359067"/>
      <w:r>
        <w:rPr>
          <w:rFonts w:hint="eastAsia" w:ascii="宋体" w:hAnsi="宋体" w:cs="宋体"/>
          <w:szCs w:val="21"/>
        </w:rPr>
        <w:t>投标人盖章：</w:t>
      </w: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日      期：</w:t>
      </w:r>
    </w:p>
    <w:p>
      <w:pPr>
        <w:pStyle w:val="92"/>
        <w:spacing w:line="360" w:lineRule="auto"/>
        <w:jc w:val="left"/>
        <w:rPr>
          <w:rFonts w:ascii="宋体" w:hAnsi="宋体" w:cs="宋体"/>
          <w:szCs w:val="21"/>
          <w:u w:val="single"/>
        </w:rPr>
      </w:pPr>
    </w:p>
    <w:p>
      <w:pPr>
        <w:pStyle w:val="92"/>
        <w:spacing w:line="360" w:lineRule="auto"/>
        <w:jc w:val="left"/>
        <w:rPr>
          <w:rFonts w:ascii="宋体" w:hAnsi="宋体" w:cs="宋体"/>
          <w:szCs w:val="21"/>
          <w:u w:val="single"/>
        </w:rPr>
      </w:pPr>
    </w:p>
    <w:p>
      <w:pPr>
        <w:jc w:val="left"/>
        <w:rPr>
          <w:rFonts w:ascii="宋体" w:hAnsi="宋体" w:cs="宋体"/>
          <w:szCs w:val="21"/>
        </w:rPr>
      </w:pPr>
      <w:bookmarkStart w:id="452" w:name="_Toc60993061"/>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pStyle w:val="5"/>
        <w:ind w:firstLine="840"/>
        <w:rPr>
          <w:rFonts w:ascii="宋体" w:hAnsi="宋体" w:cs="宋体"/>
          <w:szCs w:val="21"/>
        </w:rPr>
      </w:pPr>
    </w:p>
    <w:p>
      <w:pPr>
        <w:pStyle w:val="5"/>
        <w:ind w:firstLine="840"/>
        <w:rPr>
          <w:rFonts w:ascii="宋体" w:hAnsi="宋体" w:cs="宋体"/>
          <w:szCs w:val="21"/>
        </w:rPr>
      </w:pPr>
    </w:p>
    <w:p>
      <w:pPr>
        <w:pStyle w:val="5"/>
        <w:ind w:firstLine="840"/>
        <w:rPr>
          <w:rFonts w:ascii="宋体" w:hAnsi="宋体" w:cs="宋体"/>
          <w:szCs w:val="21"/>
        </w:rPr>
      </w:pPr>
    </w:p>
    <w:p>
      <w:pPr>
        <w:pStyle w:val="5"/>
        <w:ind w:firstLine="840"/>
        <w:rPr>
          <w:rFonts w:ascii="宋体" w:hAnsi="宋体" w:cs="宋体"/>
          <w:szCs w:val="21"/>
        </w:rPr>
      </w:pPr>
    </w:p>
    <w:p>
      <w:pPr>
        <w:pStyle w:val="5"/>
        <w:ind w:firstLine="840"/>
        <w:rPr>
          <w:rFonts w:ascii="宋体" w:hAnsi="宋体" w:cs="宋体"/>
          <w:szCs w:val="21"/>
        </w:rPr>
      </w:pPr>
    </w:p>
    <w:p>
      <w:pPr>
        <w:pStyle w:val="5"/>
        <w:ind w:firstLine="840"/>
        <w:rPr>
          <w:rFonts w:ascii="宋体" w:hAnsi="宋体" w:cs="宋体"/>
          <w:szCs w:val="21"/>
        </w:rPr>
      </w:pPr>
    </w:p>
    <w:p>
      <w:pPr>
        <w:pStyle w:val="5"/>
        <w:ind w:firstLine="840"/>
        <w:rPr>
          <w:rFonts w:ascii="宋体" w:hAnsi="宋体" w:cs="宋体"/>
          <w:szCs w:val="21"/>
        </w:rPr>
      </w:pPr>
    </w:p>
    <w:p>
      <w:pPr>
        <w:pStyle w:val="5"/>
        <w:ind w:firstLine="840"/>
        <w:rPr>
          <w:rFonts w:ascii="宋体" w:hAnsi="宋体" w:cs="宋体"/>
          <w:szCs w:val="21"/>
        </w:rPr>
      </w:pPr>
    </w:p>
    <w:p>
      <w:pPr>
        <w:pStyle w:val="5"/>
        <w:ind w:firstLine="840"/>
        <w:rPr>
          <w:rFonts w:ascii="宋体" w:hAnsi="宋体" w:cs="宋体"/>
          <w:szCs w:val="21"/>
        </w:rPr>
      </w:pPr>
    </w:p>
    <w:p>
      <w:pPr>
        <w:pStyle w:val="4"/>
        <w:spacing w:before="0" w:after="0"/>
        <w:ind w:firstLine="0" w:firstLineChars="0"/>
        <w:jc w:val="left"/>
        <w:rPr>
          <w:rFonts w:ascii="宋体" w:hAnsi="宋体" w:eastAsia="宋体" w:cs="宋体"/>
          <w:sz w:val="21"/>
          <w:szCs w:val="21"/>
        </w:rPr>
      </w:pPr>
      <w:bookmarkStart w:id="453" w:name="_Toc20470"/>
      <w:bookmarkStart w:id="454" w:name="_Toc6566"/>
      <w:r>
        <w:rPr>
          <w:rFonts w:hint="eastAsia" w:ascii="宋体" w:hAnsi="宋体" w:eastAsia="宋体" w:cs="宋体"/>
          <w:sz w:val="21"/>
          <w:szCs w:val="21"/>
        </w:rPr>
        <w:t>2.8  技术规格偏离表</w:t>
      </w:r>
      <w:bookmarkEnd w:id="449"/>
      <w:bookmarkEnd w:id="450"/>
      <w:bookmarkEnd w:id="451"/>
      <w:r>
        <w:rPr>
          <w:rFonts w:hint="eastAsia" w:ascii="宋体" w:hAnsi="宋体" w:eastAsia="宋体" w:cs="宋体"/>
          <w:sz w:val="21"/>
          <w:szCs w:val="21"/>
        </w:rPr>
        <w:t>格式</w:t>
      </w:r>
      <w:bookmarkEnd w:id="452"/>
      <w:bookmarkEnd w:id="453"/>
      <w:bookmarkEnd w:id="454"/>
    </w:p>
    <w:p>
      <w:pPr>
        <w:pStyle w:val="5"/>
        <w:spacing w:line="360" w:lineRule="auto"/>
        <w:ind w:firstLine="843"/>
        <w:jc w:val="center"/>
        <w:rPr>
          <w:rFonts w:ascii="宋体" w:hAnsi="宋体" w:cs="宋体"/>
          <w:b/>
          <w:szCs w:val="21"/>
        </w:rPr>
      </w:pPr>
      <w:r>
        <w:rPr>
          <w:rFonts w:hint="eastAsia" w:ascii="宋体" w:hAnsi="宋体" w:cs="宋体"/>
          <w:b/>
          <w:szCs w:val="21"/>
        </w:rPr>
        <w:t>技术规格偏离表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66"/>
        <w:gridCol w:w="1221"/>
        <w:gridCol w:w="1222"/>
        <w:gridCol w:w="1221"/>
        <w:gridCol w:w="1222"/>
        <w:gridCol w:w="1221"/>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top w:val="single" w:color="auto" w:sz="4" w:space="0"/>
              <w:left w:val="single" w:color="auto" w:sz="4" w:space="0"/>
              <w:right w:val="single" w:color="auto" w:sz="4" w:space="0"/>
            </w:tcBorders>
            <w:vAlign w:val="center"/>
          </w:tcPr>
          <w:p>
            <w:pPr>
              <w:pStyle w:val="251"/>
              <w:tabs>
                <w:tab w:val="left" w:pos="3200"/>
              </w:tabs>
              <w:jc w:val="center"/>
              <w:rPr>
                <w:rFonts w:ascii="宋体" w:hAnsi="宋体" w:cs="宋体"/>
                <w:b/>
                <w:bCs/>
                <w:szCs w:val="21"/>
              </w:rPr>
            </w:pPr>
            <w:r>
              <w:rPr>
                <w:rFonts w:hint="eastAsia" w:ascii="宋体" w:hAnsi="宋体" w:cs="宋体"/>
                <w:b/>
                <w:bCs/>
                <w:szCs w:val="21"/>
              </w:rPr>
              <w:t>序号</w:t>
            </w:r>
          </w:p>
        </w:tc>
        <w:tc>
          <w:tcPr>
            <w:tcW w:w="1166" w:type="dxa"/>
            <w:tcBorders>
              <w:top w:val="single" w:color="auto" w:sz="4" w:space="0"/>
              <w:left w:val="single" w:color="auto" w:sz="4" w:space="0"/>
              <w:right w:val="single" w:color="auto" w:sz="4" w:space="0"/>
            </w:tcBorders>
            <w:vAlign w:val="center"/>
          </w:tcPr>
          <w:p>
            <w:pPr>
              <w:pStyle w:val="251"/>
              <w:tabs>
                <w:tab w:val="left" w:pos="3200"/>
              </w:tabs>
              <w:jc w:val="center"/>
              <w:rPr>
                <w:rFonts w:ascii="宋体" w:hAnsi="宋体" w:cs="宋体"/>
                <w:szCs w:val="21"/>
              </w:rPr>
            </w:pPr>
            <w:r>
              <w:rPr>
                <w:rFonts w:hint="eastAsia" w:ascii="宋体" w:hAnsi="宋体" w:cs="宋体"/>
                <w:szCs w:val="21"/>
              </w:rPr>
              <w:t>投标产品名称</w:t>
            </w:r>
          </w:p>
        </w:tc>
        <w:tc>
          <w:tcPr>
            <w:tcW w:w="1221" w:type="dxa"/>
            <w:tcBorders>
              <w:top w:val="single" w:color="auto" w:sz="4" w:space="0"/>
              <w:left w:val="single" w:color="auto" w:sz="4" w:space="0"/>
              <w:right w:val="single" w:color="auto" w:sz="4" w:space="0"/>
            </w:tcBorders>
            <w:vAlign w:val="center"/>
          </w:tcPr>
          <w:p>
            <w:pPr>
              <w:pStyle w:val="251"/>
              <w:tabs>
                <w:tab w:val="left" w:pos="3200"/>
              </w:tabs>
              <w:jc w:val="center"/>
              <w:rPr>
                <w:rFonts w:ascii="宋体" w:hAnsi="宋体" w:cs="宋体"/>
                <w:szCs w:val="21"/>
              </w:rPr>
            </w:pPr>
            <w:r>
              <w:rPr>
                <w:rFonts w:hint="eastAsia" w:ascii="宋体" w:hAnsi="宋体" w:cs="宋体"/>
                <w:szCs w:val="21"/>
              </w:rPr>
              <w:t>品牌</w:t>
            </w:r>
          </w:p>
        </w:tc>
        <w:tc>
          <w:tcPr>
            <w:tcW w:w="1222" w:type="dxa"/>
            <w:tcBorders>
              <w:top w:val="single" w:color="auto" w:sz="4" w:space="0"/>
              <w:left w:val="single" w:color="auto" w:sz="4" w:space="0"/>
              <w:right w:val="single" w:color="auto" w:sz="4" w:space="0"/>
            </w:tcBorders>
            <w:vAlign w:val="center"/>
          </w:tcPr>
          <w:p>
            <w:pPr>
              <w:pStyle w:val="251"/>
              <w:tabs>
                <w:tab w:val="left" w:pos="3200"/>
              </w:tabs>
              <w:jc w:val="center"/>
              <w:rPr>
                <w:rFonts w:ascii="宋体" w:hAnsi="宋体" w:cs="宋体"/>
                <w:szCs w:val="21"/>
              </w:rPr>
            </w:pPr>
            <w:r>
              <w:rPr>
                <w:rFonts w:hint="eastAsia" w:ascii="宋体" w:hAnsi="宋体" w:cs="宋体"/>
                <w:szCs w:val="21"/>
              </w:rPr>
              <w:t>规格型号</w:t>
            </w:r>
          </w:p>
        </w:tc>
        <w:tc>
          <w:tcPr>
            <w:tcW w:w="1221" w:type="dxa"/>
            <w:tcBorders>
              <w:top w:val="single" w:color="auto" w:sz="4" w:space="0"/>
              <w:left w:val="single" w:color="auto" w:sz="4" w:space="0"/>
              <w:right w:val="single" w:color="auto" w:sz="4" w:space="0"/>
            </w:tcBorders>
            <w:vAlign w:val="center"/>
          </w:tcPr>
          <w:p>
            <w:pPr>
              <w:pStyle w:val="251"/>
              <w:jc w:val="center"/>
              <w:rPr>
                <w:rFonts w:ascii="宋体" w:hAnsi="宋体" w:cs="宋体"/>
                <w:szCs w:val="21"/>
              </w:rPr>
            </w:pPr>
            <w:r>
              <w:rPr>
                <w:rFonts w:hint="eastAsia" w:ascii="宋体" w:hAnsi="宋体" w:cs="宋体"/>
                <w:szCs w:val="21"/>
              </w:rPr>
              <w:t>招标文件要求</w:t>
            </w:r>
          </w:p>
        </w:tc>
        <w:tc>
          <w:tcPr>
            <w:tcW w:w="1222" w:type="dxa"/>
            <w:tcBorders>
              <w:top w:val="single" w:color="auto" w:sz="4" w:space="0"/>
              <w:left w:val="single" w:color="auto" w:sz="4" w:space="0"/>
              <w:right w:val="single" w:color="auto" w:sz="4" w:space="0"/>
            </w:tcBorders>
            <w:vAlign w:val="center"/>
          </w:tcPr>
          <w:p>
            <w:pPr>
              <w:pStyle w:val="251"/>
              <w:jc w:val="center"/>
              <w:rPr>
                <w:rFonts w:ascii="宋体" w:hAnsi="宋体" w:cs="宋体"/>
                <w:szCs w:val="21"/>
              </w:rPr>
            </w:pPr>
            <w:r>
              <w:rPr>
                <w:rFonts w:hint="eastAsia" w:ascii="宋体" w:hAnsi="宋体" w:cs="宋体"/>
                <w:szCs w:val="21"/>
              </w:rPr>
              <w:t>投标响应</w:t>
            </w:r>
          </w:p>
        </w:tc>
        <w:tc>
          <w:tcPr>
            <w:tcW w:w="1221" w:type="dxa"/>
            <w:tcBorders>
              <w:top w:val="single" w:color="auto" w:sz="4" w:space="0"/>
              <w:left w:val="single" w:color="auto" w:sz="4" w:space="0"/>
              <w:right w:val="single" w:color="auto" w:sz="4" w:space="0"/>
            </w:tcBorders>
            <w:vAlign w:val="center"/>
          </w:tcPr>
          <w:p>
            <w:pPr>
              <w:pStyle w:val="251"/>
              <w:jc w:val="center"/>
              <w:rPr>
                <w:rFonts w:ascii="宋体" w:hAnsi="宋体" w:cs="宋体"/>
                <w:szCs w:val="21"/>
              </w:rPr>
            </w:pPr>
            <w:r>
              <w:rPr>
                <w:rFonts w:hint="eastAsia" w:ascii="宋体" w:hAnsi="宋体" w:cs="宋体"/>
                <w:szCs w:val="21"/>
              </w:rPr>
              <w:t>偏离指标及说明</w:t>
            </w:r>
          </w:p>
        </w:tc>
        <w:tc>
          <w:tcPr>
            <w:tcW w:w="1222" w:type="dxa"/>
            <w:tcBorders>
              <w:top w:val="single" w:color="auto" w:sz="4" w:space="0"/>
              <w:left w:val="single" w:color="auto" w:sz="4" w:space="0"/>
              <w:right w:val="single" w:color="auto" w:sz="4" w:space="0"/>
            </w:tcBorders>
            <w:vAlign w:val="center"/>
          </w:tcPr>
          <w:p>
            <w:pPr>
              <w:pStyle w:val="251"/>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pPr>
              <w:pStyle w:val="251"/>
              <w:tabs>
                <w:tab w:val="left" w:pos="3200"/>
              </w:tabs>
              <w:jc w:val="center"/>
              <w:rPr>
                <w:rFonts w:ascii="宋体" w:hAnsi="宋体" w:cs="宋体"/>
                <w:szCs w:val="21"/>
              </w:rPr>
            </w:pPr>
            <w:r>
              <w:rPr>
                <w:rFonts w:hint="eastAsia" w:ascii="宋体" w:hAnsi="宋体" w:cs="宋体"/>
                <w:szCs w:val="21"/>
              </w:rPr>
              <w:t>1</w:t>
            </w:r>
          </w:p>
        </w:tc>
        <w:tc>
          <w:tcPr>
            <w:tcW w:w="1166" w:type="dxa"/>
            <w:tcBorders>
              <w:top w:val="single" w:color="auto" w:sz="4" w:space="0"/>
              <w:left w:val="single" w:color="auto" w:sz="4" w:space="0"/>
              <w:right w:val="single" w:color="auto" w:sz="4" w:space="0"/>
            </w:tcBorders>
            <w:vAlign w:val="center"/>
          </w:tcPr>
          <w:p>
            <w:pPr>
              <w:pStyle w:val="251"/>
              <w:jc w:val="center"/>
              <w:rPr>
                <w:rFonts w:ascii="宋体" w:hAnsi="宋体" w:cs="宋体"/>
                <w:szCs w:val="21"/>
              </w:rPr>
            </w:pPr>
          </w:p>
        </w:tc>
        <w:tc>
          <w:tcPr>
            <w:tcW w:w="1221" w:type="dxa"/>
            <w:tcBorders>
              <w:top w:val="single" w:color="auto" w:sz="4" w:space="0"/>
              <w:left w:val="single" w:color="auto" w:sz="4" w:space="0"/>
              <w:right w:val="single" w:color="auto" w:sz="4" w:space="0"/>
            </w:tcBorders>
            <w:vAlign w:val="center"/>
          </w:tcPr>
          <w:p>
            <w:pPr>
              <w:pStyle w:val="251"/>
              <w:jc w:val="center"/>
              <w:rPr>
                <w:rFonts w:ascii="宋体" w:hAnsi="宋体" w:cs="宋体"/>
                <w:szCs w:val="21"/>
              </w:rPr>
            </w:pPr>
          </w:p>
        </w:tc>
        <w:tc>
          <w:tcPr>
            <w:tcW w:w="1222" w:type="dxa"/>
            <w:tcBorders>
              <w:top w:val="single" w:color="auto" w:sz="4" w:space="0"/>
              <w:left w:val="single" w:color="auto" w:sz="4" w:space="0"/>
              <w:right w:val="single" w:color="auto" w:sz="4" w:space="0"/>
            </w:tcBorders>
            <w:vAlign w:val="center"/>
          </w:tcPr>
          <w:p>
            <w:pPr>
              <w:pStyle w:val="251"/>
              <w:jc w:val="center"/>
              <w:rPr>
                <w:rFonts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251"/>
              <w:jc w:val="center"/>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251"/>
              <w:jc w:val="center"/>
              <w:rPr>
                <w:rFonts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251"/>
              <w:jc w:val="center"/>
              <w:rPr>
                <w:rFonts w:ascii="宋体" w:hAnsi="宋体" w:cs="宋体"/>
                <w:szCs w:val="21"/>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251"/>
              <w:jc w:val="center"/>
              <w:rPr>
                <w:rFonts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pPr>
              <w:pStyle w:val="251"/>
              <w:tabs>
                <w:tab w:val="left" w:pos="3200"/>
              </w:tabs>
              <w:jc w:val="center"/>
              <w:rPr>
                <w:rFonts w:ascii="宋体" w:hAnsi="宋体" w:cs="宋体"/>
                <w:szCs w:val="21"/>
              </w:rPr>
            </w:pPr>
            <w:r>
              <w:rPr>
                <w:rFonts w:hint="eastAsia" w:ascii="宋体" w:hAnsi="宋体" w:cs="宋体"/>
                <w:szCs w:val="21"/>
              </w:rPr>
              <w:t>2</w:t>
            </w:r>
          </w:p>
        </w:tc>
        <w:tc>
          <w:tcPr>
            <w:tcW w:w="1166" w:type="dxa"/>
            <w:tcBorders>
              <w:left w:val="single" w:color="auto" w:sz="4" w:space="0"/>
              <w:right w:val="single" w:color="auto" w:sz="4" w:space="0"/>
            </w:tcBorders>
            <w:vAlign w:val="center"/>
          </w:tcPr>
          <w:p>
            <w:pPr>
              <w:pStyle w:val="251"/>
              <w:jc w:val="center"/>
              <w:rPr>
                <w:rFonts w:ascii="宋体" w:hAnsi="宋体" w:cs="宋体"/>
                <w:szCs w:val="21"/>
              </w:rPr>
            </w:pPr>
          </w:p>
        </w:tc>
        <w:tc>
          <w:tcPr>
            <w:tcW w:w="1221" w:type="dxa"/>
            <w:tcBorders>
              <w:left w:val="single" w:color="auto" w:sz="4" w:space="0"/>
              <w:right w:val="single" w:color="auto" w:sz="4" w:space="0"/>
            </w:tcBorders>
            <w:vAlign w:val="center"/>
          </w:tcPr>
          <w:p>
            <w:pPr>
              <w:pStyle w:val="251"/>
              <w:jc w:val="center"/>
              <w:rPr>
                <w:rFonts w:ascii="宋体" w:hAnsi="宋体" w:cs="宋体"/>
                <w:szCs w:val="21"/>
              </w:rPr>
            </w:pPr>
          </w:p>
        </w:tc>
        <w:tc>
          <w:tcPr>
            <w:tcW w:w="1222" w:type="dxa"/>
            <w:tcBorders>
              <w:left w:val="single" w:color="auto" w:sz="4" w:space="0"/>
              <w:right w:val="single" w:color="auto" w:sz="4" w:space="0"/>
            </w:tcBorders>
            <w:vAlign w:val="center"/>
          </w:tcPr>
          <w:p>
            <w:pPr>
              <w:pStyle w:val="251"/>
              <w:jc w:val="center"/>
              <w:rPr>
                <w:rFonts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251"/>
              <w:jc w:val="center"/>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251"/>
              <w:jc w:val="center"/>
              <w:rPr>
                <w:rFonts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251"/>
              <w:jc w:val="center"/>
              <w:rPr>
                <w:rFonts w:ascii="宋体" w:hAnsi="宋体" w:cs="宋体"/>
                <w:szCs w:val="21"/>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251"/>
              <w:jc w:val="center"/>
              <w:rPr>
                <w:rFonts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pPr>
              <w:pStyle w:val="251"/>
              <w:tabs>
                <w:tab w:val="left" w:pos="3200"/>
              </w:tabs>
              <w:jc w:val="center"/>
              <w:rPr>
                <w:rFonts w:ascii="宋体" w:hAnsi="宋体" w:cs="宋体"/>
                <w:szCs w:val="21"/>
              </w:rPr>
            </w:pPr>
            <w:r>
              <w:rPr>
                <w:rFonts w:hint="eastAsia" w:ascii="宋体" w:hAnsi="宋体" w:cs="宋体"/>
                <w:szCs w:val="21"/>
              </w:rPr>
              <w:t>…</w:t>
            </w:r>
          </w:p>
        </w:tc>
        <w:tc>
          <w:tcPr>
            <w:tcW w:w="1166" w:type="dxa"/>
            <w:tcBorders>
              <w:left w:val="single" w:color="auto" w:sz="4" w:space="0"/>
              <w:bottom w:val="single" w:color="auto" w:sz="4" w:space="0"/>
              <w:right w:val="single" w:color="auto" w:sz="4" w:space="0"/>
            </w:tcBorders>
            <w:vAlign w:val="center"/>
          </w:tcPr>
          <w:p>
            <w:pPr>
              <w:pStyle w:val="251"/>
              <w:jc w:val="center"/>
              <w:rPr>
                <w:rFonts w:ascii="宋体" w:hAnsi="宋体" w:cs="宋体"/>
                <w:szCs w:val="21"/>
              </w:rPr>
            </w:pPr>
            <w:r>
              <w:rPr>
                <w:rFonts w:hint="eastAsia" w:ascii="宋体" w:hAnsi="宋体" w:cs="宋体"/>
                <w:szCs w:val="21"/>
              </w:rPr>
              <w:t>…</w:t>
            </w:r>
          </w:p>
        </w:tc>
        <w:tc>
          <w:tcPr>
            <w:tcW w:w="1221" w:type="dxa"/>
            <w:tcBorders>
              <w:left w:val="single" w:color="auto" w:sz="4" w:space="0"/>
              <w:bottom w:val="single" w:color="auto" w:sz="4" w:space="0"/>
              <w:right w:val="single" w:color="auto" w:sz="4" w:space="0"/>
            </w:tcBorders>
            <w:vAlign w:val="center"/>
          </w:tcPr>
          <w:p>
            <w:pPr>
              <w:pStyle w:val="251"/>
              <w:jc w:val="center"/>
              <w:rPr>
                <w:rFonts w:ascii="宋体" w:hAnsi="宋体" w:cs="宋体"/>
                <w:szCs w:val="21"/>
              </w:rPr>
            </w:pPr>
            <w:r>
              <w:rPr>
                <w:rFonts w:hint="eastAsia" w:ascii="宋体" w:hAnsi="宋体" w:cs="宋体"/>
                <w:szCs w:val="21"/>
              </w:rPr>
              <w:t>…</w:t>
            </w:r>
          </w:p>
        </w:tc>
        <w:tc>
          <w:tcPr>
            <w:tcW w:w="1222" w:type="dxa"/>
            <w:tcBorders>
              <w:left w:val="single" w:color="auto" w:sz="4" w:space="0"/>
              <w:bottom w:val="single" w:color="auto" w:sz="4" w:space="0"/>
              <w:right w:val="single" w:color="auto" w:sz="4" w:space="0"/>
            </w:tcBorders>
            <w:vAlign w:val="center"/>
          </w:tcPr>
          <w:p>
            <w:pPr>
              <w:pStyle w:val="251"/>
              <w:jc w:val="center"/>
              <w:rPr>
                <w:rFonts w:ascii="宋体" w:hAnsi="宋体" w:cs="宋体"/>
                <w:szCs w:val="21"/>
              </w:rPr>
            </w:pPr>
            <w:r>
              <w:rPr>
                <w:rFonts w:hint="eastAsia" w:ascii="宋体" w:hAnsi="宋体" w:cs="宋体"/>
                <w:szCs w:val="21"/>
              </w:rPr>
              <w:t>…</w:t>
            </w:r>
          </w:p>
        </w:tc>
        <w:tc>
          <w:tcPr>
            <w:tcW w:w="1221" w:type="dxa"/>
            <w:tcBorders>
              <w:top w:val="single" w:color="auto" w:sz="4" w:space="0"/>
              <w:left w:val="single" w:color="auto" w:sz="4" w:space="0"/>
              <w:bottom w:val="single" w:color="auto" w:sz="4" w:space="0"/>
              <w:right w:val="single" w:color="auto" w:sz="4" w:space="0"/>
            </w:tcBorders>
            <w:vAlign w:val="center"/>
          </w:tcPr>
          <w:p>
            <w:pPr>
              <w:pStyle w:val="251"/>
              <w:jc w:val="center"/>
              <w:rPr>
                <w:rFonts w:ascii="宋体" w:hAnsi="宋体" w:cs="宋体"/>
                <w:szCs w:val="21"/>
              </w:rPr>
            </w:pPr>
            <w:r>
              <w:rPr>
                <w:rFonts w:hint="eastAsia" w:ascii="宋体" w:hAnsi="宋体" w:cs="宋体"/>
                <w:szCs w:val="21"/>
              </w:rPr>
              <w:t>…</w:t>
            </w:r>
          </w:p>
        </w:tc>
        <w:tc>
          <w:tcPr>
            <w:tcW w:w="1222" w:type="dxa"/>
            <w:tcBorders>
              <w:top w:val="single" w:color="auto" w:sz="4" w:space="0"/>
              <w:left w:val="single" w:color="auto" w:sz="4" w:space="0"/>
              <w:bottom w:val="single" w:color="auto" w:sz="4" w:space="0"/>
              <w:right w:val="single" w:color="auto" w:sz="4" w:space="0"/>
            </w:tcBorders>
            <w:vAlign w:val="center"/>
          </w:tcPr>
          <w:p>
            <w:pPr>
              <w:pStyle w:val="251"/>
              <w:jc w:val="center"/>
              <w:rPr>
                <w:rFonts w:ascii="宋体" w:hAnsi="宋体" w:cs="宋体"/>
                <w:szCs w:val="21"/>
              </w:rPr>
            </w:pPr>
            <w:r>
              <w:rPr>
                <w:rFonts w:hint="eastAsia" w:ascii="宋体" w:hAnsi="宋体" w:cs="宋体"/>
                <w:szCs w:val="21"/>
              </w:rPr>
              <w:t>…</w:t>
            </w:r>
          </w:p>
        </w:tc>
        <w:tc>
          <w:tcPr>
            <w:tcW w:w="1221" w:type="dxa"/>
            <w:tcBorders>
              <w:top w:val="single" w:color="auto" w:sz="4" w:space="0"/>
              <w:left w:val="single" w:color="auto" w:sz="4" w:space="0"/>
              <w:bottom w:val="single" w:color="auto" w:sz="4" w:space="0"/>
              <w:right w:val="single" w:color="auto" w:sz="4" w:space="0"/>
            </w:tcBorders>
            <w:vAlign w:val="center"/>
          </w:tcPr>
          <w:p>
            <w:pPr>
              <w:pStyle w:val="251"/>
              <w:jc w:val="center"/>
              <w:rPr>
                <w:rFonts w:ascii="宋体" w:hAnsi="宋体" w:cs="宋体"/>
                <w:szCs w:val="21"/>
                <w:lang w:val="en-GB"/>
              </w:rPr>
            </w:pPr>
            <w:r>
              <w:rPr>
                <w:rFonts w:hint="eastAsia" w:ascii="宋体" w:hAnsi="宋体" w:cs="宋体"/>
                <w:szCs w:val="21"/>
              </w:rPr>
              <w:t>…</w:t>
            </w:r>
          </w:p>
        </w:tc>
        <w:tc>
          <w:tcPr>
            <w:tcW w:w="1222" w:type="dxa"/>
            <w:tcBorders>
              <w:top w:val="single" w:color="auto" w:sz="4" w:space="0"/>
              <w:left w:val="single" w:color="auto" w:sz="4" w:space="0"/>
              <w:bottom w:val="single" w:color="auto" w:sz="4" w:space="0"/>
              <w:right w:val="single" w:color="auto" w:sz="4" w:space="0"/>
            </w:tcBorders>
            <w:vAlign w:val="center"/>
          </w:tcPr>
          <w:p>
            <w:pPr>
              <w:pStyle w:val="251"/>
              <w:jc w:val="center"/>
              <w:rPr>
                <w:rFonts w:ascii="宋体" w:hAnsi="宋体" w:cs="宋体"/>
                <w:szCs w:val="21"/>
                <w:lang w:val="en-GB"/>
              </w:rPr>
            </w:pPr>
            <w:r>
              <w:rPr>
                <w:rFonts w:hint="eastAsia" w:ascii="宋体" w:hAnsi="宋体" w:cs="宋体"/>
                <w:szCs w:val="21"/>
              </w:rPr>
              <w:t>…</w:t>
            </w:r>
          </w:p>
        </w:tc>
      </w:tr>
    </w:tbl>
    <w:p>
      <w:pPr>
        <w:pStyle w:val="251"/>
        <w:spacing w:line="400" w:lineRule="exact"/>
        <w:rPr>
          <w:rFonts w:ascii="宋体" w:hAnsi="宋体" w:cs="宋体"/>
          <w:szCs w:val="21"/>
          <w:lang w:val="en-GB"/>
        </w:rPr>
      </w:pPr>
      <w:r>
        <w:rPr>
          <w:rFonts w:hint="eastAsia" w:ascii="宋体" w:hAnsi="宋体" w:cs="宋体"/>
          <w:szCs w:val="21"/>
          <w:lang w:val="en-GB"/>
        </w:rPr>
        <w:t>注：请各投标人参照招标文件严格按以下要求认真填写偏离表：</w:t>
      </w:r>
    </w:p>
    <w:p>
      <w:pPr>
        <w:pStyle w:val="251"/>
        <w:spacing w:line="400" w:lineRule="exact"/>
        <w:ind w:firstLine="420" w:firstLineChars="200"/>
        <w:rPr>
          <w:rFonts w:ascii="宋体" w:hAnsi="宋体" w:cs="宋体"/>
          <w:szCs w:val="21"/>
          <w:lang w:val="en-GB"/>
        </w:rPr>
      </w:pPr>
      <w:r>
        <w:rPr>
          <w:rFonts w:hint="eastAsia" w:ascii="宋体" w:hAnsi="宋体" w:cs="宋体"/>
          <w:szCs w:val="21"/>
          <w:lang w:val="en-GB"/>
        </w:rPr>
        <w:t>1. 投标人应根据投标产品的实际技术规格，并对照招标文件要求，对确实存在投标产品要求与招标文件要求有偏离的情况，应如实填写本表。“投标产品名称”栏注明偏离产品的名称；“投标响应” 栏注明投标产品的详细技术参数；“偏离指标及说明”栏注明偏离情况；“备注”栏注明此项偏离为“正偏离”或“负偏离”；投标人应任何原因漏写或缺项或填写不正确的，后果由投标人自行承担。</w:t>
      </w:r>
    </w:p>
    <w:p>
      <w:pPr>
        <w:pStyle w:val="251"/>
        <w:tabs>
          <w:tab w:val="left" w:pos="1267"/>
        </w:tabs>
        <w:spacing w:line="400" w:lineRule="exact"/>
        <w:ind w:firstLine="420" w:firstLineChars="200"/>
        <w:rPr>
          <w:rFonts w:ascii="宋体" w:hAnsi="宋体" w:cs="宋体"/>
          <w:szCs w:val="21"/>
          <w:lang w:val="en-GB"/>
        </w:rPr>
      </w:pPr>
      <w:r>
        <w:rPr>
          <w:rFonts w:hint="eastAsia" w:ascii="宋体" w:hAnsi="宋体" w:cs="宋体"/>
          <w:szCs w:val="21"/>
          <w:lang w:val="en-GB"/>
        </w:rPr>
        <w:t>2. 投标人如实填写本表，并对其真实性负责。</w:t>
      </w:r>
      <w:r>
        <w:rPr>
          <w:rFonts w:hint="eastAsia" w:ascii="宋体" w:hAnsi="宋体" w:cs="宋体"/>
          <w:szCs w:val="21"/>
        </w:rPr>
        <w:t>评标委员会</w:t>
      </w:r>
      <w:r>
        <w:rPr>
          <w:rFonts w:hint="eastAsia" w:ascii="宋体" w:hAnsi="宋体" w:cs="宋体"/>
          <w:szCs w:val="21"/>
          <w:lang w:val="en-GB"/>
        </w:rPr>
        <w:t>将根据评标办法和细则进行打分。如某项非实质性技术规格实际为“负偏离”，而投标人注明为“正偏离”或不注明的，</w:t>
      </w:r>
      <w:r>
        <w:rPr>
          <w:rFonts w:hint="eastAsia" w:ascii="宋体" w:hAnsi="宋体" w:cs="宋体"/>
          <w:szCs w:val="21"/>
        </w:rPr>
        <w:t>评标委员会</w:t>
      </w:r>
      <w:r>
        <w:rPr>
          <w:rFonts w:hint="eastAsia" w:ascii="宋体" w:hAnsi="宋体" w:cs="宋体"/>
          <w:szCs w:val="21"/>
          <w:lang w:val="en-GB"/>
        </w:rPr>
        <w:t>可对此项偏离按评标办法加倍减分。</w:t>
      </w:r>
    </w:p>
    <w:p>
      <w:pPr>
        <w:pStyle w:val="251"/>
        <w:spacing w:line="400" w:lineRule="exact"/>
        <w:ind w:firstLine="420" w:firstLineChars="200"/>
        <w:rPr>
          <w:rFonts w:ascii="宋体" w:hAnsi="宋体" w:cs="宋体"/>
          <w:szCs w:val="21"/>
          <w:lang w:val="en-GB"/>
        </w:rPr>
      </w:pPr>
      <w:r>
        <w:rPr>
          <w:rFonts w:hint="eastAsia" w:ascii="宋体" w:hAnsi="宋体" w:cs="宋体"/>
          <w:szCs w:val="21"/>
          <w:lang w:val="en-GB"/>
        </w:rPr>
        <w:t>3. 投标人注明的偏离情况只作为评审专家评定的参考，最终是否构成偏离或实质性偏离情况应由</w:t>
      </w:r>
      <w:r>
        <w:rPr>
          <w:rFonts w:hint="eastAsia" w:ascii="宋体" w:hAnsi="宋体" w:cs="宋体"/>
          <w:szCs w:val="21"/>
        </w:rPr>
        <w:t>评标委员会</w:t>
      </w:r>
      <w:r>
        <w:rPr>
          <w:rFonts w:hint="eastAsia" w:ascii="宋体" w:hAnsi="宋体" w:cs="宋体"/>
          <w:szCs w:val="21"/>
          <w:lang w:val="en-GB"/>
        </w:rPr>
        <w:t>决定。</w:t>
      </w:r>
    </w:p>
    <w:p>
      <w:pPr>
        <w:pStyle w:val="251"/>
        <w:spacing w:line="400" w:lineRule="exact"/>
        <w:ind w:firstLine="420" w:firstLineChars="200"/>
        <w:rPr>
          <w:rFonts w:ascii="宋体" w:hAnsi="宋体" w:cs="宋体"/>
          <w:szCs w:val="21"/>
        </w:rPr>
      </w:pPr>
      <w:r>
        <w:rPr>
          <w:rFonts w:hint="eastAsia" w:ascii="宋体" w:hAnsi="宋体" w:cs="宋体"/>
          <w:szCs w:val="21"/>
          <w:lang w:val="en-GB"/>
        </w:rPr>
        <w:t>4. 不允许存在实质性负偏离。（招标文件中标注</w:t>
      </w:r>
      <w:r>
        <w:rPr>
          <w:rFonts w:hint="eastAsia" w:ascii="仿宋" w:hAnsi="仿宋" w:eastAsia="仿宋" w:cs="仿宋"/>
          <w:sz w:val="24"/>
        </w:rPr>
        <w:t>“▲”、 “★”</w:t>
      </w:r>
      <w:r>
        <w:rPr>
          <w:rFonts w:hint="eastAsia" w:ascii="宋体" w:hAnsi="宋体" w:cs="宋体"/>
          <w:szCs w:val="21"/>
        </w:rPr>
        <w:t>条款为实质性条款）</w:t>
      </w:r>
    </w:p>
    <w:p>
      <w:pPr>
        <w:pStyle w:val="251"/>
        <w:spacing w:line="400" w:lineRule="exact"/>
        <w:ind w:firstLine="420" w:firstLineChars="200"/>
        <w:rPr>
          <w:rFonts w:ascii="宋体" w:hAnsi="宋体" w:cs="宋体"/>
          <w:b/>
          <w:bCs/>
          <w:szCs w:val="21"/>
        </w:rPr>
      </w:pPr>
      <w:r>
        <w:rPr>
          <w:rFonts w:hint="eastAsia" w:ascii="宋体" w:hAnsi="宋体" w:cs="宋体"/>
          <w:szCs w:val="21"/>
          <w:lang w:val="en-GB"/>
        </w:rPr>
        <w:t>5. 投标规格的实际偏离情况以</w:t>
      </w:r>
      <w:r>
        <w:rPr>
          <w:rFonts w:hint="eastAsia" w:ascii="宋体" w:hAnsi="宋体" w:cs="宋体"/>
          <w:szCs w:val="21"/>
        </w:rPr>
        <w:t>评标委员会</w:t>
      </w:r>
      <w:r>
        <w:rPr>
          <w:rFonts w:hint="eastAsia" w:ascii="宋体" w:hAnsi="宋体" w:cs="宋体"/>
          <w:szCs w:val="21"/>
          <w:lang w:val="en-GB"/>
        </w:rPr>
        <w:t>综合评价为准，</w:t>
      </w:r>
      <w:r>
        <w:rPr>
          <w:rFonts w:hint="eastAsia" w:ascii="宋体" w:hAnsi="宋体" w:cs="宋体"/>
          <w:bCs/>
          <w:szCs w:val="21"/>
        </w:rPr>
        <w:t>解释权属</w:t>
      </w:r>
      <w:r>
        <w:rPr>
          <w:rFonts w:hint="eastAsia" w:ascii="宋体" w:hAnsi="宋体" w:cs="宋体"/>
          <w:szCs w:val="21"/>
        </w:rPr>
        <w:t>评标委员会</w:t>
      </w:r>
      <w:r>
        <w:rPr>
          <w:rFonts w:hint="eastAsia" w:ascii="宋体" w:hAnsi="宋体" w:cs="宋体"/>
          <w:bCs/>
          <w:szCs w:val="21"/>
        </w:rPr>
        <w:t>。</w:t>
      </w:r>
    </w:p>
    <w:p>
      <w:pPr>
        <w:pStyle w:val="92"/>
        <w:spacing w:line="400" w:lineRule="exact"/>
        <w:rPr>
          <w:rFonts w:ascii="宋体" w:hAnsi="宋体" w:cs="宋体"/>
          <w:spacing w:val="20"/>
          <w:szCs w:val="21"/>
        </w:rPr>
      </w:pP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投标人盖章：</w:t>
      </w: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日      期：</w:t>
      </w:r>
    </w:p>
    <w:p>
      <w:pPr>
        <w:pStyle w:val="92"/>
        <w:spacing w:line="360" w:lineRule="auto"/>
        <w:rPr>
          <w:rFonts w:ascii="宋体" w:hAnsi="宋体" w:cs="宋体"/>
          <w:szCs w:val="21"/>
        </w:rPr>
      </w:pPr>
      <w:bookmarkStart w:id="455" w:name="_Toc531359068"/>
      <w:bookmarkStart w:id="456" w:name="_Toc530551894"/>
      <w:bookmarkStart w:id="457" w:name="_Toc493956070"/>
    </w:p>
    <w:p>
      <w:pPr>
        <w:jc w:val="left"/>
        <w:rPr>
          <w:rFonts w:ascii="宋体" w:hAnsi="宋体" w:cs="宋体"/>
          <w:szCs w:val="21"/>
        </w:rPr>
      </w:pPr>
      <w:bookmarkStart w:id="458" w:name="_Toc60993062"/>
    </w:p>
    <w:p>
      <w:pPr>
        <w:pStyle w:val="5"/>
        <w:ind w:firstLine="840"/>
        <w:rPr>
          <w:rFonts w:ascii="宋体" w:hAnsi="宋体" w:cs="宋体"/>
          <w:szCs w:val="21"/>
        </w:rPr>
      </w:pPr>
    </w:p>
    <w:p>
      <w:pPr>
        <w:jc w:val="left"/>
        <w:rPr>
          <w:rFonts w:ascii="宋体" w:hAnsi="宋体" w:cs="宋体"/>
          <w:szCs w:val="21"/>
        </w:rPr>
      </w:pPr>
    </w:p>
    <w:p>
      <w:pPr>
        <w:jc w:val="left"/>
        <w:rPr>
          <w:rFonts w:ascii="宋体" w:hAnsi="宋体" w:cs="宋体"/>
          <w:szCs w:val="21"/>
        </w:rPr>
      </w:pPr>
    </w:p>
    <w:p>
      <w:pPr>
        <w:rPr>
          <w:rFonts w:ascii="宋体" w:hAnsi="宋体" w:cs="宋体"/>
          <w:szCs w:val="21"/>
        </w:rPr>
      </w:pPr>
    </w:p>
    <w:p/>
    <w:p>
      <w:pPr>
        <w:jc w:val="left"/>
        <w:rPr>
          <w:rFonts w:ascii="宋体" w:hAnsi="宋体" w:cs="宋体"/>
          <w:szCs w:val="21"/>
        </w:rPr>
      </w:pPr>
    </w:p>
    <w:p>
      <w:pPr>
        <w:pStyle w:val="5"/>
        <w:ind w:firstLine="840"/>
      </w:pPr>
    </w:p>
    <w:p>
      <w:pPr>
        <w:pStyle w:val="4"/>
        <w:spacing w:before="0" w:after="0"/>
        <w:ind w:firstLine="0" w:firstLineChars="0"/>
        <w:jc w:val="left"/>
        <w:rPr>
          <w:rFonts w:ascii="宋体" w:hAnsi="宋体" w:eastAsia="宋体" w:cs="宋体"/>
          <w:sz w:val="21"/>
          <w:szCs w:val="21"/>
        </w:rPr>
      </w:pPr>
      <w:bookmarkStart w:id="459" w:name="_Toc1857"/>
      <w:bookmarkStart w:id="460" w:name="_Toc1056"/>
    </w:p>
    <w:p>
      <w:pPr>
        <w:pStyle w:val="4"/>
        <w:spacing w:before="0" w:after="0"/>
        <w:ind w:firstLine="0" w:firstLineChars="0"/>
        <w:jc w:val="left"/>
        <w:rPr>
          <w:rFonts w:ascii="宋体" w:hAnsi="宋体" w:eastAsia="宋体" w:cs="宋体"/>
          <w:sz w:val="21"/>
          <w:szCs w:val="21"/>
        </w:rPr>
      </w:pPr>
      <w:r>
        <w:rPr>
          <w:rFonts w:hint="eastAsia" w:ascii="宋体" w:hAnsi="宋体" w:eastAsia="宋体" w:cs="宋体"/>
          <w:sz w:val="21"/>
          <w:szCs w:val="21"/>
        </w:rPr>
        <w:t>2.9   拟投入的设施设备</w:t>
      </w:r>
      <w:bookmarkEnd w:id="455"/>
      <w:r>
        <w:rPr>
          <w:rFonts w:hint="eastAsia" w:ascii="宋体" w:hAnsi="宋体" w:eastAsia="宋体" w:cs="宋体"/>
          <w:sz w:val="21"/>
          <w:szCs w:val="21"/>
        </w:rPr>
        <w:t>格式</w:t>
      </w:r>
      <w:bookmarkEnd w:id="458"/>
      <w:bookmarkEnd w:id="459"/>
      <w:bookmarkEnd w:id="460"/>
    </w:p>
    <w:p>
      <w:pPr>
        <w:pStyle w:val="5"/>
        <w:spacing w:line="360" w:lineRule="auto"/>
        <w:ind w:firstLine="843"/>
        <w:jc w:val="center"/>
        <w:rPr>
          <w:rFonts w:ascii="宋体" w:hAnsi="宋体" w:cs="宋体"/>
          <w:b/>
          <w:szCs w:val="21"/>
        </w:rPr>
      </w:pPr>
      <w:r>
        <w:rPr>
          <w:rFonts w:hint="eastAsia" w:ascii="宋体" w:hAnsi="宋体" w:cs="宋体"/>
          <w:b/>
          <w:szCs w:val="21"/>
        </w:rPr>
        <w:t>本项目拟投入的设施设备一览表</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878"/>
        <w:gridCol w:w="1275"/>
        <w:gridCol w:w="1276"/>
        <w:gridCol w:w="851"/>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pPr>
              <w:pStyle w:val="211"/>
              <w:jc w:val="center"/>
              <w:rPr>
                <w:rFonts w:ascii="宋体" w:hAnsi="宋体" w:cs="宋体"/>
                <w:szCs w:val="21"/>
              </w:rPr>
            </w:pPr>
            <w:r>
              <w:rPr>
                <w:rFonts w:hint="eastAsia" w:ascii="宋体" w:hAnsi="宋体" w:cs="宋体"/>
                <w:szCs w:val="21"/>
              </w:rPr>
              <w:t>序号</w:t>
            </w:r>
          </w:p>
        </w:tc>
        <w:tc>
          <w:tcPr>
            <w:tcW w:w="1878" w:type="dxa"/>
            <w:vAlign w:val="center"/>
          </w:tcPr>
          <w:p>
            <w:pPr>
              <w:pStyle w:val="211"/>
              <w:jc w:val="center"/>
              <w:rPr>
                <w:rFonts w:ascii="宋体" w:hAnsi="宋体" w:cs="宋体"/>
                <w:szCs w:val="21"/>
              </w:rPr>
            </w:pPr>
            <w:r>
              <w:rPr>
                <w:rFonts w:hint="eastAsia" w:ascii="宋体" w:hAnsi="宋体" w:cs="宋体"/>
                <w:szCs w:val="21"/>
              </w:rPr>
              <w:t>设施设备名称</w:t>
            </w:r>
          </w:p>
        </w:tc>
        <w:tc>
          <w:tcPr>
            <w:tcW w:w="1275" w:type="dxa"/>
            <w:vAlign w:val="center"/>
          </w:tcPr>
          <w:p>
            <w:pPr>
              <w:pStyle w:val="211"/>
              <w:jc w:val="center"/>
              <w:rPr>
                <w:rFonts w:ascii="宋体" w:hAnsi="宋体" w:cs="宋体"/>
                <w:szCs w:val="21"/>
              </w:rPr>
            </w:pPr>
            <w:r>
              <w:rPr>
                <w:rFonts w:hint="eastAsia" w:ascii="宋体" w:hAnsi="宋体" w:cs="宋体"/>
                <w:szCs w:val="21"/>
              </w:rPr>
              <w:t>规格型号</w:t>
            </w:r>
          </w:p>
        </w:tc>
        <w:tc>
          <w:tcPr>
            <w:tcW w:w="1276" w:type="dxa"/>
            <w:vAlign w:val="center"/>
          </w:tcPr>
          <w:p>
            <w:pPr>
              <w:pStyle w:val="211"/>
              <w:jc w:val="center"/>
              <w:rPr>
                <w:rFonts w:ascii="宋体" w:hAnsi="宋体" w:cs="宋体"/>
                <w:szCs w:val="21"/>
              </w:rPr>
            </w:pPr>
            <w:r>
              <w:rPr>
                <w:rFonts w:hint="eastAsia" w:ascii="宋体" w:hAnsi="宋体" w:cs="宋体"/>
                <w:szCs w:val="21"/>
              </w:rPr>
              <w:t>制造厂家</w:t>
            </w:r>
          </w:p>
        </w:tc>
        <w:tc>
          <w:tcPr>
            <w:tcW w:w="851" w:type="dxa"/>
            <w:vAlign w:val="center"/>
          </w:tcPr>
          <w:p>
            <w:pPr>
              <w:pStyle w:val="211"/>
              <w:jc w:val="center"/>
              <w:rPr>
                <w:rFonts w:ascii="宋体" w:hAnsi="宋体" w:cs="宋体"/>
                <w:szCs w:val="21"/>
              </w:rPr>
            </w:pPr>
            <w:r>
              <w:rPr>
                <w:rFonts w:hint="eastAsia" w:ascii="宋体" w:hAnsi="宋体" w:cs="宋体"/>
                <w:szCs w:val="21"/>
              </w:rPr>
              <w:t>数量</w:t>
            </w:r>
          </w:p>
        </w:tc>
        <w:tc>
          <w:tcPr>
            <w:tcW w:w="1559" w:type="dxa"/>
            <w:vAlign w:val="center"/>
          </w:tcPr>
          <w:p>
            <w:pPr>
              <w:pStyle w:val="211"/>
              <w:jc w:val="center"/>
              <w:rPr>
                <w:rFonts w:ascii="宋体" w:hAnsi="宋体" w:cs="宋体"/>
                <w:szCs w:val="21"/>
              </w:rPr>
            </w:pPr>
            <w:r>
              <w:rPr>
                <w:rFonts w:hint="eastAsia" w:ascii="宋体" w:hAnsi="宋体" w:cs="宋体"/>
                <w:szCs w:val="21"/>
              </w:rPr>
              <w:t>用途</w:t>
            </w:r>
          </w:p>
        </w:tc>
        <w:tc>
          <w:tcPr>
            <w:tcW w:w="1417" w:type="dxa"/>
            <w:vAlign w:val="center"/>
          </w:tcPr>
          <w:p>
            <w:pPr>
              <w:pStyle w:val="211"/>
              <w:jc w:val="center"/>
              <w:rPr>
                <w:rFonts w:ascii="宋体" w:hAnsi="宋体" w:cs="宋体"/>
                <w:szCs w:val="21"/>
              </w:rPr>
            </w:pPr>
            <w:r>
              <w:rPr>
                <w:rFonts w:hint="eastAsia" w:ascii="宋体" w:hAnsi="宋体" w:cs="宋体"/>
                <w:szCs w:val="21"/>
              </w:rPr>
              <w:t>备注（自有或租赁）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pPr>
              <w:pStyle w:val="211"/>
              <w:jc w:val="center"/>
              <w:rPr>
                <w:rFonts w:ascii="宋体" w:hAnsi="宋体" w:cs="宋体"/>
                <w:szCs w:val="21"/>
              </w:rPr>
            </w:pPr>
            <w:r>
              <w:rPr>
                <w:rFonts w:hint="eastAsia" w:ascii="宋体" w:hAnsi="宋体" w:cs="宋体"/>
                <w:szCs w:val="21"/>
              </w:rPr>
              <w:t>1</w:t>
            </w:r>
          </w:p>
        </w:tc>
        <w:tc>
          <w:tcPr>
            <w:tcW w:w="1878" w:type="dxa"/>
            <w:vAlign w:val="center"/>
          </w:tcPr>
          <w:p>
            <w:pPr>
              <w:pStyle w:val="211"/>
              <w:jc w:val="center"/>
              <w:rPr>
                <w:rFonts w:ascii="宋体" w:hAnsi="宋体" w:cs="宋体"/>
                <w:szCs w:val="21"/>
              </w:rPr>
            </w:pPr>
          </w:p>
        </w:tc>
        <w:tc>
          <w:tcPr>
            <w:tcW w:w="1275" w:type="dxa"/>
            <w:vAlign w:val="center"/>
          </w:tcPr>
          <w:p>
            <w:pPr>
              <w:pStyle w:val="211"/>
              <w:jc w:val="center"/>
              <w:rPr>
                <w:rFonts w:ascii="宋体" w:hAnsi="宋体" w:cs="宋体"/>
                <w:szCs w:val="21"/>
              </w:rPr>
            </w:pPr>
          </w:p>
        </w:tc>
        <w:tc>
          <w:tcPr>
            <w:tcW w:w="1276" w:type="dxa"/>
            <w:vAlign w:val="center"/>
          </w:tcPr>
          <w:p>
            <w:pPr>
              <w:pStyle w:val="211"/>
              <w:jc w:val="center"/>
              <w:rPr>
                <w:rFonts w:ascii="宋体" w:hAnsi="宋体" w:cs="宋体"/>
                <w:szCs w:val="21"/>
              </w:rPr>
            </w:pPr>
          </w:p>
        </w:tc>
        <w:tc>
          <w:tcPr>
            <w:tcW w:w="851" w:type="dxa"/>
            <w:vAlign w:val="center"/>
          </w:tcPr>
          <w:p>
            <w:pPr>
              <w:pStyle w:val="211"/>
              <w:jc w:val="center"/>
              <w:rPr>
                <w:rFonts w:ascii="宋体" w:hAnsi="宋体" w:cs="宋体"/>
                <w:szCs w:val="21"/>
              </w:rPr>
            </w:pPr>
          </w:p>
        </w:tc>
        <w:tc>
          <w:tcPr>
            <w:tcW w:w="1559" w:type="dxa"/>
            <w:vAlign w:val="center"/>
          </w:tcPr>
          <w:p>
            <w:pPr>
              <w:pStyle w:val="211"/>
              <w:jc w:val="center"/>
              <w:rPr>
                <w:rFonts w:ascii="宋体" w:hAnsi="宋体" w:cs="宋体"/>
                <w:szCs w:val="21"/>
              </w:rPr>
            </w:pPr>
          </w:p>
        </w:tc>
        <w:tc>
          <w:tcPr>
            <w:tcW w:w="1417" w:type="dxa"/>
            <w:vAlign w:val="center"/>
          </w:tcPr>
          <w:p>
            <w:pPr>
              <w:pStyle w:val="211"/>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pPr>
              <w:pStyle w:val="211"/>
              <w:jc w:val="center"/>
              <w:rPr>
                <w:rFonts w:ascii="宋体" w:hAnsi="宋体" w:cs="宋体"/>
                <w:szCs w:val="21"/>
              </w:rPr>
            </w:pPr>
            <w:r>
              <w:rPr>
                <w:rFonts w:hint="eastAsia" w:ascii="宋体" w:hAnsi="宋体" w:cs="宋体"/>
                <w:szCs w:val="21"/>
              </w:rPr>
              <w:t>2</w:t>
            </w:r>
          </w:p>
        </w:tc>
        <w:tc>
          <w:tcPr>
            <w:tcW w:w="1878" w:type="dxa"/>
            <w:vAlign w:val="center"/>
          </w:tcPr>
          <w:p>
            <w:pPr>
              <w:pStyle w:val="211"/>
              <w:jc w:val="center"/>
              <w:rPr>
                <w:rFonts w:ascii="宋体" w:hAnsi="宋体" w:cs="宋体"/>
                <w:szCs w:val="21"/>
              </w:rPr>
            </w:pPr>
          </w:p>
        </w:tc>
        <w:tc>
          <w:tcPr>
            <w:tcW w:w="1275" w:type="dxa"/>
            <w:vAlign w:val="center"/>
          </w:tcPr>
          <w:p>
            <w:pPr>
              <w:pStyle w:val="211"/>
              <w:jc w:val="center"/>
              <w:rPr>
                <w:rFonts w:ascii="宋体" w:hAnsi="宋体" w:cs="宋体"/>
                <w:szCs w:val="21"/>
              </w:rPr>
            </w:pPr>
          </w:p>
        </w:tc>
        <w:tc>
          <w:tcPr>
            <w:tcW w:w="1276" w:type="dxa"/>
            <w:vAlign w:val="center"/>
          </w:tcPr>
          <w:p>
            <w:pPr>
              <w:pStyle w:val="211"/>
              <w:jc w:val="center"/>
              <w:rPr>
                <w:rFonts w:ascii="宋体" w:hAnsi="宋体" w:cs="宋体"/>
                <w:szCs w:val="21"/>
              </w:rPr>
            </w:pPr>
          </w:p>
        </w:tc>
        <w:tc>
          <w:tcPr>
            <w:tcW w:w="851" w:type="dxa"/>
            <w:vAlign w:val="center"/>
          </w:tcPr>
          <w:p>
            <w:pPr>
              <w:pStyle w:val="211"/>
              <w:jc w:val="center"/>
              <w:rPr>
                <w:rFonts w:ascii="宋体" w:hAnsi="宋体" w:cs="宋体"/>
                <w:szCs w:val="21"/>
              </w:rPr>
            </w:pPr>
          </w:p>
        </w:tc>
        <w:tc>
          <w:tcPr>
            <w:tcW w:w="1559" w:type="dxa"/>
            <w:vAlign w:val="center"/>
          </w:tcPr>
          <w:p>
            <w:pPr>
              <w:pStyle w:val="211"/>
              <w:jc w:val="center"/>
              <w:rPr>
                <w:rFonts w:ascii="宋体" w:hAnsi="宋体" w:cs="宋体"/>
                <w:szCs w:val="21"/>
              </w:rPr>
            </w:pPr>
          </w:p>
        </w:tc>
        <w:tc>
          <w:tcPr>
            <w:tcW w:w="1417" w:type="dxa"/>
            <w:vAlign w:val="center"/>
          </w:tcPr>
          <w:p>
            <w:pPr>
              <w:pStyle w:val="211"/>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pPr>
              <w:pStyle w:val="211"/>
              <w:jc w:val="center"/>
              <w:rPr>
                <w:rFonts w:ascii="宋体" w:hAnsi="宋体" w:cs="宋体"/>
                <w:szCs w:val="21"/>
              </w:rPr>
            </w:pPr>
            <w:r>
              <w:rPr>
                <w:rFonts w:hint="eastAsia" w:ascii="宋体" w:hAnsi="宋体" w:cs="宋体"/>
                <w:szCs w:val="21"/>
              </w:rPr>
              <w:t>…</w:t>
            </w:r>
          </w:p>
        </w:tc>
        <w:tc>
          <w:tcPr>
            <w:tcW w:w="1878" w:type="dxa"/>
            <w:vAlign w:val="center"/>
          </w:tcPr>
          <w:p>
            <w:pPr>
              <w:jc w:val="center"/>
              <w:rPr>
                <w:rFonts w:ascii="宋体" w:hAnsi="宋体" w:cs="宋体"/>
                <w:szCs w:val="21"/>
              </w:rPr>
            </w:pPr>
            <w:r>
              <w:rPr>
                <w:rFonts w:hint="eastAsia" w:ascii="宋体" w:hAnsi="宋体" w:cs="宋体"/>
                <w:szCs w:val="21"/>
              </w:rPr>
              <w:t>…</w:t>
            </w:r>
          </w:p>
        </w:tc>
        <w:tc>
          <w:tcPr>
            <w:tcW w:w="1275" w:type="dxa"/>
            <w:vAlign w:val="center"/>
          </w:tcPr>
          <w:p>
            <w:pPr>
              <w:jc w:val="center"/>
              <w:rPr>
                <w:rFonts w:ascii="宋体" w:hAnsi="宋体" w:cs="宋体"/>
                <w:szCs w:val="21"/>
              </w:rPr>
            </w:pPr>
            <w:r>
              <w:rPr>
                <w:rFonts w:hint="eastAsia" w:ascii="宋体" w:hAnsi="宋体" w:cs="宋体"/>
                <w:szCs w:val="21"/>
              </w:rPr>
              <w:t>…</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851"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r>
              <w:rPr>
                <w:rFonts w:hint="eastAsia" w:ascii="宋体" w:hAnsi="宋体" w:cs="宋体"/>
                <w:szCs w:val="21"/>
              </w:rPr>
              <w:t>…</w:t>
            </w:r>
          </w:p>
        </w:tc>
        <w:tc>
          <w:tcPr>
            <w:tcW w:w="1417" w:type="dxa"/>
            <w:vAlign w:val="center"/>
          </w:tcPr>
          <w:p>
            <w:pPr>
              <w:jc w:val="center"/>
              <w:rPr>
                <w:rFonts w:ascii="宋体" w:hAnsi="宋体" w:cs="宋体"/>
                <w:szCs w:val="21"/>
              </w:rPr>
            </w:pPr>
            <w:r>
              <w:rPr>
                <w:rFonts w:hint="eastAsia" w:ascii="宋体" w:hAnsi="宋体" w:cs="宋体"/>
                <w:szCs w:val="21"/>
              </w:rPr>
              <w:t>…</w:t>
            </w:r>
          </w:p>
        </w:tc>
      </w:tr>
    </w:tbl>
    <w:p>
      <w:pPr>
        <w:pStyle w:val="33"/>
        <w:snapToGrid w:val="0"/>
        <w:ind w:left="420" w:hanging="420"/>
        <w:jc w:val="left"/>
        <w:rPr>
          <w:rFonts w:ascii="宋体" w:hAnsi="宋体" w:cs="宋体"/>
          <w:szCs w:val="21"/>
        </w:rPr>
      </w:pP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投标人盖章：</w:t>
      </w: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日      期：</w:t>
      </w:r>
    </w:p>
    <w:p>
      <w:pPr>
        <w:pStyle w:val="211"/>
        <w:spacing w:line="360" w:lineRule="auto"/>
        <w:jc w:val="left"/>
        <w:rPr>
          <w:rFonts w:ascii="宋体" w:hAnsi="宋体" w:cs="宋体"/>
          <w:szCs w:val="21"/>
        </w:rPr>
      </w:pPr>
    </w:p>
    <w:p>
      <w:pPr>
        <w:pStyle w:val="4"/>
        <w:spacing w:before="0" w:after="0"/>
        <w:ind w:firstLine="0" w:firstLineChars="0"/>
        <w:jc w:val="left"/>
        <w:rPr>
          <w:rFonts w:ascii="宋体" w:hAnsi="宋体" w:eastAsia="宋体" w:cs="宋体"/>
          <w:sz w:val="21"/>
          <w:szCs w:val="21"/>
        </w:rPr>
        <w:sectPr>
          <w:pgSz w:w="11906" w:h="16838"/>
          <w:pgMar w:top="1440" w:right="1440" w:bottom="1440" w:left="1440" w:header="851" w:footer="851" w:gutter="0"/>
          <w:cols w:space="720" w:num="1"/>
          <w:docGrid w:linePitch="312" w:charSpace="0"/>
        </w:sectPr>
      </w:pPr>
      <w:bookmarkStart w:id="461" w:name="_Toc531359069"/>
    </w:p>
    <w:p>
      <w:pPr>
        <w:pStyle w:val="4"/>
        <w:spacing w:before="0" w:after="0"/>
        <w:ind w:firstLine="0" w:firstLineChars="0"/>
        <w:jc w:val="left"/>
        <w:rPr>
          <w:rFonts w:ascii="宋体" w:hAnsi="宋体" w:eastAsia="宋体" w:cs="宋体"/>
          <w:sz w:val="21"/>
          <w:szCs w:val="21"/>
        </w:rPr>
      </w:pPr>
      <w:bookmarkStart w:id="462" w:name="_Toc23056"/>
      <w:bookmarkStart w:id="463" w:name="_Toc60993063"/>
      <w:bookmarkStart w:id="464" w:name="_Toc21865"/>
      <w:r>
        <w:rPr>
          <w:rFonts w:hint="eastAsia" w:ascii="宋体" w:hAnsi="宋体" w:eastAsia="宋体" w:cs="宋体"/>
          <w:sz w:val="21"/>
          <w:szCs w:val="21"/>
        </w:rPr>
        <w:t>2.10   拟投入的项目班子</w:t>
      </w:r>
      <w:bookmarkEnd w:id="461"/>
      <w:r>
        <w:rPr>
          <w:rFonts w:hint="eastAsia" w:ascii="宋体" w:hAnsi="宋体" w:eastAsia="宋体" w:cs="宋体"/>
          <w:sz w:val="21"/>
          <w:szCs w:val="21"/>
        </w:rPr>
        <w:t>格式</w:t>
      </w:r>
      <w:bookmarkEnd w:id="462"/>
      <w:bookmarkEnd w:id="463"/>
      <w:bookmarkEnd w:id="464"/>
    </w:p>
    <w:p>
      <w:pPr>
        <w:pStyle w:val="5"/>
        <w:spacing w:line="360" w:lineRule="auto"/>
        <w:ind w:firstLine="843"/>
        <w:jc w:val="center"/>
        <w:rPr>
          <w:rFonts w:ascii="宋体" w:hAnsi="宋体" w:cs="宋体"/>
          <w:b/>
          <w:szCs w:val="21"/>
        </w:rPr>
      </w:pPr>
      <w:r>
        <w:rPr>
          <w:rFonts w:hint="eastAsia" w:ascii="宋体" w:hAnsi="宋体" w:cs="宋体"/>
          <w:b/>
          <w:szCs w:val="21"/>
        </w:rPr>
        <w:t>拟投入的项目班子格式</w:t>
      </w:r>
    </w:p>
    <w:p>
      <w:pPr>
        <w:pStyle w:val="5"/>
        <w:spacing w:line="360" w:lineRule="auto"/>
        <w:ind w:firstLine="840"/>
        <w:jc w:val="center"/>
        <w:rPr>
          <w:rFonts w:ascii="宋体" w:hAnsi="宋体" w:cs="宋体"/>
          <w:szCs w:val="21"/>
        </w:rPr>
      </w:pPr>
      <w:r>
        <w:rPr>
          <w:rFonts w:hint="eastAsia" w:ascii="宋体" w:hAnsi="宋体" w:cs="宋体"/>
          <w:szCs w:val="21"/>
        </w:rPr>
        <w:t>（格式仅供参考）</w:t>
      </w:r>
    </w:p>
    <w:p>
      <w:pPr>
        <w:pStyle w:val="5"/>
        <w:ind w:firstLine="843"/>
        <w:jc w:val="center"/>
        <w:rPr>
          <w:rFonts w:ascii="宋体" w:hAnsi="宋体" w:cs="宋体"/>
          <w:b/>
          <w:szCs w:val="21"/>
        </w:rPr>
      </w:pPr>
      <w:r>
        <w:rPr>
          <w:rFonts w:hint="eastAsia" w:ascii="宋体" w:hAnsi="宋体" w:cs="宋体"/>
          <w:b/>
          <w:szCs w:val="21"/>
        </w:rPr>
        <w:t>项目负责人简历表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709"/>
        <w:gridCol w:w="456"/>
        <w:gridCol w:w="1155"/>
        <w:gridCol w:w="686"/>
        <w:gridCol w:w="469"/>
        <w:gridCol w:w="1232"/>
        <w:gridCol w:w="151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pPr>
              <w:pStyle w:val="5"/>
              <w:ind w:firstLine="0"/>
              <w:rPr>
                <w:rFonts w:ascii="宋体" w:hAnsi="宋体" w:cs="宋体"/>
                <w:szCs w:val="21"/>
              </w:rPr>
            </w:pPr>
            <w:r>
              <w:rPr>
                <w:rFonts w:hint="eastAsia" w:ascii="宋体" w:hAnsi="宋体" w:cs="宋体"/>
                <w:szCs w:val="21"/>
              </w:rPr>
              <w:t>姓  名</w:t>
            </w:r>
          </w:p>
        </w:tc>
        <w:tc>
          <w:tcPr>
            <w:tcW w:w="1165" w:type="dxa"/>
            <w:gridSpan w:val="2"/>
            <w:vAlign w:val="center"/>
          </w:tcPr>
          <w:p>
            <w:pPr>
              <w:pStyle w:val="5"/>
              <w:ind w:firstLine="840"/>
              <w:jc w:val="center"/>
              <w:rPr>
                <w:rFonts w:ascii="宋体" w:hAnsi="宋体" w:cs="宋体"/>
                <w:szCs w:val="21"/>
              </w:rPr>
            </w:pPr>
          </w:p>
        </w:tc>
        <w:tc>
          <w:tcPr>
            <w:tcW w:w="1155" w:type="dxa"/>
            <w:vAlign w:val="center"/>
          </w:tcPr>
          <w:p>
            <w:pPr>
              <w:pStyle w:val="5"/>
              <w:ind w:firstLine="0"/>
              <w:rPr>
                <w:rFonts w:ascii="宋体" w:hAnsi="宋体" w:cs="宋体"/>
                <w:szCs w:val="21"/>
              </w:rPr>
            </w:pPr>
            <w:r>
              <w:rPr>
                <w:rFonts w:hint="eastAsia" w:ascii="宋体" w:hAnsi="宋体" w:cs="宋体"/>
                <w:szCs w:val="21"/>
              </w:rPr>
              <w:t>年  龄</w:t>
            </w:r>
          </w:p>
        </w:tc>
        <w:tc>
          <w:tcPr>
            <w:tcW w:w="1155" w:type="dxa"/>
            <w:gridSpan w:val="2"/>
            <w:vAlign w:val="center"/>
          </w:tcPr>
          <w:p>
            <w:pPr>
              <w:pStyle w:val="5"/>
              <w:ind w:firstLine="840"/>
              <w:jc w:val="center"/>
              <w:rPr>
                <w:rFonts w:ascii="宋体" w:hAnsi="宋体" w:cs="宋体"/>
                <w:szCs w:val="21"/>
              </w:rPr>
            </w:pPr>
          </w:p>
        </w:tc>
        <w:tc>
          <w:tcPr>
            <w:tcW w:w="2745" w:type="dxa"/>
            <w:gridSpan w:val="2"/>
            <w:vAlign w:val="center"/>
          </w:tcPr>
          <w:p>
            <w:pPr>
              <w:pStyle w:val="5"/>
              <w:ind w:firstLine="840"/>
              <w:rPr>
                <w:rFonts w:ascii="宋体" w:hAnsi="宋体" w:cs="宋体"/>
                <w:szCs w:val="21"/>
              </w:rPr>
            </w:pPr>
            <w:r>
              <w:rPr>
                <w:rFonts w:hint="eastAsia" w:ascii="宋体" w:hAnsi="宋体" w:cs="宋体"/>
                <w:szCs w:val="21"/>
              </w:rPr>
              <w:t>学历</w:t>
            </w:r>
          </w:p>
        </w:tc>
        <w:tc>
          <w:tcPr>
            <w:tcW w:w="1800" w:type="dxa"/>
            <w:vAlign w:val="center"/>
          </w:tcPr>
          <w:p>
            <w:pPr>
              <w:pStyle w:val="5"/>
              <w:ind w:firstLine="84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pPr>
              <w:pStyle w:val="5"/>
              <w:ind w:firstLine="0"/>
              <w:rPr>
                <w:rFonts w:ascii="宋体" w:hAnsi="宋体" w:cs="宋体"/>
                <w:szCs w:val="21"/>
              </w:rPr>
            </w:pPr>
            <w:r>
              <w:rPr>
                <w:rFonts w:hint="eastAsia" w:ascii="宋体" w:hAnsi="宋体" w:cs="宋体"/>
                <w:szCs w:val="21"/>
              </w:rPr>
              <w:t>职  称</w:t>
            </w:r>
          </w:p>
        </w:tc>
        <w:tc>
          <w:tcPr>
            <w:tcW w:w="1165" w:type="dxa"/>
            <w:gridSpan w:val="2"/>
            <w:vAlign w:val="center"/>
          </w:tcPr>
          <w:p>
            <w:pPr>
              <w:pStyle w:val="5"/>
              <w:ind w:firstLine="840"/>
              <w:jc w:val="center"/>
              <w:rPr>
                <w:rFonts w:ascii="宋体" w:hAnsi="宋体" w:cs="宋体"/>
                <w:szCs w:val="21"/>
              </w:rPr>
            </w:pPr>
          </w:p>
        </w:tc>
        <w:tc>
          <w:tcPr>
            <w:tcW w:w="1155" w:type="dxa"/>
            <w:vAlign w:val="center"/>
          </w:tcPr>
          <w:p>
            <w:pPr>
              <w:pStyle w:val="5"/>
              <w:ind w:firstLine="0"/>
              <w:rPr>
                <w:rFonts w:ascii="宋体" w:hAnsi="宋体" w:cs="宋体"/>
                <w:szCs w:val="21"/>
              </w:rPr>
            </w:pPr>
            <w:r>
              <w:rPr>
                <w:rFonts w:hint="eastAsia" w:ascii="宋体" w:hAnsi="宋体" w:cs="宋体"/>
                <w:szCs w:val="21"/>
              </w:rPr>
              <w:t>职  务</w:t>
            </w:r>
          </w:p>
        </w:tc>
        <w:tc>
          <w:tcPr>
            <w:tcW w:w="1155" w:type="dxa"/>
            <w:gridSpan w:val="2"/>
            <w:vAlign w:val="center"/>
          </w:tcPr>
          <w:p>
            <w:pPr>
              <w:pStyle w:val="5"/>
              <w:ind w:firstLine="840"/>
              <w:jc w:val="center"/>
              <w:rPr>
                <w:rFonts w:ascii="宋体" w:hAnsi="宋体" w:cs="宋体"/>
                <w:szCs w:val="21"/>
              </w:rPr>
            </w:pPr>
          </w:p>
        </w:tc>
        <w:tc>
          <w:tcPr>
            <w:tcW w:w="2745" w:type="dxa"/>
            <w:gridSpan w:val="2"/>
            <w:vAlign w:val="center"/>
          </w:tcPr>
          <w:p>
            <w:pPr>
              <w:pStyle w:val="5"/>
              <w:ind w:firstLine="840"/>
              <w:rPr>
                <w:rFonts w:ascii="宋体" w:hAnsi="宋体" w:cs="宋体"/>
                <w:szCs w:val="21"/>
              </w:rPr>
            </w:pPr>
            <w:r>
              <w:rPr>
                <w:rFonts w:hint="eastAsia" w:ascii="宋体" w:hAnsi="宋体" w:cs="宋体"/>
                <w:szCs w:val="21"/>
              </w:rPr>
              <w:t>拟在本项目任职</w:t>
            </w:r>
          </w:p>
        </w:tc>
        <w:tc>
          <w:tcPr>
            <w:tcW w:w="1800" w:type="dxa"/>
            <w:vAlign w:val="center"/>
          </w:tcPr>
          <w:p>
            <w:pPr>
              <w:pStyle w:val="5"/>
              <w:ind w:firstLine="84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pPr>
              <w:pStyle w:val="5"/>
              <w:ind w:firstLine="0"/>
              <w:rPr>
                <w:rFonts w:ascii="宋体" w:hAnsi="宋体" w:cs="宋体"/>
                <w:szCs w:val="21"/>
              </w:rPr>
            </w:pPr>
            <w:r>
              <w:rPr>
                <w:rFonts w:hint="eastAsia" w:ascii="宋体" w:hAnsi="宋体" w:cs="宋体"/>
                <w:szCs w:val="21"/>
              </w:rPr>
              <w:t>毕业院校</w:t>
            </w:r>
          </w:p>
        </w:tc>
        <w:tc>
          <w:tcPr>
            <w:tcW w:w="8020" w:type="dxa"/>
            <w:gridSpan w:val="8"/>
            <w:vAlign w:val="center"/>
          </w:tcPr>
          <w:p>
            <w:pPr>
              <w:pStyle w:val="5"/>
              <w:ind w:firstLineChars="200"/>
              <w:rPr>
                <w:rFonts w:ascii="宋体" w:hAnsi="宋体" w:cs="宋体"/>
                <w:szCs w:val="21"/>
              </w:rPr>
            </w:pPr>
            <w:r>
              <w:rPr>
                <w:rFonts w:hint="eastAsia" w:ascii="宋体" w:hAnsi="宋体" w:cs="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vAlign w:val="center"/>
          </w:tcPr>
          <w:p>
            <w:pPr>
              <w:pStyle w:val="5"/>
              <w:ind w:firstLine="840"/>
              <w:jc w:val="center"/>
              <w:rPr>
                <w:rFonts w:ascii="宋体" w:hAnsi="宋体" w:cs="宋体"/>
                <w:szCs w:val="21"/>
              </w:rPr>
            </w:pPr>
            <w:r>
              <w:rPr>
                <w:rFonts w:hint="eastAsia" w:ascii="宋体" w:hAnsi="宋体" w:cs="宋体"/>
                <w:szCs w:val="21"/>
              </w:rPr>
              <w:t>主要工作履历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pPr>
              <w:pStyle w:val="5"/>
              <w:ind w:firstLine="840"/>
              <w:jc w:val="center"/>
              <w:rPr>
                <w:rFonts w:ascii="宋体" w:hAnsi="宋体" w:cs="宋体"/>
                <w:szCs w:val="21"/>
              </w:rPr>
            </w:pPr>
            <w:r>
              <w:rPr>
                <w:rFonts w:hint="eastAsia" w:ascii="宋体" w:hAnsi="宋体" w:cs="宋体"/>
                <w:szCs w:val="21"/>
              </w:rPr>
              <w:t>时间</w:t>
            </w:r>
          </w:p>
        </w:tc>
        <w:tc>
          <w:tcPr>
            <w:tcW w:w="2297" w:type="dxa"/>
            <w:gridSpan w:val="3"/>
            <w:vAlign w:val="center"/>
          </w:tcPr>
          <w:p>
            <w:pPr>
              <w:pStyle w:val="5"/>
              <w:rPr>
                <w:rFonts w:ascii="宋体" w:hAnsi="宋体" w:cs="宋体"/>
                <w:szCs w:val="21"/>
              </w:rPr>
            </w:pPr>
            <w:r>
              <w:rPr>
                <w:rFonts w:hint="eastAsia" w:ascii="宋体" w:hAnsi="宋体" w:cs="宋体"/>
                <w:szCs w:val="21"/>
              </w:rPr>
              <w:t>参加过类似项目</w:t>
            </w:r>
          </w:p>
        </w:tc>
        <w:tc>
          <w:tcPr>
            <w:tcW w:w="1701" w:type="dxa"/>
            <w:gridSpan w:val="2"/>
            <w:vAlign w:val="center"/>
          </w:tcPr>
          <w:p>
            <w:pPr>
              <w:pStyle w:val="5"/>
              <w:rPr>
                <w:rFonts w:ascii="宋体" w:hAnsi="宋体" w:cs="宋体"/>
                <w:szCs w:val="21"/>
              </w:rPr>
            </w:pPr>
            <w:r>
              <w:rPr>
                <w:rFonts w:hint="eastAsia" w:ascii="宋体" w:hAnsi="宋体" w:cs="宋体"/>
                <w:szCs w:val="21"/>
              </w:rPr>
              <w:t>担任职务</w:t>
            </w:r>
          </w:p>
        </w:tc>
        <w:tc>
          <w:tcPr>
            <w:tcW w:w="3313" w:type="dxa"/>
            <w:gridSpan w:val="2"/>
            <w:vAlign w:val="center"/>
          </w:tcPr>
          <w:p>
            <w:pPr>
              <w:pStyle w:val="5"/>
              <w:ind w:firstLine="840"/>
              <w:jc w:val="center"/>
              <w:rPr>
                <w:rFonts w:ascii="宋体" w:hAnsi="宋体" w:cs="宋体"/>
                <w:szCs w:val="21"/>
              </w:rPr>
            </w:pPr>
            <w:r>
              <w:rPr>
                <w:rFonts w:hint="eastAsia" w:ascii="宋体" w:hAnsi="宋体" w:cs="宋体"/>
                <w:szCs w:val="21"/>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pPr>
              <w:pStyle w:val="5"/>
              <w:ind w:firstLine="840"/>
              <w:jc w:val="center"/>
              <w:rPr>
                <w:rFonts w:ascii="宋体" w:hAnsi="宋体" w:cs="宋体"/>
                <w:szCs w:val="21"/>
              </w:rPr>
            </w:pPr>
          </w:p>
        </w:tc>
        <w:tc>
          <w:tcPr>
            <w:tcW w:w="2297" w:type="dxa"/>
            <w:gridSpan w:val="3"/>
            <w:vAlign w:val="center"/>
          </w:tcPr>
          <w:p>
            <w:pPr>
              <w:pStyle w:val="5"/>
              <w:ind w:firstLine="840"/>
              <w:jc w:val="center"/>
              <w:rPr>
                <w:rFonts w:ascii="宋体" w:hAnsi="宋体" w:cs="宋体"/>
                <w:szCs w:val="21"/>
              </w:rPr>
            </w:pPr>
          </w:p>
        </w:tc>
        <w:tc>
          <w:tcPr>
            <w:tcW w:w="1701" w:type="dxa"/>
            <w:gridSpan w:val="2"/>
            <w:vAlign w:val="center"/>
          </w:tcPr>
          <w:p>
            <w:pPr>
              <w:pStyle w:val="5"/>
              <w:ind w:firstLine="840"/>
              <w:jc w:val="center"/>
              <w:rPr>
                <w:rFonts w:ascii="宋体" w:hAnsi="宋体" w:cs="宋体"/>
                <w:szCs w:val="21"/>
              </w:rPr>
            </w:pPr>
          </w:p>
        </w:tc>
        <w:tc>
          <w:tcPr>
            <w:tcW w:w="3313" w:type="dxa"/>
            <w:gridSpan w:val="2"/>
            <w:vAlign w:val="center"/>
          </w:tcPr>
          <w:p>
            <w:pPr>
              <w:pStyle w:val="5"/>
              <w:ind w:firstLine="84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pPr>
              <w:pStyle w:val="5"/>
              <w:ind w:firstLine="840"/>
              <w:jc w:val="center"/>
              <w:rPr>
                <w:rFonts w:ascii="宋体" w:hAnsi="宋体" w:cs="宋体"/>
                <w:szCs w:val="21"/>
              </w:rPr>
            </w:pPr>
          </w:p>
        </w:tc>
        <w:tc>
          <w:tcPr>
            <w:tcW w:w="2297" w:type="dxa"/>
            <w:gridSpan w:val="3"/>
            <w:vAlign w:val="center"/>
          </w:tcPr>
          <w:p>
            <w:pPr>
              <w:pStyle w:val="5"/>
              <w:ind w:firstLine="840"/>
              <w:jc w:val="center"/>
              <w:rPr>
                <w:rFonts w:ascii="宋体" w:hAnsi="宋体" w:cs="宋体"/>
                <w:szCs w:val="21"/>
              </w:rPr>
            </w:pPr>
          </w:p>
        </w:tc>
        <w:tc>
          <w:tcPr>
            <w:tcW w:w="1701" w:type="dxa"/>
            <w:gridSpan w:val="2"/>
            <w:vAlign w:val="center"/>
          </w:tcPr>
          <w:p>
            <w:pPr>
              <w:pStyle w:val="5"/>
              <w:ind w:firstLine="840"/>
              <w:jc w:val="center"/>
              <w:rPr>
                <w:rFonts w:ascii="宋体" w:hAnsi="宋体" w:cs="宋体"/>
                <w:szCs w:val="21"/>
              </w:rPr>
            </w:pPr>
          </w:p>
        </w:tc>
        <w:tc>
          <w:tcPr>
            <w:tcW w:w="3313" w:type="dxa"/>
            <w:gridSpan w:val="2"/>
            <w:vAlign w:val="center"/>
          </w:tcPr>
          <w:p>
            <w:pPr>
              <w:pStyle w:val="5"/>
              <w:ind w:firstLine="840"/>
              <w:jc w:val="center"/>
              <w:rPr>
                <w:rFonts w:ascii="宋体" w:hAnsi="宋体" w:cs="宋体"/>
                <w:szCs w:val="21"/>
              </w:rPr>
            </w:pPr>
          </w:p>
        </w:tc>
      </w:tr>
    </w:tbl>
    <w:p>
      <w:pPr>
        <w:pStyle w:val="5"/>
        <w:ind w:firstLine="840"/>
        <w:rPr>
          <w:rFonts w:ascii="宋体" w:hAnsi="宋体" w:cs="宋体"/>
          <w:szCs w:val="21"/>
        </w:rPr>
      </w:pPr>
      <w:r>
        <w:rPr>
          <w:rFonts w:hint="eastAsia" w:ascii="宋体" w:hAnsi="宋体" w:cs="宋体"/>
          <w:szCs w:val="21"/>
        </w:rPr>
        <w:t>附：执业资格证书、职称证书、学历证书等电子文档证明材料</w:t>
      </w:r>
    </w:p>
    <w:p>
      <w:pPr>
        <w:pStyle w:val="5"/>
        <w:ind w:firstLine="840"/>
        <w:rPr>
          <w:rFonts w:ascii="宋体" w:hAnsi="宋体" w:cs="宋体"/>
          <w:szCs w:val="21"/>
        </w:rPr>
      </w:pPr>
    </w:p>
    <w:p>
      <w:pPr>
        <w:pStyle w:val="5"/>
        <w:ind w:firstLine="843"/>
        <w:jc w:val="center"/>
        <w:rPr>
          <w:rFonts w:ascii="宋体" w:hAnsi="宋体" w:cs="宋体"/>
          <w:b/>
          <w:szCs w:val="21"/>
        </w:rPr>
      </w:pPr>
      <w:r>
        <w:rPr>
          <w:rFonts w:hint="eastAsia" w:ascii="宋体" w:hAnsi="宋体" w:cs="宋体"/>
          <w:b/>
          <w:szCs w:val="21"/>
        </w:rPr>
        <w:t>项目班子一览表</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1984"/>
        <w:gridCol w:w="1843"/>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pStyle w:val="5"/>
              <w:rPr>
                <w:rFonts w:ascii="宋体" w:hAnsi="宋体" w:cs="宋体"/>
                <w:szCs w:val="21"/>
              </w:rPr>
            </w:pPr>
            <w:r>
              <w:rPr>
                <w:rFonts w:hint="eastAsia" w:ascii="宋体" w:hAnsi="宋体" w:cs="宋体"/>
                <w:szCs w:val="21"/>
              </w:rPr>
              <w:t>姓名</w:t>
            </w:r>
          </w:p>
        </w:tc>
        <w:tc>
          <w:tcPr>
            <w:tcW w:w="1418" w:type="dxa"/>
            <w:vAlign w:val="center"/>
          </w:tcPr>
          <w:p>
            <w:pPr>
              <w:pStyle w:val="5"/>
              <w:rPr>
                <w:rFonts w:ascii="宋体" w:hAnsi="宋体" w:cs="宋体"/>
                <w:szCs w:val="21"/>
              </w:rPr>
            </w:pPr>
            <w:r>
              <w:rPr>
                <w:rFonts w:hint="eastAsia" w:ascii="宋体" w:hAnsi="宋体" w:cs="宋体"/>
                <w:szCs w:val="21"/>
              </w:rPr>
              <w:t>职务</w:t>
            </w:r>
          </w:p>
        </w:tc>
        <w:tc>
          <w:tcPr>
            <w:tcW w:w="1984" w:type="dxa"/>
            <w:vAlign w:val="center"/>
          </w:tcPr>
          <w:p>
            <w:pPr>
              <w:pStyle w:val="5"/>
              <w:rPr>
                <w:rFonts w:ascii="宋体" w:hAnsi="宋体" w:cs="宋体"/>
                <w:szCs w:val="21"/>
              </w:rPr>
            </w:pPr>
            <w:r>
              <w:rPr>
                <w:rFonts w:hint="eastAsia" w:ascii="宋体" w:hAnsi="宋体" w:cs="宋体"/>
                <w:szCs w:val="21"/>
              </w:rPr>
              <w:t>专业技术资格</w:t>
            </w:r>
          </w:p>
        </w:tc>
        <w:tc>
          <w:tcPr>
            <w:tcW w:w="1843" w:type="dxa"/>
            <w:vAlign w:val="center"/>
          </w:tcPr>
          <w:p>
            <w:pPr>
              <w:pStyle w:val="5"/>
              <w:rPr>
                <w:rFonts w:ascii="宋体" w:hAnsi="宋体" w:cs="宋体"/>
                <w:szCs w:val="21"/>
              </w:rPr>
            </w:pPr>
            <w:r>
              <w:rPr>
                <w:rFonts w:hint="eastAsia" w:ascii="宋体" w:hAnsi="宋体" w:cs="宋体"/>
                <w:szCs w:val="21"/>
              </w:rPr>
              <w:t>证书编号</w:t>
            </w:r>
          </w:p>
        </w:tc>
        <w:tc>
          <w:tcPr>
            <w:tcW w:w="2755" w:type="dxa"/>
            <w:vAlign w:val="center"/>
          </w:tcPr>
          <w:p>
            <w:pPr>
              <w:pStyle w:val="5"/>
              <w:ind w:firstLine="840"/>
              <w:jc w:val="center"/>
              <w:rPr>
                <w:rFonts w:ascii="宋体" w:hAnsi="宋体" w:cs="宋体"/>
                <w:szCs w:val="21"/>
              </w:rPr>
            </w:pPr>
            <w:r>
              <w:rPr>
                <w:rFonts w:hint="eastAsia" w:ascii="宋体" w:hAnsi="宋体" w:cs="宋体"/>
                <w:szCs w:val="21"/>
              </w:rPr>
              <w:t>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pStyle w:val="5"/>
              <w:ind w:firstLine="840"/>
              <w:jc w:val="center"/>
              <w:rPr>
                <w:rFonts w:ascii="宋体" w:hAnsi="宋体" w:cs="宋体"/>
                <w:szCs w:val="21"/>
              </w:rPr>
            </w:pPr>
          </w:p>
        </w:tc>
        <w:tc>
          <w:tcPr>
            <w:tcW w:w="1418" w:type="dxa"/>
            <w:vAlign w:val="center"/>
          </w:tcPr>
          <w:p>
            <w:pPr>
              <w:pStyle w:val="5"/>
              <w:ind w:firstLine="840"/>
              <w:jc w:val="center"/>
              <w:rPr>
                <w:rFonts w:ascii="宋体" w:hAnsi="宋体" w:cs="宋体"/>
                <w:szCs w:val="21"/>
              </w:rPr>
            </w:pPr>
          </w:p>
        </w:tc>
        <w:tc>
          <w:tcPr>
            <w:tcW w:w="1984" w:type="dxa"/>
            <w:vAlign w:val="center"/>
          </w:tcPr>
          <w:p>
            <w:pPr>
              <w:pStyle w:val="5"/>
              <w:ind w:firstLine="840"/>
              <w:jc w:val="center"/>
              <w:rPr>
                <w:rFonts w:ascii="宋体" w:hAnsi="宋体" w:cs="宋体"/>
                <w:szCs w:val="21"/>
              </w:rPr>
            </w:pPr>
          </w:p>
        </w:tc>
        <w:tc>
          <w:tcPr>
            <w:tcW w:w="1843" w:type="dxa"/>
            <w:vAlign w:val="center"/>
          </w:tcPr>
          <w:p>
            <w:pPr>
              <w:pStyle w:val="5"/>
              <w:ind w:firstLine="840"/>
              <w:jc w:val="center"/>
              <w:rPr>
                <w:rFonts w:ascii="宋体" w:hAnsi="宋体" w:cs="宋体"/>
                <w:szCs w:val="21"/>
              </w:rPr>
            </w:pPr>
          </w:p>
        </w:tc>
        <w:tc>
          <w:tcPr>
            <w:tcW w:w="2755" w:type="dxa"/>
            <w:vAlign w:val="center"/>
          </w:tcPr>
          <w:p>
            <w:pPr>
              <w:pStyle w:val="5"/>
              <w:ind w:firstLine="84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pStyle w:val="5"/>
              <w:ind w:firstLine="840"/>
              <w:jc w:val="center"/>
              <w:rPr>
                <w:rFonts w:ascii="宋体" w:hAnsi="宋体" w:cs="宋体"/>
                <w:szCs w:val="21"/>
              </w:rPr>
            </w:pPr>
          </w:p>
        </w:tc>
        <w:tc>
          <w:tcPr>
            <w:tcW w:w="1418" w:type="dxa"/>
            <w:vAlign w:val="center"/>
          </w:tcPr>
          <w:p>
            <w:pPr>
              <w:pStyle w:val="5"/>
              <w:ind w:firstLine="840"/>
              <w:jc w:val="center"/>
              <w:rPr>
                <w:rFonts w:ascii="宋体" w:hAnsi="宋体" w:cs="宋体"/>
                <w:szCs w:val="21"/>
              </w:rPr>
            </w:pPr>
          </w:p>
        </w:tc>
        <w:tc>
          <w:tcPr>
            <w:tcW w:w="1984" w:type="dxa"/>
            <w:vAlign w:val="center"/>
          </w:tcPr>
          <w:p>
            <w:pPr>
              <w:pStyle w:val="5"/>
              <w:ind w:firstLine="840"/>
              <w:jc w:val="center"/>
              <w:rPr>
                <w:rFonts w:ascii="宋体" w:hAnsi="宋体" w:cs="宋体"/>
                <w:szCs w:val="21"/>
              </w:rPr>
            </w:pPr>
          </w:p>
        </w:tc>
        <w:tc>
          <w:tcPr>
            <w:tcW w:w="1843" w:type="dxa"/>
            <w:vAlign w:val="center"/>
          </w:tcPr>
          <w:p>
            <w:pPr>
              <w:pStyle w:val="5"/>
              <w:ind w:firstLine="840"/>
              <w:jc w:val="center"/>
              <w:rPr>
                <w:rFonts w:ascii="宋体" w:hAnsi="宋体" w:cs="宋体"/>
                <w:szCs w:val="21"/>
              </w:rPr>
            </w:pPr>
          </w:p>
        </w:tc>
        <w:tc>
          <w:tcPr>
            <w:tcW w:w="2755" w:type="dxa"/>
            <w:vAlign w:val="center"/>
          </w:tcPr>
          <w:p>
            <w:pPr>
              <w:pStyle w:val="5"/>
              <w:ind w:firstLine="840"/>
              <w:jc w:val="center"/>
              <w:rPr>
                <w:rFonts w:ascii="宋体" w:hAnsi="宋体" w:cs="宋体"/>
                <w:szCs w:val="21"/>
              </w:rPr>
            </w:pPr>
          </w:p>
        </w:tc>
      </w:tr>
    </w:tbl>
    <w:p>
      <w:pPr>
        <w:pStyle w:val="5"/>
        <w:ind w:firstLine="840"/>
        <w:rPr>
          <w:rFonts w:ascii="宋体" w:hAnsi="宋体" w:cs="宋体"/>
          <w:szCs w:val="21"/>
        </w:rPr>
      </w:pPr>
      <w:r>
        <w:rPr>
          <w:rFonts w:hint="eastAsia" w:ascii="宋体" w:hAnsi="宋体" w:cs="宋体"/>
          <w:szCs w:val="21"/>
        </w:rPr>
        <w:t>附：相关人员的专业技术资格证书电子文档证明材料</w:t>
      </w:r>
    </w:p>
    <w:p>
      <w:pPr>
        <w:pStyle w:val="5"/>
        <w:ind w:firstLine="840"/>
        <w:rPr>
          <w:rFonts w:ascii="宋体" w:hAnsi="宋体" w:cs="宋体"/>
          <w:szCs w:val="21"/>
        </w:rPr>
      </w:pP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投标人盖章：</w:t>
      </w: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日      期：</w:t>
      </w:r>
      <w:bookmarkStart w:id="465" w:name="_Toc531359070"/>
    </w:p>
    <w:p>
      <w:pPr>
        <w:pStyle w:val="92"/>
        <w:spacing w:line="360" w:lineRule="auto"/>
        <w:ind w:firstLine="480"/>
        <w:jc w:val="right"/>
        <w:rPr>
          <w:rFonts w:ascii="宋体" w:hAnsi="宋体" w:cs="宋体"/>
          <w:szCs w:val="21"/>
          <w:u w:val="single"/>
        </w:rPr>
      </w:pPr>
    </w:p>
    <w:p>
      <w:pPr>
        <w:pStyle w:val="92"/>
        <w:spacing w:line="360" w:lineRule="auto"/>
        <w:jc w:val="left"/>
        <w:rPr>
          <w:rFonts w:ascii="宋体" w:hAnsi="宋体" w:cs="宋体"/>
          <w:szCs w:val="21"/>
          <w:u w:val="single"/>
        </w:rPr>
      </w:pPr>
    </w:p>
    <w:p>
      <w:pPr>
        <w:pStyle w:val="92"/>
        <w:spacing w:line="360" w:lineRule="auto"/>
        <w:jc w:val="left"/>
        <w:rPr>
          <w:rFonts w:ascii="宋体" w:hAnsi="宋体" w:cs="宋体"/>
          <w:szCs w:val="21"/>
          <w:u w:val="single"/>
        </w:rPr>
      </w:pPr>
    </w:p>
    <w:bookmarkEnd w:id="465"/>
    <w:p>
      <w:pPr>
        <w:pStyle w:val="92"/>
        <w:wordWrap w:val="0"/>
        <w:spacing w:line="360" w:lineRule="auto"/>
        <w:ind w:firstLine="480"/>
        <w:jc w:val="right"/>
        <w:rPr>
          <w:rFonts w:ascii="宋体" w:hAnsi="宋体" w:cs="宋体"/>
          <w:szCs w:val="21"/>
          <w:u w:val="single"/>
        </w:rPr>
      </w:pPr>
      <w:bookmarkStart w:id="466" w:name="_Toc531359071"/>
    </w:p>
    <w:p>
      <w:pPr>
        <w:pStyle w:val="92"/>
        <w:spacing w:line="360" w:lineRule="auto"/>
        <w:jc w:val="left"/>
        <w:rPr>
          <w:rFonts w:ascii="宋体" w:hAnsi="宋体" w:cs="宋体"/>
          <w:spacing w:val="20"/>
          <w:szCs w:val="21"/>
          <w:u w:val="single"/>
        </w:rPr>
      </w:pPr>
    </w:p>
    <w:p>
      <w:pPr>
        <w:pStyle w:val="4"/>
        <w:spacing w:before="0" w:after="0"/>
        <w:ind w:firstLine="0" w:firstLineChars="0"/>
        <w:jc w:val="left"/>
        <w:rPr>
          <w:rFonts w:ascii="宋体" w:hAnsi="宋体" w:eastAsia="宋体" w:cs="宋体"/>
          <w:sz w:val="21"/>
          <w:szCs w:val="21"/>
        </w:rPr>
        <w:sectPr>
          <w:pgSz w:w="11906" w:h="16838"/>
          <w:pgMar w:top="1440" w:right="1440" w:bottom="1440" w:left="1440" w:header="851" w:footer="851" w:gutter="0"/>
          <w:cols w:space="720" w:num="1"/>
          <w:docGrid w:linePitch="312" w:charSpace="0"/>
        </w:sectPr>
      </w:pPr>
    </w:p>
    <w:bookmarkEnd w:id="456"/>
    <w:bookmarkEnd w:id="457"/>
    <w:bookmarkEnd w:id="466"/>
    <w:p>
      <w:pPr>
        <w:pStyle w:val="92"/>
        <w:spacing w:line="360" w:lineRule="auto"/>
        <w:jc w:val="left"/>
        <w:rPr>
          <w:rFonts w:ascii="宋体" w:hAnsi="宋体" w:cs="宋体"/>
          <w:spacing w:val="20"/>
          <w:szCs w:val="21"/>
          <w:u w:val="single"/>
        </w:rPr>
      </w:pPr>
    </w:p>
    <w:p>
      <w:pPr>
        <w:pStyle w:val="4"/>
        <w:spacing w:before="0" w:after="0"/>
        <w:ind w:firstLine="0" w:firstLineChars="0"/>
        <w:jc w:val="left"/>
        <w:rPr>
          <w:rFonts w:ascii="宋体" w:hAnsi="宋体" w:eastAsia="宋体" w:cs="宋体"/>
          <w:sz w:val="21"/>
          <w:szCs w:val="21"/>
        </w:rPr>
      </w:pPr>
      <w:bookmarkStart w:id="467" w:name="_Toc515526271"/>
      <w:bookmarkStart w:id="468" w:name="_Toc409172377"/>
      <w:bookmarkStart w:id="469" w:name="_Toc24725"/>
      <w:bookmarkStart w:id="470" w:name="_Toc531359072"/>
      <w:bookmarkStart w:id="471" w:name="_Toc341260008"/>
      <w:bookmarkStart w:id="472" w:name="_Toc303756458"/>
      <w:bookmarkStart w:id="473" w:name="_Toc60993066"/>
      <w:bookmarkStart w:id="474" w:name="_Toc14102"/>
      <w:bookmarkStart w:id="475" w:name="_Toc377979050"/>
      <w:bookmarkStart w:id="476" w:name="_Toc359934644"/>
      <w:bookmarkStart w:id="477" w:name="_Toc305144129"/>
      <w:r>
        <w:rPr>
          <w:rFonts w:hint="eastAsia" w:ascii="宋体" w:hAnsi="宋体" w:eastAsia="宋体" w:cs="宋体"/>
          <w:sz w:val="21"/>
          <w:szCs w:val="21"/>
        </w:rPr>
        <w:t>2.11   投标人需要说明的其他文件和说明</w:t>
      </w:r>
      <w:bookmarkEnd w:id="467"/>
      <w:bookmarkEnd w:id="468"/>
      <w:bookmarkEnd w:id="469"/>
      <w:bookmarkEnd w:id="470"/>
      <w:bookmarkEnd w:id="471"/>
      <w:bookmarkEnd w:id="472"/>
      <w:bookmarkEnd w:id="473"/>
      <w:bookmarkEnd w:id="474"/>
      <w:bookmarkEnd w:id="475"/>
      <w:bookmarkEnd w:id="476"/>
      <w:bookmarkEnd w:id="477"/>
    </w:p>
    <w:p>
      <w:pPr>
        <w:pStyle w:val="180"/>
        <w:spacing w:line="360" w:lineRule="auto"/>
        <w:jc w:val="center"/>
        <w:rPr>
          <w:rFonts w:ascii="宋体" w:hAnsi="宋体" w:cs="宋体"/>
          <w:szCs w:val="21"/>
        </w:rPr>
      </w:pPr>
      <w:r>
        <w:rPr>
          <w:rFonts w:hint="eastAsia" w:ascii="宋体" w:hAnsi="宋体" w:cs="宋体"/>
          <w:szCs w:val="21"/>
        </w:rPr>
        <w:t>（格式自行设计）</w:t>
      </w:r>
    </w:p>
    <w:p>
      <w:pPr>
        <w:pStyle w:val="180"/>
        <w:spacing w:line="360" w:lineRule="auto"/>
        <w:jc w:val="left"/>
        <w:rPr>
          <w:rFonts w:ascii="宋体" w:hAnsi="宋体" w:cs="宋体"/>
          <w:szCs w:val="21"/>
        </w:rPr>
      </w:pP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投标人盖章：</w:t>
      </w: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日      期：</w:t>
      </w:r>
    </w:p>
    <w:p>
      <w:pPr>
        <w:spacing w:line="720" w:lineRule="auto"/>
        <w:rPr>
          <w:rFonts w:ascii="宋体" w:hAnsi="宋体" w:cs="宋体"/>
          <w:szCs w:val="21"/>
        </w:rPr>
      </w:pPr>
    </w:p>
    <w:p>
      <w:pPr>
        <w:spacing w:line="720" w:lineRule="auto"/>
        <w:rPr>
          <w:rFonts w:ascii="宋体" w:hAnsi="宋体" w:cs="宋体"/>
          <w:szCs w:val="21"/>
        </w:rPr>
      </w:pPr>
    </w:p>
    <w:p>
      <w:pPr>
        <w:pStyle w:val="39"/>
        <w:ind w:firstLine="1285"/>
        <w:sectPr>
          <w:pgSz w:w="11906" w:h="16838"/>
          <w:pgMar w:top="1440" w:right="1440" w:bottom="1440" w:left="1440" w:header="851" w:footer="851" w:gutter="0"/>
          <w:cols w:space="720" w:num="1"/>
          <w:docGrid w:linePitch="312" w:charSpace="0"/>
        </w:sectPr>
      </w:pPr>
      <w:bookmarkStart w:id="478" w:name="_Toc531359073"/>
      <w:bookmarkStart w:id="479" w:name="_Toc530551896"/>
    </w:p>
    <w:p>
      <w:pPr>
        <w:pStyle w:val="39"/>
        <w:ind w:firstLine="1285"/>
      </w:pPr>
      <w:bookmarkStart w:id="480" w:name="_Toc32064"/>
      <w:r>
        <w:rPr>
          <w:rFonts w:hint="eastAsia"/>
        </w:rPr>
        <w:t>三  报价文件格式</w:t>
      </w:r>
      <w:bookmarkEnd w:id="478"/>
      <w:bookmarkEnd w:id="479"/>
      <w:bookmarkEnd w:id="480"/>
    </w:p>
    <w:p>
      <w:pPr>
        <w:spacing w:line="360" w:lineRule="auto"/>
        <w:rPr>
          <w:rFonts w:ascii="宋体" w:hAnsi="宋体" w:cs="宋体"/>
          <w:szCs w:val="21"/>
        </w:rPr>
      </w:pPr>
    </w:p>
    <w:p>
      <w:pPr>
        <w:pStyle w:val="4"/>
        <w:spacing w:before="0" w:after="0"/>
        <w:ind w:firstLine="0" w:firstLineChars="0"/>
        <w:jc w:val="left"/>
        <w:rPr>
          <w:rFonts w:ascii="宋体" w:hAnsi="宋体" w:eastAsia="宋体" w:cs="宋体"/>
          <w:sz w:val="21"/>
          <w:szCs w:val="21"/>
        </w:rPr>
      </w:pPr>
      <w:bookmarkStart w:id="481" w:name="_Toc2859"/>
      <w:bookmarkStart w:id="482" w:name="_Toc20910"/>
      <w:bookmarkStart w:id="483" w:name="_Toc60993068"/>
      <w:bookmarkStart w:id="484" w:name="_Toc531359074"/>
      <w:bookmarkStart w:id="485" w:name="_Toc493956072"/>
      <w:bookmarkStart w:id="486" w:name="_Toc530551897"/>
      <w:r>
        <w:rPr>
          <w:rFonts w:hint="eastAsia" w:ascii="宋体" w:hAnsi="宋体" w:eastAsia="宋体" w:cs="宋体"/>
          <w:sz w:val="21"/>
          <w:szCs w:val="21"/>
        </w:rPr>
        <w:t>3.1     报价文件文件封面格式</w:t>
      </w:r>
      <w:bookmarkEnd w:id="481"/>
      <w:bookmarkEnd w:id="482"/>
      <w:bookmarkEnd w:id="483"/>
    </w:p>
    <w:p>
      <w:pPr>
        <w:pStyle w:val="5"/>
        <w:spacing w:line="360" w:lineRule="auto"/>
        <w:ind w:firstLine="843"/>
        <w:jc w:val="center"/>
        <w:rPr>
          <w:rFonts w:ascii="宋体" w:hAnsi="宋体" w:cs="宋体"/>
          <w:bCs/>
          <w:szCs w:val="21"/>
        </w:rPr>
      </w:pPr>
      <w:r>
        <w:rPr>
          <w:rFonts w:hint="eastAsia" w:ascii="宋体" w:hAnsi="宋体" w:cs="宋体"/>
          <w:b/>
          <w:szCs w:val="21"/>
        </w:rPr>
        <w:t>投标文件</w:t>
      </w:r>
    </w:p>
    <w:tbl>
      <w:tblPr>
        <w:tblStyle w:val="42"/>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投标文件名称：</w:t>
            </w:r>
          </w:p>
        </w:tc>
        <w:tc>
          <w:tcPr>
            <w:tcW w:w="4536" w:type="dxa"/>
            <w:vAlign w:val="center"/>
          </w:tcPr>
          <w:p>
            <w:pPr>
              <w:jc w:val="left"/>
              <w:rPr>
                <w:rFonts w:ascii="宋体" w:hAnsi="宋体" w:cs="宋体"/>
                <w:szCs w:val="21"/>
              </w:rPr>
            </w:pPr>
            <w:r>
              <w:rPr>
                <w:rFonts w:hint="eastAsia" w:ascii="宋体" w:hAnsi="宋体" w:cs="宋体"/>
                <w:szCs w:val="21"/>
                <w:u w:val="single"/>
              </w:rPr>
              <w:t xml:space="preserve"> 报价文件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采 购 编 号：</w:t>
            </w:r>
          </w:p>
        </w:tc>
        <w:tc>
          <w:tcPr>
            <w:tcW w:w="4536" w:type="dxa"/>
            <w:vAlign w:val="center"/>
          </w:tcPr>
          <w:p>
            <w:pPr>
              <w:jc w:val="left"/>
              <w:rPr>
                <w:rFonts w:ascii="宋体" w:hAnsi="宋体" w:cs="宋体"/>
                <w:szCs w:val="21"/>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项 目 名 称：</w:t>
            </w:r>
          </w:p>
        </w:tc>
        <w:tc>
          <w:tcPr>
            <w:tcW w:w="4536" w:type="dxa"/>
            <w:vAlign w:val="center"/>
          </w:tcPr>
          <w:p>
            <w:pPr>
              <w:jc w:val="left"/>
              <w:rPr>
                <w:rFonts w:ascii="宋体" w:hAnsi="宋体" w:cs="宋体"/>
                <w:szCs w:val="21"/>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标      项：</w:t>
            </w:r>
          </w:p>
        </w:tc>
        <w:tc>
          <w:tcPr>
            <w:tcW w:w="4536" w:type="dxa"/>
            <w:vAlign w:val="center"/>
          </w:tcPr>
          <w:p>
            <w:pPr>
              <w:jc w:val="left"/>
              <w:rPr>
                <w:rFonts w:ascii="宋体" w:hAnsi="宋体" w:cs="宋体"/>
                <w:szCs w:val="21"/>
                <w:u w:val="single"/>
              </w:rPr>
            </w:pPr>
            <w:r>
              <w:rPr>
                <w:rFonts w:hint="eastAsia" w:ascii="宋体" w:hAnsi="宋体" w:cs="宋体"/>
                <w:szCs w:val="21"/>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p>
        </w:tc>
        <w:tc>
          <w:tcPr>
            <w:tcW w:w="4536" w:type="dxa"/>
            <w:vAlign w:val="center"/>
          </w:tcPr>
          <w:p>
            <w:pPr>
              <w:jc w:val="left"/>
              <w:rPr>
                <w:rFonts w:ascii="宋体" w:hAnsi="宋体" w:cs="宋体"/>
                <w:szCs w:val="21"/>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投标人全称（盖章）：</w:t>
            </w:r>
          </w:p>
        </w:tc>
        <w:tc>
          <w:tcPr>
            <w:tcW w:w="4536" w:type="dxa"/>
            <w:vAlign w:val="center"/>
          </w:tcPr>
          <w:p>
            <w:pPr>
              <w:jc w:val="left"/>
              <w:rPr>
                <w:rFonts w:ascii="宋体" w:hAnsi="宋体" w:cs="宋体"/>
                <w:szCs w:val="21"/>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宋体" w:hAnsi="宋体" w:cs="宋体"/>
                <w:szCs w:val="21"/>
              </w:rPr>
            </w:pPr>
            <w:r>
              <w:rPr>
                <w:rFonts w:hint="eastAsia" w:ascii="宋体" w:hAnsi="宋体" w:cs="宋体"/>
                <w:szCs w:val="21"/>
              </w:rPr>
              <w:t>投标人地址：</w:t>
            </w:r>
          </w:p>
        </w:tc>
        <w:tc>
          <w:tcPr>
            <w:tcW w:w="4536" w:type="dxa"/>
            <w:vAlign w:val="center"/>
          </w:tcPr>
          <w:p>
            <w:pPr>
              <w:jc w:val="left"/>
              <w:rPr>
                <w:rFonts w:ascii="宋体" w:hAnsi="宋体" w:cs="宋体"/>
                <w:szCs w:val="21"/>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宋体" w:hAnsi="宋体" w:cs="宋体"/>
                <w:szCs w:val="21"/>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宋体" w:hAnsi="宋体" w:cs="宋体"/>
                <w:szCs w:val="21"/>
              </w:rPr>
            </w:pPr>
            <w:r>
              <w:rPr>
                <w:rFonts w:hint="eastAsia" w:ascii="宋体" w:hAnsi="宋体" w:cs="宋体"/>
                <w:szCs w:val="21"/>
              </w:rPr>
              <w:t>年  月  日</w:t>
            </w:r>
          </w:p>
        </w:tc>
      </w:tr>
    </w:tbl>
    <w:p>
      <w:pPr>
        <w:spacing w:line="360" w:lineRule="auto"/>
        <w:rPr>
          <w:rFonts w:ascii="宋体" w:hAnsi="宋体" w:cs="宋体"/>
          <w:szCs w:val="21"/>
        </w:rPr>
      </w:pPr>
    </w:p>
    <w:p>
      <w:pPr>
        <w:pStyle w:val="4"/>
        <w:spacing w:before="0" w:after="0"/>
        <w:ind w:firstLine="0" w:firstLineChars="0"/>
        <w:jc w:val="left"/>
        <w:rPr>
          <w:rFonts w:ascii="宋体" w:hAnsi="宋体" w:eastAsia="宋体" w:cs="宋体"/>
          <w:sz w:val="21"/>
          <w:szCs w:val="21"/>
        </w:rPr>
      </w:pPr>
      <w:bookmarkStart w:id="487" w:name="_Toc7259"/>
      <w:bookmarkStart w:id="488" w:name="_Toc2785"/>
      <w:bookmarkStart w:id="489" w:name="_Toc60993069"/>
      <w:r>
        <w:rPr>
          <w:rFonts w:hint="eastAsia" w:ascii="宋体" w:hAnsi="宋体" w:eastAsia="宋体" w:cs="宋体"/>
          <w:sz w:val="21"/>
          <w:szCs w:val="21"/>
        </w:rPr>
        <w:t>3.2     报价文件文件目录</w:t>
      </w:r>
      <w:bookmarkEnd w:id="487"/>
      <w:bookmarkEnd w:id="488"/>
      <w:bookmarkEnd w:id="489"/>
    </w:p>
    <w:p>
      <w:pPr>
        <w:pStyle w:val="5"/>
        <w:spacing w:line="360" w:lineRule="auto"/>
        <w:ind w:firstLine="840"/>
        <w:rPr>
          <w:rFonts w:ascii="宋体" w:hAnsi="宋体" w:cs="宋体"/>
          <w:szCs w:val="21"/>
        </w:rPr>
      </w:pPr>
    </w:p>
    <w:p>
      <w:pPr>
        <w:pStyle w:val="5"/>
        <w:spacing w:line="360" w:lineRule="auto"/>
        <w:ind w:firstLine="840"/>
        <w:jc w:val="center"/>
        <w:rPr>
          <w:rFonts w:ascii="宋体" w:hAnsi="宋体" w:cs="宋体"/>
          <w:szCs w:val="21"/>
        </w:rPr>
      </w:pPr>
      <w:r>
        <w:rPr>
          <w:rFonts w:hint="eastAsia" w:ascii="宋体" w:hAnsi="宋体" w:cs="宋体"/>
          <w:szCs w:val="21"/>
        </w:rPr>
        <w:t>（格式自行设计）</w:t>
      </w:r>
    </w:p>
    <w:p>
      <w:pPr>
        <w:pStyle w:val="5"/>
        <w:spacing w:line="360" w:lineRule="auto"/>
        <w:ind w:firstLine="840"/>
        <w:jc w:val="left"/>
        <w:rPr>
          <w:rFonts w:ascii="宋体" w:hAnsi="宋体" w:cs="宋体"/>
          <w:szCs w:val="21"/>
        </w:rPr>
      </w:pPr>
    </w:p>
    <w:p>
      <w:pPr>
        <w:pStyle w:val="5"/>
        <w:spacing w:line="360" w:lineRule="auto"/>
        <w:ind w:firstLine="840"/>
        <w:jc w:val="left"/>
        <w:rPr>
          <w:rFonts w:ascii="宋体" w:hAnsi="宋体" w:cs="宋体"/>
          <w:szCs w:val="21"/>
        </w:rPr>
      </w:pPr>
    </w:p>
    <w:p>
      <w:pPr>
        <w:pStyle w:val="4"/>
        <w:spacing w:before="0" w:after="0"/>
        <w:ind w:firstLine="0" w:firstLineChars="0"/>
        <w:jc w:val="left"/>
        <w:rPr>
          <w:rFonts w:ascii="宋体" w:hAnsi="宋体" w:eastAsia="宋体" w:cs="宋体"/>
          <w:sz w:val="21"/>
          <w:szCs w:val="21"/>
        </w:rPr>
        <w:sectPr>
          <w:pgSz w:w="11906" w:h="16838"/>
          <w:pgMar w:top="1440" w:right="1440" w:bottom="1440" w:left="1440" w:header="851" w:footer="851" w:gutter="0"/>
          <w:cols w:space="720" w:num="1"/>
          <w:docGrid w:linePitch="312" w:charSpace="0"/>
        </w:sectPr>
      </w:pPr>
    </w:p>
    <w:bookmarkEnd w:id="484"/>
    <w:bookmarkEnd w:id="485"/>
    <w:bookmarkEnd w:id="486"/>
    <w:p>
      <w:pPr>
        <w:pStyle w:val="5"/>
        <w:spacing w:line="360" w:lineRule="auto"/>
        <w:ind w:firstLine="0"/>
        <w:jc w:val="center"/>
        <w:rPr>
          <w:rFonts w:ascii="Arial" w:hAnsi="Arial" w:cs="Arial"/>
          <w:b/>
          <w:bCs/>
          <w:sz w:val="32"/>
          <w:szCs w:val="32"/>
        </w:rPr>
      </w:pPr>
      <w:bookmarkStart w:id="490" w:name="_Toc530551898"/>
      <w:bookmarkStart w:id="491" w:name="_Toc493956073"/>
      <w:bookmarkStart w:id="492" w:name="_Toc531359075"/>
      <w:r>
        <w:rPr>
          <w:rFonts w:hint="eastAsia" w:ascii="Arial" w:hAnsi="Arial" w:cs="Arial"/>
          <w:b/>
          <w:bCs/>
          <w:sz w:val="32"/>
          <w:szCs w:val="32"/>
        </w:rPr>
        <w:t>3.3开标一览表</w:t>
      </w:r>
    </w:p>
    <w:p>
      <w:pPr>
        <w:spacing w:line="360" w:lineRule="auto"/>
        <w:jc w:val="left"/>
        <w:rPr>
          <w:rFonts w:ascii="宋体" w:hAnsi="宋体" w:cs="宋体"/>
          <w:szCs w:val="21"/>
        </w:rPr>
      </w:pPr>
      <w:r>
        <w:rPr>
          <w:rFonts w:hint="eastAsia" w:ascii="宋体" w:hAnsi="宋体" w:cs="宋体"/>
          <w:szCs w:val="21"/>
        </w:rPr>
        <w:t>项目编号：</w:t>
      </w:r>
    </w:p>
    <w:p>
      <w:pPr>
        <w:spacing w:line="360" w:lineRule="auto"/>
        <w:jc w:val="left"/>
        <w:rPr>
          <w:rFonts w:ascii="宋体" w:hAnsi="宋体" w:cs="宋体"/>
          <w:szCs w:val="21"/>
        </w:rPr>
      </w:pPr>
      <w:r>
        <w:rPr>
          <w:rFonts w:hint="eastAsia" w:ascii="宋体" w:hAnsi="宋体" w:cs="宋体"/>
          <w:szCs w:val="21"/>
        </w:rPr>
        <w:t>项目名称：               标项：</w:t>
      </w:r>
      <w:r>
        <w:rPr>
          <w:rFonts w:hint="eastAsia" w:ascii="宋体" w:hAnsi="宋体" w:cs="宋体"/>
          <w:szCs w:val="21"/>
          <w:u w:val="single"/>
        </w:rPr>
        <w:t>（若有）</w:t>
      </w:r>
    </w:p>
    <w:tbl>
      <w:tblPr>
        <w:tblStyle w:val="42"/>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pPr>
              <w:pStyle w:val="263"/>
              <w:tabs>
                <w:tab w:val="left" w:pos="420"/>
                <w:tab w:val="center" w:pos="4153"/>
                <w:tab w:val="right" w:pos="8306"/>
              </w:tabs>
              <w:adjustRightInd w:val="0"/>
              <w:jc w:val="center"/>
              <w:rPr>
                <w:rFonts w:ascii="宋体" w:hAnsi="宋体" w:cs="宋体"/>
                <w:caps/>
                <w:spacing w:val="20"/>
                <w:kern w:val="0"/>
                <w:szCs w:val="21"/>
              </w:rPr>
            </w:pPr>
            <w:r>
              <w:rPr>
                <w:rFonts w:hint="eastAsia" w:ascii="宋体" w:hAnsi="宋体" w:cs="宋体"/>
                <w:caps/>
                <w:spacing w:val="20"/>
                <w:kern w:val="0"/>
                <w:szCs w:val="21"/>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pPr>
              <w:pStyle w:val="263"/>
              <w:jc w:val="center"/>
              <w:rPr>
                <w:rFonts w:ascii="宋体" w:hAnsi="宋体" w:cs="宋体"/>
                <w:caps/>
                <w:spacing w:val="20"/>
                <w:szCs w:val="21"/>
              </w:rPr>
            </w:pPr>
            <w:r>
              <w:rPr>
                <w:rFonts w:hint="eastAsia" w:ascii="宋体" w:hAnsi="宋体" w:cs="宋体"/>
                <w:caps/>
                <w:spacing w:val="20"/>
                <w:szCs w:val="21"/>
              </w:rPr>
              <w:t>总报价（元）</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pPr>
              <w:pStyle w:val="263"/>
              <w:jc w:val="center"/>
              <w:rPr>
                <w:rFonts w:ascii="宋体" w:hAnsi="宋体" w:cs="宋体"/>
                <w:spacing w:val="20"/>
                <w:szCs w:val="21"/>
              </w:rPr>
            </w:pPr>
            <w:r>
              <w:rPr>
                <w:rFonts w:hint="eastAsia" w:ascii="宋体" w:hAnsi="宋体" w:cs="宋体"/>
                <w:spacing w:val="20"/>
                <w:szCs w:val="21"/>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pPr>
              <w:pStyle w:val="263"/>
              <w:rPr>
                <w:rFonts w:ascii="宋体" w:hAnsi="宋体" w:cs="宋体"/>
                <w:spacing w:val="20"/>
                <w:szCs w:val="21"/>
              </w:rPr>
            </w:pPr>
            <w:r>
              <w:rPr>
                <w:rFonts w:hint="eastAsia" w:ascii="宋体" w:hAnsi="宋体" w:cs="宋体"/>
                <w:spacing w:val="20"/>
                <w:szCs w:val="21"/>
              </w:rPr>
              <w:t>大写                （￥           ）</w:t>
            </w:r>
          </w:p>
        </w:tc>
      </w:tr>
    </w:tbl>
    <w:p>
      <w:pPr>
        <w:pStyle w:val="263"/>
        <w:spacing w:line="440" w:lineRule="exact"/>
        <w:rPr>
          <w:rFonts w:ascii="宋体" w:hAnsi="宋体" w:cs="宋体"/>
          <w:b/>
          <w:iCs/>
          <w:spacing w:val="20"/>
          <w:szCs w:val="21"/>
        </w:rPr>
      </w:pPr>
      <w:r>
        <w:rPr>
          <w:rFonts w:hint="eastAsia" w:ascii="宋体" w:hAnsi="宋体" w:cs="宋体"/>
          <w:b/>
          <w:iCs/>
          <w:spacing w:val="20"/>
          <w:szCs w:val="21"/>
        </w:rPr>
        <w:t>注：</w:t>
      </w:r>
    </w:p>
    <w:p>
      <w:pPr>
        <w:pStyle w:val="263"/>
        <w:spacing w:line="360" w:lineRule="auto"/>
        <w:ind w:firstLine="420" w:firstLineChars="200"/>
        <w:jc w:val="left"/>
        <w:rPr>
          <w:rFonts w:ascii="宋体" w:hAnsi="宋体" w:cs="宋体"/>
          <w:iCs/>
          <w:szCs w:val="21"/>
        </w:rPr>
      </w:pPr>
      <w:r>
        <w:rPr>
          <w:rFonts w:hint="eastAsia" w:ascii="宋体" w:hAnsi="宋体" w:cs="宋体"/>
          <w:iCs/>
          <w:szCs w:val="21"/>
        </w:rPr>
        <w:t>1. 具体价格明细详见《投标分项报价表》</w:t>
      </w:r>
    </w:p>
    <w:p>
      <w:pPr>
        <w:pStyle w:val="263"/>
        <w:spacing w:line="360" w:lineRule="auto"/>
        <w:ind w:firstLine="420" w:firstLineChars="200"/>
        <w:jc w:val="left"/>
        <w:rPr>
          <w:rFonts w:ascii="宋体" w:hAnsi="宋体" w:cs="宋体"/>
          <w:iCs/>
          <w:szCs w:val="21"/>
        </w:rPr>
      </w:pPr>
      <w:r>
        <w:rPr>
          <w:rFonts w:hint="eastAsia" w:ascii="宋体" w:hAnsi="宋体" w:cs="宋体"/>
          <w:iCs/>
          <w:szCs w:val="21"/>
        </w:rPr>
        <w:t>2. 总报价一经涂改，应在涂改处加盖单位公章或投标人代表签字（或盖章），否则其投标作无效标处理。</w:t>
      </w:r>
    </w:p>
    <w:p>
      <w:pPr>
        <w:pStyle w:val="263"/>
        <w:spacing w:line="360" w:lineRule="auto"/>
        <w:ind w:firstLine="420" w:firstLineChars="200"/>
        <w:jc w:val="left"/>
        <w:rPr>
          <w:rFonts w:ascii="宋体" w:hAnsi="宋体" w:cs="宋体"/>
          <w:bCs/>
          <w:szCs w:val="21"/>
        </w:rPr>
      </w:pPr>
      <w:r>
        <w:rPr>
          <w:rFonts w:hint="eastAsia" w:ascii="宋体" w:hAnsi="宋体" w:cs="宋体"/>
          <w:bCs/>
          <w:szCs w:val="21"/>
        </w:rPr>
        <w:t>3. 总报价应包括产品、产品标准配件、备品备件、专用工具、包装、工时、运输、装卸、保险、税金、设备保护、安装、调试与试运行、培训、保修、售后服务费、工程配套费、以及实施本项目所需的其他一切费用。</w:t>
      </w:r>
    </w:p>
    <w:p>
      <w:pPr>
        <w:pStyle w:val="263"/>
        <w:spacing w:line="360" w:lineRule="auto"/>
        <w:rPr>
          <w:rFonts w:ascii="宋体" w:hAnsi="宋体" w:cs="宋体"/>
          <w:bCs/>
          <w:szCs w:val="21"/>
        </w:rPr>
      </w:pPr>
    </w:p>
    <w:p>
      <w:pPr>
        <w:spacing w:line="360" w:lineRule="auto"/>
        <w:ind w:firstLine="1000"/>
        <w:jc w:val="left"/>
        <w:rPr>
          <w:rFonts w:ascii="宋体" w:hAnsi="宋体" w:cs="宋体"/>
          <w:spacing w:val="20"/>
          <w:szCs w:val="21"/>
        </w:rPr>
      </w:pPr>
    </w:p>
    <w:p>
      <w:pPr>
        <w:pStyle w:val="92"/>
        <w:wordWrap w:val="0"/>
        <w:spacing w:line="360" w:lineRule="auto"/>
        <w:ind w:firstLine="480"/>
        <w:jc w:val="right"/>
        <w:rPr>
          <w:rFonts w:ascii="宋体" w:hAnsi="宋体" w:cs="宋体"/>
          <w:spacing w:val="20"/>
          <w:szCs w:val="21"/>
          <w:u w:val="single"/>
        </w:rPr>
      </w:pP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投标人盖章：</w:t>
      </w: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日      期：</w:t>
      </w:r>
    </w:p>
    <w:p>
      <w:pPr>
        <w:pStyle w:val="92"/>
        <w:spacing w:line="360" w:lineRule="auto"/>
        <w:ind w:firstLine="480"/>
        <w:jc w:val="right"/>
        <w:rPr>
          <w:rFonts w:ascii="宋体" w:hAnsi="宋体" w:cs="宋体"/>
          <w:szCs w:val="21"/>
          <w:u w:val="single"/>
        </w:rPr>
      </w:pPr>
    </w:p>
    <w:p>
      <w:pPr>
        <w:pStyle w:val="92"/>
        <w:spacing w:line="360" w:lineRule="auto"/>
        <w:ind w:firstLine="480"/>
        <w:jc w:val="right"/>
        <w:rPr>
          <w:rFonts w:ascii="宋体" w:hAnsi="宋体" w:cs="宋体"/>
          <w:szCs w:val="21"/>
          <w:u w:val="single"/>
        </w:rPr>
      </w:pPr>
    </w:p>
    <w:p>
      <w:pPr>
        <w:pStyle w:val="4"/>
        <w:spacing w:before="0" w:after="0"/>
        <w:ind w:firstLine="0" w:firstLineChars="0"/>
        <w:jc w:val="left"/>
        <w:rPr>
          <w:rFonts w:ascii="宋体" w:hAnsi="宋体" w:eastAsia="宋体" w:cs="宋体"/>
          <w:sz w:val="21"/>
          <w:szCs w:val="21"/>
        </w:rPr>
      </w:pPr>
      <w:bookmarkStart w:id="493" w:name="_Toc12379"/>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p>
    <w:p>
      <w:pPr>
        <w:pStyle w:val="4"/>
        <w:spacing w:before="0" w:after="0"/>
        <w:ind w:firstLine="0" w:firstLineChars="0"/>
        <w:jc w:val="left"/>
        <w:rPr>
          <w:rFonts w:ascii="宋体" w:hAnsi="宋体" w:eastAsia="宋体" w:cs="宋体"/>
          <w:sz w:val="21"/>
          <w:szCs w:val="21"/>
        </w:rPr>
      </w:pPr>
    </w:p>
    <w:p/>
    <w:p>
      <w:pPr>
        <w:pStyle w:val="4"/>
        <w:spacing w:before="0" w:after="0"/>
        <w:ind w:firstLine="0" w:firstLineChars="0"/>
        <w:jc w:val="left"/>
        <w:rPr>
          <w:rFonts w:ascii="宋体" w:hAnsi="宋体" w:eastAsia="宋体" w:cs="宋体"/>
          <w:sz w:val="21"/>
          <w:szCs w:val="21"/>
        </w:rPr>
      </w:pPr>
    </w:p>
    <w:p>
      <w:pPr>
        <w:pStyle w:val="5"/>
        <w:ind w:firstLine="840"/>
      </w:pPr>
    </w:p>
    <w:p>
      <w:pPr>
        <w:pStyle w:val="4"/>
        <w:spacing w:before="0" w:after="0"/>
        <w:ind w:firstLine="0" w:firstLineChars="0"/>
        <w:jc w:val="left"/>
        <w:rPr>
          <w:rFonts w:ascii="宋体" w:hAnsi="宋体" w:eastAsia="宋体" w:cs="宋体"/>
          <w:sz w:val="21"/>
          <w:szCs w:val="21"/>
        </w:rPr>
      </w:pPr>
      <w:r>
        <w:rPr>
          <w:rFonts w:hint="eastAsia" w:ascii="宋体" w:hAnsi="宋体" w:eastAsia="宋体" w:cs="宋体"/>
          <w:sz w:val="21"/>
          <w:szCs w:val="21"/>
        </w:rPr>
        <w:t>3.4     投标分项报价表格式</w:t>
      </w:r>
      <w:bookmarkEnd w:id="493"/>
    </w:p>
    <w:p>
      <w:pPr>
        <w:pStyle w:val="5"/>
        <w:spacing w:line="360" w:lineRule="auto"/>
        <w:ind w:firstLine="843"/>
        <w:jc w:val="center"/>
        <w:rPr>
          <w:rFonts w:ascii="宋体" w:hAnsi="宋体" w:cs="宋体"/>
          <w:b/>
          <w:szCs w:val="21"/>
        </w:rPr>
      </w:pPr>
      <w:r>
        <w:rPr>
          <w:rFonts w:hint="eastAsia" w:ascii="宋体" w:hAnsi="宋体" w:cs="宋体"/>
          <w:b/>
          <w:szCs w:val="21"/>
        </w:rPr>
        <w:t>投标分项报价表</w:t>
      </w:r>
    </w:p>
    <w:p>
      <w:pPr>
        <w:spacing w:line="360" w:lineRule="auto"/>
        <w:jc w:val="center"/>
        <w:rPr>
          <w:rFonts w:ascii="宋体" w:hAnsi="宋体" w:cs="宋体"/>
          <w:szCs w:val="21"/>
        </w:rPr>
      </w:pPr>
      <w:r>
        <w:rPr>
          <w:rFonts w:hint="eastAsia" w:ascii="宋体" w:hAnsi="宋体" w:cs="宋体"/>
          <w:szCs w:val="21"/>
        </w:rPr>
        <w:t>（格式仅供参考，可以根据实际情况自行设计）</w:t>
      </w:r>
    </w:p>
    <w:p>
      <w:pPr>
        <w:spacing w:line="360" w:lineRule="auto"/>
        <w:jc w:val="left"/>
        <w:rPr>
          <w:rFonts w:ascii="宋体" w:hAnsi="宋体" w:cs="宋体"/>
          <w:szCs w:val="21"/>
        </w:rPr>
      </w:pPr>
      <w:r>
        <w:rPr>
          <w:rFonts w:hint="eastAsia" w:ascii="宋体" w:hAnsi="宋体" w:cs="宋体"/>
          <w:szCs w:val="21"/>
        </w:rPr>
        <w:t>项目编号：</w:t>
      </w:r>
    </w:p>
    <w:p>
      <w:pPr>
        <w:spacing w:line="360" w:lineRule="auto"/>
        <w:jc w:val="left"/>
        <w:rPr>
          <w:rFonts w:ascii="宋体" w:hAnsi="宋体" w:cs="宋体"/>
          <w:szCs w:val="21"/>
          <w:u w:val="single"/>
        </w:rPr>
      </w:pPr>
      <w:r>
        <w:rPr>
          <w:rFonts w:hint="eastAsia" w:ascii="宋体" w:hAnsi="宋体" w:cs="宋体"/>
          <w:szCs w:val="21"/>
        </w:rPr>
        <w:t>项目名称：               标项：</w:t>
      </w:r>
      <w:r>
        <w:rPr>
          <w:rFonts w:hint="eastAsia" w:ascii="宋体" w:hAnsi="宋体" w:cs="宋体"/>
          <w:szCs w:val="21"/>
          <w:u w:val="single"/>
        </w:rPr>
        <w:t>（若有）</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559"/>
        <w:gridCol w:w="970"/>
        <w:gridCol w:w="1356"/>
        <w:gridCol w:w="891"/>
        <w:gridCol w:w="992"/>
        <w:gridCol w:w="1276"/>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产品名称</w:t>
            </w: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品牌</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规格型号</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单位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单价（元）</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576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小计</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费用项目清单</w:t>
            </w:r>
          </w:p>
        </w:tc>
        <w:tc>
          <w:tcPr>
            <w:tcW w:w="891" w:type="dxa"/>
            <w:tcBorders>
              <w:top w:val="single" w:color="auto" w:sz="4" w:space="0"/>
              <w:left w:val="single" w:color="auto" w:sz="4" w:space="0"/>
              <w:bottom w:val="single" w:color="auto" w:sz="4" w:space="0"/>
              <w:right w:val="single" w:color="auto" w:sz="4" w:space="0"/>
              <w:tr2bl w:val="single" w:color="auto" w:sz="4" w:space="0"/>
            </w:tcBorders>
            <w:vAlign w:val="center"/>
          </w:tcPr>
          <w:p>
            <w:pPr>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r2bl w:val="single" w:color="auto" w:sz="4" w:space="0"/>
            </w:tcBorders>
            <w:vAlign w:val="center"/>
          </w:tcPr>
          <w:p>
            <w:pPr>
              <w:jc w:val="center"/>
              <w:rPr>
                <w:rFonts w:ascii="宋体" w:hAnsi="宋体" w:cs="宋体"/>
                <w:szCs w:val="21"/>
              </w:rPr>
            </w:pPr>
          </w:p>
        </w:tc>
        <w:tc>
          <w:tcPr>
            <w:tcW w:w="1276" w:type="dxa"/>
            <w:tcBorders>
              <w:top w:val="single" w:color="auto" w:sz="4" w:space="0"/>
              <w:left w:val="single" w:color="auto" w:sz="4" w:space="0"/>
              <w:bottom w:val="single" w:color="auto" w:sz="4" w:space="0"/>
              <w:right w:val="single" w:color="auto" w:sz="4" w:space="0"/>
              <w:tr2bl w:val="single" w:color="auto" w:sz="4" w:space="0"/>
            </w:tcBorders>
            <w:vAlign w:val="center"/>
          </w:tcPr>
          <w:p>
            <w:pPr>
              <w:jc w:val="center"/>
              <w:rPr>
                <w:rFonts w:ascii="宋体" w:hAnsi="宋体" w:cs="宋体"/>
                <w:szCs w:val="21"/>
              </w:rPr>
            </w:pPr>
          </w:p>
        </w:tc>
        <w:tc>
          <w:tcPr>
            <w:tcW w:w="1275" w:type="dxa"/>
            <w:tcBorders>
              <w:top w:val="single" w:color="auto" w:sz="4" w:space="0"/>
              <w:left w:val="single" w:color="auto" w:sz="4" w:space="0"/>
              <w:bottom w:val="single" w:color="auto" w:sz="4" w:space="0"/>
              <w:right w:val="single" w:color="auto" w:sz="4" w:space="0"/>
              <w:tr2bl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一</w:t>
            </w:r>
          </w:p>
        </w:tc>
        <w:tc>
          <w:tcPr>
            <w:tcW w:w="388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服务内容（小计）</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二</w:t>
            </w:r>
          </w:p>
        </w:tc>
        <w:tc>
          <w:tcPr>
            <w:tcW w:w="388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服务费</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三</w:t>
            </w:r>
          </w:p>
        </w:tc>
        <w:tc>
          <w:tcPr>
            <w:tcW w:w="388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运输费</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四</w:t>
            </w:r>
          </w:p>
        </w:tc>
        <w:tc>
          <w:tcPr>
            <w:tcW w:w="388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安装调试费</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五</w:t>
            </w:r>
          </w:p>
        </w:tc>
        <w:tc>
          <w:tcPr>
            <w:tcW w:w="388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培训费</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六</w:t>
            </w:r>
          </w:p>
        </w:tc>
        <w:tc>
          <w:tcPr>
            <w:tcW w:w="388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七</w:t>
            </w:r>
          </w:p>
        </w:tc>
        <w:tc>
          <w:tcPr>
            <w:tcW w:w="388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八</w:t>
            </w:r>
          </w:p>
        </w:tc>
        <w:tc>
          <w:tcPr>
            <w:tcW w:w="388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税费</w:t>
            </w:r>
          </w:p>
        </w:tc>
        <w:tc>
          <w:tcPr>
            <w:tcW w:w="188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税费率：%</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7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总报价（一+二+……+八）</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bl>
    <w:p>
      <w:pPr>
        <w:jc w:val="left"/>
        <w:rPr>
          <w:rFonts w:ascii="宋体" w:hAnsi="宋体" w:cs="宋体"/>
          <w:szCs w:val="21"/>
          <w:u w:val="single"/>
        </w:rPr>
      </w:pPr>
      <w:r>
        <w:rPr>
          <w:rFonts w:hint="eastAsia" w:ascii="宋体" w:hAnsi="宋体" w:cs="宋体"/>
          <w:color w:val="000000"/>
          <w:szCs w:val="21"/>
        </w:rPr>
        <w:t>注：所投产品需标注明确品牌，型号，数量;总</w:t>
      </w:r>
      <w:r>
        <w:rPr>
          <w:rFonts w:hint="eastAsia" w:ascii="宋体" w:hAnsi="宋体" w:cs="宋体"/>
          <w:iCs/>
          <w:color w:val="000000"/>
          <w:szCs w:val="21"/>
        </w:rPr>
        <w:t>报价应包括</w:t>
      </w:r>
      <w:r>
        <w:rPr>
          <w:rFonts w:hint="eastAsia" w:ascii="宋体" w:hAnsi="宋体" w:cs="宋体"/>
          <w:bCs/>
          <w:color w:val="000000"/>
          <w:szCs w:val="21"/>
        </w:rPr>
        <w:t>服务内容、包装、工时、运输、装卸、保险、税金、安装、调试与试运行、培训、保修、售后服务费、配套费、以及实施本项目所需的其他一切费用</w:t>
      </w:r>
      <w:r>
        <w:rPr>
          <w:rFonts w:hint="eastAsia" w:ascii="宋体" w:hAnsi="宋体" w:cs="宋体"/>
          <w:iCs/>
          <w:color w:val="000000"/>
          <w:szCs w:val="21"/>
        </w:rPr>
        <w:t>。</w:t>
      </w:r>
    </w:p>
    <w:p>
      <w:pPr>
        <w:ind w:firstLine="1000"/>
        <w:rPr>
          <w:rFonts w:ascii="宋体" w:hAnsi="宋体" w:cs="宋体"/>
          <w:spacing w:val="20"/>
          <w:szCs w:val="21"/>
        </w:rPr>
      </w:pPr>
    </w:p>
    <w:p>
      <w:pPr>
        <w:spacing w:line="360" w:lineRule="auto"/>
        <w:ind w:firstLine="1000"/>
        <w:jc w:val="left"/>
        <w:rPr>
          <w:rFonts w:ascii="宋体" w:hAnsi="宋体" w:cs="宋体"/>
          <w:spacing w:val="20"/>
          <w:szCs w:val="21"/>
        </w:rPr>
      </w:pPr>
    </w:p>
    <w:p>
      <w:pPr>
        <w:pStyle w:val="92"/>
        <w:wordWrap w:val="0"/>
        <w:spacing w:line="360" w:lineRule="auto"/>
        <w:ind w:firstLine="480"/>
        <w:jc w:val="right"/>
        <w:rPr>
          <w:rFonts w:ascii="宋体" w:hAnsi="宋体" w:cs="宋体"/>
          <w:spacing w:val="20"/>
          <w:szCs w:val="21"/>
          <w:u w:val="single"/>
        </w:rPr>
      </w:pP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投标人盖章：</w:t>
      </w:r>
    </w:p>
    <w:p>
      <w:pPr>
        <w:pStyle w:val="92"/>
        <w:wordWrap w:val="0"/>
        <w:spacing w:line="360" w:lineRule="auto"/>
        <w:ind w:firstLine="480"/>
        <w:jc w:val="right"/>
        <w:rPr>
          <w:rFonts w:ascii="宋体" w:hAnsi="宋体" w:cs="宋体"/>
          <w:szCs w:val="21"/>
          <w:u w:val="single"/>
        </w:rPr>
      </w:pPr>
      <w:r>
        <w:rPr>
          <w:rFonts w:hint="eastAsia" w:ascii="宋体" w:hAnsi="宋体" w:cs="宋体"/>
          <w:szCs w:val="21"/>
        </w:rPr>
        <w:t>日      期：</w:t>
      </w:r>
    </w:p>
    <w:p>
      <w:pPr>
        <w:pStyle w:val="92"/>
        <w:spacing w:line="360" w:lineRule="auto"/>
        <w:ind w:firstLine="480"/>
        <w:jc w:val="right"/>
        <w:rPr>
          <w:rFonts w:ascii="宋体" w:hAnsi="宋体" w:cs="宋体"/>
          <w:szCs w:val="21"/>
          <w:u w:val="single"/>
        </w:rPr>
      </w:pPr>
    </w:p>
    <w:p>
      <w:pPr>
        <w:pStyle w:val="4"/>
        <w:spacing w:before="0" w:after="0"/>
        <w:ind w:firstLine="0" w:firstLineChars="0"/>
        <w:jc w:val="left"/>
        <w:rPr>
          <w:rFonts w:ascii="宋体" w:hAnsi="宋体" w:eastAsia="宋体" w:cs="宋体"/>
          <w:sz w:val="21"/>
          <w:szCs w:val="21"/>
        </w:rPr>
      </w:pPr>
      <w:bookmarkStart w:id="494" w:name="_Toc13417"/>
    </w:p>
    <w:p>
      <w:pPr>
        <w:pStyle w:val="4"/>
        <w:spacing w:before="0" w:after="0"/>
        <w:ind w:firstLine="0" w:firstLineChars="0"/>
        <w:jc w:val="left"/>
        <w:rPr>
          <w:rFonts w:ascii="宋体" w:hAnsi="宋体" w:eastAsia="宋体" w:cs="宋体"/>
          <w:sz w:val="21"/>
          <w:szCs w:val="21"/>
        </w:rPr>
      </w:pPr>
    </w:p>
    <w:p>
      <w:pPr>
        <w:rPr>
          <w:rFonts w:ascii="宋体" w:hAnsi="宋体" w:cs="宋体"/>
          <w:szCs w:val="21"/>
        </w:rPr>
      </w:pPr>
    </w:p>
    <w:p>
      <w:pPr>
        <w:pStyle w:val="18"/>
        <w:ind w:firstLine="210"/>
      </w:pPr>
    </w:p>
    <w:bookmarkEnd w:id="494"/>
    <w:p>
      <w:pPr>
        <w:pStyle w:val="81"/>
        <w:spacing w:line="360" w:lineRule="auto"/>
        <w:jc w:val="left"/>
        <w:rPr>
          <w:rFonts w:hAnsi="宋体" w:cs="宋体"/>
          <w:szCs w:val="21"/>
        </w:rPr>
      </w:pPr>
    </w:p>
    <w:bookmarkEnd w:id="348"/>
    <w:bookmarkEnd w:id="490"/>
    <w:bookmarkEnd w:id="491"/>
    <w:bookmarkEnd w:id="492"/>
    <w:p>
      <w:pPr>
        <w:pStyle w:val="39"/>
        <w:ind w:firstLine="1285"/>
      </w:pPr>
      <w:bookmarkStart w:id="495" w:name="_Toc530551900"/>
      <w:bookmarkStart w:id="496" w:name="_Toc531359077"/>
      <w:bookmarkStart w:id="497" w:name="_Toc335664294"/>
      <w:bookmarkStart w:id="498" w:name="_Toc493956074"/>
      <w:bookmarkStart w:id="499" w:name="_Toc17379"/>
    </w:p>
    <w:p>
      <w:pPr>
        <w:pStyle w:val="39"/>
        <w:ind w:firstLine="1285"/>
      </w:pPr>
    </w:p>
    <w:p>
      <w:pPr>
        <w:pStyle w:val="39"/>
        <w:ind w:firstLine="1285"/>
      </w:pPr>
      <w:r>
        <w:rPr>
          <w:rFonts w:hint="eastAsia"/>
        </w:rPr>
        <w:t>第六章  评标办法和</w:t>
      </w:r>
      <w:bookmarkEnd w:id="495"/>
      <w:bookmarkEnd w:id="496"/>
      <w:bookmarkEnd w:id="497"/>
      <w:bookmarkEnd w:id="498"/>
      <w:r>
        <w:rPr>
          <w:rFonts w:hint="eastAsia"/>
        </w:rPr>
        <w:t>评审标准</w:t>
      </w:r>
      <w:bookmarkEnd w:id="499"/>
    </w:p>
    <w:p>
      <w:pPr>
        <w:pStyle w:val="27"/>
        <w:snapToGrid/>
        <w:spacing w:line="300" w:lineRule="exact"/>
        <w:ind w:firstLine="420" w:firstLineChars="200"/>
        <w:rPr>
          <w:rFonts w:ascii="宋体" w:hAnsi="宋体" w:eastAsia="宋体" w:cs="宋体"/>
          <w:sz w:val="21"/>
          <w:szCs w:val="21"/>
        </w:rPr>
      </w:pPr>
    </w:p>
    <w:p>
      <w:pPr>
        <w:pStyle w:val="27"/>
        <w:snapToGrid/>
        <w:spacing w:line="300" w:lineRule="exact"/>
        <w:ind w:firstLine="420" w:firstLineChars="200"/>
        <w:rPr>
          <w:rFonts w:ascii="宋体" w:hAnsi="宋体" w:eastAsia="宋体" w:cs="宋体"/>
          <w:sz w:val="21"/>
          <w:szCs w:val="21"/>
        </w:rPr>
      </w:pPr>
      <w:r>
        <w:rPr>
          <w:rFonts w:hint="eastAsia" w:ascii="宋体" w:hAnsi="宋体" w:eastAsia="宋体" w:cs="宋体"/>
          <w:sz w:val="21"/>
          <w:szCs w:val="21"/>
        </w:rPr>
        <w:t>根据《中华人民共和国政府采购法》等有关法律法规的规定，并结合本项目的实际，特制定本办法，本办法只适用于本项目政府采购的评标。</w:t>
      </w:r>
    </w:p>
    <w:p>
      <w:pPr>
        <w:pStyle w:val="39"/>
        <w:ind w:firstLine="1285"/>
      </w:pPr>
      <w:bookmarkStart w:id="500" w:name="_Toc335664295"/>
      <w:bookmarkStart w:id="501" w:name="_Toc531359078"/>
      <w:bookmarkStart w:id="502" w:name="_Toc22576"/>
      <w:bookmarkStart w:id="503" w:name="_Toc530551901"/>
      <w:bookmarkStart w:id="504" w:name="_Toc493956075"/>
      <w:r>
        <w:rPr>
          <w:rFonts w:hint="eastAsia"/>
        </w:rPr>
        <w:t>一    总则</w:t>
      </w:r>
      <w:bookmarkEnd w:id="500"/>
      <w:bookmarkEnd w:id="501"/>
      <w:bookmarkEnd w:id="502"/>
      <w:bookmarkEnd w:id="503"/>
      <w:bookmarkEnd w:id="504"/>
    </w:p>
    <w:p>
      <w:pPr>
        <w:pStyle w:val="27"/>
        <w:snapToGrid/>
        <w:spacing w:line="300" w:lineRule="exact"/>
        <w:ind w:firstLine="420" w:firstLineChars="200"/>
        <w:rPr>
          <w:rFonts w:ascii="宋体" w:hAnsi="宋体" w:eastAsia="宋体" w:cs="宋体"/>
          <w:sz w:val="21"/>
          <w:szCs w:val="21"/>
        </w:rPr>
      </w:pPr>
      <w:r>
        <w:rPr>
          <w:rFonts w:hint="eastAsia" w:ascii="宋体" w:hAnsi="宋体" w:eastAsia="宋体" w:cs="宋体"/>
          <w:sz w:val="21"/>
          <w:szCs w:val="21"/>
        </w:rPr>
        <w:t>1.1  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pPr>
        <w:pStyle w:val="27"/>
        <w:snapToGrid/>
        <w:spacing w:line="300" w:lineRule="exact"/>
        <w:ind w:firstLine="420" w:firstLineChars="200"/>
        <w:rPr>
          <w:rFonts w:ascii="宋体" w:hAnsi="宋体" w:eastAsia="宋体" w:cs="宋体"/>
          <w:sz w:val="21"/>
          <w:szCs w:val="21"/>
        </w:rPr>
      </w:pPr>
      <w:r>
        <w:rPr>
          <w:rFonts w:hint="eastAsia" w:ascii="宋体" w:hAnsi="宋体" w:eastAsia="宋体" w:cs="宋体"/>
          <w:sz w:val="21"/>
          <w:szCs w:val="21"/>
        </w:rPr>
        <w:t>1.2  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2位。</w:t>
      </w:r>
    </w:p>
    <w:p>
      <w:pPr>
        <w:pStyle w:val="39"/>
        <w:ind w:firstLine="1285"/>
      </w:pPr>
      <w:bookmarkStart w:id="505" w:name="_Toc26125"/>
      <w:r>
        <w:rPr>
          <w:rFonts w:hint="eastAsia"/>
        </w:rPr>
        <w:t>二    评审一般规定</w:t>
      </w:r>
      <w:bookmarkEnd w:id="505"/>
    </w:p>
    <w:p>
      <w:pPr>
        <w:pStyle w:val="27"/>
        <w:snapToGrid/>
        <w:spacing w:line="300" w:lineRule="exact"/>
        <w:ind w:firstLine="420" w:firstLineChars="200"/>
        <w:rPr>
          <w:rFonts w:ascii="宋体" w:hAnsi="宋体" w:eastAsia="宋体" w:cs="宋体"/>
          <w:sz w:val="21"/>
          <w:szCs w:val="21"/>
        </w:rPr>
      </w:pPr>
      <w:r>
        <w:rPr>
          <w:rFonts w:hint="eastAsia" w:ascii="宋体" w:hAnsi="宋体" w:eastAsia="宋体" w:cs="宋体"/>
          <w:sz w:val="21"/>
          <w:szCs w:val="21"/>
        </w:rPr>
        <w:t>2.1  本次评标采用综合评分法，总分100分。</w:t>
      </w:r>
    </w:p>
    <w:p>
      <w:pPr>
        <w:pStyle w:val="27"/>
        <w:snapToGrid/>
        <w:spacing w:line="300" w:lineRule="exact"/>
        <w:ind w:firstLine="420" w:firstLineChars="200"/>
        <w:rPr>
          <w:rFonts w:ascii="宋体" w:hAnsi="宋体" w:eastAsia="宋体" w:cs="宋体"/>
          <w:sz w:val="21"/>
          <w:szCs w:val="21"/>
        </w:rPr>
      </w:pPr>
      <w:r>
        <w:rPr>
          <w:rFonts w:hint="eastAsia" w:ascii="宋体" w:hAnsi="宋体" w:eastAsia="宋体" w:cs="宋体"/>
          <w:sz w:val="21"/>
          <w:szCs w:val="21"/>
        </w:rPr>
        <w:t>2.2 资信商务及技术分的权重为</w:t>
      </w:r>
      <w:r>
        <w:rPr>
          <w:rFonts w:hint="eastAsia" w:ascii="宋体" w:hAnsi="宋体" w:eastAsia="宋体" w:cs="宋体"/>
          <w:sz w:val="21"/>
          <w:szCs w:val="21"/>
          <w:u w:val="single"/>
        </w:rPr>
        <w:t>70</w:t>
      </w:r>
      <w:r>
        <w:rPr>
          <w:rFonts w:hint="eastAsia" w:ascii="宋体" w:hAnsi="宋体" w:eastAsia="宋体" w:cs="宋体"/>
          <w:sz w:val="21"/>
          <w:szCs w:val="21"/>
        </w:rPr>
        <w:t>%，评审分值为</w:t>
      </w:r>
      <w:r>
        <w:rPr>
          <w:rFonts w:hint="eastAsia" w:ascii="宋体" w:hAnsi="宋体" w:eastAsia="宋体" w:cs="宋体"/>
          <w:sz w:val="21"/>
          <w:szCs w:val="21"/>
          <w:u w:val="single"/>
        </w:rPr>
        <w:t>70</w:t>
      </w:r>
      <w:r>
        <w:rPr>
          <w:rFonts w:hint="eastAsia" w:ascii="宋体" w:hAnsi="宋体" w:eastAsia="宋体" w:cs="宋体"/>
          <w:sz w:val="21"/>
          <w:szCs w:val="21"/>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pPr>
        <w:pStyle w:val="27"/>
        <w:snapToGrid/>
        <w:spacing w:line="300" w:lineRule="exact"/>
        <w:ind w:firstLine="420" w:firstLineChars="200"/>
        <w:rPr>
          <w:rFonts w:ascii="宋体" w:hAnsi="宋体" w:eastAsia="宋体" w:cs="宋体"/>
          <w:sz w:val="21"/>
          <w:szCs w:val="21"/>
        </w:rPr>
      </w:pPr>
      <w:r>
        <w:rPr>
          <w:rFonts w:hint="eastAsia" w:ascii="宋体" w:hAnsi="宋体" w:eastAsia="宋体" w:cs="宋体"/>
          <w:sz w:val="21"/>
          <w:szCs w:val="21"/>
        </w:rPr>
        <w:t>2.2   报价分的权重为</w:t>
      </w:r>
      <w:r>
        <w:rPr>
          <w:rFonts w:hint="eastAsia" w:ascii="宋体" w:hAnsi="宋体" w:eastAsia="宋体" w:cs="宋体"/>
          <w:sz w:val="21"/>
          <w:szCs w:val="21"/>
          <w:u w:val="single"/>
        </w:rPr>
        <w:t>30</w:t>
      </w:r>
      <w:r>
        <w:rPr>
          <w:rFonts w:hint="eastAsia" w:ascii="宋体" w:hAnsi="宋体" w:eastAsia="宋体" w:cs="宋体"/>
          <w:sz w:val="21"/>
          <w:szCs w:val="21"/>
        </w:rPr>
        <w:t>%，评审分值为</w:t>
      </w:r>
      <w:r>
        <w:rPr>
          <w:rFonts w:hint="eastAsia" w:ascii="宋体" w:hAnsi="宋体" w:eastAsia="宋体" w:cs="宋体"/>
          <w:sz w:val="21"/>
          <w:szCs w:val="21"/>
          <w:u w:val="single"/>
        </w:rPr>
        <w:t>30</w:t>
      </w:r>
      <w:r>
        <w:rPr>
          <w:rFonts w:hint="eastAsia" w:ascii="宋体" w:hAnsi="宋体" w:eastAsia="宋体" w:cs="宋体"/>
          <w:sz w:val="21"/>
          <w:szCs w:val="21"/>
        </w:rPr>
        <w:t>分，由评标委员会按各投标人报价统一计算。</w:t>
      </w:r>
    </w:p>
    <w:p>
      <w:pPr>
        <w:pStyle w:val="27"/>
        <w:snapToGrid/>
        <w:spacing w:line="300" w:lineRule="exact"/>
        <w:ind w:firstLine="420" w:firstLineChars="200"/>
        <w:rPr>
          <w:rFonts w:ascii="宋体" w:hAnsi="宋体" w:eastAsia="宋体" w:cs="宋体"/>
          <w:sz w:val="21"/>
          <w:szCs w:val="21"/>
        </w:rPr>
      </w:pPr>
      <w:r>
        <w:rPr>
          <w:rFonts w:hint="eastAsia" w:ascii="宋体" w:hAnsi="宋体" w:eastAsia="宋体" w:cs="宋体"/>
          <w:sz w:val="21"/>
          <w:szCs w:val="21"/>
        </w:rPr>
        <w:t>2.3   投标人总得分=资信商务及技术得分+报价得分。</w:t>
      </w:r>
    </w:p>
    <w:p>
      <w:pPr>
        <w:pStyle w:val="27"/>
        <w:snapToGrid/>
        <w:spacing w:line="300" w:lineRule="exact"/>
        <w:ind w:firstLine="420" w:firstLineChars="200"/>
        <w:rPr>
          <w:rFonts w:ascii="宋体" w:hAnsi="宋体" w:eastAsia="宋体" w:cs="宋体"/>
          <w:sz w:val="21"/>
          <w:szCs w:val="21"/>
        </w:rPr>
      </w:pPr>
      <w:r>
        <w:rPr>
          <w:rFonts w:hint="eastAsia" w:ascii="宋体" w:hAnsi="宋体" w:eastAsia="宋体" w:cs="宋体"/>
          <w:sz w:val="21"/>
          <w:szCs w:val="21"/>
        </w:rPr>
        <w:t>2.3   评审专家在规定的分值范围内打分，评分保留两位小数。</w:t>
      </w:r>
    </w:p>
    <w:p>
      <w:pPr>
        <w:pStyle w:val="39"/>
        <w:ind w:firstLine="1285"/>
      </w:pPr>
      <w:bookmarkStart w:id="506" w:name="_Toc23001"/>
      <w:r>
        <w:rPr>
          <w:rFonts w:hint="eastAsia"/>
        </w:rPr>
        <w:t>三    评审内容及标准</w:t>
      </w:r>
      <w:bookmarkEnd w:id="506"/>
    </w:p>
    <w:p>
      <w:pPr>
        <w:pStyle w:val="27"/>
        <w:snapToGrid/>
        <w:spacing w:line="300" w:lineRule="exact"/>
        <w:ind w:firstLine="420" w:firstLineChars="200"/>
        <w:rPr>
          <w:rFonts w:ascii="宋体" w:hAnsi="宋体" w:eastAsia="宋体" w:cs="宋体"/>
          <w:sz w:val="21"/>
          <w:szCs w:val="21"/>
        </w:rPr>
      </w:pPr>
      <w:r>
        <w:rPr>
          <w:rFonts w:hint="eastAsia" w:ascii="宋体" w:hAnsi="宋体" w:eastAsia="宋体" w:cs="宋体"/>
          <w:sz w:val="21"/>
          <w:szCs w:val="21"/>
        </w:rPr>
        <w:t>3.1   报价分（30分）</w:t>
      </w:r>
    </w:p>
    <w:p>
      <w:pPr>
        <w:pStyle w:val="27"/>
        <w:snapToGrid/>
        <w:spacing w:line="300" w:lineRule="exact"/>
        <w:ind w:firstLine="420" w:firstLineChars="200"/>
        <w:rPr>
          <w:rFonts w:ascii="宋体" w:hAnsi="宋体" w:eastAsia="宋体" w:cs="宋体"/>
          <w:sz w:val="21"/>
          <w:szCs w:val="21"/>
        </w:rPr>
      </w:pPr>
      <w:r>
        <w:rPr>
          <w:rFonts w:hint="eastAsia" w:ascii="宋体" w:hAnsi="宋体" w:eastAsia="宋体" w:cs="宋体"/>
          <w:sz w:val="21"/>
          <w:szCs w:val="21"/>
        </w:rPr>
        <w:t>3.1.1 报价得分采用低价优先法计算，即满足招标文件要求且投标价格最低的投标报价为评标基准价，其他投标人的价格分按照下列公式计算：</w:t>
      </w:r>
    </w:p>
    <w:p>
      <w:pPr>
        <w:pStyle w:val="27"/>
        <w:snapToGrid/>
        <w:spacing w:line="300" w:lineRule="exact"/>
        <w:ind w:firstLine="420" w:firstLineChars="200"/>
        <w:rPr>
          <w:rFonts w:ascii="宋体" w:hAnsi="宋体" w:eastAsia="宋体" w:cs="宋体"/>
          <w:sz w:val="21"/>
          <w:szCs w:val="21"/>
        </w:rPr>
      </w:pPr>
      <w:r>
        <w:rPr>
          <w:rFonts w:hint="eastAsia" w:ascii="宋体" w:hAnsi="宋体" w:eastAsia="宋体" w:cs="宋体"/>
          <w:sz w:val="21"/>
          <w:szCs w:val="21"/>
        </w:rPr>
        <w:t>价格分=（评标基准价/投标报价）×报价权重×100</w:t>
      </w:r>
    </w:p>
    <w:p>
      <w:pPr>
        <w:pStyle w:val="27"/>
        <w:snapToGrid/>
        <w:spacing w:line="300" w:lineRule="exact"/>
        <w:ind w:firstLine="420" w:firstLineChars="200"/>
        <w:rPr>
          <w:rFonts w:ascii="宋体" w:hAnsi="宋体" w:eastAsia="宋体" w:cs="宋体"/>
          <w:sz w:val="21"/>
          <w:szCs w:val="21"/>
        </w:rPr>
      </w:pPr>
      <w:r>
        <w:rPr>
          <w:rFonts w:hint="eastAsia" w:ascii="宋体" w:hAnsi="宋体" w:eastAsia="宋体" w:cs="宋体"/>
          <w:sz w:val="21"/>
          <w:szCs w:val="21"/>
        </w:rPr>
        <w:t>3.3.1  价格扣除：因落实政府采购政策进行价格调整的，以调整后的价格计算评标基准价和投标报价。</w:t>
      </w:r>
    </w:p>
    <w:p>
      <w:pPr>
        <w:pStyle w:val="27"/>
        <w:snapToGrid/>
        <w:spacing w:line="300" w:lineRule="exact"/>
        <w:ind w:firstLine="420" w:firstLineChars="200"/>
        <w:rPr>
          <w:rFonts w:ascii="宋体" w:hAnsi="宋体" w:eastAsia="宋体" w:cs="宋体"/>
          <w:sz w:val="21"/>
          <w:szCs w:val="21"/>
        </w:rPr>
      </w:pPr>
      <w:r>
        <w:rPr>
          <w:rFonts w:hint="eastAsia" w:ascii="宋体" w:hAnsi="宋体" w:eastAsia="宋体" w:cs="宋体"/>
          <w:sz w:val="21"/>
          <w:szCs w:val="21"/>
        </w:rPr>
        <w:t>调整后的投标报价＝投标报价×（1-扣除率）</w:t>
      </w:r>
    </w:p>
    <w:p>
      <w:pPr>
        <w:pStyle w:val="27"/>
        <w:snapToGrid/>
        <w:spacing w:line="300" w:lineRule="exact"/>
        <w:ind w:firstLine="420" w:firstLineChars="200"/>
        <w:rPr>
          <w:rFonts w:ascii="宋体" w:hAnsi="宋体" w:eastAsia="宋体" w:cs="宋体"/>
          <w:sz w:val="21"/>
          <w:szCs w:val="21"/>
        </w:rPr>
      </w:pPr>
      <w:r>
        <w:rPr>
          <w:rFonts w:hint="eastAsia" w:ascii="宋体" w:hAnsi="宋体" w:eastAsia="宋体" w:cs="宋体"/>
          <w:sz w:val="21"/>
          <w:szCs w:val="21"/>
        </w:rPr>
        <w:t>3.2  资信商务及技术分</w:t>
      </w:r>
      <w:r>
        <w:rPr>
          <w:rFonts w:hint="eastAsia" w:ascii="宋体" w:hAnsi="宋体" w:eastAsia="宋体" w:cs="宋体"/>
          <w:sz w:val="21"/>
          <w:szCs w:val="21"/>
          <w:u w:val="single"/>
        </w:rPr>
        <w:t>7</w:t>
      </w:r>
      <w:r>
        <w:rPr>
          <w:rFonts w:ascii="宋体" w:hAnsi="宋体" w:eastAsia="宋体" w:cs="宋体"/>
          <w:sz w:val="21"/>
          <w:szCs w:val="21"/>
          <w:u w:val="single"/>
        </w:rPr>
        <w:t>0</w:t>
      </w:r>
      <w:r>
        <w:rPr>
          <w:rFonts w:hint="eastAsia" w:ascii="宋体" w:hAnsi="宋体" w:eastAsia="宋体" w:cs="宋体"/>
          <w:sz w:val="21"/>
          <w:szCs w:val="21"/>
        </w:rPr>
        <w:t>分，详细评分见下表：</w:t>
      </w:r>
    </w:p>
    <w:p>
      <w:pPr>
        <w:pStyle w:val="27"/>
        <w:snapToGrid/>
        <w:spacing w:line="300" w:lineRule="exact"/>
        <w:ind w:firstLine="0"/>
        <w:rPr>
          <w:rFonts w:ascii="宋体" w:hAnsi="宋体" w:eastAsia="宋体" w:cs="宋体"/>
          <w:sz w:val="21"/>
          <w:szCs w:val="21"/>
        </w:rPr>
      </w:pPr>
    </w:p>
    <w:tbl>
      <w:tblPr>
        <w:tblStyle w:val="4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43"/>
        <w:gridCol w:w="1200"/>
        <w:gridCol w:w="855"/>
        <w:gridCol w:w="6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ind w:firstLine="843"/>
              <w:jc w:val="center"/>
              <w:textAlignment w:val="baseline"/>
              <w:rPr>
                <w:rFonts w:cs="宋体" w:asciiTheme="majorEastAsia" w:hAnsiTheme="majorEastAsia" w:eastAsiaTheme="majorEastAsia"/>
                <w:b/>
                <w:sz w:val="20"/>
                <w:szCs w:val="21"/>
              </w:rPr>
            </w:pPr>
            <w:r>
              <w:rPr>
                <w:rFonts w:hint="eastAsia" w:cs="宋体" w:asciiTheme="majorEastAsia" w:hAnsiTheme="majorEastAsia" w:eastAsiaTheme="majorEastAsia"/>
                <w:b/>
                <w:szCs w:val="21"/>
              </w:rPr>
              <w:t>序序号</w:t>
            </w:r>
          </w:p>
        </w:tc>
        <w:tc>
          <w:tcPr>
            <w:tcW w:w="1143"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cs="宋体" w:asciiTheme="majorEastAsia" w:hAnsiTheme="majorEastAsia" w:eastAsiaTheme="majorEastAsia"/>
                <w:b/>
                <w:sz w:val="20"/>
                <w:szCs w:val="21"/>
              </w:rPr>
            </w:pPr>
            <w:r>
              <w:rPr>
                <w:rFonts w:hint="eastAsia" w:cs="宋体" w:asciiTheme="majorEastAsia" w:hAnsiTheme="majorEastAsia" w:eastAsiaTheme="majorEastAsia"/>
                <w:b/>
                <w:szCs w:val="21"/>
              </w:rPr>
              <w:t>资信商务及技术</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cs="宋体" w:asciiTheme="majorEastAsia" w:hAnsiTheme="majorEastAsia" w:eastAsiaTheme="majorEastAsia"/>
                <w:b/>
                <w:sz w:val="20"/>
                <w:szCs w:val="21"/>
              </w:rPr>
            </w:pPr>
            <w:r>
              <w:rPr>
                <w:rFonts w:hint="eastAsia" w:cs="宋体" w:asciiTheme="majorEastAsia" w:hAnsiTheme="majorEastAsia" w:eastAsiaTheme="majorEastAsia"/>
                <w:b/>
                <w:szCs w:val="21"/>
              </w:rPr>
              <w:t>评分项目</w:t>
            </w:r>
          </w:p>
        </w:tc>
        <w:tc>
          <w:tcPr>
            <w:tcW w:w="855" w:type="dxa"/>
            <w:tcBorders>
              <w:top w:val="single" w:color="auto" w:sz="4" w:space="0"/>
              <w:left w:val="single" w:color="auto" w:sz="4" w:space="0"/>
              <w:bottom w:val="single" w:color="auto" w:sz="4" w:space="0"/>
              <w:right w:val="single" w:color="auto" w:sz="4" w:space="0"/>
            </w:tcBorders>
            <w:vAlign w:val="center"/>
          </w:tcPr>
          <w:p>
            <w:pPr>
              <w:snapToGrid w:val="0"/>
              <w:ind w:firstLine="843"/>
              <w:jc w:val="center"/>
              <w:textAlignment w:val="baseline"/>
              <w:rPr>
                <w:rFonts w:cs="宋体" w:asciiTheme="majorEastAsia" w:hAnsiTheme="majorEastAsia" w:eastAsiaTheme="majorEastAsia"/>
                <w:b/>
                <w:sz w:val="20"/>
                <w:szCs w:val="21"/>
              </w:rPr>
            </w:pPr>
            <w:r>
              <w:rPr>
                <w:rFonts w:hint="eastAsia" w:cs="宋体" w:asciiTheme="majorEastAsia" w:hAnsiTheme="majorEastAsia" w:eastAsiaTheme="majorEastAsia"/>
                <w:b/>
                <w:szCs w:val="21"/>
              </w:rPr>
              <w:t>分分值</w:t>
            </w:r>
          </w:p>
        </w:tc>
        <w:tc>
          <w:tcPr>
            <w:tcW w:w="6001" w:type="dxa"/>
            <w:tcBorders>
              <w:top w:val="single" w:color="auto" w:sz="4" w:space="0"/>
              <w:left w:val="single" w:color="auto" w:sz="4" w:space="0"/>
              <w:bottom w:val="single" w:color="auto" w:sz="4" w:space="0"/>
              <w:right w:val="single" w:color="auto" w:sz="4" w:space="0"/>
            </w:tcBorders>
            <w:vAlign w:val="center"/>
          </w:tcPr>
          <w:p>
            <w:pPr>
              <w:snapToGrid w:val="0"/>
              <w:ind w:firstLine="843"/>
              <w:jc w:val="center"/>
              <w:textAlignment w:val="baseline"/>
              <w:rPr>
                <w:rFonts w:cs="宋体" w:asciiTheme="majorEastAsia" w:hAnsiTheme="majorEastAsia" w:eastAsiaTheme="majorEastAsia"/>
                <w:b/>
                <w:sz w:val="20"/>
                <w:szCs w:val="21"/>
              </w:rPr>
            </w:pPr>
            <w:r>
              <w:rPr>
                <w:rFonts w:hint="eastAsia" w:cs="宋体" w:asciiTheme="majorEastAsia" w:hAnsiTheme="majorEastAsia" w:eastAsiaTheme="majorEastAsia"/>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9" w:type="dxa"/>
            <w:vMerge w:val="restart"/>
            <w:tcBorders>
              <w:top w:val="single" w:color="auto" w:sz="4" w:space="0"/>
              <w:left w:val="single" w:color="auto" w:sz="4" w:space="0"/>
              <w:right w:val="single" w:color="auto" w:sz="4" w:space="0"/>
            </w:tcBorders>
            <w:vAlign w:val="center"/>
          </w:tcPr>
          <w:p>
            <w:pPr>
              <w:snapToGrid w:val="0"/>
              <w:ind w:firstLine="843"/>
              <w:jc w:val="center"/>
              <w:textAlignment w:val="baseline"/>
              <w:rPr>
                <w:rFonts w:cs="宋体" w:asciiTheme="majorEastAsia" w:hAnsiTheme="majorEastAsia" w:eastAsiaTheme="majorEastAsia"/>
                <w:b/>
                <w:bCs/>
                <w:szCs w:val="21"/>
              </w:rPr>
            </w:pPr>
            <w:r>
              <w:rPr>
                <w:rFonts w:hint="eastAsia" w:cs="宋体" w:asciiTheme="majorEastAsia" w:hAnsiTheme="majorEastAsia" w:eastAsiaTheme="majorEastAsia"/>
                <w:b/>
                <w:bCs/>
                <w:szCs w:val="21"/>
              </w:rPr>
              <w:t>11</w:t>
            </w:r>
          </w:p>
        </w:tc>
        <w:tc>
          <w:tcPr>
            <w:tcW w:w="1143" w:type="dxa"/>
            <w:vMerge w:val="restart"/>
            <w:tcBorders>
              <w:top w:val="single" w:color="auto" w:sz="4" w:space="0"/>
              <w:left w:val="single" w:color="auto" w:sz="4" w:space="0"/>
              <w:right w:val="single" w:color="auto" w:sz="4" w:space="0"/>
            </w:tcBorders>
            <w:vAlign w:val="center"/>
          </w:tcPr>
          <w:p>
            <w:pPr>
              <w:snapToGrid w:val="0"/>
              <w:textAlignment w:val="baseline"/>
              <w:rPr>
                <w:rFonts w:cs="宋体" w:asciiTheme="majorEastAsia" w:hAnsiTheme="majorEastAsia" w:eastAsiaTheme="majorEastAsia"/>
                <w:b/>
                <w:bCs/>
                <w:szCs w:val="21"/>
              </w:rPr>
            </w:pPr>
            <w:r>
              <w:rPr>
                <w:rFonts w:hint="eastAsia" w:cs="宋体" w:asciiTheme="majorEastAsia" w:hAnsiTheme="majorEastAsia" w:eastAsiaTheme="majorEastAsia"/>
                <w:b/>
                <w:bCs/>
                <w:szCs w:val="21"/>
              </w:rPr>
              <w:t>资信商务部分</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kern w:val="0"/>
                <w:szCs w:val="21"/>
              </w:rPr>
            </w:pPr>
            <w:r>
              <w:rPr>
                <w:rFonts w:hint="eastAsia" w:cs="宋体" w:asciiTheme="majorEastAsia" w:hAnsiTheme="majorEastAsia" w:eastAsiaTheme="majorEastAsia"/>
                <w:szCs w:val="21"/>
              </w:rPr>
              <w:t>业绩分</w:t>
            </w:r>
          </w:p>
        </w:tc>
        <w:tc>
          <w:tcPr>
            <w:tcW w:w="8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0-3</w:t>
            </w:r>
          </w:p>
        </w:tc>
        <w:tc>
          <w:tcPr>
            <w:tcW w:w="6001"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投标人提供2021年1月1日</w:t>
            </w:r>
            <w:r>
              <w:rPr>
                <w:rFonts w:hint="eastAsia" w:cs="宋体" w:asciiTheme="majorEastAsia" w:hAnsiTheme="majorEastAsia" w:eastAsiaTheme="majorEastAsia"/>
                <w:b/>
                <w:bCs/>
                <w:szCs w:val="21"/>
              </w:rPr>
              <w:t>（以合同签定时间为准）</w:t>
            </w:r>
            <w:r>
              <w:rPr>
                <w:rFonts w:hint="eastAsia" w:cs="宋体" w:asciiTheme="majorEastAsia" w:hAnsiTheme="majorEastAsia" w:eastAsiaTheme="majorEastAsia"/>
                <w:szCs w:val="21"/>
              </w:rPr>
              <w:t>以来至投标截止日前的校园网络建设或校园安防建设或校园广播建设等类似项目业绩，每个得1分，最高得3分。由评标委员会根据合同的内容、特点以及与本项目的类似程度等进行认定。</w:t>
            </w:r>
          </w:p>
          <w:p>
            <w:pPr>
              <w:snapToGrid w:val="0"/>
              <w:textAlignment w:val="baseline"/>
              <w:rPr>
                <w:rFonts w:cs="宋体" w:asciiTheme="majorEastAsia" w:hAnsiTheme="majorEastAsia" w:eastAsiaTheme="majorEastAsia"/>
                <w:szCs w:val="21"/>
              </w:rPr>
            </w:pPr>
            <w:r>
              <w:rPr>
                <w:rFonts w:hint="eastAsia" w:cs="宋体" w:asciiTheme="majorEastAsia" w:hAnsiTheme="majorEastAsia" w:eastAsiaTheme="majorEastAsia"/>
                <w:b/>
                <w:bCs/>
                <w:kern w:val="0"/>
                <w:szCs w:val="21"/>
              </w:rPr>
              <w:t>注：</w:t>
            </w:r>
            <w:r>
              <w:rPr>
                <w:rFonts w:hint="eastAsia" w:cs="宋体" w:asciiTheme="majorEastAsia" w:hAnsiTheme="majorEastAsia" w:eastAsiaTheme="majorEastAsia"/>
                <w:b/>
                <w:bCs/>
                <w:szCs w:val="21"/>
              </w:rPr>
              <w:t>提供中标通知书、合同原件扫描件及验收合格报告（合同完整且须有签字盖章页、日期明确、相关责任主体盖章齐全，否则不予认可），加盖投标人公章，未提供不得分。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9" w:type="dxa"/>
            <w:vMerge w:val="continue"/>
            <w:tcBorders>
              <w:top w:val="single" w:color="auto" w:sz="4" w:space="0"/>
              <w:left w:val="single" w:color="auto" w:sz="4" w:space="0"/>
              <w:right w:val="single" w:color="auto" w:sz="4" w:space="0"/>
            </w:tcBorders>
            <w:vAlign w:val="center"/>
          </w:tcPr>
          <w:p>
            <w:pPr>
              <w:snapToGrid w:val="0"/>
              <w:ind w:firstLine="843"/>
              <w:jc w:val="center"/>
              <w:textAlignment w:val="baseline"/>
              <w:rPr>
                <w:rFonts w:cs="宋体" w:asciiTheme="majorEastAsia" w:hAnsiTheme="majorEastAsia" w:eastAsiaTheme="majorEastAsia"/>
                <w:b/>
                <w:bCs/>
                <w:szCs w:val="21"/>
              </w:rPr>
            </w:pPr>
          </w:p>
        </w:tc>
        <w:tc>
          <w:tcPr>
            <w:tcW w:w="1143" w:type="dxa"/>
            <w:vMerge w:val="continue"/>
            <w:tcBorders>
              <w:left w:val="single" w:color="auto" w:sz="4" w:space="0"/>
              <w:right w:val="single" w:color="auto" w:sz="4" w:space="0"/>
            </w:tcBorders>
            <w:vAlign w:val="center"/>
          </w:tcPr>
          <w:p>
            <w:pPr>
              <w:snapToGrid w:val="0"/>
              <w:ind w:firstLine="843"/>
              <w:jc w:val="center"/>
              <w:textAlignment w:val="baseline"/>
              <w:rPr>
                <w:rFonts w:cs="宋体" w:asciiTheme="majorEastAsia" w:hAnsiTheme="majorEastAsia" w:eastAsiaTheme="majorEastAsia"/>
                <w:b/>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textAlignment w:val="center"/>
              <w:rPr>
                <w:rFonts w:cs="宋体" w:asciiTheme="majorEastAsia" w:hAnsiTheme="majorEastAsia" w:eastAsiaTheme="majorEastAsia"/>
                <w:szCs w:val="21"/>
              </w:rPr>
            </w:pPr>
            <w:r>
              <w:rPr>
                <w:rFonts w:hint="eastAsia" w:cs="宋体" w:asciiTheme="majorEastAsia" w:hAnsiTheme="majorEastAsia" w:eastAsiaTheme="majorEastAsia"/>
                <w:szCs w:val="21"/>
              </w:rPr>
              <w:t>综合能力</w:t>
            </w:r>
          </w:p>
          <w:p>
            <w:pPr>
              <w:snapToGrid w:val="0"/>
              <w:jc w:val="center"/>
              <w:textAlignment w:val="baseline"/>
              <w:rPr>
                <w:rFonts w:cs="宋体" w:asciiTheme="majorEastAsia" w:hAnsiTheme="majorEastAsia" w:eastAsiaTheme="majorEastAsia"/>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rPr>
              <w:t>0</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lang w:val="en-US" w:eastAsia="zh-CN"/>
              </w:rPr>
              <w:t>4</w:t>
            </w:r>
            <w:bookmarkStart w:id="508" w:name="_GoBack"/>
            <w:bookmarkEnd w:id="508"/>
          </w:p>
        </w:tc>
        <w:tc>
          <w:tcPr>
            <w:tcW w:w="6001"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1.投标人具有有效期内的质量管理体系认证证书，得1分；</w:t>
            </w:r>
          </w:p>
          <w:p>
            <w:pPr>
              <w:widowControl/>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2.投标人具有有效期内的环境管理体系认证证书，得1分;</w:t>
            </w:r>
          </w:p>
          <w:p>
            <w:pPr>
              <w:widowControl/>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3.投标人具有有效期内的职业健康管理体系认证证书，得1分；</w:t>
            </w:r>
          </w:p>
          <w:p>
            <w:pPr>
              <w:snapToGrid w:val="0"/>
              <w:ind w:firstLine="420" w:firstLineChars="200"/>
              <w:textAlignment w:val="baseline"/>
              <w:rPr>
                <w:rFonts w:cs="宋体" w:asciiTheme="majorEastAsia" w:hAnsiTheme="majorEastAsia" w:eastAsiaTheme="majorEastAsia"/>
                <w:szCs w:val="21"/>
              </w:rPr>
            </w:pPr>
            <w:r>
              <w:rPr>
                <w:rFonts w:hint="eastAsia" w:cs="宋体" w:asciiTheme="majorEastAsia" w:hAnsiTheme="majorEastAsia" w:eastAsiaTheme="majorEastAsia"/>
                <w:szCs w:val="21"/>
              </w:rPr>
              <w:t>4.投标人同时具有电子与智能化工程专业承包资质二级及以上等级得1分；</w:t>
            </w:r>
          </w:p>
          <w:p>
            <w:pPr>
              <w:widowControl/>
              <w:jc w:val="left"/>
              <w:rPr>
                <w:rFonts w:cs="宋体" w:asciiTheme="majorEastAsia" w:hAnsiTheme="majorEastAsia" w:eastAsiaTheme="majorEastAsia"/>
                <w:color w:val="FF0000"/>
                <w:kern w:val="0"/>
                <w:szCs w:val="21"/>
              </w:rPr>
            </w:pPr>
            <w:r>
              <w:rPr>
                <w:rFonts w:hint="eastAsia" w:cs="宋体" w:asciiTheme="majorEastAsia" w:hAnsiTheme="majorEastAsia" w:eastAsiaTheme="majorEastAsia"/>
                <w:b/>
                <w:bCs/>
                <w:szCs w:val="21"/>
                <w:shd w:val="clear" w:color="auto" w:fill="FFFFFF"/>
              </w:rPr>
              <w:t>注：</w:t>
            </w:r>
            <w:r>
              <w:rPr>
                <w:rFonts w:hint="eastAsia" w:cs="宋体" w:asciiTheme="majorEastAsia" w:hAnsiTheme="majorEastAsia" w:eastAsiaTheme="majorEastAsia"/>
                <w:b/>
                <w:bCs/>
                <w:szCs w:val="21"/>
              </w:rPr>
              <w:t>提供所有证书为原件扫描件，不提供不得分，质量、环境、职业健康体系认证证书需提供官网查询截图（以证明证书有效性且在正常状态），加盖投标人公章，不提供不得分。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19" w:type="dxa"/>
            <w:vMerge w:val="continue"/>
            <w:tcBorders>
              <w:left w:val="single" w:color="auto" w:sz="4" w:space="0"/>
              <w:right w:val="single" w:color="auto" w:sz="4" w:space="0"/>
            </w:tcBorders>
            <w:vAlign w:val="center"/>
          </w:tcPr>
          <w:p>
            <w:pPr>
              <w:snapToGrid w:val="0"/>
              <w:ind w:firstLine="843"/>
              <w:jc w:val="center"/>
              <w:textAlignment w:val="baseline"/>
              <w:rPr>
                <w:rFonts w:cs="宋体" w:asciiTheme="majorEastAsia" w:hAnsiTheme="majorEastAsia" w:eastAsiaTheme="majorEastAsia"/>
                <w:b/>
                <w:bCs/>
                <w:szCs w:val="21"/>
              </w:rPr>
            </w:pPr>
          </w:p>
        </w:tc>
        <w:tc>
          <w:tcPr>
            <w:tcW w:w="1143" w:type="dxa"/>
            <w:vMerge w:val="continue"/>
            <w:tcBorders>
              <w:left w:val="single" w:color="auto" w:sz="4" w:space="0"/>
              <w:right w:val="single" w:color="auto" w:sz="4" w:space="0"/>
            </w:tcBorders>
            <w:vAlign w:val="center"/>
          </w:tcPr>
          <w:p>
            <w:pPr>
              <w:snapToGrid w:val="0"/>
              <w:ind w:firstLine="843"/>
              <w:jc w:val="center"/>
              <w:textAlignment w:val="baseline"/>
              <w:rPr>
                <w:rFonts w:cs="宋体" w:asciiTheme="majorEastAsia" w:hAnsiTheme="majorEastAsia" w:eastAsiaTheme="majorEastAsia"/>
                <w:b/>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节能标</w:t>
            </w:r>
          </w:p>
          <w:p>
            <w:pPr>
              <w:spacing w:line="320" w:lineRule="exact"/>
              <w:jc w:val="center"/>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志产品</w:t>
            </w:r>
          </w:p>
          <w:p>
            <w:pPr>
              <w:spacing w:line="320" w:lineRule="exact"/>
              <w:ind w:left="5746"/>
              <w:jc w:val="left"/>
              <w:rPr>
                <w:rFonts w:cs="宋体" w:asciiTheme="majorEastAsia" w:hAnsiTheme="majorEastAsia" w:eastAsiaTheme="majorEastAsia"/>
                <w:bCs/>
                <w:kern w:val="0"/>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r>
              <w:rPr>
                <w:rFonts w:hint="eastAsia" w:cs="宋体" w:asciiTheme="majorEastAsia" w:hAnsiTheme="majorEastAsia" w:eastAsiaTheme="majorEastAsia"/>
                <w:szCs w:val="21"/>
              </w:rPr>
              <w:t>0-1</w:t>
            </w:r>
          </w:p>
        </w:tc>
        <w:tc>
          <w:tcPr>
            <w:tcW w:w="60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20" w:firstLineChars="200"/>
              <w:jc w:val="left"/>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所投产品获得国家认证机构出具且在有效期之内的环境标志产品认证证书的，每项得0.5分，最高得1分。</w:t>
            </w:r>
          </w:p>
          <w:p>
            <w:pPr>
              <w:widowControl/>
              <w:spacing w:line="300" w:lineRule="exact"/>
              <w:textAlignment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注：提供认证证书</w:t>
            </w:r>
            <w:r>
              <w:rPr>
                <w:rFonts w:hint="eastAsia" w:cs="宋体" w:asciiTheme="majorEastAsia" w:hAnsiTheme="majorEastAsia" w:eastAsiaTheme="majorEastAsia"/>
                <w:b/>
                <w:bCs/>
                <w:szCs w:val="21"/>
              </w:rPr>
              <w:t>原件扫描件</w:t>
            </w:r>
            <w:r>
              <w:rPr>
                <w:rFonts w:hint="eastAsia" w:cs="宋体" w:asciiTheme="majorEastAsia" w:hAnsiTheme="majorEastAsia" w:eastAsiaTheme="majorEastAsia"/>
                <w:b/>
                <w:szCs w:val="21"/>
              </w:rPr>
              <w:t>，</w:t>
            </w:r>
            <w:r>
              <w:rPr>
                <w:rFonts w:hint="eastAsia" w:cs="宋体" w:asciiTheme="majorEastAsia" w:hAnsiTheme="majorEastAsia" w:eastAsiaTheme="majorEastAsia"/>
                <w:b/>
                <w:bCs/>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19" w:type="dxa"/>
            <w:vMerge w:val="continue"/>
            <w:tcBorders>
              <w:left w:val="single" w:color="auto" w:sz="4" w:space="0"/>
              <w:right w:val="single" w:color="auto" w:sz="4" w:space="0"/>
            </w:tcBorders>
            <w:vAlign w:val="center"/>
          </w:tcPr>
          <w:p>
            <w:pPr>
              <w:snapToGrid w:val="0"/>
              <w:ind w:firstLine="843"/>
              <w:jc w:val="center"/>
              <w:textAlignment w:val="baseline"/>
              <w:rPr>
                <w:rFonts w:cs="宋体" w:asciiTheme="majorEastAsia" w:hAnsiTheme="majorEastAsia" w:eastAsiaTheme="majorEastAsia"/>
                <w:b/>
                <w:bCs/>
                <w:szCs w:val="21"/>
              </w:rPr>
            </w:pPr>
          </w:p>
        </w:tc>
        <w:tc>
          <w:tcPr>
            <w:tcW w:w="1143" w:type="dxa"/>
            <w:vMerge w:val="continue"/>
            <w:tcBorders>
              <w:left w:val="single" w:color="auto" w:sz="4" w:space="0"/>
              <w:right w:val="single" w:color="auto" w:sz="4" w:space="0"/>
            </w:tcBorders>
            <w:vAlign w:val="center"/>
          </w:tcPr>
          <w:p>
            <w:pPr>
              <w:snapToGrid w:val="0"/>
              <w:ind w:firstLine="843"/>
              <w:jc w:val="center"/>
              <w:textAlignment w:val="baseline"/>
              <w:rPr>
                <w:rFonts w:cs="宋体" w:asciiTheme="majorEastAsia" w:hAnsiTheme="majorEastAsia" w:eastAsiaTheme="majorEastAsia"/>
                <w:b/>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环境标</w:t>
            </w:r>
          </w:p>
          <w:p>
            <w:pPr>
              <w:spacing w:line="320" w:lineRule="exact"/>
              <w:jc w:val="center"/>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志产品</w:t>
            </w:r>
          </w:p>
          <w:p>
            <w:pPr>
              <w:snapToGrid w:val="0"/>
              <w:jc w:val="center"/>
              <w:textAlignment w:val="baseline"/>
              <w:rPr>
                <w:rFonts w:cs="宋体" w:asciiTheme="majorEastAsia" w:hAnsiTheme="majorEastAsia" w:eastAsiaTheme="majorEastAsia"/>
                <w:szCs w:val="21"/>
              </w:rPr>
            </w:pPr>
            <w:r>
              <w:rPr>
                <w:rFonts w:hint="eastAsia" w:cs="宋体" w:asciiTheme="majorEastAsia" w:hAnsiTheme="majorEastAsia" w:eastAsiaTheme="majorEastAsia"/>
                <w:bCs/>
                <w:kern w:val="0"/>
                <w:szCs w:val="21"/>
              </w:rPr>
              <w:t>认证</w:t>
            </w:r>
          </w:p>
        </w:tc>
        <w:tc>
          <w:tcPr>
            <w:tcW w:w="8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r>
              <w:rPr>
                <w:rFonts w:hint="eastAsia" w:cs="宋体" w:asciiTheme="majorEastAsia" w:hAnsiTheme="majorEastAsia" w:eastAsiaTheme="majorEastAsia"/>
                <w:szCs w:val="21"/>
              </w:rPr>
              <w:t>0-1</w:t>
            </w:r>
          </w:p>
        </w:tc>
        <w:tc>
          <w:tcPr>
            <w:tcW w:w="60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20" w:firstLineChars="200"/>
              <w:jc w:val="left"/>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所投产品获得国家认证机构出具且在有效期内的节能产品认证证书的，每项得0.5分，最高得1分。</w:t>
            </w:r>
          </w:p>
          <w:p>
            <w:pPr>
              <w:widowControl/>
              <w:spacing w:line="300" w:lineRule="exact"/>
              <w:textAlignment w:val="center"/>
              <w:rPr>
                <w:rFonts w:cs="宋体" w:asciiTheme="majorEastAsia" w:hAnsiTheme="majorEastAsia" w:eastAsiaTheme="majorEastAsia"/>
                <w:color w:val="FF0000"/>
                <w:kern w:val="0"/>
                <w:szCs w:val="21"/>
              </w:rPr>
            </w:pPr>
            <w:r>
              <w:rPr>
                <w:rFonts w:hint="eastAsia" w:cs="宋体" w:asciiTheme="majorEastAsia" w:hAnsiTheme="majorEastAsia" w:eastAsiaTheme="majorEastAsia"/>
                <w:b/>
                <w:szCs w:val="21"/>
              </w:rPr>
              <w:t>注：提供认证证书</w:t>
            </w:r>
            <w:r>
              <w:rPr>
                <w:rFonts w:hint="eastAsia" w:cs="宋体" w:asciiTheme="majorEastAsia" w:hAnsiTheme="majorEastAsia" w:eastAsiaTheme="majorEastAsia"/>
                <w:b/>
                <w:bCs/>
                <w:szCs w:val="21"/>
              </w:rPr>
              <w:t>原件扫描件</w:t>
            </w:r>
            <w:r>
              <w:rPr>
                <w:rFonts w:hint="eastAsia" w:cs="宋体" w:asciiTheme="majorEastAsia" w:hAnsiTheme="majorEastAsia" w:eastAsiaTheme="majorEastAsia"/>
                <w:b/>
                <w:szCs w:val="21"/>
              </w:rPr>
              <w:t>，</w:t>
            </w:r>
            <w:r>
              <w:rPr>
                <w:rFonts w:hint="eastAsia" w:cs="宋体" w:asciiTheme="majorEastAsia" w:hAnsiTheme="majorEastAsia" w:eastAsiaTheme="majorEastAsia"/>
                <w:b/>
                <w:bCs/>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tcBorders>
              <w:left w:val="single" w:color="auto" w:sz="4" w:space="0"/>
              <w:right w:val="single" w:color="auto" w:sz="4" w:space="0"/>
            </w:tcBorders>
            <w:vAlign w:val="center"/>
          </w:tcPr>
          <w:p>
            <w:pPr>
              <w:snapToGrid w:val="0"/>
              <w:ind w:firstLine="843"/>
              <w:jc w:val="center"/>
              <w:textAlignment w:val="baseline"/>
              <w:rPr>
                <w:rFonts w:cs="宋体" w:asciiTheme="majorEastAsia" w:hAnsiTheme="majorEastAsia" w:eastAsiaTheme="majorEastAsia"/>
                <w:b/>
                <w:bCs/>
                <w:szCs w:val="21"/>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ind w:firstLine="314"/>
              <w:jc w:val="left"/>
              <w:rPr>
                <w:rFonts w:asciiTheme="majorEastAsia" w:hAnsiTheme="majorEastAsia" w:eastAsiaTheme="majorEastAsia"/>
              </w:rPr>
            </w:pPr>
            <w:r>
              <w:rPr>
                <w:rFonts w:hint="eastAsia" w:asciiTheme="majorEastAsia" w:hAnsiTheme="majorEastAsia" w:eastAsiaTheme="majorEastAsia"/>
              </w:rPr>
              <w:t>2</w:t>
            </w:r>
          </w:p>
        </w:tc>
        <w:tc>
          <w:tcPr>
            <w:tcW w:w="1143" w:type="dxa"/>
            <w:vMerge w:val="continue"/>
            <w:tcBorders>
              <w:left w:val="single" w:color="auto" w:sz="4" w:space="0"/>
              <w:right w:val="single" w:color="auto" w:sz="4" w:space="0"/>
            </w:tcBorders>
            <w:vAlign w:val="center"/>
          </w:tcPr>
          <w:p>
            <w:pPr>
              <w:snapToGrid w:val="0"/>
              <w:textAlignment w:val="baseline"/>
              <w:rPr>
                <w:rFonts w:cs="宋体" w:asciiTheme="majorEastAsia" w:hAnsiTheme="majorEastAsia" w:eastAsiaTheme="majorEastAsia"/>
                <w:b/>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r>
              <w:rPr>
                <w:rFonts w:hint="eastAsia" w:cs="宋体" w:asciiTheme="majorEastAsia" w:hAnsiTheme="majorEastAsia" w:eastAsiaTheme="majorEastAsia"/>
                <w:szCs w:val="21"/>
              </w:rPr>
              <w:t>产品实力</w:t>
            </w:r>
          </w:p>
        </w:tc>
        <w:tc>
          <w:tcPr>
            <w:tcW w:w="8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0-8</w:t>
            </w:r>
          </w:p>
        </w:tc>
        <w:tc>
          <w:tcPr>
            <w:tcW w:w="6001" w:type="dxa"/>
            <w:tcBorders>
              <w:top w:val="single" w:color="auto" w:sz="4" w:space="0"/>
              <w:left w:val="single" w:color="auto" w:sz="4" w:space="0"/>
              <w:bottom w:val="single" w:color="auto" w:sz="4" w:space="0"/>
              <w:right w:val="single" w:color="auto" w:sz="4" w:space="0"/>
            </w:tcBorders>
            <w:vAlign w:val="center"/>
          </w:tcPr>
          <w:p>
            <w:pPr>
              <w:widowControl/>
              <w:snapToGrid w:val="0"/>
              <w:ind w:firstLine="420" w:firstLineChars="200"/>
              <w:textAlignment w:val="baseline"/>
              <w:rPr>
                <w:rFonts w:cs="宋体" w:asciiTheme="majorEastAsia" w:hAnsiTheme="majorEastAsia" w:eastAsiaTheme="majorEastAsia"/>
                <w:szCs w:val="21"/>
              </w:rPr>
            </w:pPr>
            <w:r>
              <w:rPr>
                <w:rFonts w:hint="eastAsia" w:cs="宋体" w:asciiTheme="majorEastAsia" w:hAnsiTheme="majorEastAsia" w:eastAsiaTheme="majorEastAsia"/>
                <w:szCs w:val="21"/>
              </w:rPr>
              <w:t>1.投标产品制造厂商具有完善的售后服务体系，为了保障服务质量，原厂售后服务体系须通过符合GB/T27922标准的售后服务成熟度认证，8星级得2分，5-7星级得1分，其余酌情给分；没有不得分；提供证书复印件、全国认证认可信息公共服务平台查询链接及截图（截图需体现证书名称、查询官网名称），并加盖产品厂商公章。</w:t>
            </w:r>
          </w:p>
          <w:p>
            <w:pPr>
              <w:widowControl/>
              <w:ind w:firstLine="420" w:firstLineChars="200"/>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2.投标产品制造商具备中国合格评定国家认可委员会审核通过的CNSA实验室认可证书，提供证书复印件加盖制造商公章的得1分。</w:t>
            </w:r>
          </w:p>
          <w:p>
            <w:pPr>
              <w:widowControl/>
              <w:ind w:firstLine="420" w:firstLineChars="200"/>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3.所投设备制造商具有全国质量检验信得过产品证书，提供证书复印件，中国质量检验协会查询链接和截图并加盖原厂公章得1分，不提供不得分。</w:t>
            </w:r>
          </w:p>
          <w:p>
            <w:pPr>
              <w:widowControl/>
              <w:ind w:firstLine="420" w:firstLineChars="200"/>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为响应国家对制造企业在绿色环保、节能减排、供应链管理等方面的政策要求，所投产品制造商为被评为国家级绿色工厂或绿色供应链管理企业得2分，省级绿色工厂，或绿色供应链管理企业得1分，提供官网查询链接和名单所在页截图等相关证明材料并加盖制造商公章。不提供不得分</w:t>
            </w:r>
          </w:p>
          <w:p>
            <w:pPr>
              <w:snapToGrid w:val="0"/>
              <w:ind w:firstLine="420" w:firstLineChars="200"/>
              <w:textAlignment w:val="baseline"/>
              <w:rPr>
                <w:rFonts w:asciiTheme="majorEastAsia" w:hAnsiTheme="majorEastAsia" w:eastAsiaTheme="majorEastAsia"/>
                <w:szCs w:val="24"/>
              </w:rPr>
            </w:pPr>
            <w:r>
              <w:rPr>
                <w:rFonts w:hint="eastAsia" w:cs="宋体" w:asciiTheme="majorEastAsia" w:hAnsiTheme="majorEastAsia" w:eastAsiaTheme="majorEastAsia"/>
                <w:color w:val="000000"/>
                <w:kern w:val="0"/>
                <w:szCs w:val="21"/>
              </w:rPr>
              <w:t>5.所投产品制造商被评为国家级工业设计中心得2分，省级工业设计中心得1分，提供官方公告的文件名单和网站查询链接证明并加盖制造商公章。不提供不得分。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19" w:type="dxa"/>
            <w:vMerge w:val="restart"/>
            <w:tcBorders>
              <w:left w:val="single" w:color="auto" w:sz="4" w:space="0"/>
              <w:right w:val="single" w:color="auto" w:sz="4" w:space="0"/>
            </w:tcBorders>
            <w:vAlign w:val="center"/>
          </w:tcPr>
          <w:p>
            <w:pPr>
              <w:snapToGrid w:val="0"/>
              <w:ind w:firstLine="843"/>
              <w:jc w:val="center"/>
              <w:textAlignment w:val="baseline"/>
              <w:rPr>
                <w:rFonts w:cs="宋体" w:asciiTheme="majorEastAsia" w:hAnsiTheme="majorEastAsia" w:eastAsiaTheme="majorEastAsia"/>
                <w:b/>
                <w:bCs/>
                <w:szCs w:val="21"/>
              </w:rPr>
            </w:pPr>
            <w:r>
              <w:rPr>
                <w:rFonts w:hint="eastAsia" w:cs="宋体" w:asciiTheme="majorEastAsia" w:hAnsiTheme="majorEastAsia" w:eastAsiaTheme="majorEastAsia"/>
                <w:b/>
                <w:bCs/>
                <w:szCs w:val="21"/>
              </w:rPr>
              <w:t>23</w:t>
            </w:r>
          </w:p>
        </w:tc>
        <w:tc>
          <w:tcPr>
            <w:tcW w:w="1143" w:type="dxa"/>
            <w:vMerge w:val="restart"/>
            <w:tcBorders>
              <w:left w:val="single" w:color="auto" w:sz="4" w:space="0"/>
              <w:right w:val="single" w:color="auto" w:sz="4" w:space="0"/>
            </w:tcBorders>
            <w:vAlign w:val="center"/>
          </w:tcPr>
          <w:p>
            <w:pPr>
              <w:snapToGrid w:val="0"/>
              <w:textAlignment w:val="baseline"/>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技术部分</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r>
              <w:rPr>
                <w:rFonts w:hint="eastAsia" w:cs="宋体" w:asciiTheme="majorEastAsia" w:hAnsiTheme="majorEastAsia" w:eastAsiaTheme="majorEastAsia"/>
                <w:szCs w:val="21"/>
              </w:rPr>
              <w:t>投标产品性能和参数响应情况</w:t>
            </w:r>
          </w:p>
        </w:tc>
        <w:tc>
          <w:tcPr>
            <w:tcW w:w="8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int="default" w:cs="宋体" w:asciiTheme="majorEastAsia" w:hAnsiTheme="majorEastAsia" w:eastAsiaTheme="majorEastAsia"/>
                <w:szCs w:val="21"/>
                <w:lang w:val="en-US" w:eastAsia="zh-CN"/>
              </w:rPr>
            </w:pPr>
            <w:r>
              <w:rPr>
                <w:rFonts w:hint="eastAsia" w:cs="宋体" w:asciiTheme="majorEastAsia" w:hAnsiTheme="majorEastAsia" w:eastAsiaTheme="majorEastAsia"/>
                <w:kern w:val="0"/>
                <w:szCs w:val="21"/>
              </w:rPr>
              <w:t>0-</w:t>
            </w:r>
            <w:r>
              <w:rPr>
                <w:rFonts w:hint="eastAsia" w:cs="宋体" w:asciiTheme="majorEastAsia" w:hAnsiTheme="majorEastAsia" w:eastAsiaTheme="majorEastAsia"/>
                <w:kern w:val="0"/>
                <w:szCs w:val="21"/>
                <w:lang w:val="en-US" w:eastAsia="zh-CN"/>
              </w:rPr>
              <w:t>23</w:t>
            </w:r>
          </w:p>
        </w:tc>
        <w:tc>
          <w:tcPr>
            <w:tcW w:w="600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textAlignment w:val="baseline"/>
              <w:rPr>
                <w:rFonts w:cs="宋体" w:asciiTheme="majorEastAsia" w:hAnsiTheme="majorEastAsia" w:eastAsiaTheme="majorEastAsia"/>
                <w:kern w:val="0"/>
                <w:szCs w:val="21"/>
              </w:rPr>
            </w:pPr>
            <w:r>
              <w:rPr>
                <w:rFonts w:hint="eastAsia" w:asciiTheme="majorEastAsia" w:hAnsiTheme="majorEastAsia" w:eastAsiaTheme="majorEastAsia"/>
                <w:szCs w:val="24"/>
              </w:rPr>
              <w:t>投标人所投产品功能指标及技术指标全部满足的得，得</w:t>
            </w:r>
            <w:r>
              <w:rPr>
                <w:rFonts w:hint="eastAsia" w:asciiTheme="majorEastAsia" w:hAnsiTheme="majorEastAsia" w:eastAsiaTheme="majorEastAsia"/>
                <w:szCs w:val="24"/>
                <w:lang w:val="en-US" w:eastAsia="zh-CN"/>
              </w:rPr>
              <w:t>20</w:t>
            </w:r>
            <w:r>
              <w:rPr>
                <w:rFonts w:hint="eastAsia" w:asciiTheme="majorEastAsia" w:hAnsiTheme="majorEastAsia" w:eastAsiaTheme="majorEastAsia"/>
                <w:szCs w:val="24"/>
              </w:rPr>
              <w:t>分；针对▲、★参数实质性正偏离的，每项正偏离加1分，最高加3分；其余参数（含承诺函）出现负偏离或者缺项的，每项扣2分，超过5项本项不得分。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19" w:type="dxa"/>
            <w:vMerge w:val="continue"/>
            <w:tcBorders>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p>
        </w:tc>
        <w:tc>
          <w:tcPr>
            <w:tcW w:w="1143" w:type="dxa"/>
            <w:vMerge w:val="continue"/>
            <w:tcBorders>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p>
        </w:tc>
        <w:tc>
          <w:tcPr>
            <w:tcW w:w="1200" w:type="dxa"/>
            <w:vMerge w:val="restart"/>
            <w:tcBorders>
              <w:top w:val="single" w:color="auto" w:sz="4" w:space="0"/>
              <w:left w:val="single" w:color="auto" w:sz="4" w:space="0"/>
              <w:right w:val="single" w:color="auto" w:sz="4" w:space="0"/>
            </w:tcBorders>
            <w:vAlign w:val="center"/>
          </w:tcPr>
          <w:p>
            <w:pPr>
              <w:textAlignment w:val="center"/>
              <w:rPr>
                <w:rFonts w:cs="宋体" w:asciiTheme="majorEastAsia" w:hAnsiTheme="majorEastAsia" w:eastAsiaTheme="majorEastAsia"/>
                <w:bCs/>
                <w:szCs w:val="21"/>
              </w:rPr>
            </w:pPr>
            <w:r>
              <w:rPr>
                <w:rFonts w:hint="eastAsia" w:cs="宋体" w:asciiTheme="majorEastAsia" w:hAnsiTheme="majorEastAsia" w:eastAsiaTheme="majorEastAsia"/>
                <w:szCs w:val="21"/>
              </w:rPr>
              <w:t>项目建设方案</w:t>
            </w:r>
          </w:p>
          <w:p>
            <w:pPr>
              <w:snapToGrid w:val="0"/>
              <w:jc w:val="center"/>
              <w:textAlignment w:val="baseline"/>
              <w:rPr>
                <w:rFonts w:cs="宋体" w:asciiTheme="majorEastAsia" w:hAnsiTheme="majorEastAsia" w:eastAsiaTheme="majorEastAsia"/>
                <w:szCs w:val="21"/>
              </w:rPr>
            </w:pPr>
          </w:p>
        </w:tc>
        <w:tc>
          <w:tcPr>
            <w:tcW w:w="855" w:type="dxa"/>
            <w:tcBorders>
              <w:top w:val="single" w:color="auto" w:sz="4" w:space="0"/>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kern w:val="0"/>
                <w:szCs w:val="21"/>
              </w:rPr>
            </w:pPr>
            <w:r>
              <w:rPr>
                <w:rFonts w:hint="eastAsia" w:cs="宋体" w:asciiTheme="majorEastAsia" w:hAnsiTheme="majorEastAsia" w:eastAsiaTheme="majorEastAsia"/>
                <w:szCs w:val="21"/>
              </w:rPr>
              <w:t>0-2</w:t>
            </w:r>
          </w:p>
        </w:tc>
        <w:tc>
          <w:tcPr>
            <w:tcW w:w="600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textAlignment w:val="baseline"/>
              <w:rPr>
                <w:rFonts w:cs="宋体" w:asciiTheme="majorEastAsia" w:hAnsiTheme="majorEastAsia" w:eastAsiaTheme="majorEastAsia"/>
                <w:kern w:val="0"/>
                <w:szCs w:val="21"/>
              </w:rPr>
            </w:pPr>
            <w:r>
              <w:rPr>
                <w:rFonts w:hint="eastAsia" w:asciiTheme="majorEastAsia" w:hAnsiTheme="majorEastAsia" w:eastAsiaTheme="majorEastAsia"/>
              </w:rPr>
              <w:t>根据投标人项对目整体理解，实施及服务方案的科学性、严密性、合理性进行比较打分。（0-2）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19" w:type="dxa"/>
            <w:vMerge w:val="continue"/>
            <w:tcBorders>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p>
        </w:tc>
        <w:tc>
          <w:tcPr>
            <w:tcW w:w="1143" w:type="dxa"/>
            <w:vMerge w:val="continue"/>
            <w:tcBorders>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p>
        </w:tc>
        <w:tc>
          <w:tcPr>
            <w:tcW w:w="1200" w:type="dxa"/>
            <w:vMerge w:val="continue"/>
            <w:tcBorders>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p>
        </w:tc>
        <w:tc>
          <w:tcPr>
            <w:tcW w:w="855" w:type="dxa"/>
            <w:tcBorders>
              <w:top w:val="single" w:color="auto" w:sz="4" w:space="0"/>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r>
              <w:rPr>
                <w:rFonts w:hint="eastAsia" w:cs="宋体" w:asciiTheme="majorEastAsia" w:hAnsiTheme="majorEastAsia" w:eastAsiaTheme="majorEastAsia"/>
                <w:szCs w:val="21"/>
              </w:rPr>
              <w:t>0-2</w:t>
            </w:r>
          </w:p>
        </w:tc>
        <w:tc>
          <w:tcPr>
            <w:tcW w:w="600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jc w:val="left"/>
              <w:rPr>
                <w:rFonts w:asciiTheme="majorEastAsia" w:hAnsiTheme="majorEastAsia" w:eastAsiaTheme="majorEastAsia" w:cstheme="minorEastAsia"/>
              </w:rPr>
            </w:pPr>
            <w:r>
              <w:rPr>
                <w:rFonts w:hint="eastAsia" w:asciiTheme="majorEastAsia" w:hAnsiTheme="majorEastAsia" w:eastAsiaTheme="majorEastAsia" w:cstheme="minorEastAsia"/>
                <w:b/>
                <w:bCs/>
              </w:rPr>
              <w:t>中心数据机房、网络系统实施方案</w:t>
            </w:r>
            <w:r>
              <w:rPr>
                <w:rFonts w:hint="eastAsia" w:asciiTheme="majorEastAsia" w:hAnsiTheme="majorEastAsia" w:eastAsiaTheme="majorEastAsia" w:cstheme="minorEastAsia"/>
              </w:rPr>
              <w:t>：</w:t>
            </w:r>
            <w:r>
              <w:rPr>
                <w:rFonts w:hint="eastAsia" w:asciiTheme="majorEastAsia" w:hAnsiTheme="majorEastAsia" w:eastAsiaTheme="majorEastAsia" w:cstheme="minorEastAsia"/>
                <w:color w:val="000000"/>
                <w:kern w:val="0"/>
                <w:sz w:val="21"/>
                <w:szCs w:val="21"/>
              </w:rPr>
              <w:t>根据投标人中心数据机房建设的方案及服务方案的科学性、严密性、合理性进行打分，方案科学、严密、合理的得2分，方案欠科学或欠严密或欠合理的得1分，方案不科学或不严密或不合理的不得分。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19" w:type="dxa"/>
            <w:vMerge w:val="continue"/>
            <w:tcBorders>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p>
        </w:tc>
        <w:tc>
          <w:tcPr>
            <w:tcW w:w="1143" w:type="dxa"/>
            <w:vMerge w:val="continue"/>
            <w:tcBorders>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p>
        </w:tc>
        <w:tc>
          <w:tcPr>
            <w:tcW w:w="1200" w:type="dxa"/>
            <w:vMerge w:val="continue"/>
            <w:tcBorders>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p>
        </w:tc>
        <w:tc>
          <w:tcPr>
            <w:tcW w:w="855" w:type="dxa"/>
            <w:tcBorders>
              <w:top w:val="single" w:color="auto" w:sz="4" w:space="0"/>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r>
              <w:rPr>
                <w:rFonts w:hint="eastAsia" w:cs="宋体" w:asciiTheme="majorEastAsia" w:hAnsiTheme="majorEastAsia" w:eastAsiaTheme="majorEastAsia"/>
                <w:szCs w:val="21"/>
              </w:rPr>
              <w:t>0-2</w:t>
            </w:r>
          </w:p>
        </w:tc>
        <w:tc>
          <w:tcPr>
            <w:tcW w:w="600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jc w:val="left"/>
              <w:rPr>
                <w:rFonts w:asciiTheme="majorEastAsia" w:hAnsiTheme="majorEastAsia" w:eastAsiaTheme="majorEastAsia" w:cstheme="minorEastAsia"/>
              </w:rPr>
            </w:pPr>
            <w:r>
              <w:rPr>
                <w:rFonts w:hint="eastAsia" w:asciiTheme="majorEastAsia" w:hAnsiTheme="majorEastAsia" w:eastAsiaTheme="majorEastAsia" w:cstheme="minorEastAsia"/>
                <w:b/>
                <w:bCs/>
              </w:rPr>
              <w:t>安防监控、校园广播系统实施方案：</w:t>
            </w:r>
            <w:r>
              <w:rPr>
                <w:rFonts w:hint="eastAsia" w:asciiTheme="majorEastAsia" w:hAnsiTheme="majorEastAsia" w:eastAsiaTheme="majorEastAsia" w:cstheme="minorEastAsia"/>
                <w:color w:val="000000"/>
                <w:kern w:val="0"/>
                <w:sz w:val="21"/>
                <w:szCs w:val="21"/>
              </w:rPr>
              <w:t>根据投标人安防监控系统的建设方案及服务方案的科学性、严密性、合理性进行打分，方案科学、严密、合理的得2分，方案欠科学或欠严密或欠合理的得1分，方案不科学或不严密或不合理的不得分。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19" w:type="dxa"/>
            <w:vMerge w:val="continue"/>
            <w:tcBorders>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p>
        </w:tc>
        <w:tc>
          <w:tcPr>
            <w:tcW w:w="1143" w:type="dxa"/>
            <w:vMerge w:val="continue"/>
            <w:tcBorders>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p>
        </w:tc>
        <w:tc>
          <w:tcPr>
            <w:tcW w:w="1200" w:type="dxa"/>
            <w:vMerge w:val="continue"/>
            <w:tcBorders>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p>
        </w:tc>
        <w:tc>
          <w:tcPr>
            <w:tcW w:w="855" w:type="dxa"/>
            <w:tcBorders>
              <w:top w:val="single" w:color="auto" w:sz="4" w:space="0"/>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r>
              <w:rPr>
                <w:rFonts w:hint="eastAsia" w:cs="宋体" w:asciiTheme="majorEastAsia" w:hAnsiTheme="majorEastAsia" w:eastAsiaTheme="majorEastAsia"/>
                <w:szCs w:val="21"/>
              </w:rPr>
              <w:t>0-3</w:t>
            </w:r>
          </w:p>
        </w:tc>
        <w:tc>
          <w:tcPr>
            <w:tcW w:w="6001" w:type="dxa"/>
            <w:tcBorders>
              <w:top w:val="single" w:color="auto" w:sz="4" w:space="0"/>
              <w:left w:val="single" w:color="auto" w:sz="4" w:space="0"/>
              <w:bottom w:val="single" w:color="auto" w:sz="4" w:space="0"/>
              <w:right w:val="single" w:color="auto" w:sz="4" w:space="0"/>
            </w:tcBorders>
            <w:vAlign w:val="center"/>
          </w:tcPr>
          <w:p>
            <w:pPr>
              <w:pStyle w:val="156"/>
              <w:widowControl w:val="0"/>
              <w:jc w:val="both"/>
              <w:rPr>
                <w:rFonts w:asciiTheme="majorEastAsia" w:hAnsiTheme="majorEastAsia" w:eastAsiaTheme="majorEastAsia" w:cstheme="minorEastAsia"/>
                <w:kern w:val="2"/>
              </w:rPr>
            </w:pPr>
            <w:r>
              <w:rPr>
                <w:rFonts w:hint="eastAsia" w:asciiTheme="majorEastAsia" w:hAnsiTheme="majorEastAsia" w:eastAsiaTheme="majorEastAsia" w:cstheme="minorEastAsia"/>
                <w:b/>
                <w:bCs/>
                <w:kern w:val="2"/>
              </w:rPr>
              <w:t>兼容性方案：</w:t>
            </w:r>
            <w:r>
              <w:rPr>
                <w:rFonts w:hint="eastAsia" w:asciiTheme="majorEastAsia" w:hAnsiTheme="majorEastAsia" w:eastAsiaTheme="majorEastAsia" w:cstheme="minorEastAsia"/>
                <w:b w:val="0"/>
                <w:bCs w:val="0"/>
                <w:color w:val="auto"/>
                <w:kern w:val="2"/>
                <w:sz w:val="24"/>
                <w:szCs w:val="24"/>
                <w:lang w:val="en-US" w:eastAsia="zh-CN"/>
              </w:rPr>
              <w:t>根据投标人对项目的理解和学校实际情况，</w:t>
            </w:r>
            <w:r>
              <w:rPr>
                <w:rFonts w:hint="eastAsia" w:asciiTheme="majorEastAsia" w:hAnsiTheme="majorEastAsia" w:eastAsiaTheme="majorEastAsia" w:cstheme="minorEastAsia"/>
                <w:b w:val="0"/>
                <w:bCs w:val="0"/>
                <w:color w:val="auto"/>
                <w:sz w:val="24"/>
                <w:szCs w:val="24"/>
                <w:lang w:val="en-US" w:eastAsia="zh-CN"/>
              </w:rPr>
              <w:t>针对网络系统中的实名认证对接、监控视频推送、监控系统和原有系统对接提供具体实用的兼容性方案和相关证明文件，提供网络系统中的实名认证对接方案和证明文件的得1分；提供监控视频推送方案和证明文件的得1分，提供监控视频和原有系统对接的方案和证明文件的得1分。没有提供的本项不得分。</w:t>
            </w:r>
            <w:r>
              <w:rPr>
                <w:rFonts w:hint="eastAsia" w:asciiTheme="majorEastAsia" w:hAnsiTheme="majorEastAsia" w:eastAsiaTheme="majorEastAsia" w:cstheme="minorEastAsia"/>
                <w:color w:val="auto"/>
                <w:sz w:val="21"/>
                <w:szCs w:val="21"/>
              </w:rPr>
              <w:t>（</w:t>
            </w:r>
            <w:r>
              <w:rPr>
                <w:rFonts w:hint="eastAsia" w:asciiTheme="majorEastAsia" w:hAnsiTheme="majorEastAsia" w:eastAsiaTheme="majorEastAsia" w:cstheme="minorEastAsia"/>
                <w:color w:val="auto"/>
                <w:sz w:val="21"/>
                <w:szCs w:val="21"/>
                <w:lang w:val="en-US" w:eastAsia="zh-CN"/>
              </w:rPr>
              <w:t>0-3</w:t>
            </w:r>
            <w:r>
              <w:rPr>
                <w:rFonts w:hint="eastAsia" w:asciiTheme="majorEastAsia" w:hAnsiTheme="majorEastAsia" w:eastAsiaTheme="maj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19" w:type="dxa"/>
            <w:vMerge w:val="continue"/>
            <w:tcBorders>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p>
        </w:tc>
        <w:tc>
          <w:tcPr>
            <w:tcW w:w="1143" w:type="dxa"/>
            <w:vMerge w:val="continue"/>
            <w:tcBorders>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p>
        </w:tc>
        <w:tc>
          <w:tcPr>
            <w:tcW w:w="1200" w:type="dxa"/>
            <w:vMerge w:val="continue"/>
            <w:tcBorders>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p>
        </w:tc>
        <w:tc>
          <w:tcPr>
            <w:tcW w:w="855" w:type="dxa"/>
            <w:tcBorders>
              <w:top w:val="single" w:color="auto" w:sz="4" w:space="0"/>
              <w:left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r>
              <w:rPr>
                <w:rFonts w:hint="eastAsia" w:cs="宋体" w:asciiTheme="majorEastAsia" w:hAnsiTheme="majorEastAsia" w:eastAsiaTheme="majorEastAsia"/>
                <w:szCs w:val="21"/>
              </w:rPr>
              <w:t>0-2</w:t>
            </w:r>
          </w:p>
        </w:tc>
        <w:tc>
          <w:tcPr>
            <w:tcW w:w="6001" w:type="dxa"/>
            <w:tcBorders>
              <w:top w:val="single" w:color="auto" w:sz="4" w:space="0"/>
              <w:left w:val="single" w:color="auto" w:sz="4" w:space="0"/>
              <w:bottom w:val="single" w:color="auto" w:sz="4" w:space="0"/>
              <w:right w:val="single" w:color="auto" w:sz="4" w:space="0"/>
            </w:tcBorders>
            <w:vAlign w:val="center"/>
          </w:tcPr>
          <w:p>
            <w:pPr>
              <w:pStyle w:val="156"/>
              <w:widowControl w:val="0"/>
              <w:jc w:val="both"/>
              <w:rPr>
                <w:rFonts w:asciiTheme="majorEastAsia" w:hAnsiTheme="majorEastAsia" w:eastAsiaTheme="majorEastAsia" w:cstheme="minorEastAsia"/>
                <w:b/>
                <w:bCs/>
                <w:kern w:val="2"/>
              </w:rPr>
            </w:pPr>
            <w:r>
              <w:rPr>
                <w:rFonts w:hint="eastAsia" w:asciiTheme="majorEastAsia" w:hAnsiTheme="majorEastAsia" w:eastAsiaTheme="majorEastAsia" w:cstheme="minorEastAsia"/>
                <w:b/>
                <w:bCs/>
                <w:kern w:val="2"/>
              </w:rPr>
              <w:t>验收、安装、调试方案：</w:t>
            </w:r>
          </w:p>
          <w:p>
            <w:pPr>
              <w:pStyle w:val="156"/>
              <w:widowControl w:val="0"/>
              <w:jc w:val="both"/>
              <w:rPr>
                <w:rFonts w:asciiTheme="majorEastAsia" w:hAnsiTheme="majorEastAsia" w:eastAsiaTheme="majorEastAsia" w:cstheme="minorEastAsia"/>
                <w:kern w:val="2"/>
              </w:rPr>
            </w:pPr>
            <w:r>
              <w:rPr>
                <w:rFonts w:hint="eastAsia" w:asciiTheme="majorEastAsia" w:hAnsiTheme="majorEastAsia" w:eastAsiaTheme="majorEastAsia" w:cstheme="minorEastAsia"/>
                <w:color w:val="000000"/>
                <w:sz w:val="21"/>
                <w:szCs w:val="21"/>
              </w:rPr>
              <w:t>根据投标人提供的验收、安装、调试方案的科学性、严密性、合理性进行打分,方案科学、严密、合理的得2分。方案欠科学或欠严密或欠合理的得1分，方案不科学或不严密或不合理的不得分。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19" w:type="dxa"/>
            <w:vMerge w:val="continue"/>
            <w:tcBorders>
              <w:left w:val="single" w:color="auto" w:sz="4" w:space="0"/>
              <w:right w:val="single" w:color="auto" w:sz="4" w:space="0"/>
            </w:tcBorders>
            <w:vAlign w:val="center"/>
          </w:tcPr>
          <w:p>
            <w:pPr>
              <w:widowControl/>
              <w:snapToGrid w:val="0"/>
              <w:jc w:val="center"/>
              <w:textAlignment w:val="baseline"/>
              <w:rPr>
                <w:rFonts w:cs="宋体" w:asciiTheme="majorEastAsia" w:hAnsiTheme="majorEastAsia" w:eastAsiaTheme="majorEastAsia"/>
                <w:szCs w:val="21"/>
              </w:rPr>
            </w:pPr>
          </w:p>
        </w:tc>
        <w:tc>
          <w:tcPr>
            <w:tcW w:w="1143" w:type="dxa"/>
            <w:vMerge w:val="continue"/>
            <w:tcBorders>
              <w:left w:val="single" w:color="auto" w:sz="4" w:space="0"/>
              <w:right w:val="single" w:color="auto" w:sz="4" w:space="0"/>
            </w:tcBorders>
            <w:vAlign w:val="center"/>
          </w:tcPr>
          <w:p>
            <w:pPr>
              <w:widowControl/>
              <w:snapToGrid w:val="0"/>
              <w:jc w:val="center"/>
              <w:textAlignment w:val="baseline"/>
              <w:rPr>
                <w:rFonts w:cs="宋体" w:asciiTheme="majorEastAsia" w:hAnsiTheme="majorEastAsia" w:eastAsiaTheme="majorEastAsia"/>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r>
              <w:rPr>
                <w:rFonts w:hint="eastAsia" w:cs="宋体" w:asciiTheme="majorEastAsia" w:hAnsiTheme="majorEastAsia" w:eastAsiaTheme="majorEastAsia"/>
                <w:szCs w:val="21"/>
              </w:rPr>
              <w:t>项目实施团队</w:t>
            </w:r>
          </w:p>
        </w:tc>
        <w:tc>
          <w:tcPr>
            <w:tcW w:w="8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cs="宋体" w:asciiTheme="majorEastAsia" w:hAnsiTheme="majorEastAsia" w:eastAsiaTheme="majorEastAsia"/>
                <w:szCs w:val="21"/>
              </w:rPr>
            </w:pPr>
            <w:r>
              <w:rPr>
                <w:rFonts w:hint="eastAsia" w:cs="宋体" w:asciiTheme="majorEastAsia" w:hAnsiTheme="majorEastAsia" w:eastAsiaTheme="majorEastAsia"/>
                <w:szCs w:val="21"/>
              </w:rPr>
              <w:t>0-7</w:t>
            </w:r>
          </w:p>
        </w:tc>
        <w:tc>
          <w:tcPr>
            <w:tcW w:w="6001" w:type="dxa"/>
            <w:tcBorders>
              <w:top w:val="single" w:color="auto" w:sz="4" w:space="0"/>
              <w:left w:val="single" w:color="auto" w:sz="4" w:space="0"/>
              <w:bottom w:val="single" w:color="auto" w:sz="4" w:space="0"/>
              <w:right w:val="single" w:color="auto" w:sz="4" w:space="0"/>
            </w:tcBorders>
          </w:tcPr>
          <w:p>
            <w:pPr>
              <w:widowControl/>
              <w:numPr>
                <w:ilvl w:val="0"/>
                <w:numId w:val="0"/>
              </w:numPr>
              <w:snapToGrid w:val="0"/>
              <w:textAlignment w:val="baseline"/>
              <w:rPr>
                <w:rFonts w:hint="eastAsia" w:asciiTheme="majorEastAsia" w:hAnsiTheme="majorEastAsia" w:eastAsiaTheme="majorEastAsia"/>
                <w:color w:val="000000" w:themeColor="text1"/>
                <w:kern w:val="0"/>
                <w:sz w:val="24"/>
                <w:szCs w:val="24"/>
                <w:lang w:eastAsia="zh-CN"/>
                <w14:textFill>
                  <w14:solidFill>
                    <w14:schemeClr w14:val="tx1"/>
                  </w14:solidFill>
                </w14:textFill>
              </w:rPr>
            </w:pPr>
            <w:r>
              <w:rPr>
                <w:rFonts w:hint="eastAsia" w:asciiTheme="majorEastAsia" w:hAnsiTheme="majorEastAsia" w:eastAsiaTheme="majorEastAsia"/>
                <w:color w:val="000000" w:themeColor="text1"/>
                <w:kern w:val="0"/>
                <w:sz w:val="24"/>
                <w:szCs w:val="24"/>
                <w:lang w:val="en-US" w:eastAsia="zh-CN"/>
                <w14:textFill>
                  <w14:solidFill>
                    <w14:schemeClr w14:val="tx1"/>
                  </w14:solidFill>
                </w14:textFill>
              </w:rPr>
              <w:t>1.</w:t>
            </w:r>
            <w:r>
              <w:rPr>
                <w:rFonts w:hint="eastAsia" w:asciiTheme="majorEastAsia" w:hAnsiTheme="majorEastAsia" w:eastAsiaTheme="majorEastAsia"/>
                <w:color w:val="000000" w:themeColor="text1"/>
                <w:kern w:val="0"/>
                <w:sz w:val="24"/>
                <w:szCs w:val="24"/>
                <w14:textFill>
                  <w14:solidFill>
                    <w14:schemeClr w14:val="tx1"/>
                  </w14:solidFill>
                </w14:textFill>
              </w:rPr>
              <w:t>投标人拟派项目负责人具有信息系统项目管理</w:t>
            </w:r>
            <w:r>
              <w:rPr>
                <w:rFonts w:hint="eastAsia" w:asciiTheme="majorEastAsia" w:hAnsiTheme="majorEastAsia" w:eastAsiaTheme="majorEastAsia"/>
                <w:color w:val="000000" w:themeColor="text1"/>
                <w:kern w:val="0"/>
                <w:sz w:val="24"/>
                <w:szCs w:val="24"/>
                <w:lang w:val="en-US" w:eastAsia="zh-CN"/>
                <w14:textFill>
                  <w14:solidFill>
                    <w14:schemeClr w14:val="tx1"/>
                  </w14:solidFill>
                </w14:textFill>
              </w:rPr>
              <w:t>类</w:t>
            </w:r>
            <w:r>
              <w:rPr>
                <w:rFonts w:hint="eastAsia" w:asciiTheme="majorEastAsia" w:hAnsiTheme="majorEastAsia" w:eastAsiaTheme="majorEastAsia"/>
                <w:color w:val="000000" w:themeColor="text1"/>
                <w:kern w:val="0"/>
                <w:sz w:val="24"/>
                <w:szCs w:val="24"/>
                <w14:textFill>
                  <w14:solidFill>
                    <w14:schemeClr w14:val="tx1"/>
                  </w14:solidFill>
                </w14:textFill>
              </w:rPr>
              <w:t>(高级)</w:t>
            </w:r>
            <w:r>
              <w:rPr>
                <w:rFonts w:hint="eastAsia" w:asciiTheme="majorEastAsia" w:hAnsiTheme="majorEastAsia" w:eastAsiaTheme="majorEastAsia"/>
                <w:color w:val="000000" w:themeColor="text1"/>
                <w:kern w:val="0"/>
                <w:sz w:val="24"/>
                <w:szCs w:val="24"/>
                <w:lang w:val="en-US" w:eastAsia="zh-CN"/>
                <w14:textFill>
                  <w14:solidFill>
                    <w14:schemeClr w14:val="tx1"/>
                  </w14:solidFill>
                </w14:textFill>
              </w:rPr>
              <w:t>证书</w:t>
            </w:r>
            <w:r>
              <w:rPr>
                <w:rFonts w:hint="eastAsia" w:asciiTheme="majorEastAsia" w:hAnsiTheme="majorEastAsia" w:eastAsiaTheme="majorEastAsia"/>
                <w:color w:val="000000" w:themeColor="text1"/>
                <w:kern w:val="0"/>
                <w:sz w:val="24"/>
                <w:szCs w:val="24"/>
                <w:lang w:eastAsia="zh-CN"/>
                <w14:textFill>
                  <w14:solidFill>
                    <w14:schemeClr w14:val="tx1"/>
                  </w14:solidFill>
                </w14:textFill>
              </w:rPr>
              <w:t>得</w:t>
            </w:r>
            <w:r>
              <w:rPr>
                <w:rFonts w:hint="eastAsia" w:asciiTheme="majorEastAsia" w:hAnsiTheme="majorEastAsia" w:eastAsiaTheme="majorEastAsia"/>
                <w:color w:val="000000" w:themeColor="text1"/>
                <w:kern w:val="0"/>
                <w:sz w:val="24"/>
                <w:szCs w:val="24"/>
                <w:lang w:val="en-US" w:eastAsia="zh-CN"/>
                <w14:textFill>
                  <w14:solidFill>
                    <w14:schemeClr w14:val="tx1"/>
                  </w14:solidFill>
                </w14:textFill>
              </w:rPr>
              <w:t>1分</w:t>
            </w:r>
            <w:r>
              <w:rPr>
                <w:rFonts w:hint="eastAsia" w:asciiTheme="majorEastAsia" w:hAnsiTheme="majorEastAsia" w:eastAsiaTheme="majorEastAsia"/>
                <w:color w:val="000000" w:themeColor="text1"/>
                <w:kern w:val="0"/>
                <w:sz w:val="24"/>
                <w:szCs w:val="24"/>
                <w14:textFill>
                  <w14:solidFill>
                    <w14:schemeClr w14:val="tx1"/>
                  </w14:solidFill>
                </w14:textFill>
              </w:rPr>
              <w:t>、</w:t>
            </w:r>
            <w:r>
              <w:rPr>
                <w:rFonts w:hint="eastAsia" w:asciiTheme="majorEastAsia" w:hAnsiTheme="majorEastAsia" w:eastAsiaTheme="majorEastAsia"/>
                <w:color w:val="000000" w:themeColor="text1"/>
                <w:kern w:val="0"/>
                <w:sz w:val="24"/>
                <w:szCs w:val="24"/>
                <w:lang w:val="en-US" w:eastAsia="zh-CN"/>
                <w14:textFill>
                  <w14:solidFill>
                    <w14:schemeClr w14:val="tx1"/>
                  </w14:solidFill>
                </w14:textFill>
              </w:rPr>
              <w:t>具有</w:t>
            </w:r>
            <w:r>
              <w:rPr>
                <w:rFonts w:hint="eastAsia" w:asciiTheme="majorEastAsia" w:hAnsiTheme="majorEastAsia" w:eastAsiaTheme="majorEastAsia"/>
                <w:color w:val="000000" w:themeColor="text1"/>
                <w:kern w:val="0"/>
                <w:sz w:val="24"/>
                <w:szCs w:val="24"/>
                <w:lang w:eastAsia="zh-CN"/>
                <w14:textFill>
                  <w14:solidFill>
                    <w14:schemeClr w14:val="tx1"/>
                  </w14:solidFill>
                </w14:textFill>
              </w:rPr>
              <w:t>信息</w:t>
            </w:r>
            <w:r>
              <w:rPr>
                <w:rFonts w:hint="eastAsia" w:asciiTheme="majorEastAsia" w:hAnsiTheme="majorEastAsia" w:eastAsiaTheme="majorEastAsia"/>
                <w:color w:val="000000" w:themeColor="text1"/>
                <w:kern w:val="0"/>
                <w:sz w:val="24"/>
                <w:szCs w:val="24"/>
                <w14:textFill>
                  <w14:solidFill>
                    <w14:schemeClr w14:val="tx1"/>
                  </w14:solidFill>
                </w14:textFill>
              </w:rPr>
              <w:t>系统集成类(高级)证书</w:t>
            </w:r>
            <w:r>
              <w:rPr>
                <w:rFonts w:hint="eastAsia" w:asciiTheme="majorEastAsia" w:hAnsiTheme="majorEastAsia" w:eastAsiaTheme="majorEastAsia"/>
                <w:color w:val="000000" w:themeColor="text1"/>
                <w:kern w:val="0"/>
                <w:sz w:val="24"/>
                <w:szCs w:val="24"/>
                <w:lang w:eastAsia="zh-CN"/>
                <w14:textFill>
                  <w14:solidFill>
                    <w14:schemeClr w14:val="tx1"/>
                  </w14:solidFill>
                </w14:textFill>
              </w:rPr>
              <w:t>得</w:t>
            </w:r>
            <w:r>
              <w:rPr>
                <w:rFonts w:hint="eastAsia" w:asciiTheme="majorEastAsia" w:hAnsiTheme="majorEastAsia" w:eastAsiaTheme="majorEastAsia"/>
                <w:color w:val="000000" w:themeColor="text1"/>
                <w:kern w:val="0"/>
                <w:sz w:val="24"/>
                <w:szCs w:val="24"/>
                <w:lang w:val="en-US" w:eastAsia="zh-CN"/>
                <w14:textFill>
                  <w14:solidFill>
                    <w14:schemeClr w14:val="tx1"/>
                  </w14:solidFill>
                </w14:textFill>
              </w:rPr>
              <w:t>1分</w:t>
            </w:r>
            <w:r>
              <w:rPr>
                <w:rFonts w:hint="eastAsia" w:asciiTheme="majorEastAsia" w:hAnsiTheme="majorEastAsia" w:eastAsiaTheme="majorEastAsia"/>
                <w:color w:val="000000" w:themeColor="text1"/>
                <w:kern w:val="0"/>
                <w:sz w:val="24"/>
                <w:szCs w:val="24"/>
                <w14:textFill>
                  <w14:solidFill>
                    <w14:schemeClr w14:val="tx1"/>
                  </w14:solidFill>
                </w14:textFill>
              </w:rPr>
              <w:t>、</w:t>
            </w:r>
            <w:r>
              <w:rPr>
                <w:rFonts w:hint="eastAsia" w:asciiTheme="majorEastAsia" w:hAnsiTheme="majorEastAsia" w:eastAsiaTheme="majorEastAsia"/>
                <w:color w:val="000000" w:themeColor="text1"/>
                <w:kern w:val="0"/>
                <w:sz w:val="24"/>
                <w:szCs w:val="24"/>
                <w:lang w:eastAsia="zh-CN"/>
                <w14:textFill>
                  <w14:solidFill>
                    <w14:schemeClr w14:val="tx1"/>
                  </w14:solidFill>
                </w14:textFill>
              </w:rPr>
              <w:t>具有信息系统安全类证书</w:t>
            </w:r>
            <w:r>
              <w:rPr>
                <w:rFonts w:hint="eastAsia" w:asciiTheme="majorEastAsia" w:hAnsiTheme="majorEastAsia" w:eastAsiaTheme="majorEastAsia"/>
                <w:color w:val="000000" w:themeColor="text1"/>
                <w:kern w:val="0"/>
                <w:sz w:val="24"/>
                <w:szCs w:val="24"/>
                <w14:textFill>
                  <w14:solidFill>
                    <w14:schemeClr w14:val="tx1"/>
                  </w14:solidFill>
                </w14:textFill>
              </w:rPr>
              <w:t>得1分，最高得3分</w:t>
            </w:r>
            <w:r>
              <w:rPr>
                <w:rFonts w:hint="eastAsia" w:asciiTheme="majorEastAsia" w:hAnsiTheme="majorEastAsia" w:eastAsiaTheme="majorEastAsia"/>
                <w:color w:val="000000" w:themeColor="text1"/>
                <w:kern w:val="0"/>
                <w:sz w:val="24"/>
                <w:szCs w:val="24"/>
                <w:lang w:eastAsia="zh-CN"/>
                <w14:textFill>
                  <w14:solidFill>
                    <w14:schemeClr w14:val="tx1"/>
                  </w14:solidFill>
                </w14:textFill>
              </w:rPr>
              <w:t>。</w:t>
            </w:r>
          </w:p>
          <w:p>
            <w:pPr>
              <w:widowControl/>
              <w:numPr>
                <w:ilvl w:val="0"/>
                <w:numId w:val="0"/>
              </w:numPr>
              <w:snapToGrid w:val="0"/>
              <w:textAlignment w:val="baseline"/>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2.投标人拟派项目技术负责人具有</w:t>
            </w:r>
            <w:r>
              <w:rPr>
                <w:rFonts w:hint="eastAsia" w:asciiTheme="majorEastAsia" w:hAnsiTheme="majorEastAsia" w:eastAsiaTheme="majorEastAsia"/>
                <w:color w:val="000000" w:themeColor="text1"/>
                <w:kern w:val="0"/>
                <w:sz w:val="24"/>
                <w:szCs w:val="24"/>
                <w:lang w:eastAsia="zh-CN"/>
                <w14:textFill>
                  <w14:solidFill>
                    <w14:schemeClr w14:val="tx1"/>
                  </w14:solidFill>
                </w14:textFill>
              </w:rPr>
              <w:t>网络工程师</w:t>
            </w:r>
            <w:r>
              <w:rPr>
                <w:rFonts w:hint="eastAsia" w:asciiTheme="majorEastAsia" w:hAnsiTheme="majorEastAsia" w:eastAsiaTheme="majorEastAsia"/>
                <w:color w:val="000000" w:themeColor="text1"/>
                <w:kern w:val="0"/>
                <w:sz w:val="24"/>
                <w:szCs w:val="24"/>
                <w:lang w:val="en-US" w:eastAsia="zh-CN"/>
                <w14:textFill>
                  <w14:solidFill>
                    <w14:schemeClr w14:val="tx1"/>
                  </w14:solidFill>
                </w14:textFill>
              </w:rPr>
              <w:t>证书的</w:t>
            </w:r>
            <w:r>
              <w:rPr>
                <w:rFonts w:hint="eastAsia" w:asciiTheme="majorEastAsia" w:hAnsiTheme="majorEastAsia" w:eastAsiaTheme="majorEastAsia"/>
                <w:color w:val="000000" w:themeColor="text1"/>
                <w:kern w:val="0"/>
                <w:sz w:val="24"/>
                <w:szCs w:val="24"/>
                <w:lang w:eastAsia="zh-CN"/>
                <w14:textFill>
                  <w14:solidFill>
                    <w14:schemeClr w14:val="tx1"/>
                  </w14:solidFill>
                </w14:textFill>
              </w:rPr>
              <w:t>得</w:t>
            </w:r>
            <w:r>
              <w:rPr>
                <w:rFonts w:hint="eastAsia" w:asciiTheme="majorEastAsia" w:hAnsiTheme="majorEastAsia" w:eastAsiaTheme="majorEastAsia"/>
                <w:color w:val="000000" w:themeColor="text1"/>
                <w:kern w:val="0"/>
                <w:sz w:val="24"/>
                <w:szCs w:val="24"/>
                <w:lang w:val="en-US" w:eastAsia="zh-CN"/>
                <w14:textFill>
                  <w14:solidFill>
                    <w14:schemeClr w14:val="tx1"/>
                  </w14:solidFill>
                </w14:textFill>
              </w:rPr>
              <w:t>1分</w:t>
            </w:r>
            <w:r>
              <w:rPr>
                <w:rFonts w:hint="eastAsia" w:asciiTheme="majorEastAsia" w:hAnsiTheme="majorEastAsia" w:eastAsiaTheme="majorEastAsia"/>
                <w:color w:val="000000" w:themeColor="text1"/>
                <w:kern w:val="0"/>
                <w:sz w:val="24"/>
                <w:szCs w:val="24"/>
                <w14:textFill>
                  <w14:solidFill>
                    <w14:schemeClr w14:val="tx1"/>
                  </w14:solidFill>
                </w14:textFill>
              </w:rPr>
              <w:t>、具有信息技术</w:t>
            </w:r>
            <w:r>
              <w:rPr>
                <w:rFonts w:hint="eastAsia" w:asciiTheme="majorEastAsia" w:hAnsiTheme="majorEastAsia" w:eastAsiaTheme="majorEastAsia"/>
                <w:color w:val="000000" w:themeColor="text1"/>
                <w:kern w:val="0"/>
                <w:sz w:val="24"/>
                <w:szCs w:val="24"/>
                <w:lang w:eastAsia="zh-CN"/>
                <w14:textFill>
                  <w14:solidFill>
                    <w14:schemeClr w14:val="tx1"/>
                  </w14:solidFill>
                </w14:textFill>
              </w:rPr>
              <w:t>类（高级）</w:t>
            </w:r>
            <w:r>
              <w:rPr>
                <w:rFonts w:hint="eastAsia" w:asciiTheme="majorEastAsia" w:hAnsiTheme="majorEastAsia" w:eastAsiaTheme="majorEastAsia"/>
                <w:color w:val="000000" w:themeColor="text1"/>
                <w:kern w:val="0"/>
                <w:sz w:val="24"/>
                <w:szCs w:val="24"/>
                <w:lang w:val="en-US" w:eastAsia="zh-CN"/>
                <w14:textFill>
                  <w14:solidFill>
                    <w14:schemeClr w14:val="tx1"/>
                  </w14:solidFill>
                </w14:textFill>
              </w:rPr>
              <w:t>证书</w:t>
            </w:r>
            <w:r>
              <w:rPr>
                <w:rFonts w:hint="eastAsia" w:asciiTheme="majorEastAsia" w:hAnsiTheme="majorEastAsia" w:eastAsiaTheme="majorEastAsia"/>
                <w:color w:val="000000" w:themeColor="text1"/>
                <w:kern w:val="0"/>
                <w:sz w:val="24"/>
                <w:szCs w:val="24"/>
                <w:lang w:eastAsia="zh-CN"/>
                <w14:textFill>
                  <w14:solidFill>
                    <w14:schemeClr w14:val="tx1"/>
                  </w14:solidFill>
                </w14:textFill>
              </w:rPr>
              <w:t>得</w:t>
            </w:r>
            <w:r>
              <w:rPr>
                <w:rFonts w:hint="eastAsia" w:asciiTheme="majorEastAsia" w:hAnsiTheme="majorEastAsia" w:eastAsiaTheme="majorEastAsia"/>
                <w:color w:val="000000" w:themeColor="text1"/>
                <w:kern w:val="0"/>
                <w:sz w:val="24"/>
                <w:szCs w:val="24"/>
                <w:lang w:val="en-US" w:eastAsia="zh-CN"/>
                <w14:textFill>
                  <w14:solidFill>
                    <w14:schemeClr w14:val="tx1"/>
                  </w14:solidFill>
                </w14:textFill>
              </w:rPr>
              <w:t>1分</w:t>
            </w:r>
            <w:r>
              <w:rPr>
                <w:rFonts w:hint="eastAsia" w:asciiTheme="majorEastAsia" w:hAnsiTheme="majorEastAsia" w:eastAsiaTheme="majorEastAsia"/>
                <w:color w:val="000000" w:themeColor="text1"/>
                <w:kern w:val="0"/>
                <w:sz w:val="24"/>
                <w:szCs w:val="24"/>
                <w:lang w:eastAsia="zh-CN"/>
                <w14:textFill>
                  <w14:solidFill>
                    <w14:schemeClr w14:val="tx1"/>
                  </w14:solidFill>
                </w14:textFill>
              </w:rPr>
              <w:t>，</w:t>
            </w:r>
            <w:r>
              <w:rPr>
                <w:rFonts w:hint="eastAsia" w:asciiTheme="majorEastAsia" w:hAnsiTheme="majorEastAsia" w:eastAsiaTheme="majorEastAsia"/>
                <w:color w:val="000000" w:themeColor="text1"/>
                <w:kern w:val="0"/>
                <w:sz w:val="24"/>
                <w:szCs w:val="24"/>
                <w14:textFill>
                  <w14:solidFill>
                    <w14:schemeClr w14:val="tx1"/>
                  </w14:solidFill>
                </w14:textFill>
              </w:rPr>
              <w:t>最高得 2分。</w:t>
            </w:r>
          </w:p>
          <w:p>
            <w:pPr>
              <w:widowControl/>
              <w:snapToGrid w:val="0"/>
              <w:textAlignment w:val="baseline"/>
              <w:rPr>
                <w:rFonts w:hint="eastAsia" w:cs="宋体" w:asciiTheme="majorEastAsia" w:hAnsiTheme="majorEastAsia" w:eastAsiaTheme="majorEastAsia"/>
                <w:b/>
                <w:bCs/>
                <w:color w:val="000000" w:themeColor="text1"/>
                <w:szCs w:val="21"/>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3.投标人项目组成员</w:t>
            </w:r>
            <w:r>
              <w:rPr>
                <w:rFonts w:hint="eastAsia" w:asciiTheme="minorEastAsia" w:hAnsiTheme="minorEastAsia" w:cstheme="minorEastAsia"/>
                <w:color w:val="000000" w:themeColor="text1"/>
                <w:szCs w:val="21"/>
                <w14:textFill>
                  <w14:solidFill>
                    <w14:schemeClr w14:val="tx1"/>
                  </w14:solidFill>
                </w14:textFill>
              </w:rPr>
              <w:t>（不含项目负责人和技术负责人</w:t>
            </w:r>
            <w:r>
              <w:rPr>
                <w:rFonts w:hint="eastAsia" w:asciiTheme="minorEastAsia" w:hAnsiTheme="minorEastAsia" w:cstheme="minorEastAsia"/>
                <w:color w:val="000000" w:themeColor="text1"/>
                <w:szCs w:val="21"/>
                <w:lang w:eastAsia="zh-CN"/>
                <w14:textFill>
                  <w14:solidFill>
                    <w14:schemeClr w14:val="tx1"/>
                  </w14:solidFill>
                </w14:textFill>
              </w:rPr>
              <w:t>）</w:t>
            </w:r>
            <w:r>
              <w:rPr>
                <w:rFonts w:hint="eastAsia" w:asciiTheme="majorEastAsia" w:hAnsiTheme="majorEastAsia" w:eastAsiaTheme="majorEastAsia"/>
                <w:color w:val="000000" w:themeColor="text1"/>
                <w:kern w:val="0"/>
                <w:sz w:val="24"/>
                <w:szCs w:val="24"/>
                <w:lang w:eastAsia="zh-CN"/>
                <w14:textFill>
                  <w14:solidFill>
                    <w14:schemeClr w14:val="tx1"/>
                  </w14:solidFill>
                </w14:textFill>
              </w:rPr>
              <w:t>具</w:t>
            </w:r>
            <w:r>
              <w:rPr>
                <w:rFonts w:hint="eastAsia" w:asciiTheme="majorEastAsia" w:hAnsiTheme="majorEastAsia" w:eastAsiaTheme="majorEastAsia"/>
                <w:color w:val="000000" w:themeColor="text1"/>
                <w:kern w:val="0"/>
                <w:sz w:val="24"/>
                <w:szCs w:val="24"/>
                <w14:textFill>
                  <w14:solidFill>
                    <w14:schemeClr w14:val="tx1"/>
                  </w14:solidFill>
                </w14:textFill>
              </w:rPr>
              <w:t>有信息系统</w:t>
            </w:r>
            <w:r>
              <w:rPr>
                <w:rFonts w:hint="eastAsia" w:asciiTheme="minorEastAsia" w:hAnsiTheme="minorEastAsia" w:cstheme="minorEastAsia"/>
                <w:color w:val="000000" w:themeColor="text1"/>
                <w:szCs w:val="21"/>
                <w14:textFill>
                  <w14:solidFill>
                    <w14:schemeClr w14:val="tx1"/>
                  </w14:solidFill>
                </w14:textFill>
              </w:rPr>
              <w:t>项目管理</w:t>
            </w:r>
            <w:r>
              <w:rPr>
                <w:rFonts w:hint="eastAsia" w:asciiTheme="minorEastAsia" w:hAnsiTheme="minorEastAsia" w:cstheme="minorEastAsia"/>
                <w:color w:val="000000" w:themeColor="text1"/>
                <w:szCs w:val="21"/>
                <w:lang w:eastAsia="zh-CN"/>
                <w14:textFill>
                  <w14:solidFill>
                    <w14:schemeClr w14:val="tx1"/>
                  </w14:solidFill>
                </w14:textFill>
              </w:rPr>
              <w:t>类证书得</w:t>
            </w:r>
            <w:r>
              <w:rPr>
                <w:rFonts w:hint="eastAsia" w:asciiTheme="minorEastAsia" w:hAnsiTheme="minorEastAsia" w:cstheme="minorEastAsia"/>
                <w:color w:val="000000" w:themeColor="text1"/>
                <w:szCs w:val="21"/>
                <w:lang w:val="en-US" w:eastAsia="zh-CN"/>
                <w14:textFill>
                  <w14:solidFill>
                    <w14:schemeClr w14:val="tx1"/>
                  </w14:solidFill>
                </w14:textFill>
              </w:rPr>
              <w:t>1分，</w:t>
            </w:r>
            <w:r>
              <w:rPr>
                <w:rFonts w:hint="eastAsia" w:asciiTheme="majorEastAsia" w:hAnsiTheme="majorEastAsia" w:eastAsiaTheme="majorEastAsia"/>
                <w:color w:val="000000" w:themeColor="text1"/>
                <w:kern w:val="0"/>
                <w:sz w:val="24"/>
                <w:szCs w:val="24"/>
                <w14:textFill>
                  <w14:solidFill>
                    <w14:schemeClr w14:val="tx1"/>
                  </w14:solidFill>
                </w14:textFill>
              </w:rPr>
              <w:t>信息系统集成类证书</w:t>
            </w:r>
            <w:r>
              <w:rPr>
                <w:rFonts w:hint="eastAsia" w:asciiTheme="majorEastAsia" w:hAnsiTheme="majorEastAsia" w:eastAsiaTheme="majorEastAsia"/>
                <w:color w:val="000000" w:themeColor="text1"/>
                <w:kern w:val="0"/>
                <w:sz w:val="24"/>
                <w:szCs w:val="24"/>
                <w:lang w:eastAsia="zh-CN"/>
                <w14:textFill>
                  <w14:solidFill>
                    <w14:schemeClr w14:val="tx1"/>
                  </w14:solidFill>
                </w14:textFill>
              </w:rPr>
              <w:t>得</w:t>
            </w:r>
            <w:r>
              <w:rPr>
                <w:rFonts w:hint="eastAsia" w:asciiTheme="majorEastAsia" w:hAnsiTheme="majorEastAsia" w:eastAsiaTheme="majorEastAsia"/>
                <w:color w:val="000000" w:themeColor="text1"/>
                <w:kern w:val="0"/>
                <w:sz w:val="24"/>
                <w:szCs w:val="24"/>
                <w:lang w:val="en-US" w:eastAsia="zh-CN"/>
                <w14:textFill>
                  <w14:solidFill>
                    <w14:schemeClr w14:val="tx1"/>
                  </w14:solidFill>
                </w14:textFill>
              </w:rPr>
              <w:t>1分</w:t>
            </w:r>
            <w:r>
              <w:rPr>
                <w:rFonts w:hint="eastAsia" w:asciiTheme="majorEastAsia" w:hAnsiTheme="majorEastAsia" w:eastAsiaTheme="majorEastAsia"/>
                <w:color w:val="000000" w:themeColor="text1"/>
                <w:kern w:val="0"/>
                <w:sz w:val="24"/>
                <w:szCs w:val="24"/>
                <w14:textFill>
                  <w14:solidFill>
                    <w14:schemeClr w14:val="tx1"/>
                  </w14:solidFill>
                </w14:textFill>
              </w:rPr>
              <w:t>，最高得</w:t>
            </w:r>
            <w:r>
              <w:rPr>
                <w:rFonts w:hint="eastAsia" w:asciiTheme="majorEastAsia" w:hAnsiTheme="majorEastAsia" w:eastAsiaTheme="majorEastAsia"/>
                <w:color w:val="000000" w:themeColor="text1"/>
                <w:kern w:val="0"/>
                <w:sz w:val="24"/>
                <w:szCs w:val="24"/>
                <w:lang w:val="en-US" w:eastAsia="zh-CN"/>
                <w14:textFill>
                  <w14:solidFill>
                    <w14:schemeClr w14:val="tx1"/>
                  </w14:solidFill>
                </w14:textFill>
              </w:rPr>
              <w:t>2</w:t>
            </w:r>
            <w:r>
              <w:rPr>
                <w:rFonts w:hint="eastAsia" w:asciiTheme="majorEastAsia" w:hAnsiTheme="majorEastAsia" w:eastAsiaTheme="majorEastAsia"/>
                <w:color w:val="000000" w:themeColor="text1"/>
                <w:kern w:val="0"/>
                <w:sz w:val="24"/>
                <w:szCs w:val="24"/>
                <w14:textFill>
                  <w14:solidFill>
                    <w14:schemeClr w14:val="tx1"/>
                  </w14:solidFill>
                </w14:textFill>
              </w:rPr>
              <w:t>分</w:t>
            </w:r>
            <w:r>
              <w:rPr>
                <w:rFonts w:hint="eastAsia" w:asciiTheme="majorEastAsia" w:hAnsiTheme="majorEastAsia" w:eastAsiaTheme="majorEastAsia"/>
                <w:color w:val="000000" w:themeColor="text1"/>
                <w:kern w:val="0"/>
                <w:sz w:val="24"/>
                <w:szCs w:val="24"/>
                <w:lang w:eastAsia="zh-CN"/>
                <w14:textFill>
                  <w14:solidFill>
                    <w14:schemeClr w14:val="tx1"/>
                  </w14:solidFill>
                </w14:textFill>
              </w:rPr>
              <w:t>。</w:t>
            </w:r>
          </w:p>
          <w:p>
            <w:pPr>
              <w:snapToGrid w:val="0"/>
              <w:ind w:firstLine="422" w:firstLineChars="200"/>
              <w:jc w:val="left"/>
              <w:textAlignment w:val="baseline"/>
              <w:rPr>
                <w:rFonts w:cs="宋体" w:asciiTheme="majorEastAsia" w:hAnsiTheme="majorEastAsia" w:eastAsiaTheme="majorEastAsia"/>
                <w:szCs w:val="21"/>
              </w:rPr>
            </w:pPr>
            <w:r>
              <w:rPr>
                <w:rFonts w:hint="eastAsia" w:cs="宋体" w:asciiTheme="majorEastAsia" w:hAnsiTheme="majorEastAsia" w:eastAsiaTheme="majorEastAsia"/>
                <w:b/>
                <w:bCs/>
                <w:color w:val="000000" w:themeColor="text1"/>
                <w:szCs w:val="21"/>
                <w14:textFill>
                  <w14:solidFill>
                    <w14:schemeClr w14:val="tx1"/>
                  </w14:solidFill>
                </w14:textFill>
              </w:rPr>
              <w:t>注：</w:t>
            </w:r>
            <w:r>
              <w:rPr>
                <w:rFonts w:hint="eastAsia" w:cs="宋体" w:asciiTheme="majorEastAsia" w:hAnsiTheme="majorEastAsia" w:eastAsiaTheme="majorEastAsia"/>
                <w:b/>
                <w:bCs/>
                <w:color w:val="000000" w:themeColor="text1"/>
                <w:szCs w:val="21"/>
                <w:lang w:eastAsia="zh-CN"/>
                <w14:textFill>
                  <w14:solidFill>
                    <w14:schemeClr w14:val="tx1"/>
                  </w14:solidFill>
                </w14:textFill>
              </w:rPr>
              <w:t>团队成</w:t>
            </w:r>
            <w:r>
              <w:rPr>
                <w:rFonts w:hint="eastAsia" w:cs="宋体" w:asciiTheme="majorEastAsia" w:hAnsiTheme="majorEastAsia" w:eastAsiaTheme="majorEastAsia"/>
                <w:b/>
                <w:bCs/>
                <w:color w:val="000000" w:themeColor="text1"/>
                <w:szCs w:val="21"/>
                <w14:textFill>
                  <w14:solidFill>
                    <w14:schemeClr w14:val="tx1"/>
                  </w14:solidFill>
                </w14:textFill>
              </w:rPr>
              <w:t>员需提供投标人单位最近连续</w:t>
            </w:r>
            <w:r>
              <w:rPr>
                <w:rFonts w:hint="eastAsia" w:cs="宋体" w:asciiTheme="majorEastAsia" w:hAnsiTheme="majorEastAsia" w:eastAsiaTheme="majorEastAsia"/>
                <w:b/>
                <w:bCs/>
                <w:color w:val="000000" w:themeColor="text1"/>
                <w:szCs w:val="21"/>
                <w:lang w:val="en-US" w:eastAsia="zh-CN"/>
                <w14:textFill>
                  <w14:solidFill>
                    <w14:schemeClr w14:val="tx1"/>
                  </w14:solidFill>
                </w14:textFill>
              </w:rPr>
              <w:t>6</w:t>
            </w:r>
            <w:r>
              <w:rPr>
                <w:rFonts w:hint="eastAsia" w:cs="宋体" w:asciiTheme="majorEastAsia" w:hAnsiTheme="majorEastAsia" w:eastAsiaTheme="majorEastAsia"/>
                <w:b/>
                <w:bCs/>
                <w:color w:val="000000" w:themeColor="text1"/>
                <w:szCs w:val="21"/>
                <w14:textFill>
                  <w14:solidFill>
                    <w14:schemeClr w14:val="tx1"/>
                  </w14:solidFill>
                </w14:textFill>
              </w:rPr>
              <w:t>个月的社保证明</w:t>
            </w:r>
            <w:r>
              <w:rPr>
                <w:rFonts w:hint="eastAsia" w:cs="宋体" w:asciiTheme="majorEastAsia" w:hAnsiTheme="majorEastAsia" w:eastAsiaTheme="majorEastAsia"/>
                <w:b/>
                <w:bCs/>
                <w:color w:val="000000" w:themeColor="text1"/>
                <w:szCs w:val="21"/>
                <w:lang w:eastAsia="zh-CN"/>
                <w14:textFill>
                  <w14:solidFill>
                    <w14:schemeClr w14:val="tx1"/>
                  </w14:solidFill>
                </w14:textFill>
              </w:rPr>
              <w:t>，</w:t>
            </w:r>
            <w:r>
              <w:rPr>
                <w:rFonts w:hint="eastAsia" w:cs="宋体" w:asciiTheme="majorEastAsia" w:hAnsiTheme="majorEastAsia" w:eastAsiaTheme="majorEastAsia"/>
                <w:b/>
                <w:bCs/>
                <w:color w:val="000000" w:themeColor="text1"/>
                <w:szCs w:val="21"/>
                <w14:textFill>
                  <w14:solidFill>
                    <w14:schemeClr w14:val="tx1"/>
                  </w14:solidFill>
                </w14:textFill>
              </w:rPr>
              <w:t>资质证书或相关证明材料的</w:t>
            </w:r>
            <w:r>
              <w:rPr>
                <w:rFonts w:hint="eastAsia" w:cs="宋体" w:asciiTheme="majorEastAsia" w:hAnsiTheme="majorEastAsia" w:eastAsiaTheme="majorEastAsia"/>
                <w:b/>
                <w:bCs/>
                <w:color w:val="000000" w:themeColor="text1"/>
                <w:szCs w:val="21"/>
                <w:lang w:val="en-US" w:eastAsia="zh-CN"/>
                <w14:textFill>
                  <w14:solidFill>
                    <w14:schemeClr w14:val="tx1"/>
                  </w14:solidFill>
                </w14:textFill>
              </w:rPr>
              <w:t>原件</w:t>
            </w:r>
            <w:r>
              <w:rPr>
                <w:rFonts w:hint="eastAsia" w:cs="宋体" w:asciiTheme="majorEastAsia" w:hAnsiTheme="majorEastAsia" w:eastAsiaTheme="majorEastAsia"/>
                <w:b/>
                <w:bCs/>
                <w:color w:val="000000" w:themeColor="text1"/>
                <w:szCs w:val="21"/>
                <w14:textFill>
                  <w14:solidFill>
                    <w14:schemeClr w14:val="tx1"/>
                  </w14:solidFill>
                </w14:textFill>
              </w:rPr>
              <w:t>扫描件</w:t>
            </w:r>
            <w:r>
              <w:rPr>
                <w:rFonts w:hint="eastAsia" w:cs="宋体" w:asciiTheme="majorEastAsia" w:hAnsiTheme="majorEastAsia" w:eastAsiaTheme="majorEastAsia"/>
                <w:b/>
                <w:bCs/>
                <w:color w:val="000000" w:themeColor="text1"/>
                <w:szCs w:val="21"/>
                <w:lang w:eastAsia="zh-CN"/>
                <w14:textFill>
                  <w14:solidFill>
                    <w14:schemeClr w14:val="tx1"/>
                  </w14:solidFill>
                </w14:textFill>
              </w:rPr>
              <w:t>，</w:t>
            </w:r>
            <w:r>
              <w:rPr>
                <w:rFonts w:hint="eastAsia" w:cs="宋体" w:asciiTheme="majorEastAsia" w:hAnsiTheme="majorEastAsia" w:eastAsiaTheme="majorEastAsia"/>
                <w:b/>
                <w:bCs/>
                <w:color w:val="000000" w:themeColor="text1"/>
                <w:szCs w:val="21"/>
                <w:lang w:val="en-US" w:eastAsia="zh-CN"/>
                <w14:textFill>
                  <w14:solidFill>
                    <w14:schemeClr w14:val="tx1"/>
                  </w14:solidFill>
                </w14:textFill>
              </w:rPr>
              <w:t>项目组成员施工时到现场承诺函等</w:t>
            </w:r>
            <w:r>
              <w:rPr>
                <w:rFonts w:hint="eastAsia" w:cs="宋体" w:asciiTheme="majorEastAsia" w:hAnsiTheme="majorEastAsia" w:eastAsiaTheme="majorEastAsia"/>
                <w:b/>
                <w:bCs/>
                <w:color w:val="000000" w:themeColor="text1"/>
                <w:szCs w:val="21"/>
                <w14:textFill>
                  <w14:solidFill>
                    <w14:schemeClr w14:val="tx1"/>
                  </w14:solidFill>
                </w14:textFill>
              </w:rPr>
              <w:t>放入资信商务及技术文件中，否则不得分。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19" w:type="dxa"/>
            <w:vMerge w:val="continue"/>
            <w:tcBorders>
              <w:left w:val="single" w:color="auto" w:sz="4" w:space="0"/>
              <w:right w:val="single" w:color="auto" w:sz="4" w:space="0"/>
            </w:tcBorders>
            <w:vAlign w:val="center"/>
          </w:tcPr>
          <w:p>
            <w:pPr>
              <w:widowControl/>
              <w:snapToGrid w:val="0"/>
              <w:textAlignment w:val="baseline"/>
              <w:rPr>
                <w:rFonts w:asciiTheme="majorEastAsia" w:hAnsiTheme="majorEastAsia" w:eastAsiaTheme="majorEastAsia"/>
                <w:kern w:val="0"/>
                <w:sz w:val="24"/>
                <w:szCs w:val="24"/>
              </w:rPr>
            </w:pPr>
          </w:p>
        </w:tc>
        <w:tc>
          <w:tcPr>
            <w:tcW w:w="1143" w:type="dxa"/>
            <w:vMerge w:val="continue"/>
            <w:tcBorders>
              <w:left w:val="single" w:color="auto" w:sz="4" w:space="0"/>
              <w:right w:val="single" w:color="auto" w:sz="4" w:space="0"/>
            </w:tcBorders>
            <w:vAlign w:val="center"/>
          </w:tcPr>
          <w:p>
            <w:pPr>
              <w:widowControl/>
              <w:snapToGrid w:val="0"/>
              <w:textAlignment w:val="baseline"/>
              <w:rPr>
                <w:rFonts w:asciiTheme="majorEastAsia" w:hAnsiTheme="majorEastAsia" w:eastAsiaTheme="majorEastAsia"/>
                <w:kern w:val="0"/>
                <w:sz w:val="24"/>
                <w:szCs w:val="24"/>
              </w:rPr>
            </w:pPr>
          </w:p>
        </w:tc>
        <w:tc>
          <w:tcPr>
            <w:tcW w:w="1200" w:type="dxa"/>
            <w:vMerge w:val="restart"/>
            <w:tcBorders>
              <w:top w:val="single" w:color="auto" w:sz="4" w:space="0"/>
              <w:left w:val="single" w:color="auto" w:sz="4" w:space="0"/>
              <w:right w:val="single" w:color="auto" w:sz="4" w:space="0"/>
            </w:tcBorders>
            <w:vAlign w:val="center"/>
          </w:tcPr>
          <w:p>
            <w:pPr>
              <w:widowControl/>
              <w:snapToGrid w:val="0"/>
              <w:textAlignment w:val="baseline"/>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售后服务</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baseline"/>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rPr>
              <w:t>0-</w:t>
            </w:r>
            <w:r>
              <w:rPr>
                <w:rFonts w:hint="eastAsia" w:asciiTheme="majorEastAsia" w:hAnsiTheme="majorEastAsia" w:eastAsiaTheme="majorEastAsia"/>
                <w:kern w:val="0"/>
                <w:sz w:val="24"/>
                <w:szCs w:val="24"/>
                <w:lang w:val="en-US" w:eastAsia="zh-CN"/>
              </w:rPr>
              <w:t>4</w:t>
            </w:r>
          </w:p>
        </w:tc>
        <w:tc>
          <w:tcPr>
            <w:tcW w:w="600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baseline"/>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lang w:val="en-US" w:eastAsia="zh-CN"/>
              </w:rPr>
              <w:t>1、</w:t>
            </w:r>
            <w:r>
              <w:rPr>
                <w:rFonts w:hint="eastAsia" w:asciiTheme="majorEastAsia" w:hAnsiTheme="majorEastAsia" w:eastAsiaTheme="majorEastAsia"/>
                <w:kern w:val="0"/>
                <w:sz w:val="24"/>
                <w:szCs w:val="24"/>
              </w:rPr>
              <w:t>根据投标人的售后服务组织体系及机构设置、管理制度、售后服务人员的技术水平、服务措施等方案的合理性情况、方案科学合理等情况由评审组综合打分。（0-</w:t>
            </w:r>
            <w:r>
              <w:rPr>
                <w:rFonts w:hint="eastAsia" w:asciiTheme="majorEastAsia" w:hAnsiTheme="majorEastAsia" w:eastAsiaTheme="majorEastAsia"/>
                <w:kern w:val="0"/>
                <w:sz w:val="24"/>
                <w:szCs w:val="24"/>
                <w:lang w:val="en-US" w:eastAsia="zh-CN"/>
              </w:rPr>
              <w:t>1</w:t>
            </w:r>
            <w:r>
              <w:rPr>
                <w:rFonts w:hint="eastAsia" w:asciiTheme="majorEastAsia" w:hAnsiTheme="majorEastAsia" w:eastAsiaTheme="majorEastAsia"/>
                <w:kern w:val="0"/>
                <w:sz w:val="24"/>
                <w:szCs w:val="24"/>
              </w:rPr>
              <w:t>）</w:t>
            </w:r>
          </w:p>
          <w:p>
            <w:pPr>
              <w:widowControl/>
              <w:snapToGrid w:val="0"/>
              <w:textAlignment w:val="baseline"/>
              <w:rPr>
                <w:rFonts w:asciiTheme="majorEastAsia" w:hAnsiTheme="majorEastAsia" w:eastAsiaTheme="majorEastAsia"/>
                <w:kern w:val="0"/>
                <w:sz w:val="24"/>
                <w:szCs w:val="24"/>
                <w:lang w:val="zh-CN"/>
              </w:rPr>
            </w:pPr>
            <w:r>
              <w:rPr>
                <w:rFonts w:hint="eastAsia" w:asciiTheme="majorEastAsia" w:hAnsiTheme="majorEastAsia" w:eastAsiaTheme="majorEastAsia"/>
                <w:kern w:val="0"/>
                <w:sz w:val="24"/>
                <w:szCs w:val="24"/>
                <w:lang w:val="en-US" w:eastAsia="zh-CN"/>
              </w:rPr>
              <w:t>2</w:t>
            </w:r>
            <w:r>
              <w:rPr>
                <w:rFonts w:hint="eastAsia" w:asciiTheme="majorEastAsia" w:hAnsiTheme="majorEastAsia" w:eastAsiaTheme="majorEastAsia"/>
                <w:kern w:val="0"/>
                <w:sz w:val="24"/>
                <w:szCs w:val="24"/>
              </w:rPr>
              <w:t>、售后服务响应情况：（0-</w:t>
            </w:r>
            <w:r>
              <w:rPr>
                <w:rFonts w:hint="eastAsia" w:asciiTheme="majorEastAsia" w:hAnsiTheme="majorEastAsia" w:eastAsiaTheme="majorEastAsia"/>
                <w:kern w:val="0"/>
                <w:sz w:val="24"/>
                <w:szCs w:val="24"/>
                <w:lang w:val="en-US" w:eastAsia="zh-CN"/>
              </w:rPr>
              <w:t>3</w:t>
            </w:r>
            <w:r>
              <w:rPr>
                <w:rFonts w:hint="eastAsia" w:asciiTheme="majorEastAsia" w:hAnsiTheme="majorEastAsia" w:eastAsiaTheme="majorEastAsia"/>
                <w:kern w:val="0"/>
                <w:sz w:val="24"/>
                <w:szCs w:val="24"/>
              </w:rPr>
              <w:t>）</w:t>
            </w:r>
            <w:r>
              <w:rPr>
                <w:rFonts w:hint="eastAsia" w:asciiTheme="majorEastAsia" w:hAnsiTheme="majorEastAsia" w:eastAsiaTheme="majorEastAsia"/>
                <w:kern w:val="0"/>
                <w:sz w:val="24"/>
                <w:szCs w:val="24"/>
              </w:rPr>
              <w:br w:type="textWrapping"/>
            </w:r>
            <w:r>
              <w:rPr>
                <w:rFonts w:hint="eastAsia" w:asciiTheme="majorEastAsia" w:hAnsiTheme="majorEastAsia" w:eastAsiaTheme="majorEastAsia"/>
                <w:kern w:val="0"/>
                <w:sz w:val="24"/>
                <w:szCs w:val="24"/>
              </w:rPr>
              <w:t>（1）</w:t>
            </w:r>
            <w:r>
              <w:rPr>
                <w:rFonts w:hint="eastAsia" w:asciiTheme="majorEastAsia" w:hAnsiTheme="majorEastAsia" w:eastAsiaTheme="majorEastAsia"/>
                <w:kern w:val="0"/>
                <w:sz w:val="24"/>
                <w:szCs w:val="24"/>
                <w:lang w:val="zh-CN"/>
              </w:rPr>
              <w:t>售后服务响应时间快，根据投标人实际情况能</w:t>
            </w:r>
            <w:r>
              <w:rPr>
                <w:rFonts w:hint="eastAsia" w:asciiTheme="majorEastAsia" w:hAnsiTheme="majorEastAsia" w:eastAsiaTheme="majorEastAsia"/>
                <w:kern w:val="0"/>
                <w:sz w:val="24"/>
                <w:szCs w:val="24"/>
              </w:rPr>
              <w:t>0.5</w:t>
            </w:r>
            <w:r>
              <w:rPr>
                <w:rFonts w:hint="eastAsia" w:asciiTheme="majorEastAsia" w:hAnsiTheme="majorEastAsia" w:eastAsiaTheme="majorEastAsia"/>
                <w:kern w:val="0"/>
                <w:sz w:val="24"/>
                <w:szCs w:val="24"/>
                <w:lang w:val="zh-CN"/>
              </w:rPr>
              <w:t>小时（含）内赶到现场进行售后服务的，得</w:t>
            </w:r>
            <w:r>
              <w:rPr>
                <w:rFonts w:hint="eastAsia" w:asciiTheme="majorEastAsia" w:hAnsiTheme="majorEastAsia" w:eastAsiaTheme="majorEastAsia"/>
                <w:kern w:val="0"/>
                <w:sz w:val="24"/>
                <w:szCs w:val="24"/>
              </w:rPr>
              <w:t>3</w:t>
            </w:r>
            <w:r>
              <w:rPr>
                <w:rFonts w:hint="eastAsia" w:asciiTheme="majorEastAsia" w:hAnsiTheme="majorEastAsia" w:eastAsiaTheme="majorEastAsia"/>
                <w:kern w:val="0"/>
                <w:sz w:val="24"/>
                <w:szCs w:val="24"/>
                <w:lang w:val="zh-CN"/>
              </w:rPr>
              <w:t>分；</w:t>
            </w:r>
          </w:p>
          <w:p>
            <w:pPr>
              <w:widowControl/>
              <w:snapToGrid w:val="0"/>
              <w:textAlignment w:val="baseline"/>
              <w:rPr>
                <w:rFonts w:asciiTheme="majorEastAsia" w:hAnsiTheme="majorEastAsia" w:eastAsiaTheme="majorEastAsia"/>
                <w:kern w:val="0"/>
                <w:sz w:val="24"/>
                <w:szCs w:val="24"/>
                <w:lang w:val="zh-CN"/>
              </w:rPr>
            </w:pPr>
            <w:r>
              <w:rPr>
                <w:rFonts w:hint="eastAsia" w:asciiTheme="majorEastAsia" w:hAnsiTheme="majorEastAsia" w:eastAsiaTheme="majorEastAsia"/>
                <w:kern w:val="0"/>
                <w:sz w:val="24"/>
                <w:szCs w:val="24"/>
                <w:lang w:val="zh-CN"/>
              </w:rPr>
              <w:t>（</w:t>
            </w:r>
            <w:r>
              <w:rPr>
                <w:rFonts w:hint="eastAsia" w:asciiTheme="majorEastAsia" w:hAnsiTheme="majorEastAsia" w:eastAsiaTheme="majorEastAsia"/>
                <w:kern w:val="0"/>
                <w:sz w:val="24"/>
                <w:szCs w:val="24"/>
              </w:rPr>
              <w:t>2</w:t>
            </w:r>
            <w:r>
              <w:rPr>
                <w:rFonts w:hint="eastAsia" w:asciiTheme="majorEastAsia" w:hAnsiTheme="majorEastAsia" w:eastAsiaTheme="majorEastAsia"/>
                <w:kern w:val="0"/>
                <w:sz w:val="24"/>
                <w:szCs w:val="24"/>
                <w:lang w:val="zh-CN"/>
              </w:rPr>
              <w:t>）售后服务响应时间一般，根据投标人实际情况能</w:t>
            </w:r>
            <w:r>
              <w:rPr>
                <w:rFonts w:hint="eastAsia" w:asciiTheme="majorEastAsia" w:hAnsiTheme="majorEastAsia" w:eastAsiaTheme="majorEastAsia"/>
                <w:kern w:val="0"/>
                <w:sz w:val="24"/>
                <w:szCs w:val="24"/>
              </w:rPr>
              <w:t>1</w:t>
            </w:r>
            <w:r>
              <w:rPr>
                <w:rFonts w:hint="eastAsia" w:asciiTheme="majorEastAsia" w:hAnsiTheme="majorEastAsia" w:eastAsiaTheme="majorEastAsia"/>
                <w:kern w:val="0"/>
                <w:sz w:val="24"/>
                <w:szCs w:val="24"/>
                <w:lang w:val="zh-CN"/>
              </w:rPr>
              <w:t>小时（含）内赶到现场进行售后服务的，得</w:t>
            </w:r>
            <w:r>
              <w:rPr>
                <w:rFonts w:hint="eastAsia" w:asciiTheme="majorEastAsia" w:hAnsiTheme="majorEastAsia" w:eastAsiaTheme="majorEastAsia"/>
                <w:kern w:val="0"/>
                <w:sz w:val="24"/>
                <w:szCs w:val="24"/>
              </w:rPr>
              <w:t>1</w:t>
            </w:r>
            <w:r>
              <w:rPr>
                <w:rFonts w:hint="eastAsia" w:asciiTheme="majorEastAsia" w:hAnsiTheme="majorEastAsia" w:eastAsiaTheme="majorEastAsia"/>
                <w:kern w:val="0"/>
                <w:sz w:val="24"/>
                <w:szCs w:val="24"/>
                <w:lang w:val="zh-CN"/>
              </w:rPr>
              <w:t>分；</w:t>
            </w:r>
          </w:p>
          <w:p>
            <w:pPr>
              <w:widowControl/>
              <w:snapToGrid w:val="0"/>
              <w:textAlignment w:val="baseline"/>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lang w:val="zh-CN"/>
              </w:rPr>
              <w:t>（</w:t>
            </w:r>
            <w:r>
              <w:rPr>
                <w:rFonts w:hint="eastAsia" w:asciiTheme="majorEastAsia" w:hAnsiTheme="majorEastAsia" w:eastAsiaTheme="majorEastAsia"/>
                <w:kern w:val="0"/>
                <w:sz w:val="24"/>
                <w:szCs w:val="24"/>
              </w:rPr>
              <w:t>3</w:t>
            </w:r>
            <w:r>
              <w:rPr>
                <w:rFonts w:hint="eastAsia" w:asciiTheme="majorEastAsia" w:hAnsiTheme="majorEastAsia" w:eastAsiaTheme="majorEastAsia"/>
                <w:kern w:val="0"/>
                <w:sz w:val="24"/>
                <w:szCs w:val="24"/>
                <w:lang w:val="zh-CN"/>
              </w:rPr>
              <w:t>）售后服务响应时间慢，根据投标人实际情况不能</w:t>
            </w:r>
            <w:r>
              <w:rPr>
                <w:rFonts w:hint="eastAsia" w:asciiTheme="majorEastAsia" w:hAnsiTheme="majorEastAsia" w:eastAsiaTheme="majorEastAsia"/>
                <w:kern w:val="0"/>
                <w:sz w:val="24"/>
                <w:szCs w:val="24"/>
              </w:rPr>
              <w:t>1</w:t>
            </w:r>
            <w:r>
              <w:rPr>
                <w:rFonts w:hint="eastAsia" w:asciiTheme="majorEastAsia" w:hAnsiTheme="majorEastAsia" w:eastAsiaTheme="majorEastAsia"/>
                <w:kern w:val="0"/>
                <w:sz w:val="24"/>
                <w:szCs w:val="24"/>
                <w:lang w:val="zh-CN"/>
              </w:rPr>
              <w:t>小时内赶到现场进行售后服务的，得0分；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19" w:type="dxa"/>
            <w:vMerge w:val="continue"/>
            <w:tcBorders>
              <w:left w:val="single" w:color="auto" w:sz="4" w:space="0"/>
              <w:right w:val="single" w:color="auto" w:sz="4" w:space="0"/>
            </w:tcBorders>
            <w:vAlign w:val="center"/>
          </w:tcPr>
          <w:p>
            <w:pPr>
              <w:widowControl/>
              <w:snapToGrid w:val="0"/>
              <w:textAlignment w:val="baseline"/>
              <w:rPr>
                <w:rFonts w:asciiTheme="majorEastAsia" w:hAnsiTheme="majorEastAsia" w:eastAsiaTheme="majorEastAsia"/>
                <w:kern w:val="0"/>
                <w:sz w:val="24"/>
                <w:szCs w:val="24"/>
              </w:rPr>
            </w:pPr>
          </w:p>
        </w:tc>
        <w:tc>
          <w:tcPr>
            <w:tcW w:w="1143" w:type="dxa"/>
            <w:vMerge w:val="continue"/>
            <w:tcBorders>
              <w:left w:val="single" w:color="auto" w:sz="4" w:space="0"/>
              <w:right w:val="single" w:color="auto" w:sz="4" w:space="0"/>
            </w:tcBorders>
            <w:vAlign w:val="center"/>
          </w:tcPr>
          <w:p>
            <w:pPr>
              <w:widowControl/>
              <w:snapToGrid w:val="0"/>
              <w:textAlignment w:val="baseline"/>
              <w:rPr>
                <w:rFonts w:asciiTheme="majorEastAsia" w:hAnsiTheme="majorEastAsia" w:eastAsiaTheme="majorEastAsia"/>
                <w:kern w:val="0"/>
                <w:sz w:val="24"/>
                <w:szCs w:val="24"/>
              </w:rPr>
            </w:pPr>
          </w:p>
        </w:tc>
        <w:tc>
          <w:tcPr>
            <w:tcW w:w="1200" w:type="dxa"/>
            <w:vMerge w:val="continue"/>
            <w:tcBorders>
              <w:left w:val="single" w:color="auto" w:sz="4" w:space="0"/>
              <w:right w:val="single" w:color="auto" w:sz="4" w:space="0"/>
            </w:tcBorders>
            <w:vAlign w:val="center"/>
          </w:tcPr>
          <w:p>
            <w:pPr>
              <w:widowControl/>
              <w:snapToGrid w:val="0"/>
              <w:textAlignment w:val="baseline"/>
              <w:rPr>
                <w:rFonts w:asciiTheme="majorEastAsia" w:hAnsiTheme="majorEastAsia" w:eastAsiaTheme="majorEastAsia"/>
                <w:kern w:val="0"/>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baseline"/>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0-4</w:t>
            </w:r>
          </w:p>
        </w:tc>
        <w:tc>
          <w:tcPr>
            <w:tcW w:w="600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baseline"/>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投标人须提供针对本项目的免费保修承诺加盖红色公章原件扫描件，免费保修期至少为3年，否则按无效标处理。在3年的基础上，每延长1年加2分，本项最多得4分。（承诺格式自拟，未提供的不得分）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9" w:type="dxa"/>
            <w:vMerge w:val="continue"/>
            <w:tcBorders>
              <w:left w:val="single" w:color="auto" w:sz="4" w:space="0"/>
              <w:right w:val="single" w:color="auto" w:sz="4" w:space="0"/>
            </w:tcBorders>
            <w:vAlign w:val="center"/>
          </w:tcPr>
          <w:p>
            <w:pPr>
              <w:widowControl/>
              <w:snapToGrid w:val="0"/>
              <w:textAlignment w:val="baseline"/>
              <w:rPr>
                <w:rFonts w:asciiTheme="majorEastAsia" w:hAnsiTheme="majorEastAsia" w:eastAsiaTheme="majorEastAsia"/>
                <w:kern w:val="0"/>
                <w:sz w:val="24"/>
                <w:szCs w:val="24"/>
              </w:rPr>
            </w:pPr>
          </w:p>
        </w:tc>
        <w:tc>
          <w:tcPr>
            <w:tcW w:w="1143" w:type="dxa"/>
            <w:vMerge w:val="continue"/>
            <w:tcBorders>
              <w:left w:val="single" w:color="auto" w:sz="4" w:space="0"/>
              <w:right w:val="single" w:color="auto" w:sz="4" w:space="0"/>
            </w:tcBorders>
            <w:vAlign w:val="center"/>
          </w:tcPr>
          <w:p>
            <w:pPr>
              <w:widowControl/>
              <w:snapToGrid w:val="0"/>
              <w:textAlignment w:val="baseline"/>
              <w:rPr>
                <w:rFonts w:asciiTheme="majorEastAsia" w:hAnsiTheme="majorEastAsia" w:eastAsiaTheme="majorEastAsia"/>
                <w:kern w:val="0"/>
                <w:sz w:val="24"/>
                <w:szCs w:val="24"/>
              </w:rPr>
            </w:pPr>
          </w:p>
        </w:tc>
        <w:tc>
          <w:tcPr>
            <w:tcW w:w="1200" w:type="dxa"/>
            <w:tcBorders>
              <w:left w:val="single" w:color="auto" w:sz="4" w:space="0"/>
              <w:bottom w:val="single" w:color="auto" w:sz="4" w:space="0"/>
              <w:right w:val="single" w:color="auto" w:sz="4" w:space="0"/>
            </w:tcBorders>
            <w:vAlign w:val="center"/>
          </w:tcPr>
          <w:p>
            <w:pPr>
              <w:widowControl/>
              <w:snapToGrid w:val="0"/>
              <w:textAlignment w:val="baseline"/>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备品备件</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baseline"/>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0-3</w:t>
            </w:r>
          </w:p>
        </w:tc>
        <w:tc>
          <w:tcPr>
            <w:tcW w:w="6001" w:type="dxa"/>
            <w:tcBorders>
              <w:top w:val="single" w:color="auto" w:sz="4" w:space="0"/>
              <w:left w:val="single" w:color="auto" w:sz="4" w:space="0"/>
              <w:bottom w:val="single" w:color="auto" w:sz="4" w:space="0"/>
              <w:right w:val="single" w:color="auto" w:sz="4" w:space="0"/>
            </w:tcBorders>
            <w:vAlign w:val="center"/>
          </w:tcPr>
          <w:p>
            <w:pPr>
              <w:widowControl/>
              <w:snapToGrid w:val="0"/>
              <w:ind w:firstLine="480" w:firstLineChars="200"/>
              <w:textAlignment w:val="baseline"/>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投标人提供备品配件清单，评审专家组根据备品备件的价值、作用、实用性、是否有助有后续管理等进行比较打分。（0-3）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19" w:type="dxa"/>
            <w:vMerge w:val="continue"/>
            <w:tcBorders>
              <w:left w:val="single" w:color="auto" w:sz="4" w:space="0"/>
              <w:right w:val="single" w:color="auto" w:sz="4" w:space="0"/>
            </w:tcBorders>
            <w:vAlign w:val="center"/>
          </w:tcPr>
          <w:p>
            <w:pPr>
              <w:widowControl/>
              <w:snapToGrid w:val="0"/>
              <w:textAlignment w:val="baseline"/>
              <w:rPr>
                <w:rFonts w:asciiTheme="majorEastAsia" w:hAnsiTheme="majorEastAsia" w:eastAsiaTheme="majorEastAsia"/>
                <w:kern w:val="0"/>
                <w:sz w:val="24"/>
                <w:szCs w:val="24"/>
              </w:rPr>
            </w:pPr>
          </w:p>
        </w:tc>
        <w:tc>
          <w:tcPr>
            <w:tcW w:w="1143" w:type="dxa"/>
            <w:vMerge w:val="continue"/>
            <w:tcBorders>
              <w:left w:val="single" w:color="auto" w:sz="4" w:space="0"/>
              <w:right w:val="single" w:color="auto" w:sz="4" w:space="0"/>
            </w:tcBorders>
            <w:vAlign w:val="center"/>
          </w:tcPr>
          <w:p>
            <w:pPr>
              <w:widowControl/>
              <w:snapToGrid w:val="0"/>
              <w:textAlignment w:val="baseline"/>
              <w:rPr>
                <w:rFonts w:asciiTheme="majorEastAsia" w:hAnsiTheme="majorEastAsia" w:eastAsiaTheme="majorEastAsia"/>
                <w:kern w:val="0"/>
                <w:sz w:val="24"/>
                <w:szCs w:val="24"/>
              </w:rPr>
            </w:pPr>
          </w:p>
        </w:tc>
        <w:tc>
          <w:tcPr>
            <w:tcW w:w="1200" w:type="dxa"/>
            <w:tcBorders>
              <w:left w:val="single" w:color="auto" w:sz="4" w:space="0"/>
              <w:bottom w:val="single" w:color="auto" w:sz="4" w:space="0"/>
              <w:right w:val="single" w:color="auto" w:sz="4" w:space="0"/>
            </w:tcBorders>
            <w:vAlign w:val="center"/>
          </w:tcPr>
          <w:p>
            <w:pPr>
              <w:widowControl/>
              <w:snapToGrid w:val="0"/>
              <w:textAlignment w:val="baseline"/>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培训方案</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baseline"/>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rPr>
              <w:t>0-</w:t>
            </w:r>
            <w:r>
              <w:rPr>
                <w:rFonts w:hint="eastAsia" w:asciiTheme="majorEastAsia" w:hAnsiTheme="majorEastAsia" w:eastAsiaTheme="majorEastAsia"/>
                <w:kern w:val="0"/>
                <w:sz w:val="24"/>
                <w:szCs w:val="24"/>
                <w:lang w:val="en-US" w:eastAsia="zh-CN"/>
              </w:rPr>
              <w:t>1</w:t>
            </w:r>
          </w:p>
        </w:tc>
        <w:tc>
          <w:tcPr>
            <w:tcW w:w="6001" w:type="dxa"/>
            <w:tcBorders>
              <w:top w:val="single" w:color="auto" w:sz="4" w:space="0"/>
              <w:left w:val="single" w:color="auto" w:sz="4" w:space="0"/>
              <w:bottom w:val="single" w:color="auto" w:sz="4" w:space="0"/>
              <w:right w:val="single" w:color="auto" w:sz="4" w:space="0"/>
            </w:tcBorders>
            <w:vAlign w:val="center"/>
          </w:tcPr>
          <w:p>
            <w:pPr>
              <w:widowControl/>
              <w:snapToGrid w:val="0"/>
              <w:ind w:firstLine="480" w:firstLineChars="200"/>
              <w:textAlignment w:val="baseline"/>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根据投标人项目整体实施及服务方案的科学性、严密性、合理性进行打分。（0-</w:t>
            </w:r>
            <w:r>
              <w:rPr>
                <w:rFonts w:hint="eastAsia" w:asciiTheme="majorEastAsia" w:hAnsiTheme="majorEastAsia" w:eastAsiaTheme="majorEastAsia"/>
                <w:kern w:val="0"/>
                <w:sz w:val="24"/>
                <w:szCs w:val="24"/>
                <w:lang w:val="en-US" w:eastAsia="zh-CN"/>
              </w:rPr>
              <w:t>1</w:t>
            </w:r>
            <w:r>
              <w:rPr>
                <w:rFonts w:hint="eastAsia" w:asciiTheme="majorEastAsia" w:hAnsiTheme="majorEastAsia" w:eastAsiaTheme="majorEastAsia"/>
                <w:kern w:val="0"/>
                <w:sz w:val="24"/>
                <w:szCs w:val="24"/>
              </w:rPr>
              <w:t>）</w:t>
            </w:r>
          </w:p>
        </w:tc>
      </w:tr>
    </w:tbl>
    <w:p>
      <w:pPr>
        <w:widowControl/>
        <w:snapToGrid w:val="0"/>
        <w:textAlignment w:val="baseline"/>
        <w:rPr>
          <w:rFonts w:ascii="仿宋_GB2312" w:hAnsi="Times New Roman" w:eastAsia="Times New Roman"/>
          <w:kern w:val="0"/>
          <w:sz w:val="24"/>
          <w:szCs w:val="24"/>
        </w:rPr>
      </w:pPr>
    </w:p>
    <w:p>
      <w:pPr>
        <w:pStyle w:val="27"/>
        <w:snapToGrid/>
        <w:spacing w:line="300" w:lineRule="exact"/>
        <w:ind w:firstLine="840"/>
        <w:rPr>
          <w:rStyle w:val="116"/>
          <w:rFonts w:ascii="宋体" w:hAnsi="宋体" w:cs="宋体"/>
          <w:b/>
          <w:sz w:val="21"/>
          <w:szCs w:val="21"/>
        </w:rPr>
      </w:pPr>
      <w:r>
        <w:rPr>
          <w:rFonts w:hint="eastAsia" w:ascii="宋体" w:hAnsi="宋体" w:eastAsia="宋体" w:cs="宋体"/>
          <w:sz w:val="21"/>
          <w:szCs w:val="21"/>
        </w:rPr>
        <w:t>注：</w:t>
      </w:r>
      <w:r>
        <w:rPr>
          <w:rStyle w:val="116"/>
          <w:rFonts w:hint="eastAsia" w:ascii="宋体" w:hAnsi="宋体" w:cs="宋体"/>
          <w:b/>
          <w:sz w:val="21"/>
          <w:szCs w:val="21"/>
        </w:rPr>
        <w:t>（1）以上证明材料未按要求提供的不得分。</w:t>
      </w:r>
    </w:p>
    <w:p>
      <w:pPr>
        <w:pStyle w:val="27"/>
        <w:snapToGrid/>
        <w:spacing w:line="300" w:lineRule="exact"/>
        <w:ind w:firstLine="1265" w:firstLineChars="600"/>
        <w:rPr>
          <w:rStyle w:val="116"/>
          <w:rFonts w:ascii="宋体" w:hAnsi="宋体" w:cs="宋体"/>
          <w:b/>
          <w:sz w:val="21"/>
          <w:szCs w:val="21"/>
        </w:rPr>
      </w:pPr>
      <w:r>
        <w:rPr>
          <w:rStyle w:val="116"/>
          <w:rFonts w:hint="eastAsia" w:ascii="宋体" w:hAnsi="宋体" w:cs="宋体"/>
          <w:b/>
          <w:sz w:val="21"/>
          <w:szCs w:val="21"/>
        </w:rPr>
        <w:t>（2）评标委员会有权对以上证明材料进行认定，如评标委员会认为以上证明材料有涉嫌提供虚假材料、虚假内容或不足以证明达到评分标准的，有权作进一步认证或认定；投标人应无条件配合，否则将有可能作出最不利于投标人的认定。</w:t>
      </w:r>
    </w:p>
    <w:p>
      <w:pPr>
        <w:pStyle w:val="27"/>
        <w:snapToGrid/>
        <w:spacing w:line="300" w:lineRule="exact"/>
        <w:ind w:firstLine="632" w:firstLineChars="300"/>
        <w:rPr>
          <w:rStyle w:val="116"/>
          <w:rFonts w:ascii="宋体" w:hAnsi="宋体" w:cs="宋体"/>
          <w:b/>
          <w:sz w:val="21"/>
          <w:szCs w:val="21"/>
        </w:rPr>
      </w:pPr>
    </w:p>
    <w:p>
      <w:pPr>
        <w:pStyle w:val="27"/>
        <w:snapToGrid/>
        <w:spacing w:line="300" w:lineRule="exact"/>
        <w:ind w:firstLine="632" w:firstLineChars="300"/>
        <w:rPr>
          <w:rStyle w:val="116"/>
          <w:rFonts w:ascii="宋体" w:hAnsi="宋体" w:cs="宋体"/>
          <w:b/>
          <w:sz w:val="21"/>
          <w:szCs w:val="21"/>
        </w:rPr>
      </w:pPr>
    </w:p>
    <w:p>
      <w:pPr>
        <w:pStyle w:val="27"/>
        <w:snapToGrid/>
        <w:spacing w:line="300" w:lineRule="exact"/>
        <w:ind w:firstLine="632" w:firstLineChars="300"/>
        <w:rPr>
          <w:rStyle w:val="116"/>
          <w:rFonts w:ascii="宋体" w:hAnsi="宋体" w:cs="宋体"/>
          <w:b/>
          <w:sz w:val="21"/>
          <w:szCs w:val="21"/>
        </w:rPr>
      </w:pPr>
    </w:p>
    <w:p>
      <w:pPr>
        <w:pStyle w:val="27"/>
        <w:snapToGrid/>
        <w:spacing w:line="300" w:lineRule="exact"/>
        <w:ind w:firstLine="632" w:firstLineChars="300"/>
        <w:rPr>
          <w:rStyle w:val="116"/>
          <w:rFonts w:ascii="宋体" w:hAnsi="宋体" w:cs="宋体"/>
          <w:b/>
          <w:sz w:val="21"/>
          <w:szCs w:val="21"/>
        </w:rPr>
      </w:pPr>
    </w:p>
    <w:p>
      <w:pPr>
        <w:pStyle w:val="27"/>
        <w:snapToGrid/>
        <w:spacing w:line="300" w:lineRule="exact"/>
        <w:ind w:firstLine="632" w:firstLineChars="300"/>
        <w:rPr>
          <w:rStyle w:val="116"/>
          <w:rFonts w:ascii="宋体" w:hAnsi="宋体" w:cs="宋体"/>
          <w:b/>
          <w:sz w:val="21"/>
          <w:szCs w:val="21"/>
        </w:rPr>
      </w:pPr>
    </w:p>
    <w:p>
      <w:pPr>
        <w:rPr>
          <w:rStyle w:val="116"/>
          <w:rFonts w:ascii="宋体" w:hAnsi="宋体" w:cs="宋体"/>
          <w:b/>
          <w:szCs w:val="21"/>
        </w:rPr>
      </w:pPr>
      <w:r>
        <w:rPr>
          <w:rStyle w:val="116"/>
          <w:rFonts w:ascii="宋体" w:hAnsi="宋体" w:cs="宋体"/>
          <w:b/>
          <w:szCs w:val="21"/>
        </w:rPr>
        <w:br w:type="page"/>
      </w:r>
    </w:p>
    <w:p>
      <w:pPr>
        <w:pStyle w:val="39"/>
        <w:ind w:firstLine="1285"/>
      </w:pPr>
      <w:bookmarkStart w:id="507" w:name="_Toc27959"/>
      <w:r>
        <w:rPr>
          <w:rFonts w:hint="eastAsia"/>
        </w:rPr>
        <w:t>附件：政府采购活动现场确认声明书</w:t>
      </w:r>
      <w:bookmarkEnd w:id="507"/>
    </w:p>
    <w:p>
      <w:pPr>
        <w:spacing w:line="340" w:lineRule="exact"/>
        <w:ind w:firstLine="843"/>
        <w:jc w:val="center"/>
        <w:rPr>
          <w:rFonts w:ascii="宋体" w:hAnsi="宋体" w:cs="宋体"/>
          <w:b/>
          <w:szCs w:val="21"/>
        </w:rPr>
      </w:pPr>
    </w:p>
    <w:p>
      <w:pPr>
        <w:spacing w:line="340" w:lineRule="exact"/>
        <w:ind w:firstLine="843"/>
        <w:jc w:val="center"/>
        <w:rPr>
          <w:rFonts w:ascii="宋体" w:hAnsi="宋体" w:cs="宋体"/>
          <w:b/>
          <w:szCs w:val="21"/>
        </w:rPr>
      </w:pPr>
      <w:r>
        <w:rPr>
          <w:rFonts w:hint="eastAsia" w:ascii="宋体" w:hAnsi="宋体" w:cs="宋体"/>
          <w:b/>
          <w:szCs w:val="21"/>
        </w:rPr>
        <w:t>政府采购活动现场确认声明书</w:t>
      </w:r>
    </w:p>
    <w:p>
      <w:pPr>
        <w:spacing w:line="340" w:lineRule="exact"/>
        <w:jc w:val="center"/>
        <w:rPr>
          <w:rFonts w:ascii="宋体" w:hAnsi="宋体" w:cs="宋体"/>
          <w:szCs w:val="21"/>
        </w:rPr>
      </w:pPr>
    </w:p>
    <w:p>
      <w:pPr>
        <w:spacing w:line="340" w:lineRule="exact"/>
        <w:jc w:val="left"/>
        <w:rPr>
          <w:rFonts w:ascii="宋体" w:hAnsi="宋体" w:cs="宋体"/>
          <w:szCs w:val="21"/>
          <w:u w:val="single"/>
        </w:rPr>
      </w:pPr>
      <w:r>
        <w:rPr>
          <w:rFonts w:hint="eastAsia" w:ascii="宋体" w:hAnsi="宋体" w:cs="宋体"/>
          <w:szCs w:val="21"/>
          <w:u w:val="single"/>
        </w:rPr>
        <w:t>（采购代理机构名称）：</w:t>
      </w:r>
    </w:p>
    <w:p>
      <w:pPr>
        <w:spacing w:line="340" w:lineRule="exact"/>
        <w:rPr>
          <w:rFonts w:ascii="宋体" w:hAnsi="宋体" w:cs="宋体"/>
          <w:szCs w:val="21"/>
        </w:rPr>
      </w:pPr>
      <w:r>
        <w:rPr>
          <w:rFonts w:hint="eastAsia" w:ascii="宋体" w:hAnsi="宋体" w:cs="宋体"/>
          <w:szCs w:val="21"/>
        </w:rPr>
        <w:t xml:space="preserve">    本人经由</w:t>
      </w:r>
      <w:r>
        <w:rPr>
          <w:rFonts w:hint="eastAsia" w:ascii="宋体" w:hAnsi="宋体" w:cs="宋体"/>
          <w:szCs w:val="21"/>
          <w:u w:val="single"/>
        </w:rPr>
        <w:t xml:space="preserve">   （公司名称）      </w:t>
      </w:r>
      <w:r>
        <w:rPr>
          <w:rFonts w:hint="eastAsia" w:ascii="宋体" w:hAnsi="宋体" w:cs="宋体"/>
          <w:szCs w:val="21"/>
        </w:rPr>
        <w:t>法定代表人（负责人），合法授权参加</w:t>
      </w:r>
      <w:r>
        <w:rPr>
          <w:rFonts w:hint="eastAsia" w:ascii="宋体" w:hAnsi="宋体" w:cs="宋体"/>
          <w:szCs w:val="21"/>
          <w:u w:val="single"/>
        </w:rPr>
        <w:t>云和县中等职业技术学校产教融合中心二期工程弱电智能化建设项目 政府</w:t>
      </w:r>
      <w:r>
        <w:rPr>
          <w:rFonts w:hint="eastAsia" w:ascii="宋体" w:hAnsi="宋体" w:cs="宋体"/>
          <w:szCs w:val="21"/>
        </w:rPr>
        <w:t>采购活动，经与本单位法人代表（负责人）联系确认，现就有关公平竞争事项郑重声明如下：</w:t>
      </w:r>
    </w:p>
    <w:p>
      <w:pPr>
        <w:spacing w:line="340" w:lineRule="exact"/>
        <w:rPr>
          <w:rFonts w:ascii="宋体" w:hAnsi="宋体" w:cs="宋体"/>
          <w:szCs w:val="21"/>
        </w:rPr>
      </w:pPr>
      <w:r>
        <w:rPr>
          <w:rFonts w:hint="eastAsia" w:ascii="宋体" w:hAnsi="宋体" w:cs="宋体"/>
          <w:szCs w:val="21"/>
        </w:rPr>
        <w:t xml:space="preserve">    一、本单位与采购人之间 □不存在利害关系 □存在下列利害关系</w:t>
      </w:r>
      <w:r>
        <w:rPr>
          <w:rFonts w:hint="eastAsia" w:ascii="宋体" w:hAnsi="宋体" w:cs="宋体"/>
          <w:szCs w:val="21"/>
          <w:u w:val="single"/>
        </w:rPr>
        <w:t xml:space="preserve">         ：</w:t>
      </w:r>
    </w:p>
    <w:p>
      <w:pPr>
        <w:spacing w:line="340" w:lineRule="exact"/>
        <w:rPr>
          <w:rFonts w:ascii="宋体" w:hAnsi="宋体" w:cs="宋体"/>
          <w:szCs w:val="21"/>
        </w:rPr>
      </w:pPr>
      <w:r>
        <w:rPr>
          <w:rFonts w:hint="eastAsia" w:ascii="宋体" w:hAnsi="宋体" w:cs="宋体"/>
          <w:szCs w:val="21"/>
        </w:rPr>
        <w:t xml:space="preserve">    A.投资关系    B.行政隶属关系    C.业务指导关系</w:t>
      </w:r>
    </w:p>
    <w:p>
      <w:pPr>
        <w:spacing w:line="340" w:lineRule="exact"/>
        <w:ind w:firstLine="840"/>
        <w:rPr>
          <w:rFonts w:ascii="宋体" w:hAnsi="宋体" w:cs="宋体"/>
          <w:szCs w:val="21"/>
          <w:u w:val="single"/>
        </w:rPr>
      </w:pPr>
      <w:r>
        <w:rPr>
          <w:rFonts w:hint="eastAsia" w:ascii="宋体" w:hAnsi="宋体" w:cs="宋体"/>
          <w:szCs w:val="21"/>
        </w:rPr>
        <w:t>D.其他可能影响采购公正的利害关系（如有，请如实说明）</w:t>
      </w:r>
    </w:p>
    <w:p>
      <w:pPr>
        <w:spacing w:line="340" w:lineRule="exact"/>
        <w:ind w:firstLine="840"/>
        <w:rPr>
          <w:rFonts w:ascii="宋体" w:hAnsi="宋体" w:cs="宋体"/>
          <w:szCs w:val="21"/>
        </w:rPr>
      </w:pPr>
      <w:r>
        <w:rPr>
          <w:rFonts w:hint="eastAsia" w:ascii="宋体" w:hAnsi="宋体" w:cs="宋体"/>
          <w:szCs w:val="21"/>
        </w:rPr>
        <w:t>二、现已清楚知道参加本项目采购活动的其他所有供应商名称，本单位</w:t>
      </w:r>
    </w:p>
    <w:p>
      <w:pPr>
        <w:spacing w:line="340" w:lineRule="exact"/>
        <w:ind w:firstLine="840"/>
        <w:rPr>
          <w:rFonts w:ascii="宋体" w:hAnsi="宋体" w:cs="宋体"/>
          <w:szCs w:val="21"/>
        </w:rPr>
      </w:pPr>
      <w:r>
        <w:rPr>
          <w:rFonts w:hint="eastAsia" w:ascii="宋体" w:hAnsi="宋体" w:cs="宋体"/>
          <w:szCs w:val="21"/>
        </w:rPr>
        <w:t>□与其他所有供应商之间均不存在利害关系  □与</w:t>
      </w:r>
      <w:r>
        <w:rPr>
          <w:rFonts w:hint="eastAsia" w:ascii="宋体" w:hAnsi="宋体" w:cs="宋体"/>
          <w:szCs w:val="21"/>
          <w:u w:val="single"/>
        </w:rPr>
        <w:t xml:space="preserve">（供应商名称）     </w:t>
      </w:r>
      <w:r>
        <w:rPr>
          <w:rFonts w:hint="eastAsia" w:ascii="宋体" w:hAnsi="宋体" w:cs="宋体"/>
          <w:szCs w:val="21"/>
        </w:rPr>
        <w:t>之间存在下列利害关系：</w:t>
      </w:r>
    </w:p>
    <w:p>
      <w:pPr>
        <w:spacing w:line="340" w:lineRule="exact"/>
        <w:rPr>
          <w:rFonts w:ascii="宋体" w:hAnsi="宋体" w:cs="宋体"/>
          <w:szCs w:val="21"/>
        </w:rPr>
      </w:pPr>
      <w:r>
        <w:rPr>
          <w:rFonts w:hint="eastAsia" w:ascii="宋体" w:hAnsi="宋体" w:cs="宋体"/>
          <w:szCs w:val="21"/>
        </w:rPr>
        <w:t xml:space="preserve">    A.法定代表人或负责人或实际控制人是同一人</w:t>
      </w:r>
    </w:p>
    <w:p>
      <w:pPr>
        <w:spacing w:line="340" w:lineRule="exact"/>
        <w:rPr>
          <w:rFonts w:ascii="宋体" w:hAnsi="宋体" w:cs="宋体"/>
          <w:szCs w:val="21"/>
        </w:rPr>
      </w:pPr>
      <w:r>
        <w:rPr>
          <w:rFonts w:hint="eastAsia" w:ascii="宋体" w:hAnsi="宋体" w:cs="宋体"/>
          <w:szCs w:val="21"/>
        </w:rPr>
        <w:t xml:space="preserve">    B.法定代表人或负责人或实际控制人是夫妻关系</w:t>
      </w:r>
    </w:p>
    <w:p>
      <w:pPr>
        <w:spacing w:line="340" w:lineRule="exact"/>
        <w:rPr>
          <w:rFonts w:ascii="宋体" w:hAnsi="宋体" w:cs="宋体"/>
          <w:szCs w:val="21"/>
        </w:rPr>
      </w:pPr>
      <w:r>
        <w:rPr>
          <w:rFonts w:hint="eastAsia" w:ascii="宋体" w:hAnsi="宋体" w:cs="宋体"/>
          <w:szCs w:val="21"/>
        </w:rPr>
        <w:t xml:space="preserve">    C.法定代表人或负责人或实际控制人是直系血亲关系</w:t>
      </w:r>
    </w:p>
    <w:p>
      <w:pPr>
        <w:spacing w:line="340" w:lineRule="exact"/>
        <w:rPr>
          <w:rFonts w:ascii="宋体" w:hAnsi="宋体" w:cs="宋体"/>
          <w:szCs w:val="21"/>
        </w:rPr>
      </w:pPr>
      <w:r>
        <w:rPr>
          <w:rFonts w:hint="eastAsia" w:ascii="宋体" w:hAnsi="宋体" w:cs="宋体"/>
          <w:szCs w:val="21"/>
        </w:rPr>
        <w:t xml:space="preserve">    D.法定代表人或负责人或实际控制人存在三代以内旁系血亲关系</w:t>
      </w:r>
    </w:p>
    <w:p>
      <w:pPr>
        <w:spacing w:line="340" w:lineRule="exact"/>
        <w:rPr>
          <w:rFonts w:ascii="宋体" w:hAnsi="宋体" w:cs="宋体"/>
          <w:szCs w:val="21"/>
        </w:rPr>
      </w:pPr>
      <w:r>
        <w:rPr>
          <w:rFonts w:hint="eastAsia" w:ascii="宋体" w:hAnsi="宋体" w:cs="宋体"/>
          <w:szCs w:val="21"/>
        </w:rPr>
        <w:t xml:space="preserve">    E.法定代表人或负责人或实际控制人存在近姻亲关系</w:t>
      </w:r>
    </w:p>
    <w:p>
      <w:pPr>
        <w:spacing w:line="340" w:lineRule="exact"/>
        <w:rPr>
          <w:rFonts w:ascii="宋体" w:hAnsi="宋体" w:cs="宋体"/>
          <w:szCs w:val="21"/>
        </w:rPr>
      </w:pPr>
      <w:r>
        <w:rPr>
          <w:rFonts w:hint="eastAsia" w:ascii="宋体" w:hAnsi="宋体" w:cs="宋体"/>
          <w:szCs w:val="21"/>
        </w:rPr>
        <w:t xml:space="preserve">    F.法定代表人或负责人或实际控制人存在股份控制或实际控制关系</w:t>
      </w:r>
    </w:p>
    <w:p>
      <w:pPr>
        <w:spacing w:line="340" w:lineRule="exact"/>
        <w:rPr>
          <w:rFonts w:ascii="宋体" w:hAnsi="宋体" w:cs="宋体"/>
          <w:szCs w:val="21"/>
        </w:rPr>
      </w:pPr>
      <w:r>
        <w:rPr>
          <w:rFonts w:hint="eastAsia" w:ascii="宋体" w:hAnsi="宋体" w:cs="宋体"/>
          <w:szCs w:val="21"/>
        </w:rPr>
        <w:t xml:space="preserve">    G.存在共同直接或间接投资设立子公司、联营企业和合营企业情况</w:t>
      </w:r>
    </w:p>
    <w:p>
      <w:pPr>
        <w:spacing w:line="340" w:lineRule="exact"/>
        <w:rPr>
          <w:rFonts w:ascii="宋体" w:hAnsi="宋体" w:cs="宋体"/>
          <w:szCs w:val="21"/>
        </w:rPr>
      </w:pPr>
      <w:r>
        <w:rPr>
          <w:rFonts w:hint="eastAsia" w:ascii="宋体" w:hAnsi="宋体" w:cs="宋体"/>
          <w:szCs w:val="21"/>
        </w:rPr>
        <w:t xml:space="preserve">    H.存在分级代理或代销关系、同一生产制造商关系、管理关系、重要业务（占主营业务收入50%以上）或重要财务往来关系（如融资）等其他实质性控制关系</w:t>
      </w:r>
    </w:p>
    <w:p>
      <w:pPr>
        <w:spacing w:line="340" w:lineRule="exact"/>
        <w:ind w:left="210" w:hanging="210" w:hangingChars="100"/>
        <w:rPr>
          <w:rFonts w:ascii="宋体" w:hAnsi="宋体" w:cs="宋体"/>
          <w:szCs w:val="21"/>
        </w:rPr>
      </w:pPr>
      <w:r>
        <w:rPr>
          <w:rFonts w:hint="eastAsia" w:ascii="宋体" w:hAnsi="宋体" w:cs="宋体"/>
          <w:szCs w:val="21"/>
        </w:rPr>
        <w:t xml:space="preserve">    I.其他利害关系情况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340" w:lineRule="exact"/>
        <w:ind w:firstLine="840"/>
        <w:rPr>
          <w:rFonts w:ascii="宋体" w:hAnsi="宋体" w:cs="宋体"/>
          <w:szCs w:val="21"/>
        </w:rPr>
      </w:pPr>
      <w:r>
        <w:rPr>
          <w:rFonts w:hint="eastAsia" w:ascii="宋体" w:hAnsi="宋体" w:cs="宋体"/>
          <w:szCs w:val="21"/>
        </w:rPr>
        <w:t>三、现已清楚知道并严格遵守政府采购法律法规和现场纪律。</w:t>
      </w:r>
    </w:p>
    <w:p>
      <w:pPr>
        <w:spacing w:line="340" w:lineRule="exact"/>
        <w:ind w:firstLine="840"/>
        <w:rPr>
          <w:rFonts w:ascii="宋体" w:hAnsi="宋体" w:cs="宋体"/>
          <w:szCs w:val="21"/>
        </w:rPr>
      </w:pPr>
      <w:r>
        <w:rPr>
          <w:rFonts w:hint="eastAsia" w:ascii="宋体" w:hAnsi="宋体" w:cs="宋体"/>
          <w:szCs w:val="21"/>
        </w:rPr>
        <w:t xml:space="preserve">四、我发现和供应商之间存在或可能存在上述第二条第项利害关系。 </w:t>
      </w:r>
    </w:p>
    <w:p>
      <w:pPr>
        <w:spacing w:line="340" w:lineRule="exact"/>
        <w:ind w:firstLine="840"/>
        <w:rPr>
          <w:rFonts w:ascii="宋体" w:hAnsi="宋体" w:cs="宋体"/>
          <w:szCs w:val="21"/>
        </w:rPr>
      </w:pPr>
    </w:p>
    <w:p>
      <w:pPr>
        <w:wordWrap w:val="0"/>
        <w:spacing w:line="340" w:lineRule="exact"/>
        <w:ind w:firstLine="105" w:firstLineChars="50"/>
        <w:jc w:val="right"/>
        <w:rPr>
          <w:rFonts w:ascii="宋体" w:hAnsi="宋体" w:cs="宋体"/>
          <w:szCs w:val="21"/>
        </w:rPr>
      </w:pPr>
      <w:r>
        <w:rPr>
          <w:rFonts w:hint="eastAsia" w:ascii="宋体" w:hAnsi="宋体" w:cs="宋体"/>
          <w:szCs w:val="21"/>
        </w:rPr>
        <w:t xml:space="preserve">（投标人代表签名）：          </w:t>
      </w:r>
    </w:p>
    <w:p>
      <w:pPr>
        <w:spacing w:line="340" w:lineRule="exact"/>
        <w:rPr>
          <w:rFonts w:ascii="宋体" w:hAnsi="宋体" w:cs="宋体"/>
          <w:szCs w:val="21"/>
        </w:rPr>
      </w:pPr>
    </w:p>
    <w:p>
      <w:pPr>
        <w:spacing w:line="340" w:lineRule="exact"/>
        <w:jc w:val="right"/>
        <w:rPr>
          <w:rFonts w:ascii="宋体" w:hAnsi="宋体" w:cs="宋体"/>
          <w:szCs w:val="21"/>
        </w:rPr>
      </w:pPr>
      <w:r>
        <w:rPr>
          <w:rFonts w:hint="eastAsia" w:ascii="宋体" w:hAnsi="宋体" w:cs="宋体"/>
          <w:szCs w:val="21"/>
        </w:rPr>
        <w:t xml:space="preserve">        年   月   日</w:t>
      </w:r>
      <w:r>
        <w:rPr>
          <w:rFonts w:hint="eastAsia" w:ascii="宋体" w:hAnsi="宋体" w:cs="宋体"/>
          <w:szCs w:val="21"/>
        </w:rPr>
        <w:tab/>
      </w:r>
      <w:r>
        <w:rPr>
          <w:rFonts w:hint="eastAsia" w:ascii="宋体" w:hAnsi="宋体" w:cs="宋体"/>
          <w:szCs w:val="21"/>
        </w:rPr>
        <w:tab/>
      </w:r>
    </w:p>
    <w:p>
      <w:pPr>
        <w:spacing w:line="340" w:lineRule="exact"/>
        <w:rPr>
          <w:rFonts w:ascii="宋体" w:hAnsi="宋体" w:cs="宋体"/>
          <w:szCs w:val="21"/>
        </w:rPr>
      </w:pPr>
    </w:p>
    <w:p>
      <w:pPr>
        <w:spacing w:line="360" w:lineRule="exact"/>
        <w:rPr>
          <w:rFonts w:ascii="宋体" w:hAnsi="宋体" w:cs="宋体"/>
          <w:szCs w:val="21"/>
        </w:rPr>
      </w:pPr>
      <w:r>
        <w:rPr>
          <w:rFonts w:hint="eastAsia" w:ascii="宋体" w:hAnsi="宋体" w:cs="宋体"/>
          <w:szCs w:val="21"/>
        </w:rPr>
        <w:t>注：1、投标人认为有利害关系和需要回避的人员，应提供相关证明材料，与本声明书一同提交。由采购代理机构和财政监督部门负责询问核查；</w:t>
      </w:r>
    </w:p>
    <w:p>
      <w:pPr>
        <w:spacing w:line="360" w:lineRule="exact"/>
        <w:ind w:firstLine="843"/>
        <w:rPr>
          <w:rFonts w:ascii="宋体" w:hAnsi="宋体" w:cs="宋体"/>
          <w:b/>
          <w:szCs w:val="21"/>
        </w:rPr>
      </w:pPr>
      <w:r>
        <w:rPr>
          <w:rFonts w:hint="eastAsia" w:ascii="宋体" w:hAnsi="宋体" w:cs="宋体"/>
          <w:b/>
          <w:szCs w:val="21"/>
        </w:rPr>
        <w:t>2、</w:t>
      </w:r>
      <w:r>
        <w:fldChar w:fldCharType="begin"/>
      </w:r>
      <w:r>
        <w:instrText xml:space="preserve"> HYPERLINK "mailto:该声明书在投标文件解密后30分钟内以邮件方式发送至邮箱2081948186@qq.com" </w:instrText>
      </w:r>
      <w:r>
        <w:fldChar w:fldCharType="separate"/>
      </w:r>
      <w:r>
        <w:rPr>
          <w:rStyle w:val="49"/>
          <w:rFonts w:hint="eastAsia" w:ascii="宋体" w:hAnsi="宋体" w:cs="宋体"/>
          <w:b/>
          <w:color w:val="auto"/>
          <w:szCs w:val="21"/>
        </w:rPr>
        <w:t>该声明书在投标文件解密后30分钟内以邮件方式发送至邮箱563613700@qq.com</w:t>
      </w:r>
      <w:r>
        <w:rPr>
          <w:rStyle w:val="49"/>
          <w:rFonts w:hint="eastAsia" w:ascii="宋体" w:hAnsi="宋体" w:cs="宋体"/>
          <w:b/>
          <w:color w:val="auto"/>
          <w:szCs w:val="21"/>
        </w:rPr>
        <w:fldChar w:fldCharType="end"/>
      </w:r>
      <w:r>
        <w:rPr>
          <w:rFonts w:hint="eastAsia" w:ascii="宋体" w:hAnsi="宋体" w:cs="宋体"/>
          <w:b/>
          <w:szCs w:val="21"/>
        </w:rPr>
        <w:t>；</w:t>
      </w:r>
    </w:p>
    <w:p>
      <w:pPr>
        <w:spacing w:line="360" w:lineRule="exact"/>
        <w:ind w:firstLine="843"/>
        <w:rPr>
          <w:rFonts w:ascii="宋体" w:hAnsi="宋体" w:cs="宋体"/>
          <w:b/>
          <w:szCs w:val="21"/>
        </w:rPr>
      </w:pPr>
      <w:r>
        <w:rPr>
          <w:rFonts w:hint="eastAsia" w:ascii="宋体" w:hAnsi="宋体" w:cs="宋体"/>
          <w:b/>
          <w:szCs w:val="21"/>
        </w:rPr>
        <w:t>3、该声明书请各供应商在开标前提前准备好。</w:t>
      </w:r>
    </w:p>
    <w:p>
      <w:pPr>
        <w:pStyle w:val="19"/>
        <w:ind w:left="5746" w:firstLine="723"/>
        <w:rPr>
          <w:rFonts w:ascii="宋体" w:hAnsi="宋体" w:cs="宋体"/>
          <w:b/>
          <w:szCs w:val="21"/>
        </w:rPr>
      </w:pPr>
    </w:p>
    <w:p>
      <w:pPr>
        <w:spacing w:line="400" w:lineRule="exact"/>
        <w:ind w:firstLine="1124"/>
        <w:jc w:val="center"/>
        <w:outlineLvl w:val="1"/>
        <w:rPr>
          <w:rFonts w:ascii="宋体" w:hAnsi="宋体" w:cs="宋体"/>
          <w:b/>
          <w:bCs/>
          <w:spacing w:val="20"/>
          <w:sz w:val="24"/>
          <w:szCs w:val="24"/>
        </w:rPr>
      </w:pPr>
    </w:p>
    <w:p>
      <w:pPr>
        <w:spacing w:line="400" w:lineRule="exact"/>
        <w:ind w:firstLine="1124"/>
        <w:jc w:val="center"/>
        <w:outlineLvl w:val="1"/>
        <w:rPr>
          <w:rFonts w:ascii="宋体" w:hAnsi="宋体" w:cs="宋体"/>
          <w:b/>
          <w:bCs/>
          <w:spacing w:val="20"/>
          <w:sz w:val="24"/>
          <w:szCs w:val="24"/>
        </w:rPr>
      </w:pPr>
    </w:p>
    <w:p>
      <w:pPr>
        <w:spacing w:line="400" w:lineRule="exact"/>
        <w:ind w:firstLine="1124"/>
        <w:jc w:val="center"/>
        <w:outlineLvl w:val="1"/>
        <w:rPr>
          <w:rFonts w:ascii="宋体" w:hAnsi="宋体" w:cs="宋体"/>
          <w:b/>
          <w:bCs/>
          <w:spacing w:val="20"/>
          <w:sz w:val="24"/>
          <w:szCs w:val="24"/>
        </w:rPr>
      </w:pPr>
    </w:p>
    <w:p>
      <w:pPr>
        <w:spacing w:line="400" w:lineRule="exact"/>
        <w:ind w:firstLine="1124"/>
        <w:jc w:val="center"/>
        <w:outlineLvl w:val="1"/>
        <w:rPr>
          <w:rFonts w:ascii="宋体" w:hAnsi="宋体" w:cs="宋体"/>
          <w:b/>
          <w:bCs/>
          <w:spacing w:val="20"/>
          <w:sz w:val="24"/>
          <w:szCs w:val="24"/>
        </w:rPr>
      </w:pPr>
    </w:p>
    <w:p>
      <w:pPr>
        <w:spacing w:line="400" w:lineRule="exact"/>
        <w:ind w:firstLine="1124"/>
        <w:jc w:val="center"/>
        <w:outlineLvl w:val="1"/>
        <w:rPr>
          <w:rFonts w:ascii="宋体" w:hAnsi="宋体" w:cs="宋体"/>
          <w:b/>
          <w:bCs/>
          <w:spacing w:val="20"/>
          <w:sz w:val="24"/>
          <w:szCs w:val="24"/>
        </w:rPr>
      </w:pPr>
      <w:r>
        <w:rPr>
          <w:rFonts w:hint="eastAsia" w:ascii="宋体" w:hAnsi="宋体" w:cs="宋体"/>
          <w:b/>
          <w:bCs/>
          <w:spacing w:val="20"/>
          <w:sz w:val="24"/>
          <w:szCs w:val="24"/>
        </w:rPr>
        <w:t>成交供应商公告内容</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2544"/>
        <w:gridCol w:w="810"/>
        <w:gridCol w:w="1735"/>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pPr>
              <w:spacing w:line="400" w:lineRule="exact"/>
              <w:ind w:firstLine="1000"/>
              <w:rPr>
                <w:rFonts w:ascii="宋体" w:hAnsi="宋体" w:cs="宋体"/>
                <w:spacing w:val="20"/>
                <w:szCs w:val="21"/>
              </w:rPr>
            </w:pPr>
            <w:r>
              <w:rPr>
                <w:rFonts w:hint="eastAsia" w:ascii="宋体" w:hAnsi="宋体" w:cs="宋体"/>
                <w:spacing w:val="20"/>
                <w:szCs w:val="21"/>
              </w:rPr>
              <w:t>成交供应商名称</w:t>
            </w:r>
          </w:p>
        </w:tc>
        <w:tc>
          <w:tcPr>
            <w:tcW w:w="2544" w:type="dxa"/>
          </w:tcPr>
          <w:p>
            <w:pPr>
              <w:spacing w:line="400" w:lineRule="exact"/>
              <w:ind w:firstLine="1000"/>
              <w:rPr>
                <w:rFonts w:ascii="宋体" w:hAnsi="宋体" w:cs="宋体"/>
                <w:spacing w:val="20"/>
                <w:szCs w:val="21"/>
              </w:rPr>
            </w:pPr>
          </w:p>
        </w:tc>
        <w:tc>
          <w:tcPr>
            <w:tcW w:w="2545" w:type="dxa"/>
            <w:gridSpan w:val="2"/>
          </w:tcPr>
          <w:p>
            <w:pPr>
              <w:spacing w:line="400" w:lineRule="exact"/>
              <w:ind w:firstLine="1000"/>
              <w:rPr>
                <w:rFonts w:ascii="宋体" w:hAnsi="宋体" w:cs="宋体"/>
                <w:spacing w:val="20"/>
                <w:szCs w:val="21"/>
              </w:rPr>
            </w:pPr>
            <w:r>
              <w:rPr>
                <w:rFonts w:hint="eastAsia" w:ascii="宋体" w:hAnsi="宋体" w:cs="宋体"/>
                <w:spacing w:val="20"/>
                <w:szCs w:val="21"/>
              </w:rPr>
              <w:t>项目名称</w:t>
            </w:r>
          </w:p>
        </w:tc>
        <w:tc>
          <w:tcPr>
            <w:tcW w:w="2545" w:type="dxa"/>
          </w:tcPr>
          <w:p>
            <w:pPr>
              <w:spacing w:line="400" w:lineRule="exact"/>
              <w:ind w:firstLine="1000"/>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pPr>
              <w:spacing w:line="400" w:lineRule="exact"/>
              <w:ind w:firstLine="1000"/>
              <w:rPr>
                <w:rFonts w:ascii="宋体" w:hAnsi="宋体" w:cs="宋体"/>
                <w:spacing w:val="20"/>
                <w:szCs w:val="21"/>
              </w:rPr>
            </w:pPr>
            <w:r>
              <w:rPr>
                <w:rFonts w:hint="eastAsia" w:ascii="宋体" w:hAnsi="宋体" w:cs="宋体"/>
                <w:spacing w:val="20"/>
                <w:szCs w:val="21"/>
              </w:rPr>
              <w:t>供应商地址</w:t>
            </w:r>
          </w:p>
        </w:tc>
        <w:tc>
          <w:tcPr>
            <w:tcW w:w="7634" w:type="dxa"/>
            <w:gridSpan w:val="4"/>
          </w:tcPr>
          <w:p>
            <w:pPr>
              <w:spacing w:line="400" w:lineRule="exact"/>
              <w:ind w:firstLine="1000"/>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78" w:type="dxa"/>
            <w:gridSpan w:val="5"/>
            <w:vAlign w:val="center"/>
          </w:tcPr>
          <w:p>
            <w:pPr>
              <w:spacing w:line="400" w:lineRule="exact"/>
              <w:ind w:firstLine="1000"/>
              <w:jc w:val="center"/>
              <w:rPr>
                <w:rFonts w:ascii="宋体" w:hAnsi="宋体" w:cs="宋体"/>
                <w:spacing w:val="20"/>
                <w:szCs w:val="21"/>
              </w:rPr>
            </w:pPr>
            <w:r>
              <w:rPr>
                <w:rFonts w:hint="eastAsia" w:ascii="宋体" w:hAnsi="宋体" w:cs="宋体"/>
                <w:spacing w:val="20"/>
                <w:szCs w:val="21"/>
              </w:rPr>
              <w:t>成交标的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vAlign w:val="center"/>
          </w:tcPr>
          <w:p>
            <w:pPr>
              <w:spacing w:line="400" w:lineRule="exact"/>
              <w:ind w:firstLine="1000"/>
              <w:jc w:val="center"/>
              <w:rPr>
                <w:rFonts w:ascii="宋体" w:hAnsi="宋体" w:cs="宋体"/>
                <w:spacing w:val="20"/>
                <w:szCs w:val="21"/>
              </w:rPr>
            </w:pPr>
            <w:r>
              <w:rPr>
                <w:rFonts w:hint="eastAsia" w:ascii="宋体" w:hAnsi="宋体" w:cs="宋体"/>
                <w:spacing w:val="20"/>
                <w:szCs w:val="21"/>
              </w:rPr>
              <w:t>产品名称</w:t>
            </w:r>
          </w:p>
        </w:tc>
        <w:tc>
          <w:tcPr>
            <w:tcW w:w="3354" w:type="dxa"/>
            <w:gridSpan w:val="2"/>
            <w:vAlign w:val="center"/>
          </w:tcPr>
          <w:p>
            <w:pPr>
              <w:spacing w:line="400" w:lineRule="exact"/>
              <w:ind w:firstLine="1000"/>
              <w:jc w:val="center"/>
              <w:rPr>
                <w:rFonts w:ascii="宋体" w:hAnsi="宋体" w:cs="宋体"/>
                <w:spacing w:val="20"/>
                <w:szCs w:val="21"/>
              </w:rPr>
            </w:pPr>
            <w:r>
              <w:rPr>
                <w:rFonts w:hint="eastAsia" w:ascii="宋体" w:hAnsi="宋体" w:cs="宋体"/>
                <w:spacing w:val="20"/>
                <w:szCs w:val="21"/>
              </w:rPr>
              <w:t>规格型号</w:t>
            </w:r>
          </w:p>
        </w:tc>
        <w:tc>
          <w:tcPr>
            <w:tcW w:w="1735" w:type="dxa"/>
            <w:vAlign w:val="center"/>
          </w:tcPr>
          <w:p>
            <w:pPr>
              <w:spacing w:line="400" w:lineRule="exact"/>
              <w:ind w:firstLine="1000"/>
              <w:jc w:val="center"/>
              <w:rPr>
                <w:rFonts w:ascii="宋体" w:hAnsi="宋体" w:cs="宋体"/>
                <w:spacing w:val="20"/>
                <w:szCs w:val="21"/>
              </w:rPr>
            </w:pPr>
            <w:r>
              <w:rPr>
                <w:rFonts w:hint="eastAsia" w:ascii="宋体" w:hAnsi="宋体" w:cs="宋体"/>
                <w:spacing w:val="20"/>
                <w:szCs w:val="21"/>
              </w:rPr>
              <w:t>数量</w:t>
            </w:r>
          </w:p>
        </w:tc>
        <w:tc>
          <w:tcPr>
            <w:tcW w:w="2545" w:type="dxa"/>
            <w:vAlign w:val="center"/>
          </w:tcPr>
          <w:p>
            <w:pPr>
              <w:spacing w:line="400" w:lineRule="exact"/>
              <w:ind w:firstLine="1000"/>
              <w:jc w:val="center"/>
              <w:rPr>
                <w:rFonts w:ascii="宋体" w:hAnsi="宋体" w:cs="宋体"/>
                <w:spacing w:val="20"/>
                <w:szCs w:val="21"/>
              </w:rPr>
            </w:pPr>
            <w:r>
              <w:rPr>
                <w:rFonts w:hint="eastAsia" w:ascii="宋体" w:hAnsi="宋体" w:cs="宋体"/>
                <w:spacing w:val="20"/>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pPr>
              <w:spacing w:line="400" w:lineRule="exact"/>
              <w:ind w:firstLine="1000"/>
              <w:rPr>
                <w:rFonts w:ascii="宋体" w:hAnsi="宋体" w:cs="宋体"/>
                <w:spacing w:val="20"/>
                <w:szCs w:val="21"/>
              </w:rPr>
            </w:pPr>
          </w:p>
        </w:tc>
        <w:tc>
          <w:tcPr>
            <w:tcW w:w="3354" w:type="dxa"/>
            <w:gridSpan w:val="2"/>
          </w:tcPr>
          <w:p>
            <w:pPr>
              <w:spacing w:line="400" w:lineRule="exact"/>
              <w:ind w:firstLine="1000"/>
              <w:rPr>
                <w:rFonts w:ascii="宋体" w:hAnsi="宋体" w:cs="宋体"/>
                <w:spacing w:val="20"/>
                <w:szCs w:val="21"/>
              </w:rPr>
            </w:pPr>
          </w:p>
        </w:tc>
        <w:tc>
          <w:tcPr>
            <w:tcW w:w="1735" w:type="dxa"/>
          </w:tcPr>
          <w:p>
            <w:pPr>
              <w:spacing w:line="400" w:lineRule="exact"/>
              <w:ind w:firstLine="1000"/>
              <w:rPr>
                <w:rFonts w:ascii="宋体" w:hAnsi="宋体" w:cs="宋体"/>
                <w:spacing w:val="20"/>
                <w:szCs w:val="21"/>
              </w:rPr>
            </w:pPr>
          </w:p>
        </w:tc>
        <w:tc>
          <w:tcPr>
            <w:tcW w:w="2545" w:type="dxa"/>
          </w:tcPr>
          <w:p>
            <w:pPr>
              <w:spacing w:line="400" w:lineRule="exact"/>
              <w:ind w:firstLine="1000"/>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pPr>
              <w:spacing w:line="400" w:lineRule="exact"/>
              <w:ind w:firstLine="1000"/>
              <w:rPr>
                <w:rFonts w:ascii="宋体" w:hAnsi="宋体" w:cs="宋体"/>
                <w:spacing w:val="20"/>
                <w:szCs w:val="21"/>
              </w:rPr>
            </w:pPr>
          </w:p>
        </w:tc>
        <w:tc>
          <w:tcPr>
            <w:tcW w:w="3354" w:type="dxa"/>
            <w:gridSpan w:val="2"/>
          </w:tcPr>
          <w:p>
            <w:pPr>
              <w:spacing w:line="400" w:lineRule="exact"/>
              <w:ind w:firstLine="1000"/>
              <w:rPr>
                <w:rFonts w:ascii="宋体" w:hAnsi="宋体" w:cs="宋体"/>
                <w:spacing w:val="20"/>
                <w:szCs w:val="21"/>
              </w:rPr>
            </w:pPr>
          </w:p>
        </w:tc>
        <w:tc>
          <w:tcPr>
            <w:tcW w:w="1735" w:type="dxa"/>
          </w:tcPr>
          <w:p>
            <w:pPr>
              <w:spacing w:line="400" w:lineRule="exact"/>
              <w:ind w:firstLine="1000"/>
              <w:rPr>
                <w:rFonts w:ascii="宋体" w:hAnsi="宋体" w:cs="宋体"/>
                <w:spacing w:val="20"/>
                <w:szCs w:val="21"/>
              </w:rPr>
            </w:pPr>
          </w:p>
        </w:tc>
        <w:tc>
          <w:tcPr>
            <w:tcW w:w="2545" w:type="dxa"/>
          </w:tcPr>
          <w:p>
            <w:pPr>
              <w:spacing w:line="400" w:lineRule="exact"/>
              <w:ind w:firstLine="1000"/>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pPr>
              <w:spacing w:line="400" w:lineRule="exact"/>
              <w:ind w:firstLine="1000"/>
              <w:rPr>
                <w:rFonts w:ascii="宋体" w:hAnsi="宋体" w:cs="宋体"/>
                <w:spacing w:val="20"/>
                <w:szCs w:val="21"/>
              </w:rPr>
            </w:pPr>
          </w:p>
        </w:tc>
        <w:tc>
          <w:tcPr>
            <w:tcW w:w="3354" w:type="dxa"/>
            <w:gridSpan w:val="2"/>
          </w:tcPr>
          <w:p>
            <w:pPr>
              <w:spacing w:line="400" w:lineRule="exact"/>
              <w:ind w:firstLine="1000"/>
              <w:rPr>
                <w:rFonts w:ascii="宋体" w:hAnsi="宋体" w:cs="宋体"/>
                <w:spacing w:val="20"/>
                <w:szCs w:val="21"/>
              </w:rPr>
            </w:pPr>
          </w:p>
        </w:tc>
        <w:tc>
          <w:tcPr>
            <w:tcW w:w="1735" w:type="dxa"/>
          </w:tcPr>
          <w:p>
            <w:pPr>
              <w:spacing w:line="400" w:lineRule="exact"/>
              <w:ind w:firstLine="1000"/>
              <w:rPr>
                <w:rFonts w:ascii="宋体" w:hAnsi="宋体" w:cs="宋体"/>
                <w:spacing w:val="20"/>
                <w:szCs w:val="21"/>
              </w:rPr>
            </w:pPr>
          </w:p>
        </w:tc>
        <w:tc>
          <w:tcPr>
            <w:tcW w:w="2545" w:type="dxa"/>
          </w:tcPr>
          <w:p>
            <w:pPr>
              <w:spacing w:line="400" w:lineRule="exact"/>
              <w:ind w:firstLine="1000"/>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pPr>
              <w:spacing w:line="400" w:lineRule="exact"/>
              <w:ind w:firstLine="1000"/>
              <w:rPr>
                <w:rFonts w:ascii="宋体" w:hAnsi="宋体" w:cs="宋体"/>
                <w:spacing w:val="20"/>
                <w:szCs w:val="21"/>
              </w:rPr>
            </w:pPr>
          </w:p>
        </w:tc>
        <w:tc>
          <w:tcPr>
            <w:tcW w:w="3354" w:type="dxa"/>
            <w:gridSpan w:val="2"/>
          </w:tcPr>
          <w:p>
            <w:pPr>
              <w:spacing w:line="400" w:lineRule="exact"/>
              <w:ind w:firstLine="1000"/>
              <w:rPr>
                <w:rFonts w:ascii="宋体" w:hAnsi="宋体" w:cs="宋体"/>
                <w:spacing w:val="20"/>
                <w:szCs w:val="21"/>
              </w:rPr>
            </w:pPr>
          </w:p>
        </w:tc>
        <w:tc>
          <w:tcPr>
            <w:tcW w:w="1735" w:type="dxa"/>
          </w:tcPr>
          <w:p>
            <w:pPr>
              <w:spacing w:line="400" w:lineRule="exact"/>
              <w:ind w:firstLine="1000"/>
              <w:rPr>
                <w:rFonts w:ascii="宋体" w:hAnsi="宋体" w:cs="宋体"/>
                <w:spacing w:val="20"/>
                <w:szCs w:val="21"/>
              </w:rPr>
            </w:pPr>
          </w:p>
        </w:tc>
        <w:tc>
          <w:tcPr>
            <w:tcW w:w="2545" w:type="dxa"/>
          </w:tcPr>
          <w:p>
            <w:pPr>
              <w:spacing w:line="400" w:lineRule="exact"/>
              <w:ind w:firstLine="1000"/>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pPr>
              <w:spacing w:line="400" w:lineRule="exact"/>
              <w:ind w:firstLine="1000"/>
              <w:rPr>
                <w:rFonts w:ascii="宋体" w:hAnsi="宋体" w:cs="宋体"/>
                <w:spacing w:val="20"/>
                <w:szCs w:val="21"/>
              </w:rPr>
            </w:pPr>
          </w:p>
        </w:tc>
        <w:tc>
          <w:tcPr>
            <w:tcW w:w="3354" w:type="dxa"/>
            <w:gridSpan w:val="2"/>
          </w:tcPr>
          <w:p>
            <w:pPr>
              <w:spacing w:line="400" w:lineRule="exact"/>
              <w:ind w:firstLine="1000"/>
              <w:rPr>
                <w:rFonts w:ascii="宋体" w:hAnsi="宋体" w:cs="宋体"/>
                <w:spacing w:val="20"/>
                <w:szCs w:val="21"/>
              </w:rPr>
            </w:pPr>
          </w:p>
        </w:tc>
        <w:tc>
          <w:tcPr>
            <w:tcW w:w="1735" w:type="dxa"/>
          </w:tcPr>
          <w:p>
            <w:pPr>
              <w:spacing w:line="400" w:lineRule="exact"/>
              <w:ind w:firstLine="1000"/>
              <w:rPr>
                <w:rFonts w:ascii="宋体" w:hAnsi="宋体" w:cs="宋体"/>
                <w:spacing w:val="20"/>
                <w:szCs w:val="21"/>
              </w:rPr>
            </w:pPr>
          </w:p>
        </w:tc>
        <w:tc>
          <w:tcPr>
            <w:tcW w:w="2545" w:type="dxa"/>
          </w:tcPr>
          <w:p>
            <w:pPr>
              <w:spacing w:line="400" w:lineRule="exact"/>
              <w:ind w:firstLine="1000"/>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pPr>
              <w:spacing w:line="400" w:lineRule="exact"/>
              <w:ind w:firstLine="1000"/>
              <w:rPr>
                <w:rFonts w:ascii="宋体" w:hAnsi="宋体" w:cs="宋体"/>
                <w:spacing w:val="20"/>
                <w:szCs w:val="21"/>
              </w:rPr>
            </w:pPr>
          </w:p>
        </w:tc>
        <w:tc>
          <w:tcPr>
            <w:tcW w:w="3354" w:type="dxa"/>
            <w:gridSpan w:val="2"/>
          </w:tcPr>
          <w:p>
            <w:pPr>
              <w:spacing w:line="400" w:lineRule="exact"/>
              <w:ind w:firstLine="1000"/>
              <w:rPr>
                <w:rFonts w:ascii="宋体" w:hAnsi="宋体" w:cs="宋体"/>
                <w:spacing w:val="20"/>
                <w:szCs w:val="21"/>
              </w:rPr>
            </w:pPr>
          </w:p>
        </w:tc>
        <w:tc>
          <w:tcPr>
            <w:tcW w:w="1735" w:type="dxa"/>
          </w:tcPr>
          <w:p>
            <w:pPr>
              <w:spacing w:line="400" w:lineRule="exact"/>
              <w:ind w:firstLine="1000"/>
              <w:rPr>
                <w:rFonts w:ascii="宋体" w:hAnsi="宋体" w:cs="宋体"/>
                <w:spacing w:val="20"/>
                <w:szCs w:val="21"/>
              </w:rPr>
            </w:pPr>
          </w:p>
        </w:tc>
        <w:tc>
          <w:tcPr>
            <w:tcW w:w="2545" w:type="dxa"/>
          </w:tcPr>
          <w:p>
            <w:pPr>
              <w:spacing w:line="400" w:lineRule="exact"/>
              <w:ind w:firstLine="1000"/>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633" w:type="dxa"/>
            <w:gridSpan w:val="4"/>
            <w:vAlign w:val="center"/>
          </w:tcPr>
          <w:p>
            <w:pPr>
              <w:spacing w:line="400" w:lineRule="exact"/>
              <w:ind w:firstLine="1000"/>
              <w:jc w:val="center"/>
              <w:rPr>
                <w:rFonts w:ascii="宋体" w:hAnsi="宋体" w:cs="宋体"/>
                <w:spacing w:val="20"/>
                <w:szCs w:val="21"/>
              </w:rPr>
            </w:pPr>
            <w:r>
              <w:rPr>
                <w:rFonts w:hint="eastAsia" w:ascii="宋体" w:hAnsi="宋体" w:cs="宋体"/>
                <w:spacing w:val="20"/>
                <w:szCs w:val="21"/>
              </w:rPr>
              <w:t>成交金额合计</w:t>
            </w:r>
          </w:p>
        </w:tc>
        <w:tc>
          <w:tcPr>
            <w:tcW w:w="2545" w:type="dxa"/>
          </w:tcPr>
          <w:p>
            <w:pPr>
              <w:spacing w:line="400" w:lineRule="exact"/>
              <w:ind w:firstLine="1000"/>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0178" w:type="dxa"/>
            <w:gridSpan w:val="5"/>
          </w:tcPr>
          <w:p>
            <w:pPr>
              <w:spacing w:line="400" w:lineRule="exact"/>
              <w:ind w:firstLine="1000"/>
              <w:rPr>
                <w:rFonts w:ascii="宋体" w:hAnsi="宋体" w:cs="宋体"/>
                <w:spacing w:val="20"/>
                <w:szCs w:val="21"/>
              </w:rPr>
            </w:pPr>
            <w:r>
              <w:rPr>
                <w:rFonts w:hint="eastAsia" w:ascii="宋体" w:hAnsi="宋体" w:cs="宋体"/>
                <w:spacing w:val="20"/>
                <w:szCs w:val="21"/>
              </w:rPr>
              <w:t>项目服务要求：</w:t>
            </w:r>
          </w:p>
        </w:tc>
      </w:tr>
    </w:tbl>
    <w:p>
      <w:pPr>
        <w:spacing w:line="400" w:lineRule="exact"/>
        <w:ind w:firstLine="1003"/>
        <w:rPr>
          <w:rFonts w:ascii="宋体" w:hAnsi="宋体" w:cs="宋体"/>
          <w:b/>
          <w:spacing w:val="20"/>
          <w:szCs w:val="21"/>
        </w:rPr>
      </w:pPr>
      <w:r>
        <w:rPr>
          <w:rFonts w:hint="eastAsia" w:ascii="宋体" w:hAnsi="宋体" w:cs="宋体"/>
          <w:b/>
          <w:spacing w:val="20"/>
          <w:szCs w:val="21"/>
        </w:rPr>
        <w:t>注：1、供应商应根据投标情况填写该表，并保证其与响应文件内容的一致性、正确性和真实性；</w:t>
      </w:r>
    </w:p>
    <w:p>
      <w:pPr>
        <w:spacing w:line="400" w:lineRule="exact"/>
        <w:ind w:firstLine="492" w:firstLineChars="196"/>
        <w:rPr>
          <w:rFonts w:ascii="宋体" w:hAnsi="宋体" w:cs="宋体"/>
          <w:b/>
          <w:spacing w:val="20"/>
          <w:szCs w:val="21"/>
        </w:rPr>
      </w:pPr>
      <w:r>
        <w:rPr>
          <w:rFonts w:hint="eastAsia" w:ascii="宋体" w:hAnsi="宋体" w:cs="宋体"/>
          <w:b/>
          <w:spacing w:val="20"/>
          <w:szCs w:val="21"/>
        </w:rPr>
        <w:t>2、填写该表不代表供应商已具有成交供应商资格。本表只作为成交结果公告内容的一部分，进行公告使用；</w:t>
      </w:r>
    </w:p>
    <w:p>
      <w:pPr>
        <w:spacing w:line="400" w:lineRule="exact"/>
        <w:ind w:firstLine="492" w:firstLineChars="196"/>
        <w:rPr>
          <w:rFonts w:ascii="宋体" w:hAnsi="宋体" w:cs="宋体"/>
          <w:b/>
          <w:spacing w:val="20"/>
          <w:szCs w:val="21"/>
        </w:rPr>
      </w:pPr>
      <w:r>
        <w:rPr>
          <w:rFonts w:hint="eastAsia" w:ascii="宋体" w:hAnsi="宋体" w:cs="宋体"/>
          <w:b/>
          <w:spacing w:val="20"/>
          <w:szCs w:val="21"/>
        </w:rPr>
        <w:t>3、本表内容涉及较多，供应商可以适当增减表格行数，以保证表格内容的完整；</w:t>
      </w:r>
    </w:p>
    <w:p>
      <w:pPr>
        <w:spacing w:line="400" w:lineRule="exact"/>
        <w:ind w:firstLine="492" w:firstLineChars="196"/>
        <w:rPr>
          <w:rFonts w:ascii="宋体" w:hAnsi="宋体" w:cs="宋体"/>
          <w:b/>
          <w:spacing w:val="20"/>
          <w:szCs w:val="21"/>
        </w:rPr>
      </w:pPr>
      <w:r>
        <w:rPr>
          <w:rFonts w:hint="eastAsia" w:ascii="宋体" w:hAnsi="宋体" w:cs="宋体"/>
          <w:b/>
          <w:spacing w:val="20"/>
          <w:szCs w:val="21"/>
        </w:rPr>
        <w:t>4、本表由中标供应商提供。</w:t>
      </w:r>
    </w:p>
    <w:p>
      <w:pPr>
        <w:spacing w:line="400" w:lineRule="exact"/>
        <w:ind w:firstLine="500" w:firstLineChars="200"/>
        <w:rPr>
          <w:rFonts w:ascii="宋体" w:hAnsi="宋体" w:cs="宋体"/>
          <w:spacing w:val="20"/>
          <w:szCs w:val="21"/>
        </w:rPr>
      </w:pPr>
    </w:p>
    <w:p>
      <w:pPr>
        <w:spacing w:line="400" w:lineRule="exact"/>
        <w:ind w:firstLine="500" w:firstLineChars="200"/>
        <w:rPr>
          <w:rFonts w:ascii="宋体" w:hAnsi="宋体" w:cs="宋体"/>
          <w:spacing w:val="20"/>
          <w:szCs w:val="21"/>
        </w:rPr>
      </w:pPr>
    </w:p>
    <w:p>
      <w:pPr>
        <w:spacing w:line="400" w:lineRule="exact"/>
        <w:ind w:firstLine="500" w:firstLineChars="200"/>
        <w:rPr>
          <w:rFonts w:ascii="宋体" w:hAnsi="宋体" w:cs="宋体"/>
          <w:spacing w:val="20"/>
          <w:szCs w:val="21"/>
        </w:rPr>
      </w:pPr>
    </w:p>
    <w:p/>
    <w:sectPr>
      <w:headerReference r:id="rId12" w:type="default"/>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73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mwDdA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cumwDdABAACqAwAADgAAAAAAAAABACAAAAAeAQAAZHJz&#10;L2Uyb0RvYy54bWxQSwUGAAAAAAYABgBZAQAAYA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6"/>
      </w:rPr>
    </w:pPr>
    <w:r>
      <w:fldChar w:fldCharType="begin"/>
    </w:r>
    <w:r>
      <w:rPr>
        <w:rStyle w:val="46"/>
      </w:rPr>
      <w:instrText xml:space="preserve">PAGE  </w:instrText>
    </w:r>
    <w:r>
      <w:fldChar w:fldCharType="separate"/>
    </w:r>
    <w:r>
      <w:rPr>
        <w:rStyle w:val="46"/>
      </w:rPr>
      <w:t>52</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4"/>
      <w:jc w:val="left"/>
      <w:rPr>
        <w:rFonts w:ascii="仿宋_GB2312" w:hAnsi="宋体" w:eastAsia="仿宋_GB2312"/>
        <w:szCs w:val="18"/>
      </w:rPr>
    </w:pPr>
    <w:r>
      <w:rPr>
        <w:rFonts w:hint="eastAsia" w:ascii="宋体" w:hAnsi="宋体" w:cs="宋体"/>
        <w:szCs w:val="21"/>
      </w:rPr>
      <w:t>云和县中等职业技术学校产教融合中心二期工程弱电智能化建设项目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ascii="仿宋_GB2312" w:eastAsia="仿宋_GB2312"/>
        <w:sz w:val="24"/>
        <w:szCs w:val="24"/>
      </w:rPr>
      <w:t>丽水市政府采购中心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line="440" w:lineRule="exact"/>
      <w:ind w:firstLine="360" w:firstLineChars="200"/>
    </w:pPr>
    <w:r>
      <w:rPr>
        <w:rFonts w:hint="eastAsia" w:ascii="宋体" w:hAnsi="宋体" w:cs="宋体"/>
        <w:kern w:val="0"/>
        <w:sz w:val="18"/>
        <w:szCs w:val="21"/>
      </w:rPr>
      <w:t>云和县中等职业技术学校产教融合中心二期工程弱电智能化建设项目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ED718"/>
    <w:multiLevelType w:val="singleLevel"/>
    <w:tmpl w:val="8A9ED718"/>
    <w:lvl w:ilvl="0" w:tentative="0">
      <w:start w:val="1"/>
      <w:numFmt w:val="decimal"/>
      <w:suff w:val="space"/>
      <w:lvlText w:val="%1."/>
      <w:lvlJc w:val="left"/>
    </w:lvl>
  </w:abstractNum>
  <w:abstractNum w:abstractNumId="1">
    <w:nsid w:val="B021799B"/>
    <w:multiLevelType w:val="singleLevel"/>
    <w:tmpl w:val="B021799B"/>
    <w:lvl w:ilvl="0" w:tentative="0">
      <w:start w:val="1"/>
      <w:numFmt w:val="decimal"/>
      <w:lvlText w:val="%1."/>
      <w:lvlJc w:val="left"/>
      <w:pPr>
        <w:tabs>
          <w:tab w:val="left" w:pos="312"/>
        </w:tabs>
      </w:pPr>
    </w:lvl>
  </w:abstractNum>
  <w:abstractNum w:abstractNumId="2">
    <w:nsid w:val="BC25F22E"/>
    <w:multiLevelType w:val="singleLevel"/>
    <w:tmpl w:val="BC25F22E"/>
    <w:lvl w:ilvl="0" w:tentative="0">
      <w:start w:val="1"/>
      <w:numFmt w:val="decimal"/>
      <w:suff w:val="nothing"/>
      <w:lvlText w:val="%1、"/>
      <w:lvlJc w:val="left"/>
    </w:lvl>
  </w:abstractNum>
  <w:abstractNum w:abstractNumId="3">
    <w:nsid w:val="F93DA75D"/>
    <w:multiLevelType w:val="singleLevel"/>
    <w:tmpl w:val="F93DA75D"/>
    <w:lvl w:ilvl="0" w:tentative="0">
      <w:start w:val="1"/>
      <w:numFmt w:val="decimal"/>
      <w:lvlText w:val="%1."/>
      <w:lvlJc w:val="left"/>
      <w:pPr>
        <w:tabs>
          <w:tab w:val="left" w:pos="312"/>
        </w:tabs>
      </w:pPr>
    </w:lvl>
  </w:abstractNum>
  <w:abstractNum w:abstractNumId="4">
    <w:nsid w:val="061884A0"/>
    <w:multiLevelType w:val="singleLevel"/>
    <w:tmpl w:val="061884A0"/>
    <w:lvl w:ilvl="0" w:tentative="0">
      <w:start w:val="1"/>
      <w:numFmt w:val="decimal"/>
      <w:suff w:val="space"/>
      <w:lvlText w:val="%1."/>
      <w:lvlJc w:val="left"/>
    </w:lvl>
  </w:abstractNum>
  <w:abstractNum w:abstractNumId="5">
    <w:nsid w:val="0C670FBE"/>
    <w:multiLevelType w:val="multilevel"/>
    <w:tmpl w:val="0C670FBE"/>
    <w:lvl w:ilvl="0" w:tentative="0">
      <w:start w:val="1"/>
      <w:numFmt w:val="chineseCountingThousand"/>
      <w:lvlText w:val="第%1章"/>
      <w:lvlJc w:val="center"/>
      <w:pPr>
        <w:tabs>
          <w:tab w:val="left" w:pos="0"/>
        </w:tabs>
        <w:ind w:left="0" w:firstLine="288"/>
      </w:pPr>
      <w:rPr>
        <w:rFonts w:hint="default" w:ascii="Arial" w:hAnsi="Arial"/>
        <w:b/>
        <w:i w:val="0"/>
        <w:sz w:val="36"/>
        <w:szCs w:val="36"/>
      </w:rPr>
    </w:lvl>
    <w:lvl w:ilvl="1" w:tentative="0">
      <w:start w:val="1"/>
      <w:numFmt w:val="decimal"/>
      <w:pStyle w:val="288"/>
      <w:isLgl/>
      <w:lvlText w:val="%1.%2"/>
      <w:lvlJc w:val="left"/>
      <w:pPr>
        <w:tabs>
          <w:tab w:val="left" w:pos="0"/>
        </w:tabs>
        <w:ind w:left="0" w:firstLine="0"/>
      </w:pPr>
      <w:rPr>
        <w:rFonts w:hint="default" w:ascii="Times New Roman" w:hAnsi="Times New Roman" w:eastAsia="黑体"/>
        <w:b w:val="0"/>
        <w:i w:val="0"/>
        <w:sz w:val="30"/>
        <w:szCs w:val="30"/>
      </w:rPr>
    </w:lvl>
    <w:lvl w:ilvl="2" w:tentative="0">
      <w:start w:val="1"/>
      <w:numFmt w:val="decimal"/>
      <w:isLgl/>
      <w:lvlText w:val="%1.%2.%3"/>
      <w:lvlJc w:val="left"/>
      <w:pPr>
        <w:tabs>
          <w:tab w:val="left" w:pos="0"/>
        </w:tabs>
        <w:ind w:left="0" w:firstLine="0"/>
      </w:pPr>
      <w:rPr>
        <w:rFonts w:hint="default" w:ascii="Times New Roman" w:hAnsi="Times New Roman" w:eastAsia="黑体" w:cs="Times New Roman"/>
        <w:b w:val="0"/>
        <w:i w:val="0"/>
        <w:iCs w:val="0"/>
        <w:caps w:val="0"/>
        <w:smallCaps w:val="0"/>
        <w:strike w:val="0"/>
        <w:dstrike w:val="0"/>
        <w:color w:val="000000"/>
        <w:spacing w:val="0"/>
        <w:position w:val="0"/>
        <w:u w:val="none"/>
      </w:rPr>
    </w:lvl>
    <w:lvl w:ilvl="3" w:tentative="0">
      <w:start w:val="1"/>
      <w:numFmt w:val="decimal"/>
      <w:isLgl/>
      <w:lvlText w:val="%1.%2.%3.%4"/>
      <w:lvlJc w:val="left"/>
      <w:pPr>
        <w:tabs>
          <w:tab w:val="left" w:pos="0"/>
        </w:tabs>
        <w:ind w:left="0" w:firstLine="0"/>
      </w:pPr>
      <w:rPr>
        <w:rFonts w:hint="default" w:ascii="Times New Roman" w:hAnsi="Times New Roman" w:eastAsia="黑体" w:cs="Times New Roman"/>
        <w:b/>
        <w:i w:val="0"/>
        <w:sz w:val="24"/>
        <w:szCs w:val="24"/>
      </w:rPr>
    </w:lvl>
    <w:lvl w:ilvl="4" w:tentative="0">
      <w:start w:val="1"/>
      <w:numFmt w:val="decimal"/>
      <w:isLgl/>
      <w:lvlText w:val="%1.%2.%3.%4.%5"/>
      <w:lvlJc w:val="left"/>
      <w:pPr>
        <w:tabs>
          <w:tab w:val="left" w:pos="0"/>
        </w:tabs>
        <w:ind w:left="0" w:firstLine="0"/>
      </w:pPr>
      <w:rPr>
        <w:rFonts w:hint="default" w:ascii="Times New Roman" w:hAnsi="Times New Roman" w:eastAsia="黑体"/>
        <w:b w:val="0"/>
        <w:i w:val="0"/>
        <w:sz w:val="24"/>
        <w:szCs w:val="24"/>
      </w:rPr>
    </w:lvl>
    <w:lvl w:ilvl="5" w:tentative="0">
      <w:start w:val="1"/>
      <w:numFmt w:val="decimal"/>
      <w:isLgl/>
      <w:lvlText w:val="%1.%2.%3.%4.%5.%6"/>
      <w:lvlJc w:val="left"/>
      <w:pPr>
        <w:tabs>
          <w:tab w:val="left" w:pos="-2160"/>
        </w:tabs>
        <w:ind w:left="0" w:firstLine="0"/>
      </w:pPr>
      <w:rPr>
        <w:rFonts w:hint="default" w:ascii="Times New Roman" w:hAnsi="Times New Roman" w:eastAsia="黑体"/>
        <w:b w:val="0"/>
        <w:i w:val="0"/>
        <w:sz w:val="24"/>
        <w:szCs w:val="24"/>
      </w:rPr>
    </w:lvl>
    <w:lvl w:ilvl="6" w:tentative="0">
      <w:start w:val="1"/>
      <w:numFmt w:val="decimal"/>
      <w:isLgl/>
      <w:lvlText w:val="%1.%2.%3.%4.%5.%6.%7"/>
      <w:lvlJc w:val="left"/>
      <w:pPr>
        <w:tabs>
          <w:tab w:val="left" w:pos="-2160"/>
        </w:tabs>
        <w:ind w:left="0" w:firstLine="0"/>
      </w:pPr>
      <w:rPr>
        <w:rFonts w:hint="default" w:ascii="Times New Roman" w:hAnsi="Times New Roman"/>
        <w:sz w:val="24"/>
      </w:rPr>
    </w:lvl>
    <w:lvl w:ilvl="7" w:tentative="0">
      <w:start w:val="1"/>
      <w:numFmt w:val="decimal"/>
      <w:isLgl/>
      <w:lvlText w:val="%1.%2.%3.%4.%5.%6.%7.%8"/>
      <w:lvlJc w:val="left"/>
      <w:pPr>
        <w:tabs>
          <w:tab w:val="left" w:pos="-2160"/>
        </w:tabs>
        <w:ind w:left="0" w:firstLine="0"/>
      </w:pPr>
      <w:rPr>
        <w:rFonts w:hint="default" w:ascii="Times New Roman" w:hAnsi="Times New Roman"/>
        <w:sz w:val="24"/>
      </w:rPr>
    </w:lvl>
    <w:lvl w:ilvl="8" w:tentative="0">
      <w:start w:val="1"/>
      <w:numFmt w:val="decimal"/>
      <w:isLgl/>
      <w:lvlText w:val="%1.%2.%3.%4.%5.%6.%7.%8.%9"/>
      <w:lvlJc w:val="left"/>
      <w:pPr>
        <w:tabs>
          <w:tab w:val="left" w:pos="-2160"/>
        </w:tabs>
        <w:ind w:left="0" w:firstLine="0"/>
      </w:pPr>
      <w:rPr>
        <w:rFonts w:hint="default" w:ascii="Times New Roman" w:hAnsi="Times New Roman"/>
        <w:sz w:val="24"/>
      </w:rPr>
    </w:lvl>
  </w:abstractNum>
  <w:abstractNum w:abstractNumId="6">
    <w:nsid w:val="0DE398C0"/>
    <w:multiLevelType w:val="singleLevel"/>
    <w:tmpl w:val="0DE398C0"/>
    <w:lvl w:ilvl="0" w:tentative="0">
      <w:start w:val="4"/>
      <w:numFmt w:val="chineseCounting"/>
      <w:suff w:val="nothing"/>
      <w:lvlText w:val="%1、"/>
      <w:lvlJc w:val="left"/>
      <w:rPr>
        <w:rFonts w:hint="eastAsia"/>
      </w:rPr>
    </w:lvl>
  </w:abstractNum>
  <w:abstractNum w:abstractNumId="7">
    <w:nsid w:val="15A5A4FB"/>
    <w:multiLevelType w:val="singleLevel"/>
    <w:tmpl w:val="15A5A4FB"/>
    <w:lvl w:ilvl="0" w:tentative="0">
      <w:start w:val="1"/>
      <w:numFmt w:val="decimal"/>
      <w:lvlText w:val="%1."/>
      <w:lvlJc w:val="left"/>
      <w:pPr>
        <w:tabs>
          <w:tab w:val="left" w:pos="312"/>
        </w:tabs>
      </w:pPr>
    </w:lvl>
  </w:abstractNum>
  <w:abstractNum w:abstractNumId="8">
    <w:nsid w:val="6DF62FCC"/>
    <w:multiLevelType w:val="singleLevel"/>
    <w:tmpl w:val="6DF62FCC"/>
    <w:lvl w:ilvl="0" w:tentative="0">
      <w:start w:val="1"/>
      <w:numFmt w:val="decimal"/>
      <w:lvlText w:val="%1."/>
      <w:lvlJc w:val="left"/>
      <w:pPr>
        <w:tabs>
          <w:tab w:val="left" w:pos="312"/>
        </w:tabs>
      </w:pPr>
    </w:lvl>
  </w:abstractNum>
  <w:abstractNum w:abstractNumId="9">
    <w:nsid w:val="6E4D2C46"/>
    <w:multiLevelType w:val="singleLevel"/>
    <w:tmpl w:val="6E4D2C46"/>
    <w:lvl w:ilvl="0" w:tentative="0">
      <w:start w:val="1"/>
      <w:numFmt w:val="decimal"/>
      <w:lvlText w:val="%1."/>
      <w:lvlJc w:val="left"/>
      <w:pPr>
        <w:tabs>
          <w:tab w:val="left" w:pos="312"/>
        </w:tabs>
      </w:pPr>
    </w:lvl>
  </w:abstractNum>
  <w:abstractNum w:abstractNumId="10">
    <w:nsid w:val="71BB6C67"/>
    <w:multiLevelType w:val="singleLevel"/>
    <w:tmpl w:val="71BB6C67"/>
    <w:lvl w:ilvl="0" w:tentative="0">
      <w:start w:val="1"/>
      <w:numFmt w:val="decimal"/>
      <w:lvlText w:val="%1."/>
      <w:lvlJc w:val="left"/>
      <w:pPr>
        <w:tabs>
          <w:tab w:val="left" w:pos="312"/>
        </w:tabs>
      </w:pPr>
    </w:lvl>
  </w:abstractNum>
  <w:num w:numId="1">
    <w:abstractNumId w:val="5"/>
  </w:num>
  <w:num w:numId="2">
    <w:abstractNumId w:val="6"/>
  </w:num>
  <w:num w:numId="3">
    <w:abstractNumId w:val="2"/>
  </w:num>
  <w:num w:numId="4">
    <w:abstractNumId w:val="7"/>
  </w:num>
  <w:num w:numId="5">
    <w:abstractNumId w:val="1"/>
  </w:num>
  <w:num w:numId="6">
    <w:abstractNumId w:val="8"/>
  </w:num>
  <w:num w:numId="7">
    <w:abstractNumId w:val="9"/>
  </w:num>
  <w:num w:numId="8">
    <w:abstractNumId w:val="10"/>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autoHyphenation/>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YTNmN2RmNWY1ZTgwZmU5MzdiYWZkMzgzYjQ0ZDUifQ=="/>
  </w:docVars>
  <w:rsids>
    <w:rsidRoot w:val="008241EE"/>
    <w:rsid w:val="0000092F"/>
    <w:rsid w:val="00000A06"/>
    <w:rsid w:val="00002C30"/>
    <w:rsid w:val="000030EF"/>
    <w:rsid w:val="0000383A"/>
    <w:rsid w:val="00003C7B"/>
    <w:rsid w:val="00004AFC"/>
    <w:rsid w:val="00004FD5"/>
    <w:rsid w:val="00010AEC"/>
    <w:rsid w:val="000119A7"/>
    <w:rsid w:val="00011BC4"/>
    <w:rsid w:val="00012FF1"/>
    <w:rsid w:val="00015CBE"/>
    <w:rsid w:val="000174DF"/>
    <w:rsid w:val="0001765F"/>
    <w:rsid w:val="000208C4"/>
    <w:rsid w:val="00020BA0"/>
    <w:rsid w:val="00020D0C"/>
    <w:rsid w:val="000235E9"/>
    <w:rsid w:val="00023D41"/>
    <w:rsid w:val="00023DF4"/>
    <w:rsid w:val="00023FAD"/>
    <w:rsid w:val="000259F4"/>
    <w:rsid w:val="0002693D"/>
    <w:rsid w:val="0003055A"/>
    <w:rsid w:val="000306D2"/>
    <w:rsid w:val="0003200F"/>
    <w:rsid w:val="00032BF5"/>
    <w:rsid w:val="000330A5"/>
    <w:rsid w:val="00033D54"/>
    <w:rsid w:val="00034BE1"/>
    <w:rsid w:val="00034DA6"/>
    <w:rsid w:val="00035F85"/>
    <w:rsid w:val="00037597"/>
    <w:rsid w:val="00041881"/>
    <w:rsid w:val="00043B7D"/>
    <w:rsid w:val="00043D9B"/>
    <w:rsid w:val="0004495D"/>
    <w:rsid w:val="0004611D"/>
    <w:rsid w:val="00046546"/>
    <w:rsid w:val="000478C7"/>
    <w:rsid w:val="000478D4"/>
    <w:rsid w:val="00050B8F"/>
    <w:rsid w:val="00050CDB"/>
    <w:rsid w:val="0005124B"/>
    <w:rsid w:val="00051877"/>
    <w:rsid w:val="00051AA5"/>
    <w:rsid w:val="00051D5A"/>
    <w:rsid w:val="00052095"/>
    <w:rsid w:val="00053908"/>
    <w:rsid w:val="00053930"/>
    <w:rsid w:val="00054430"/>
    <w:rsid w:val="00054E45"/>
    <w:rsid w:val="00055535"/>
    <w:rsid w:val="0005629B"/>
    <w:rsid w:val="00056B63"/>
    <w:rsid w:val="00057DF4"/>
    <w:rsid w:val="00057E87"/>
    <w:rsid w:val="00060633"/>
    <w:rsid w:val="00060698"/>
    <w:rsid w:val="000609B4"/>
    <w:rsid w:val="000642F3"/>
    <w:rsid w:val="000660BA"/>
    <w:rsid w:val="0006684D"/>
    <w:rsid w:val="00070FE5"/>
    <w:rsid w:val="00071EC4"/>
    <w:rsid w:val="00072158"/>
    <w:rsid w:val="00072AC1"/>
    <w:rsid w:val="00074470"/>
    <w:rsid w:val="000746D4"/>
    <w:rsid w:val="0007523A"/>
    <w:rsid w:val="00076272"/>
    <w:rsid w:val="00076C10"/>
    <w:rsid w:val="000772DB"/>
    <w:rsid w:val="00080482"/>
    <w:rsid w:val="0008076A"/>
    <w:rsid w:val="000816B7"/>
    <w:rsid w:val="00081729"/>
    <w:rsid w:val="00081D09"/>
    <w:rsid w:val="00081F92"/>
    <w:rsid w:val="0008270D"/>
    <w:rsid w:val="0008559D"/>
    <w:rsid w:val="00085BF6"/>
    <w:rsid w:val="0008634A"/>
    <w:rsid w:val="0008797A"/>
    <w:rsid w:val="00087CE5"/>
    <w:rsid w:val="00092B1E"/>
    <w:rsid w:val="00094600"/>
    <w:rsid w:val="00095B0B"/>
    <w:rsid w:val="000963B9"/>
    <w:rsid w:val="00096893"/>
    <w:rsid w:val="0009706F"/>
    <w:rsid w:val="000A0299"/>
    <w:rsid w:val="000A332C"/>
    <w:rsid w:val="000A55FC"/>
    <w:rsid w:val="000A5FBD"/>
    <w:rsid w:val="000A61A1"/>
    <w:rsid w:val="000B0525"/>
    <w:rsid w:val="000B0597"/>
    <w:rsid w:val="000B0603"/>
    <w:rsid w:val="000B0E7D"/>
    <w:rsid w:val="000B3606"/>
    <w:rsid w:val="000B388B"/>
    <w:rsid w:val="000B4E56"/>
    <w:rsid w:val="000B51DD"/>
    <w:rsid w:val="000B56C0"/>
    <w:rsid w:val="000B5B05"/>
    <w:rsid w:val="000B6059"/>
    <w:rsid w:val="000B6B31"/>
    <w:rsid w:val="000B7CA7"/>
    <w:rsid w:val="000C08F1"/>
    <w:rsid w:val="000C0BA9"/>
    <w:rsid w:val="000C2B0E"/>
    <w:rsid w:val="000C4F6A"/>
    <w:rsid w:val="000C53A3"/>
    <w:rsid w:val="000C53B1"/>
    <w:rsid w:val="000C70A1"/>
    <w:rsid w:val="000C713B"/>
    <w:rsid w:val="000C71EB"/>
    <w:rsid w:val="000C7B1A"/>
    <w:rsid w:val="000C7C98"/>
    <w:rsid w:val="000D1FF2"/>
    <w:rsid w:val="000D3028"/>
    <w:rsid w:val="000D5036"/>
    <w:rsid w:val="000D58C1"/>
    <w:rsid w:val="000D6B03"/>
    <w:rsid w:val="000D6EA8"/>
    <w:rsid w:val="000D7F5E"/>
    <w:rsid w:val="000E21F1"/>
    <w:rsid w:val="000E5B80"/>
    <w:rsid w:val="000F0487"/>
    <w:rsid w:val="000F1858"/>
    <w:rsid w:val="000F2FE3"/>
    <w:rsid w:val="000F4471"/>
    <w:rsid w:val="000F474D"/>
    <w:rsid w:val="000F4A6C"/>
    <w:rsid w:val="000F4E30"/>
    <w:rsid w:val="000F742D"/>
    <w:rsid w:val="00100CFC"/>
    <w:rsid w:val="00101953"/>
    <w:rsid w:val="00102EC0"/>
    <w:rsid w:val="00104E78"/>
    <w:rsid w:val="00104F76"/>
    <w:rsid w:val="00105565"/>
    <w:rsid w:val="00105609"/>
    <w:rsid w:val="00105E05"/>
    <w:rsid w:val="00107F90"/>
    <w:rsid w:val="00110256"/>
    <w:rsid w:val="001102A1"/>
    <w:rsid w:val="0011077E"/>
    <w:rsid w:val="00111A20"/>
    <w:rsid w:val="00112E9F"/>
    <w:rsid w:val="00112FB4"/>
    <w:rsid w:val="00113A80"/>
    <w:rsid w:val="0011467F"/>
    <w:rsid w:val="0011591C"/>
    <w:rsid w:val="00115E51"/>
    <w:rsid w:val="001162CA"/>
    <w:rsid w:val="00116867"/>
    <w:rsid w:val="00117F84"/>
    <w:rsid w:val="00121305"/>
    <w:rsid w:val="00122691"/>
    <w:rsid w:val="00122E47"/>
    <w:rsid w:val="001232F2"/>
    <w:rsid w:val="00123AD8"/>
    <w:rsid w:val="00123AF8"/>
    <w:rsid w:val="0012470E"/>
    <w:rsid w:val="00124722"/>
    <w:rsid w:val="001248C2"/>
    <w:rsid w:val="00125C09"/>
    <w:rsid w:val="001274A5"/>
    <w:rsid w:val="00131536"/>
    <w:rsid w:val="00135823"/>
    <w:rsid w:val="00135CAE"/>
    <w:rsid w:val="00140189"/>
    <w:rsid w:val="00140938"/>
    <w:rsid w:val="00140DFF"/>
    <w:rsid w:val="00141E97"/>
    <w:rsid w:val="00142E5E"/>
    <w:rsid w:val="00142FBB"/>
    <w:rsid w:val="00143519"/>
    <w:rsid w:val="00143BB3"/>
    <w:rsid w:val="001440E2"/>
    <w:rsid w:val="00144DFC"/>
    <w:rsid w:val="001457FB"/>
    <w:rsid w:val="00145D57"/>
    <w:rsid w:val="001464AB"/>
    <w:rsid w:val="00146A42"/>
    <w:rsid w:val="00150AFB"/>
    <w:rsid w:val="00153042"/>
    <w:rsid w:val="0015502B"/>
    <w:rsid w:val="00157795"/>
    <w:rsid w:val="00157AE9"/>
    <w:rsid w:val="0016018D"/>
    <w:rsid w:val="00161CB3"/>
    <w:rsid w:val="00162569"/>
    <w:rsid w:val="0016262C"/>
    <w:rsid w:val="0016270E"/>
    <w:rsid w:val="001633DF"/>
    <w:rsid w:val="001637E2"/>
    <w:rsid w:val="00163E1A"/>
    <w:rsid w:val="001641CF"/>
    <w:rsid w:val="001666DD"/>
    <w:rsid w:val="00170747"/>
    <w:rsid w:val="00172167"/>
    <w:rsid w:val="00173669"/>
    <w:rsid w:val="00173A7A"/>
    <w:rsid w:val="00175117"/>
    <w:rsid w:val="001759E8"/>
    <w:rsid w:val="00176C79"/>
    <w:rsid w:val="00177007"/>
    <w:rsid w:val="00177CAD"/>
    <w:rsid w:val="00177CEF"/>
    <w:rsid w:val="00180E19"/>
    <w:rsid w:val="00182304"/>
    <w:rsid w:val="00182B9F"/>
    <w:rsid w:val="001836B1"/>
    <w:rsid w:val="00183B3F"/>
    <w:rsid w:val="001847C8"/>
    <w:rsid w:val="00184F37"/>
    <w:rsid w:val="00185492"/>
    <w:rsid w:val="00185A7D"/>
    <w:rsid w:val="00185DBC"/>
    <w:rsid w:val="001905B0"/>
    <w:rsid w:val="0019078B"/>
    <w:rsid w:val="00191D3C"/>
    <w:rsid w:val="0019245C"/>
    <w:rsid w:val="00192D38"/>
    <w:rsid w:val="00192E17"/>
    <w:rsid w:val="001934AA"/>
    <w:rsid w:val="00193534"/>
    <w:rsid w:val="00193E34"/>
    <w:rsid w:val="001943E1"/>
    <w:rsid w:val="00194DC1"/>
    <w:rsid w:val="00196AE9"/>
    <w:rsid w:val="001A023B"/>
    <w:rsid w:val="001A3CCB"/>
    <w:rsid w:val="001A3E8D"/>
    <w:rsid w:val="001A4358"/>
    <w:rsid w:val="001A6554"/>
    <w:rsid w:val="001A6C4D"/>
    <w:rsid w:val="001A6EF3"/>
    <w:rsid w:val="001B069E"/>
    <w:rsid w:val="001B076A"/>
    <w:rsid w:val="001B46D2"/>
    <w:rsid w:val="001B4E3A"/>
    <w:rsid w:val="001B6997"/>
    <w:rsid w:val="001B6A48"/>
    <w:rsid w:val="001C1F2F"/>
    <w:rsid w:val="001C23F2"/>
    <w:rsid w:val="001C2615"/>
    <w:rsid w:val="001C3262"/>
    <w:rsid w:val="001C4A6F"/>
    <w:rsid w:val="001C6883"/>
    <w:rsid w:val="001C72A9"/>
    <w:rsid w:val="001C7521"/>
    <w:rsid w:val="001C79D3"/>
    <w:rsid w:val="001D197A"/>
    <w:rsid w:val="001D2196"/>
    <w:rsid w:val="001D2298"/>
    <w:rsid w:val="001D4D1D"/>
    <w:rsid w:val="001D52EA"/>
    <w:rsid w:val="001D64BB"/>
    <w:rsid w:val="001E02F0"/>
    <w:rsid w:val="001E03F3"/>
    <w:rsid w:val="001E0C69"/>
    <w:rsid w:val="001E11C5"/>
    <w:rsid w:val="001E16DA"/>
    <w:rsid w:val="001E1964"/>
    <w:rsid w:val="001E1FF6"/>
    <w:rsid w:val="001E5438"/>
    <w:rsid w:val="001E58F9"/>
    <w:rsid w:val="001E5A4B"/>
    <w:rsid w:val="001E620E"/>
    <w:rsid w:val="001E7C8D"/>
    <w:rsid w:val="001F1D80"/>
    <w:rsid w:val="001F2189"/>
    <w:rsid w:val="001F320F"/>
    <w:rsid w:val="001F421D"/>
    <w:rsid w:val="001F51A5"/>
    <w:rsid w:val="001F5F64"/>
    <w:rsid w:val="00201F28"/>
    <w:rsid w:val="00202880"/>
    <w:rsid w:val="00202BEB"/>
    <w:rsid w:val="00206E75"/>
    <w:rsid w:val="00210B18"/>
    <w:rsid w:val="00211B97"/>
    <w:rsid w:val="002122FD"/>
    <w:rsid w:val="00212C81"/>
    <w:rsid w:val="00213750"/>
    <w:rsid w:val="00214C7E"/>
    <w:rsid w:val="002154EF"/>
    <w:rsid w:val="00217D30"/>
    <w:rsid w:val="0022361D"/>
    <w:rsid w:val="0022565D"/>
    <w:rsid w:val="00225A59"/>
    <w:rsid w:val="002260FD"/>
    <w:rsid w:val="00226B6F"/>
    <w:rsid w:val="00226DF3"/>
    <w:rsid w:val="00226E44"/>
    <w:rsid w:val="00232E89"/>
    <w:rsid w:val="00233FA2"/>
    <w:rsid w:val="00234249"/>
    <w:rsid w:val="00234A5C"/>
    <w:rsid w:val="00234E23"/>
    <w:rsid w:val="002367BA"/>
    <w:rsid w:val="002378D3"/>
    <w:rsid w:val="00241B48"/>
    <w:rsid w:val="00244B03"/>
    <w:rsid w:val="002459B5"/>
    <w:rsid w:val="00246028"/>
    <w:rsid w:val="00246C83"/>
    <w:rsid w:val="00250991"/>
    <w:rsid w:val="0025283C"/>
    <w:rsid w:val="002530A9"/>
    <w:rsid w:val="002531D3"/>
    <w:rsid w:val="002534CD"/>
    <w:rsid w:val="00256A55"/>
    <w:rsid w:val="00260AE5"/>
    <w:rsid w:val="00261646"/>
    <w:rsid w:val="00262327"/>
    <w:rsid w:val="00266246"/>
    <w:rsid w:val="00271273"/>
    <w:rsid w:val="0027148C"/>
    <w:rsid w:val="00271765"/>
    <w:rsid w:val="00272493"/>
    <w:rsid w:val="00272DD8"/>
    <w:rsid w:val="002749CB"/>
    <w:rsid w:val="00275451"/>
    <w:rsid w:val="00275F3F"/>
    <w:rsid w:val="0027704D"/>
    <w:rsid w:val="00281FB0"/>
    <w:rsid w:val="00282050"/>
    <w:rsid w:val="00283082"/>
    <w:rsid w:val="00286463"/>
    <w:rsid w:val="002865D5"/>
    <w:rsid w:val="00286DEE"/>
    <w:rsid w:val="0028774C"/>
    <w:rsid w:val="002878DC"/>
    <w:rsid w:val="0029032A"/>
    <w:rsid w:val="00291174"/>
    <w:rsid w:val="00292256"/>
    <w:rsid w:val="00297B2B"/>
    <w:rsid w:val="00297D4D"/>
    <w:rsid w:val="002A01EF"/>
    <w:rsid w:val="002A05A1"/>
    <w:rsid w:val="002A05B3"/>
    <w:rsid w:val="002A2292"/>
    <w:rsid w:val="002A2691"/>
    <w:rsid w:val="002A354E"/>
    <w:rsid w:val="002A3ED9"/>
    <w:rsid w:val="002A516F"/>
    <w:rsid w:val="002A6616"/>
    <w:rsid w:val="002A6ED4"/>
    <w:rsid w:val="002A719A"/>
    <w:rsid w:val="002B036E"/>
    <w:rsid w:val="002B0B7B"/>
    <w:rsid w:val="002B26F8"/>
    <w:rsid w:val="002B33D9"/>
    <w:rsid w:val="002B4D2F"/>
    <w:rsid w:val="002B5533"/>
    <w:rsid w:val="002B5889"/>
    <w:rsid w:val="002B6476"/>
    <w:rsid w:val="002B66EB"/>
    <w:rsid w:val="002C08B9"/>
    <w:rsid w:val="002C0C8B"/>
    <w:rsid w:val="002C30F1"/>
    <w:rsid w:val="002C34E2"/>
    <w:rsid w:val="002C575D"/>
    <w:rsid w:val="002C6858"/>
    <w:rsid w:val="002D02A8"/>
    <w:rsid w:val="002D0368"/>
    <w:rsid w:val="002D2DFC"/>
    <w:rsid w:val="002D332E"/>
    <w:rsid w:val="002D356A"/>
    <w:rsid w:val="002D37D3"/>
    <w:rsid w:val="002D3CD2"/>
    <w:rsid w:val="002D439D"/>
    <w:rsid w:val="002E0029"/>
    <w:rsid w:val="002E0491"/>
    <w:rsid w:val="002E109E"/>
    <w:rsid w:val="002E11E7"/>
    <w:rsid w:val="002E2D08"/>
    <w:rsid w:val="002E7312"/>
    <w:rsid w:val="002E76A0"/>
    <w:rsid w:val="002F0EB3"/>
    <w:rsid w:val="002F2099"/>
    <w:rsid w:val="002F2C62"/>
    <w:rsid w:val="002F2E6A"/>
    <w:rsid w:val="002F6AE5"/>
    <w:rsid w:val="002F6C30"/>
    <w:rsid w:val="003003E4"/>
    <w:rsid w:val="0030203D"/>
    <w:rsid w:val="00303428"/>
    <w:rsid w:val="00303E97"/>
    <w:rsid w:val="00304D74"/>
    <w:rsid w:val="00304FDA"/>
    <w:rsid w:val="003054DD"/>
    <w:rsid w:val="0031275C"/>
    <w:rsid w:val="003145D3"/>
    <w:rsid w:val="00315313"/>
    <w:rsid w:val="00316615"/>
    <w:rsid w:val="003166EB"/>
    <w:rsid w:val="00316D86"/>
    <w:rsid w:val="00316F78"/>
    <w:rsid w:val="0031713E"/>
    <w:rsid w:val="00320345"/>
    <w:rsid w:val="00320D68"/>
    <w:rsid w:val="003214BA"/>
    <w:rsid w:val="00322432"/>
    <w:rsid w:val="0032290C"/>
    <w:rsid w:val="00323AB6"/>
    <w:rsid w:val="00325911"/>
    <w:rsid w:val="0032593C"/>
    <w:rsid w:val="003264BF"/>
    <w:rsid w:val="00326A78"/>
    <w:rsid w:val="00326E20"/>
    <w:rsid w:val="00327F50"/>
    <w:rsid w:val="003308DD"/>
    <w:rsid w:val="00331D17"/>
    <w:rsid w:val="00331F1F"/>
    <w:rsid w:val="00332FCE"/>
    <w:rsid w:val="00333179"/>
    <w:rsid w:val="00333221"/>
    <w:rsid w:val="003369E1"/>
    <w:rsid w:val="00336C64"/>
    <w:rsid w:val="00337D64"/>
    <w:rsid w:val="003433FB"/>
    <w:rsid w:val="00343E2A"/>
    <w:rsid w:val="00344591"/>
    <w:rsid w:val="00345678"/>
    <w:rsid w:val="00352394"/>
    <w:rsid w:val="00353424"/>
    <w:rsid w:val="00353463"/>
    <w:rsid w:val="00353A38"/>
    <w:rsid w:val="00353C03"/>
    <w:rsid w:val="00354C4C"/>
    <w:rsid w:val="00361121"/>
    <w:rsid w:val="003613A4"/>
    <w:rsid w:val="00362307"/>
    <w:rsid w:val="0036452A"/>
    <w:rsid w:val="00366D66"/>
    <w:rsid w:val="00370C33"/>
    <w:rsid w:val="00371B82"/>
    <w:rsid w:val="00371D6D"/>
    <w:rsid w:val="003725BC"/>
    <w:rsid w:val="00373098"/>
    <w:rsid w:val="003730DF"/>
    <w:rsid w:val="00375303"/>
    <w:rsid w:val="00376972"/>
    <w:rsid w:val="003772E4"/>
    <w:rsid w:val="0037766A"/>
    <w:rsid w:val="00377F09"/>
    <w:rsid w:val="00380A30"/>
    <w:rsid w:val="00380D35"/>
    <w:rsid w:val="003815A0"/>
    <w:rsid w:val="0038269D"/>
    <w:rsid w:val="00383177"/>
    <w:rsid w:val="0038383B"/>
    <w:rsid w:val="0038497E"/>
    <w:rsid w:val="00384C37"/>
    <w:rsid w:val="00384E35"/>
    <w:rsid w:val="00384F97"/>
    <w:rsid w:val="0038697F"/>
    <w:rsid w:val="0038704E"/>
    <w:rsid w:val="00391F30"/>
    <w:rsid w:val="0039347D"/>
    <w:rsid w:val="0039429B"/>
    <w:rsid w:val="00396C72"/>
    <w:rsid w:val="00396DBC"/>
    <w:rsid w:val="003971E2"/>
    <w:rsid w:val="003976EB"/>
    <w:rsid w:val="003979A2"/>
    <w:rsid w:val="00397F18"/>
    <w:rsid w:val="003A0391"/>
    <w:rsid w:val="003A0C0F"/>
    <w:rsid w:val="003A0EF7"/>
    <w:rsid w:val="003A6001"/>
    <w:rsid w:val="003A6038"/>
    <w:rsid w:val="003A7A2C"/>
    <w:rsid w:val="003B07A4"/>
    <w:rsid w:val="003B092A"/>
    <w:rsid w:val="003B0F08"/>
    <w:rsid w:val="003B266A"/>
    <w:rsid w:val="003B34B6"/>
    <w:rsid w:val="003B57A3"/>
    <w:rsid w:val="003B5D7A"/>
    <w:rsid w:val="003B65E6"/>
    <w:rsid w:val="003C07AF"/>
    <w:rsid w:val="003C2BEA"/>
    <w:rsid w:val="003C39E3"/>
    <w:rsid w:val="003C3C39"/>
    <w:rsid w:val="003C60C3"/>
    <w:rsid w:val="003C7C0F"/>
    <w:rsid w:val="003C7E38"/>
    <w:rsid w:val="003D0C89"/>
    <w:rsid w:val="003D1208"/>
    <w:rsid w:val="003D1642"/>
    <w:rsid w:val="003D1B33"/>
    <w:rsid w:val="003D2AB2"/>
    <w:rsid w:val="003D616C"/>
    <w:rsid w:val="003E034F"/>
    <w:rsid w:val="003E0F97"/>
    <w:rsid w:val="003E1BED"/>
    <w:rsid w:val="003E1F5A"/>
    <w:rsid w:val="003E2B69"/>
    <w:rsid w:val="003E2F30"/>
    <w:rsid w:val="003E4391"/>
    <w:rsid w:val="003F03B1"/>
    <w:rsid w:val="003F1EAD"/>
    <w:rsid w:val="003F3182"/>
    <w:rsid w:val="003F46EC"/>
    <w:rsid w:val="003F4B36"/>
    <w:rsid w:val="003F7BAF"/>
    <w:rsid w:val="0040177A"/>
    <w:rsid w:val="00401AB3"/>
    <w:rsid w:val="00401EFC"/>
    <w:rsid w:val="00402603"/>
    <w:rsid w:val="00403F0B"/>
    <w:rsid w:val="0040427F"/>
    <w:rsid w:val="004059A7"/>
    <w:rsid w:val="00406801"/>
    <w:rsid w:val="00406AA8"/>
    <w:rsid w:val="00410350"/>
    <w:rsid w:val="00412BD3"/>
    <w:rsid w:val="00416572"/>
    <w:rsid w:val="00417228"/>
    <w:rsid w:val="004202D2"/>
    <w:rsid w:val="004203B0"/>
    <w:rsid w:val="0042086C"/>
    <w:rsid w:val="00422749"/>
    <w:rsid w:val="004255E6"/>
    <w:rsid w:val="0042734A"/>
    <w:rsid w:val="0043058F"/>
    <w:rsid w:val="004305E0"/>
    <w:rsid w:val="00430AC0"/>
    <w:rsid w:val="00430B7F"/>
    <w:rsid w:val="00431510"/>
    <w:rsid w:val="004320E0"/>
    <w:rsid w:val="004337F8"/>
    <w:rsid w:val="004346B0"/>
    <w:rsid w:val="00434BF0"/>
    <w:rsid w:val="0043506B"/>
    <w:rsid w:val="004375DE"/>
    <w:rsid w:val="00440078"/>
    <w:rsid w:val="00441845"/>
    <w:rsid w:val="00442B43"/>
    <w:rsid w:val="00446773"/>
    <w:rsid w:val="00451AAB"/>
    <w:rsid w:val="004520B3"/>
    <w:rsid w:val="004536EA"/>
    <w:rsid w:val="00453977"/>
    <w:rsid w:val="00454548"/>
    <w:rsid w:val="004546B8"/>
    <w:rsid w:val="00454C36"/>
    <w:rsid w:val="00454D23"/>
    <w:rsid w:val="00455751"/>
    <w:rsid w:val="004562B1"/>
    <w:rsid w:val="0045663F"/>
    <w:rsid w:val="004600FD"/>
    <w:rsid w:val="00461D6D"/>
    <w:rsid w:val="00465F6A"/>
    <w:rsid w:val="00466051"/>
    <w:rsid w:val="00466B54"/>
    <w:rsid w:val="00467640"/>
    <w:rsid w:val="00467AFC"/>
    <w:rsid w:val="00470551"/>
    <w:rsid w:val="004715BA"/>
    <w:rsid w:val="00471FF8"/>
    <w:rsid w:val="0047274D"/>
    <w:rsid w:val="004739F5"/>
    <w:rsid w:val="0047404D"/>
    <w:rsid w:val="004753E8"/>
    <w:rsid w:val="0047733E"/>
    <w:rsid w:val="00481074"/>
    <w:rsid w:val="0048236F"/>
    <w:rsid w:val="00483709"/>
    <w:rsid w:val="00484F31"/>
    <w:rsid w:val="00485FDD"/>
    <w:rsid w:val="004860A4"/>
    <w:rsid w:val="00493115"/>
    <w:rsid w:val="004940D8"/>
    <w:rsid w:val="0049496B"/>
    <w:rsid w:val="00496F88"/>
    <w:rsid w:val="004A07D0"/>
    <w:rsid w:val="004A3FE5"/>
    <w:rsid w:val="004A41D1"/>
    <w:rsid w:val="004A43C5"/>
    <w:rsid w:val="004A4688"/>
    <w:rsid w:val="004A638E"/>
    <w:rsid w:val="004A6474"/>
    <w:rsid w:val="004B076A"/>
    <w:rsid w:val="004B1656"/>
    <w:rsid w:val="004B2751"/>
    <w:rsid w:val="004B2BDD"/>
    <w:rsid w:val="004B3BE9"/>
    <w:rsid w:val="004B4A3B"/>
    <w:rsid w:val="004C0C88"/>
    <w:rsid w:val="004C0D00"/>
    <w:rsid w:val="004C0EF9"/>
    <w:rsid w:val="004C1E0D"/>
    <w:rsid w:val="004C400D"/>
    <w:rsid w:val="004C438D"/>
    <w:rsid w:val="004C6062"/>
    <w:rsid w:val="004C6AB2"/>
    <w:rsid w:val="004C7BE3"/>
    <w:rsid w:val="004D028F"/>
    <w:rsid w:val="004D060D"/>
    <w:rsid w:val="004D1E36"/>
    <w:rsid w:val="004D2894"/>
    <w:rsid w:val="004D4359"/>
    <w:rsid w:val="004D7359"/>
    <w:rsid w:val="004E02D5"/>
    <w:rsid w:val="004E0654"/>
    <w:rsid w:val="004E18DF"/>
    <w:rsid w:val="004E2916"/>
    <w:rsid w:val="004E3068"/>
    <w:rsid w:val="004E5A7D"/>
    <w:rsid w:val="004E6F2C"/>
    <w:rsid w:val="004F0183"/>
    <w:rsid w:val="004F08F1"/>
    <w:rsid w:val="004F0F50"/>
    <w:rsid w:val="004F1585"/>
    <w:rsid w:val="004F1C07"/>
    <w:rsid w:val="004F1EDC"/>
    <w:rsid w:val="004F251F"/>
    <w:rsid w:val="004F4F78"/>
    <w:rsid w:val="004F590F"/>
    <w:rsid w:val="004F5DF8"/>
    <w:rsid w:val="004F6127"/>
    <w:rsid w:val="004F612A"/>
    <w:rsid w:val="004F6446"/>
    <w:rsid w:val="004F6B72"/>
    <w:rsid w:val="004F7C7B"/>
    <w:rsid w:val="004F7E26"/>
    <w:rsid w:val="005006CF"/>
    <w:rsid w:val="00501D3E"/>
    <w:rsid w:val="00505310"/>
    <w:rsid w:val="00505EAB"/>
    <w:rsid w:val="00506EB9"/>
    <w:rsid w:val="00507E23"/>
    <w:rsid w:val="005104E1"/>
    <w:rsid w:val="00510A22"/>
    <w:rsid w:val="005138DF"/>
    <w:rsid w:val="005139B8"/>
    <w:rsid w:val="00515B77"/>
    <w:rsid w:val="005179AA"/>
    <w:rsid w:val="00520FD8"/>
    <w:rsid w:val="005213F1"/>
    <w:rsid w:val="00523367"/>
    <w:rsid w:val="005253C5"/>
    <w:rsid w:val="005262EB"/>
    <w:rsid w:val="00526DBE"/>
    <w:rsid w:val="00527B9A"/>
    <w:rsid w:val="00530CB9"/>
    <w:rsid w:val="0053246E"/>
    <w:rsid w:val="00532787"/>
    <w:rsid w:val="00532BFE"/>
    <w:rsid w:val="00533203"/>
    <w:rsid w:val="00535173"/>
    <w:rsid w:val="00537407"/>
    <w:rsid w:val="00537A9C"/>
    <w:rsid w:val="00540023"/>
    <w:rsid w:val="005410C6"/>
    <w:rsid w:val="0054229D"/>
    <w:rsid w:val="00542B0D"/>
    <w:rsid w:val="005501EA"/>
    <w:rsid w:val="0055078C"/>
    <w:rsid w:val="00551664"/>
    <w:rsid w:val="0055192E"/>
    <w:rsid w:val="00552CD3"/>
    <w:rsid w:val="00552ED5"/>
    <w:rsid w:val="00553171"/>
    <w:rsid w:val="0055493E"/>
    <w:rsid w:val="00554E4E"/>
    <w:rsid w:val="00555F95"/>
    <w:rsid w:val="00555FAE"/>
    <w:rsid w:val="00555FEF"/>
    <w:rsid w:val="00560434"/>
    <w:rsid w:val="005626E5"/>
    <w:rsid w:val="00562947"/>
    <w:rsid w:val="00562E65"/>
    <w:rsid w:val="00563B90"/>
    <w:rsid w:val="005644A0"/>
    <w:rsid w:val="005664B4"/>
    <w:rsid w:val="00567CEA"/>
    <w:rsid w:val="00567D58"/>
    <w:rsid w:val="00567E57"/>
    <w:rsid w:val="00567F3D"/>
    <w:rsid w:val="00567F8A"/>
    <w:rsid w:val="00572E16"/>
    <w:rsid w:val="0057424C"/>
    <w:rsid w:val="00574E7C"/>
    <w:rsid w:val="0057622D"/>
    <w:rsid w:val="00577BF6"/>
    <w:rsid w:val="0058076B"/>
    <w:rsid w:val="00583D03"/>
    <w:rsid w:val="005844E1"/>
    <w:rsid w:val="00584C22"/>
    <w:rsid w:val="00585585"/>
    <w:rsid w:val="00585639"/>
    <w:rsid w:val="00585B9E"/>
    <w:rsid w:val="00585F1F"/>
    <w:rsid w:val="00586378"/>
    <w:rsid w:val="005864BA"/>
    <w:rsid w:val="005871EC"/>
    <w:rsid w:val="00592050"/>
    <w:rsid w:val="00592FCA"/>
    <w:rsid w:val="00597354"/>
    <w:rsid w:val="005A04BA"/>
    <w:rsid w:val="005A1BB5"/>
    <w:rsid w:val="005A3237"/>
    <w:rsid w:val="005B038A"/>
    <w:rsid w:val="005B06D8"/>
    <w:rsid w:val="005B06E5"/>
    <w:rsid w:val="005B1AA6"/>
    <w:rsid w:val="005B209A"/>
    <w:rsid w:val="005B3314"/>
    <w:rsid w:val="005B5120"/>
    <w:rsid w:val="005B6227"/>
    <w:rsid w:val="005C1BB2"/>
    <w:rsid w:val="005C235D"/>
    <w:rsid w:val="005C2B0F"/>
    <w:rsid w:val="005C380C"/>
    <w:rsid w:val="005C4803"/>
    <w:rsid w:val="005C4BF9"/>
    <w:rsid w:val="005C4C17"/>
    <w:rsid w:val="005C4CC8"/>
    <w:rsid w:val="005C5F3B"/>
    <w:rsid w:val="005C72E8"/>
    <w:rsid w:val="005C7A2A"/>
    <w:rsid w:val="005D176D"/>
    <w:rsid w:val="005D33B6"/>
    <w:rsid w:val="005D33F0"/>
    <w:rsid w:val="005D3966"/>
    <w:rsid w:val="005D3CE5"/>
    <w:rsid w:val="005D4B8C"/>
    <w:rsid w:val="005D4FA2"/>
    <w:rsid w:val="005D59C4"/>
    <w:rsid w:val="005D7847"/>
    <w:rsid w:val="005E0454"/>
    <w:rsid w:val="005E07EE"/>
    <w:rsid w:val="005E4DA1"/>
    <w:rsid w:val="005E586B"/>
    <w:rsid w:val="005E5A29"/>
    <w:rsid w:val="005E7810"/>
    <w:rsid w:val="005E7D77"/>
    <w:rsid w:val="005F05BE"/>
    <w:rsid w:val="005F070C"/>
    <w:rsid w:val="005F2568"/>
    <w:rsid w:val="005F2DE9"/>
    <w:rsid w:val="005F2F31"/>
    <w:rsid w:val="005F3B18"/>
    <w:rsid w:val="005F43CE"/>
    <w:rsid w:val="005F46B0"/>
    <w:rsid w:val="005F72D5"/>
    <w:rsid w:val="005F7EFA"/>
    <w:rsid w:val="00601E57"/>
    <w:rsid w:val="00602BCB"/>
    <w:rsid w:val="006041D7"/>
    <w:rsid w:val="00605FF4"/>
    <w:rsid w:val="006066AF"/>
    <w:rsid w:val="00606ADD"/>
    <w:rsid w:val="00606C2E"/>
    <w:rsid w:val="00607B75"/>
    <w:rsid w:val="00607C47"/>
    <w:rsid w:val="00610896"/>
    <w:rsid w:val="006108D6"/>
    <w:rsid w:val="00613A2A"/>
    <w:rsid w:val="00614AE3"/>
    <w:rsid w:val="0061568B"/>
    <w:rsid w:val="006157B6"/>
    <w:rsid w:val="00621C79"/>
    <w:rsid w:val="006225B0"/>
    <w:rsid w:val="00622A1E"/>
    <w:rsid w:val="00623D67"/>
    <w:rsid w:val="00626889"/>
    <w:rsid w:val="0062691A"/>
    <w:rsid w:val="0063105F"/>
    <w:rsid w:val="0063215F"/>
    <w:rsid w:val="00632298"/>
    <w:rsid w:val="00632662"/>
    <w:rsid w:val="00633D32"/>
    <w:rsid w:val="00634112"/>
    <w:rsid w:val="0063439E"/>
    <w:rsid w:val="00635068"/>
    <w:rsid w:val="0063533D"/>
    <w:rsid w:val="00636D83"/>
    <w:rsid w:val="006372D4"/>
    <w:rsid w:val="00637C65"/>
    <w:rsid w:val="00637CE0"/>
    <w:rsid w:val="00640025"/>
    <w:rsid w:val="00643DEC"/>
    <w:rsid w:val="00644230"/>
    <w:rsid w:val="00645746"/>
    <w:rsid w:val="00647624"/>
    <w:rsid w:val="00647F83"/>
    <w:rsid w:val="00647F8A"/>
    <w:rsid w:val="00650466"/>
    <w:rsid w:val="00652085"/>
    <w:rsid w:val="00652A28"/>
    <w:rsid w:val="0065575C"/>
    <w:rsid w:val="00656B0A"/>
    <w:rsid w:val="00661722"/>
    <w:rsid w:val="00661A93"/>
    <w:rsid w:val="00662026"/>
    <w:rsid w:val="00662485"/>
    <w:rsid w:val="00662C71"/>
    <w:rsid w:val="00667718"/>
    <w:rsid w:val="00667D70"/>
    <w:rsid w:val="006701B8"/>
    <w:rsid w:val="006717E2"/>
    <w:rsid w:val="00674541"/>
    <w:rsid w:val="00677796"/>
    <w:rsid w:val="006777E9"/>
    <w:rsid w:val="0068042A"/>
    <w:rsid w:val="0068045F"/>
    <w:rsid w:val="00680B94"/>
    <w:rsid w:val="00681695"/>
    <w:rsid w:val="00682FF8"/>
    <w:rsid w:val="006835C5"/>
    <w:rsid w:val="00684CEE"/>
    <w:rsid w:val="00684FFE"/>
    <w:rsid w:val="00685675"/>
    <w:rsid w:val="006863B6"/>
    <w:rsid w:val="00686688"/>
    <w:rsid w:val="006868AA"/>
    <w:rsid w:val="006872CF"/>
    <w:rsid w:val="00691FE7"/>
    <w:rsid w:val="00692903"/>
    <w:rsid w:val="00692C3F"/>
    <w:rsid w:val="00693C27"/>
    <w:rsid w:val="006946C5"/>
    <w:rsid w:val="006956C3"/>
    <w:rsid w:val="00696325"/>
    <w:rsid w:val="00696672"/>
    <w:rsid w:val="00696BC7"/>
    <w:rsid w:val="006978B8"/>
    <w:rsid w:val="00697B43"/>
    <w:rsid w:val="00697DEE"/>
    <w:rsid w:val="006A2F5F"/>
    <w:rsid w:val="006A4402"/>
    <w:rsid w:val="006A4CBE"/>
    <w:rsid w:val="006A4E73"/>
    <w:rsid w:val="006A5FF3"/>
    <w:rsid w:val="006A67F4"/>
    <w:rsid w:val="006B009B"/>
    <w:rsid w:val="006B1EF2"/>
    <w:rsid w:val="006B284F"/>
    <w:rsid w:val="006B2CB2"/>
    <w:rsid w:val="006B3263"/>
    <w:rsid w:val="006B3DAC"/>
    <w:rsid w:val="006B58C9"/>
    <w:rsid w:val="006B5E3A"/>
    <w:rsid w:val="006B6E22"/>
    <w:rsid w:val="006C0CDA"/>
    <w:rsid w:val="006C2ACE"/>
    <w:rsid w:val="006C3599"/>
    <w:rsid w:val="006C76B8"/>
    <w:rsid w:val="006D06DB"/>
    <w:rsid w:val="006D1671"/>
    <w:rsid w:val="006D25E6"/>
    <w:rsid w:val="006D2821"/>
    <w:rsid w:val="006D2F0F"/>
    <w:rsid w:val="006D480C"/>
    <w:rsid w:val="006D50F3"/>
    <w:rsid w:val="006D6D0A"/>
    <w:rsid w:val="006E1434"/>
    <w:rsid w:val="006E16BE"/>
    <w:rsid w:val="006E1C7B"/>
    <w:rsid w:val="006E2182"/>
    <w:rsid w:val="006E2B68"/>
    <w:rsid w:val="006E2CC8"/>
    <w:rsid w:val="006E3AF2"/>
    <w:rsid w:val="006E3C39"/>
    <w:rsid w:val="006E41A0"/>
    <w:rsid w:val="006E4530"/>
    <w:rsid w:val="006F05E0"/>
    <w:rsid w:val="006F2378"/>
    <w:rsid w:val="006F27E4"/>
    <w:rsid w:val="006F59FA"/>
    <w:rsid w:val="006F5AF6"/>
    <w:rsid w:val="006F5CBE"/>
    <w:rsid w:val="006F6983"/>
    <w:rsid w:val="00704037"/>
    <w:rsid w:val="00707A08"/>
    <w:rsid w:val="007116CD"/>
    <w:rsid w:val="00712453"/>
    <w:rsid w:val="007133A4"/>
    <w:rsid w:val="00714EA0"/>
    <w:rsid w:val="007151D4"/>
    <w:rsid w:val="00715C2E"/>
    <w:rsid w:val="00717599"/>
    <w:rsid w:val="00717A30"/>
    <w:rsid w:val="007208CE"/>
    <w:rsid w:val="0072163A"/>
    <w:rsid w:val="00721F70"/>
    <w:rsid w:val="0072205A"/>
    <w:rsid w:val="0072289C"/>
    <w:rsid w:val="00723F5F"/>
    <w:rsid w:val="007244EC"/>
    <w:rsid w:val="0072531B"/>
    <w:rsid w:val="00726D4D"/>
    <w:rsid w:val="00727D49"/>
    <w:rsid w:val="00730640"/>
    <w:rsid w:val="00731203"/>
    <w:rsid w:val="00732EDD"/>
    <w:rsid w:val="00733F32"/>
    <w:rsid w:val="0073448D"/>
    <w:rsid w:val="00734546"/>
    <w:rsid w:val="00735235"/>
    <w:rsid w:val="00736A6E"/>
    <w:rsid w:val="007378DD"/>
    <w:rsid w:val="00737D35"/>
    <w:rsid w:val="00742203"/>
    <w:rsid w:val="00743DD0"/>
    <w:rsid w:val="00744A0B"/>
    <w:rsid w:val="007452EB"/>
    <w:rsid w:val="00746706"/>
    <w:rsid w:val="007469FE"/>
    <w:rsid w:val="007470C6"/>
    <w:rsid w:val="0074783E"/>
    <w:rsid w:val="00747BFB"/>
    <w:rsid w:val="007508A6"/>
    <w:rsid w:val="00750D51"/>
    <w:rsid w:val="007522B5"/>
    <w:rsid w:val="007568ED"/>
    <w:rsid w:val="00756BB6"/>
    <w:rsid w:val="007572C7"/>
    <w:rsid w:val="007609D9"/>
    <w:rsid w:val="007641BA"/>
    <w:rsid w:val="0076646A"/>
    <w:rsid w:val="00766E29"/>
    <w:rsid w:val="007677B8"/>
    <w:rsid w:val="00767910"/>
    <w:rsid w:val="00767F77"/>
    <w:rsid w:val="0077027D"/>
    <w:rsid w:val="00770D8B"/>
    <w:rsid w:val="0077140C"/>
    <w:rsid w:val="00771A81"/>
    <w:rsid w:val="007725BA"/>
    <w:rsid w:val="00772728"/>
    <w:rsid w:val="0077399B"/>
    <w:rsid w:val="00774834"/>
    <w:rsid w:val="0077630A"/>
    <w:rsid w:val="0077633B"/>
    <w:rsid w:val="00776B09"/>
    <w:rsid w:val="007770A7"/>
    <w:rsid w:val="00780071"/>
    <w:rsid w:val="00780419"/>
    <w:rsid w:val="00780612"/>
    <w:rsid w:val="007806C7"/>
    <w:rsid w:val="00783534"/>
    <w:rsid w:val="007849CD"/>
    <w:rsid w:val="00787CEF"/>
    <w:rsid w:val="00787F3F"/>
    <w:rsid w:val="007906DC"/>
    <w:rsid w:val="00791B6B"/>
    <w:rsid w:val="0079232B"/>
    <w:rsid w:val="00792E54"/>
    <w:rsid w:val="007948AC"/>
    <w:rsid w:val="00795036"/>
    <w:rsid w:val="00795829"/>
    <w:rsid w:val="007969D7"/>
    <w:rsid w:val="007A00B9"/>
    <w:rsid w:val="007A0C29"/>
    <w:rsid w:val="007A12EA"/>
    <w:rsid w:val="007A158D"/>
    <w:rsid w:val="007A2656"/>
    <w:rsid w:val="007A37B3"/>
    <w:rsid w:val="007A3880"/>
    <w:rsid w:val="007A3BE3"/>
    <w:rsid w:val="007A3F43"/>
    <w:rsid w:val="007A4081"/>
    <w:rsid w:val="007A40FF"/>
    <w:rsid w:val="007A47FD"/>
    <w:rsid w:val="007A7069"/>
    <w:rsid w:val="007A7328"/>
    <w:rsid w:val="007A7C11"/>
    <w:rsid w:val="007B0DCD"/>
    <w:rsid w:val="007B12FF"/>
    <w:rsid w:val="007B23D7"/>
    <w:rsid w:val="007B24CF"/>
    <w:rsid w:val="007B38F5"/>
    <w:rsid w:val="007B462A"/>
    <w:rsid w:val="007B4F47"/>
    <w:rsid w:val="007B64DA"/>
    <w:rsid w:val="007B6AA6"/>
    <w:rsid w:val="007C03BD"/>
    <w:rsid w:val="007C0D5D"/>
    <w:rsid w:val="007C226B"/>
    <w:rsid w:val="007C2338"/>
    <w:rsid w:val="007C2AAC"/>
    <w:rsid w:val="007C3096"/>
    <w:rsid w:val="007C408C"/>
    <w:rsid w:val="007C43B3"/>
    <w:rsid w:val="007C496D"/>
    <w:rsid w:val="007C5D78"/>
    <w:rsid w:val="007D13EE"/>
    <w:rsid w:val="007D172E"/>
    <w:rsid w:val="007D17BE"/>
    <w:rsid w:val="007D180F"/>
    <w:rsid w:val="007D24C2"/>
    <w:rsid w:val="007D260E"/>
    <w:rsid w:val="007D488E"/>
    <w:rsid w:val="007D4E48"/>
    <w:rsid w:val="007D6790"/>
    <w:rsid w:val="007D6E32"/>
    <w:rsid w:val="007D71A2"/>
    <w:rsid w:val="007D7D2C"/>
    <w:rsid w:val="007E1CD8"/>
    <w:rsid w:val="007E3498"/>
    <w:rsid w:val="007E579B"/>
    <w:rsid w:val="007E64DC"/>
    <w:rsid w:val="007E77E5"/>
    <w:rsid w:val="007F0272"/>
    <w:rsid w:val="007F0298"/>
    <w:rsid w:val="007F1C9B"/>
    <w:rsid w:val="007F23B7"/>
    <w:rsid w:val="007F28EF"/>
    <w:rsid w:val="007F5831"/>
    <w:rsid w:val="007F61B9"/>
    <w:rsid w:val="00800A2B"/>
    <w:rsid w:val="00800D12"/>
    <w:rsid w:val="00801526"/>
    <w:rsid w:val="00801824"/>
    <w:rsid w:val="00801F35"/>
    <w:rsid w:val="0080229F"/>
    <w:rsid w:val="0080384B"/>
    <w:rsid w:val="00804282"/>
    <w:rsid w:val="0080443E"/>
    <w:rsid w:val="00805148"/>
    <w:rsid w:val="00807039"/>
    <w:rsid w:val="00810DDF"/>
    <w:rsid w:val="00811B11"/>
    <w:rsid w:val="00812704"/>
    <w:rsid w:val="00814A19"/>
    <w:rsid w:val="00814E24"/>
    <w:rsid w:val="00816204"/>
    <w:rsid w:val="00817D07"/>
    <w:rsid w:val="008204E6"/>
    <w:rsid w:val="00821D67"/>
    <w:rsid w:val="00822CE5"/>
    <w:rsid w:val="00822FF4"/>
    <w:rsid w:val="00823EAE"/>
    <w:rsid w:val="00823F73"/>
    <w:rsid w:val="008241EE"/>
    <w:rsid w:val="0082503C"/>
    <w:rsid w:val="008315F2"/>
    <w:rsid w:val="00831A58"/>
    <w:rsid w:val="00831CAC"/>
    <w:rsid w:val="008340F0"/>
    <w:rsid w:val="00835D6A"/>
    <w:rsid w:val="00835ED8"/>
    <w:rsid w:val="00836B40"/>
    <w:rsid w:val="00837EA8"/>
    <w:rsid w:val="0084212D"/>
    <w:rsid w:val="00843AED"/>
    <w:rsid w:val="008452D5"/>
    <w:rsid w:val="00845DC7"/>
    <w:rsid w:val="00846133"/>
    <w:rsid w:val="008461CD"/>
    <w:rsid w:val="00850901"/>
    <w:rsid w:val="008512B7"/>
    <w:rsid w:val="00851DEE"/>
    <w:rsid w:val="008521B2"/>
    <w:rsid w:val="0085293B"/>
    <w:rsid w:val="00852A9B"/>
    <w:rsid w:val="00853426"/>
    <w:rsid w:val="0085496B"/>
    <w:rsid w:val="008553B3"/>
    <w:rsid w:val="0085633E"/>
    <w:rsid w:val="00857660"/>
    <w:rsid w:val="00857FB4"/>
    <w:rsid w:val="00861A4F"/>
    <w:rsid w:val="00863DE8"/>
    <w:rsid w:val="008640AA"/>
    <w:rsid w:val="0086516D"/>
    <w:rsid w:val="0086562C"/>
    <w:rsid w:val="00865957"/>
    <w:rsid w:val="00866FDC"/>
    <w:rsid w:val="00870759"/>
    <w:rsid w:val="00870FCE"/>
    <w:rsid w:val="00871083"/>
    <w:rsid w:val="00871B4D"/>
    <w:rsid w:val="008727AA"/>
    <w:rsid w:val="00872FAB"/>
    <w:rsid w:val="00873E8E"/>
    <w:rsid w:val="00874930"/>
    <w:rsid w:val="00874EB6"/>
    <w:rsid w:val="00875E07"/>
    <w:rsid w:val="00877579"/>
    <w:rsid w:val="00877811"/>
    <w:rsid w:val="00877C98"/>
    <w:rsid w:val="00877D7B"/>
    <w:rsid w:val="00880B26"/>
    <w:rsid w:val="0088387C"/>
    <w:rsid w:val="008840F0"/>
    <w:rsid w:val="00886DBC"/>
    <w:rsid w:val="00887022"/>
    <w:rsid w:val="00887BA5"/>
    <w:rsid w:val="00891593"/>
    <w:rsid w:val="008928E3"/>
    <w:rsid w:val="008930DF"/>
    <w:rsid w:val="00893228"/>
    <w:rsid w:val="00893B06"/>
    <w:rsid w:val="008953F8"/>
    <w:rsid w:val="00895D28"/>
    <w:rsid w:val="0089749A"/>
    <w:rsid w:val="00897E47"/>
    <w:rsid w:val="008A009B"/>
    <w:rsid w:val="008A0702"/>
    <w:rsid w:val="008A18F4"/>
    <w:rsid w:val="008A261C"/>
    <w:rsid w:val="008A284D"/>
    <w:rsid w:val="008A36CE"/>
    <w:rsid w:val="008A3D4A"/>
    <w:rsid w:val="008A3E1C"/>
    <w:rsid w:val="008A4A5E"/>
    <w:rsid w:val="008A7B0E"/>
    <w:rsid w:val="008B0681"/>
    <w:rsid w:val="008B0796"/>
    <w:rsid w:val="008B2C84"/>
    <w:rsid w:val="008B41CE"/>
    <w:rsid w:val="008B440F"/>
    <w:rsid w:val="008B550F"/>
    <w:rsid w:val="008B60F5"/>
    <w:rsid w:val="008B7BC7"/>
    <w:rsid w:val="008C0B63"/>
    <w:rsid w:val="008C0EBA"/>
    <w:rsid w:val="008C21DF"/>
    <w:rsid w:val="008C28ED"/>
    <w:rsid w:val="008C2955"/>
    <w:rsid w:val="008C340C"/>
    <w:rsid w:val="008C436A"/>
    <w:rsid w:val="008C6037"/>
    <w:rsid w:val="008C6054"/>
    <w:rsid w:val="008C64E9"/>
    <w:rsid w:val="008C6AEF"/>
    <w:rsid w:val="008D1DFB"/>
    <w:rsid w:val="008D4564"/>
    <w:rsid w:val="008D5C57"/>
    <w:rsid w:val="008D69D5"/>
    <w:rsid w:val="008E493B"/>
    <w:rsid w:val="008E55CA"/>
    <w:rsid w:val="008E64EC"/>
    <w:rsid w:val="008E7C06"/>
    <w:rsid w:val="008E7DB3"/>
    <w:rsid w:val="008F0D28"/>
    <w:rsid w:val="008F1D7E"/>
    <w:rsid w:val="008F204A"/>
    <w:rsid w:val="008F262B"/>
    <w:rsid w:val="008F3AE2"/>
    <w:rsid w:val="008F42ED"/>
    <w:rsid w:val="008F451A"/>
    <w:rsid w:val="008F4E01"/>
    <w:rsid w:val="008F513C"/>
    <w:rsid w:val="008F53B4"/>
    <w:rsid w:val="008F5AD3"/>
    <w:rsid w:val="008F73AC"/>
    <w:rsid w:val="008F7A4B"/>
    <w:rsid w:val="009003D1"/>
    <w:rsid w:val="009030F4"/>
    <w:rsid w:val="00903A63"/>
    <w:rsid w:val="00904AE9"/>
    <w:rsid w:val="00904B8F"/>
    <w:rsid w:val="00905AD7"/>
    <w:rsid w:val="00905FD8"/>
    <w:rsid w:val="00906812"/>
    <w:rsid w:val="00907630"/>
    <w:rsid w:val="0091175D"/>
    <w:rsid w:val="009179B4"/>
    <w:rsid w:val="00920AAB"/>
    <w:rsid w:val="009233F6"/>
    <w:rsid w:val="00923877"/>
    <w:rsid w:val="00924B10"/>
    <w:rsid w:val="00924DAA"/>
    <w:rsid w:val="00924DE6"/>
    <w:rsid w:val="00925DFA"/>
    <w:rsid w:val="00926179"/>
    <w:rsid w:val="00926281"/>
    <w:rsid w:val="00927934"/>
    <w:rsid w:val="009304C9"/>
    <w:rsid w:val="00930E63"/>
    <w:rsid w:val="00930E82"/>
    <w:rsid w:val="00933FD3"/>
    <w:rsid w:val="00934F5C"/>
    <w:rsid w:val="00936FAF"/>
    <w:rsid w:val="00937191"/>
    <w:rsid w:val="0093722C"/>
    <w:rsid w:val="009379C0"/>
    <w:rsid w:val="00940A55"/>
    <w:rsid w:val="00945BD9"/>
    <w:rsid w:val="00946181"/>
    <w:rsid w:val="00946DA0"/>
    <w:rsid w:val="00946EA3"/>
    <w:rsid w:val="00947F2A"/>
    <w:rsid w:val="009529B1"/>
    <w:rsid w:val="009531B2"/>
    <w:rsid w:val="009546FE"/>
    <w:rsid w:val="00955023"/>
    <w:rsid w:val="0095524E"/>
    <w:rsid w:val="00955E6E"/>
    <w:rsid w:val="0095674A"/>
    <w:rsid w:val="00960347"/>
    <w:rsid w:val="009624D7"/>
    <w:rsid w:val="0096288E"/>
    <w:rsid w:val="00962B71"/>
    <w:rsid w:val="00963545"/>
    <w:rsid w:val="00963DD3"/>
    <w:rsid w:val="0096452F"/>
    <w:rsid w:val="00964B7B"/>
    <w:rsid w:val="00964E6A"/>
    <w:rsid w:val="00965E2A"/>
    <w:rsid w:val="00966BF3"/>
    <w:rsid w:val="0097115F"/>
    <w:rsid w:val="00971457"/>
    <w:rsid w:val="00971E70"/>
    <w:rsid w:val="00973510"/>
    <w:rsid w:val="00975CC6"/>
    <w:rsid w:val="00976B3F"/>
    <w:rsid w:val="00976DF6"/>
    <w:rsid w:val="009801F5"/>
    <w:rsid w:val="0098053F"/>
    <w:rsid w:val="00980835"/>
    <w:rsid w:val="0098083F"/>
    <w:rsid w:val="00982553"/>
    <w:rsid w:val="0098296A"/>
    <w:rsid w:val="00982AE9"/>
    <w:rsid w:val="00983109"/>
    <w:rsid w:val="00984333"/>
    <w:rsid w:val="00984E00"/>
    <w:rsid w:val="00985913"/>
    <w:rsid w:val="009874C0"/>
    <w:rsid w:val="0099008F"/>
    <w:rsid w:val="00990253"/>
    <w:rsid w:val="00990FB6"/>
    <w:rsid w:val="009925AE"/>
    <w:rsid w:val="00992FB3"/>
    <w:rsid w:val="0099332E"/>
    <w:rsid w:val="00993617"/>
    <w:rsid w:val="00993846"/>
    <w:rsid w:val="0099508D"/>
    <w:rsid w:val="00996D64"/>
    <w:rsid w:val="00997788"/>
    <w:rsid w:val="00997FE6"/>
    <w:rsid w:val="009A09BC"/>
    <w:rsid w:val="009A09E7"/>
    <w:rsid w:val="009A7CC6"/>
    <w:rsid w:val="009A7D6A"/>
    <w:rsid w:val="009B1A47"/>
    <w:rsid w:val="009B1B7F"/>
    <w:rsid w:val="009B31E9"/>
    <w:rsid w:val="009B6116"/>
    <w:rsid w:val="009B6F4B"/>
    <w:rsid w:val="009B7BCB"/>
    <w:rsid w:val="009C0106"/>
    <w:rsid w:val="009C0841"/>
    <w:rsid w:val="009C09F7"/>
    <w:rsid w:val="009C337D"/>
    <w:rsid w:val="009C53C5"/>
    <w:rsid w:val="009C63A1"/>
    <w:rsid w:val="009C77C4"/>
    <w:rsid w:val="009D0B37"/>
    <w:rsid w:val="009D1E59"/>
    <w:rsid w:val="009D1F1F"/>
    <w:rsid w:val="009D2172"/>
    <w:rsid w:val="009D27E5"/>
    <w:rsid w:val="009D3369"/>
    <w:rsid w:val="009D3757"/>
    <w:rsid w:val="009D5F91"/>
    <w:rsid w:val="009D6392"/>
    <w:rsid w:val="009D6725"/>
    <w:rsid w:val="009D7447"/>
    <w:rsid w:val="009D7A02"/>
    <w:rsid w:val="009E0081"/>
    <w:rsid w:val="009E071F"/>
    <w:rsid w:val="009E0FB9"/>
    <w:rsid w:val="009E1184"/>
    <w:rsid w:val="009E1AB8"/>
    <w:rsid w:val="009E22CA"/>
    <w:rsid w:val="009E3FC5"/>
    <w:rsid w:val="009E6426"/>
    <w:rsid w:val="009E6D4B"/>
    <w:rsid w:val="009E73B3"/>
    <w:rsid w:val="009F0321"/>
    <w:rsid w:val="009F0394"/>
    <w:rsid w:val="009F0E30"/>
    <w:rsid w:val="009F0F58"/>
    <w:rsid w:val="009F2AE0"/>
    <w:rsid w:val="009F3928"/>
    <w:rsid w:val="009F4C51"/>
    <w:rsid w:val="009F4ECE"/>
    <w:rsid w:val="009F5608"/>
    <w:rsid w:val="009F5785"/>
    <w:rsid w:val="009F611F"/>
    <w:rsid w:val="009F6431"/>
    <w:rsid w:val="00A008C3"/>
    <w:rsid w:val="00A031BE"/>
    <w:rsid w:val="00A06A6C"/>
    <w:rsid w:val="00A06AC2"/>
    <w:rsid w:val="00A07753"/>
    <w:rsid w:val="00A104FB"/>
    <w:rsid w:val="00A10E3F"/>
    <w:rsid w:val="00A11B69"/>
    <w:rsid w:val="00A1232C"/>
    <w:rsid w:val="00A13E1F"/>
    <w:rsid w:val="00A16950"/>
    <w:rsid w:val="00A177AA"/>
    <w:rsid w:val="00A17D0F"/>
    <w:rsid w:val="00A2012C"/>
    <w:rsid w:val="00A2083F"/>
    <w:rsid w:val="00A21E28"/>
    <w:rsid w:val="00A23E5D"/>
    <w:rsid w:val="00A242DE"/>
    <w:rsid w:val="00A25328"/>
    <w:rsid w:val="00A26153"/>
    <w:rsid w:val="00A262E0"/>
    <w:rsid w:val="00A275A1"/>
    <w:rsid w:val="00A27CC0"/>
    <w:rsid w:val="00A301DB"/>
    <w:rsid w:val="00A30A05"/>
    <w:rsid w:val="00A316E1"/>
    <w:rsid w:val="00A328C4"/>
    <w:rsid w:val="00A34005"/>
    <w:rsid w:val="00A34053"/>
    <w:rsid w:val="00A34253"/>
    <w:rsid w:val="00A34D92"/>
    <w:rsid w:val="00A3680E"/>
    <w:rsid w:val="00A36D75"/>
    <w:rsid w:val="00A37261"/>
    <w:rsid w:val="00A40121"/>
    <w:rsid w:val="00A40CF0"/>
    <w:rsid w:val="00A43414"/>
    <w:rsid w:val="00A4355C"/>
    <w:rsid w:val="00A45BF8"/>
    <w:rsid w:val="00A47F58"/>
    <w:rsid w:val="00A50981"/>
    <w:rsid w:val="00A50E9A"/>
    <w:rsid w:val="00A518EA"/>
    <w:rsid w:val="00A5220D"/>
    <w:rsid w:val="00A527F6"/>
    <w:rsid w:val="00A52A75"/>
    <w:rsid w:val="00A551EA"/>
    <w:rsid w:val="00A55489"/>
    <w:rsid w:val="00A55585"/>
    <w:rsid w:val="00A566A4"/>
    <w:rsid w:val="00A62273"/>
    <w:rsid w:val="00A63D36"/>
    <w:rsid w:val="00A654A3"/>
    <w:rsid w:val="00A67637"/>
    <w:rsid w:val="00A722AA"/>
    <w:rsid w:val="00A722D9"/>
    <w:rsid w:val="00A72AE5"/>
    <w:rsid w:val="00A73251"/>
    <w:rsid w:val="00A7331C"/>
    <w:rsid w:val="00A75E17"/>
    <w:rsid w:val="00A76D04"/>
    <w:rsid w:val="00A77845"/>
    <w:rsid w:val="00A7796E"/>
    <w:rsid w:val="00A80CF4"/>
    <w:rsid w:val="00A81951"/>
    <w:rsid w:val="00A838D9"/>
    <w:rsid w:val="00A839F2"/>
    <w:rsid w:val="00A84630"/>
    <w:rsid w:val="00A8465C"/>
    <w:rsid w:val="00A84E6F"/>
    <w:rsid w:val="00A85F3A"/>
    <w:rsid w:val="00A86155"/>
    <w:rsid w:val="00A86DD5"/>
    <w:rsid w:val="00A90005"/>
    <w:rsid w:val="00A90DBE"/>
    <w:rsid w:val="00A910DF"/>
    <w:rsid w:val="00A914CA"/>
    <w:rsid w:val="00A930A2"/>
    <w:rsid w:val="00A936DA"/>
    <w:rsid w:val="00A942F7"/>
    <w:rsid w:val="00A946D1"/>
    <w:rsid w:val="00A95AC1"/>
    <w:rsid w:val="00A95B00"/>
    <w:rsid w:val="00A9712D"/>
    <w:rsid w:val="00A978FC"/>
    <w:rsid w:val="00AA09E4"/>
    <w:rsid w:val="00AA2866"/>
    <w:rsid w:val="00AA38FD"/>
    <w:rsid w:val="00AA3EEC"/>
    <w:rsid w:val="00AA67BD"/>
    <w:rsid w:val="00AA6A76"/>
    <w:rsid w:val="00AA6BED"/>
    <w:rsid w:val="00AB0008"/>
    <w:rsid w:val="00AB01E9"/>
    <w:rsid w:val="00AB0DB9"/>
    <w:rsid w:val="00AB378B"/>
    <w:rsid w:val="00AB3E52"/>
    <w:rsid w:val="00AB49F8"/>
    <w:rsid w:val="00AB5511"/>
    <w:rsid w:val="00AB556D"/>
    <w:rsid w:val="00AB60D5"/>
    <w:rsid w:val="00AB62E9"/>
    <w:rsid w:val="00AC06A8"/>
    <w:rsid w:val="00AC2F7D"/>
    <w:rsid w:val="00AC4461"/>
    <w:rsid w:val="00AC63F8"/>
    <w:rsid w:val="00AC756F"/>
    <w:rsid w:val="00AC7C1B"/>
    <w:rsid w:val="00AD159F"/>
    <w:rsid w:val="00AD3977"/>
    <w:rsid w:val="00AD43FF"/>
    <w:rsid w:val="00AD47FE"/>
    <w:rsid w:val="00AD5E2B"/>
    <w:rsid w:val="00AE1FBA"/>
    <w:rsid w:val="00AE29B7"/>
    <w:rsid w:val="00AE5264"/>
    <w:rsid w:val="00AE558E"/>
    <w:rsid w:val="00AE5E3B"/>
    <w:rsid w:val="00AE7114"/>
    <w:rsid w:val="00AE7A88"/>
    <w:rsid w:val="00AF017D"/>
    <w:rsid w:val="00AF125B"/>
    <w:rsid w:val="00AF1329"/>
    <w:rsid w:val="00AF283E"/>
    <w:rsid w:val="00AF2C73"/>
    <w:rsid w:val="00AF2F13"/>
    <w:rsid w:val="00AF34B3"/>
    <w:rsid w:val="00AF3905"/>
    <w:rsid w:val="00AF4A52"/>
    <w:rsid w:val="00AF5954"/>
    <w:rsid w:val="00AF6D2F"/>
    <w:rsid w:val="00B0081D"/>
    <w:rsid w:val="00B0131B"/>
    <w:rsid w:val="00B02656"/>
    <w:rsid w:val="00B029EB"/>
    <w:rsid w:val="00B0379D"/>
    <w:rsid w:val="00B03A3D"/>
    <w:rsid w:val="00B04B2D"/>
    <w:rsid w:val="00B064A9"/>
    <w:rsid w:val="00B0687B"/>
    <w:rsid w:val="00B072FF"/>
    <w:rsid w:val="00B1077C"/>
    <w:rsid w:val="00B139C1"/>
    <w:rsid w:val="00B14286"/>
    <w:rsid w:val="00B1494C"/>
    <w:rsid w:val="00B162EB"/>
    <w:rsid w:val="00B16847"/>
    <w:rsid w:val="00B16EE9"/>
    <w:rsid w:val="00B170F4"/>
    <w:rsid w:val="00B1720E"/>
    <w:rsid w:val="00B17EAE"/>
    <w:rsid w:val="00B20350"/>
    <w:rsid w:val="00B20E54"/>
    <w:rsid w:val="00B20FC4"/>
    <w:rsid w:val="00B22EE0"/>
    <w:rsid w:val="00B24549"/>
    <w:rsid w:val="00B25CAC"/>
    <w:rsid w:val="00B25CF1"/>
    <w:rsid w:val="00B26DF6"/>
    <w:rsid w:val="00B31EC5"/>
    <w:rsid w:val="00B323F1"/>
    <w:rsid w:val="00B34263"/>
    <w:rsid w:val="00B34792"/>
    <w:rsid w:val="00B35D0E"/>
    <w:rsid w:val="00B35FAE"/>
    <w:rsid w:val="00B4058E"/>
    <w:rsid w:val="00B40C00"/>
    <w:rsid w:val="00B4127D"/>
    <w:rsid w:val="00B4421B"/>
    <w:rsid w:val="00B44CF1"/>
    <w:rsid w:val="00B4743E"/>
    <w:rsid w:val="00B475C2"/>
    <w:rsid w:val="00B4763D"/>
    <w:rsid w:val="00B51E9D"/>
    <w:rsid w:val="00B52760"/>
    <w:rsid w:val="00B52D85"/>
    <w:rsid w:val="00B52E67"/>
    <w:rsid w:val="00B548C8"/>
    <w:rsid w:val="00B55090"/>
    <w:rsid w:val="00B559B6"/>
    <w:rsid w:val="00B55CA2"/>
    <w:rsid w:val="00B57B83"/>
    <w:rsid w:val="00B60914"/>
    <w:rsid w:val="00B649A6"/>
    <w:rsid w:val="00B65382"/>
    <w:rsid w:val="00B66941"/>
    <w:rsid w:val="00B671A4"/>
    <w:rsid w:val="00B71680"/>
    <w:rsid w:val="00B7467A"/>
    <w:rsid w:val="00B752E8"/>
    <w:rsid w:val="00B76210"/>
    <w:rsid w:val="00B767B5"/>
    <w:rsid w:val="00B8171B"/>
    <w:rsid w:val="00B81878"/>
    <w:rsid w:val="00B81CC0"/>
    <w:rsid w:val="00B8224E"/>
    <w:rsid w:val="00B84C27"/>
    <w:rsid w:val="00B85245"/>
    <w:rsid w:val="00B85BCB"/>
    <w:rsid w:val="00B863F3"/>
    <w:rsid w:val="00B865F2"/>
    <w:rsid w:val="00B86B64"/>
    <w:rsid w:val="00B86DC5"/>
    <w:rsid w:val="00B878B5"/>
    <w:rsid w:val="00B90B8D"/>
    <w:rsid w:val="00B90F20"/>
    <w:rsid w:val="00B925FC"/>
    <w:rsid w:val="00B93BD5"/>
    <w:rsid w:val="00B94735"/>
    <w:rsid w:val="00B9530B"/>
    <w:rsid w:val="00B9572D"/>
    <w:rsid w:val="00B972C1"/>
    <w:rsid w:val="00BA03D0"/>
    <w:rsid w:val="00BA0878"/>
    <w:rsid w:val="00BA0B6E"/>
    <w:rsid w:val="00BA3901"/>
    <w:rsid w:val="00BA3C7D"/>
    <w:rsid w:val="00BA4CF4"/>
    <w:rsid w:val="00BA5BB9"/>
    <w:rsid w:val="00BA64CA"/>
    <w:rsid w:val="00BA65C6"/>
    <w:rsid w:val="00BA7745"/>
    <w:rsid w:val="00BB0E4F"/>
    <w:rsid w:val="00BB18BA"/>
    <w:rsid w:val="00BB4CF5"/>
    <w:rsid w:val="00BB58E5"/>
    <w:rsid w:val="00BB7358"/>
    <w:rsid w:val="00BB7378"/>
    <w:rsid w:val="00BB7523"/>
    <w:rsid w:val="00BB7C5F"/>
    <w:rsid w:val="00BC0357"/>
    <w:rsid w:val="00BC0B61"/>
    <w:rsid w:val="00BC177B"/>
    <w:rsid w:val="00BC19DD"/>
    <w:rsid w:val="00BC2E97"/>
    <w:rsid w:val="00BC3B41"/>
    <w:rsid w:val="00BC6920"/>
    <w:rsid w:val="00BC6F74"/>
    <w:rsid w:val="00BD1082"/>
    <w:rsid w:val="00BD15D4"/>
    <w:rsid w:val="00BD24B9"/>
    <w:rsid w:val="00BD620D"/>
    <w:rsid w:val="00BD67F8"/>
    <w:rsid w:val="00BD770A"/>
    <w:rsid w:val="00BD77EB"/>
    <w:rsid w:val="00BE0314"/>
    <w:rsid w:val="00BE0660"/>
    <w:rsid w:val="00BE0959"/>
    <w:rsid w:val="00BE09AF"/>
    <w:rsid w:val="00BE13C0"/>
    <w:rsid w:val="00BE2B4D"/>
    <w:rsid w:val="00BE4347"/>
    <w:rsid w:val="00BE4BDF"/>
    <w:rsid w:val="00BE4E76"/>
    <w:rsid w:val="00BE5763"/>
    <w:rsid w:val="00BE5F59"/>
    <w:rsid w:val="00BE5FB8"/>
    <w:rsid w:val="00BE5FD8"/>
    <w:rsid w:val="00BE7AE4"/>
    <w:rsid w:val="00BE7D39"/>
    <w:rsid w:val="00BF00AC"/>
    <w:rsid w:val="00BF08BB"/>
    <w:rsid w:val="00BF125C"/>
    <w:rsid w:val="00BF204E"/>
    <w:rsid w:val="00BF30FD"/>
    <w:rsid w:val="00BF5689"/>
    <w:rsid w:val="00BF6358"/>
    <w:rsid w:val="00BF6735"/>
    <w:rsid w:val="00BF6D63"/>
    <w:rsid w:val="00BF6FF3"/>
    <w:rsid w:val="00C0030C"/>
    <w:rsid w:val="00C0165A"/>
    <w:rsid w:val="00C02461"/>
    <w:rsid w:val="00C046E1"/>
    <w:rsid w:val="00C04E03"/>
    <w:rsid w:val="00C05439"/>
    <w:rsid w:val="00C060A9"/>
    <w:rsid w:val="00C060AB"/>
    <w:rsid w:val="00C07C11"/>
    <w:rsid w:val="00C106FE"/>
    <w:rsid w:val="00C10928"/>
    <w:rsid w:val="00C10F9F"/>
    <w:rsid w:val="00C11FC2"/>
    <w:rsid w:val="00C12390"/>
    <w:rsid w:val="00C12554"/>
    <w:rsid w:val="00C12AE6"/>
    <w:rsid w:val="00C12FDD"/>
    <w:rsid w:val="00C14C91"/>
    <w:rsid w:val="00C16625"/>
    <w:rsid w:val="00C16A60"/>
    <w:rsid w:val="00C16F99"/>
    <w:rsid w:val="00C176E8"/>
    <w:rsid w:val="00C17B8A"/>
    <w:rsid w:val="00C17DCC"/>
    <w:rsid w:val="00C20285"/>
    <w:rsid w:val="00C23900"/>
    <w:rsid w:val="00C2666B"/>
    <w:rsid w:val="00C2672B"/>
    <w:rsid w:val="00C27CD7"/>
    <w:rsid w:val="00C32296"/>
    <w:rsid w:val="00C32301"/>
    <w:rsid w:val="00C32ACF"/>
    <w:rsid w:val="00C33553"/>
    <w:rsid w:val="00C3425F"/>
    <w:rsid w:val="00C3565F"/>
    <w:rsid w:val="00C357B4"/>
    <w:rsid w:val="00C35EBE"/>
    <w:rsid w:val="00C377DC"/>
    <w:rsid w:val="00C40148"/>
    <w:rsid w:val="00C41250"/>
    <w:rsid w:val="00C417CB"/>
    <w:rsid w:val="00C4269E"/>
    <w:rsid w:val="00C42BF3"/>
    <w:rsid w:val="00C43E6A"/>
    <w:rsid w:val="00C44B69"/>
    <w:rsid w:val="00C45B7B"/>
    <w:rsid w:val="00C45ED4"/>
    <w:rsid w:val="00C4608D"/>
    <w:rsid w:val="00C47931"/>
    <w:rsid w:val="00C51495"/>
    <w:rsid w:val="00C517D6"/>
    <w:rsid w:val="00C52004"/>
    <w:rsid w:val="00C526B5"/>
    <w:rsid w:val="00C52B2F"/>
    <w:rsid w:val="00C53BBA"/>
    <w:rsid w:val="00C54AF2"/>
    <w:rsid w:val="00C54EDE"/>
    <w:rsid w:val="00C55386"/>
    <w:rsid w:val="00C61C5F"/>
    <w:rsid w:val="00C62274"/>
    <w:rsid w:val="00C62705"/>
    <w:rsid w:val="00C6291E"/>
    <w:rsid w:val="00C64B91"/>
    <w:rsid w:val="00C64E9C"/>
    <w:rsid w:val="00C6513F"/>
    <w:rsid w:val="00C65D5D"/>
    <w:rsid w:val="00C6773F"/>
    <w:rsid w:val="00C705B2"/>
    <w:rsid w:val="00C71576"/>
    <w:rsid w:val="00C72248"/>
    <w:rsid w:val="00C72E77"/>
    <w:rsid w:val="00C72FB6"/>
    <w:rsid w:val="00C7484C"/>
    <w:rsid w:val="00C760E2"/>
    <w:rsid w:val="00C76E8B"/>
    <w:rsid w:val="00C76FEB"/>
    <w:rsid w:val="00C80C93"/>
    <w:rsid w:val="00C81260"/>
    <w:rsid w:val="00C81FCA"/>
    <w:rsid w:val="00C82157"/>
    <w:rsid w:val="00C83F54"/>
    <w:rsid w:val="00C84251"/>
    <w:rsid w:val="00C84A61"/>
    <w:rsid w:val="00C84C52"/>
    <w:rsid w:val="00C863C7"/>
    <w:rsid w:val="00C869A9"/>
    <w:rsid w:val="00C86D5D"/>
    <w:rsid w:val="00C87245"/>
    <w:rsid w:val="00C91A45"/>
    <w:rsid w:val="00C9266F"/>
    <w:rsid w:val="00C93990"/>
    <w:rsid w:val="00C93C49"/>
    <w:rsid w:val="00C943C8"/>
    <w:rsid w:val="00C94517"/>
    <w:rsid w:val="00C951B8"/>
    <w:rsid w:val="00C9713E"/>
    <w:rsid w:val="00CA1C7B"/>
    <w:rsid w:val="00CA2208"/>
    <w:rsid w:val="00CA2B6E"/>
    <w:rsid w:val="00CA3599"/>
    <w:rsid w:val="00CA4A76"/>
    <w:rsid w:val="00CA4CF3"/>
    <w:rsid w:val="00CA7E2B"/>
    <w:rsid w:val="00CB43B6"/>
    <w:rsid w:val="00CB48D0"/>
    <w:rsid w:val="00CB6B7C"/>
    <w:rsid w:val="00CB6C0F"/>
    <w:rsid w:val="00CC1BD3"/>
    <w:rsid w:val="00CC1C3F"/>
    <w:rsid w:val="00CC2291"/>
    <w:rsid w:val="00CC4BBC"/>
    <w:rsid w:val="00CC5CBF"/>
    <w:rsid w:val="00CD02E0"/>
    <w:rsid w:val="00CD0A04"/>
    <w:rsid w:val="00CD1F4E"/>
    <w:rsid w:val="00CD33BE"/>
    <w:rsid w:val="00CD3608"/>
    <w:rsid w:val="00CD5A0A"/>
    <w:rsid w:val="00CD7E39"/>
    <w:rsid w:val="00CD7E76"/>
    <w:rsid w:val="00CE084A"/>
    <w:rsid w:val="00CE2293"/>
    <w:rsid w:val="00CE4244"/>
    <w:rsid w:val="00CE4CEF"/>
    <w:rsid w:val="00CE53B5"/>
    <w:rsid w:val="00CF06AD"/>
    <w:rsid w:val="00CF0C03"/>
    <w:rsid w:val="00CF1233"/>
    <w:rsid w:val="00CF2515"/>
    <w:rsid w:val="00CF2B32"/>
    <w:rsid w:val="00CF4A68"/>
    <w:rsid w:val="00CF4BC2"/>
    <w:rsid w:val="00CF52B7"/>
    <w:rsid w:val="00CF7940"/>
    <w:rsid w:val="00CF7AF6"/>
    <w:rsid w:val="00D00F20"/>
    <w:rsid w:val="00D02058"/>
    <w:rsid w:val="00D0224B"/>
    <w:rsid w:val="00D03B8F"/>
    <w:rsid w:val="00D03F85"/>
    <w:rsid w:val="00D04635"/>
    <w:rsid w:val="00D0466B"/>
    <w:rsid w:val="00D05067"/>
    <w:rsid w:val="00D05D5D"/>
    <w:rsid w:val="00D05EB1"/>
    <w:rsid w:val="00D0637F"/>
    <w:rsid w:val="00D078DF"/>
    <w:rsid w:val="00D1140A"/>
    <w:rsid w:val="00D13064"/>
    <w:rsid w:val="00D13E0E"/>
    <w:rsid w:val="00D1407D"/>
    <w:rsid w:val="00D173ED"/>
    <w:rsid w:val="00D17DBE"/>
    <w:rsid w:val="00D21DF7"/>
    <w:rsid w:val="00D23B38"/>
    <w:rsid w:val="00D26074"/>
    <w:rsid w:val="00D278D9"/>
    <w:rsid w:val="00D30262"/>
    <w:rsid w:val="00D311C2"/>
    <w:rsid w:val="00D31252"/>
    <w:rsid w:val="00D31AEC"/>
    <w:rsid w:val="00D32260"/>
    <w:rsid w:val="00D32498"/>
    <w:rsid w:val="00D331B8"/>
    <w:rsid w:val="00D336DF"/>
    <w:rsid w:val="00D33754"/>
    <w:rsid w:val="00D3614B"/>
    <w:rsid w:val="00D36553"/>
    <w:rsid w:val="00D40258"/>
    <w:rsid w:val="00D41F04"/>
    <w:rsid w:val="00D42464"/>
    <w:rsid w:val="00D42F4D"/>
    <w:rsid w:val="00D441EE"/>
    <w:rsid w:val="00D44C18"/>
    <w:rsid w:val="00D46A1D"/>
    <w:rsid w:val="00D46C13"/>
    <w:rsid w:val="00D47B0A"/>
    <w:rsid w:val="00D520A7"/>
    <w:rsid w:val="00D558AA"/>
    <w:rsid w:val="00D56145"/>
    <w:rsid w:val="00D621DF"/>
    <w:rsid w:val="00D62579"/>
    <w:rsid w:val="00D62C94"/>
    <w:rsid w:val="00D638EA"/>
    <w:rsid w:val="00D63C53"/>
    <w:rsid w:val="00D657FB"/>
    <w:rsid w:val="00D66667"/>
    <w:rsid w:val="00D666EF"/>
    <w:rsid w:val="00D66F15"/>
    <w:rsid w:val="00D671AF"/>
    <w:rsid w:val="00D71356"/>
    <w:rsid w:val="00D72FEB"/>
    <w:rsid w:val="00D730C0"/>
    <w:rsid w:val="00D7438B"/>
    <w:rsid w:val="00D74959"/>
    <w:rsid w:val="00D7534B"/>
    <w:rsid w:val="00D75C78"/>
    <w:rsid w:val="00D77AD9"/>
    <w:rsid w:val="00D800C0"/>
    <w:rsid w:val="00D8025C"/>
    <w:rsid w:val="00D80708"/>
    <w:rsid w:val="00D810C2"/>
    <w:rsid w:val="00D82D6F"/>
    <w:rsid w:val="00D83068"/>
    <w:rsid w:val="00D8509B"/>
    <w:rsid w:val="00D863F5"/>
    <w:rsid w:val="00D87858"/>
    <w:rsid w:val="00D90379"/>
    <w:rsid w:val="00D911A9"/>
    <w:rsid w:val="00D919F4"/>
    <w:rsid w:val="00D932CD"/>
    <w:rsid w:val="00D933CF"/>
    <w:rsid w:val="00D9344B"/>
    <w:rsid w:val="00D934E7"/>
    <w:rsid w:val="00D94258"/>
    <w:rsid w:val="00D94EE5"/>
    <w:rsid w:val="00D94F1C"/>
    <w:rsid w:val="00D966FF"/>
    <w:rsid w:val="00D96A0C"/>
    <w:rsid w:val="00D96A16"/>
    <w:rsid w:val="00D97173"/>
    <w:rsid w:val="00DA10E7"/>
    <w:rsid w:val="00DA3753"/>
    <w:rsid w:val="00DA4E65"/>
    <w:rsid w:val="00DA57FE"/>
    <w:rsid w:val="00DA5E3E"/>
    <w:rsid w:val="00DA70AB"/>
    <w:rsid w:val="00DA7182"/>
    <w:rsid w:val="00DA7481"/>
    <w:rsid w:val="00DA78A6"/>
    <w:rsid w:val="00DB0BA3"/>
    <w:rsid w:val="00DB19EE"/>
    <w:rsid w:val="00DB1B2C"/>
    <w:rsid w:val="00DB31D9"/>
    <w:rsid w:val="00DB34ED"/>
    <w:rsid w:val="00DB40F1"/>
    <w:rsid w:val="00DB6A14"/>
    <w:rsid w:val="00DB7FD8"/>
    <w:rsid w:val="00DC2DDB"/>
    <w:rsid w:val="00DC5363"/>
    <w:rsid w:val="00DC59A9"/>
    <w:rsid w:val="00DD0174"/>
    <w:rsid w:val="00DD0D13"/>
    <w:rsid w:val="00DD270E"/>
    <w:rsid w:val="00DD3F73"/>
    <w:rsid w:val="00DE23E4"/>
    <w:rsid w:val="00DE466D"/>
    <w:rsid w:val="00DE4851"/>
    <w:rsid w:val="00DE557D"/>
    <w:rsid w:val="00DE6B2C"/>
    <w:rsid w:val="00DE7196"/>
    <w:rsid w:val="00DE7B2C"/>
    <w:rsid w:val="00DF029E"/>
    <w:rsid w:val="00DF0BEC"/>
    <w:rsid w:val="00DF0DB6"/>
    <w:rsid w:val="00DF32D9"/>
    <w:rsid w:val="00DF3A7F"/>
    <w:rsid w:val="00DF4288"/>
    <w:rsid w:val="00DF5A54"/>
    <w:rsid w:val="00DF6F12"/>
    <w:rsid w:val="00E00F4A"/>
    <w:rsid w:val="00E01580"/>
    <w:rsid w:val="00E01F20"/>
    <w:rsid w:val="00E02599"/>
    <w:rsid w:val="00E03B8A"/>
    <w:rsid w:val="00E056DE"/>
    <w:rsid w:val="00E05E34"/>
    <w:rsid w:val="00E10E53"/>
    <w:rsid w:val="00E11E6A"/>
    <w:rsid w:val="00E133ED"/>
    <w:rsid w:val="00E13931"/>
    <w:rsid w:val="00E140B5"/>
    <w:rsid w:val="00E14F34"/>
    <w:rsid w:val="00E15104"/>
    <w:rsid w:val="00E16503"/>
    <w:rsid w:val="00E204E8"/>
    <w:rsid w:val="00E21B57"/>
    <w:rsid w:val="00E231F0"/>
    <w:rsid w:val="00E25E24"/>
    <w:rsid w:val="00E26271"/>
    <w:rsid w:val="00E277B3"/>
    <w:rsid w:val="00E303D2"/>
    <w:rsid w:val="00E30898"/>
    <w:rsid w:val="00E315E3"/>
    <w:rsid w:val="00E31E93"/>
    <w:rsid w:val="00E32C30"/>
    <w:rsid w:val="00E362E4"/>
    <w:rsid w:val="00E36A48"/>
    <w:rsid w:val="00E407F3"/>
    <w:rsid w:val="00E42B07"/>
    <w:rsid w:val="00E434FD"/>
    <w:rsid w:val="00E449AA"/>
    <w:rsid w:val="00E45110"/>
    <w:rsid w:val="00E45E0F"/>
    <w:rsid w:val="00E51219"/>
    <w:rsid w:val="00E519F5"/>
    <w:rsid w:val="00E51C73"/>
    <w:rsid w:val="00E51DA0"/>
    <w:rsid w:val="00E52AEA"/>
    <w:rsid w:val="00E53107"/>
    <w:rsid w:val="00E5335F"/>
    <w:rsid w:val="00E54EC2"/>
    <w:rsid w:val="00E577F7"/>
    <w:rsid w:val="00E57AFF"/>
    <w:rsid w:val="00E60741"/>
    <w:rsid w:val="00E60EB2"/>
    <w:rsid w:val="00E61BE2"/>
    <w:rsid w:val="00E6206E"/>
    <w:rsid w:val="00E62C5C"/>
    <w:rsid w:val="00E64B51"/>
    <w:rsid w:val="00E71F1D"/>
    <w:rsid w:val="00E7215D"/>
    <w:rsid w:val="00E72BDB"/>
    <w:rsid w:val="00E73A51"/>
    <w:rsid w:val="00E7460A"/>
    <w:rsid w:val="00E76BF8"/>
    <w:rsid w:val="00E76FA6"/>
    <w:rsid w:val="00E778D7"/>
    <w:rsid w:val="00E806F1"/>
    <w:rsid w:val="00E819D2"/>
    <w:rsid w:val="00E8252B"/>
    <w:rsid w:val="00E82E9C"/>
    <w:rsid w:val="00E83911"/>
    <w:rsid w:val="00E8510D"/>
    <w:rsid w:val="00E85552"/>
    <w:rsid w:val="00E87C2F"/>
    <w:rsid w:val="00E906AF"/>
    <w:rsid w:val="00E912F6"/>
    <w:rsid w:val="00E91CFE"/>
    <w:rsid w:val="00E92F44"/>
    <w:rsid w:val="00E935A8"/>
    <w:rsid w:val="00E938EB"/>
    <w:rsid w:val="00E93F3E"/>
    <w:rsid w:val="00E94B09"/>
    <w:rsid w:val="00E95D4C"/>
    <w:rsid w:val="00E95E2B"/>
    <w:rsid w:val="00E97858"/>
    <w:rsid w:val="00EA0BCB"/>
    <w:rsid w:val="00EA1116"/>
    <w:rsid w:val="00EA2548"/>
    <w:rsid w:val="00EA2886"/>
    <w:rsid w:val="00EA2F24"/>
    <w:rsid w:val="00EA392D"/>
    <w:rsid w:val="00EA4091"/>
    <w:rsid w:val="00EA4D6D"/>
    <w:rsid w:val="00EA4FBC"/>
    <w:rsid w:val="00EA4FE6"/>
    <w:rsid w:val="00EA5862"/>
    <w:rsid w:val="00EA5F13"/>
    <w:rsid w:val="00EA6B57"/>
    <w:rsid w:val="00EA6D27"/>
    <w:rsid w:val="00EB03F0"/>
    <w:rsid w:val="00EB0AB1"/>
    <w:rsid w:val="00EB0E8B"/>
    <w:rsid w:val="00EB224E"/>
    <w:rsid w:val="00EB2B57"/>
    <w:rsid w:val="00EB3476"/>
    <w:rsid w:val="00EB4A77"/>
    <w:rsid w:val="00EB4AB2"/>
    <w:rsid w:val="00EB5351"/>
    <w:rsid w:val="00EB5522"/>
    <w:rsid w:val="00EB5588"/>
    <w:rsid w:val="00EB5E47"/>
    <w:rsid w:val="00EB62F4"/>
    <w:rsid w:val="00EC09E6"/>
    <w:rsid w:val="00EC17BA"/>
    <w:rsid w:val="00EC3768"/>
    <w:rsid w:val="00EC399F"/>
    <w:rsid w:val="00EC50F9"/>
    <w:rsid w:val="00EC53B4"/>
    <w:rsid w:val="00EC6B47"/>
    <w:rsid w:val="00ED27CC"/>
    <w:rsid w:val="00ED37B7"/>
    <w:rsid w:val="00ED4511"/>
    <w:rsid w:val="00ED6A39"/>
    <w:rsid w:val="00EE1268"/>
    <w:rsid w:val="00EE1733"/>
    <w:rsid w:val="00EE181A"/>
    <w:rsid w:val="00EE26BA"/>
    <w:rsid w:val="00EE2DAC"/>
    <w:rsid w:val="00EE2F5B"/>
    <w:rsid w:val="00EE39D3"/>
    <w:rsid w:val="00EE3D21"/>
    <w:rsid w:val="00EE5021"/>
    <w:rsid w:val="00EE5719"/>
    <w:rsid w:val="00EE7192"/>
    <w:rsid w:val="00EE7260"/>
    <w:rsid w:val="00EF0648"/>
    <w:rsid w:val="00EF2C2F"/>
    <w:rsid w:val="00EF4798"/>
    <w:rsid w:val="00EF638D"/>
    <w:rsid w:val="00EF65E0"/>
    <w:rsid w:val="00EF6999"/>
    <w:rsid w:val="00EF7E6F"/>
    <w:rsid w:val="00EF7E99"/>
    <w:rsid w:val="00F000DF"/>
    <w:rsid w:val="00F0089A"/>
    <w:rsid w:val="00F01141"/>
    <w:rsid w:val="00F01BB0"/>
    <w:rsid w:val="00F01FAE"/>
    <w:rsid w:val="00F033AB"/>
    <w:rsid w:val="00F04244"/>
    <w:rsid w:val="00F04C15"/>
    <w:rsid w:val="00F06C3E"/>
    <w:rsid w:val="00F1022A"/>
    <w:rsid w:val="00F13638"/>
    <w:rsid w:val="00F141FD"/>
    <w:rsid w:val="00F14205"/>
    <w:rsid w:val="00F14785"/>
    <w:rsid w:val="00F14EAC"/>
    <w:rsid w:val="00F160C8"/>
    <w:rsid w:val="00F22DEA"/>
    <w:rsid w:val="00F22E30"/>
    <w:rsid w:val="00F260B7"/>
    <w:rsid w:val="00F275A3"/>
    <w:rsid w:val="00F30686"/>
    <w:rsid w:val="00F30BCB"/>
    <w:rsid w:val="00F315D9"/>
    <w:rsid w:val="00F31665"/>
    <w:rsid w:val="00F31E41"/>
    <w:rsid w:val="00F3342D"/>
    <w:rsid w:val="00F334DC"/>
    <w:rsid w:val="00F33964"/>
    <w:rsid w:val="00F342F9"/>
    <w:rsid w:val="00F34464"/>
    <w:rsid w:val="00F3702F"/>
    <w:rsid w:val="00F37A3F"/>
    <w:rsid w:val="00F37AE8"/>
    <w:rsid w:val="00F405E0"/>
    <w:rsid w:val="00F40E17"/>
    <w:rsid w:val="00F4198F"/>
    <w:rsid w:val="00F41C48"/>
    <w:rsid w:val="00F43A83"/>
    <w:rsid w:val="00F44691"/>
    <w:rsid w:val="00F467A3"/>
    <w:rsid w:val="00F47475"/>
    <w:rsid w:val="00F47D69"/>
    <w:rsid w:val="00F50768"/>
    <w:rsid w:val="00F5088C"/>
    <w:rsid w:val="00F51F95"/>
    <w:rsid w:val="00F533B1"/>
    <w:rsid w:val="00F53658"/>
    <w:rsid w:val="00F540DA"/>
    <w:rsid w:val="00F5532A"/>
    <w:rsid w:val="00F564C2"/>
    <w:rsid w:val="00F619E2"/>
    <w:rsid w:val="00F620B7"/>
    <w:rsid w:val="00F625D3"/>
    <w:rsid w:val="00F64146"/>
    <w:rsid w:val="00F66167"/>
    <w:rsid w:val="00F70678"/>
    <w:rsid w:val="00F722EA"/>
    <w:rsid w:val="00F72A52"/>
    <w:rsid w:val="00F73908"/>
    <w:rsid w:val="00F7589C"/>
    <w:rsid w:val="00F761B1"/>
    <w:rsid w:val="00F7633C"/>
    <w:rsid w:val="00F76859"/>
    <w:rsid w:val="00F82B72"/>
    <w:rsid w:val="00F82FFC"/>
    <w:rsid w:val="00F834FD"/>
    <w:rsid w:val="00F84ECF"/>
    <w:rsid w:val="00F853D3"/>
    <w:rsid w:val="00F85445"/>
    <w:rsid w:val="00F85472"/>
    <w:rsid w:val="00F8655A"/>
    <w:rsid w:val="00F8719B"/>
    <w:rsid w:val="00F945C3"/>
    <w:rsid w:val="00F948EF"/>
    <w:rsid w:val="00F963C8"/>
    <w:rsid w:val="00FA1D90"/>
    <w:rsid w:val="00FA3BB7"/>
    <w:rsid w:val="00FA400D"/>
    <w:rsid w:val="00FA443D"/>
    <w:rsid w:val="00FA4728"/>
    <w:rsid w:val="00FA70C8"/>
    <w:rsid w:val="00FB09D6"/>
    <w:rsid w:val="00FB1325"/>
    <w:rsid w:val="00FB4257"/>
    <w:rsid w:val="00FB6795"/>
    <w:rsid w:val="00FC0EC5"/>
    <w:rsid w:val="00FC2A0E"/>
    <w:rsid w:val="00FC2B14"/>
    <w:rsid w:val="00FC2BDD"/>
    <w:rsid w:val="00FC4B3E"/>
    <w:rsid w:val="00FC66D5"/>
    <w:rsid w:val="00FC735A"/>
    <w:rsid w:val="00FC7F05"/>
    <w:rsid w:val="00FD0915"/>
    <w:rsid w:val="00FD1D7D"/>
    <w:rsid w:val="00FD22CE"/>
    <w:rsid w:val="00FD546E"/>
    <w:rsid w:val="00FD78C1"/>
    <w:rsid w:val="00FD7CE7"/>
    <w:rsid w:val="00FD7F5F"/>
    <w:rsid w:val="00FE12C4"/>
    <w:rsid w:val="00FE29DD"/>
    <w:rsid w:val="00FE3F09"/>
    <w:rsid w:val="00FE445C"/>
    <w:rsid w:val="00FE5A38"/>
    <w:rsid w:val="00FE6E95"/>
    <w:rsid w:val="00FE75BB"/>
    <w:rsid w:val="00FE763A"/>
    <w:rsid w:val="00FE7FC7"/>
    <w:rsid w:val="00FF255E"/>
    <w:rsid w:val="00FF28F9"/>
    <w:rsid w:val="00FF4311"/>
    <w:rsid w:val="00FF6281"/>
    <w:rsid w:val="00FF70A1"/>
    <w:rsid w:val="0109256B"/>
    <w:rsid w:val="01243E8E"/>
    <w:rsid w:val="01483505"/>
    <w:rsid w:val="01BE1F47"/>
    <w:rsid w:val="01CA4609"/>
    <w:rsid w:val="01CE57B8"/>
    <w:rsid w:val="020659BB"/>
    <w:rsid w:val="02514C1D"/>
    <w:rsid w:val="02CD5A6F"/>
    <w:rsid w:val="02FE6487"/>
    <w:rsid w:val="031C07A5"/>
    <w:rsid w:val="03A625E3"/>
    <w:rsid w:val="03A63DA2"/>
    <w:rsid w:val="03B76302"/>
    <w:rsid w:val="04380527"/>
    <w:rsid w:val="046E05A7"/>
    <w:rsid w:val="04D56D51"/>
    <w:rsid w:val="04F27A0F"/>
    <w:rsid w:val="050C4A98"/>
    <w:rsid w:val="053A1E2A"/>
    <w:rsid w:val="05432820"/>
    <w:rsid w:val="056567F7"/>
    <w:rsid w:val="05801699"/>
    <w:rsid w:val="05FB1189"/>
    <w:rsid w:val="06494A30"/>
    <w:rsid w:val="066C35F3"/>
    <w:rsid w:val="06896AEC"/>
    <w:rsid w:val="06AA798A"/>
    <w:rsid w:val="06D00478"/>
    <w:rsid w:val="06E44FFB"/>
    <w:rsid w:val="07266A2B"/>
    <w:rsid w:val="07624FA9"/>
    <w:rsid w:val="07752619"/>
    <w:rsid w:val="07AD1C3F"/>
    <w:rsid w:val="07B62F76"/>
    <w:rsid w:val="08F30C5E"/>
    <w:rsid w:val="09752D52"/>
    <w:rsid w:val="0995403F"/>
    <w:rsid w:val="09AB5374"/>
    <w:rsid w:val="09F674F9"/>
    <w:rsid w:val="0A1E46D1"/>
    <w:rsid w:val="0A261EEB"/>
    <w:rsid w:val="0A382368"/>
    <w:rsid w:val="0A6A21BF"/>
    <w:rsid w:val="0A6C094B"/>
    <w:rsid w:val="0A6C32DA"/>
    <w:rsid w:val="0A8462DA"/>
    <w:rsid w:val="0AC21D0C"/>
    <w:rsid w:val="0AE5167A"/>
    <w:rsid w:val="0B2F5EE6"/>
    <w:rsid w:val="0B9F1EAA"/>
    <w:rsid w:val="0BC1638D"/>
    <w:rsid w:val="0C1F3035"/>
    <w:rsid w:val="0C74304B"/>
    <w:rsid w:val="0C8252F9"/>
    <w:rsid w:val="0D4F6B01"/>
    <w:rsid w:val="0D6143FC"/>
    <w:rsid w:val="0D7A31F9"/>
    <w:rsid w:val="0D9E193C"/>
    <w:rsid w:val="0DFE53E4"/>
    <w:rsid w:val="0E32440B"/>
    <w:rsid w:val="0E800E7D"/>
    <w:rsid w:val="0E851B3A"/>
    <w:rsid w:val="0E9A6ED1"/>
    <w:rsid w:val="0EAF5F52"/>
    <w:rsid w:val="0EC86AD3"/>
    <w:rsid w:val="0ED341C7"/>
    <w:rsid w:val="0EE93853"/>
    <w:rsid w:val="0F9F265F"/>
    <w:rsid w:val="0FC32FC6"/>
    <w:rsid w:val="10233173"/>
    <w:rsid w:val="10437027"/>
    <w:rsid w:val="10D107FB"/>
    <w:rsid w:val="10E052E3"/>
    <w:rsid w:val="11272BF6"/>
    <w:rsid w:val="11607B65"/>
    <w:rsid w:val="118D4A51"/>
    <w:rsid w:val="11BD13A5"/>
    <w:rsid w:val="12FA6723"/>
    <w:rsid w:val="132711CC"/>
    <w:rsid w:val="13D852DE"/>
    <w:rsid w:val="14110035"/>
    <w:rsid w:val="14AA3E63"/>
    <w:rsid w:val="14CF5062"/>
    <w:rsid w:val="14D3282F"/>
    <w:rsid w:val="14F15DCA"/>
    <w:rsid w:val="14FA312B"/>
    <w:rsid w:val="15370290"/>
    <w:rsid w:val="169049EB"/>
    <w:rsid w:val="16992271"/>
    <w:rsid w:val="170A59C1"/>
    <w:rsid w:val="176C17AB"/>
    <w:rsid w:val="17D05348"/>
    <w:rsid w:val="17E102EE"/>
    <w:rsid w:val="18363C5F"/>
    <w:rsid w:val="184A2638"/>
    <w:rsid w:val="18666A15"/>
    <w:rsid w:val="18DE1FBE"/>
    <w:rsid w:val="18E336F3"/>
    <w:rsid w:val="197B401F"/>
    <w:rsid w:val="19CE316B"/>
    <w:rsid w:val="1A361CF4"/>
    <w:rsid w:val="1A7273FF"/>
    <w:rsid w:val="1A834FA7"/>
    <w:rsid w:val="1B9309AA"/>
    <w:rsid w:val="1C2B7B45"/>
    <w:rsid w:val="1CD15DF4"/>
    <w:rsid w:val="1D454654"/>
    <w:rsid w:val="1D681C0C"/>
    <w:rsid w:val="1D6F13D0"/>
    <w:rsid w:val="1D71424D"/>
    <w:rsid w:val="1D757613"/>
    <w:rsid w:val="1D9A05A5"/>
    <w:rsid w:val="1DF84C23"/>
    <w:rsid w:val="1E1D6D87"/>
    <w:rsid w:val="1E206039"/>
    <w:rsid w:val="1EAB7E95"/>
    <w:rsid w:val="1EC66467"/>
    <w:rsid w:val="1F9E03B8"/>
    <w:rsid w:val="1FC73279"/>
    <w:rsid w:val="20072693"/>
    <w:rsid w:val="20114429"/>
    <w:rsid w:val="20785748"/>
    <w:rsid w:val="20904AF8"/>
    <w:rsid w:val="20C05D10"/>
    <w:rsid w:val="215C4C82"/>
    <w:rsid w:val="217D586F"/>
    <w:rsid w:val="21F71B75"/>
    <w:rsid w:val="225464D8"/>
    <w:rsid w:val="22AA3280"/>
    <w:rsid w:val="22C54855"/>
    <w:rsid w:val="22D24584"/>
    <w:rsid w:val="22E1799D"/>
    <w:rsid w:val="22EA3010"/>
    <w:rsid w:val="231B28A2"/>
    <w:rsid w:val="236B634E"/>
    <w:rsid w:val="239678FD"/>
    <w:rsid w:val="23B60C4C"/>
    <w:rsid w:val="23D5432C"/>
    <w:rsid w:val="23DB2F62"/>
    <w:rsid w:val="24066BDB"/>
    <w:rsid w:val="243C084F"/>
    <w:rsid w:val="243E2B76"/>
    <w:rsid w:val="24B46637"/>
    <w:rsid w:val="24EE1B49"/>
    <w:rsid w:val="251A57FE"/>
    <w:rsid w:val="25562FB0"/>
    <w:rsid w:val="25563FC2"/>
    <w:rsid w:val="256B319A"/>
    <w:rsid w:val="25783B09"/>
    <w:rsid w:val="26722ED8"/>
    <w:rsid w:val="26CA5ACD"/>
    <w:rsid w:val="284D6776"/>
    <w:rsid w:val="28681C13"/>
    <w:rsid w:val="29613381"/>
    <w:rsid w:val="29F32451"/>
    <w:rsid w:val="29FA268B"/>
    <w:rsid w:val="2A00691C"/>
    <w:rsid w:val="2A9E0893"/>
    <w:rsid w:val="2AF93B7C"/>
    <w:rsid w:val="2B1C4366"/>
    <w:rsid w:val="2B2D0742"/>
    <w:rsid w:val="2B6176C4"/>
    <w:rsid w:val="2B626DED"/>
    <w:rsid w:val="2B8F74B6"/>
    <w:rsid w:val="2C052335"/>
    <w:rsid w:val="2CA07F63"/>
    <w:rsid w:val="2CA35285"/>
    <w:rsid w:val="2D860879"/>
    <w:rsid w:val="2DA94494"/>
    <w:rsid w:val="2DD1041B"/>
    <w:rsid w:val="2DE07A20"/>
    <w:rsid w:val="2DE13408"/>
    <w:rsid w:val="2DFB4913"/>
    <w:rsid w:val="2E865B3B"/>
    <w:rsid w:val="2F350375"/>
    <w:rsid w:val="2F8224FF"/>
    <w:rsid w:val="2F930ED2"/>
    <w:rsid w:val="2F9A22C7"/>
    <w:rsid w:val="2FFB24EB"/>
    <w:rsid w:val="30912B29"/>
    <w:rsid w:val="30A97796"/>
    <w:rsid w:val="30C65728"/>
    <w:rsid w:val="30C8135A"/>
    <w:rsid w:val="31131C32"/>
    <w:rsid w:val="31644EB3"/>
    <w:rsid w:val="316F2CC3"/>
    <w:rsid w:val="317A6A1B"/>
    <w:rsid w:val="31C91984"/>
    <w:rsid w:val="32171B1C"/>
    <w:rsid w:val="326840FF"/>
    <w:rsid w:val="326C52B3"/>
    <w:rsid w:val="327E21B6"/>
    <w:rsid w:val="32C42769"/>
    <w:rsid w:val="33037CCC"/>
    <w:rsid w:val="332B5574"/>
    <w:rsid w:val="33826112"/>
    <w:rsid w:val="3489223E"/>
    <w:rsid w:val="34E35E79"/>
    <w:rsid w:val="34E42426"/>
    <w:rsid w:val="352F7EDA"/>
    <w:rsid w:val="354F19D9"/>
    <w:rsid w:val="355C48AD"/>
    <w:rsid w:val="35A34325"/>
    <w:rsid w:val="367F6061"/>
    <w:rsid w:val="370070D7"/>
    <w:rsid w:val="37441A9D"/>
    <w:rsid w:val="37500CD2"/>
    <w:rsid w:val="37E91E93"/>
    <w:rsid w:val="381013FF"/>
    <w:rsid w:val="38C12635"/>
    <w:rsid w:val="390558AF"/>
    <w:rsid w:val="392505F0"/>
    <w:rsid w:val="3A1419C3"/>
    <w:rsid w:val="3A256E06"/>
    <w:rsid w:val="3A2E030C"/>
    <w:rsid w:val="3B530501"/>
    <w:rsid w:val="3B547DD5"/>
    <w:rsid w:val="3BA96FB5"/>
    <w:rsid w:val="3C3E2F5F"/>
    <w:rsid w:val="3C9B215F"/>
    <w:rsid w:val="3CA966EB"/>
    <w:rsid w:val="3CB91FF8"/>
    <w:rsid w:val="3CBD1B39"/>
    <w:rsid w:val="3CBF7682"/>
    <w:rsid w:val="3CF24D37"/>
    <w:rsid w:val="3D024FE6"/>
    <w:rsid w:val="3D446D22"/>
    <w:rsid w:val="3D864515"/>
    <w:rsid w:val="3E995EC3"/>
    <w:rsid w:val="3F01510D"/>
    <w:rsid w:val="3F2A77CA"/>
    <w:rsid w:val="3F461D18"/>
    <w:rsid w:val="3F895E48"/>
    <w:rsid w:val="3FCC0881"/>
    <w:rsid w:val="40C03CCF"/>
    <w:rsid w:val="40D07F8F"/>
    <w:rsid w:val="40D67835"/>
    <w:rsid w:val="40ED199B"/>
    <w:rsid w:val="4126491B"/>
    <w:rsid w:val="415A2844"/>
    <w:rsid w:val="4188155B"/>
    <w:rsid w:val="41C422B3"/>
    <w:rsid w:val="42381572"/>
    <w:rsid w:val="42495690"/>
    <w:rsid w:val="428D7362"/>
    <w:rsid w:val="42C94C4C"/>
    <w:rsid w:val="434A043B"/>
    <w:rsid w:val="43550952"/>
    <w:rsid w:val="43651E0C"/>
    <w:rsid w:val="438751EB"/>
    <w:rsid w:val="43EB474B"/>
    <w:rsid w:val="44701F88"/>
    <w:rsid w:val="44BE6229"/>
    <w:rsid w:val="45004399"/>
    <w:rsid w:val="450B51A7"/>
    <w:rsid w:val="451649A1"/>
    <w:rsid w:val="45A73B7B"/>
    <w:rsid w:val="45E41CA0"/>
    <w:rsid w:val="45EE1FD8"/>
    <w:rsid w:val="4601536B"/>
    <w:rsid w:val="46396545"/>
    <w:rsid w:val="464E0388"/>
    <w:rsid w:val="46C62B7B"/>
    <w:rsid w:val="46E3198C"/>
    <w:rsid w:val="46FC24B6"/>
    <w:rsid w:val="47266AC9"/>
    <w:rsid w:val="47960535"/>
    <w:rsid w:val="47A85505"/>
    <w:rsid w:val="484078AD"/>
    <w:rsid w:val="48E2475B"/>
    <w:rsid w:val="49B96551"/>
    <w:rsid w:val="49C6478E"/>
    <w:rsid w:val="49DC1B80"/>
    <w:rsid w:val="4A5751EC"/>
    <w:rsid w:val="4A8E5F4F"/>
    <w:rsid w:val="4AA72C6A"/>
    <w:rsid w:val="4AFA2747"/>
    <w:rsid w:val="4B800DA4"/>
    <w:rsid w:val="4BB64FD1"/>
    <w:rsid w:val="4BBB7BD6"/>
    <w:rsid w:val="4BDE40BA"/>
    <w:rsid w:val="4C8D6393"/>
    <w:rsid w:val="4C8F6EBF"/>
    <w:rsid w:val="4CA0601D"/>
    <w:rsid w:val="4CE0771A"/>
    <w:rsid w:val="4CE10252"/>
    <w:rsid w:val="4D0C6BB2"/>
    <w:rsid w:val="4D242D16"/>
    <w:rsid w:val="4D28293C"/>
    <w:rsid w:val="4DA93FB0"/>
    <w:rsid w:val="4DB72C6C"/>
    <w:rsid w:val="4DB935CC"/>
    <w:rsid w:val="4DC63370"/>
    <w:rsid w:val="4DCD4142"/>
    <w:rsid w:val="4DCE732B"/>
    <w:rsid w:val="4E265601"/>
    <w:rsid w:val="4E386E51"/>
    <w:rsid w:val="4ED87FF3"/>
    <w:rsid w:val="4F473464"/>
    <w:rsid w:val="4F6078B7"/>
    <w:rsid w:val="504A1D00"/>
    <w:rsid w:val="50642410"/>
    <w:rsid w:val="50BE3EAC"/>
    <w:rsid w:val="512C3789"/>
    <w:rsid w:val="515B74FB"/>
    <w:rsid w:val="51702954"/>
    <w:rsid w:val="51960CEF"/>
    <w:rsid w:val="5208399B"/>
    <w:rsid w:val="52442637"/>
    <w:rsid w:val="52777A63"/>
    <w:rsid w:val="53932919"/>
    <w:rsid w:val="543157F0"/>
    <w:rsid w:val="5459611D"/>
    <w:rsid w:val="549136EF"/>
    <w:rsid w:val="54BE3A75"/>
    <w:rsid w:val="54C60936"/>
    <w:rsid w:val="54E57FC4"/>
    <w:rsid w:val="54E63D3C"/>
    <w:rsid w:val="563D798B"/>
    <w:rsid w:val="56510659"/>
    <w:rsid w:val="56545EDD"/>
    <w:rsid w:val="566B11AC"/>
    <w:rsid w:val="567949AF"/>
    <w:rsid w:val="56BA73D7"/>
    <w:rsid w:val="57257E09"/>
    <w:rsid w:val="5738148F"/>
    <w:rsid w:val="57FE2B69"/>
    <w:rsid w:val="589F402E"/>
    <w:rsid w:val="5907293E"/>
    <w:rsid w:val="592941F7"/>
    <w:rsid w:val="597F2344"/>
    <w:rsid w:val="59904470"/>
    <w:rsid w:val="599A7E2D"/>
    <w:rsid w:val="59BF5D2C"/>
    <w:rsid w:val="5A7122F9"/>
    <w:rsid w:val="5A851901"/>
    <w:rsid w:val="5A984BE0"/>
    <w:rsid w:val="5B1E0DC3"/>
    <w:rsid w:val="5B5A24DB"/>
    <w:rsid w:val="5BAC2376"/>
    <w:rsid w:val="5C1667BA"/>
    <w:rsid w:val="5C8C19E4"/>
    <w:rsid w:val="5D013E27"/>
    <w:rsid w:val="5D2B2C34"/>
    <w:rsid w:val="5D467A6D"/>
    <w:rsid w:val="5E1866B8"/>
    <w:rsid w:val="5E2F02C7"/>
    <w:rsid w:val="5E6F6B50"/>
    <w:rsid w:val="5E90481E"/>
    <w:rsid w:val="5ED61133"/>
    <w:rsid w:val="5EDD0431"/>
    <w:rsid w:val="5F0D4FB5"/>
    <w:rsid w:val="5F5A335C"/>
    <w:rsid w:val="5F8F6006"/>
    <w:rsid w:val="5FC47F2C"/>
    <w:rsid w:val="60046631"/>
    <w:rsid w:val="60830627"/>
    <w:rsid w:val="609F4617"/>
    <w:rsid w:val="60AC75CC"/>
    <w:rsid w:val="60C449CE"/>
    <w:rsid w:val="60C90799"/>
    <w:rsid w:val="61234463"/>
    <w:rsid w:val="619F599E"/>
    <w:rsid w:val="61B03D5B"/>
    <w:rsid w:val="62477143"/>
    <w:rsid w:val="62521622"/>
    <w:rsid w:val="625E7607"/>
    <w:rsid w:val="626F5370"/>
    <w:rsid w:val="62A209FC"/>
    <w:rsid w:val="62B559C5"/>
    <w:rsid w:val="62E072AE"/>
    <w:rsid w:val="632B6E01"/>
    <w:rsid w:val="6399536F"/>
    <w:rsid w:val="63DF5B5A"/>
    <w:rsid w:val="63E43B3C"/>
    <w:rsid w:val="6400015D"/>
    <w:rsid w:val="642C4359"/>
    <w:rsid w:val="644F168B"/>
    <w:rsid w:val="646D58E0"/>
    <w:rsid w:val="648D444F"/>
    <w:rsid w:val="64AF4D16"/>
    <w:rsid w:val="65454C41"/>
    <w:rsid w:val="65717652"/>
    <w:rsid w:val="65CB4FB4"/>
    <w:rsid w:val="65EF4F2B"/>
    <w:rsid w:val="66041E5C"/>
    <w:rsid w:val="66072A40"/>
    <w:rsid w:val="66175AE5"/>
    <w:rsid w:val="6656645A"/>
    <w:rsid w:val="66605A05"/>
    <w:rsid w:val="66BD44D0"/>
    <w:rsid w:val="66C8504F"/>
    <w:rsid w:val="66F525EC"/>
    <w:rsid w:val="66F61BBC"/>
    <w:rsid w:val="673356DF"/>
    <w:rsid w:val="67492634"/>
    <w:rsid w:val="675E0C1B"/>
    <w:rsid w:val="67676C3E"/>
    <w:rsid w:val="67831070"/>
    <w:rsid w:val="67B665E3"/>
    <w:rsid w:val="67C972D1"/>
    <w:rsid w:val="67E265E5"/>
    <w:rsid w:val="67E469BA"/>
    <w:rsid w:val="681903F3"/>
    <w:rsid w:val="681C51B3"/>
    <w:rsid w:val="68C87588"/>
    <w:rsid w:val="68EA39A3"/>
    <w:rsid w:val="68F36A3B"/>
    <w:rsid w:val="69210E4B"/>
    <w:rsid w:val="69220F2D"/>
    <w:rsid w:val="69E046E8"/>
    <w:rsid w:val="6A25738A"/>
    <w:rsid w:val="6A462E5B"/>
    <w:rsid w:val="6A83553E"/>
    <w:rsid w:val="6AE432A3"/>
    <w:rsid w:val="6B1A475E"/>
    <w:rsid w:val="6B2667E8"/>
    <w:rsid w:val="6B511AB7"/>
    <w:rsid w:val="6B67495A"/>
    <w:rsid w:val="6BB14F44"/>
    <w:rsid w:val="6BC50679"/>
    <w:rsid w:val="6BCF2E4F"/>
    <w:rsid w:val="6BD72179"/>
    <w:rsid w:val="6C354F35"/>
    <w:rsid w:val="6D282CEC"/>
    <w:rsid w:val="6D3A3A7E"/>
    <w:rsid w:val="6DBA6078"/>
    <w:rsid w:val="6DD233FE"/>
    <w:rsid w:val="6E0A23F1"/>
    <w:rsid w:val="6E803BE2"/>
    <w:rsid w:val="6ED363FD"/>
    <w:rsid w:val="6EEB29A9"/>
    <w:rsid w:val="6EF54179"/>
    <w:rsid w:val="6FA36659"/>
    <w:rsid w:val="6FA80BEE"/>
    <w:rsid w:val="6FCE5186"/>
    <w:rsid w:val="6FF522D8"/>
    <w:rsid w:val="702D43DC"/>
    <w:rsid w:val="707324D0"/>
    <w:rsid w:val="70AB2C97"/>
    <w:rsid w:val="70B119F3"/>
    <w:rsid w:val="70C525FF"/>
    <w:rsid w:val="70EB13CF"/>
    <w:rsid w:val="70F62C67"/>
    <w:rsid w:val="71FA6811"/>
    <w:rsid w:val="721806A0"/>
    <w:rsid w:val="721E646B"/>
    <w:rsid w:val="72B56D61"/>
    <w:rsid w:val="74424693"/>
    <w:rsid w:val="751218B5"/>
    <w:rsid w:val="753A476D"/>
    <w:rsid w:val="756B0979"/>
    <w:rsid w:val="75AF5D58"/>
    <w:rsid w:val="76BB43AA"/>
    <w:rsid w:val="77704FEF"/>
    <w:rsid w:val="783469E8"/>
    <w:rsid w:val="787A0C6A"/>
    <w:rsid w:val="78D821ED"/>
    <w:rsid w:val="793B7903"/>
    <w:rsid w:val="797D1625"/>
    <w:rsid w:val="79BA48AE"/>
    <w:rsid w:val="79CD0222"/>
    <w:rsid w:val="7A0423EA"/>
    <w:rsid w:val="7A392501"/>
    <w:rsid w:val="7A8657E1"/>
    <w:rsid w:val="7A953C52"/>
    <w:rsid w:val="7B0A7861"/>
    <w:rsid w:val="7B1847B9"/>
    <w:rsid w:val="7B42046A"/>
    <w:rsid w:val="7B6B4B4C"/>
    <w:rsid w:val="7B931C78"/>
    <w:rsid w:val="7BBD0AA3"/>
    <w:rsid w:val="7BD302C6"/>
    <w:rsid w:val="7BEC3C28"/>
    <w:rsid w:val="7CA34175"/>
    <w:rsid w:val="7CC124BB"/>
    <w:rsid w:val="7CC525BD"/>
    <w:rsid w:val="7D480840"/>
    <w:rsid w:val="7D576BB0"/>
    <w:rsid w:val="7D5B2863"/>
    <w:rsid w:val="7D7D37EF"/>
    <w:rsid w:val="7DEC5183"/>
    <w:rsid w:val="7E6671D0"/>
    <w:rsid w:val="7E6B078E"/>
    <w:rsid w:val="7E7062A0"/>
    <w:rsid w:val="7E725BED"/>
    <w:rsid w:val="7E7644A9"/>
    <w:rsid w:val="7E7E09BD"/>
    <w:rsid w:val="7ED65951"/>
    <w:rsid w:val="7FAB3A34"/>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1"/>
    <w:autoRedefine/>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1"/>
    <w:next w:val="1"/>
    <w:autoRedefine/>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52"/>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autoRedefine/>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autoRedefine/>
    <w:qFormat/>
    <w:uiPriority w:val="0"/>
    <w:pPr>
      <w:keepLines/>
      <w:widowControl/>
      <w:spacing w:before="280" w:after="290" w:line="372" w:lineRule="auto"/>
      <w:outlineLvl w:val="4"/>
    </w:pPr>
    <w:rPr>
      <w:b/>
      <w:color w:val="000000"/>
      <w:sz w:val="28"/>
      <w:szCs w:val="20"/>
    </w:rPr>
  </w:style>
  <w:style w:type="paragraph" w:styleId="8">
    <w:name w:val="heading 6"/>
    <w:basedOn w:val="1"/>
    <w:next w:val="1"/>
    <w:autoRedefine/>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autoRedefine/>
    <w:qFormat/>
    <w:uiPriority w:val="0"/>
    <w:pPr>
      <w:keepLines/>
      <w:widowControl/>
      <w:spacing w:before="240" w:after="64" w:line="312" w:lineRule="auto"/>
      <w:outlineLvl w:val="6"/>
    </w:pPr>
    <w:rPr>
      <w:b/>
      <w:color w:val="000000"/>
      <w:sz w:val="24"/>
      <w:szCs w:val="20"/>
    </w:rPr>
  </w:style>
  <w:style w:type="paragraph" w:styleId="10">
    <w:name w:val="heading 8"/>
    <w:basedOn w:val="1"/>
    <w:next w:val="1"/>
    <w:autoRedefine/>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54"/>
    <w:autoRedefine/>
    <w:qFormat/>
    <w:uiPriority w:val="0"/>
    <w:pPr>
      <w:keepLines/>
      <w:widowControl/>
      <w:spacing w:before="240" w:after="64" w:line="312" w:lineRule="auto"/>
      <w:outlineLvl w:val="8"/>
    </w:pPr>
    <w:rPr>
      <w:rFonts w:ascii="Arial" w:hAnsi="Arial" w:eastAsia="黑体"/>
      <w:color w:val="000000"/>
      <w:szCs w:val="20"/>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53"/>
    <w:autoRedefine/>
    <w:qFormat/>
    <w:uiPriority w:val="0"/>
    <w:pPr>
      <w:ind w:firstLine="420"/>
    </w:pPr>
    <w:rPr>
      <w:rFonts w:ascii="Times New Roman" w:hAnsi="Times New Roman"/>
      <w:szCs w:val="20"/>
    </w:rPr>
  </w:style>
  <w:style w:type="paragraph" w:styleId="12">
    <w:name w:val="toc 7"/>
    <w:basedOn w:val="1"/>
    <w:next w:val="1"/>
    <w:autoRedefine/>
    <w:unhideWhenUsed/>
    <w:qFormat/>
    <w:uiPriority w:val="39"/>
    <w:pPr>
      <w:ind w:left="1260"/>
      <w:jc w:val="left"/>
    </w:pPr>
    <w:rPr>
      <w:sz w:val="18"/>
      <w:szCs w:val="18"/>
    </w:rPr>
  </w:style>
  <w:style w:type="paragraph" w:styleId="13">
    <w:name w:val="table of authorities"/>
    <w:basedOn w:val="1"/>
    <w:next w:val="1"/>
    <w:autoRedefine/>
    <w:qFormat/>
    <w:uiPriority w:val="0"/>
    <w:pPr>
      <w:ind w:left="420" w:leftChars="200"/>
    </w:pPr>
  </w:style>
  <w:style w:type="paragraph" w:styleId="14">
    <w:name w:val="Document Map"/>
    <w:basedOn w:val="1"/>
    <w:autoRedefine/>
    <w:semiHidden/>
    <w:qFormat/>
    <w:uiPriority w:val="0"/>
    <w:pPr>
      <w:shd w:val="clear" w:color="auto" w:fill="000080"/>
    </w:pPr>
  </w:style>
  <w:style w:type="paragraph" w:styleId="15">
    <w:name w:val="annotation text"/>
    <w:basedOn w:val="1"/>
    <w:autoRedefine/>
    <w:qFormat/>
    <w:uiPriority w:val="99"/>
    <w:pPr>
      <w:jc w:val="left"/>
    </w:pPr>
  </w:style>
  <w:style w:type="paragraph" w:styleId="16">
    <w:name w:val="Body Text 3"/>
    <w:basedOn w:val="1"/>
    <w:autoRedefine/>
    <w:qFormat/>
    <w:uiPriority w:val="0"/>
    <w:pPr>
      <w:widowControl/>
      <w:spacing w:line="360" w:lineRule="auto"/>
    </w:pPr>
    <w:rPr>
      <w:rFonts w:ascii="仿宋_GB2312" w:eastAsia="仿宋_GB2312"/>
      <w:sz w:val="24"/>
      <w:szCs w:val="20"/>
    </w:rPr>
  </w:style>
  <w:style w:type="paragraph" w:styleId="17">
    <w:name w:val="Body Text"/>
    <w:basedOn w:val="1"/>
    <w:next w:val="18"/>
    <w:autoRedefine/>
    <w:qFormat/>
    <w:uiPriority w:val="0"/>
    <w:pPr>
      <w:tabs>
        <w:tab w:val="left" w:pos="208"/>
      </w:tabs>
      <w:spacing w:line="432" w:lineRule="auto"/>
    </w:pPr>
    <w:rPr>
      <w:rFonts w:ascii="仿宋_GB2312" w:eastAsia="仿宋_GB2312"/>
      <w:sz w:val="28"/>
    </w:rPr>
  </w:style>
  <w:style w:type="paragraph" w:styleId="18">
    <w:name w:val="Body Text First Indent"/>
    <w:basedOn w:val="17"/>
    <w:next w:val="19"/>
    <w:autoRedefine/>
    <w:qFormat/>
    <w:uiPriority w:val="0"/>
    <w:pPr>
      <w:tabs>
        <w:tab w:val="clear" w:pos="208"/>
      </w:tabs>
      <w:spacing w:after="120" w:line="240" w:lineRule="auto"/>
      <w:ind w:firstLine="420" w:firstLineChars="100"/>
    </w:pPr>
    <w:rPr>
      <w:rFonts w:ascii="Times New Roman" w:eastAsia="宋体"/>
      <w:sz w:val="21"/>
    </w:rPr>
  </w:style>
  <w:style w:type="paragraph" w:styleId="19">
    <w:name w:val="toc 6"/>
    <w:basedOn w:val="1"/>
    <w:next w:val="1"/>
    <w:autoRedefine/>
    <w:unhideWhenUsed/>
    <w:qFormat/>
    <w:uiPriority w:val="39"/>
    <w:pPr>
      <w:ind w:left="1050"/>
      <w:jc w:val="left"/>
    </w:pPr>
    <w:rPr>
      <w:sz w:val="18"/>
      <w:szCs w:val="18"/>
    </w:rPr>
  </w:style>
  <w:style w:type="paragraph" w:styleId="20">
    <w:name w:val="Body Text Indent"/>
    <w:basedOn w:val="1"/>
    <w:next w:val="1"/>
    <w:autoRedefine/>
    <w:qFormat/>
    <w:uiPriority w:val="0"/>
    <w:pPr>
      <w:ind w:firstLine="540"/>
    </w:pPr>
    <w:rPr>
      <w:sz w:val="28"/>
      <w:szCs w:val="20"/>
    </w:rPr>
  </w:style>
  <w:style w:type="paragraph" w:styleId="21">
    <w:name w:val="Block Text"/>
    <w:basedOn w:val="1"/>
    <w:autoRedefine/>
    <w:qFormat/>
    <w:uiPriority w:val="0"/>
    <w:pPr>
      <w:spacing w:after="120"/>
      <w:ind w:left="1440" w:leftChars="700" w:right="1440" w:rightChars="700"/>
    </w:pPr>
  </w:style>
  <w:style w:type="paragraph" w:styleId="22">
    <w:name w:val="toc 5"/>
    <w:basedOn w:val="1"/>
    <w:next w:val="1"/>
    <w:autoRedefine/>
    <w:unhideWhenUsed/>
    <w:qFormat/>
    <w:uiPriority w:val="39"/>
    <w:pPr>
      <w:ind w:left="840"/>
      <w:jc w:val="left"/>
    </w:pPr>
    <w:rPr>
      <w:sz w:val="18"/>
      <w:szCs w:val="18"/>
    </w:rPr>
  </w:style>
  <w:style w:type="paragraph" w:styleId="23">
    <w:name w:val="toc 3"/>
    <w:basedOn w:val="1"/>
    <w:next w:val="1"/>
    <w:autoRedefine/>
    <w:qFormat/>
    <w:uiPriority w:val="39"/>
    <w:pPr>
      <w:spacing w:before="40" w:after="40"/>
      <w:ind w:left="200" w:leftChars="200"/>
      <w:jc w:val="left"/>
    </w:pPr>
    <w:rPr>
      <w:rFonts w:eastAsia="仿宋_GB2312"/>
      <w:iCs/>
      <w:sz w:val="20"/>
      <w:szCs w:val="20"/>
    </w:rPr>
  </w:style>
  <w:style w:type="paragraph" w:styleId="24">
    <w:name w:val="Plain Text"/>
    <w:basedOn w:val="1"/>
    <w:next w:val="1"/>
    <w:link w:val="55"/>
    <w:autoRedefine/>
    <w:qFormat/>
    <w:uiPriority w:val="0"/>
    <w:rPr>
      <w:rFonts w:ascii="宋体" w:hAnsi="Courier New"/>
      <w:szCs w:val="20"/>
    </w:rPr>
  </w:style>
  <w:style w:type="paragraph" w:styleId="25">
    <w:name w:val="toc 8"/>
    <w:basedOn w:val="1"/>
    <w:next w:val="1"/>
    <w:autoRedefine/>
    <w:unhideWhenUsed/>
    <w:qFormat/>
    <w:uiPriority w:val="39"/>
    <w:pPr>
      <w:ind w:left="1470"/>
      <w:jc w:val="left"/>
    </w:pPr>
    <w:rPr>
      <w:sz w:val="18"/>
      <w:szCs w:val="18"/>
    </w:rPr>
  </w:style>
  <w:style w:type="paragraph" w:styleId="26">
    <w:name w:val="Date"/>
    <w:basedOn w:val="1"/>
    <w:next w:val="1"/>
    <w:autoRedefine/>
    <w:qFormat/>
    <w:uiPriority w:val="0"/>
    <w:pPr>
      <w:adjustRightInd w:val="0"/>
      <w:spacing w:line="312" w:lineRule="atLeast"/>
    </w:pPr>
    <w:rPr>
      <w:rFonts w:hint="eastAsia" w:ascii="仿宋_GB2312" w:eastAsia="仿宋_GB2312"/>
      <w:kern w:val="0"/>
      <w:sz w:val="28"/>
      <w:szCs w:val="20"/>
    </w:rPr>
  </w:style>
  <w:style w:type="paragraph" w:styleId="27">
    <w:name w:val="Body Text Indent 2"/>
    <w:basedOn w:val="1"/>
    <w:autoRedefine/>
    <w:qFormat/>
    <w:uiPriority w:val="0"/>
    <w:pPr>
      <w:snapToGrid w:val="0"/>
      <w:spacing w:line="400" w:lineRule="exact"/>
      <w:ind w:firstLine="480"/>
    </w:pPr>
    <w:rPr>
      <w:rFonts w:eastAsia="仿宋_GB2312"/>
      <w:sz w:val="24"/>
    </w:rPr>
  </w:style>
  <w:style w:type="paragraph" w:styleId="28">
    <w:name w:val="Balloon Text"/>
    <w:basedOn w:val="1"/>
    <w:link w:val="56"/>
    <w:autoRedefine/>
    <w:qFormat/>
    <w:uiPriority w:val="0"/>
    <w:rPr>
      <w:rFonts w:ascii="Times New Roman" w:hAnsi="Times New Roman"/>
      <w:sz w:val="18"/>
      <w:szCs w:val="18"/>
    </w:rPr>
  </w:style>
  <w:style w:type="paragraph" w:styleId="29">
    <w:name w:val="footer"/>
    <w:basedOn w:val="1"/>
    <w:link w:val="57"/>
    <w:autoRedefine/>
    <w:qFormat/>
    <w:uiPriority w:val="0"/>
    <w:pPr>
      <w:tabs>
        <w:tab w:val="center" w:pos="4153"/>
        <w:tab w:val="right" w:pos="8306"/>
      </w:tabs>
      <w:snapToGrid w:val="0"/>
      <w:jc w:val="left"/>
    </w:pPr>
    <w:rPr>
      <w:rFonts w:ascii="Times New Roman" w:hAnsi="Times New Roman"/>
      <w:sz w:val="18"/>
      <w:szCs w:val="18"/>
    </w:rPr>
  </w:style>
  <w:style w:type="paragraph" w:styleId="30">
    <w:name w:val="header"/>
    <w:basedOn w:val="1"/>
    <w:link w:val="58"/>
    <w:autoRedefine/>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1">
    <w:name w:val="toc 1"/>
    <w:basedOn w:val="1"/>
    <w:next w:val="1"/>
    <w:autoRedefine/>
    <w:qFormat/>
    <w:uiPriority w:val="39"/>
    <w:pPr>
      <w:tabs>
        <w:tab w:val="right" w:leader="dot" w:pos="9060"/>
      </w:tabs>
      <w:spacing w:before="40" w:after="40"/>
      <w:jc w:val="left"/>
    </w:pPr>
    <w:rPr>
      <w:rFonts w:eastAsia="仿宋_GB2312"/>
      <w:b/>
      <w:bCs/>
      <w:caps/>
      <w:sz w:val="20"/>
      <w:szCs w:val="20"/>
    </w:rPr>
  </w:style>
  <w:style w:type="paragraph" w:styleId="32">
    <w:name w:val="toc 4"/>
    <w:basedOn w:val="1"/>
    <w:next w:val="1"/>
    <w:autoRedefine/>
    <w:unhideWhenUsed/>
    <w:qFormat/>
    <w:uiPriority w:val="39"/>
    <w:pPr>
      <w:ind w:left="630"/>
      <w:jc w:val="left"/>
    </w:pPr>
    <w:rPr>
      <w:sz w:val="18"/>
      <w:szCs w:val="18"/>
    </w:rPr>
  </w:style>
  <w:style w:type="paragraph" w:styleId="33">
    <w:name w:val="List"/>
    <w:basedOn w:val="1"/>
    <w:autoRedefine/>
    <w:qFormat/>
    <w:uiPriority w:val="0"/>
    <w:pPr>
      <w:ind w:left="200" w:hanging="200" w:hangingChars="200"/>
    </w:pPr>
    <w:rPr>
      <w:rFonts w:ascii="Times New Roman" w:hAnsi="Times New Roman"/>
      <w:szCs w:val="24"/>
    </w:rPr>
  </w:style>
  <w:style w:type="paragraph" w:styleId="34">
    <w:name w:val="Body Text Indent 3"/>
    <w:basedOn w:val="1"/>
    <w:autoRedefine/>
    <w:qFormat/>
    <w:uiPriority w:val="0"/>
    <w:pPr>
      <w:spacing w:line="360" w:lineRule="auto"/>
      <w:ind w:left="220"/>
      <w:jc w:val="left"/>
    </w:pPr>
    <w:rPr>
      <w:rFonts w:ascii="仿宋_GB2312" w:eastAsia="仿宋_GB2312"/>
      <w:color w:val="000000"/>
      <w:sz w:val="24"/>
    </w:rPr>
  </w:style>
  <w:style w:type="paragraph" w:styleId="35">
    <w:name w:val="toc 2"/>
    <w:basedOn w:val="1"/>
    <w:next w:val="1"/>
    <w:autoRedefine/>
    <w:qFormat/>
    <w:uiPriority w:val="39"/>
    <w:pPr>
      <w:spacing w:before="40" w:after="40"/>
      <w:ind w:left="100" w:leftChars="100"/>
      <w:jc w:val="left"/>
    </w:pPr>
    <w:rPr>
      <w:rFonts w:eastAsia="仿宋_GB2312"/>
      <w:b/>
      <w:smallCaps/>
      <w:sz w:val="20"/>
      <w:szCs w:val="20"/>
    </w:rPr>
  </w:style>
  <w:style w:type="paragraph" w:styleId="36">
    <w:name w:val="toc 9"/>
    <w:basedOn w:val="1"/>
    <w:next w:val="1"/>
    <w:autoRedefine/>
    <w:unhideWhenUsed/>
    <w:qFormat/>
    <w:uiPriority w:val="39"/>
    <w:pPr>
      <w:ind w:left="1680"/>
      <w:jc w:val="left"/>
    </w:pPr>
    <w:rPr>
      <w:sz w:val="18"/>
      <w:szCs w:val="18"/>
    </w:rPr>
  </w:style>
  <w:style w:type="paragraph" w:styleId="37">
    <w:name w:val="Body Text 2"/>
    <w:basedOn w:val="1"/>
    <w:link w:val="59"/>
    <w:autoRedefine/>
    <w:qFormat/>
    <w:uiPriority w:val="0"/>
    <w:pPr>
      <w:spacing w:line="560" w:lineRule="exact"/>
    </w:pPr>
    <w:rPr>
      <w:rFonts w:ascii="仿宋_GB2312" w:eastAsia="仿宋_GB2312"/>
      <w:sz w:val="24"/>
    </w:rPr>
  </w:style>
  <w:style w:type="paragraph" w:styleId="3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9">
    <w:name w:val="Title"/>
    <w:basedOn w:val="1"/>
    <w:next w:val="1"/>
    <w:autoRedefine/>
    <w:qFormat/>
    <w:uiPriority w:val="0"/>
    <w:pPr>
      <w:spacing w:line="360" w:lineRule="auto"/>
      <w:jc w:val="center"/>
      <w:outlineLvl w:val="0"/>
    </w:pPr>
    <w:rPr>
      <w:rFonts w:ascii="Arial" w:hAnsi="Arial" w:cs="Arial"/>
      <w:b/>
      <w:bCs/>
      <w:sz w:val="32"/>
      <w:szCs w:val="32"/>
    </w:rPr>
  </w:style>
  <w:style w:type="paragraph" w:styleId="40">
    <w:name w:val="annotation subject"/>
    <w:basedOn w:val="15"/>
    <w:next w:val="15"/>
    <w:autoRedefine/>
    <w:semiHidden/>
    <w:qFormat/>
    <w:uiPriority w:val="0"/>
    <w:rPr>
      <w:b/>
      <w:bCs/>
    </w:rPr>
  </w:style>
  <w:style w:type="paragraph" w:styleId="41">
    <w:name w:val="Body Text First Indent 2"/>
    <w:basedOn w:val="20"/>
    <w:autoRedefine/>
    <w:qFormat/>
    <w:uiPriority w:val="0"/>
    <w:pPr>
      <w:ind w:firstLine="420"/>
    </w:pPr>
  </w:style>
  <w:style w:type="table" w:styleId="43">
    <w:name w:val="Table Grid"/>
    <w:basedOn w:val="4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autoRedefine/>
    <w:qFormat/>
    <w:uiPriority w:val="0"/>
    <w:rPr>
      <w:b/>
      <w:bCs/>
    </w:rPr>
  </w:style>
  <w:style w:type="character" w:styleId="46">
    <w:name w:val="page number"/>
    <w:autoRedefine/>
    <w:qFormat/>
    <w:uiPriority w:val="0"/>
  </w:style>
  <w:style w:type="character" w:styleId="47">
    <w:name w:val="FollowedHyperlink"/>
    <w:autoRedefine/>
    <w:qFormat/>
    <w:uiPriority w:val="0"/>
    <w:rPr>
      <w:color w:val="800080"/>
      <w:u w:val="single"/>
    </w:rPr>
  </w:style>
  <w:style w:type="character" w:styleId="48">
    <w:name w:val="Emphasis"/>
    <w:basedOn w:val="44"/>
    <w:autoRedefine/>
    <w:qFormat/>
    <w:uiPriority w:val="0"/>
    <w:rPr>
      <w:i/>
    </w:rPr>
  </w:style>
  <w:style w:type="character" w:styleId="49">
    <w:name w:val="Hyperlink"/>
    <w:autoRedefine/>
    <w:qFormat/>
    <w:uiPriority w:val="99"/>
    <w:rPr>
      <w:color w:val="0000FF"/>
      <w:u w:val="single"/>
    </w:rPr>
  </w:style>
  <w:style w:type="character" w:styleId="50">
    <w:name w:val="annotation reference"/>
    <w:autoRedefine/>
    <w:qFormat/>
    <w:uiPriority w:val="0"/>
    <w:rPr>
      <w:sz w:val="21"/>
      <w:szCs w:val="21"/>
    </w:rPr>
  </w:style>
  <w:style w:type="character" w:customStyle="1" w:styleId="51">
    <w:name w:val="标题 1 Char"/>
    <w:link w:val="3"/>
    <w:autoRedefine/>
    <w:qFormat/>
    <w:uiPriority w:val="9"/>
    <w:rPr>
      <w:rFonts w:ascii="仿宋_GB2312" w:hAnsi="Calibri" w:eastAsia="仿宋_GB2312"/>
      <w:b/>
      <w:kern w:val="2"/>
      <w:sz w:val="44"/>
      <w:szCs w:val="22"/>
    </w:rPr>
  </w:style>
  <w:style w:type="character" w:customStyle="1" w:styleId="52">
    <w:name w:val="标题 3 Char"/>
    <w:link w:val="4"/>
    <w:autoRedefine/>
    <w:qFormat/>
    <w:uiPriority w:val="0"/>
    <w:rPr>
      <w:rFonts w:ascii="仿宋_GB2312" w:hAnsi="Calibri" w:eastAsia="仿宋_GB2312"/>
      <w:b/>
      <w:bCs/>
      <w:kern w:val="2"/>
      <w:sz w:val="30"/>
    </w:rPr>
  </w:style>
  <w:style w:type="character" w:customStyle="1" w:styleId="53">
    <w:name w:val="正文缩进 Char"/>
    <w:link w:val="5"/>
    <w:autoRedefine/>
    <w:qFormat/>
    <w:uiPriority w:val="0"/>
    <w:rPr>
      <w:rFonts w:eastAsia="宋体"/>
      <w:kern w:val="2"/>
      <w:sz w:val="21"/>
      <w:lang w:val="en-US" w:eastAsia="zh-CN" w:bidi="ar-SA"/>
    </w:rPr>
  </w:style>
  <w:style w:type="character" w:customStyle="1" w:styleId="54">
    <w:name w:val="标题 9 Char"/>
    <w:link w:val="11"/>
    <w:autoRedefine/>
    <w:qFormat/>
    <w:uiPriority w:val="0"/>
    <w:rPr>
      <w:rFonts w:ascii="Arial" w:hAnsi="Arial" w:eastAsia="黑体"/>
      <w:color w:val="000000"/>
      <w:kern w:val="2"/>
      <w:sz w:val="21"/>
    </w:rPr>
  </w:style>
  <w:style w:type="character" w:customStyle="1" w:styleId="55">
    <w:name w:val="纯文本 Char"/>
    <w:link w:val="24"/>
    <w:autoRedefine/>
    <w:qFormat/>
    <w:uiPriority w:val="0"/>
    <w:rPr>
      <w:rFonts w:ascii="宋体" w:hAnsi="Courier New" w:eastAsia="宋体"/>
      <w:kern w:val="2"/>
      <w:sz w:val="21"/>
      <w:lang w:val="en-US" w:eastAsia="zh-CN" w:bidi="ar-SA"/>
    </w:rPr>
  </w:style>
  <w:style w:type="character" w:customStyle="1" w:styleId="56">
    <w:name w:val="批注框文本 Char"/>
    <w:link w:val="28"/>
    <w:autoRedefine/>
    <w:qFormat/>
    <w:uiPriority w:val="0"/>
    <w:rPr>
      <w:kern w:val="2"/>
      <w:sz w:val="18"/>
      <w:szCs w:val="18"/>
    </w:rPr>
  </w:style>
  <w:style w:type="character" w:customStyle="1" w:styleId="57">
    <w:name w:val="页脚 Char"/>
    <w:link w:val="29"/>
    <w:autoRedefine/>
    <w:qFormat/>
    <w:uiPriority w:val="0"/>
    <w:rPr>
      <w:kern w:val="2"/>
      <w:sz w:val="18"/>
      <w:szCs w:val="18"/>
    </w:rPr>
  </w:style>
  <w:style w:type="character" w:customStyle="1" w:styleId="58">
    <w:name w:val="页眉 Char"/>
    <w:link w:val="30"/>
    <w:autoRedefine/>
    <w:qFormat/>
    <w:uiPriority w:val="0"/>
    <w:rPr>
      <w:sz w:val="18"/>
    </w:rPr>
  </w:style>
  <w:style w:type="character" w:customStyle="1" w:styleId="59">
    <w:name w:val="正文文本 2 Char"/>
    <w:link w:val="37"/>
    <w:autoRedefine/>
    <w:qFormat/>
    <w:uiPriority w:val="0"/>
    <w:rPr>
      <w:rFonts w:ascii="仿宋_GB2312" w:hAnsi="Calibri" w:eastAsia="仿宋_GB2312"/>
      <w:kern w:val="2"/>
      <w:sz w:val="24"/>
      <w:szCs w:val="22"/>
    </w:rPr>
  </w:style>
  <w:style w:type="paragraph" w:customStyle="1" w:styleId="60">
    <w:name w:val="无间隔1"/>
    <w:autoRedefine/>
    <w:qFormat/>
    <w:uiPriority w:val="0"/>
    <w:rPr>
      <w:rFonts w:ascii="Times New Roman" w:hAnsi="Times New Roman" w:eastAsia="宋体" w:cs="Times New Roman"/>
      <w:sz w:val="22"/>
      <w:szCs w:val="22"/>
      <w:lang w:val="en-US" w:eastAsia="zh-CN" w:bidi="ar-SA"/>
    </w:rPr>
  </w:style>
  <w:style w:type="paragraph" w:customStyle="1" w:styleId="61">
    <w:name w:val="正文ok"/>
    <w:autoRedefine/>
    <w:qFormat/>
    <w:uiPriority w:val="0"/>
    <w:pPr>
      <w:spacing w:line="360" w:lineRule="auto"/>
      <w:ind w:firstLine="200" w:firstLineChars="200"/>
    </w:pPr>
    <w:rPr>
      <w:rFonts w:ascii="宋体" w:hAnsi="Times New Roman" w:eastAsia="宋体" w:cs="宋体"/>
      <w:sz w:val="24"/>
      <w:szCs w:val="24"/>
      <w:lang w:val="en-US" w:eastAsia="zh-CN" w:bidi="ar-SA"/>
    </w:rPr>
  </w:style>
  <w:style w:type="character" w:customStyle="1" w:styleId="62">
    <w:name w:val="纯文本 Char1_4_0"/>
    <w:link w:val="63"/>
    <w:autoRedefine/>
    <w:qFormat/>
    <w:uiPriority w:val="0"/>
    <w:rPr>
      <w:rFonts w:ascii="宋体" w:hAnsi="Courier New"/>
      <w:kern w:val="2"/>
      <w:sz w:val="21"/>
      <w:lang w:val="en-US" w:eastAsia="zh-CN"/>
    </w:rPr>
  </w:style>
  <w:style w:type="paragraph" w:customStyle="1" w:styleId="63">
    <w:name w:val="纯文本_4_0"/>
    <w:basedOn w:val="64"/>
    <w:link w:val="62"/>
    <w:autoRedefine/>
    <w:qFormat/>
    <w:uiPriority w:val="0"/>
    <w:rPr>
      <w:rFonts w:ascii="宋体" w:hAnsi="Courier New"/>
      <w:szCs w:val="20"/>
    </w:rPr>
  </w:style>
  <w:style w:type="paragraph" w:customStyle="1" w:styleId="64">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普通文字 Char Char1_2"/>
    <w:link w:val="66"/>
    <w:autoRedefine/>
    <w:qFormat/>
    <w:uiPriority w:val="0"/>
    <w:rPr>
      <w:rFonts w:ascii="宋体" w:hAnsi="Courier New"/>
      <w:kern w:val="2"/>
      <w:sz w:val="21"/>
      <w:lang w:val="en-US" w:eastAsia="zh-CN"/>
    </w:rPr>
  </w:style>
  <w:style w:type="paragraph" w:customStyle="1" w:styleId="66">
    <w:name w:val="纯文本_5"/>
    <w:basedOn w:val="67"/>
    <w:link w:val="65"/>
    <w:autoRedefine/>
    <w:qFormat/>
    <w:uiPriority w:val="0"/>
    <w:rPr>
      <w:rFonts w:ascii="宋体" w:hAnsi="Courier New"/>
      <w:szCs w:val="20"/>
    </w:rPr>
  </w:style>
  <w:style w:type="paragraph" w:customStyle="1" w:styleId="67">
    <w:name w:val="正文_6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纯文本 Char1_4_4"/>
    <w:link w:val="69"/>
    <w:autoRedefine/>
    <w:qFormat/>
    <w:uiPriority w:val="0"/>
    <w:rPr>
      <w:rFonts w:ascii="宋体" w:hAnsi="Courier New"/>
      <w:kern w:val="2"/>
      <w:sz w:val="21"/>
      <w:lang w:val="en-US" w:eastAsia="zh-CN"/>
    </w:rPr>
  </w:style>
  <w:style w:type="paragraph" w:customStyle="1" w:styleId="69">
    <w:name w:val="纯文本_4_3"/>
    <w:basedOn w:val="70"/>
    <w:link w:val="68"/>
    <w:autoRedefine/>
    <w:qFormat/>
    <w:uiPriority w:val="0"/>
    <w:rPr>
      <w:rFonts w:ascii="宋体" w:hAnsi="Courier New"/>
      <w:szCs w:val="20"/>
    </w:rPr>
  </w:style>
  <w:style w:type="paragraph" w:customStyle="1" w:styleId="70">
    <w:name w:val="正文_16"/>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font41"/>
    <w:basedOn w:val="44"/>
    <w:autoRedefine/>
    <w:qFormat/>
    <w:uiPriority w:val="0"/>
    <w:rPr>
      <w:rFonts w:hint="eastAsia" w:ascii="宋体" w:hAnsi="宋体" w:eastAsia="宋体" w:cs="宋体"/>
      <w:color w:val="000000"/>
      <w:sz w:val="22"/>
      <w:szCs w:val="22"/>
      <w:u w:val="none"/>
    </w:rPr>
  </w:style>
  <w:style w:type="character" w:customStyle="1" w:styleId="72">
    <w:name w:val="纯文本 Char1_4_2"/>
    <w:link w:val="73"/>
    <w:autoRedefine/>
    <w:qFormat/>
    <w:uiPriority w:val="0"/>
    <w:rPr>
      <w:rFonts w:ascii="宋体" w:hAnsi="Courier New"/>
      <w:kern w:val="2"/>
      <w:sz w:val="21"/>
      <w:lang w:val="en-US" w:eastAsia="zh-CN"/>
    </w:rPr>
  </w:style>
  <w:style w:type="paragraph" w:customStyle="1" w:styleId="73">
    <w:name w:val="纯文本_4_2"/>
    <w:basedOn w:val="74"/>
    <w:link w:val="72"/>
    <w:autoRedefine/>
    <w:qFormat/>
    <w:uiPriority w:val="0"/>
    <w:rPr>
      <w:rFonts w:ascii="宋体" w:hAnsi="Courier New"/>
      <w:szCs w:val="20"/>
    </w:rPr>
  </w:style>
  <w:style w:type="paragraph" w:customStyle="1" w:styleId="74">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htd0"/>
    <w:autoRedefine/>
    <w:qFormat/>
    <w:uiPriority w:val="0"/>
  </w:style>
  <w:style w:type="character" w:customStyle="1" w:styleId="76">
    <w:name w:val="纯文本 Char1_4_1"/>
    <w:link w:val="77"/>
    <w:autoRedefine/>
    <w:qFormat/>
    <w:uiPriority w:val="0"/>
    <w:rPr>
      <w:rFonts w:ascii="宋体" w:hAnsi="Courier New"/>
      <w:kern w:val="2"/>
      <w:sz w:val="21"/>
      <w:lang w:val="en-US" w:eastAsia="zh-CN"/>
    </w:rPr>
  </w:style>
  <w:style w:type="paragraph" w:customStyle="1" w:styleId="77">
    <w:name w:val="纯文本_4_1"/>
    <w:basedOn w:val="78"/>
    <w:link w:val="76"/>
    <w:autoRedefine/>
    <w:qFormat/>
    <w:uiPriority w:val="0"/>
    <w:rPr>
      <w:rFonts w:ascii="宋体" w:hAnsi="Courier New"/>
      <w:szCs w:val="20"/>
    </w:rPr>
  </w:style>
  <w:style w:type="paragraph" w:customStyle="1" w:styleId="78">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9">
    <w:name w:val="font81"/>
    <w:basedOn w:val="44"/>
    <w:autoRedefine/>
    <w:qFormat/>
    <w:uiPriority w:val="0"/>
    <w:rPr>
      <w:rFonts w:ascii="宋体" w:hAnsi="宋体" w:eastAsia="宋体"/>
      <w:b/>
      <w:color w:val="FF0000"/>
      <w:sz w:val="20"/>
      <w:u w:val="none"/>
    </w:rPr>
  </w:style>
  <w:style w:type="character" w:customStyle="1" w:styleId="80">
    <w:name w:val="纯文本 Char1_3"/>
    <w:link w:val="81"/>
    <w:autoRedefine/>
    <w:qFormat/>
    <w:uiPriority w:val="0"/>
    <w:rPr>
      <w:rFonts w:ascii="宋体" w:hAnsi="Courier New"/>
      <w:kern w:val="2"/>
      <w:sz w:val="21"/>
      <w:lang w:val="en-US" w:eastAsia="zh-CN"/>
    </w:rPr>
  </w:style>
  <w:style w:type="paragraph" w:customStyle="1" w:styleId="81">
    <w:name w:val="纯文本_3"/>
    <w:basedOn w:val="82"/>
    <w:link w:val="80"/>
    <w:autoRedefine/>
    <w:qFormat/>
    <w:uiPriority w:val="0"/>
    <w:rPr>
      <w:rFonts w:ascii="宋体" w:hAnsi="Courier New"/>
      <w:szCs w:val="20"/>
    </w:rPr>
  </w:style>
  <w:style w:type="paragraph" w:customStyle="1" w:styleId="82">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font51"/>
    <w:basedOn w:val="44"/>
    <w:autoRedefine/>
    <w:qFormat/>
    <w:uiPriority w:val="0"/>
    <w:rPr>
      <w:rFonts w:hint="eastAsia" w:ascii="宋体" w:hAnsi="宋体" w:eastAsia="宋体" w:cs="宋体"/>
      <w:color w:val="000000"/>
      <w:sz w:val="21"/>
      <w:szCs w:val="21"/>
      <w:u w:val="none"/>
    </w:rPr>
  </w:style>
  <w:style w:type="character" w:customStyle="1" w:styleId="84">
    <w:name w:val="纯文本 Char1_0"/>
    <w:link w:val="85"/>
    <w:autoRedefine/>
    <w:qFormat/>
    <w:locked/>
    <w:uiPriority w:val="0"/>
    <w:rPr>
      <w:rFonts w:ascii="宋体" w:hAnsi="Courier New"/>
      <w:lang w:val="en-US" w:eastAsia="zh-CN"/>
    </w:rPr>
  </w:style>
  <w:style w:type="paragraph" w:customStyle="1" w:styleId="85">
    <w:name w:val="纯文本_0"/>
    <w:basedOn w:val="86"/>
    <w:link w:val="84"/>
    <w:autoRedefine/>
    <w:unhideWhenUsed/>
    <w:qFormat/>
    <w:uiPriority w:val="0"/>
    <w:rPr>
      <w:rFonts w:ascii="宋体" w:hAnsi="Courier New"/>
      <w:kern w:val="0"/>
      <w:sz w:val="20"/>
      <w:szCs w:val="20"/>
    </w:rPr>
  </w:style>
  <w:style w:type="paragraph" w:customStyle="1" w:styleId="8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87">
    <w:name w:val="apple-converted-space"/>
    <w:autoRedefine/>
    <w:qFormat/>
    <w:uiPriority w:val="0"/>
  </w:style>
  <w:style w:type="character" w:customStyle="1" w:styleId="88">
    <w:name w:val="Char Char1"/>
    <w:link w:val="89"/>
    <w:autoRedefine/>
    <w:qFormat/>
    <w:uiPriority w:val="0"/>
    <w:rPr>
      <w:rFonts w:ascii="Tahoma" w:hAnsi="Tahoma" w:eastAsia="宋体"/>
      <w:kern w:val="2"/>
      <w:sz w:val="24"/>
      <w:lang w:val="en-US" w:eastAsia="zh-CN" w:bidi="ar-SA"/>
    </w:rPr>
  </w:style>
  <w:style w:type="paragraph" w:customStyle="1" w:styleId="89">
    <w:name w:val="Char"/>
    <w:basedOn w:val="1"/>
    <w:link w:val="88"/>
    <w:autoRedefine/>
    <w:qFormat/>
    <w:uiPriority w:val="0"/>
    <w:rPr>
      <w:rFonts w:ascii="Tahoma" w:hAnsi="Tahoma"/>
      <w:sz w:val="24"/>
      <w:szCs w:val="20"/>
    </w:rPr>
  </w:style>
  <w:style w:type="character" w:customStyle="1" w:styleId="90">
    <w:name w:val="纯文本 Char_0"/>
    <w:link w:val="91"/>
    <w:autoRedefine/>
    <w:qFormat/>
    <w:uiPriority w:val="0"/>
    <w:rPr>
      <w:rFonts w:ascii="宋体" w:hAnsi="Courier New"/>
      <w:kern w:val="2"/>
      <w:sz w:val="21"/>
      <w:szCs w:val="21"/>
      <w:lang w:val="en-US" w:eastAsia="zh-CN"/>
    </w:rPr>
  </w:style>
  <w:style w:type="paragraph" w:customStyle="1" w:styleId="91">
    <w:name w:val="纯文本_0_0"/>
    <w:basedOn w:val="92"/>
    <w:link w:val="90"/>
    <w:autoRedefine/>
    <w:qFormat/>
    <w:uiPriority w:val="0"/>
    <w:rPr>
      <w:rFonts w:ascii="宋体" w:hAnsi="Courier New"/>
      <w:szCs w:val="21"/>
    </w:rPr>
  </w:style>
  <w:style w:type="paragraph" w:customStyle="1" w:styleId="9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bookmark-item"/>
    <w:autoRedefine/>
    <w:qFormat/>
    <w:uiPriority w:val="0"/>
  </w:style>
  <w:style w:type="character" w:customStyle="1" w:styleId="94">
    <w:name w:val="正文文本缩进 2 Char"/>
    <w:link w:val="95"/>
    <w:autoRedefine/>
    <w:semiHidden/>
    <w:qFormat/>
    <w:uiPriority w:val="0"/>
    <w:rPr>
      <w:rFonts w:eastAsia="仿宋_GB2312"/>
      <w:kern w:val="2"/>
      <w:sz w:val="24"/>
      <w:szCs w:val="22"/>
    </w:rPr>
  </w:style>
  <w:style w:type="paragraph" w:customStyle="1" w:styleId="95">
    <w:name w:val="正文文本缩进 2_0"/>
    <w:basedOn w:val="96"/>
    <w:link w:val="94"/>
    <w:autoRedefine/>
    <w:unhideWhenUsed/>
    <w:qFormat/>
    <w:uiPriority w:val="0"/>
    <w:pPr>
      <w:snapToGrid w:val="0"/>
      <w:spacing w:line="400" w:lineRule="exact"/>
      <w:ind w:firstLine="480"/>
    </w:pPr>
    <w:rPr>
      <w:rFonts w:eastAsia="仿宋_GB2312"/>
      <w:sz w:val="24"/>
      <w:szCs w:val="22"/>
    </w:rPr>
  </w:style>
  <w:style w:type="paragraph" w:customStyle="1" w:styleId="9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纯文本 Char_0_0_0"/>
    <w:link w:val="98"/>
    <w:autoRedefine/>
    <w:qFormat/>
    <w:uiPriority w:val="0"/>
    <w:rPr>
      <w:rFonts w:ascii="宋体" w:hAnsi="Courier New"/>
      <w:kern w:val="2"/>
      <w:sz w:val="21"/>
      <w:lang w:val="en-US" w:eastAsia="zh-CN"/>
    </w:rPr>
  </w:style>
  <w:style w:type="paragraph" w:customStyle="1" w:styleId="98">
    <w:name w:val="纯文本_6_1"/>
    <w:basedOn w:val="99"/>
    <w:link w:val="97"/>
    <w:autoRedefine/>
    <w:qFormat/>
    <w:uiPriority w:val="0"/>
    <w:rPr>
      <w:rFonts w:ascii="宋体" w:hAnsi="Courier New"/>
      <w:szCs w:val="20"/>
    </w:rPr>
  </w:style>
  <w:style w:type="paragraph" w:customStyle="1" w:styleId="99">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0">
    <w:name w:val="textfont1"/>
    <w:autoRedefine/>
    <w:qFormat/>
    <w:uiPriority w:val="0"/>
  </w:style>
  <w:style w:type="character" w:customStyle="1" w:styleId="101">
    <w:name w:val="纯文本 Char1_4_3"/>
    <w:link w:val="102"/>
    <w:autoRedefine/>
    <w:qFormat/>
    <w:uiPriority w:val="0"/>
    <w:rPr>
      <w:rFonts w:ascii="宋体" w:hAnsi="Courier New"/>
      <w:kern w:val="2"/>
      <w:sz w:val="21"/>
      <w:lang w:val="en-US" w:eastAsia="zh-CN"/>
    </w:rPr>
  </w:style>
  <w:style w:type="paragraph" w:customStyle="1" w:styleId="102">
    <w:name w:val="纯文本_5_0"/>
    <w:basedOn w:val="103"/>
    <w:link w:val="101"/>
    <w:autoRedefine/>
    <w:qFormat/>
    <w:uiPriority w:val="0"/>
    <w:rPr>
      <w:rFonts w:ascii="宋体" w:hAnsi="Courier New"/>
      <w:szCs w:val="20"/>
    </w:rPr>
  </w:style>
  <w:style w:type="paragraph" w:customStyle="1" w:styleId="103">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4">
    <w:name w:val="font21"/>
    <w:basedOn w:val="44"/>
    <w:autoRedefine/>
    <w:qFormat/>
    <w:uiPriority w:val="0"/>
    <w:rPr>
      <w:rFonts w:hint="eastAsia" w:ascii="宋体" w:hAnsi="宋体" w:eastAsia="宋体" w:cs="宋体"/>
      <w:b/>
      <w:color w:val="000000"/>
      <w:sz w:val="24"/>
      <w:szCs w:val="24"/>
      <w:u w:val="none"/>
    </w:rPr>
  </w:style>
  <w:style w:type="character" w:customStyle="1" w:styleId="105">
    <w:name w:val="正文缩进 Char_0"/>
    <w:link w:val="106"/>
    <w:autoRedefine/>
    <w:qFormat/>
    <w:locked/>
    <w:uiPriority w:val="0"/>
    <w:rPr>
      <w:kern w:val="2"/>
      <w:sz w:val="21"/>
    </w:rPr>
  </w:style>
  <w:style w:type="paragraph" w:customStyle="1" w:styleId="106">
    <w:name w:val="正文缩进_0"/>
    <w:basedOn w:val="96"/>
    <w:link w:val="105"/>
    <w:autoRedefine/>
    <w:unhideWhenUsed/>
    <w:qFormat/>
    <w:uiPriority w:val="0"/>
    <w:pPr>
      <w:ind w:firstLine="420"/>
    </w:pPr>
    <w:rPr>
      <w:szCs w:val="20"/>
    </w:rPr>
  </w:style>
  <w:style w:type="character" w:customStyle="1" w:styleId="107">
    <w:name w:val="标题 1 Char Char"/>
    <w:basedOn w:val="44"/>
    <w:autoRedefine/>
    <w:qFormat/>
    <w:uiPriority w:val="99"/>
    <w:rPr>
      <w:rFonts w:ascii="仿宋_GB2312" w:eastAsia="宋体" w:cs="Times New Roman"/>
      <w:spacing w:val="-2"/>
      <w:sz w:val="32"/>
      <w:lang w:val="en-US" w:eastAsia="zh-CN"/>
    </w:rPr>
  </w:style>
  <w:style w:type="character" w:customStyle="1" w:styleId="108">
    <w:name w:val="纯文本 Char1_1"/>
    <w:link w:val="109"/>
    <w:autoRedefine/>
    <w:qFormat/>
    <w:uiPriority w:val="0"/>
    <w:rPr>
      <w:rFonts w:ascii="宋体" w:hAnsi="Courier New"/>
      <w:kern w:val="2"/>
      <w:sz w:val="21"/>
      <w:lang w:val="en-US" w:eastAsia="zh-CN"/>
    </w:rPr>
  </w:style>
  <w:style w:type="paragraph" w:customStyle="1" w:styleId="109">
    <w:name w:val="纯文本_1"/>
    <w:basedOn w:val="110"/>
    <w:link w:val="108"/>
    <w:autoRedefine/>
    <w:qFormat/>
    <w:uiPriority w:val="0"/>
    <w:rPr>
      <w:rFonts w:ascii="宋体" w:hAnsi="Courier New"/>
      <w:szCs w:val="20"/>
    </w:rPr>
  </w:style>
  <w:style w:type="paragraph" w:customStyle="1" w:styleId="110">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1">
    <w:name w:val="Char Char1_0"/>
    <w:link w:val="112"/>
    <w:autoRedefine/>
    <w:qFormat/>
    <w:uiPriority w:val="0"/>
    <w:rPr>
      <w:rFonts w:ascii="Tahoma" w:hAnsi="Tahoma"/>
      <w:kern w:val="2"/>
      <w:sz w:val="24"/>
    </w:rPr>
  </w:style>
  <w:style w:type="paragraph" w:customStyle="1" w:styleId="112">
    <w:name w:val="Char_0"/>
    <w:basedOn w:val="113"/>
    <w:link w:val="111"/>
    <w:autoRedefine/>
    <w:qFormat/>
    <w:uiPriority w:val="0"/>
    <w:rPr>
      <w:rFonts w:ascii="Tahoma" w:hAnsi="Tahoma"/>
      <w:sz w:val="24"/>
      <w:szCs w:val="20"/>
    </w:rPr>
  </w:style>
  <w:style w:type="paragraph" w:customStyle="1" w:styleId="11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纯文本 Char_0_0"/>
    <w:link w:val="115"/>
    <w:autoRedefine/>
    <w:qFormat/>
    <w:uiPriority w:val="0"/>
    <w:rPr>
      <w:rFonts w:ascii="宋体" w:hAnsi="Courier New" w:eastAsia="宋体" w:cs="Times New Roman"/>
      <w:szCs w:val="20"/>
      <w:lang w:val="en-US" w:eastAsia="zh-CN"/>
    </w:rPr>
  </w:style>
  <w:style w:type="paragraph" w:customStyle="1" w:styleId="115">
    <w:name w:val="纯文本_6"/>
    <w:basedOn w:val="74"/>
    <w:link w:val="114"/>
    <w:autoRedefine/>
    <w:qFormat/>
    <w:uiPriority w:val="0"/>
    <w:rPr>
      <w:rFonts w:ascii="宋体" w:hAnsi="Courier New"/>
      <w:kern w:val="0"/>
      <w:sz w:val="20"/>
      <w:szCs w:val="20"/>
    </w:rPr>
  </w:style>
  <w:style w:type="character" w:customStyle="1" w:styleId="116">
    <w:name w:val="NormalCharacter"/>
    <w:autoRedefine/>
    <w:qFormat/>
    <w:uiPriority w:val="0"/>
    <w:rPr>
      <w:rFonts w:ascii="Times New Roman" w:hAnsi="Times New Roman" w:eastAsia="宋体"/>
    </w:rPr>
  </w:style>
  <w:style w:type="character" w:customStyle="1" w:styleId="117">
    <w:name w:val="font61"/>
    <w:basedOn w:val="44"/>
    <w:autoRedefine/>
    <w:qFormat/>
    <w:uiPriority w:val="0"/>
    <w:rPr>
      <w:rFonts w:hint="eastAsia" w:ascii="仿宋_GB2312" w:eastAsia="仿宋_GB2312" w:cs="仿宋_GB2312"/>
      <w:color w:val="000000"/>
      <w:sz w:val="24"/>
      <w:szCs w:val="24"/>
      <w:u w:val="none"/>
    </w:rPr>
  </w:style>
  <w:style w:type="character" w:customStyle="1" w:styleId="118">
    <w:name w:val="标题 3 Char_0"/>
    <w:link w:val="119"/>
    <w:autoRedefine/>
    <w:semiHidden/>
    <w:qFormat/>
    <w:uiPriority w:val="0"/>
    <w:rPr>
      <w:rFonts w:ascii="仿宋_GB2312" w:eastAsia="仿宋_GB2312"/>
      <w:b/>
      <w:bCs/>
      <w:kern w:val="2"/>
      <w:sz w:val="30"/>
    </w:rPr>
  </w:style>
  <w:style w:type="paragraph" w:customStyle="1" w:styleId="119">
    <w:name w:val="标题 3_0"/>
    <w:basedOn w:val="96"/>
    <w:next w:val="106"/>
    <w:link w:val="118"/>
    <w:autoRedefine/>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customStyle="1" w:styleId="120">
    <w:name w:val="unnamed11"/>
    <w:autoRedefine/>
    <w:qFormat/>
    <w:uiPriority w:val="0"/>
    <w:rPr>
      <w:sz w:val="20"/>
    </w:rPr>
  </w:style>
  <w:style w:type="character" w:customStyle="1" w:styleId="121">
    <w:name w:val="font31"/>
    <w:basedOn w:val="44"/>
    <w:autoRedefine/>
    <w:qFormat/>
    <w:uiPriority w:val="0"/>
    <w:rPr>
      <w:rFonts w:hint="eastAsia" w:ascii="宋体" w:hAnsi="宋体" w:eastAsia="宋体" w:cs="宋体"/>
      <w:color w:val="000000"/>
      <w:sz w:val="24"/>
      <w:szCs w:val="24"/>
      <w:u w:val="none"/>
    </w:rPr>
  </w:style>
  <w:style w:type="paragraph" w:customStyle="1" w:styleId="122">
    <w:name w:val="Normal_12"/>
    <w:autoRedefine/>
    <w:qFormat/>
    <w:uiPriority w:val="0"/>
    <w:rPr>
      <w:rFonts w:ascii="黑体" w:hAnsi="黑体" w:eastAsia="黑体" w:cs="Times New Roman"/>
      <w:b/>
      <w:sz w:val="32"/>
      <w:szCs w:val="24"/>
      <w:lang w:val="en-US" w:eastAsia="zh-CN" w:bidi="ar-SA"/>
    </w:rPr>
  </w:style>
  <w:style w:type="paragraph" w:customStyle="1" w:styleId="123">
    <w:name w:val="tabletex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24">
    <w:name w:val="Normal_10"/>
    <w:autoRedefine/>
    <w:qFormat/>
    <w:uiPriority w:val="0"/>
    <w:rPr>
      <w:rFonts w:ascii="黑体" w:hAnsi="黑体" w:eastAsia="黑体" w:cs="Times New Roman"/>
      <w:b/>
      <w:sz w:val="32"/>
      <w:szCs w:val="24"/>
      <w:lang w:val="en-US" w:eastAsia="zh-CN" w:bidi="ar-SA"/>
    </w:rPr>
  </w:style>
  <w:style w:type="paragraph" w:customStyle="1" w:styleId="125">
    <w:name w:val="正文_8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样式 标题 3h3H3sect1.2.3 + 五号 段前: 6 磅 段后: 6 磅 行距: 单倍行距"/>
    <w:basedOn w:val="4"/>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2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8">
    <w:name w:val="Heading2"/>
    <w:basedOn w:val="1"/>
    <w:next w:val="1"/>
    <w:autoRedefine/>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129">
    <w:name w:val="Char Char Char Char Char Char Char"/>
    <w:basedOn w:val="1"/>
    <w:autoRedefine/>
    <w:qFormat/>
    <w:uiPriority w:val="0"/>
    <w:pPr>
      <w:tabs>
        <w:tab w:val="left" w:pos="432"/>
      </w:tabs>
      <w:ind w:left="432" w:hanging="432"/>
      <w:jc w:val="center"/>
    </w:pPr>
    <w:rPr>
      <w:rFonts w:ascii="仿宋_GB2312" w:hAnsi="Tahoma" w:eastAsia="仿宋_GB2312"/>
      <w:sz w:val="24"/>
    </w:rPr>
  </w:style>
  <w:style w:type="paragraph" w:customStyle="1" w:styleId="130">
    <w:name w:val="纯文本_6_0"/>
    <w:basedOn w:val="78"/>
    <w:autoRedefine/>
    <w:qFormat/>
    <w:uiPriority w:val="0"/>
    <w:rPr>
      <w:rFonts w:ascii="宋体" w:hAnsi="Courier New"/>
      <w:szCs w:val="20"/>
    </w:rPr>
  </w:style>
  <w:style w:type="paragraph" w:customStyle="1" w:styleId="131">
    <w:name w:val="Normal_17"/>
    <w:autoRedefine/>
    <w:qFormat/>
    <w:uiPriority w:val="0"/>
    <w:rPr>
      <w:rFonts w:ascii="黑体" w:hAnsi="黑体" w:eastAsia="黑体" w:cs="Times New Roman"/>
      <w:b/>
      <w:sz w:val="32"/>
      <w:szCs w:val="24"/>
      <w:lang w:val="en-US" w:eastAsia="zh-CN" w:bidi="ar-SA"/>
    </w:rPr>
  </w:style>
  <w:style w:type="paragraph" w:customStyle="1" w:styleId="132">
    <w:name w:val="样式 标题 3列表编号3h33rd level + 段前: 1 行"/>
    <w:basedOn w:val="4"/>
    <w:autoRedefine/>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133">
    <w:name w:val="Normal_5"/>
    <w:autoRedefine/>
    <w:qFormat/>
    <w:uiPriority w:val="0"/>
    <w:rPr>
      <w:rFonts w:ascii="黑体" w:hAnsi="黑体" w:eastAsia="黑体" w:cs="Times New Roman"/>
      <w:b/>
      <w:sz w:val="32"/>
      <w:szCs w:val="24"/>
      <w:lang w:val="en-US" w:eastAsia="zh-CN" w:bidi="ar-SA"/>
    </w:rPr>
  </w:style>
  <w:style w:type="paragraph" w:customStyle="1" w:styleId="134">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6">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37">
    <w:name w:val="样式 标题 3Title3h33rd levelH3l3CTlevel_3PIM 33Heading 3 -..."/>
    <w:basedOn w:val="4"/>
    <w:autoRedefine/>
    <w:qFormat/>
    <w:uiPriority w:val="0"/>
    <w:pPr>
      <w:spacing w:line="416" w:lineRule="auto"/>
      <w:ind w:firstLine="0" w:firstLineChars="0"/>
    </w:pPr>
    <w:rPr>
      <w:rFonts w:ascii="Times New Roman" w:eastAsia="宋体" w:cs="宋体"/>
      <w:sz w:val="36"/>
    </w:rPr>
  </w:style>
  <w:style w:type="paragraph" w:customStyle="1" w:styleId="138">
    <w:name w:val="Normal_11"/>
    <w:autoRedefine/>
    <w:qFormat/>
    <w:uiPriority w:val="0"/>
    <w:rPr>
      <w:rFonts w:ascii="黑体" w:hAnsi="黑体" w:eastAsia="黑体" w:cs="Times New Roman"/>
      <w:b/>
      <w:sz w:val="32"/>
      <w:szCs w:val="24"/>
      <w:lang w:val="en-US" w:eastAsia="zh-CN" w:bidi="ar-SA"/>
    </w:rPr>
  </w:style>
  <w:style w:type="paragraph" w:customStyle="1" w:styleId="139">
    <w:name w:val="Normal_15"/>
    <w:autoRedefine/>
    <w:qFormat/>
    <w:uiPriority w:val="0"/>
    <w:rPr>
      <w:rFonts w:ascii="黑体" w:hAnsi="黑体" w:eastAsia="黑体" w:cs="Times New Roman"/>
      <w:b/>
      <w:sz w:val="32"/>
      <w:szCs w:val="24"/>
      <w:lang w:val="en-US" w:eastAsia="zh-CN" w:bidi="ar-SA"/>
    </w:rPr>
  </w:style>
  <w:style w:type="paragraph" w:customStyle="1" w:styleId="140">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41">
    <w:name w:val="普通(网站)_1_0"/>
    <w:basedOn w:val="142"/>
    <w:autoRedefine/>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42">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4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45">
    <w:name w:val="Normal_18"/>
    <w:autoRedefine/>
    <w:qFormat/>
    <w:uiPriority w:val="0"/>
    <w:rPr>
      <w:rFonts w:ascii="黑体" w:hAnsi="黑体" w:eastAsia="黑体" w:cs="Times New Roman"/>
      <w:b/>
      <w:sz w:val="32"/>
      <w:szCs w:val="24"/>
      <w:lang w:val="en-US" w:eastAsia="zh-CN" w:bidi="ar-SA"/>
    </w:rPr>
  </w:style>
  <w:style w:type="paragraph" w:customStyle="1" w:styleId="146">
    <w:name w:val="普通(网站)_0"/>
    <w:basedOn w:val="113"/>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47">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48">
    <w:name w:val="font10"/>
    <w:basedOn w:val="1"/>
    <w:autoRedefine/>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49">
    <w:name w:val="_Style 3"/>
    <w:basedOn w:val="1"/>
    <w:autoRedefine/>
    <w:qFormat/>
    <w:uiPriority w:val="0"/>
    <w:pPr>
      <w:ind w:firstLine="420" w:firstLineChars="200"/>
    </w:pPr>
  </w:style>
  <w:style w:type="paragraph" w:customStyle="1" w:styleId="150">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151">
    <w:name w:val="xl77"/>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5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153">
    <w:name w:val="Normal_16"/>
    <w:autoRedefine/>
    <w:qFormat/>
    <w:uiPriority w:val="0"/>
    <w:rPr>
      <w:rFonts w:ascii="黑体" w:hAnsi="黑体" w:eastAsia="黑体" w:cs="Times New Roman"/>
      <w:b/>
      <w:sz w:val="32"/>
      <w:szCs w:val="24"/>
      <w:lang w:val="en-US" w:eastAsia="zh-CN" w:bidi="ar-SA"/>
    </w:rPr>
  </w:style>
  <w:style w:type="paragraph" w:customStyle="1" w:styleId="154">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55">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56">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157">
    <w:name w:val="xl81"/>
    <w:basedOn w:val="1"/>
    <w:autoRedefine/>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58">
    <w:name w:val="Normal_21"/>
    <w:autoRedefine/>
    <w:qFormat/>
    <w:uiPriority w:val="0"/>
    <w:rPr>
      <w:rFonts w:ascii="黑体" w:hAnsi="黑体" w:eastAsia="黑体" w:cs="Times New Roman"/>
      <w:b/>
      <w:sz w:val="32"/>
      <w:szCs w:val="24"/>
      <w:lang w:val="en-US" w:eastAsia="zh-CN" w:bidi="ar-SA"/>
    </w:rPr>
  </w:style>
  <w:style w:type="paragraph" w:customStyle="1" w:styleId="159">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60">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1">
    <w:name w:val="样式 标题 31.1.1标题 333rd levelBOD 0Bold HeadCTH3H31Heading ..."/>
    <w:basedOn w:val="6"/>
    <w:autoRedefine/>
    <w:qFormat/>
    <w:uiPriority w:val="0"/>
    <w:pPr>
      <w:spacing w:before="0" w:after="0"/>
      <w:jc w:val="center"/>
    </w:pPr>
    <w:rPr>
      <w:rFonts w:cs="宋体"/>
    </w:rPr>
  </w:style>
  <w:style w:type="paragraph" w:customStyle="1" w:styleId="16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63">
    <w:name w:val="Normal_20"/>
    <w:autoRedefine/>
    <w:qFormat/>
    <w:uiPriority w:val="0"/>
    <w:rPr>
      <w:rFonts w:ascii="黑体" w:hAnsi="黑体" w:eastAsia="黑体" w:cs="Times New Roman"/>
      <w:b/>
      <w:sz w:val="32"/>
      <w:szCs w:val="24"/>
      <w:lang w:val="en-US" w:eastAsia="zh-CN" w:bidi="ar-SA"/>
    </w:rPr>
  </w:style>
  <w:style w:type="paragraph" w:customStyle="1" w:styleId="164">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5">
    <w:name w:val="1 Char Char Char Char"/>
    <w:basedOn w:val="1"/>
    <w:autoRedefine/>
    <w:qFormat/>
    <w:uiPriority w:val="0"/>
    <w:pPr>
      <w:jc w:val="center"/>
    </w:pPr>
    <w:rPr>
      <w:rFonts w:ascii="Tahoma" w:hAnsi="Tahoma"/>
      <w:sz w:val="24"/>
      <w:szCs w:val="20"/>
    </w:rPr>
  </w:style>
  <w:style w:type="paragraph" w:customStyle="1" w:styleId="166">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普通(网站)_2"/>
    <w:basedOn w:val="168"/>
    <w:autoRedefine/>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68">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p0"/>
    <w:basedOn w:val="1"/>
    <w:autoRedefine/>
    <w:qFormat/>
    <w:uiPriority w:val="0"/>
    <w:pPr>
      <w:widowControl/>
    </w:pPr>
    <w:rPr>
      <w:rFonts w:cs="宋体"/>
      <w:kern w:val="0"/>
      <w:szCs w:val="20"/>
    </w:rPr>
  </w:style>
  <w:style w:type="paragraph" w:customStyle="1" w:styleId="170">
    <w:name w:val="List Paragraph1"/>
    <w:basedOn w:val="1"/>
    <w:autoRedefine/>
    <w:qFormat/>
    <w:uiPriority w:val="34"/>
    <w:pPr>
      <w:ind w:firstLine="420" w:firstLineChars="200"/>
    </w:pPr>
    <w:rPr>
      <w:szCs w:val="20"/>
    </w:rPr>
  </w:style>
  <w:style w:type="paragraph" w:customStyle="1" w:styleId="17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72">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Normal_1"/>
    <w:autoRedefine/>
    <w:qFormat/>
    <w:uiPriority w:val="0"/>
    <w:rPr>
      <w:rFonts w:ascii="黑体" w:hAnsi="黑体" w:eastAsia="黑体" w:cs="Times New Roman"/>
      <w:b/>
      <w:sz w:val="32"/>
      <w:szCs w:val="24"/>
      <w:lang w:val="en-US" w:eastAsia="zh-CN" w:bidi="ar-SA"/>
    </w:rPr>
  </w:style>
  <w:style w:type="paragraph" w:customStyle="1" w:styleId="1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5">
    <w:name w:val="表内文字"/>
    <w:basedOn w:val="1"/>
    <w:autoRedefine/>
    <w:qFormat/>
    <w:uiPriority w:val="0"/>
    <w:pPr>
      <w:jc w:val="center"/>
    </w:pPr>
    <w:rPr>
      <w:rFonts w:ascii="仿宋_GB2312" w:eastAsia="仿宋_GB2312"/>
      <w:sz w:val="24"/>
    </w:rPr>
  </w:style>
  <w:style w:type="paragraph" w:customStyle="1" w:styleId="176">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77">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178">
    <w:name w:val="列表段落1"/>
    <w:basedOn w:val="1"/>
    <w:autoRedefine/>
    <w:qFormat/>
    <w:uiPriority w:val="34"/>
    <w:pPr>
      <w:ind w:firstLine="420" w:firstLineChars="200"/>
    </w:pPr>
  </w:style>
  <w:style w:type="paragraph" w:customStyle="1" w:styleId="179">
    <w:name w:val="def正文"/>
    <w:basedOn w:val="17"/>
    <w:autoRedefine/>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80">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默认段落字体 Para Char"/>
    <w:basedOn w:val="1"/>
    <w:autoRedefine/>
    <w:qFormat/>
    <w:uiPriority w:val="0"/>
    <w:rPr>
      <w:rFonts w:ascii="Tahoma" w:hAnsi="Tahoma"/>
      <w:sz w:val="24"/>
      <w:szCs w:val="20"/>
    </w:rPr>
  </w:style>
  <w:style w:type="paragraph" w:customStyle="1" w:styleId="183">
    <w:name w:val="标准正文"/>
    <w:basedOn w:val="1"/>
    <w:autoRedefine/>
    <w:qFormat/>
    <w:uiPriority w:val="0"/>
    <w:pPr>
      <w:adjustRightInd w:val="0"/>
      <w:snapToGrid w:val="0"/>
      <w:spacing w:line="360" w:lineRule="auto"/>
      <w:jc w:val="left"/>
    </w:pPr>
    <w:rPr>
      <w:rFonts w:ascii="宋体" w:hAnsi="Times New Roman"/>
      <w:snapToGrid w:val="0"/>
      <w:sz w:val="24"/>
      <w:szCs w:val="21"/>
    </w:rPr>
  </w:style>
  <w:style w:type="paragraph" w:customStyle="1" w:styleId="184">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185">
    <w:name w:val="样式 标题 31.1.1标题 333rd levelBOD 0Bold HeadCTH3H31Heading ...1"/>
    <w:basedOn w:val="4"/>
    <w:autoRedefine/>
    <w:qFormat/>
    <w:uiPriority w:val="0"/>
    <w:pPr>
      <w:spacing w:before="0" w:after="0"/>
      <w:ind w:firstLine="0" w:firstLineChars="0"/>
    </w:pPr>
    <w:rPr>
      <w:rFonts w:hAnsi="宋体" w:cs="宋体"/>
      <w:sz w:val="24"/>
    </w:rPr>
  </w:style>
  <w:style w:type="paragraph" w:customStyle="1" w:styleId="186">
    <w:name w:val="标题2正文"/>
    <w:basedOn w:val="1"/>
    <w:autoRedefine/>
    <w:qFormat/>
    <w:uiPriority w:val="0"/>
    <w:pPr>
      <w:spacing w:line="360" w:lineRule="auto"/>
      <w:ind w:firstLine="200" w:firstLineChars="200"/>
      <w:jc w:val="left"/>
    </w:pPr>
    <w:rPr>
      <w:sz w:val="24"/>
    </w:rPr>
  </w:style>
  <w:style w:type="paragraph" w:customStyle="1" w:styleId="187">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89">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0">
    <w:name w:val="Normal_9"/>
    <w:autoRedefine/>
    <w:qFormat/>
    <w:uiPriority w:val="0"/>
    <w:rPr>
      <w:rFonts w:ascii="黑体" w:hAnsi="黑体" w:eastAsia="黑体" w:cs="Times New Roman"/>
      <w:b/>
      <w:sz w:val="32"/>
      <w:szCs w:val="24"/>
      <w:lang w:val="en-US" w:eastAsia="zh-CN" w:bidi="ar-SA"/>
    </w:rPr>
  </w:style>
  <w:style w:type="paragraph" w:customStyle="1" w:styleId="19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93">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94">
    <w:name w:val="xl44"/>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9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6">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98">
    <w:name w:val="普通(网站)_0_0"/>
    <w:basedOn w:val="199"/>
    <w:autoRedefine/>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99">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0">
    <w:name w:val="标题3正文"/>
    <w:basedOn w:val="1"/>
    <w:autoRedefine/>
    <w:qFormat/>
    <w:uiPriority w:val="0"/>
    <w:pPr>
      <w:spacing w:line="360" w:lineRule="auto"/>
      <w:ind w:left="200" w:leftChars="200" w:firstLine="200" w:firstLineChars="200"/>
      <w:jc w:val="left"/>
    </w:pPr>
    <w:rPr>
      <w:sz w:val="24"/>
    </w:rPr>
  </w:style>
  <w:style w:type="paragraph" w:customStyle="1" w:styleId="201">
    <w:name w:val="TOC 标题1"/>
    <w:basedOn w:val="3"/>
    <w:next w:val="1"/>
    <w:autoRedefine/>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202">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03">
    <w:name w:val="Char Char Char Char"/>
    <w:basedOn w:val="1"/>
    <w:autoRedefine/>
    <w:qFormat/>
    <w:uiPriority w:val="0"/>
    <w:pPr>
      <w:adjustRightInd w:val="0"/>
      <w:spacing w:line="360" w:lineRule="auto"/>
    </w:pPr>
    <w:rPr>
      <w:kern w:val="0"/>
      <w:sz w:val="24"/>
      <w:szCs w:val="20"/>
    </w:rPr>
  </w:style>
  <w:style w:type="paragraph" w:customStyle="1" w:styleId="204">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05">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06">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07">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08">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09">
    <w:name w:val="Char Char Char"/>
    <w:basedOn w:val="1"/>
    <w:autoRedefine/>
    <w:qFormat/>
    <w:uiPriority w:val="0"/>
    <w:rPr>
      <w:rFonts w:ascii="Tahoma" w:hAnsi="Tahoma"/>
      <w:sz w:val="24"/>
      <w:szCs w:val="20"/>
    </w:rPr>
  </w:style>
  <w:style w:type="paragraph" w:customStyle="1" w:styleId="210">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211">
    <w:name w:val="正文_1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Char Char Char Char Char Char Char Char Char Char"/>
    <w:basedOn w:val="14"/>
    <w:autoRedefine/>
    <w:qFormat/>
    <w:uiPriority w:val="0"/>
    <w:rPr>
      <w:szCs w:val="20"/>
    </w:rPr>
  </w:style>
  <w:style w:type="paragraph" w:customStyle="1" w:styleId="213">
    <w:name w:val="xl79"/>
    <w:basedOn w:val="1"/>
    <w:autoRedefine/>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14">
    <w:name w:val="Normal_0"/>
    <w:autoRedefine/>
    <w:qFormat/>
    <w:uiPriority w:val="0"/>
    <w:rPr>
      <w:rFonts w:ascii="黑体" w:hAnsi="黑体" w:eastAsia="黑体" w:cs="Times New Roman"/>
      <w:b/>
      <w:sz w:val="32"/>
      <w:szCs w:val="24"/>
      <w:lang w:val="en-US" w:eastAsia="zh-CN" w:bidi="ar-SA"/>
    </w:rPr>
  </w:style>
  <w:style w:type="paragraph" w:customStyle="1" w:styleId="215">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16">
    <w:name w:val="Body Text 21"/>
    <w:basedOn w:val="1"/>
    <w:next w:val="1"/>
    <w:autoRedefine/>
    <w:qFormat/>
    <w:uiPriority w:val="0"/>
    <w:pPr>
      <w:widowControl/>
      <w:spacing w:line="300" w:lineRule="auto"/>
      <w:jc w:val="center"/>
    </w:pPr>
    <w:rPr>
      <w:rFonts w:ascii="宋体"/>
      <w:color w:val="000000"/>
      <w:sz w:val="24"/>
      <w:szCs w:val="20"/>
    </w:rPr>
  </w:style>
  <w:style w:type="paragraph" w:customStyle="1" w:styleId="21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18">
    <w:name w:val="普通(网站)_1"/>
    <w:basedOn w:val="96"/>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19">
    <w:name w:val="样式 仿宋_GB2312 小四 加粗 行距: 1.5 倍行距"/>
    <w:basedOn w:val="2"/>
    <w:next w:val="2"/>
    <w:autoRedefine/>
    <w:qFormat/>
    <w:uiPriority w:val="0"/>
    <w:pPr>
      <w:keepLines/>
      <w:adjustRightInd/>
      <w:snapToGrid/>
      <w:spacing w:before="260" w:after="260"/>
      <w:jc w:val="both"/>
      <w:textAlignment w:val="auto"/>
    </w:pPr>
    <w:rPr>
      <w:rFonts w:hAnsi="Arial" w:eastAsia="黑体" w:cs="宋体"/>
      <w:kern w:val="2"/>
      <w:sz w:val="28"/>
    </w:rPr>
  </w:style>
  <w:style w:type="paragraph" w:customStyle="1" w:styleId="22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21">
    <w:name w:val="xl46"/>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22">
    <w:name w:val="标题样式"/>
    <w:basedOn w:val="1"/>
    <w:next w:val="1"/>
    <w:autoRedefine/>
    <w:qFormat/>
    <w:uiPriority w:val="0"/>
    <w:pPr>
      <w:spacing w:before="240" w:after="60"/>
      <w:jc w:val="center"/>
    </w:pPr>
    <w:rPr>
      <w:rFonts w:ascii="Arial" w:hAnsi="Arial" w:cs="Arial"/>
      <w:b/>
      <w:bCs/>
      <w:sz w:val="32"/>
      <w:szCs w:val="32"/>
    </w:rPr>
  </w:style>
  <w:style w:type="paragraph" w:customStyle="1" w:styleId="223">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224">
    <w:name w:val="样式 样式 样式 标题 3列表编号3h33rd level + (符号) 宋体 段前: 1 行 + 段前: 1.36 行 + 段..."/>
    <w:basedOn w:val="1"/>
    <w:autoRedefine/>
    <w:qFormat/>
    <w:uiPriority w:val="0"/>
    <w:pPr>
      <w:adjustRightInd w:val="0"/>
      <w:spacing w:beforeLines="100" w:line="360" w:lineRule="auto"/>
      <w:jc w:val="left"/>
      <w:outlineLvl w:val="2"/>
    </w:pPr>
    <w:rPr>
      <w:rFonts w:ascii="宋体" w:hAnsi="宋体"/>
      <w:b/>
      <w:kern w:val="0"/>
      <w:szCs w:val="20"/>
    </w:rPr>
  </w:style>
  <w:style w:type="paragraph" w:customStyle="1" w:styleId="225">
    <w:name w:val="默认段落字体 Para Char Char Char Char Char Char Char Char Char Char Char Char Char"/>
    <w:basedOn w:val="14"/>
    <w:autoRedefine/>
    <w:qFormat/>
    <w:uiPriority w:val="0"/>
    <w:pPr>
      <w:shd w:val="clear" w:color="auto" w:fill="auto"/>
      <w:spacing w:line="300" w:lineRule="auto"/>
      <w:ind w:left="840" w:leftChars="400"/>
    </w:pPr>
  </w:style>
  <w:style w:type="paragraph" w:customStyle="1" w:styleId="22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27">
    <w:name w:val="Normal_13"/>
    <w:autoRedefine/>
    <w:qFormat/>
    <w:uiPriority w:val="0"/>
    <w:rPr>
      <w:rFonts w:ascii="黑体" w:hAnsi="黑体" w:eastAsia="黑体" w:cs="Times New Roman"/>
      <w:b/>
      <w:sz w:val="32"/>
      <w:szCs w:val="24"/>
      <w:lang w:val="en-US" w:eastAsia="zh-CN" w:bidi="ar-SA"/>
    </w:rPr>
  </w:style>
  <w:style w:type="paragraph" w:customStyle="1" w:styleId="228">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29">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30">
    <w:name w:val="Normal_22"/>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231">
    <w:name w:val="样式 标题 4h4H4PIM 4Ref Heading 1rh1Heading sqlsect 1.2.3.4h..."/>
    <w:basedOn w:val="6"/>
    <w:autoRedefine/>
    <w:qFormat/>
    <w:uiPriority w:val="0"/>
    <w:pPr>
      <w:keepNext/>
      <w:widowControl w:val="0"/>
      <w:spacing w:line="376" w:lineRule="auto"/>
    </w:pPr>
    <w:rPr>
      <w:bCs/>
      <w:color w:val="auto"/>
      <w:sz w:val="32"/>
      <w:szCs w:val="28"/>
    </w:rPr>
  </w:style>
  <w:style w:type="paragraph" w:customStyle="1" w:styleId="23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3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34">
    <w:name w:val="纯文本1"/>
    <w:basedOn w:val="1"/>
    <w:autoRedefine/>
    <w:qFormat/>
    <w:uiPriority w:val="0"/>
    <w:pPr>
      <w:adjustRightInd w:val="0"/>
      <w:jc w:val="left"/>
      <w:textAlignment w:val="baseline"/>
    </w:pPr>
    <w:rPr>
      <w:rFonts w:ascii="宋体" w:hAnsi="Courier New"/>
      <w:sz w:val="24"/>
      <w:szCs w:val="20"/>
    </w:rPr>
  </w:style>
  <w:style w:type="paragraph" w:customStyle="1" w:styleId="235">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36">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7">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38">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9">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4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41">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4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4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4">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45">
    <w:name w:val="正文-小四"/>
    <w:basedOn w:val="1"/>
    <w:autoRedefine/>
    <w:qFormat/>
    <w:uiPriority w:val="99"/>
    <w:pPr>
      <w:widowControl/>
      <w:spacing w:beforeLines="30" w:afterLines="30" w:line="480" w:lineRule="atLeast"/>
      <w:ind w:firstLine="520"/>
    </w:pPr>
    <w:rPr>
      <w:rFonts w:ascii="宋体" w:hAnsi="宋体" w:cs="宋体"/>
      <w:bCs/>
      <w:spacing w:val="10"/>
      <w:kern w:val="10"/>
      <w:position w:val="1"/>
      <w:sz w:val="24"/>
      <w:szCs w:val="32"/>
    </w:rPr>
  </w:style>
  <w:style w:type="paragraph" w:customStyle="1" w:styleId="246">
    <w:name w:val="Normal_3"/>
    <w:autoRedefine/>
    <w:qFormat/>
    <w:uiPriority w:val="0"/>
    <w:rPr>
      <w:rFonts w:ascii="黑体" w:hAnsi="黑体" w:eastAsia="黑体" w:cs="Times New Roman"/>
      <w:b/>
      <w:sz w:val="32"/>
      <w:szCs w:val="24"/>
      <w:lang w:val="en-US" w:eastAsia="zh-CN" w:bidi="ar-SA"/>
    </w:rPr>
  </w:style>
  <w:style w:type="paragraph" w:customStyle="1" w:styleId="247">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8">
    <w:name w:val="Normal_8"/>
    <w:autoRedefine/>
    <w:qFormat/>
    <w:uiPriority w:val="0"/>
    <w:rPr>
      <w:rFonts w:ascii="黑体" w:hAnsi="黑体" w:eastAsia="黑体" w:cs="Times New Roman"/>
      <w:b/>
      <w:sz w:val="32"/>
      <w:szCs w:val="24"/>
      <w:lang w:val="en-US" w:eastAsia="zh-CN" w:bidi="ar-SA"/>
    </w:rPr>
  </w:style>
  <w:style w:type="paragraph" w:customStyle="1" w:styleId="249">
    <w:name w:val="样式1"/>
    <w:basedOn w:val="2"/>
    <w:autoRedefine/>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250">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51">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53">
    <w:name w:val="Char Char Char Char Char Char Char1"/>
    <w:basedOn w:val="1"/>
    <w:autoRedefine/>
    <w:qFormat/>
    <w:uiPriority w:val="0"/>
    <w:pPr>
      <w:tabs>
        <w:tab w:val="left" w:pos="432"/>
      </w:tabs>
      <w:ind w:left="432" w:hanging="432"/>
      <w:jc w:val="center"/>
    </w:pPr>
    <w:rPr>
      <w:rFonts w:ascii="仿宋_GB2312" w:hAnsi="Tahoma" w:eastAsia="仿宋_GB2312"/>
      <w:sz w:val="24"/>
    </w:rPr>
  </w:style>
  <w:style w:type="paragraph" w:customStyle="1" w:styleId="254">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55">
    <w:name w:val="font8"/>
    <w:basedOn w:val="1"/>
    <w:autoRedefine/>
    <w:qFormat/>
    <w:uiPriority w:val="0"/>
    <w:pPr>
      <w:widowControl/>
      <w:spacing w:before="100" w:beforeAutospacing="1" w:after="100" w:afterAutospacing="1"/>
      <w:jc w:val="left"/>
    </w:pPr>
    <w:rPr>
      <w:kern w:val="0"/>
      <w:sz w:val="20"/>
      <w:szCs w:val="20"/>
    </w:rPr>
  </w:style>
  <w:style w:type="paragraph" w:customStyle="1" w:styleId="256">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表格文字"/>
    <w:basedOn w:val="1"/>
    <w:next w:val="17"/>
    <w:autoRedefine/>
    <w:qFormat/>
    <w:uiPriority w:val="0"/>
    <w:pPr>
      <w:adjustRightInd w:val="0"/>
      <w:spacing w:line="420" w:lineRule="atLeast"/>
      <w:textAlignment w:val="baseline"/>
    </w:pPr>
    <w:rPr>
      <w:rFonts w:cs="Calibri"/>
    </w:rPr>
  </w:style>
  <w:style w:type="paragraph" w:customStyle="1" w:styleId="25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59">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font7"/>
    <w:basedOn w:val="1"/>
    <w:autoRedefine/>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6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26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63">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5">
    <w:name w:val="Char Char Char Char1"/>
    <w:basedOn w:val="1"/>
    <w:autoRedefine/>
    <w:qFormat/>
    <w:uiPriority w:val="0"/>
    <w:rPr>
      <w:rFonts w:ascii="Tahoma" w:hAnsi="Tahoma"/>
      <w:sz w:val="24"/>
      <w:szCs w:val="20"/>
    </w:rPr>
  </w:style>
  <w:style w:type="paragraph" w:customStyle="1" w:styleId="266">
    <w:name w:val="页码1"/>
    <w:basedOn w:val="1"/>
    <w:next w:val="1"/>
    <w:autoRedefine/>
    <w:qFormat/>
    <w:uiPriority w:val="0"/>
    <w:pPr>
      <w:widowControl/>
    </w:pPr>
    <w:rPr>
      <w:color w:val="000000"/>
      <w:szCs w:val="20"/>
    </w:rPr>
  </w:style>
  <w:style w:type="paragraph" w:customStyle="1" w:styleId="267">
    <w:name w:val="font11"/>
    <w:basedOn w:val="1"/>
    <w:autoRedefine/>
    <w:qFormat/>
    <w:uiPriority w:val="0"/>
    <w:pPr>
      <w:widowControl/>
      <w:spacing w:before="100" w:beforeAutospacing="1" w:after="100" w:afterAutospacing="1"/>
      <w:jc w:val="left"/>
    </w:pPr>
    <w:rPr>
      <w:b/>
      <w:bCs/>
      <w:i/>
      <w:iCs/>
      <w:kern w:val="0"/>
      <w:sz w:val="24"/>
    </w:rPr>
  </w:style>
  <w:style w:type="paragraph" w:customStyle="1" w:styleId="268">
    <w:name w:val="Normal_7"/>
    <w:autoRedefine/>
    <w:qFormat/>
    <w:uiPriority w:val="0"/>
    <w:rPr>
      <w:rFonts w:ascii="黑体" w:hAnsi="黑体" w:eastAsia="黑体" w:cs="Times New Roman"/>
      <w:b/>
      <w:sz w:val="32"/>
      <w:szCs w:val="24"/>
      <w:lang w:val="en-US" w:eastAsia="zh-CN" w:bidi="ar-SA"/>
    </w:rPr>
  </w:style>
  <w:style w:type="paragraph" w:customStyle="1" w:styleId="26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0">
    <w:name w:val="Normal_6"/>
    <w:autoRedefine/>
    <w:qFormat/>
    <w:uiPriority w:val="0"/>
    <w:rPr>
      <w:rFonts w:ascii="黑体" w:hAnsi="黑体" w:eastAsia="黑体" w:cs="Times New Roman"/>
      <w:b/>
      <w:sz w:val="32"/>
      <w:szCs w:val="24"/>
      <w:lang w:val="en-US" w:eastAsia="zh-CN" w:bidi="ar-SA"/>
    </w:rPr>
  </w:style>
  <w:style w:type="paragraph" w:styleId="271">
    <w:name w:val="List Paragraph"/>
    <w:basedOn w:val="1"/>
    <w:autoRedefine/>
    <w:qFormat/>
    <w:uiPriority w:val="34"/>
    <w:pPr>
      <w:ind w:firstLine="420" w:firstLineChars="200"/>
    </w:pPr>
  </w:style>
  <w:style w:type="paragraph" w:customStyle="1" w:styleId="272">
    <w:name w:val="Normal_4"/>
    <w:autoRedefine/>
    <w:qFormat/>
    <w:uiPriority w:val="0"/>
    <w:rPr>
      <w:rFonts w:ascii="黑体" w:hAnsi="黑体" w:eastAsia="黑体" w:cs="Times New Roman"/>
      <w:b/>
      <w:sz w:val="32"/>
      <w:szCs w:val="24"/>
      <w:lang w:val="en-US" w:eastAsia="zh-CN" w:bidi="ar-SA"/>
    </w:rPr>
  </w:style>
  <w:style w:type="paragraph" w:customStyle="1" w:styleId="273">
    <w:name w:val="正文2"/>
    <w:basedOn w:val="1"/>
    <w:autoRedefine/>
    <w:qFormat/>
    <w:uiPriority w:val="0"/>
    <w:pPr>
      <w:spacing w:before="156" w:line="360" w:lineRule="auto"/>
      <w:ind w:firstLine="510" w:firstLineChars="200"/>
    </w:pPr>
    <w:rPr>
      <w:sz w:val="24"/>
      <w:szCs w:val="20"/>
    </w:rPr>
  </w:style>
  <w:style w:type="paragraph" w:customStyle="1" w:styleId="274">
    <w:name w:val="Normal_2"/>
    <w:autoRedefine/>
    <w:qFormat/>
    <w:uiPriority w:val="0"/>
    <w:rPr>
      <w:rFonts w:ascii="黑体" w:hAnsi="黑体" w:eastAsia="黑体" w:cs="Times New Roman"/>
      <w:b/>
      <w:sz w:val="32"/>
      <w:szCs w:val="24"/>
      <w:lang w:val="en-US" w:eastAsia="zh-CN" w:bidi="ar-SA"/>
    </w:rPr>
  </w:style>
  <w:style w:type="paragraph" w:customStyle="1" w:styleId="275">
    <w:name w:val="xl64"/>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27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7">
    <w:name w:val="Normal_19"/>
    <w:autoRedefine/>
    <w:qFormat/>
    <w:uiPriority w:val="0"/>
    <w:rPr>
      <w:rFonts w:ascii="黑体" w:hAnsi="黑体" w:eastAsia="黑体" w:cs="Times New Roman"/>
      <w:b/>
      <w:sz w:val="32"/>
      <w:szCs w:val="24"/>
      <w:lang w:val="en-US" w:eastAsia="zh-CN" w:bidi="ar-SA"/>
    </w:rPr>
  </w:style>
  <w:style w:type="character" w:customStyle="1" w:styleId="278">
    <w:name w:val="font111"/>
    <w:basedOn w:val="44"/>
    <w:autoRedefine/>
    <w:qFormat/>
    <w:uiPriority w:val="0"/>
    <w:rPr>
      <w:rFonts w:ascii="Calibri" w:hAnsi="Calibri" w:cs="Calibri"/>
      <w:color w:val="000000"/>
      <w:sz w:val="21"/>
      <w:szCs w:val="21"/>
      <w:u w:val="none"/>
    </w:rPr>
  </w:style>
  <w:style w:type="paragraph" w:customStyle="1" w:styleId="279">
    <w:name w:val="Normal Indent1"/>
    <w:basedOn w:val="1"/>
    <w:autoRedefine/>
    <w:qFormat/>
    <w:uiPriority w:val="0"/>
    <w:pPr>
      <w:ind w:firstLine="420" w:firstLineChars="200"/>
    </w:pPr>
    <w:rPr>
      <w:rFonts w:ascii="Times New Roman" w:hAnsi="Times New Roman"/>
    </w:rPr>
  </w:style>
  <w:style w:type="character" w:customStyle="1" w:styleId="280">
    <w:name w:val="font191"/>
    <w:basedOn w:val="44"/>
    <w:autoRedefine/>
    <w:qFormat/>
    <w:uiPriority w:val="0"/>
    <w:rPr>
      <w:rFonts w:ascii="Arial" w:hAnsi="Arial" w:cs="Arial"/>
      <w:color w:val="000000"/>
      <w:sz w:val="20"/>
      <w:szCs w:val="20"/>
      <w:u w:val="none"/>
    </w:rPr>
  </w:style>
  <w:style w:type="character" w:customStyle="1" w:styleId="281">
    <w:name w:val="font201"/>
    <w:basedOn w:val="44"/>
    <w:autoRedefine/>
    <w:qFormat/>
    <w:uiPriority w:val="0"/>
    <w:rPr>
      <w:rFonts w:hint="eastAsia" w:ascii="微软雅黑" w:hAnsi="微软雅黑" w:eastAsia="微软雅黑" w:cs="微软雅黑"/>
      <w:b/>
      <w:bCs/>
      <w:color w:val="000000"/>
      <w:sz w:val="20"/>
      <w:szCs w:val="20"/>
      <w:u w:val="none"/>
    </w:rPr>
  </w:style>
  <w:style w:type="character" w:customStyle="1" w:styleId="282">
    <w:name w:val="font221"/>
    <w:basedOn w:val="44"/>
    <w:autoRedefine/>
    <w:qFormat/>
    <w:uiPriority w:val="0"/>
    <w:rPr>
      <w:rFonts w:hint="default" w:ascii="Arial" w:hAnsi="Arial" w:cs="Arial"/>
      <w:color w:val="000000"/>
      <w:sz w:val="20"/>
      <w:szCs w:val="20"/>
      <w:u w:val="none"/>
    </w:rPr>
  </w:style>
  <w:style w:type="character" w:customStyle="1" w:styleId="283">
    <w:name w:val="font101"/>
    <w:basedOn w:val="44"/>
    <w:autoRedefine/>
    <w:qFormat/>
    <w:uiPriority w:val="0"/>
    <w:rPr>
      <w:rFonts w:hint="eastAsia" w:ascii="微软雅黑" w:hAnsi="微软雅黑" w:eastAsia="微软雅黑" w:cs="微软雅黑"/>
      <w:color w:val="0D0D0D"/>
      <w:sz w:val="20"/>
      <w:szCs w:val="20"/>
      <w:u w:val="none"/>
    </w:rPr>
  </w:style>
  <w:style w:type="character" w:customStyle="1" w:styleId="284">
    <w:name w:val="font212"/>
    <w:basedOn w:val="44"/>
    <w:autoRedefine/>
    <w:qFormat/>
    <w:uiPriority w:val="0"/>
    <w:rPr>
      <w:rFonts w:hint="eastAsia" w:ascii="微软雅黑" w:hAnsi="微软雅黑" w:eastAsia="微软雅黑" w:cs="微软雅黑"/>
      <w:b/>
      <w:bCs/>
      <w:color w:val="FF0000"/>
      <w:sz w:val="20"/>
      <w:szCs w:val="20"/>
      <w:u w:val="none"/>
    </w:rPr>
  </w:style>
  <w:style w:type="character" w:customStyle="1" w:styleId="285">
    <w:name w:val="font121"/>
    <w:basedOn w:val="44"/>
    <w:autoRedefine/>
    <w:qFormat/>
    <w:uiPriority w:val="0"/>
    <w:rPr>
      <w:rFonts w:hint="eastAsia" w:ascii="微软雅黑" w:hAnsi="微软雅黑" w:eastAsia="微软雅黑" w:cs="微软雅黑"/>
      <w:color w:val="FF0000"/>
      <w:sz w:val="20"/>
      <w:szCs w:val="20"/>
      <w:u w:val="none"/>
    </w:rPr>
  </w:style>
  <w:style w:type="character" w:customStyle="1" w:styleId="286">
    <w:name w:val="font151"/>
    <w:basedOn w:val="44"/>
    <w:autoRedefine/>
    <w:qFormat/>
    <w:uiPriority w:val="0"/>
    <w:rPr>
      <w:rFonts w:hint="eastAsia" w:ascii="宋体" w:hAnsi="宋体" w:eastAsia="宋体" w:cs="宋体"/>
      <w:color w:val="000000"/>
      <w:sz w:val="20"/>
      <w:szCs w:val="20"/>
      <w:u w:val="none"/>
    </w:rPr>
  </w:style>
  <w:style w:type="paragraph" w:customStyle="1" w:styleId="287">
    <w:name w:val="表格内文字左对齐"/>
    <w:autoRedefine/>
    <w:qFormat/>
    <w:uiPriority w:val="0"/>
    <w:rPr>
      <w:rFonts w:ascii="Times New Roman" w:hAnsi="Times New Roman" w:eastAsia="仿宋" w:cs="Times New Roman"/>
      <w:sz w:val="24"/>
      <w:lang w:val="en-US" w:eastAsia="zh-CN" w:bidi="ar-SA"/>
    </w:rPr>
  </w:style>
  <w:style w:type="paragraph" w:customStyle="1" w:styleId="288">
    <w:name w:val="样式 样式 标题 2 + (西文) 黑体 黑色 段前: 6 磅 段后: 6 磅 + 段前: 0.5 行 段后: 0.5 行"/>
    <w:basedOn w:val="1"/>
    <w:autoRedefine/>
    <w:qFormat/>
    <w:uiPriority w:val="0"/>
    <w:pPr>
      <w:keepNext/>
      <w:keepLines/>
      <w:widowControl/>
      <w:numPr>
        <w:ilvl w:val="1"/>
        <w:numId w:val="1"/>
      </w:numPr>
      <w:spacing w:beforeLines="50" w:afterLines="50"/>
      <w:textAlignment w:val="center"/>
      <w:outlineLvl w:val="1"/>
    </w:pPr>
    <w:rPr>
      <w:rFonts w:ascii="黑体" w:hAnsi="Arial" w:eastAsia="黑体" w:cs="宋体"/>
      <w:color w:val="000000"/>
      <w:sz w:val="30"/>
      <w:szCs w:val="20"/>
    </w:rPr>
  </w:style>
  <w:style w:type="paragraph" w:customStyle="1" w:styleId="289">
    <w:name w:val="列出段落1"/>
    <w:basedOn w:val="1"/>
    <w:autoRedefine/>
    <w:qFormat/>
    <w:uiPriority w:val="34"/>
    <w:pPr>
      <w:widowControl/>
      <w:ind w:firstLine="420" w:firstLineChars="200"/>
      <w:textAlignment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79</Pages>
  <Words>10747</Words>
  <Characters>61261</Characters>
  <Lines>510</Lines>
  <Paragraphs>143</Paragraphs>
  <TotalTime>142</TotalTime>
  <ScaleCrop>false</ScaleCrop>
  <LinksUpToDate>false</LinksUpToDate>
  <CharactersWithSpaces>71865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2024-03-11T08:00:00Z</dcterms:created>
  <dc:creator>微软中国</dc:creator>
  <cp:lastModifiedBy>WPS_350516242</cp:lastModifiedBy>
  <cp:lastPrinted>2024-03-05T07:43:00Z</cp:lastPrinted>
  <dcterms:modified xsi:type="dcterms:W3CDTF">2024-04-10T06:11:04Z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C9985BE71FDE4FF5BC94B127A41F47B3_13</vt:lpwstr>
  </property>
</Properties>
</file>