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Times New Roman" w:hAnsi="Times New Roman" w:eastAsia="新宋体" w:cs="Times New Roman"/>
          <w:sz w:val="36"/>
          <w:szCs w:val="36"/>
          <w:lang w:eastAsia="zh-CN"/>
        </w:rPr>
      </w:pPr>
      <w:r>
        <w:rPr>
          <w:rFonts w:hint="default" w:ascii="Times New Roman" w:hAnsi="Times New Roman" w:eastAsia="新宋体" w:cs="Times New Roman"/>
          <w:i w:val="0"/>
          <w:iCs w:val="0"/>
          <w:caps w:val="0"/>
          <w:color w:val="000000"/>
          <w:spacing w:val="0"/>
          <w:sz w:val="36"/>
          <w:szCs w:val="36"/>
        </w:rPr>
        <w:t>温州历程招标有限公司关于</w:t>
      </w:r>
      <w:r>
        <w:rPr>
          <w:rFonts w:hint="eastAsia" w:ascii="Times New Roman" w:hAnsi="Times New Roman" w:eastAsia="新宋体" w:cs="Times New Roman"/>
          <w:i w:val="0"/>
          <w:iCs w:val="0"/>
          <w:caps w:val="0"/>
          <w:color w:val="000000"/>
          <w:spacing w:val="0"/>
          <w:sz w:val="36"/>
          <w:szCs w:val="36"/>
          <w:lang w:eastAsia="zh-CN"/>
        </w:rPr>
        <w:t>乐清市第三人民医院双能X线骨密度仪</w:t>
      </w:r>
      <w:r>
        <w:rPr>
          <w:rFonts w:hint="default" w:ascii="Times New Roman" w:hAnsi="Times New Roman" w:eastAsia="新宋体" w:cs="Times New Roman"/>
          <w:i w:val="0"/>
          <w:iCs w:val="0"/>
          <w:caps w:val="0"/>
          <w:color w:val="000000"/>
          <w:spacing w:val="0"/>
          <w:sz w:val="36"/>
          <w:szCs w:val="36"/>
        </w:rPr>
        <w:t>项目的更正公告</w:t>
      </w:r>
      <w:r>
        <w:rPr>
          <w:rFonts w:hint="eastAsia" w:ascii="Times New Roman" w:hAnsi="Times New Roman" w:eastAsia="新宋体" w:cs="Times New Roman"/>
          <w:i w:val="0"/>
          <w:iCs w:val="0"/>
          <w:caps w:val="0"/>
          <w:color w:val="000000"/>
          <w:spacing w:val="0"/>
          <w:sz w:val="36"/>
          <w:szCs w:val="36"/>
          <w:lang w:eastAsia="zh-CN"/>
        </w:rPr>
        <w:t>（</w:t>
      </w:r>
      <w:r>
        <w:rPr>
          <w:rFonts w:hint="eastAsia" w:ascii="Times New Roman" w:hAnsi="Times New Roman" w:eastAsia="新宋体" w:cs="Times New Roman"/>
          <w:i w:val="0"/>
          <w:iCs w:val="0"/>
          <w:caps w:val="0"/>
          <w:color w:val="000000"/>
          <w:spacing w:val="0"/>
          <w:sz w:val="36"/>
          <w:szCs w:val="36"/>
          <w:lang w:val="en-US" w:eastAsia="zh-CN"/>
        </w:rPr>
        <w:t>二</w:t>
      </w:r>
      <w:bookmarkStart w:id="2" w:name="_GoBack"/>
      <w:bookmarkEnd w:id="2"/>
      <w:r>
        <w:rPr>
          <w:rFonts w:hint="eastAsia" w:ascii="Times New Roman" w:hAnsi="Times New Roman" w:eastAsia="新宋体" w:cs="Times New Roman"/>
          <w:i w:val="0"/>
          <w:iCs w:val="0"/>
          <w:caps w:val="0"/>
          <w:color w:val="000000"/>
          <w:spacing w:val="0"/>
          <w:sz w:val="36"/>
          <w:szCs w:val="36"/>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0"/>
        <w:textAlignment w:val="auto"/>
        <w:rPr>
          <w:rFonts w:hint="default" w:ascii="Times New Roman" w:hAnsi="Times New Roman" w:eastAsia="新宋体" w:cs="Times New Roman"/>
          <w:i w:val="0"/>
          <w:iCs w:val="0"/>
          <w:caps w:val="0"/>
          <w:color w:val="000000"/>
          <w:spacing w:val="0"/>
          <w:sz w:val="22"/>
          <w:szCs w:val="22"/>
        </w:rPr>
      </w:pPr>
      <w:r>
        <w:rPr>
          <w:rStyle w:val="10"/>
          <w:rFonts w:hint="default" w:ascii="Times New Roman" w:hAnsi="Times New Roman" w:eastAsia="新宋体" w:cs="Times New Roman"/>
          <w:i w:val="0"/>
          <w:iCs w:val="0"/>
          <w:caps w:val="0"/>
          <w:color w:val="000000"/>
          <w:spacing w:val="0"/>
          <w:sz w:val="22"/>
          <w:szCs w:val="22"/>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435"/>
        <w:jc w:val="left"/>
        <w:textAlignment w:val="auto"/>
        <w:rPr>
          <w:rStyle w:val="10"/>
          <w:rFonts w:hint="default" w:ascii="Times New Roman" w:hAnsi="Times New Roman" w:eastAsia="新宋体" w:cs="Times New Roman"/>
          <w:i w:val="0"/>
          <w:iCs w:val="0"/>
          <w:caps w:val="0"/>
          <w:color w:val="000000"/>
          <w:spacing w:val="0"/>
          <w:sz w:val="22"/>
          <w:szCs w:val="22"/>
          <w:lang w:eastAsia="zh-CN"/>
        </w:rPr>
      </w:pPr>
      <w:r>
        <w:rPr>
          <w:rStyle w:val="10"/>
          <w:rFonts w:hint="default" w:ascii="Times New Roman" w:hAnsi="Times New Roman" w:eastAsia="新宋体" w:cs="Times New Roman"/>
          <w:i w:val="0"/>
          <w:iCs w:val="0"/>
          <w:caps w:val="0"/>
          <w:color w:val="000000"/>
          <w:spacing w:val="0"/>
          <w:sz w:val="22"/>
          <w:szCs w:val="22"/>
        </w:rPr>
        <w:t>原公告的采购项目编号：WZLCZB-2024-04090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435"/>
        <w:jc w:val="left"/>
        <w:textAlignment w:val="auto"/>
        <w:rPr>
          <w:rStyle w:val="10"/>
          <w:rFonts w:hint="default" w:ascii="Times New Roman" w:hAnsi="Times New Roman" w:eastAsia="新宋体" w:cs="Times New Roman"/>
          <w:i w:val="0"/>
          <w:iCs w:val="0"/>
          <w:caps w:val="0"/>
          <w:color w:val="000000"/>
          <w:spacing w:val="0"/>
          <w:sz w:val="22"/>
          <w:szCs w:val="22"/>
          <w:lang w:eastAsia="zh-CN"/>
        </w:rPr>
      </w:pPr>
      <w:r>
        <w:rPr>
          <w:rStyle w:val="10"/>
          <w:rFonts w:hint="default" w:ascii="Times New Roman" w:hAnsi="Times New Roman" w:eastAsia="新宋体" w:cs="Times New Roman"/>
          <w:i w:val="0"/>
          <w:iCs w:val="0"/>
          <w:caps w:val="0"/>
          <w:color w:val="000000"/>
          <w:spacing w:val="0"/>
          <w:sz w:val="22"/>
          <w:szCs w:val="22"/>
        </w:rPr>
        <w:t>原公告的采购项目名称：</w:t>
      </w:r>
      <w:r>
        <w:rPr>
          <w:rStyle w:val="10"/>
          <w:rFonts w:hint="eastAsia" w:ascii="Times New Roman" w:hAnsi="Times New Roman" w:eastAsia="新宋体" w:cs="Times New Roman"/>
          <w:b w:val="0"/>
          <w:bCs/>
          <w:i w:val="0"/>
          <w:iCs w:val="0"/>
          <w:caps w:val="0"/>
          <w:color w:val="000000"/>
          <w:spacing w:val="0"/>
          <w:sz w:val="22"/>
          <w:szCs w:val="22"/>
          <w:lang w:eastAsia="zh-CN"/>
        </w:rPr>
        <w:t>双能X线骨密度仪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435"/>
        <w:jc w:val="left"/>
        <w:textAlignment w:val="auto"/>
        <w:rPr>
          <w:rStyle w:val="10"/>
          <w:rFonts w:hint="default" w:ascii="Times New Roman" w:hAnsi="Times New Roman" w:eastAsia="新宋体" w:cs="Times New Roman"/>
          <w:i w:val="0"/>
          <w:iCs w:val="0"/>
          <w:caps w:val="0"/>
          <w:color w:val="000000"/>
          <w:spacing w:val="0"/>
          <w:sz w:val="22"/>
          <w:szCs w:val="22"/>
          <w:lang w:eastAsia="zh-CN"/>
        </w:rPr>
      </w:pPr>
      <w:r>
        <w:rPr>
          <w:rStyle w:val="10"/>
          <w:rFonts w:hint="default" w:ascii="Times New Roman" w:hAnsi="Times New Roman" w:eastAsia="新宋体" w:cs="Times New Roman"/>
          <w:i w:val="0"/>
          <w:iCs w:val="0"/>
          <w:caps w:val="0"/>
          <w:color w:val="000000"/>
          <w:spacing w:val="0"/>
          <w:sz w:val="22"/>
          <w:szCs w:val="22"/>
        </w:rPr>
        <w:t>首次公告日期：</w:t>
      </w:r>
      <w:r>
        <w:rPr>
          <w:rStyle w:val="10"/>
          <w:rFonts w:hint="eastAsia" w:ascii="Times New Roman" w:hAnsi="Times New Roman" w:eastAsia="新宋体" w:cs="Times New Roman"/>
          <w:b w:val="0"/>
          <w:bCs/>
          <w:i w:val="0"/>
          <w:iCs w:val="0"/>
          <w:caps w:val="0"/>
          <w:color w:val="000000"/>
          <w:spacing w:val="0"/>
          <w:sz w:val="22"/>
          <w:szCs w:val="22"/>
          <w:lang w:val="en-US" w:eastAsia="zh-CN"/>
        </w:rPr>
        <w:t>2024年4月12日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0"/>
        <w:textAlignment w:val="auto"/>
        <w:rPr>
          <w:rFonts w:hint="default" w:ascii="Times New Roman" w:hAnsi="Times New Roman" w:eastAsia="新宋体" w:cs="Times New Roman"/>
          <w:i w:val="0"/>
          <w:iCs w:val="0"/>
          <w:caps w:val="0"/>
          <w:color w:val="000000"/>
          <w:spacing w:val="0"/>
          <w:sz w:val="22"/>
          <w:szCs w:val="22"/>
        </w:rPr>
      </w:pPr>
      <w:r>
        <w:rPr>
          <w:rStyle w:val="10"/>
          <w:rFonts w:hint="default" w:ascii="Times New Roman" w:hAnsi="Times New Roman" w:eastAsia="新宋体" w:cs="Times New Roman"/>
          <w:i w:val="0"/>
          <w:iCs w:val="0"/>
          <w:caps w:val="0"/>
          <w:color w:val="000000"/>
          <w:spacing w:val="0"/>
          <w:sz w:val="22"/>
          <w:szCs w:val="22"/>
        </w:rPr>
        <w:t>二、更正信息：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435"/>
        <w:textAlignment w:val="auto"/>
        <w:rPr>
          <w:rFonts w:hint="default" w:ascii="Times New Roman" w:hAnsi="Times New Roman" w:eastAsia="新宋体" w:cs="Times New Roman"/>
          <w:i w:val="0"/>
          <w:iCs w:val="0"/>
          <w:caps w:val="0"/>
          <w:color w:val="000000"/>
          <w:spacing w:val="0"/>
          <w:sz w:val="22"/>
          <w:szCs w:val="22"/>
          <w:lang w:val="en-US" w:eastAsia="zh-CN"/>
        </w:rPr>
      </w:pPr>
      <w:r>
        <w:rPr>
          <w:rStyle w:val="10"/>
          <w:rFonts w:hint="default" w:ascii="Times New Roman" w:hAnsi="Times New Roman" w:eastAsia="新宋体" w:cs="Times New Roman"/>
          <w:i w:val="0"/>
          <w:iCs w:val="0"/>
          <w:caps w:val="0"/>
          <w:color w:val="000000"/>
          <w:spacing w:val="0"/>
          <w:sz w:val="22"/>
          <w:szCs w:val="22"/>
        </w:rPr>
        <w:t>更正内容：</w:t>
      </w:r>
      <w:r>
        <w:rPr>
          <w:rStyle w:val="10"/>
          <w:rFonts w:hint="default" w:ascii="Times New Roman" w:hAnsi="Times New Roman" w:eastAsia="新宋体" w:cs="Times New Roman"/>
          <w:i w:val="0"/>
          <w:iCs w:val="0"/>
          <w:caps w:val="0"/>
          <w:color w:val="000000"/>
          <w:spacing w:val="0"/>
          <w:sz w:val="22"/>
          <w:szCs w:val="22"/>
          <w:lang w:val="en-US" w:eastAsia="zh-CN"/>
        </w:rPr>
        <w:t>采购文件</w:t>
      </w:r>
    </w:p>
    <w:tbl>
      <w:tblPr>
        <w:tblStyle w:val="7"/>
        <w:tblW w:w="50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2"/>
        <w:gridCol w:w="2192"/>
        <w:gridCol w:w="3384"/>
        <w:gridCol w:w="3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42" w:type="pct"/>
            <w:tcBorders>
              <w:top w:val="single" w:color="auto" w:sz="6" w:space="0"/>
              <w:left w:val="single" w:color="auto" w:sz="6" w:space="0"/>
              <w:bottom w:val="single" w:color="auto" w:sz="4" w:space="0"/>
              <w:right w:val="single"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sz w:val="22"/>
                <w:szCs w:val="22"/>
              </w:rPr>
            </w:pPr>
            <w:r>
              <w:rPr>
                <w:rStyle w:val="10"/>
                <w:rFonts w:hint="default" w:ascii="Times New Roman" w:hAnsi="Times New Roman" w:eastAsia="新宋体" w:cs="Times New Roman"/>
                <w:caps w:val="0"/>
                <w:spacing w:val="0"/>
                <w:sz w:val="22"/>
                <w:szCs w:val="22"/>
              </w:rPr>
              <w:t>序号</w:t>
            </w:r>
          </w:p>
        </w:tc>
        <w:tc>
          <w:tcPr>
            <w:tcW w:w="1114" w:type="pct"/>
            <w:tcBorders>
              <w:top w:val="single" w:color="auto" w:sz="6" w:space="0"/>
              <w:left w:val="single" w:color="auto" w:sz="6" w:space="0"/>
              <w:bottom w:val="single" w:color="auto" w:sz="4" w:space="0"/>
              <w:right w:val="single"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sz w:val="22"/>
                <w:szCs w:val="22"/>
              </w:rPr>
            </w:pPr>
            <w:r>
              <w:rPr>
                <w:rStyle w:val="10"/>
                <w:rFonts w:hint="default" w:ascii="Times New Roman" w:hAnsi="Times New Roman" w:eastAsia="新宋体" w:cs="Times New Roman"/>
                <w:caps w:val="0"/>
                <w:spacing w:val="0"/>
                <w:sz w:val="22"/>
                <w:szCs w:val="22"/>
              </w:rPr>
              <w:t>更正项</w:t>
            </w:r>
          </w:p>
        </w:tc>
        <w:tc>
          <w:tcPr>
            <w:tcW w:w="1720" w:type="pct"/>
            <w:tcBorders>
              <w:top w:val="single" w:color="auto" w:sz="6" w:space="0"/>
              <w:left w:val="single" w:color="auto" w:sz="6" w:space="0"/>
              <w:bottom w:val="single" w:color="auto" w:sz="4" w:space="0"/>
              <w:right w:val="single"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sz w:val="22"/>
                <w:szCs w:val="22"/>
              </w:rPr>
            </w:pPr>
            <w:r>
              <w:rPr>
                <w:rStyle w:val="10"/>
                <w:rFonts w:hint="default" w:ascii="Times New Roman" w:hAnsi="Times New Roman" w:eastAsia="新宋体" w:cs="Times New Roman"/>
                <w:caps w:val="0"/>
                <w:spacing w:val="0"/>
                <w:sz w:val="22"/>
                <w:szCs w:val="22"/>
              </w:rPr>
              <w:t>更正前内容</w:t>
            </w:r>
          </w:p>
        </w:tc>
        <w:tc>
          <w:tcPr>
            <w:tcW w:w="1823" w:type="pct"/>
            <w:tcBorders>
              <w:top w:val="single" w:color="auto" w:sz="6" w:space="0"/>
              <w:left w:val="single" w:color="auto" w:sz="6" w:space="0"/>
              <w:bottom w:val="single" w:color="auto" w:sz="4" w:space="0"/>
              <w:right w:val="single" w:color="auto" w:sz="6"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sz w:val="22"/>
                <w:szCs w:val="22"/>
              </w:rPr>
            </w:pPr>
            <w:r>
              <w:rPr>
                <w:rStyle w:val="10"/>
                <w:rFonts w:hint="default" w:ascii="Times New Roman" w:hAnsi="Times New Roman" w:eastAsia="新宋体" w:cs="Times New Roman"/>
                <w:caps w:val="0"/>
                <w:spacing w:val="0"/>
                <w:sz w:val="22"/>
                <w:szCs w:val="22"/>
              </w:rPr>
              <w:t>更正后内容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sz w:val="22"/>
                <w:szCs w:val="22"/>
              </w:rPr>
            </w:pPr>
            <w:r>
              <w:rPr>
                <w:rFonts w:hint="default" w:ascii="Times New Roman" w:hAnsi="Times New Roman" w:eastAsia="新宋体" w:cs="Times New Roman"/>
                <w:sz w:val="22"/>
                <w:szCs w:val="22"/>
              </w:rPr>
              <w:t>1</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rPr>
            </w:pPr>
            <w:r>
              <w:rPr>
                <w:rFonts w:hint="eastAsia" w:ascii="Times New Roman" w:hAnsi="Times New Roman" w:eastAsia="新宋体" w:cs="Times New Roman"/>
                <w:sz w:val="22"/>
                <w:szCs w:val="22"/>
                <w:lang w:val="en-US" w:eastAsia="zh-CN"/>
              </w:rPr>
              <w:t>1.2、K缘过滤，同时产生高低双能X线。</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rPr>
            </w:pPr>
            <w:r>
              <w:rPr>
                <w:rFonts w:hint="eastAsia" w:ascii="Times New Roman" w:hAnsi="Times New Roman" w:eastAsia="新宋体" w:cs="Times New Roman"/>
                <w:sz w:val="22"/>
                <w:szCs w:val="22"/>
              </w:rPr>
              <w:t>1.2</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K缘过滤或脉冲式同时产生高低双能X线。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eastAsia"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2</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lang w:val="en-US" w:eastAsia="zh-CN"/>
              </w:rPr>
              <w:t>1.7、X线球管最大电流≤3mA。</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rPr>
              <w:t>1.7</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X线球管最大电流≥3mA，球管热负荷：≥260KJ。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3</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1.8、双能的峰值范围：高能≥100Kv；低能≥50Kv(提供相关证明材料）</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lang w:val="en-US" w:eastAsia="zh-CN"/>
              </w:rPr>
              <w:t>1.8、</w:t>
            </w:r>
            <w:r>
              <w:rPr>
                <w:rFonts w:hint="eastAsia" w:ascii="Times New Roman" w:hAnsi="Times New Roman" w:eastAsia="新宋体" w:cs="Times New Roman"/>
                <w:sz w:val="22"/>
                <w:szCs w:val="22"/>
              </w:rPr>
              <w:t>双能的峰值范围：高能≥76Kv；低能≥35Kv(提供相关证明材料）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4</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2.1、光子计数探测器，探测器材质为LYSO。</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rPr>
              <w:t>★2.1</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探测器的种类为</w:t>
            </w:r>
            <w:r>
              <w:rPr>
                <w:rFonts w:hint="eastAsia" w:ascii="Times New Roman" w:hAnsi="Times New Roman" w:eastAsia="新宋体" w:cs="Times New Roman"/>
                <w:sz w:val="22"/>
                <w:szCs w:val="22"/>
              </w:rPr>
              <w:t>高分辨率多元陶瓷数字探测器或者</w:t>
            </w:r>
            <w:r>
              <w:rPr>
                <w:rFonts w:hint="default" w:ascii="Times New Roman" w:hAnsi="Times New Roman" w:eastAsia="新宋体" w:cs="Times New Roman"/>
                <w:sz w:val="22"/>
                <w:szCs w:val="22"/>
              </w:rPr>
              <w:t>LYSO</w:t>
            </w:r>
            <w:r>
              <w:rPr>
                <w:rFonts w:hint="eastAsia" w:ascii="Times New Roman" w:hAnsi="Times New Roman" w:eastAsia="新宋体" w:cs="Times New Roman"/>
                <w:sz w:val="22"/>
                <w:szCs w:val="22"/>
              </w:rPr>
              <w:t>光子计数探测器。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5</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2.2、探测器通道数量≥16个。</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lang w:val="en-US" w:eastAsia="zh-CN"/>
              </w:rPr>
              <w:t>2.2、</w:t>
            </w:r>
            <w:r>
              <w:rPr>
                <w:rFonts w:hint="eastAsia" w:ascii="Times New Roman" w:hAnsi="Times New Roman" w:eastAsia="新宋体" w:cs="Times New Roman"/>
                <w:sz w:val="22"/>
                <w:szCs w:val="22"/>
              </w:rPr>
              <w:t>探测器个数≥16个(提供相关证明材料）。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6</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lang w:val="en-US" w:eastAsia="zh-CN"/>
              </w:rPr>
              <w:t>3.1、适用于全身的扫描床，长度≥260cm，宽度≥105cm。</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rPr>
              <w:t>★3.1</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适用于全身的扫描床，可伸展长度</w:t>
            </w:r>
            <w:bookmarkStart w:id="0" w:name="OLE_LINK5"/>
            <w:r>
              <w:rPr>
                <w:rFonts w:hint="eastAsia" w:ascii="Times New Roman" w:hAnsi="Times New Roman" w:eastAsia="新宋体" w:cs="Times New Roman"/>
                <w:sz w:val="22"/>
                <w:szCs w:val="22"/>
              </w:rPr>
              <w:t>≥</w:t>
            </w:r>
            <w:bookmarkEnd w:id="0"/>
            <w:r>
              <w:rPr>
                <w:rFonts w:hint="eastAsia" w:ascii="Times New Roman" w:hAnsi="Times New Roman" w:eastAsia="新宋体" w:cs="Times New Roman"/>
                <w:sz w:val="22"/>
                <w:szCs w:val="22"/>
              </w:rPr>
              <w:t>260cm，可伸展宽度≥105cm。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7</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lang w:val="en-US" w:eastAsia="zh-CN"/>
              </w:rPr>
              <w:t>3.9、全身脂肪含量扫描精度(重复性误差)≤1.2%。</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eastAsia="zh-CN"/>
              </w:rPr>
            </w:pPr>
            <w:r>
              <w:rPr>
                <w:rFonts w:hint="eastAsia" w:ascii="Times New Roman" w:hAnsi="Times New Roman" w:eastAsia="新宋体" w:cs="Times New Roman"/>
                <w:sz w:val="22"/>
                <w:szCs w:val="22"/>
              </w:rPr>
              <w:t>3.9</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长期稳定性好，4年长期精度≤1.0%</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提供相关证明材料</w:t>
            </w:r>
            <w:r>
              <w:rPr>
                <w:rFonts w:hint="eastAsia" w:ascii="Times New Roman" w:hAnsi="Times New Roman" w:eastAsia="新宋体" w:cs="Times New Roman"/>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8</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3.10、全身肌肉组织扫描精度(重复性误差)≤0.7%。</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lang w:val="en-US" w:eastAsia="zh-CN"/>
              </w:rPr>
              <w:t>3.10、</w:t>
            </w:r>
            <w:r>
              <w:rPr>
                <w:rFonts w:hint="eastAsia" w:ascii="Times New Roman" w:hAnsi="Times New Roman" w:eastAsia="新宋体" w:cs="Times New Roman"/>
                <w:sz w:val="22"/>
                <w:szCs w:val="22"/>
              </w:rPr>
              <w:t>扫描臂距离扫描床距离 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leftChars="0" w:right="105" w:rightChars="0"/>
              <w:jc w:val="center"/>
              <w:textAlignment w:val="auto"/>
              <w:rPr>
                <w:rFonts w:hint="eastAsia" w:ascii="Times New Roman" w:hAnsi="Times New Roman" w:eastAsia="新宋体" w:cs="Times New Roman"/>
                <w:caps w:val="0"/>
                <w:spacing w:val="0"/>
                <w:kern w:val="0"/>
                <w:sz w:val="22"/>
                <w:szCs w:val="22"/>
                <w:lang w:val="en-US" w:eastAsia="zh-CN" w:bidi="ar"/>
              </w:rPr>
            </w:pPr>
            <w:r>
              <w:rPr>
                <w:rFonts w:hint="eastAsia" w:ascii="Times New Roman" w:hAnsi="Times New Roman" w:eastAsia="新宋体" w:cs="Times New Roman"/>
                <w:caps w:val="0"/>
                <w:spacing w:val="0"/>
                <w:sz w:val="22"/>
                <w:szCs w:val="22"/>
                <w:lang w:val="en-US" w:eastAsia="zh-CN"/>
              </w:rPr>
              <w:t>9</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lang w:val="en-US" w:eastAsia="zh-CN"/>
              </w:rPr>
              <w:t>第二部分</w:t>
            </w:r>
            <w:r>
              <w:rPr>
                <w:rFonts w:hint="eastAsia" w:ascii="Times New Roman" w:hAnsi="Times New Roman" w:eastAsia="新宋体" w:cs="Times New Roman"/>
                <w:sz w:val="22"/>
                <w:szCs w:val="22"/>
                <w:lang w:val="en-US" w:eastAsia="zh-CN"/>
              </w:rPr>
              <w:t>“</w:t>
            </w:r>
            <w:r>
              <w:rPr>
                <w:rFonts w:hint="default" w:ascii="Times New Roman" w:hAnsi="Times New Roman" w:eastAsia="新宋体" w:cs="Times New Roman"/>
                <w:sz w:val="22"/>
                <w:szCs w:val="22"/>
                <w:lang w:val="en-US" w:eastAsia="zh-CN"/>
              </w:rPr>
              <w:t>招标内容及要求</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lang w:val="en-US" w:eastAsia="zh-CN"/>
              </w:rPr>
              <w:t>、招标技术要求</w:t>
            </w:r>
            <w:r>
              <w:rPr>
                <w:rFonts w:hint="eastAsia" w:ascii="Times New Roman" w:hAnsi="Times New Roman" w:eastAsia="新宋体" w:cs="Times New Roman"/>
                <w:sz w:val="22"/>
                <w:szCs w:val="22"/>
                <w:lang w:val="en-US"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lang w:val="en-US" w:eastAsia="zh-CN"/>
              </w:rPr>
              <w:t>4.7、可进行全身肌肉/脂肪成分分析。</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lang w:val="en-US" w:eastAsia="zh-CN"/>
              </w:rPr>
              <w:t>★4.7、可进行全身肌肉/脂肪成分分析，并在NMPA注册证产品适用范围中明确标明该产品可适用于脂肪肌肉组织测量和分析。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leftChars="0" w:right="105" w:rightChars="0"/>
              <w:jc w:val="center"/>
              <w:textAlignment w:val="auto"/>
              <w:rPr>
                <w:rFonts w:hint="default" w:ascii="Times New Roman" w:hAnsi="Times New Roman" w:eastAsia="新宋体" w:cs="Times New Roman"/>
                <w:caps w:val="0"/>
                <w:spacing w:val="0"/>
                <w:kern w:val="0"/>
                <w:sz w:val="22"/>
                <w:szCs w:val="22"/>
                <w:lang w:val="en-US" w:eastAsia="zh-CN" w:bidi="ar"/>
              </w:rPr>
            </w:pPr>
            <w:r>
              <w:rPr>
                <w:rFonts w:hint="eastAsia" w:ascii="Times New Roman" w:hAnsi="Times New Roman" w:eastAsia="新宋体" w:cs="Times New Roman"/>
                <w:caps w:val="0"/>
                <w:spacing w:val="0"/>
                <w:sz w:val="22"/>
                <w:szCs w:val="22"/>
                <w:lang w:val="en-US" w:eastAsia="zh-CN"/>
              </w:rPr>
              <w:t>10</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6.1</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脊柱/股骨扫描放射剂量：≤37μGy。</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6.1</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rPr>
              <w:t>脊柱/股骨扫描放射剂量：≤0.07mGy。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leftChars="0" w:right="105" w:rightChars="0"/>
              <w:jc w:val="center"/>
              <w:textAlignment w:val="auto"/>
              <w:rPr>
                <w:rFonts w:hint="default" w:ascii="Times New Roman" w:hAnsi="Times New Roman" w:eastAsia="新宋体" w:cs="Times New Roman"/>
                <w:caps w:val="0"/>
                <w:spacing w:val="0"/>
                <w:kern w:val="0"/>
                <w:sz w:val="22"/>
                <w:szCs w:val="22"/>
                <w:lang w:val="en-US" w:eastAsia="zh-CN" w:bidi="ar"/>
              </w:rPr>
            </w:pPr>
            <w:r>
              <w:rPr>
                <w:rFonts w:hint="eastAsia" w:ascii="Times New Roman" w:hAnsi="Times New Roman" w:eastAsia="新宋体" w:cs="Times New Roman"/>
                <w:caps w:val="0"/>
                <w:spacing w:val="0"/>
                <w:sz w:val="22"/>
                <w:szCs w:val="22"/>
                <w:lang w:val="en-US" w:eastAsia="zh-CN"/>
              </w:rPr>
              <w:t>11</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w:t>
            </w:r>
            <w:r>
              <w:rPr>
                <w:rFonts w:hint="eastAsia" w:ascii="Times New Roman" w:hAnsi="Times New Roman" w:eastAsia="新宋体" w:cs="Times New Roman"/>
                <w:sz w:val="22"/>
                <w:szCs w:val="22"/>
                <w:lang w:val="en-US" w:eastAsia="zh-CN"/>
              </w:rPr>
              <w:t>2、全身扫描放射剂量：≤0.4μGy。</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w:t>
            </w:r>
            <w:r>
              <w:rPr>
                <w:rFonts w:hint="eastAsia" w:ascii="Times New Roman" w:hAnsi="Times New Roman" w:eastAsia="新宋体" w:cs="Times New Roman"/>
                <w:sz w:val="22"/>
                <w:szCs w:val="22"/>
                <w:lang w:val="en-US" w:eastAsia="zh-CN"/>
              </w:rPr>
              <w:t>2、</w:t>
            </w:r>
            <w:r>
              <w:rPr>
                <w:rFonts w:hint="eastAsia" w:ascii="Times New Roman" w:hAnsi="Times New Roman" w:eastAsia="新宋体" w:cs="Times New Roman"/>
                <w:sz w:val="22"/>
                <w:szCs w:val="22"/>
              </w:rPr>
              <w:t>全身扫描放射剂量：≤0.015mGy。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leftChars="0" w:right="105" w:rightChars="0"/>
              <w:jc w:val="center"/>
              <w:textAlignment w:val="auto"/>
              <w:rPr>
                <w:rFonts w:hint="default" w:ascii="Times New Roman" w:hAnsi="Times New Roman" w:eastAsia="新宋体" w:cs="Times New Roman"/>
                <w:caps w:val="0"/>
                <w:spacing w:val="0"/>
                <w:kern w:val="0"/>
                <w:sz w:val="22"/>
                <w:szCs w:val="22"/>
                <w:lang w:val="en-US" w:eastAsia="zh-CN" w:bidi="ar"/>
              </w:rPr>
            </w:pPr>
            <w:r>
              <w:rPr>
                <w:rFonts w:hint="eastAsia" w:ascii="Times New Roman" w:hAnsi="Times New Roman" w:eastAsia="新宋体" w:cs="Times New Roman"/>
                <w:caps w:val="0"/>
                <w:spacing w:val="0"/>
                <w:sz w:val="22"/>
                <w:szCs w:val="22"/>
                <w:lang w:val="en-US" w:eastAsia="zh-CN"/>
              </w:rPr>
              <w:t>12</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w:t>
            </w:r>
            <w:r>
              <w:rPr>
                <w:rFonts w:hint="eastAsia" w:ascii="Times New Roman" w:hAnsi="Times New Roman" w:eastAsia="新宋体" w:cs="Times New Roman"/>
                <w:sz w:val="22"/>
                <w:szCs w:val="22"/>
                <w:lang w:val="en-US" w:eastAsia="zh-CN"/>
              </w:rPr>
              <w:t>3、操作者散射剂量：距扫描床1米处外溢剂量≤6μSv/Hr。</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lang w:val="en-US" w:eastAsia="zh-CN"/>
              </w:rPr>
            </w:pPr>
            <w:r>
              <w:rPr>
                <w:rFonts w:hint="eastAsia" w:ascii="Times New Roman" w:hAnsi="Times New Roman" w:eastAsia="新宋体" w:cs="Times New Roman"/>
                <w:sz w:val="22"/>
                <w:szCs w:val="22"/>
              </w:rPr>
              <w:t>6.</w:t>
            </w:r>
            <w:r>
              <w:rPr>
                <w:rFonts w:hint="eastAsia" w:ascii="Times New Roman" w:hAnsi="Times New Roman" w:eastAsia="新宋体" w:cs="Times New Roman"/>
                <w:sz w:val="22"/>
                <w:szCs w:val="22"/>
                <w:lang w:val="en-US" w:eastAsia="zh-CN"/>
              </w:rPr>
              <w:t>3、</w:t>
            </w:r>
            <w:r>
              <w:rPr>
                <w:rFonts w:hint="eastAsia" w:ascii="Times New Roman" w:hAnsi="Times New Roman" w:eastAsia="新宋体" w:cs="Times New Roman"/>
                <w:sz w:val="22"/>
                <w:szCs w:val="22"/>
              </w:rPr>
              <w:t>操作者散射剂量：距扫描床1米处外溢剂量≤</w:t>
            </w:r>
            <w:bookmarkStart w:id="1" w:name="OLE_LINK1"/>
            <w:r>
              <w:rPr>
                <w:rFonts w:hint="eastAsia" w:ascii="Times New Roman" w:hAnsi="Times New Roman" w:eastAsia="新宋体" w:cs="Times New Roman"/>
                <w:sz w:val="22"/>
                <w:szCs w:val="22"/>
              </w:rPr>
              <w:t>0.6 mR</w:t>
            </w:r>
            <w:bookmarkEnd w:id="1"/>
            <w:r>
              <w:rPr>
                <w:rFonts w:hint="eastAsia" w:ascii="Times New Roman" w:hAnsi="Times New Roman" w:eastAsia="新宋体" w:cs="Times New Roman"/>
                <w:sz w:val="22"/>
                <w:szCs w:val="22"/>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9" w:hRule="atLeast"/>
        </w:trPr>
        <w:tc>
          <w:tcPr>
            <w:tcW w:w="34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center"/>
              <w:textAlignment w:val="auto"/>
              <w:rPr>
                <w:rFonts w:hint="default" w:ascii="Times New Roman" w:hAnsi="Times New Roman" w:eastAsia="新宋体" w:cs="Times New Roman"/>
                <w:caps w:val="0"/>
                <w:spacing w:val="0"/>
                <w:sz w:val="22"/>
                <w:szCs w:val="22"/>
                <w:lang w:val="en-US" w:eastAsia="zh-CN"/>
              </w:rPr>
            </w:pPr>
            <w:r>
              <w:rPr>
                <w:rFonts w:hint="eastAsia" w:ascii="Times New Roman" w:hAnsi="Times New Roman" w:eastAsia="新宋体" w:cs="Times New Roman"/>
                <w:caps w:val="0"/>
                <w:spacing w:val="0"/>
                <w:sz w:val="22"/>
                <w:szCs w:val="22"/>
                <w:lang w:val="en-US" w:eastAsia="zh-CN"/>
              </w:rPr>
              <w:t>13</w:t>
            </w:r>
          </w:p>
        </w:tc>
        <w:tc>
          <w:tcPr>
            <w:tcW w:w="1114"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default" w:ascii="Times New Roman" w:hAnsi="Times New Roman" w:eastAsia="新宋体" w:cs="Times New Roman"/>
                <w:sz w:val="22"/>
                <w:szCs w:val="22"/>
                <w:lang w:val="en-US" w:eastAsia="zh-CN"/>
              </w:rPr>
            </w:pPr>
            <w:r>
              <w:rPr>
                <w:rFonts w:hint="default" w:ascii="Times New Roman" w:hAnsi="Times New Roman" w:eastAsia="新宋体" w:cs="Times New Roman"/>
                <w:sz w:val="22"/>
                <w:szCs w:val="22"/>
              </w:rPr>
              <w:t>第二部分</w:t>
            </w:r>
            <w:r>
              <w:rPr>
                <w:rFonts w:hint="eastAsia" w:ascii="Times New Roman" w:hAnsi="Times New Roman" w:eastAsia="新宋体" w:cs="Times New Roman"/>
                <w:sz w:val="22"/>
                <w:szCs w:val="22"/>
                <w:lang w:eastAsia="zh-CN"/>
              </w:rPr>
              <w:t>“</w:t>
            </w:r>
            <w:r>
              <w:rPr>
                <w:rFonts w:hint="default" w:ascii="Times New Roman" w:hAnsi="Times New Roman" w:eastAsia="新宋体" w:cs="Times New Roman"/>
                <w:sz w:val="22"/>
                <w:szCs w:val="22"/>
              </w:rPr>
              <w:t>招标内容及要求</w:t>
            </w:r>
            <w:r>
              <w:rPr>
                <w:rFonts w:hint="eastAsia" w:ascii="Times New Roman" w:hAnsi="Times New Roman" w:eastAsia="新宋体" w:cs="Times New Roman"/>
                <w:sz w:val="22"/>
                <w:szCs w:val="22"/>
                <w:lang w:eastAsia="zh-CN"/>
              </w:rPr>
              <w:t>”</w:t>
            </w:r>
            <w:r>
              <w:rPr>
                <w:rFonts w:hint="eastAsia" w:ascii="Times New Roman" w:hAnsi="Times New Roman" w:eastAsia="新宋体" w:cs="Times New Roman"/>
                <w:sz w:val="22"/>
                <w:szCs w:val="22"/>
                <w:lang w:val="en-US" w:eastAsia="zh-CN"/>
              </w:rPr>
              <w:t>中“三</w:t>
            </w:r>
            <w:r>
              <w:rPr>
                <w:rFonts w:hint="default" w:ascii="Times New Roman" w:hAnsi="Times New Roman" w:eastAsia="新宋体" w:cs="Times New Roman"/>
                <w:sz w:val="22"/>
                <w:szCs w:val="22"/>
              </w:rPr>
              <w:t>、招标技术要求</w:t>
            </w:r>
            <w:r>
              <w:rPr>
                <w:rFonts w:hint="eastAsia" w:ascii="Times New Roman" w:hAnsi="Times New Roman" w:eastAsia="新宋体" w:cs="Times New Roman"/>
                <w:sz w:val="22"/>
                <w:szCs w:val="22"/>
                <w:lang w:eastAsia="zh-CN"/>
              </w:rPr>
              <w:t>”</w:t>
            </w:r>
          </w:p>
        </w:tc>
        <w:tc>
          <w:tcPr>
            <w:tcW w:w="1720"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9.6、投标设备使用年限≥10年；投标设备接入医院信息系统，负担接口费用，并且系统接口免费开放；</w:t>
            </w:r>
          </w:p>
        </w:tc>
        <w:tc>
          <w:tcPr>
            <w:tcW w:w="182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60" w:lineRule="atLeast"/>
              <w:ind w:left="105" w:right="105"/>
              <w:jc w:val="left"/>
              <w:textAlignment w:val="auto"/>
              <w:rPr>
                <w:rFonts w:hint="eastAsia" w:ascii="Times New Roman" w:hAnsi="Times New Roman" w:eastAsia="新宋体" w:cs="Times New Roman"/>
                <w:sz w:val="22"/>
                <w:szCs w:val="22"/>
              </w:rPr>
            </w:pPr>
            <w:r>
              <w:rPr>
                <w:rFonts w:hint="eastAsia" w:ascii="Times New Roman" w:hAnsi="Times New Roman" w:eastAsia="新宋体" w:cs="Times New Roman"/>
                <w:sz w:val="22"/>
                <w:szCs w:val="22"/>
                <w:lang w:val="en-US" w:eastAsia="zh-CN"/>
              </w:rPr>
              <w:t>9.6、</w:t>
            </w:r>
            <w:r>
              <w:rPr>
                <w:rFonts w:hint="eastAsia" w:ascii="Times New Roman" w:hAnsi="Times New Roman" w:eastAsia="新宋体" w:cs="Times New Roman"/>
                <w:sz w:val="22"/>
                <w:szCs w:val="22"/>
              </w:rPr>
              <w:t>投标设备使用年限≥7年；投标设备接入医院信息系统，负担接口费用，并且系统接口免费开放；</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435"/>
        <w:textAlignment w:val="auto"/>
        <w:rPr>
          <w:rFonts w:hint="eastAsia" w:ascii="Times New Roman" w:hAnsi="Times New Roman" w:eastAsia="新宋体" w:cs="Times New Roman"/>
          <w:i w:val="0"/>
          <w:iCs w:val="0"/>
          <w:caps w:val="0"/>
          <w:color w:val="000000"/>
          <w:spacing w:val="0"/>
          <w:sz w:val="22"/>
          <w:szCs w:val="22"/>
          <w:lang w:eastAsia="zh-CN"/>
        </w:rPr>
      </w:pPr>
      <w:r>
        <w:rPr>
          <w:rFonts w:hint="default" w:ascii="Times New Roman" w:hAnsi="Times New Roman" w:eastAsia="新宋体" w:cs="Times New Roman"/>
          <w:i w:val="0"/>
          <w:iCs w:val="0"/>
          <w:caps w:val="0"/>
          <w:color w:val="000000"/>
          <w:spacing w:val="0"/>
          <w:sz w:val="22"/>
          <w:szCs w:val="22"/>
        </w:rPr>
        <w:t>更正日期：</w:t>
      </w:r>
      <w:r>
        <w:rPr>
          <w:rFonts w:hint="eastAsia" w:ascii="Times New Roman" w:hAnsi="Times New Roman" w:eastAsia="新宋体" w:cs="Times New Roman"/>
          <w:i w:val="0"/>
          <w:iCs w:val="0"/>
          <w:caps w:val="0"/>
          <w:color w:val="000000"/>
          <w:spacing w:val="0"/>
          <w:sz w:val="22"/>
          <w:szCs w:val="22"/>
          <w:lang w:val="en-US" w:eastAsia="zh-CN"/>
        </w:rPr>
        <w:t>2024年4月19日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0"/>
        <w:textAlignment w:val="auto"/>
        <w:rPr>
          <w:rFonts w:hint="default" w:ascii="Times New Roman" w:hAnsi="Times New Roman" w:eastAsia="新宋体" w:cs="Times New Roman"/>
          <w:i w:val="0"/>
          <w:iCs w:val="0"/>
          <w:caps w:val="0"/>
          <w:color w:val="000000"/>
          <w:spacing w:val="0"/>
          <w:sz w:val="22"/>
          <w:szCs w:val="22"/>
        </w:rPr>
      </w:pPr>
      <w:r>
        <w:rPr>
          <w:rStyle w:val="10"/>
          <w:rFonts w:hint="default" w:ascii="Times New Roman" w:hAnsi="Times New Roman" w:eastAsia="新宋体" w:cs="Times New Roman"/>
          <w:i w:val="0"/>
          <w:iCs w:val="0"/>
          <w:caps w:val="0"/>
          <w:color w:val="000000"/>
          <w:spacing w:val="0"/>
          <w:sz w:val="22"/>
          <w:szCs w:val="22"/>
        </w:rPr>
        <w:t>三、其他补充事宜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437"/>
        <w:jc w:val="left"/>
        <w:textAlignment w:val="auto"/>
        <w:rPr>
          <w:rFonts w:hint="default" w:ascii="Times New Roman" w:hAnsi="Times New Roman" w:eastAsia="新宋体" w:cs="Times New Roman"/>
          <w:i w:val="0"/>
          <w:iCs w:val="0"/>
          <w:caps w:val="0"/>
          <w:color w:val="000000"/>
          <w:spacing w:val="0"/>
          <w:sz w:val="22"/>
          <w:szCs w:val="22"/>
        </w:rPr>
      </w:pPr>
      <w:r>
        <w:rPr>
          <w:rFonts w:hint="default" w:ascii="Times New Roman" w:hAnsi="Times New Roman" w:eastAsia="新宋体" w:cs="Times New Roman"/>
          <w:i w:val="0"/>
          <w:iCs w:val="0"/>
          <w:caps w:val="0"/>
          <w:color w:val="000000"/>
          <w:spacing w:val="0"/>
          <w:sz w:val="22"/>
          <w:szCs w:val="22"/>
        </w:rPr>
        <w:t>本次更正公告的内容作为采购文件要求中的组成部分，与采购文件要求具有同等效力，采购文件要求与此公告有冲突的，以此公告为准，采购文件要求有类似相同内容的均做相应更正。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ind w:left="0" w:firstLine="0"/>
        <w:textAlignment w:val="auto"/>
        <w:rPr>
          <w:rFonts w:hint="default" w:ascii="Times New Roman" w:hAnsi="Times New Roman" w:eastAsia="新宋体" w:cs="Times New Roman"/>
          <w:i w:val="0"/>
          <w:iCs w:val="0"/>
          <w:caps w:val="0"/>
          <w:color w:val="000000"/>
          <w:spacing w:val="0"/>
          <w:sz w:val="22"/>
          <w:szCs w:val="22"/>
        </w:rPr>
      </w:pPr>
      <w:r>
        <w:rPr>
          <w:rStyle w:val="10"/>
          <w:rFonts w:hint="default" w:ascii="Times New Roman" w:hAnsi="Times New Roman" w:eastAsia="新宋体" w:cs="Times New Roman"/>
          <w:i w:val="0"/>
          <w:iCs w:val="0"/>
          <w:caps w:val="0"/>
          <w:color w:val="000000"/>
          <w:spacing w:val="0"/>
          <w:sz w:val="22"/>
          <w:szCs w:val="22"/>
        </w:rPr>
        <w:t>四、对本次采购提出询问、质疑、投诉，请按以下方式联系。</w:t>
      </w:r>
    </w:p>
    <w:p>
      <w:pPr>
        <w:spacing w:line="460" w:lineRule="exact"/>
        <w:ind w:firstLine="440" w:firstLineChars="200"/>
        <w:outlineLvl w:val="1"/>
        <w:rPr>
          <w:rFonts w:ascii="宋体" w:hAnsi="宋体" w:eastAsia="宋体"/>
          <w:b w:val="0"/>
          <w:color w:val="auto"/>
          <w:sz w:val="22"/>
          <w:szCs w:val="22"/>
        </w:rPr>
      </w:pPr>
      <w:r>
        <w:rPr>
          <w:rFonts w:ascii="宋体" w:hAnsi="宋体" w:eastAsia="宋体"/>
          <w:b w:val="0"/>
          <w:color w:val="auto"/>
          <w:sz w:val="22"/>
          <w:szCs w:val="22"/>
        </w:rPr>
        <w:t>1.采购人信息</w:t>
      </w:r>
    </w:p>
    <w:p>
      <w:pPr>
        <w:spacing w:line="460" w:lineRule="exact"/>
        <w:ind w:firstLine="440" w:firstLineChars="200"/>
        <w:rPr>
          <w:rFonts w:hint="eastAsia" w:ascii="宋体" w:hAnsi="宋体" w:eastAsia="宋体"/>
          <w:b w:val="0"/>
          <w:color w:val="auto"/>
          <w:sz w:val="22"/>
          <w:szCs w:val="22"/>
        </w:rPr>
      </w:pPr>
      <w:r>
        <w:rPr>
          <w:rFonts w:ascii="宋体" w:hAnsi="宋体" w:eastAsia="宋体"/>
          <w:b w:val="0"/>
          <w:color w:val="auto"/>
          <w:sz w:val="22"/>
          <w:szCs w:val="22"/>
        </w:rPr>
        <w:t>名    称：</w:t>
      </w:r>
      <w:r>
        <w:rPr>
          <w:rFonts w:hint="eastAsia" w:ascii="宋体" w:hAnsi="宋体" w:eastAsia="宋体"/>
          <w:b w:val="0"/>
          <w:color w:val="auto"/>
          <w:sz w:val="22"/>
          <w:szCs w:val="22"/>
        </w:rPr>
        <w:t>乐清市第三人民医院</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地    址：</w:t>
      </w:r>
      <w:r>
        <w:rPr>
          <w:rFonts w:hint="eastAsia" w:ascii="宋体" w:hAnsi="宋体"/>
          <w:b w:val="0"/>
          <w:bCs/>
          <w:color w:val="auto"/>
          <w:sz w:val="22"/>
          <w:szCs w:val="22"/>
        </w:rPr>
        <w:t>乐清市柳市镇长江路877号</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传    真：/ </w:t>
      </w:r>
    </w:p>
    <w:p>
      <w:pPr>
        <w:spacing w:line="460" w:lineRule="exact"/>
        <w:ind w:left="441" w:leftChars="210"/>
        <w:rPr>
          <w:rFonts w:hint="eastAsia" w:ascii="宋体" w:hAnsi="宋体" w:eastAsia="宋体"/>
          <w:b w:val="0"/>
          <w:bCs/>
          <w:color w:val="auto"/>
          <w:sz w:val="22"/>
          <w:szCs w:val="22"/>
        </w:rPr>
      </w:pPr>
      <w:r>
        <w:rPr>
          <w:rFonts w:hint="eastAsia" w:ascii="宋体" w:hAnsi="宋体"/>
          <w:b w:val="0"/>
          <w:bCs/>
          <w:color w:val="auto"/>
          <w:sz w:val="22"/>
          <w:szCs w:val="22"/>
        </w:rPr>
        <w:t>项目联系人（询问）：阮女士</w:t>
      </w:r>
    </w:p>
    <w:p>
      <w:pPr>
        <w:spacing w:line="460" w:lineRule="exact"/>
        <w:ind w:left="441" w:leftChars="210"/>
        <w:rPr>
          <w:rFonts w:ascii="宋体" w:hAnsi="宋体" w:eastAsia="宋体"/>
          <w:b w:val="0"/>
          <w:bCs/>
          <w:color w:val="auto"/>
          <w:sz w:val="22"/>
          <w:szCs w:val="22"/>
        </w:rPr>
      </w:pPr>
      <w:r>
        <w:rPr>
          <w:rFonts w:hint="eastAsia" w:ascii="宋体" w:hAnsi="宋体"/>
          <w:b w:val="0"/>
          <w:bCs/>
          <w:color w:val="auto"/>
          <w:sz w:val="22"/>
          <w:szCs w:val="22"/>
        </w:rPr>
        <w:t>项目联系方式（询问）：0577-571701</w:t>
      </w:r>
      <w:r>
        <w:rPr>
          <w:rFonts w:hint="eastAsia" w:ascii="宋体" w:hAnsi="宋体" w:eastAsia="宋体"/>
          <w:b w:val="0"/>
          <w:bCs/>
          <w:color w:val="auto"/>
          <w:sz w:val="22"/>
          <w:szCs w:val="22"/>
        </w:rPr>
        <w:t>15</w:t>
      </w:r>
    </w:p>
    <w:p>
      <w:pPr>
        <w:spacing w:line="460" w:lineRule="exact"/>
        <w:ind w:left="441" w:leftChars="210"/>
        <w:rPr>
          <w:rFonts w:hint="eastAsia" w:ascii="宋体" w:hAnsi="宋体"/>
          <w:b w:val="0"/>
          <w:bCs/>
          <w:color w:val="auto"/>
          <w:sz w:val="22"/>
          <w:szCs w:val="22"/>
        </w:rPr>
      </w:pPr>
      <w:r>
        <w:rPr>
          <w:rFonts w:hint="eastAsia" w:ascii="宋体" w:hAnsi="宋体"/>
          <w:b w:val="0"/>
          <w:bCs/>
          <w:color w:val="auto"/>
          <w:sz w:val="22"/>
          <w:szCs w:val="22"/>
        </w:rPr>
        <w:t>质疑联系人：翁先生</w:t>
      </w:r>
    </w:p>
    <w:p>
      <w:pPr>
        <w:spacing w:line="460" w:lineRule="exact"/>
        <w:ind w:left="441" w:leftChars="210"/>
        <w:rPr>
          <w:rFonts w:hint="eastAsia" w:ascii="宋体" w:hAnsi="宋体" w:eastAsia="宋体"/>
          <w:b w:val="0"/>
          <w:bCs/>
          <w:color w:val="auto"/>
          <w:sz w:val="22"/>
          <w:szCs w:val="22"/>
        </w:rPr>
      </w:pPr>
      <w:r>
        <w:rPr>
          <w:rFonts w:hint="eastAsia" w:ascii="宋体" w:hAnsi="宋体"/>
          <w:b w:val="0"/>
          <w:bCs/>
          <w:color w:val="auto"/>
          <w:sz w:val="22"/>
          <w:szCs w:val="22"/>
        </w:rPr>
        <w:t>质疑联系方式：0577-57170011</w:t>
      </w:r>
      <w:r>
        <w:rPr>
          <w:rFonts w:ascii="宋体" w:hAnsi="宋体"/>
          <w:b w:val="0"/>
          <w:bCs/>
          <w:color w:val="auto"/>
          <w:sz w:val="22"/>
          <w:szCs w:val="22"/>
        </w:rPr>
        <w:t> </w:t>
      </w:r>
    </w:p>
    <w:p>
      <w:pPr>
        <w:spacing w:line="460" w:lineRule="exact"/>
        <w:ind w:left="441" w:leftChars="210"/>
        <w:rPr>
          <w:rFonts w:ascii="宋体" w:hAnsi="宋体"/>
          <w:b w:val="0"/>
          <w:bCs/>
          <w:color w:val="auto"/>
          <w:sz w:val="22"/>
          <w:szCs w:val="22"/>
        </w:rPr>
      </w:pPr>
      <w:r>
        <w:rPr>
          <w:rFonts w:ascii="宋体" w:hAnsi="宋体"/>
          <w:b w:val="0"/>
          <w:bCs/>
          <w:color w:val="auto"/>
          <w:sz w:val="22"/>
          <w:szCs w:val="22"/>
        </w:rPr>
        <w:t>2.采购代理机构信息</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名    称：</w:t>
      </w:r>
      <w:r>
        <w:rPr>
          <w:rFonts w:hint="eastAsia" w:ascii="宋体" w:hAnsi="宋体"/>
          <w:b w:val="0"/>
          <w:bCs/>
          <w:color w:val="auto"/>
          <w:sz w:val="22"/>
          <w:szCs w:val="22"/>
        </w:rPr>
        <w:t>温州历程招标有限公司</w:t>
      </w:r>
      <w:r>
        <w:rPr>
          <w:rFonts w:ascii="宋体" w:hAnsi="宋体"/>
          <w:b w:val="0"/>
          <w:bCs/>
          <w:color w:val="auto"/>
          <w:sz w:val="22"/>
          <w:szCs w:val="22"/>
        </w:rPr>
        <w:t> </w:t>
      </w:r>
    </w:p>
    <w:p>
      <w:pPr>
        <w:spacing w:line="460" w:lineRule="exact"/>
        <w:ind w:firstLine="440" w:firstLineChars="200"/>
        <w:rPr>
          <w:rFonts w:ascii="宋体" w:hAnsi="宋体" w:eastAsia="宋体"/>
          <w:b w:val="0"/>
          <w:bCs/>
          <w:color w:val="auto"/>
          <w:sz w:val="22"/>
          <w:szCs w:val="22"/>
        </w:rPr>
      </w:pPr>
      <w:r>
        <w:rPr>
          <w:rFonts w:ascii="宋体" w:hAnsi="宋体"/>
          <w:b w:val="0"/>
          <w:bCs/>
          <w:color w:val="auto"/>
          <w:sz w:val="22"/>
          <w:szCs w:val="22"/>
        </w:rPr>
        <w:t>地    址：</w:t>
      </w:r>
      <w:r>
        <w:rPr>
          <w:rFonts w:hint="eastAsia" w:ascii="宋体" w:hAnsi="宋体"/>
          <w:b w:val="0"/>
          <w:bCs/>
          <w:color w:val="auto"/>
          <w:sz w:val="22"/>
          <w:szCs w:val="22"/>
        </w:rPr>
        <w:t>温州市鹿城区南汇街道勤民路鹿城壹号18幢803室或乐清市总部经济园6幢11楼1103室</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传    真：</w:t>
      </w:r>
      <w:r>
        <w:rPr>
          <w:rFonts w:hint="eastAsia" w:ascii="宋体" w:hAnsi="宋体"/>
          <w:b w:val="0"/>
          <w:bCs/>
          <w:color w:val="auto"/>
          <w:sz w:val="22"/>
          <w:szCs w:val="22"/>
        </w:rPr>
        <w:t>0577-89887255</w:t>
      </w:r>
      <w:r>
        <w:rPr>
          <w:rFonts w:ascii="宋体" w:hAnsi="宋体"/>
          <w:b w:val="0"/>
          <w:bCs/>
          <w:color w:val="auto"/>
          <w:sz w:val="22"/>
          <w:szCs w:val="22"/>
        </w:rPr>
        <w:t>  </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项目联系人（询问）：</w:t>
      </w:r>
      <w:r>
        <w:rPr>
          <w:rFonts w:hint="eastAsia" w:ascii="宋体" w:hAnsi="宋体"/>
          <w:b w:val="0"/>
          <w:bCs/>
          <w:color w:val="auto"/>
          <w:sz w:val="22"/>
          <w:szCs w:val="22"/>
        </w:rPr>
        <w:t>郑永强</w:t>
      </w:r>
      <w:r>
        <w:rPr>
          <w:rFonts w:ascii="宋体" w:hAnsi="宋体"/>
          <w:b w:val="0"/>
          <w:bCs/>
          <w:color w:val="auto"/>
          <w:sz w:val="22"/>
          <w:szCs w:val="22"/>
        </w:rPr>
        <w:t> </w:t>
      </w:r>
    </w:p>
    <w:p>
      <w:pPr>
        <w:spacing w:line="460" w:lineRule="exact"/>
        <w:ind w:firstLine="440" w:firstLineChars="200"/>
        <w:rPr>
          <w:rFonts w:hint="eastAsia" w:ascii="宋体" w:hAnsi="宋体" w:eastAsia="宋体"/>
          <w:b w:val="0"/>
          <w:bCs/>
          <w:color w:val="auto"/>
          <w:sz w:val="22"/>
          <w:szCs w:val="22"/>
        </w:rPr>
      </w:pPr>
      <w:r>
        <w:rPr>
          <w:rFonts w:ascii="宋体" w:hAnsi="宋体"/>
          <w:b w:val="0"/>
          <w:bCs/>
          <w:color w:val="auto"/>
          <w:sz w:val="22"/>
          <w:szCs w:val="22"/>
        </w:rPr>
        <w:t>项目联系方式（询问）：</w:t>
      </w:r>
      <w:r>
        <w:rPr>
          <w:rFonts w:hint="eastAsia" w:ascii="宋体" w:hAnsi="宋体"/>
          <w:b w:val="0"/>
          <w:bCs/>
          <w:color w:val="auto"/>
          <w:sz w:val="22"/>
          <w:szCs w:val="22"/>
        </w:rPr>
        <w:t>0577-89887322</w:t>
      </w:r>
    </w:p>
    <w:p>
      <w:pPr>
        <w:spacing w:line="460" w:lineRule="exact"/>
        <w:ind w:firstLine="440" w:firstLineChars="200"/>
        <w:rPr>
          <w:rFonts w:ascii="宋体" w:hAnsi="宋体" w:eastAsia="宋体"/>
          <w:b w:val="0"/>
          <w:bCs/>
          <w:color w:val="auto"/>
          <w:sz w:val="22"/>
          <w:szCs w:val="22"/>
        </w:rPr>
      </w:pPr>
      <w:r>
        <w:rPr>
          <w:rFonts w:ascii="宋体" w:hAnsi="宋体"/>
          <w:b w:val="0"/>
          <w:bCs/>
          <w:color w:val="auto"/>
          <w:sz w:val="22"/>
          <w:szCs w:val="22"/>
        </w:rPr>
        <w:t>质疑联系人：</w:t>
      </w:r>
      <w:r>
        <w:rPr>
          <w:rFonts w:hint="eastAsia" w:ascii="宋体" w:hAnsi="宋体"/>
          <w:b w:val="0"/>
          <w:bCs/>
          <w:color w:val="auto"/>
          <w:sz w:val="22"/>
          <w:szCs w:val="22"/>
        </w:rPr>
        <w:t>肖女士</w:t>
      </w:r>
    </w:p>
    <w:p>
      <w:pPr>
        <w:spacing w:line="460" w:lineRule="exact"/>
        <w:ind w:left="441" w:leftChars="210"/>
        <w:rPr>
          <w:rFonts w:hint="eastAsia" w:ascii="宋体" w:hAnsi="宋体" w:eastAsia="宋体"/>
          <w:b w:val="0"/>
          <w:bCs/>
          <w:color w:val="auto"/>
          <w:sz w:val="22"/>
          <w:szCs w:val="22"/>
        </w:rPr>
      </w:pPr>
      <w:r>
        <w:rPr>
          <w:rFonts w:ascii="宋体" w:hAnsi="宋体"/>
          <w:b w:val="0"/>
          <w:bCs/>
          <w:color w:val="auto"/>
          <w:sz w:val="22"/>
          <w:szCs w:val="22"/>
        </w:rPr>
        <w:t>质疑联系方式：</w:t>
      </w:r>
      <w:r>
        <w:rPr>
          <w:rFonts w:hint="eastAsia" w:ascii="宋体" w:hAnsi="宋体"/>
          <w:b w:val="0"/>
          <w:bCs/>
          <w:color w:val="auto"/>
          <w:sz w:val="22"/>
          <w:szCs w:val="22"/>
        </w:rPr>
        <w:t>0577-89887322</w:t>
      </w:r>
      <w:r>
        <w:rPr>
          <w:rFonts w:ascii="宋体" w:hAnsi="宋体"/>
          <w:b w:val="0"/>
          <w:bCs/>
          <w:color w:val="auto"/>
          <w:sz w:val="22"/>
          <w:szCs w:val="22"/>
        </w:rPr>
        <w:t>    </w:t>
      </w:r>
    </w:p>
    <w:p>
      <w:pPr>
        <w:spacing w:line="460" w:lineRule="exact"/>
        <w:ind w:left="441" w:leftChars="210"/>
        <w:rPr>
          <w:rFonts w:ascii="宋体" w:hAnsi="宋体"/>
          <w:b w:val="0"/>
          <w:bCs/>
          <w:color w:val="auto"/>
          <w:sz w:val="22"/>
          <w:szCs w:val="22"/>
        </w:rPr>
      </w:pPr>
      <w:r>
        <w:rPr>
          <w:rFonts w:ascii="宋体" w:hAnsi="宋体"/>
          <w:b w:val="0"/>
          <w:bCs/>
          <w:color w:val="auto"/>
          <w:sz w:val="22"/>
          <w:szCs w:val="22"/>
        </w:rPr>
        <w:t>3.同级政府采购监督管理部门</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名    称：乐清市财政局政府采购监管科 </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地    址：乐清市伯乐东路501号 </w:t>
      </w:r>
    </w:p>
    <w:p>
      <w:pPr>
        <w:spacing w:line="460" w:lineRule="exact"/>
        <w:ind w:firstLine="440" w:firstLineChars="200"/>
        <w:rPr>
          <w:rFonts w:hint="eastAsia" w:ascii="宋体" w:hAnsi="宋体"/>
          <w:b w:val="0"/>
          <w:bCs/>
          <w:color w:val="auto"/>
          <w:sz w:val="22"/>
          <w:szCs w:val="22"/>
        </w:rPr>
      </w:pPr>
      <w:r>
        <w:rPr>
          <w:rFonts w:ascii="宋体" w:hAnsi="宋体"/>
          <w:b w:val="0"/>
          <w:bCs/>
          <w:color w:val="auto"/>
          <w:sz w:val="22"/>
          <w:szCs w:val="22"/>
        </w:rPr>
        <w:t>传    真：/ </w:t>
      </w:r>
    </w:p>
    <w:p>
      <w:pPr>
        <w:spacing w:line="460" w:lineRule="exact"/>
        <w:ind w:firstLine="440" w:firstLineChars="200"/>
        <w:rPr>
          <w:rFonts w:hint="eastAsia" w:ascii="宋体" w:hAnsi="宋体"/>
          <w:b w:val="0"/>
          <w:bCs/>
          <w:color w:val="auto"/>
          <w:sz w:val="22"/>
          <w:szCs w:val="22"/>
        </w:rPr>
      </w:pPr>
      <w:r>
        <w:rPr>
          <w:rFonts w:ascii="宋体" w:hAnsi="宋体"/>
          <w:b w:val="0"/>
          <w:bCs/>
          <w:color w:val="auto"/>
          <w:sz w:val="22"/>
          <w:szCs w:val="22"/>
        </w:rPr>
        <w:t>联系人 ：陈先生 </w:t>
      </w:r>
    </w:p>
    <w:p>
      <w:pPr>
        <w:spacing w:line="460" w:lineRule="exact"/>
        <w:ind w:firstLine="440" w:firstLineChars="200"/>
        <w:rPr>
          <w:rFonts w:ascii="宋体" w:hAnsi="宋体"/>
          <w:b w:val="0"/>
          <w:bCs/>
          <w:color w:val="auto"/>
          <w:sz w:val="22"/>
          <w:szCs w:val="22"/>
        </w:rPr>
      </w:pPr>
      <w:r>
        <w:rPr>
          <w:rFonts w:ascii="宋体" w:hAnsi="宋体"/>
          <w:b w:val="0"/>
          <w:bCs/>
          <w:color w:val="auto"/>
          <w:sz w:val="22"/>
          <w:szCs w:val="22"/>
        </w:rPr>
        <w:t>监督投诉电话：0577-57571330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920"/>
        <w:jc w:val="right"/>
        <w:textAlignment w:val="auto"/>
        <w:rPr>
          <w:rFonts w:hint="default" w:ascii="Times New Roman" w:hAnsi="Times New Roman" w:eastAsia="新宋体" w:cs="Times New Roma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宋体"/>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TY1MmFmZmM0YzFmYjliMTVjYzA0ZTI1YzRmZjUifQ=="/>
  </w:docVars>
  <w:rsids>
    <w:rsidRoot w:val="00000000"/>
    <w:rsid w:val="055C4CE2"/>
    <w:rsid w:val="07480A72"/>
    <w:rsid w:val="0B3D39AE"/>
    <w:rsid w:val="116021A5"/>
    <w:rsid w:val="1706559C"/>
    <w:rsid w:val="1B8F3095"/>
    <w:rsid w:val="230C3F3A"/>
    <w:rsid w:val="23BF0FAD"/>
    <w:rsid w:val="2C1A402A"/>
    <w:rsid w:val="2CFC6DCE"/>
    <w:rsid w:val="2D3107FD"/>
    <w:rsid w:val="35C506A4"/>
    <w:rsid w:val="39C35AAB"/>
    <w:rsid w:val="3F1955BD"/>
    <w:rsid w:val="406960D0"/>
    <w:rsid w:val="43882D11"/>
    <w:rsid w:val="449D0A3E"/>
    <w:rsid w:val="45E65A95"/>
    <w:rsid w:val="4D232155"/>
    <w:rsid w:val="4EAB72F1"/>
    <w:rsid w:val="52D115AC"/>
    <w:rsid w:val="58E42340"/>
    <w:rsid w:val="5EE17A4E"/>
    <w:rsid w:val="610179CF"/>
    <w:rsid w:val="61834DEC"/>
    <w:rsid w:val="6192544E"/>
    <w:rsid w:val="656D46F1"/>
    <w:rsid w:val="65E24AD3"/>
    <w:rsid w:val="66630D48"/>
    <w:rsid w:val="6C195EC7"/>
    <w:rsid w:val="6F997E9D"/>
    <w:rsid w:val="70000C1E"/>
    <w:rsid w:val="704C6CF1"/>
    <w:rsid w:val="78E86EFE"/>
    <w:rsid w:val="79366790"/>
    <w:rsid w:val="7B272834"/>
    <w:rsid w:val="7B3311D9"/>
    <w:rsid w:val="7C0D22DA"/>
    <w:rsid w:val="7ECE6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tabs>
        <w:tab w:val="left" w:pos="576"/>
      </w:tabs>
      <w:spacing w:before="260" w:afterLines="50" w:line="413" w:lineRule="auto"/>
      <w:ind w:left="576" w:hanging="576"/>
      <w:outlineLvl w:val="1"/>
    </w:pPr>
    <w:rPr>
      <w:rFonts w:ascii="等线 Light" w:hAnsi="等线 Light" w:eastAsia="@楷体_GB2312" w:cs="Times New Roman"/>
      <w:spacing w:val="20"/>
      <w:sz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Body Text First Indent 21"/>
    <w:basedOn w:val="1"/>
    <w:autoRedefine/>
    <w:qFormat/>
    <w:uiPriority w:val="0"/>
    <w:pPr>
      <w:widowControl w:val="0"/>
      <w:autoSpaceDE w:val="0"/>
      <w:autoSpaceDN w:val="0"/>
      <w:adjustRightInd w:val="0"/>
      <w:spacing w:after="120"/>
      <w:ind w:left="200" w:leftChars="200" w:firstLine="420"/>
    </w:pPr>
    <w:rPr>
      <w:rFonts w:ascii="宋体" w:cs="宋体"/>
      <w:sz w:val="24"/>
      <w:szCs w:val="21"/>
    </w:rPr>
  </w:style>
  <w:style w:type="paragraph" w:styleId="5">
    <w:name w:val="Body Text"/>
    <w:basedOn w:val="1"/>
    <w:next w:val="1"/>
    <w:autoRedefine/>
    <w:unhideWhenUsed/>
    <w:qFormat/>
    <w:uiPriority w:val="0"/>
    <w:pPr>
      <w:spacing w:after="120"/>
    </w:p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647</Words>
  <Characters>787</Characters>
  <Lines>0</Lines>
  <Paragraphs>0</Paragraphs>
  <TotalTime>0</TotalTime>
  <ScaleCrop>false</ScaleCrop>
  <LinksUpToDate>false</LinksUpToDate>
  <CharactersWithSpaces>787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Admin-LC7</dc:creator>
  <cp:lastModifiedBy>历程招标</cp:lastModifiedBy>
  <dcterms:modified xsi:type="dcterms:W3CDTF">2024-04-19T09:16:27Z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A43BDD9B98DE499FB56FCD297B53B04E</vt:lpwstr>
  </property>
</Properties>
</file>