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72422"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虞廷恺故居修缮工程更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正</w:t>
      </w:r>
      <w:r>
        <w:rPr>
          <w:rFonts w:hint="eastAsia" w:ascii="宋体" w:hAnsi="宋体"/>
          <w:b/>
          <w:sz w:val="28"/>
          <w:szCs w:val="28"/>
        </w:rPr>
        <w:t>文件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3F53A7B4"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各</w:t>
      </w:r>
      <w:r>
        <w:rPr>
          <w:rFonts w:hint="eastAsia" w:ascii="宋体" w:hAnsi="宋体" w:cs="宋体"/>
          <w:szCs w:val="21"/>
          <w:lang w:val="en-US" w:eastAsia="zh-CN"/>
        </w:rPr>
        <w:t>磋商供应商</w:t>
      </w:r>
      <w:r>
        <w:rPr>
          <w:rFonts w:hint="eastAsia" w:ascii="宋体" w:hAnsi="宋体" w:eastAsia="宋体" w:cs="宋体"/>
          <w:szCs w:val="21"/>
        </w:rPr>
        <w:t xml:space="preserve">： </w:t>
      </w:r>
    </w:p>
    <w:p w14:paraId="62724ADD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浙江嘉晟工程项目管理有限公司于20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Cs w:val="21"/>
        </w:rPr>
        <w:t>日发布的“</w:t>
      </w:r>
      <w:r>
        <w:rPr>
          <w:rFonts w:hint="eastAsia" w:ascii="宋体" w:hAnsi="宋体" w:cs="宋体"/>
          <w:szCs w:val="21"/>
          <w:lang w:val="en-GB" w:eastAsia="zh-CN"/>
        </w:rPr>
        <w:t>虞廷恺故居修缮工程</w:t>
      </w:r>
      <w:r>
        <w:rPr>
          <w:rFonts w:hint="eastAsia" w:ascii="宋体" w:hAnsi="宋体" w:cs="宋体"/>
          <w:szCs w:val="21"/>
          <w:lang w:val="en-US" w:eastAsia="zh-CN"/>
        </w:rPr>
        <w:t>磋商</w:t>
      </w:r>
      <w:r>
        <w:rPr>
          <w:rFonts w:hint="eastAsia" w:ascii="宋体" w:hAnsi="宋体" w:eastAsia="宋体" w:cs="宋体"/>
          <w:szCs w:val="21"/>
        </w:rPr>
        <w:t>文件（项目编号：</w:t>
      </w:r>
      <w:r>
        <w:rPr>
          <w:rFonts w:hint="eastAsia" w:ascii="宋体" w:hAnsi="宋体" w:cs="宋体"/>
          <w:szCs w:val="21"/>
          <w:lang w:val="en-GB" w:eastAsia="zh-CN"/>
        </w:rPr>
        <w:t>ZJJSCG202506006</w:t>
      </w:r>
      <w:r>
        <w:rPr>
          <w:rFonts w:hint="eastAsia" w:ascii="宋体" w:hAnsi="宋体" w:eastAsia="宋体" w:cs="宋体"/>
          <w:szCs w:val="21"/>
        </w:rPr>
        <w:t>）”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现决定对</w:t>
      </w:r>
      <w:r>
        <w:rPr>
          <w:rFonts w:hint="eastAsia" w:ascii="宋体" w:hAnsi="宋体" w:eastAsia="宋体" w:cs="宋体"/>
          <w:szCs w:val="21"/>
          <w:lang w:eastAsia="zh-CN"/>
        </w:rPr>
        <w:t>本项目的</w:t>
      </w:r>
      <w:r>
        <w:rPr>
          <w:rFonts w:hint="eastAsia" w:ascii="宋体" w:hAnsi="宋体" w:cs="宋体"/>
          <w:szCs w:val="21"/>
          <w:lang w:val="en-US" w:eastAsia="zh-CN"/>
        </w:rPr>
        <w:t>磋商</w:t>
      </w:r>
      <w:r>
        <w:rPr>
          <w:rFonts w:hint="eastAsia" w:ascii="宋体" w:hAnsi="宋体" w:eastAsia="宋体" w:cs="宋体"/>
          <w:szCs w:val="21"/>
          <w:lang w:eastAsia="zh-CN"/>
        </w:rPr>
        <w:t>文件</w:t>
      </w:r>
      <w:r>
        <w:rPr>
          <w:rFonts w:hint="eastAsia" w:ascii="宋体" w:hAnsi="宋体" w:eastAsia="宋体" w:cs="宋体"/>
          <w:szCs w:val="21"/>
        </w:rPr>
        <w:t>作如下</w:t>
      </w:r>
      <w:r>
        <w:rPr>
          <w:rFonts w:hint="eastAsia" w:ascii="宋体" w:hAnsi="宋体" w:cs="宋体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szCs w:val="21"/>
        </w:rPr>
        <w:t>通知，如与</w:t>
      </w:r>
      <w:r>
        <w:rPr>
          <w:rFonts w:hint="eastAsia" w:ascii="宋体" w:hAnsi="宋体" w:eastAsia="宋体" w:cs="宋体"/>
          <w:szCs w:val="21"/>
          <w:lang w:val="en-US" w:eastAsia="zh-CN"/>
        </w:rPr>
        <w:t>原</w:t>
      </w:r>
      <w:r>
        <w:rPr>
          <w:rFonts w:hint="eastAsia" w:ascii="宋体" w:hAnsi="宋体" w:eastAsia="宋体" w:cs="宋体"/>
          <w:szCs w:val="21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Cs w:val="21"/>
        </w:rPr>
        <w:t>有不同处，以本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color w:val="auto"/>
          <w:szCs w:val="21"/>
        </w:rPr>
        <w:t>文件为准：</w:t>
      </w:r>
      <w:bookmarkStart w:id="0" w:name="_Toc13150"/>
    </w:p>
    <w:bookmarkEnd w:id="0"/>
    <w:p w14:paraId="1A185DC5">
      <w:pPr>
        <w:widowControl/>
        <w:numPr>
          <w:ilvl w:val="0"/>
          <w:numId w:val="1"/>
        </w:numPr>
        <w:snapToGri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磋商</w:t>
      </w:r>
      <w:r>
        <w:rPr>
          <w:rFonts w:hint="eastAsia" w:ascii="宋体" w:hAnsi="宋体" w:eastAsia="宋体" w:cs="宋体"/>
          <w:szCs w:val="21"/>
          <w:lang w:val="en-US" w:eastAsia="zh-CN"/>
        </w:rPr>
        <w:t>文件P</w:t>
      </w:r>
      <w:r>
        <w:rPr>
          <w:rFonts w:hint="eastAsia" w:ascii="宋体" w:hAnsi="宋体" w:cs="宋体"/>
          <w:szCs w:val="21"/>
          <w:lang w:val="en-US" w:eastAsia="zh-CN"/>
        </w:rPr>
        <w:t>14“建筑费率％”</w:t>
      </w:r>
      <w:r>
        <w:rPr>
          <w:rFonts w:hint="eastAsia" w:ascii="宋体" w:hAnsi="宋体" w:eastAsia="宋体" w:cs="宋体"/>
          <w:szCs w:val="21"/>
          <w:lang w:val="en-US" w:eastAsia="zh-CN"/>
        </w:rPr>
        <w:t>原为</w:t>
      </w:r>
      <w:r>
        <w:rPr>
          <w:rFonts w:hint="eastAsia" w:ascii="宋体" w:hAnsi="宋体" w:cs="宋体"/>
          <w:szCs w:val="21"/>
          <w:lang w:val="en-US" w:eastAsia="zh-CN"/>
        </w:rPr>
        <w:t>：</w:t>
      </w:r>
    </w:p>
    <w:tbl>
      <w:tblPr>
        <w:tblStyle w:val="5"/>
        <w:tblW w:w="8989" w:type="dxa"/>
        <w:tblInd w:w="-3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6789"/>
      </w:tblGrid>
      <w:tr w14:paraId="28D4B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exac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84089AD"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78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EA12">
            <w:pPr>
              <w:snapToGrid w:val="0"/>
              <w:jc w:val="center"/>
              <w:rPr>
                <w:rFonts w:hint="default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建筑费率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%</w:t>
            </w:r>
          </w:p>
        </w:tc>
      </w:tr>
      <w:tr w14:paraId="32CE4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2200" w:type="dxa"/>
            <w:noWrap w:val="0"/>
            <w:vAlign w:val="center"/>
          </w:tcPr>
          <w:p w14:paraId="0B177031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1、安全文明施工费</w:t>
            </w:r>
          </w:p>
        </w:tc>
        <w:tc>
          <w:tcPr>
            <w:tcW w:w="6789" w:type="dxa"/>
            <w:noWrap w:val="0"/>
            <w:vAlign w:val="center"/>
          </w:tcPr>
          <w:p w14:paraId="5751897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4.82-5.23</w:t>
            </w:r>
          </w:p>
        </w:tc>
      </w:tr>
    </w:tbl>
    <w:p w14:paraId="55D02200"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修改为：</w:t>
      </w:r>
    </w:p>
    <w:tbl>
      <w:tblPr>
        <w:tblStyle w:val="5"/>
        <w:tblW w:w="8989" w:type="dxa"/>
        <w:tblInd w:w="-3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6789"/>
      </w:tblGrid>
      <w:tr w14:paraId="2D21F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exac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82C64CE"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78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B49C">
            <w:pPr>
              <w:snapToGrid w:val="0"/>
              <w:jc w:val="center"/>
              <w:rPr>
                <w:rFonts w:hint="default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val="en-US" w:eastAsia="zh-CN"/>
              </w:rPr>
              <w:t>建筑费率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%</w:t>
            </w:r>
          </w:p>
        </w:tc>
      </w:tr>
      <w:tr w14:paraId="357FA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2200" w:type="dxa"/>
            <w:noWrap w:val="0"/>
            <w:vAlign w:val="center"/>
          </w:tcPr>
          <w:p w14:paraId="4CB8835A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1、安全文明施工费</w:t>
            </w:r>
          </w:p>
        </w:tc>
        <w:tc>
          <w:tcPr>
            <w:tcW w:w="6789" w:type="dxa"/>
            <w:noWrap w:val="0"/>
            <w:vAlign w:val="center"/>
          </w:tcPr>
          <w:p w14:paraId="38A0897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4.28-5.23</w:t>
            </w:r>
          </w:p>
        </w:tc>
      </w:tr>
    </w:tbl>
    <w:p w14:paraId="4A205A4C">
      <w:pPr>
        <w:snapToGrid w:val="0"/>
        <w:spacing w:before="156" w:beforeLines="50" w:line="360" w:lineRule="auto"/>
        <w:ind w:right="-1153" w:rightChars="-549"/>
        <w:jc w:val="left"/>
        <w:rPr>
          <w:rFonts w:hint="eastAsia" w:ascii="宋体" w:hAnsi="宋体"/>
          <w:szCs w:val="21"/>
        </w:rPr>
      </w:pPr>
      <w:bookmarkStart w:id="1" w:name="_GoBack"/>
      <w:bookmarkEnd w:id="1"/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其他按“</w:t>
      </w:r>
      <w:r>
        <w:rPr>
          <w:rFonts w:hint="eastAsia" w:ascii="宋体" w:hAnsi="宋体" w:cs="宋体"/>
          <w:szCs w:val="21"/>
          <w:lang w:val="en-GB" w:eastAsia="zh-CN"/>
        </w:rPr>
        <w:t>虞廷恺故居修缮工程</w:t>
      </w:r>
      <w:r>
        <w:rPr>
          <w:rFonts w:hint="eastAsia" w:ascii="宋体" w:hAnsi="宋体" w:cs="宋体"/>
          <w:szCs w:val="21"/>
          <w:lang w:val="en-US" w:eastAsia="zh-CN"/>
        </w:rPr>
        <w:t>磋商</w:t>
      </w:r>
      <w:r>
        <w:rPr>
          <w:rFonts w:hint="eastAsia" w:ascii="宋体" w:hAnsi="宋体" w:eastAsia="宋体" w:cs="宋体"/>
          <w:szCs w:val="21"/>
        </w:rPr>
        <w:t>文件（项目编号：</w:t>
      </w:r>
      <w:r>
        <w:rPr>
          <w:rFonts w:hint="eastAsia" w:ascii="宋体" w:hAnsi="宋体" w:cs="宋体"/>
          <w:szCs w:val="21"/>
          <w:lang w:val="en-GB" w:eastAsia="zh-CN"/>
        </w:rPr>
        <w:t>ZJJSCG202506006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/>
          <w:szCs w:val="21"/>
        </w:rPr>
        <w:t>”要求。</w:t>
      </w:r>
    </w:p>
    <w:p w14:paraId="4F117BDA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</w:t>
      </w:r>
    </w:p>
    <w:p w14:paraId="0A150277">
      <w:pPr>
        <w:spacing w:line="360" w:lineRule="auto"/>
        <w:ind w:firstLine="4515" w:firstLineChars="2150"/>
        <w:rPr>
          <w:rFonts w:hint="eastAsia" w:ascii="宋体" w:hAnsi="宋体"/>
          <w:szCs w:val="21"/>
        </w:rPr>
      </w:pPr>
    </w:p>
    <w:p w14:paraId="668C651D">
      <w:pPr>
        <w:spacing w:line="360" w:lineRule="auto"/>
        <w:ind w:firstLine="4935" w:firstLineChars="2350"/>
        <w:jc w:val="righ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瑞安市文物保护管理所</w:t>
      </w:r>
    </w:p>
    <w:p w14:paraId="0FE7CB8C">
      <w:pPr>
        <w:spacing w:line="360" w:lineRule="auto"/>
        <w:ind w:firstLine="4515" w:firstLineChars="215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 xml:space="preserve"> 浙江嘉晟工程项目管理有限公司</w:t>
      </w:r>
    </w:p>
    <w:p w14:paraId="7AFD6BA7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</w:t>
      </w:r>
      <w:r>
        <w:rPr>
          <w:rFonts w:hint="eastAsia" w:ascii="宋体" w:hAnsi="宋体" w:eastAsia="宋体" w:cs="宋体"/>
          <w:szCs w:val="21"/>
        </w:rPr>
        <w:t xml:space="preserve">  20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Cs w:val="21"/>
        </w:rPr>
        <w:t>日</w:t>
      </w:r>
    </w:p>
    <w:p w14:paraId="15087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38EAA"/>
    <w:multiLevelType w:val="singleLevel"/>
    <w:tmpl w:val="DD738E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DVkOGNkZWVmZjNlZjg4NzdhMmY2ODgzNjBjYmMifQ=="/>
    <w:docVar w:name="KSO_WPS_MARK_KEY" w:val="eb7306a6-4d67-4ce8-9497-efb0cf3a3109"/>
  </w:docVars>
  <w:rsids>
    <w:rsidRoot w:val="00000000"/>
    <w:rsid w:val="0AA23C86"/>
    <w:rsid w:val="0EC67CF5"/>
    <w:rsid w:val="2BFA536F"/>
    <w:rsid w:val="36302752"/>
    <w:rsid w:val="3B5278BD"/>
    <w:rsid w:val="40E84C2B"/>
    <w:rsid w:val="436F3ED3"/>
    <w:rsid w:val="4EB64BD7"/>
    <w:rsid w:val="50682E0D"/>
    <w:rsid w:val="520F6E87"/>
    <w:rsid w:val="531C0F49"/>
    <w:rsid w:val="5C1B3543"/>
    <w:rsid w:val="5DA14CA4"/>
    <w:rsid w:val="5EBD3D5F"/>
    <w:rsid w:val="64C5571C"/>
    <w:rsid w:val="714270F3"/>
    <w:rsid w:val="725E4ABA"/>
    <w:rsid w:val="748A594C"/>
    <w:rsid w:val="78727E6D"/>
    <w:rsid w:val="7A1E5601"/>
    <w:rsid w:val="7E6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widowControl w:val="0"/>
      <w:spacing w:after="120"/>
      <w:ind w:left="420" w:leftChars="200"/>
      <w:jc w:val="both"/>
    </w:pPr>
    <w:rPr>
      <w:kern w:val="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282</Characters>
  <Lines>0</Lines>
  <Paragraphs>0</Paragraphs>
  <TotalTime>0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2025-01-04T03:03:00Z</dcterms:created>
  <dc:creator>Administrator</dc:creator>
  <cp:lastModifiedBy>阿萨姆lailai茶</cp:lastModifiedBy>
  <dcterms:modified xsi:type="dcterms:W3CDTF">2025-06-20T07:41:30Z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eyJoZGlkIjoiNGFjM2MzNTA0ZGVmNzM2YjlmNWFkZmNmNmZhNGE4NWIiLCJ1c2VySWQiOiIxMTQxODE5NTM2In0=</vt:lpwstr>
  </property>
  <property fmtid="{D5CDD505-2E9C-101B-9397-08002B2CF9AE}" pid="4" name="ICV">
    <vt:lpwstr>6C58F2A3534A45169B14DA6A58F9143E_12</vt:lpwstr>
  </property>
</Properties>
</file>