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9" w:rsidRPr="002B467E" w:rsidRDefault="00A125F3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2022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年</w:t>
      </w:r>
      <w:r w:rsidR="00F955D9">
        <w:rPr>
          <w:rFonts w:ascii="Times New Roman" w:eastAsia="黑体" w:hAnsi="Times New Roman" w:cs="Times New Roman" w:hint="eastAsia"/>
          <w:b/>
          <w:sz w:val="44"/>
          <w:szCs w:val="44"/>
        </w:rPr>
        <w:t>永嘉县疾病预防控制中心实验室仪器设备采购清单</w:t>
      </w:r>
    </w:p>
    <w:p w:rsidR="008B1F99" w:rsidRPr="009430BC" w:rsidRDefault="008417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0BC">
        <w:rPr>
          <w:rFonts w:ascii="Times New Roman" w:hAnsi="Times New Roman" w:cs="Times New Roman"/>
          <w:sz w:val="24"/>
          <w:szCs w:val="24"/>
        </w:rPr>
        <w:t>金额单位：元</w:t>
      </w:r>
    </w:p>
    <w:tbl>
      <w:tblPr>
        <w:tblStyle w:val="a8"/>
        <w:tblW w:w="15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38"/>
        <w:gridCol w:w="7513"/>
        <w:gridCol w:w="850"/>
        <w:gridCol w:w="1087"/>
        <w:gridCol w:w="1040"/>
        <w:gridCol w:w="897"/>
        <w:gridCol w:w="969"/>
        <w:gridCol w:w="969"/>
      </w:tblGrid>
      <w:tr w:rsidR="008B1F99" w:rsidRPr="009430BC">
        <w:trPr>
          <w:trHeight w:val="504"/>
        </w:trPr>
        <w:tc>
          <w:tcPr>
            <w:tcW w:w="1838" w:type="dxa"/>
            <w:vMerge w:val="restart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商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品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7513" w:type="dxa"/>
            <w:vMerge w:val="restart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技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术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配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置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需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求</w:t>
            </w:r>
          </w:p>
        </w:tc>
        <w:tc>
          <w:tcPr>
            <w:tcW w:w="2977" w:type="dxa"/>
            <w:gridSpan w:val="3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单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位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申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报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2835" w:type="dxa"/>
            <w:gridSpan w:val="3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标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金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额</w:t>
            </w:r>
          </w:p>
        </w:tc>
      </w:tr>
      <w:tr w:rsidR="008B1F99" w:rsidRPr="009430BC">
        <w:trPr>
          <w:trHeight w:val="466"/>
        </w:trPr>
        <w:tc>
          <w:tcPr>
            <w:tcW w:w="1838" w:type="dxa"/>
            <w:vMerge/>
            <w:vAlign w:val="center"/>
          </w:tcPr>
          <w:p w:rsidR="008B1F99" w:rsidRPr="009430BC" w:rsidRDefault="008B1F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8B1F99" w:rsidRPr="009430BC" w:rsidRDefault="008B1F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087" w:type="dxa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预算单价</w:t>
            </w:r>
          </w:p>
        </w:tc>
        <w:tc>
          <w:tcPr>
            <w:tcW w:w="1040" w:type="dxa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总金额</w:t>
            </w:r>
          </w:p>
        </w:tc>
        <w:tc>
          <w:tcPr>
            <w:tcW w:w="897" w:type="dxa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969" w:type="dxa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单价</w:t>
            </w:r>
          </w:p>
        </w:tc>
        <w:tc>
          <w:tcPr>
            <w:tcW w:w="969" w:type="dxa"/>
            <w:vAlign w:val="center"/>
          </w:tcPr>
          <w:p w:rsidR="008B1F99" w:rsidRPr="009430BC" w:rsidRDefault="00841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总金额</w:t>
            </w:r>
          </w:p>
        </w:tc>
      </w:tr>
      <w:tr w:rsidR="008B1F99" w:rsidRPr="009430BC">
        <w:trPr>
          <w:trHeight w:val="540"/>
        </w:trPr>
        <w:tc>
          <w:tcPr>
            <w:tcW w:w="1838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等线"/>
                <w:kern w:val="0"/>
                <w:sz w:val="24"/>
                <w:szCs w:val="24"/>
              </w:rPr>
            </w:pP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电感耦合等离子体质谱仪</w:t>
            </w:r>
          </w:p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等线"/>
                <w:kern w:val="0"/>
                <w:sz w:val="24"/>
                <w:szCs w:val="24"/>
              </w:rPr>
              <w:t>(</w:t>
            </w: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ICP-MS</w:t>
            </w:r>
            <w:r w:rsidRPr="009430BC"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8B1F99" w:rsidRPr="009430BC" w:rsidRDefault="0084171E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电感耦合等离子体质谱仪（</w:t>
            </w:r>
            <w:r w:rsidRPr="009430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ICPMS</w:t>
            </w: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）要求为串级质谱仪结构，由电感耦合等离子体离子源、四极杆离子偏转提取系统、四极杆碰撞反应池、四极杆质量过滤器、离子检测系统等部分构成</w:t>
            </w:r>
          </w:p>
        </w:tc>
        <w:tc>
          <w:tcPr>
            <w:tcW w:w="85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1600000</w:t>
            </w:r>
          </w:p>
        </w:tc>
        <w:tc>
          <w:tcPr>
            <w:tcW w:w="104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1600000</w:t>
            </w:r>
          </w:p>
        </w:tc>
        <w:tc>
          <w:tcPr>
            <w:tcW w:w="897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1F99" w:rsidRPr="009430BC">
        <w:trPr>
          <w:trHeight w:val="540"/>
        </w:trPr>
        <w:tc>
          <w:tcPr>
            <w:tcW w:w="1838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气相色谱仪+顶空</w:t>
            </w:r>
          </w:p>
        </w:tc>
        <w:tc>
          <w:tcPr>
            <w:tcW w:w="7513" w:type="dxa"/>
          </w:tcPr>
          <w:p w:rsidR="008B1F99" w:rsidRPr="009430BC" w:rsidRDefault="0084171E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气相主机</w:t>
            </w:r>
            <w:r w:rsidRPr="009430B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+SPL</w:t>
            </w: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进样口</w:t>
            </w:r>
            <w:r w:rsidRPr="009430B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*2+FID+ECD+50</w:t>
            </w: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位液体自动进样器</w:t>
            </w:r>
            <w:r w:rsidRPr="009430B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+48</w:t>
            </w: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位顶空自动进样器</w:t>
            </w:r>
            <w:r w:rsidRPr="009430B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+</w:t>
            </w:r>
            <w:r w:rsidRPr="009430BC">
              <w:rPr>
                <w:rFonts w:ascii="仿宋" w:eastAsia="仿宋" w:hAnsi="仿宋" w:cs="等线" w:hint="eastAsia"/>
                <w:kern w:val="0"/>
                <w:sz w:val="24"/>
                <w:szCs w:val="24"/>
              </w:rPr>
              <w:t>色谱柱等消耗品</w:t>
            </w:r>
          </w:p>
        </w:tc>
        <w:tc>
          <w:tcPr>
            <w:tcW w:w="85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600000</w:t>
            </w:r>
          </w:p>
        </w:tc>
        <w:tc>
          <w:tcPr>
            <w:tcW w:w="104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600000</w:t>
            </w:r>
          </w:p>
        </w:tc>
        <w:tc>
          <w:tcPr>
            <w:tcW w:w="897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1F99" w:rsidRPr="009430BC">
        <w:trPr>
          <w:trHeight w:val="540"/>
        </w:trPr>
        <w:tc>
          <w:tcPr>
            <w:tcW w:w="1838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洗板机</w:t>
            </w:r>
          </w:p>
        </w:tc>
        <w:tc>
          <w:tcPr>
            <w:tcW w:w="7513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1. 注液体积：50-3000ul洗涤, 50ul增量；50-400ul 注液，50ul增量。</w:t>
            </w:r>
          </w:p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2. 残留量：交叉吸液模式，每孔洗液残留量：≤2ul； </w:t>
            </w:r>
          </w:p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3. 注液准确度：≤2%（300ul注液量，96孔板）；</w:t>
            </w:r>
          </w:p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4. 注液均一性:整板CV≤4% （96孔板）；</w:t>
            </w:r>
          </w:p>
        </w:tc>
        <w:tc>
          <w:tcPr>
            <w:tcW w:w="85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42000</w:t>
            </w:r>
          </w:p>
        </w:tc>
        <w:tc>
          <w:tcPr>
            <w:tcW w:w="104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42000</w:t>
            </w:r>
          </w:p>
        </w:tc>
        <w:tc>
          <w:tcPr>
            <w:tcW w:w="897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1F99" w:rsidRPr="009430BC">
        <w:trPr>
          <w:trHeight w:val="540"/>
        </w:trPr>
        <w:tc>
          <w:tcPr>
            <w:tcW w:w="1838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B1F99" w:rsidRPr="009430BC">
        <w:trPr>
          <w:trHeight w:val="540"/>
        </w:trPr>
        <w:tc>
          <w:tcPr>
            <w:tcW w:w="1838" w:type="dxa"/>
          </w:tcPr>
          <w:p w:rsidR="008B1F99" w:rsidRPr="009430BC" w:rsidRDefault="008417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/>
                <w:sz w:val="24"/>
                <w:szCs w:val="24"/>
              </w:rPr>
              <w:t>合       计</w:t>
            </w:r>
          </w:p>
        </w:tc>
        <w:tc>
          <w:tcPr>
            <w:tcW w:w="7513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2242000</w:t>
            </w:r>
          </w:p>
        </w:tc>
        <w:tc>
          <w:tcPr>
            <w:tcW w:w="1040" w:type="dxa"/>
          </w:tcPr>
          <w:p w:rsidR="008B1F99" w:rsidRPr="009430BC" w:rsidRDefault="008417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430BC">
              <w:rPr>
                <w:rFonts w:ascii="仿宋" w:eastAsia="仿宋" w:hAnsi="仿宋" w:cs="Times New Roman" w:hint="eastAsia"/>
                <w:sz w:val="24"/>
                <w:szCs w:val="24"/>
              </w:rPr>
              <w:t>2242000</w:t>
            </w:r>
          </w:p>
        </w:tc>
        <w:tc>
          <w:tcPr>
            <w:tcW w:w="897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F99" w:rsidRPr="009430BC" w:rsidRDefault="008B1F9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8B1F99" w:rsidRPr="00F955D9" w:rsidRDefault="008B1F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B1F99" w:rsidRPr="00F955D9" w:rsidSect="008B1F99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6C" w:rsidRDefault="008C196C" w:rsidP="00E768DB">
      <w:r>
        <w:separator/>
      </w:r>
    </w:p>
  </w:endnote>
  <w:endnote w:type="continuationSeparator" w:id="0">
    <w:p w:rsidR="008C196C" w:rsidRDefault="008C196C" w:rsidP="00E76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6C" w:rsidRDefault="008C196C" w:rsidP="00E768DB">
      <w:r>
        <w:separator/>
      </w:r>
    </w:p>
  </w:footnote>
  <w:footnote w:type="continuationSeparator" w:id="0">
    <w:p w:rsidR="008C196C" w:rsidRDefault="008C196C" w:rsidP="00E76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404F4"/>
    <w:rsid w:val="AF9B79C5"/>
    <w:rsid w:val="00041A8D"/>
    <w:rsid w:val="000A6CC7"/>
    <w:rsid w:val="000B6175"/>
    <w:rsid w:val="000E41C7"/>
    <w:rsid w:val="0012605C"/>
    <w:rsid w:val="00191FAC"/>
    <w:rsid w:val="002337E7"/>
    <w:rsid w:val="002B467E"/>
    <w:rsid w:val="00314065"/>
    <w:rsid w:val="00337E7D"/>
    <w:rsid w:val="00370836"/>
    <w:rsid w:val="00377DFB"/>
    <w:rsid w:val="003A1A66"/>
    <w:rsid w:val="00402A35"/>
    <w:rsid w:val="00406D5B"/>
    <w:rsid w:val="0042292A"/>
    <w:rsid w:val="004679ED"/>
    <w:rsid w:val="004A57C3"/>
    <w:rsid w:val="004D1F09"/>
    <w:rsid w:val="004E2F50"/>
    <w:rsid w:val="00502F3D"/>
    <w:rsid w:val="0052160A"/>
    <w:rsid w:val="00524056"/>
    <w:rsid w:val="00560BED"/>
    <w:rsid w:val="00597727"/>
    <w:rsid w:val="005E7EC4"/>
    <w:rsid w:val="006404F4"/>
    <w:rsid w:val="007835FB"/>
    <w:rsid w:val="007B3CE8"/>
    <w:rsid w:val="007C1FB0"/>
    <w:rsid w:val="0084171E"/>
    <w:rsid w:val="008431D0"/>
    <w:rsid w:val="00864C36"/>
    <w:rsid w:val="008A37F9"/>
    <w:rsid w:val="008B1F99"/>
    <w:rsid w:val="008C196C"/>
    <w:rsid w:val="008E3D57"/>
    <w:rsid w:val="0092381C"/>
    <w:rsid w:val="00923C91"/>
    <w:rsid w:val="009430BC"/>
    <w:rsid w:val="00A125F3"/>
    <w:rsid w:val="00A209E8"/>
    <w:rsid w:val="00A90C22"/>
    <w:rsid w:val="00AB12D1"/>
    <w:rsid w:val="00AD0742"/>
    <w:rsid w:val="00BB25B6"/>
    <w:rsid w:val="00D165A8"/>
    <w:rsid w:val="00E6116E"/>
    <w:rsid w:val="00E74D6E"/>
    <w:rsid w:val="00E768DB"/>
    <w:rsid w:val="00E87521"/>
    <w:rsid w:val="00EA18B4"/>
    <w:rsid w:val="00EC4C85"/>
    <w:rsid w:val="00EE7716"/>
    <w:rsid w:val="00EF0C30"/>
    <w:rsid w:val="00EF7203"/>
    <w:rsid w:val="00EF7D9B"/>
    <w:rsid w:val="00F07BC6"/>
    <w:rsid w:val="00F07C63"/>
    <w:rsid w:val="00F6556D"/>
    <w:rsid w:val="00F86EDB"/>
    <w:rsid w:val="00F94EE7"/>
    <w:rsid w:val="00F955D9"/>
    <w:rsid w:val="7FC3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B1F99"/>
  </w:style>
  <w:style w:type="paragraph" w:styleId="a4">
    <w:name w:val="Balloon Text"/>
    <w:basedOn w:val="a"/>
    <w:link w:val="Char0"/>
    <w:uiPriority w:val="99"/>
    <w:semiHidden/>
    <w:unhideWhenUsed/>
    <w:rsid w:val="008B1F9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1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B1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link w:val="Char3"/>
    <w:uiPriority w:val="99"/>
    <w:semiHidden/>
    <w:unhideWhenUsed/>
    <w:rsid w:val="008B1F99"/>
    <w:pPr>
      <w:ind w:firstLineChars="100" w:firstLine="420"/>
    </w:pPr>
  </w:style>
  <w:style w:type="table" w:styleId="a8">
    <w:name w:val="Table Grid"/>
    <w:basedOn w:val="a1"/>
    <w:uiPriority w:val="39"/>
    <w:rsid w:val="008B1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8B1F9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8B1F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1F99"/>
    <w:rPr>
      <w:sz w:val="18"/>
      <w:szCs w:val="18"/>
    </w:rPr>
  </w:style>
  <w:style w:type="character" w:customStyle="1" w:styleId="Char">
    <w:name w:val="正文文本 Char"/>
    <w:basedOn w:val="a0"/>
    <w:link w:val="a3"/>
    <w:rsid w:val="008B1F99"/>
    <w:rPr>
      <w:sz w:val="22"/>
      <w:szCs w:val="22"/>
    </w:rPr>
  </w:style>
  <w:style w:type="character" w:customStyle="1" w:styleId="Char3">
    <w:name w:val="正文首行缩进 Char"/>
    <w:basedOn w:val="Char"/>
    <w:link w:val="a7"/>
    <w:rsid w:val="008B1F99"/>
    <w:rPr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0E4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</dc:creator>
  <cp:lastModifiedBy>Dell</cp:lastModifiedBy>
  <cp:revision>3</cp:revision>
  <cp:lastPrinted>2022-07-15T08:31:00Z</cp:lastPrinted>
  <dcterms:created xsi:type="dcterms:W3CDTF">2022-08-04T08:10:00Z</dcterms:created>
  <dcterms:modified xsi:type="dcterms:W3CDTF">2022-08-04T08:10:00Z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