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ascii="宋体" w:hAnsi="宋体" w:eastAsia="宋体" w:cs="宋体"/>
          <w:lang w:val="en-US" w:eastAsia="zh-CN"/>
        </w:rPr>
      </w:pPr>
      <w:r>
        <w:rPr>
          <w:rFonts w:hint="eastAsia" w:ascii="宋体" w:hAnsi="宋体" w:eastAsia="宋体" w:cs="宋体"/>
          <w:lang w:val="en-US" w:eastAsia="zh-CN"/>
        </w:rPr>
        <w:t>更正公告</w:t>
      </w:r>
    </w:p>
    <w:p>
      <w:pPr>
        <w:keepNext w:val="0"/>
        <w:keepLines w:val="0"/>
        <w:pageBreakBefore w:val="0"/>
        <w:widowControl/>
        <w:numPr>
          <w:ilvl w:val="0"/>
          <w:numId w:val="0"/>
        </w:numPr>
        <w:kinsoku/>
        <w:wordWrap/>
        <w:overflowPunct/>
        <w:topLinePunct w:val="0"/>
        <w:bidi w:val="0"/>
        <w:spacing w:beforeAutospacing="0"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一、采购人：温州市瓯海区人民政府丽岙街道办事处</w:t>
      </w:r>
    </w:p>
    <w:p>
      <w:pPr>
        <w:keepNext w:val="0"/>
        <w:keepLines w:val="0"/>
        <w:pageBreakBefore w:val="0"/>
        <w:widowControl/>
        <w:numPr>
          <w:ilvl w:val="0"/>
          <w:numId w:val="0"/>
        </w:numPr>
        <w:kinsoku/>
        <w:wordWrap/>
        <w:overflowPunct/>
        <w:topLinePunct w:val="0"/>
        <w:bidi w:val="0"/>
        <w:spacing w:beforeAutospacing="0"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二、项目名称：丽岙街道拆除违章工程施工</w:t>
      </w:r>
    </w:p>
    <w:p>
      <w:pPr>
        <w:keepNext w:val="0"/>
        <w:keepLines w:val="0"/>
        <w:pageBreakBefore w:val="0"/>
        <w:widowControl/>
        <w:numPr>
          <w:ilvl w:val="0"/>
          <w:numId w:val="0"/>
        </w:numPr>
        <w:kinsoku/>
        <w:wordWrap/>
        <w:overflowPunct/>
        <w:topLinePunct w:val="0"/>
        <w:bidi w:val="0"/>
        <w:spacing w:beforeAutospacing="0"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三、采购编号：DH202003100006W</w:t>
      </w:r>
    </w:p>
    <w:p>
      <w:pPr>
        <w:keepNext w:val="0"/>
        <w:keepLines w:val="0"/>
        <w:pageBreakBefore w:val="0"/>
        <w:widowControl/>
        <w:numPr>
          <w:ilvl w:val="0"/>
          <w:numId w:val="0"/>
        </w:numPr>
        <w:kinsoku/>
        <w:wordWrap/>
        <w:overflowPunct/>
        <w:topLinePunct w:val="0"/>
        <w:bidi w:val="0"/>
        <w:spacing w:beforeAutospacing="0"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四、采购方式：</w:t>
      </w:r>
      <w:r>
        <w:rPr>
          <w:rFonts w:hint="eastAsia" w:ascii="宋体" w:hAnsi="宋体" w:eastAsia="宋体" w:cs="宋体"/>
          <w:sz w:val="21"/>
          <w:szCs w:val="21"/>
          <w:lang w:val="en-US" w:eastAsia="zh-CN"/>
        </w:rPr>
        <w:t>公开招标</w:t>
      </w:r>
    </w:p>
    <w:p>
      <w:pPr>
        <w:keepNext w:val="0"/>
        <w:keepLines w:val="0"/>
        <w:pageBreakBefore w:val="0"/>
        <w:widowControl/>
        <w:numPr>
          <w:ilvl w:val="0"/>
          <w:numId w:val="0"/>
        </w:numPr>
        <w:kinsoku/>
        <w:wordWrap/>
        <w:overflowPunct/>
        <w:topLinePunct w:val="0"/>
        <w:bidi w:val="0"/>
        <w:spacing w:beforeAutospacing="0"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五、原采购公告发布日期：2020年</w:t>
      </w:r>
      <w:r>
        <w:rPr>
          <w:rFonts w:hint="eastAsia" w:ascii="宋体" w:hAnsi="宋体" w:eastAsia="宋体" w:cs="宋体"/>
          <w:sz w:val="21"/>
          <w:szCs w:val="21"/>
          <w:lang w:val="en-US" w:eastAsia="zh-CN"/>
        </w:rPr>
        <w:t>4</w:t>
      </w:r>
      <w:r>
        <w:rPr>
          <w:rFonts w:hint="eastAsia" w:ascii="宋体" w:hAnsi="宋体" w:eastAsia="宋体" w:cs="宋体"/>
          <w:sz w:val="21"/>
          <w:szCs w:val="21"/>
        </w:rPr>
        <w:t>月</w:t>
      </w:r>
      <w:r>
        <w:rPr>
          <w:rFonts w:hint="eastAsia" w:ascii="宋体" w:hAnsi="宋体" w:eastAsia="宋体" w:cs="宋体"/>
          <w:sz w:val="21"/>
          <w:szCs w:val="21"/>
          <w:lang w:val="en-US" w:eastAsia="zh-CN"/>
        </w:rPr>
        <w:t>2</w:t>
      </w:r>
      <w:r>
        <w:rPr>
          <w:rFonts w:hint="eastAsia" w:ascii="宋体" w:hAnsi="宋体" w:eastAsia="宋体" w:cs="宋体"/>
          <w:sz w:val="21"/>
          <w:szCs w:val="21"/>
        </w:rPr>
        <w:t>日</w:t>
      </w:r>
    </w:p>
    <w:p>
      <w:pPr>
        <w:keepNext w:val="0"/>
        <w:keepLines w:val="0"/>
        <w:pageBreakBefore w:val="0"/>
        <w:widowControl/>
        <w:numPr>
          <w:ilvl w:val="0"/>
          <w:numId w:val="0"/>
        </w:numPr>
        <w:kinsoku/>
        <w:wordWrap/>
        <w:overflowPunct/>
        <w:topLinePunct w:val="0"/>
        <w:bidi w:val="0"/>
        <w:spacing w:beforeAutospacing="0"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六、更正原因及内容</w:t>
      </w:r>
      <w:r>
        <w:rPr>
          <w:rFonts w:hint="eastAsia" w:ascii="宋体" w:hAnsi="宋体" w:cs="宋体"/>
          <w:sz w:val="21"/>
          <w:szCs w:val="21"/>
          <w:lang w:val="en-US" w:eastAsia="zh-CN"/>
        </w:rPr>
        <w:t>：</w:t>
      </w:r>
    </w:p>
    <w:p>
      <w:pPr>
        <w:keepNext w:val="0"/>
        <w:keepLines w:val="0"/>
        <w:pageBreakBefore w:val="0"/>
        <w:widowControl/>
        <w:numPr>
          <w:ilvl w:val="0"/>
          <w:numId w:val="1"/>
        </w:numPr>
        <w:kinsoku/>
        <w:wordWrap/>
        <w:overflowPunct/>
        <w:topLinePunct w:val="0"/>
        <w:bidi w:val="0"/>
        <w:spacing w:beforeAutospacing="0" w:line="360" w:lineRule="auto"/>
        <w:ind w:left="0" w:firstLine="426"/>
        <w:jc w:val="left"/>
        <w:textAlignment w:val="auto"/>
        <w:rPr>
          <w:rFonts w:hint="eastAsia" w:ascii="宋体" w:hAnsi="宋体" w:eastAsia="宋体" w:cs="宋体"/>
          <w:sz w:val="21"/>
          <w:szCs w:val="21"/>
        </w:rPr>
      </w:pPr>
      <w:r>
        <w:rPr>
          <w:rFonts w:hint="eastAsia" w:ascii="宋体" w:hAnsi="宋体" w:eastAsia="宋体" w:cs="宋体"/>
          <w:sz w:val="21"/>
          <w:szCs w:val="21"/>
        </w:rPr>
        <w:t>为贯彻落实新型冠状病毒感染的肺炎疫情防控工作要求，根据《浙江省财政厅关于做好新型冠状病毒感染的肺炎疫情防控期间政府采购管理工作的通知》（浙财采监[2020]1号）、《浙江省财政厅关于进一步做好新冠肺炎疫情防控期间政府采购管理工作的通知》（浙财采监[2020]2号）等文件要求，本项目经采购单位负责人同意，按照“不见面、少接触”的原则进行采购活动。</w:t>
      </w:r>
      <w:r>
        <w:rPr>
          <w:rFonts w:hint="eastAsia" w:ascii="宋体" w:hAnsi="宋体" w:eastAsia="宋体" w:cs="宋体"/>
          <w:b/>
          <w:bCs/>
          <w:sz w:val="21"/>
          <w:szCs w:val="21"/>
        </w:rPr>
        <w:t>投标人</w:t>
      </w:r>
      <w:r>
        <w:rPr>
          <w:rFonts w:hint="eastAsia" w:ascii="宋体" w:hAnsi="宋体" w:eastAsia="宋体" w:cs="宋体"/>
          <w:b/>
          <w:bCs/>
          <w:sz w:val="21"/>
          <w:szCs w:val="21"/>
          <w:lang w:val="en-US" w:eastAsia="zh-CN"/>
        </w:rPr>
        <w:t>指派授权代表一人</w:t>
      </w:r>
      <w:r>
        <w:rPr>
          <w:rFonts w:hint="eastAsia" w:ascii="宋体" w:hAnsi="宋体" w:eastAsia="宋体" w:cs="宋体"/>
          <w:b/>
          <w:bCs/>
          <w:sz w:val="21"/>
          <w:szCs w:val="21"/>
        </w:rPr>
        <w:t>在开标当天到达开标现场对电子投标进行解密，</w:t>
      </w:r>
      <w:r>
        <w:rPr>
          <w:rFonts w:hint="eastAsia" w:ascii="宋体" w:hAnsi="宋体" w:eastAsia="宋体" w:cs="宋体"/>
          <w:b/>
          <w:bCs/>
          <w:sz w:val="21"/>
          <w:szCs w:val="21"/>
          <w:lang w:val="en-US" w:eastAsia="zh-CN"/>
        </w:rPr>
        <w:t>也</w:t>
      </w:r>
      <w:r>
        <w:rPr>
          <w:rFonts w:hint="eastAsia" w:ascii="宋体" w:hAnsi="宋体" w:eastAsia="宋体" w:cs="宋体"/>
          <w:b/>
          <w:bCs/>
          <w:sz w:val="21"/>
          <w:szCs w:val="21"/>
        </w:rPr>
        <w:t>可在公司办公场地在规定时间内对电子投标文件进行解密。重要提醒：解密用的CA为制作投标文件的CA。</w:t>
      </w:r>
    </w:p>
    <w:p>
      <w:pPr>
        <w:keepNext w:val="0"/>
        <w:keepLines w:val="0"/>
        <w:pageBreakBefore w:val="0"/>
        <w:widowControl/>
        <w:numPr>
          <w:ilvl w:val="0"/>
          <w:numId w:val="1"/>
        </w:numPr>
        <w:kinsoku/>
        <w:wordWrap/>
        <w:overflowPunct/>
        <w:topLinePunct w:val="0"/>
        <w:bidi w:val="0"/>
        <w:spacing w:beforeAutospacing="0" w:line="360" w:lineRule="auto"/>
        <w:ind w:left="0" w:firstLine="426"/>
        <w:jc w:val="left"/>
        <w:textAlignment w:val="auto"/>
        <w:rPr>
          <w:rFonts w:hint="eastAsia" w:ascii="宋体" w:hAnsi="宋体" w:eastAsia="宋体" w:cs="宋体"/>
          <w:sz w:val="21"/>
          <w:szCs w:val="21"/>
        </w:rPr>
      </w:pPr>
      <w:r>
        <w:rPr>
          <w:rFonts w:hint="eastAsia" w:ascii="宋体" w:hAnsi="宋体" w:eastAsia="宋体" w:cs="宋体"/>
          <w:sz w:val="21"/>
          <w:szCs w:val="21"/>
        </w:rPr>
        <w:t>本项目由采购代理机构做好“备份电子投标文件”的签收工作后，与投标资料一并归档。投标人授权代表不参加现场开标活动，由采购代理机构或采购人派出工作人员进行现场监督。采购代理机构将记录所有投标文件的开封过程的有关内容，并由采购代理机构或采购人的监督人员签字确认。评审小组要求供应商澄清、说明或者补正，须通过政采云平台要求澄清、说明或者补正。</w:t>
      </w:r>
    </w:p>
    <w:p>
      <w:pPr>
        <w:pStyle w:val="5"/>
        <w:keepNext w:val="0"/>
        <w:keepLines w:val="0"/>
        <w:pageBreakBefore w:val="0"/>
        <w:widowControl/>
        <w:suppressLineNumbers w:val="0"/>
        <w:kinsoku/>
        <w:wordWrap/>
        <w:overflowPunct/>
        <w:topLinePunct w:val="0"/>
        <w:bidi w:val="0"/>
        <w:spacing w:beforeAutospacing="0" w:line="360" w:lineRule="auto"/>
        <w:textAlignment w:val="auto"/>
        <w:rPr>
          <w:sz w:val="21"/>
          <w:szCs w:val="21"/>
        </w:rPr>
      </w:pPr>
      <w:r>
        <w:rPr>
          <w:rFonts w:hint="eastAsia" w:ascii="宋体" w:hAnsi="宋体" w:cs="宋体"/>
          <w:sz w:val="21"/>
          <w:szCs w:val="21"/>
          <w:lang w:val="en-US" w:eastAsia="zh-CN"/>
        </w:rPr>
        <w:t>七、</w:t>
      </w:r>
      <w:r>
        <w:rPr>
          <w:rFonts w:hint="eastAsia" w:ascii="宋体" w:hAnsi="宋体" w:eastAsia="宋体" w:cs="宋体"/>
          <w:sz w:val="21"/>
          <w:szCs w:val="21"/>
        </w:rPr>
        <w:t>相关防疫注意事项：</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包括但不限于（1）只允许各投标人委派一名授权代表参与现场投标活动；（2）授权代表必须持有</w:t>
      </w:r>
      <w:r>
        <w:rPr>
          <w:rFonts w:hint="eastAsia" w:ascii="宋体" w:hAnsi="宋体" w:cs="宋体"/>
          <w:sz w:val="21"/>
          <w:szCs w:val="21"/>
          <w:lang w:val="en-US" w:eastAsia="zh-CN"/>
        </w:rPr>
        <w:t>温州</w:t>
      </w:r>
      <w:r>
        <w:rPr>
          <w:rFonts w:hint="eastAsia" w:ascii="宋体" w:hAnsi="宋体" w:eastAsia="宋体" w:cs="宋体"/>
          <w:sz w:val="21"/>
          <w:szCs w:val="21"/>
        </w:rPr>
        <w:t>市健康码（绿码）（可通过支付宝、浙里办自主申领），并做好随身携带身份证、佩戴口罩等防护措施；（3）凡有流行病学史，有发热、咳嗽等症状的，不能出示“绿码”的，不佩戴口罩的均不得参加投标活动；(4)积极配合与防疫工作相关的登记、检查等事项；（5）请各潜在投标单位充分考虑因路程、卡口防疫检查等因素。因上述原因而影响投标的，后果由投标单位自行负责。（6）其他与防疫相关的措施与规定：详见公告附件。</w:t>
      </w:r>
    </w:p>
    <w:p>
      <w:pPr>
        <w:pStyle w:val="5"/>
        <w:keepNext w:val="0"/>
        <w:keepLines w:val="0"/>
        <w:pageBreakBefore w:val="0"/>
        <w:widowControl/>
        <w:suppressLineNumbers w:val="0"/>
        <w:kinsoku/>
        <w:wordWrap/>
        <w:overflowPunct/>
        <w:topLinePunct w:val="0"/>
        <w:bidi w:val="0"/>
        <w:spacing w:beforeAutospacing="0" w:line="360" w:lineRule="auto"/>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八、本项目《招标文件》以本更正公告发布的内容为准。</w:t>
      </w:r>
    </w:p>
    <w:p>
      <w:pPr>
        <w:pStyle w:val="2"/>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bCs/>
          <w:sz w:val="21"/>
          <w:szCs w:val="21"/>
          <w:lang w:val="en-US" w:eastAsia="zh-CN"/>
        </w:rPr>
      </w:pPr>
    </w:p>
    <w:p>
      <w:pPr>
        <w:pStyle w:val="3"/>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bCs/>
          <w:sz w:val="21"/>
          <w:szCs w:val="21"/>
          <w:lang w:val="en-US" w:eastAsia="zh-CN"/>
        </w:rPr>
      </w:pPr>
    </w:p>
    <w:p>
      <w:pPr>
        <w:keepNext w:val="0"/>
        <w:keepLines w:val="0"/>
        <w:pageBreakBefore w:val="0"/>
        <w:kinsoku/>
        <w:wordWrap/>
        <w:overflowPunct/>
        <w:topLinePunct w:val="0"/>
        <w:bidi w:val="0"/>
        <w:adjustRightInd w:val="0"/>
        <w:snapToGrid w:val="0"/>
        <w:spacing w:beforeAutospacing="0" w:line="360" w:lineRule="auto"/>
        <w:ind w:firstLine="420" w:firstLineChars="200"/>
        <w:jc w:val="righ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温州市瓯海区人民政府丽岙街道办事处</w:t>
      </w:r>
    </w:p>
    <w:p>
      <w:pPr>
        <w:keepNext w:val="0"/>
        <w:keepLines w:val="0"/>
        <w:pageBreakBefore w:val="0"/>
        <w:kinsoku/>
        <w:wordWrap/>
        <w:overflowPunct/>
        <w:topLinePunct w:val="0"/>
        <w:bidi w:val="0"/>
        <w:adjustRightInd w:val="0"/>
        <w:snapToGrid w:val="0"/>
        <w:spacing w:beforeAutospacing="0" w:line="360" w:lineRule="auto"/>
        <w:ind w:firstLine="420" w:firstLineChars="200"/>
        <w:jc w:val="righ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温州市德厚招标代理有限公司</w:t>
      </w:r>
    </w:p>
    <w:p>
      <w:pPr>
        <w:pStyle w:val="3"/>
        <w:keepNext w:val="0"/>
        <w:keepLines w:val="0"/>
        <w:pageBreakBefore w:val="0"/>
        <w:kinsoku/>
        <w:wordWrap/>
        <w:overflowPunct/>
        <w:topLinePunct w:val="0"/>
        <w:bidi w:val="0"/>
        <w:spacing w:beforeAutospacing="0" w:line="360" w:lineRule="auto"/>
        <w:jc w:val="right"/>
        <w:textAlignment w:val="auto"/>
        <w:rPr>
          <w:rFonts w:hint="eastAsia" w:ascii="宋体" w:hAnsi="宋体" w:eastAsia="宋体" w:cs="宋体"/>
          <w:b w:val="0"/>
          <w:color w:val="auto"/>
          <w:kern w:val="2"/>
          <w:sz w:val="21"/>
          <w:szCs w:val="21"/>
          <w:lang w:val="en-US" w:eastAsia="zh-CN" w:bidi="ar-SA"/>
        </w:rPr>
      </w:pPr>
      <w:r>
        <w:rPr>
          <w:rFonts w:hint="eastAsia" w:ascii="宋体" w:hAnsi="宋体" w:eastAsia="宋体" w:cs="宋体"/>
          <w:b w:val="0"/>
          <w:color w:val="auto"/>
          <w:kern w:val="2"/>
          <w:sz w:val="21"/>
          <w:szCs w:val="21"/>
          <w:lang w:val="en-US" w:eastAsia="zh-CN" w:bidi="ar-SA"/>
        </w:rPr>
        <w:t>2020年3月10日</w:t>
      </w:r>
    </w:p>
    <w:p>
      <w:pPr>
        <w:pStyle w:val="3"/>
        <w:keepNext w:val="0"/>
        <w:keepLines w:val="0"/>
        <w:pageBreakBefore w:val="0"/>
        <w:kinsoku/>
        <w:wordWrap/>
        <w:overflowPunct/>
        <w:topLinePunct w:val="0"/>
        <w:bidi w:val="0"/>
        <w:spacing w:beforeAutospacing="0" w:line="360" w:lineRule="auto"/>
        <w:jc w:val="right"/>
        <w:textAlignment w:val="auto"/>
        <w:rPr>
          <w:rFonts w:hint="eastAsia" w:ascii="宋体" w:hAnsi="宋体" w:eastAsia="宋体" w:cs="宋体"/>
          <w:b w:val="0"/>
          <w:color w:val="auto"/>
          <w:kern w:val="2"/>
          <w:sz w:val="21"/>
          <w:szCs w:val="21"/>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E2911"/>
    <w:multiLevelType w:val="multilevel"/>
    <w:tmpl w:val="7B5E29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97384"/>
    <w:rsid w:val="0B4D3C20"/>
    <w:rsid w:val="17397384"/>
    <w:rsid w:val="242F33EF"/>
    <w:rsid w:val="3E5C7C9E"/>
    <w:rsid w:val="41AB466F"/>
    <w:rsid w:val="45B827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ahoma" w:hAnsi="Tahoma"/>
    </w:rPr>
  </w:style>
  <w:style w:type="paragraph" w:styleId="3">
    <w:name w:val="Body Text First Indent"/>
    <w:basedOn w:val="2"/>
    <w:qFormat/>
    <w:uiPriority w:val="0"/>
    <w:pPr>
      <w:autoSpaceDE w:val="0"/>
      <w:autoSpaceDN w:val="0"/>
      <w:adjustRightInd w:val="0"/>
      <w:ind w:firstLine="420" w:firstLineChars="100"/>
      <w:jc w:val="left"/>
    </w:pPr>
    <w:rPr>
      <w:rFonts w:ascii="仿宋_GB2312" w:hAnsi="Calibri"/>
      <w:b/>
      <w:kern w:val="0"/>
      <w:sz w:val="32"/>
      <w:szCs w:val="3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2020-03-10T10:38:00Z</dcterms:created>
  <dc:creator>平心静气</dc:creator>
  <cp:lastModifiedBy>Mac</cp:lastModifiedBy>
  <dcterms:modified xsi:type="dcterms:W3CDTF">2020-03-10T11:17:18Z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