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4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15"/>
        <w:gridCol w:w="958"/>
        <w:gridCol w:w="4692"/>
        <w:gridCol w:w="6160"/>
        <w:gridCol w:w="599"/>
        <w:gridCol w:w="459"/>
      </w:tblGrid>
      <w:tr w14:paraId="664E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64" w:type="dxa"/>
            <w:noWrap w:val="0"/>
            <w:vAlign w:val="center"/>
          </w:tcPr>
          <w:p w14:paraId="4C028630">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915" w:type="dxa"/>
            <w:noWrap w:val="0"/>
            <w:vAlign w:val="center"/>
          </w:tcPr>
          <w:p w14:paraId="3E6FE91C">
            <w:pPr>
              <w:spacing w:line="46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品类</w:t>
            </w:r>
          </w:p>
        </w:tc>
        <w:tc>
          <w:tcPr>
            <w:tcW w:w="958" w:type="dxa"/>
            <w:noWrap w:val="0"/>
            <w:vAlign w:val="center"/>
          </w:tcPr>
          <w:p w14:paraId="225F35B0">
            <w:pPr>
              <w:keepNext w:val="0"/>
              <w:keepLines w:val="0"/>
              <w:pageBreakBefore w:val="0"/>
              <w:wordWrap/>
              <w:overflowPunct/>
              <w:topLinePunct w:val="0"/>
              <w:bidi w:val="0"/>
              <w:adjustRightInd w:val="0"/>
              <w:spacing w:line="4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产品名称</w:t>
            </w:r>
          </w:p>
        </w:tc>
        <w:tc>
          <w:tcPr>
            <w:tcW w:w="4692" w:type="dxa"/>
            <w:noWrap w:val="0"/>
            <w:vAlign w:val="center"/>
          </w:tcPr>
          <w:p w14:paraId="5FCA83B8">
            <w:pPr>
              <w:keepNext w:val="0"/>
              <w:keepLines w:val="0"/>
              <w:pageBreakBefore w:val="0"/>
              <w:wordWrap/>
              <w:overflowPunct/>
              <w:topLinePunct w:val="0"/>
              <w:bidi w:val="0"/>
              <w:adjustRightInd w:val="0"/>
              <w:spacing w:line="460" w:lineRule="exact"/>
              <w:ind w:left="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式样图片</w:t>
            </w:r>
          </w:p>
        </w:tc>
        <w:tc>
          <w:tcPr>
            <w:tcW w:w="6160" w:type="dxa"/>
            <w:noWrap w:val="0"/>
            <w:vAlign w:val="center"/>
          </w:tcPr>
          <w:p w14:paraId="72F47805">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技术参数说明</w:t>
            </w:r>
          </w:p>
        </w:tc>
        <w:tc>
          <w:tcPr>
            <w:tcW w:w="599" w:type="dxa"/>
            <w:noWrap w:val="0"/>
            <w:vAlign w:val="center"/>
          </w:tcPr>
          <w:p w14:paraId="2AB35614">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w:t>
            </w:r>
          </w:p>
        </w:tc>
        <w:tc>
          <w:tcPr>
            <w:tcW w:w="459" w:type="dxa"/>
            <w:noWrap w:val="0"/>
            <w:vAlign w:val="center"/>
          </w:tcPr>
          <w:p w14:paraId="278E240C">
            <w:pPr>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r>
      <w:tr w14:paraId="71CB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77ABA1E8">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915" w:type="dxa"/>
            <w:vMerge w:val="restart"/>
            <w:noWrap w:val="0"/>
            <w:vAlign w:val="center"/>
          </w:tcPr>
          <w:p w14:paraId="5B26AD25">
            <w:pPr>
              <w:widowControl/>
              <w:spacing w:line="460" w:lineRule="exac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spacing w:val="-2"/>
                <w:sz w:val="22"/>
                <w:szCs w:val="22"/>
                <w:highlight w:val="none"/>
              </w:rPr>
              <w:t>执勤装</w:t>
            </w:r>
          </w:p>
        </w:tc>
        <w:tc>
          <w:tcPr>
            <w:tcW w:w="958" w:type="dxa"/>
            <w:noWrap w:val="0"/>
            <w:vAlign w:val="center"/>
          </w:tcPr>
          <w:p w14:paraId="011CB6F3">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3"/>
                <w:sz w:val="21"/>
                <w:szCs w:val="21"/>
                <w:highlight w:val="none"/>
                <w:lang w:val="en-US" w:eastAsia="zh-CN"/>
              </w:rPr>
              <w:t>勤务</w:t>
            </w:r>
            <w:r>
              <w:rPr>
                <w:rFonts w:hint="eastAsia" w:ascii="宋体" w:hAnsi="宋体" w:eastAsia="宋体" w:cs="宋体"/>
                <w:color w:val="auto"/>
                <w:spacing w:val="3"/>
                <w:sz w:val="21"/>
                <w:szCs w:val="21"/>
                <w:highlight w:val="none"/>
              </w:rPr>
              <w:t>冬</w:t>
            </w:r>
            <w:r>
              <w:rPr>
                <w:rFonts w:hint="eastAsia" w:ascii="宋体" w:hAnsi="宋体" w:eastAsia="宋体" w:cs="宋体"/>
                <w:bCs/>
                <w:color w:val="auto"/>
                <w:kern w:val="2"/>
                <w:sz w:val="21"/>
                <w:szCs w:val="21"/>
                <w:highlight w:val="none"/>
                <w:lang w:val="en-US" w:eastAsia="zh-CN" w:bidi="ar-SA"/>
              </w:rPr>
              <w:t>执勤服(衣服+裤子)</w:t>
            </w:r>
          </w:p>
        </w:tc>
        <w:tc>
          <w:tcPr>
            <w:tcW w:w="4692" w:type="dxa"/>
            <w:noWrap w:val="0"/>
            <w:vAlign w:val="center"/>
          </w:tcPr>
          <w:p w14:paraId="3A2D76F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1626870</wp:posOffset>
                  </wp:positionH>
                  <wp:positionV relativeFrom="paragraph">
                    <wp:posOffset>102870</wp:posOffset>
                  </wp:positionV>
                  <wp:extent cx="1101725" cy="835660"/>
                  <wp:effectExtent l="0" t="0" r="3175" b="2540"/>
                  <wp:wrapNone/>
                  <wp:docPr id="74" name="图片_24"/>
                  <wp:cNvGraphicFramePr/>
                  <a:graphic xmlns:a="http://schemas.openxmlformats.org/drawingml/2006/main">
                    <a:graphicData uri="http://schemas.openxmlformats.org/drawingml/2006/picture">
                      <pic:pic xmlns:pic="http://schemas.openxmlformats.org/drawingml/2006/picture">
                        <pic:nvPicPr>
                          <pic:cNvPr id="74" name="图片_24"/>
                          <pic:cNvPicPr/>
                        </pic:nvPicPr>
                        <pic:blipFill>
                          <a:blip r:embed="rId4"/>
                          <a:stretch>
                            <a:fillRect/>
                          </a:stretch>
                        </pic:blipFill>
                        <pic:spPr>
                          <a:xfrm>
                            <a:off x="0" y="0"/>
                            <a:ext cx="1101725" cy="8356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916940</wp:posOffset>
                  </wp:positionH>
                  <wp:positionV relativeFrom="paragraph">
                    <wp:posOffset>118745</wp:posOffset>
                  </wp:positionV>
                  <wp:extent cx="553720" cy="836930"/>
                  <wp:effectExtent l="0" t="0" r="17780" b="1270"/>
                  <wp:wrapNone/>
                  <wp:docPr id="75" name="图片_23"/>
                  <wp:cNvGraphicFramePr/>
                  <a:graphic xmlns:a="http://schemas.openxmlformats.org/drawingml/2006/main">
                    <a:graphicData uri="http://schemas.openxmlformats.org/drawingml/2006/picture">
                      <pic:pic xmlns:pic="http://schemas.openxmlformats.org/drawingml/2006/picture">
                        <pic:nvPicPr>
                          <pic:cNvPr id="75" name="图片_23"/>
                          <pic:cNvPicPr/>
                        </pic:nvPicPr>
                        <pic:blipFill>
                          <a:blip r:embed="rId5"/>
                          <a:stretch>
                            <a:fillRect/>
                          </a:stretch>
                        </pic:blipFill>
                        <pic:spPr>
                          <a:xfrm>
                            <a:off x="0" y="0"/>
                            <a:ext cx="553720" cy="83693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1929765</wp:posOffset>
                  </wp:positionH>
                  <wp:positionV relativeFrom="paragraph">
                    <wp:posOffset>1605280</wp:posOffset>
                  </wp:positionV>
                  <wp:extent cx="607060" cy="833755"/>
                  <wp:effectExtent l="0" t="0" r="2540" b="4445"/>
                  <wp:wrapNone/>
                  <wp:docPr id="76" name="图片_62"/>
                  <wp:cNvGraphicFramePr/>
                  <a:graphic xmlns:a="http://schemas.openxmlformats.org/drawingml/2006/main">
                    <a:graphicData uri="http://schemas.openxmlformats.org/drawingml/2006/picture">
                      <pic:pic xmlns:pic="http://schemas.openxmlformats.org/drawingml/2006/picture">
                        <pic:nvPicPr>
                          <pic:cNvPr id="76" name="图片_62"/>
                          <pic:cNvPicPr/>
                        </pic:nvPicPr>
                        <pic:blipFill>
                          <a:blip r:embed="rId6"/>
                          <a:stretch>
                            <a:fillRect/>
                          </a:stretch>
                        </pic:blipFill>
                        <pic:spPr>
                          <a:xfrm>
                            <a:off x="0" y="0"/>
                            <a:ext cx="607060" cy="8337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269240</wp:posOffset>
                  </wp:positionH>
                  <wp:positionV relativeFrom="paragraph">
                    <wp:posOffset>1006475</wp:posOffset>
                  </wp:positionV>
                  <wp:extent cx="1092835" cy="1691005"/>
                  <wp:effectExtent l="0" t="0" r="12065" b="4445"/>
                  <wp:wrapNone/>
                  <wp:docPr id="77" name="图片_20"/>
                  <wp:cNvGraphicFramePr/>
                  <a:graphic xmlns:a="http://schemas.openxmlformats.org/drawingml/2006/main">
                    <a:graphicData uri="http://schemas.openxmlformats.org/drawingml/2006/picture">
                      <pic:pic xmlns:pic="http://schemas.openxmlformats.org/drawingml/2006/picture">
                        <pic:nvPicPr>
                          <pic:cNvPr id="77" name="图片_20"/>
                          <pic:cNvPicPr/>
                        </pic:nvPicPr>
                        <pic:blipFill>
                          <a:blip r:embed="rId7"/>
                          <a:stretch>
                            <a:fillRect/>
                          </a:stretch>
                        </pic:blipFill>
                        <pic:spPr>
                          <a:xfrm>
                            <a:off x="0" y="0"/>
                            <a:ext cx="1092835" cy="1691005"/>
                          </a:xfrm>
                          <a:prstGeom prst="rect">
                            <a:avLst/>
                          </a:prstGeom>
                          <a:noFill/>
                          <a:ln>
                            <a:noFill/>
                          </a:ln>
                        </pic:spPr>
                      </pic:pic>
                    </a:graphicData>
                  </a:graphic>
                </wp:anchor>
              </w:drawing>
            </w:r>
            <w:bookmarkStart w:id="0" w:name="_GoBack"/>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104140</wp:posOffset>
                  </wp:positionH>
                  <wp:positionV relativeFrom="paragraph">
                    <wp:posOffset>80010</wp:posOffset>
                  </wp:positionV>
                  <wp:extent cx="600710" cy="906145"/>
                  <wp:effectExtent l="0" t="0" r="8890" b="8255"/>
                  <wp:wrapNone/>
                  <wp:docPr id="78" name="图片_22"/>
                  <wp:cNvGraphicFramePr/>
                  <a:graphic xmlns:a="http://schemas.openxmlformats.org/drawingml/2006/main">
                    <a:graphicData uri="http://schemas.openxmlformats.org/drawingml/2006/picture">
                      <pic:pic xmlns:pic="http://schemas.openxmlformats.org/drawingml/2006/picture">
                        <pic:nvPicPr>
                          <pic:cNvPr id="78" name="图片_22"/>
                          <pic:cNvPicPr/>
                        </pic:nvPicPr>
                        <pic:blipFill>
                          <a:blip r:embed="rId8"/>
                          <a:stretch>
                            <a:fillRect/>
                          </a:stretch>
                        </pic:blipFill>
                        <pic:spPr>
                          <a:xfrm>
                            <a:off x="0" y="0"/>
                            <a:ext cx="600710" cy="906145"/>
                          </a:xfrm>
                          <a:prstGeom prst="rect">
                            <a:avLst/>
                          </a:prstGeom>
                          <a:noFill/>
                          <a:ln>
                            <a:noFill/>
                          </a:ln>
                        </pic:spPr>
                      </pic:pic>
                    </a:graphicData>
                  </a:graphic>
                </wp:anchor>
              </w:drawing>
            </w:r>
            <w:bookmarkEnd w:id="0"/>
          </w:p>
        </w:tc>
        <w:tc>
          <w:tcPr>
            <w:tcW w:w="6160" w:type="dxa"/>
            <w:noWrap w:val="0"/>
            <w:vAlign w:val="center"/>
          </w:tcPr>
          <w:p w14:paraId="51A237A1">
            <w:pPr>
              <w:pStyle w:val="2"/>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auto"/>
              <w:ind w:left="0" w:right="0"/>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1"/>
                <w:szCs w:val="21"/>
                <w:highlight w:val="none"/>
                <w:u w:val="single"/>
                <w:lang w:val="en-US" w:eastAsia="zh-CN" w:bidi="ar"/>
              </w:rPr>
              <w:t>1、面料：棉聚酯纬弹加厚斜纹布，藏蓝色，58%新疆棉，42%复合聚酯弹性纤维，单位面积质量：240g/㎡。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2、辅料：春亚纺涂层面料 藏蓝色100%聚酯纤维，单位面积质量：75g/㎡。涤棉平布 藏蓝色 涤 80%棉 20%，13tex/13tex；超细纤维絮片 白色120g/m2 ，150g/m2 。内胆：超细纤维絮片，白色，温区大身、袖子、领面120g/㎡，寒区大身、袖子、领面150g/㎡。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3、耐光色牢度≥5。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4、耐皂洗色牢度:变色≥4 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5、耐摩擦色牢度:干摩≥4 湿摩≥3-4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6、水洗尺寸变化率：-1.5%~1%。</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7、pH 值 4、0~8、5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 xml:space="preserve">8、甲醛含量：小于等于75mg/kg。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9、面辅料、样式、号型与规格、颜色、工艺及成品外观质量完全符合公安部《辅警服装 勤务冬执勤服（GA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val="0"/>
                <w:color w:val="auto"/>
                <w:sz w:val="21"/>
                <w:szCs w:val="21"/>
                <w:highlight w:val="none"/>
                <w:u w:val="single"/>
                <w:lang w:eastAsia="zh-CN"/>
              </w:rPr>
              <w:t>★</w:t>
            </w:r>
            <w:r>
              <w:rPr>
                <w:rFonts w:hint="eastAsia" w:ascii="宋体" w:hAnsi="宋体" w:eastAsia="宋体" w:cs="宋体"/>
                <w:b/>
                <w:bCs w:val="0"/>
                <w:color w:val="auto"/>
                <w:sz w:val="21"/>
                <w:szCs w:val="21"/>
                <w:highlight w:val="none"/>
                <w:u w:val="single"/>
                <w:lang w:val="en-US" w:eastAsia="zh-CN"/>
              </w:rPr>
              <w:t>第1、</w:t>
            </w:r>
            <w:r>
              <w:rPr>
                <w:rFonts w:hint="eastAsia" w:ascii="宋体" w:hAnsi="宋体" w:cs="宋体"/>
                <w:b/>
                <w:bCs/>
                <w:color w:val="auto"/>
                <w:szCs w:val="21"/>
                <w:highlight w:val="none"/>
                <w:u w:val="single"/>
                <w:lang w:val="en-US" w:eastAsia="zh-CN"/>
              </w:rPr>
              <w:t>3-8项加下划线的参数</w:t>
            </w:r>
            <w:r>
              <w:rPr>
                <w:rFonts w:hint="eastAsia" w:ascii="宋体" w:hAnsi="宋体" w:eastAsia="宋体" w:cs="宋体"/>
                <w:b/>
                <w:bCs w:val="0"/>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33FD4A6A">
            <w:pPr>
              <w:pStyle w:val="5"/>
              <w:keepNext w:val="0"/>
              <w:keepLines w:val="0"/>
              <w:pageBreakBefore w:val="0"/>
              <w:widowControl/>
              <w:kinsoku w:val="0"/>
              <w:wordWrap/>
              <w:overflowPunct/>
              <w:topLinePunct w:val="0"/>
              <w:autoSpaceDE w:val="0"/>
              <w:autoSpaceDN w:val="0"/>
              <w:bidi w:val="0"/>
              <w:adjustRightInd w:val="0"/>
              <w:snapToGrid w:val="0"/>
              <w:spacing w:before="59" w:line="220"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套</w:t>
            </w:r>
          </w:p>
        </w:tc>
        <w:tc>
          <w:tcPr>
            <w:tcW w:w="459" w:type="dxa"/>
            <w:noWrap w:val="0"/>
            <w:vAlign w:val="center"/>
          </w:tcPr>
          <w:p w14:paraId="55B5F840">
            <w:pPr>
              <w:spacing w:line="460" w:lineRule="exact"/>
              <w:jc w:val="center"/>
              <w:rPr>
                <w:rFonts w:hint="eastAsia" w:ascii="宋体" w:hAnsi="宋体" w:eastAsia="宋体" w:cs="宋体"/>
                <w:color w:val="auto"/>
                <w:sz w:val="22"/>
                <w:szCs w:val="22"/>
                <w:highlight w:val="none"/>
              </w:rPr>
            </w:pPr>
          </w:p>
        </w:tc>
      </w:tr>
      <w:tr w14:paraId="2CCB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564" w:type="dxa"/>
            <w:noWrap w:val="0"/>
            <w:vAlign w:val="center"/>
          </w:tcPr>
          <w:p w14:paraId="0A3F9041">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915" w:type="dxa"/>
            <w:vMerge w:val="continue"/>
            <w:noWrap w:val="0"/>
            <w:vAlign w:val="center"/>
          </w:tcPr>
          <w:p w14:paraId="3556A103">
            <w:pPr>
              <w:widowControl/>
              <w:spacing w:line="460" w:lineRule="exact"/>
              <w:textAlignment w:val="center"/>
              <w:rPr>
                <w:rFonts w:hint="eastAsia" w:ascii="宋体" w:hAnsi="宋体" w:eastAsia="宋体" w:cs="宋体"/>
                <w:color w:val="auto"/>
                <w:spacing w:val="-2"/>
                <w:sz w:val="22"/>
                <w:szCs w:val="22"/>
                <w:highlight w:val="none"/>
              </w:rPr>
            </w:pPr>
          </w:p>
        </w:tc>
        <w:tc>
          <w:tcPr>
            <w:tcW w:w="958" w:type="dxa"/>
            <w:noWrap w:val="0"/>
            <w:vAlign w:val="center"/>
          </w:tcPr>
          <w:p w14:paraId="27FD84A8">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新宋体" w:hAnsi="新宋体" w:eastAsia="新宋体" w:cs="新宋体"/>
                <w:color w:val="auto"/>
                <w:kern w:val="0"/>
                <w:sz w:val="22"/>
                <w:szCs w:val="22"/>
                <w:highlight w:val="none"/>
                <w:lang w:eastAsia="zh-CN" w:bidi="ar"/>
              </w:rPr>
            </w:pPr>
            <w:r>
              <w:rPr>
                <w:rFonts w:hint="eastAsia" w:ascii="宋体" w:hAnsi="宋体" w:eastAsia="宋体" w:cs="宋体"/>
                <w:i w:val="0"/>
                <w:iCs w:val="0"/>
                <w:color w:val="auto"/>
                <w:kern w:val="0"/>
                <w:sz w:val="22"/>
                <w:szCs w:val="22"/>
                <w:highlight w:val="none"/>
                <w:u w:val="none"/>
                <w:lang w:val="en-US" w:eastAsia="zh-CN" w:bidi="ar"/>
              </w:rPr>
              <w:t>文职冬执勤服（</w:t>
            </w:r>
            <w:r>
              <w:rPr>
                <w:rFonts w:hint="eastAsia" w:ascii="宋体" w:hAnsi="宋体" w:eastAsia="宋体" w:cs="宋体"/>
                <w:color w:val="auto"/>
                <w:spacing w:val="1"/>
                <w:sz w:val="21"/>
                <w:szCs w:val="21"/>
                <w:highlight w:val="none"/>
              </w:rPr>
              <w:t>衣服+裤子</w:t>
            </w:r>
            <w:r>
              <w:rPr>
                <w:rFonts w:hint="eastAsia" w:ascii="宋体" w:hAnsi="宋体" w:eastAsia="宋体" w:cs="宋体"/>
                <w:i w:val="0"/>
                <w:iCs w:val="0"/>
                <w:color w:val="auto"/>
                <w:kern w:val="0"/>
                <w:sz w:val="22"/>
                <w:szCs w:val="22"/>
                <w:highlight w:val="none"/>
                <w:u w:val="none"/>
                <w:lang w:val="en-US" w:eastAsia="zh-CN" w:bidi="ar"/>
              </w:rPr>
              <w:t>)</w:t>
            </w:r>
          </w:p>
        </w:tc>
        <w:tc>
          <w:tcPr>
            <w:tcW w:w="4692" w:type="dxa"/>
            <w:noWrap w:val="0"/>
            <w:vAlign w:val="center"/>
          </w:tcPr>
          <w:p w14:paraId="2AD9BEC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1980565</wp:posOffset>
                  </wp:positionH>
                  <wp:positionV relativeFrom="paragraph">
                    <wp:posOffset>2449195</wp:posOffset>
                  </wp:positionV>
                  <wp:extent cx="653415" cy="897255"/>
                  <wp:effectExtent l="0" t="0" r="13335" b="17145"/>
                  <wp:wrapNone/>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9"/>
                          <a:stretch>
                            <a:fillRect/>
                          </a:stretch>
                        </pic:blipFill>
                        <pic:spPr>
                          <a:xfrm>
                            <a:off x="0" y="0"/>
                            <a:ext cx="653415" cy="8972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238125</wp:posOffset>
                  </wp:positionH>
                  <wp:positionV relativeFrom="paragraph">
                    <wp:posOffset>1847850</wp:posOffset>
                  </wp:positionV>
                  <wp:extent cx="1307465" cy="2034540"/>
                  <wp:effectExtent l="0" t="0" r="6985" b="3810"/>
                  <wp:wrapNone/>
                  <wp:docPr id="5" name="图片 8"/>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10"/>
                          <a:stretch>
                            <a:fillRect/>
                          </a:stretch>
                        </pic:blipFill>
                        <pic:spPr>
                          <a:xfrm>
                            <a:off x="0" y="0"/>
                            <a:ext cx="1307465" cy="20345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1970405</wp:posOffset>
                  </wp:positionH>
                  <wp:positionV relativeFrom="paragraph">
                    <wp:posOffset>165100</wp:posOffset>
                  </wp:positionV>
                  <wp:extent cx="775335" cy="1356995"/>
                  <wp:effectExtent l="0" t="0" r="5715" b="14605"/>
                  <wp:wrapNone/>
                  <wp:docPr id="11" name="图片 9"/>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11"/>
                          <a:stretch>
                            <a:fillRect/>
                          </a:stretch>
                        </pic:blipFill>
                        <pic:spPr>
                          <a:xfrm>
                            <a:off x="0" y="0"/>
                            <a:ext cx="775335" cy="135699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1046480</wp:posOffset>
                  </wp:positionH>
                  <wp:positionV relativeFrom="paragraph">
                    <wp:posOffset>91440</wp:posOffset>
                  </wp:positionV>
                  <wp:extent cx="759460" cy="1461770"/>
                  <wp:effectExtent l="0" t="0" r="2540" b="508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a:stretch>
                            <a:fillRect/>
                          </a:stretch>
                        </pic:blipFill>
                        <pic:spPr>
                          <a:xfrm>
                            <a:off x="0" y="0"/>
                            <a:ext cx="759460" cy="14617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152400</wp:posOffset>
                  </wp:positionH>
                  <wp:positionV relativeFrom="paragraph">
                    <wp:posOffset>158750</wp:posOffset>
                  </wp:positionV>
                  <wp:extent cx="702945" cy="1339215"/>
                  <wp:effectExtent l="0" t="0" r="1905" b="13335"/>
                  <wp:wrapNone/>
                  <wp:docPr id="6" name="图片 11"/>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13"/>
                          <a:stretch>
                            <a:fillRect/>
                          </a:stretch>
                        </pic:blipFill>
                        <pic:spPr>
                          <a:xfrm>
                            <a:off x="0" y="0"/>
                            <a:ext cx="702945" cy="1339215"/>
                          </a:xfrm>
                          <a:prstGeom prst="rect">
                            <a:avLst/>
                          </a:prstGeom>
                          <a:noFill/>
                          <a:ln>
                            <a:noFill/>
                          </a:ln>
                        </pic:spPr>
                      </pic:pic>
                    </a:graphicData>
                  </a:graphic>
                </wp:anchor>
              </w:drawing>
            </w:r>
          </w:p>
        </w:tc>
        <w:tc>
          <w:tcPr>
            <w:tcW w:w="6160" w:type="dxa"/>
            <w:noWrap w:val="0"/>
            <w:vAlign w:val="center"/>
          </w:tcPr>
          <w:p w14:paraId="097D189D">
            <w:pPr>
              <w:pStyle w:val="2"/>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auto"/>
              <w:ind w:left="0" w:right="0"/>
              <w:rPr>
                <w:rFonts w:hint="eastAsia" w:ascii="宋体" w:hAnsi="宋体" w:eastAsia="宋体" w:cs="宋体"/>
                <w:b/>
                <w:bCs/>
                <w:i w:val="0"/>
                <w:iCs w:val="0"/>
                <w:color w:val="auto"/>
                <w:kern w:val="0"/>
                <w:sz w:val="21"/>
                <w:szCs w:val="21"/>
                <w:highlight w:val="none"/>
                <w:u w:val="singl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1、面料：聚酯仿毛哔叽，藏蓝色，异型聚酯纤维 56%，聚酯纤维44%（含导电纤维），单位面积质量：260g/㎡。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2、辅料：防静电弹力涤丝绸 藏蓝色99%聚酯纤维，1%导电纤维，单位面积质量：79g/㎡。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3、内胆填充物：超细纤维絮片。</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4、长裤裤头两侧缝制调节扣，可以伸缩调节（整体大小尺寸可调节2 ㎝至 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5、耐光色牢度≥5。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6、耐皂洗色牢度:变色≥4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7、耐摩擦色牢度:干摩≥3-4 湿摩≥3。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8、耐汗渍色牢度:变色≥4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9、耐热压色牢度:干压变色≥4 湿压沾色≥4。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10、起毛起球:≥4。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11、密度/(根/10cm),经向 360±10,纬向 270±10。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12、断裂强力/N,经向≥1500,纬向≥1000。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13、撕破强力/N 经向≥300,纬向≥150。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 水 洗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15、干 热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16、勾丝/级,经向≥3,纬向≥3。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17、单位面积质量(g/m2)260±10。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18、pH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19、甲醛含量不大于75mg/kg。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20、面辅料、样式、号型与规格、颜色、工艺及成品外观质量完全符合公安部《辅警服装 文职冬执勤服（GA XXXX—XXXX）技术标准》，肩扣、腰围调节扣、纽扣等配件及服装上的字样使用“辅警”和“AUXILIARY POLICE”</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599" w:type="dxa"/>
            <w:noWrap w:val="0"/>
            <w:vAlign w:val="center"/>
          </w:tcPr>
          <w:p w14:paraId="5F568CC5">
            <w:pPr>
              <w:pStyle w:val="5"/>
              <w:keepNext w:val="0"/>
              <w:keepLines w:val="0"/>
              <w:pageBreakBefore w:val="0"/>
              <w:widowControl/>
              <w:kinsoku w:val="0"/>
              <w:wordWrap/>
              <w:overflowPunct/>
              <w:topLinePunct w:val="0"/>
              <w:autoSpaceDE w:val="0"/>
              <w:autoSpaceDN w:val="0"/>
              <w:bidi w:val="0"/>
              <w:adjustRightInd w:val="0"/>
              <w:snapToGrid w:val="0"/>
              <w:spacing w:before="59" w:line="220"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套</w:t>
            </w:r>
          </w:p>
        </w:tc>
        <w:tc>
          <w:tcPr>
            <w:tcW w:w="459" w:type="dxa"/>
            <w:noWrap w:val="0"/>
            <w:vAlign w:val="center"/>
          </w:tcPr>
          <w:p w14:paraId="6C3DBEA9">
            <w:pPr>
              <w:spacing w:line="460" w:lineRule="exact"/>
              <w:jc w:val="center"/>
              <w:rPr>
                <w:rFonts w:hint="eastAsia" w:ascii="宋体" w:hAnsi="宋体" w:eastAsia="宋体" w:cs="宋体"/>
                <w:color w:val="auto"/>
                <w:sz w:val="22"/>
                <w:szCs w:val="22"/>
                <w:highlight w:val="none"/>
              </w:rPr>
            </w:pPr>
          </w:p>
        </w:tc>
      </w:tr>
      <w:tr w14:paraId="1333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7FA8F835">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915" w:type="dxa"/>
            <w:vMerge w:val="continue"/>
            <w:noWrap w:val="0"/>
            <w:vAlign w:val="center"/>
          </w:tcPr>
          <w:p w14:paraId="306CEE92">
            <w:pPr>
              <w:widowControl/>
              <w:spacing w:line="460" w:lineRule="exact"/>
              <w:textAlignment w:val="center"/>
              <w:rPr>
                <w:rFonts w:hint="eastAsia" w:ascii="宋体" w:hAnsi="宋体" w:eastAsia="宋体" w:cs="宋体"/>
                <w:color w:val="auto"/>
                <w:sz w:val="22"/>
                <w:szCs w:val="22"/>
                <w:highlight w:val="none"/>
                <w:lang w:eastAsia="zh-CN"/>
              </w:rPr>
            </w:pPr>
          </w:p>
        </w:tc>
        <w:tc>
          <w:tcPr>
            <w:tcW w:w="958" w:type="dxa"/>
            <w:noWrap w:val="0"/>
            <w:vAlign w:val="center"/>
          </w:tcPr>
          <w:p w14:paraId="626E4230">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3"/>
                <w:sz w:val="21"/>
                <w:szCs w:val="21"/>
                <w:highlight w:val="none"/>
                <w:lang w:val="en-US" w:eastAsia="zh-CN"/>
              </w:rPr>
              <w:t>勤务</w:t>
            </w:r>
            <w:r>
              <w:rPr>
                <w:rFonts w:hint="eastAsia" w:ascii="宋体" w:hAnsi="宋体" w:eastAsia="宋体" w:cs="宋体"/>
                <w:color w:val="auto"/>
                <w:spacing w:val="1"/>
                <w:sz w:val="21"/>
                <w:szCs w:val="21"/>
                <w:highlight w:val="none"/>
              </w:rPr>
              <w:t>春秋执勤服(衣服+裤子)</w:t>
            </w:r>
          </w:p>
        </w:tc>
        <w:tc>
          <w:tcPr>
            <w:tcW w:w="4692" w:type="dxa"/>
            <w:noWrap w:val="0"/>
            <w:vAlign w:val="center"/>
          </w:tcPr>
          <w:p w14:paraId="683F947B">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51C85F8F">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743CB6D2">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24C7C4A5">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2B4D5ABC">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698AFE01">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64B7F4A0">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5C054A7D">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p>
          <w:p w14:paraId="455A1462">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900430</wp:posOffset>
                  </wp:positionH>
                  <wp:positionV relativeFrom="paragraph">
                    <wp:posOffset>2738120</wp:posOffset>
                  </wp:positionV>
                  <wp:extent cx="1056640" cy="1501775"/>
                  <wp:effectExtent l="0" t="0" r="10160" b="3175"/>
                  <wp:wrapNone/>
                  <wp:docPr id="8" name="图片_19"/>
                  <wp:cNvGraphicFramePr/>
                  <a:graphic xmlns:a="http://schemas.openxmlformats.org/drawingml/2006/main">
                    <a:graphicData uri="http://schemas.openxmlformats.org/drawingml/2006/picture">
                      <pic:pic xmlns:pic="http://schemas.openxmlformats.org/drawingml/2006/picture">
                        <pic:nvPicPr>
                          <pic:cNvPr id="8" name="图片_19"/>
                          <pic:cNvPicPr/>
                        </pic:nvPicPr>
                        <pic:blipFill>
                          <a:blip r:embed="rId14"/>
                          <a:stretch>
                            <a:fillRect/>
                          </a:stretch>
                        </pic:blipFill>
                        <pic:spPr>
                          <a:xfrm>
                            <a:off x="0" y="0"/>
                            <a:ext cx="1056640" cy="1501775"/>
                          </a:xfrm>
                          <a:prstGeom prst="rect">
                            <a:avLst/>
                          </a:prstGeom>
                          <a:noFill/>
                          <a:ln>
                            <a:noFill/>
                          </a:ln>
                        </pic:spPr>
                      </pic:pic>
                    </a:graphicData>
                  </a:graphic>
                </wp:anchor>
              </w:drawing>
            </w:r>
          </w:p>
        </w:tc>
        <w:tc>
          <w:tcPr>
            <w:tcW w:w="6160" w:type="dxa"/>
            <w:noWrap w:val="0"/>
            <w:vAlign w:val="center"/>
          </w:tcPr>
          <w:p w14:paraId="687E5477">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lang w:val="en-US" w:eastAsia="zh-CN" w:bidi="ar"/>
              </w:rPr>
              <w:t>产品描述：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1、面料：棉聚酯纬弹加厚斜纹布，藏蓝色，58%新疆棉，42%复合聚酯弹性纤维,单位面积质量：240g/㎡。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2、耐光色牢度≥5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-1353185</wp:posOffset>
                  </wp:positionH>
                  <wp:positionV relativeFrom="paragraph">
                    <wp:posOffset>760095</wp:posOffset>
                  </wp:positionV>
                  <wp:extent cx="788035" cy="1283970"/>
                  <wp:effectExtent l="0" t="0" r="12065" b="11430"/>
                  <wp:wrapNone/>
                  <wp:docPr id="1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15"/>
                          <a:stretch>
                            <a:fillRect/>
                          </a:stretch>
                        </pic:blipFill>
                        <pic:spPr>
                          <a:xfrm>
                            <a:off x="0" y="0"/>
                            <a:ext cx="788035" cy="12839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-2666365</wp:posOffset>
                  </wp:positionH>
                  <wp:positionV relativeFrom="paragraph">
                    <wp:posOffset>751205</wp:posOffset>
                  </wp:positionV>
                  <wp:extent cx="893445" cy="1388745"/>
                  <wp:effectExtent l="0" t="0" r="1905" b="1905"/>
                  <wp:wrapNone/>
                  <wp:docPr id="7" name="图片_20_SpCnt_1"/>
                  <wp:cNvGraphicFramePr/>
                  <a:graphic xmlns:a="http://schemas.openxmlformats.org/drawingml/2006/main">
                    <a:graphicData uri="http://schemas.openxmlformats.org/drawingml/2006/picture">
                      <pic:pic xmlns:pic="http://schemas.openxmlformats.org/drawingml/2006/picture">
                        <pic:nvPicPr>
                          <pic:cNvPr id="7" name="图片_20_SpCnt_1"/>
                          <pic:cNvPicPr/>
                        </pic:nvPicPr>
                        <pic:blipFill>
                          <a:blip r:embed="rId16"/>
                          <a:stretch>
                            <a:fillRect/>
                          </a:stretch>
                        </pic:blipFill>
                        <pic:spPr>
                          <a:xfrm>
                            <a:off x="0" y="0"/>
                            <a:ext cx="893445" cy="1388745"/>
                          </a:xfrm>
                          <a:prstGeom prst="rect">
                            <a:avLst/>
                          </a:prstGeom>
                          <a:noFill/>
                          <a:ln>
                            <a:noFill/>
                          </a:ln>
                        </pic:spPr>
                      </pic:pic>
                    </a:graphicData>
                  </a:graphic>
                </wp:anchor>
              </w:drawing>
            </w:r>
            <w:r>
              <w:rPr>
                <w:rFonts w:hint="eastAsia" w:ascii="宋体" w:hAnsi="宋体" w:eastAsia="宋体" w:cs="宋体"/>
                <w:b/>
                <w:bCs/>
                <w:i w:val="0"/>
                <w:iCs w:val="0"/>
                <w:color w:val="auto"/>
                <w:kern w:val="0"/>
                <w:sz w:val="21"/>
                <w:szCs w:val="21"/>
                <w:highlight w:val="none"/>
                <w:u w:val="single"/>
                <w:lang w:val="en-US" w:eastAsia="zh-CN" w:bidi="ar"/>
              </w:rPr>
              <w:t>3、耐皂洗色牢度:变色≥4 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4、耐摩擦色牢度:干摩≥3-4 湿摩≥3-4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5、耐热压色牢度:干压变色≥4 湿压沾色≥3-4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6、耐刷洗色牢度:变色≥3</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7、密度/(根/10cm),经向 220±10,纬向 155±10</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8、断裂强力/N,经向≥800,纬向≥700</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9、撕破强力/N 经向≥20,纬向≥40</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10、 水 洗 尺 寸 变 化 率 /% , 经 向-1、5~1、0,纬向-1、5~1、0</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11、pH 值 4、0~8、5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 xml:space="preserve">12、甲醛含量不大于75mg/kg。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14、面辅料、样式、号型与规格、颜色、工艺及成品外观质量完全符合公安部《辅警服装 勤务春秋执勤服（GA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★第1-</w:t>
            </w:r>
            <w:r>
              <w:rPr>
                <w:rFonts w:hint="eastAsia" w:ascii="宋体" w:hAnsi="宋体" w:cs="宋体"/>
                <w:b/>
                <w:bCs/>
                <w:color w:val="auto"/>
                <w:szCs w:val="21"/>
                <w:highlight w:val="none"/>
                <w:u w:val="single"/>
                <w:lang w:val="en-US" w:eastAsia="zh-CN"/>
              </w:rPr>
              <w:t>12项加下划线的参数</w:t>
            </w:r>
            <w:r>
              <w:rPr>
                <w:rFonts w:hint="eastAsia" w:ascii="宋体" w:hAnsi="宋体" w:eastAsia="宋体" w:cs="宋体"/>
                <w:b/>
                <w:bCs/>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r>
              <w:rPr>
                <w:rFonts w:hint="eastAsia" w:ascii="宋体" w:hAnsi="宋体" w:cs="宋体"/>
                <w:b/>
                <w:bCs/>
                <w:color w:val="auto"/>
                <w:szCs w:val="21"/>
                <w:highlight w:val="none"/>
                <w:u w:val="single"/>
                <w:lang w:eastAsia="zh-CN"/>
              </w:rPr>
              <w:t>。</w:t>
            </w:r>
          </w:p>
        </w:tc>
        <w:tc>
          <w:tcPr>
            <w:tcW w:w="599" w:type="dxa"/>
            <w:noWrap w:val="0"/>
            <w:vAlign w:val="center"/>
          </w:tcPr>
          <w:p w14:paraId="2DED3AF6">
            <w:pPr>
              <w:pStyle w:val="5"/>
              <w:keepNext w:val="0"/>
              <w:keepLines w:val="0"/>
              <w:pageBreakBefore w:val="0"/>
              <w:widowControl/>
              <w:kinsoku w:val="0"/>
              <w:wordWrap/>
              <w:overflowPunct/>
              <w:topLinePunct w:val="0"/>
              <w:autoSpaceDE w:val="0"/>
              <w:autoSpaceDN w:val="0"/>
              <w:bidi w:val="0"/>
              <w:adjustRightInd w:val="0"/>
              <w:snapToGrid w:val="0"/>
              <w:spacing w:before="69" w:line="220"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套</w:t>
            </w:r>
          </w:p>
        </w:tc>
        <w:tc>
          <w:tcPr>
            <w:tcW w:w="459" w:type="dxa"/>
            <w:noWrap w:val="0"/>
            <w:vAlign w:val="center"/>
          </w:tcPr>
          <w:p w14:paraId="05C5A4D5">
            <w:pPr>
              <w:spacing w:line="460" w:lineRule="exact"/>
              <w:jc w:val="center"/>
              <w:rPr>
                <w:rFonts w:hint="eastAsia" w:ascii="宋体" w:hAnsi="宋体" w:eastAsia="宋体" w:cs="宋体"/>
                <w:b/>
                <w:bCs/>
                <w:color w:val="auto"/>
                <w:sz w:val="22"/>
                <w:szCs w:val="22"/>
                <w:highlight w:val="none"/>
              </w:rPr>
            </w:pPr>
          </w:p>
        </w:tc>
      </w:tr>
      <w:tr w14:paraId="7BB5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564" w:type="dxa"/>
            <w:noWrap w:val="0"/>
            <w:vAlign w:val="center"/>
          </w:tcPr>
          <w:p w14:paraId="55EACD1D">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915" w:type="dxa"/>
            <w:vMerge w:val="continue"/>
            <w:noWrap w:val="0"/>
            <w:vAlign w:val="center"/>
          </w:tcPr>
          <w:p w14:paraId="57E7321A">
            <w:pPr>
              <w:widowControl/>
              <w:spacing w:line="460" w:lineRule="exact"/>
              <w:textAlignment w:val="center"/>
              <w:rPr>
                <w:rFonts w:hint="eastAsia" w:ascii="宋体" w:hAnsi="宋体" w:eastAsia="宋体" w:cs="宋体"/>
                <w:color w:val="auto"/>
                <w:sz w:val="22"/>
                <w:szCs w:val="22"/>
                <w:highlight w:val="none"/>
                <w:lang w:eastAsia="zh-CN"/>
              </w:rPr>
            </w:pPr>
          </w:p>
        </w:tc>
        <w:tc>
          <w:tcPr>
            <w:tcW w:w="958" w:type="dxa"/>
            <w:noWrap w:val="0"/>
            <w:vAlign w:val="center"/>
          </w:tcPr>
          <w:p w14:paraId="17A78005">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新宋体" w:hAnsi="新宋体" w:eastAsia="新宋体" w:cs="新宋体"/>
                <w:color w:val="auto"/>
                <w:sz w:val="22"/>
                <w:szCs w:val="22"/>
                <w:highlight w:val="none"/>
                <w:lang w:eastAsia="zh-CN"/>
              </w:rPr>
            </w:pPr>
            <w:r>
              <w:rPr>
                <w:rFonts w:hint="eastAsia" w:ascii="宋体" w:hAnsi="宋体" w:eastAsia="宋体" w:cs="宋体"/>
                <w:color w:val="auto"/>
                <w:spacing w:val="1"/>
                <w:sz w:val="21"/>
                <w:szCs w:val="21"/>
                <w:highlight w:val="none"/>
                <w:lang w:val="en-US" w:eastAsia="zh-CN"/>
              </w:rPr>
              <w:t>文职</w:t>
            </w:r>
            <w:r>
              <w:rPr>
                <w:rFonts w:hint="eastAsia" w:ascii="宋体" w:hAnsi="宋体" w:eastAsia="宋体" w:cs="宋体"/>
                <w:color w:val="auto"/>
                <w:spacing w:val="1"/>
                <w:sz w:val="21"/>
                <w:szCs w:val="21"/>
                <w:highlight w:val="none"/>
              </w:rPr>
              <w:t>春秋执勤服(衣服+裤子</w:t>
            </w:r>
          </w:p>
        </w:tc>
        <w:tc>
          <w:tcPr>
            <w:tcW w:w="4692" w:type="dxa"/>
            <w:noWrap w:val="0"/>
            <w:vAlign w:val="center"/>
          </w:tcPr>
          <w:p w14:paraId="4149F04A">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95885</wp:posOffset>
                  </wp:positionH>
                  <wp:positionV relativeFrom="paragraph">
                    <wp:posOffset>1618615</wp:posOffset>
                  </wp:positionV>
                  <wp:extent cx="1044575" cy="1303020"/>
                  <wp:effectExtent l="0" t="0" r="3175" b="11430"/>
                  <wp:wrapNone/>
                  <wp:docPr id="18" name="图片_14"/>
                  <wp:cNvGraphicFramePr/>
                  <a:graphic xmlns:a="http://schemas.openxmlformats.org/drawingml/2006/main">
                    <a:graphicData uri="http://schemas.openxmlformats.org/drawingml/2006/picture">
                      <pic:pic xmlns:pic="http://schemas.openxmlformats.org/drawingml/2006/picture">
                        <pic:nvPicPr>
                          <pic:cNvPr id="18" name="图片_14"/>
                          <pic:cNvPicPr/>
                        </pic:nvPicPr>
                        <pic:blipFill>
                          <a:blip r:embed="rId17"/>
                          <a:stretch>
                            <a:fillRect/>
                          </a:stretch>
                        </pic:blipFill>
                        <pic:spPr>
                          <a:xfrm>
                            <a:off x="0" y="0"/>
                            <a:ext cx="1044575" cy="1303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1747520</wp:posOffset>
                  </wp:positionH>
                  <wp:positionV relativeFrom="paragraph">
                    <wp:posOffset>2115185</wp:posOffset>
                  </wp:positionV>
                  <wp:extent cx="681355" cy="720090"/>
                  <wp:effectExtent l="0" t="0" r="4445" b="3810"/>
                  <wp:wrapNone/>
                  <wp:docPr id="19" name="图片_57"/>
                  <wp:cNvGraphicFramePr/>
                  <a:graphic xmlns:a="http://schemas.openxmlformats.org/drawingml/2006/main">
                    <a:graphicData uri="http://schemas.openxmlformats.org/drawingml/2006/picture">
                      <pic:pic xmlns:pic="http://schemas.openxmlformats.org/drawingml/2006/picture">
                        <pic:nvPicPr>
                          <pic:cNvPr id="19" name="图片_57"/>
                          <pic:cNvPicPr/>
                        </pic:nvPicPr>
                        <pic:blipFill>
                          <a:blip r:embed="rId18"/>
                          <a:stretch>
                            <a:fillRect/>
                          </a:stretch>
                        </pic:blipFill>
                        <pic:spPr>
                          <a:xfrm>
                            <a:off x="0" y="0"/>
                            <a:ext cx="681355" cy="7200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1463040</wp:posOffset>
                  </wp:positionH>
                  <wp:positionV relativeFrom="paragraph">
                    <wp:posOffset>100965</wp:posOffset>
                  </wp:positionV>
                  <wp:extent cx="1023620" cy="1397635"/>
                  <wp:effectExtent l="0" t="0" r="5080" b="12065"/>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19"/>
                          <a:stretch>
                            <a:fillRect/>
                          </a:stretch>
                        </pic:blipFill>
                        <pic:spPr>
                          <a:xfrm>
                            <a:off x="0" y="0"/>
                            <a:ext cx="1023620" cy="13976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104775</wp:posOffset>
                  </wp:positionH>
                  <wp:positionV relativeFrom="paragraph">
                    <wp:posOffset>25400</wp:posOffset>
                  </wp:positionV>
                  <wp:extent cx="888365" cy="1332230"/>
                  <wp:effectExtent l="0" t="0" r="6985" b="127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20"/>
                          <a:stretch>
                            <a:fillRect/>
                          </a:stretch>
                        </pic:blipFill>
                        <pic:spPr>
                          <a:xfrm>
                            <a:off x="0" y="0"/>
                            <a:ext cx="888365" cy="1332230"/>
                          </a:xfrm>
                          <a:prstGeom prst="rect">
                            <a:avLst/>
                          </a:prstGeom>
                          <a:noFill/>
                          <a:ln>
                            <a:noFill/>
                          </a:ln>
                        </pic:spPr>
                      </pic:pic>
                    </a:graphicData>
                  </a:graphic>
                </wp:anchor>
              </w:drawing>
            </w:r>
          </w:p>
        </w:tc>
        <w:tc>
          <w:tcPr>
            <w:tcW w:w="6160" w:type="dxa"/>
            <w:noWrap w:val="0"/>
            <w:vAlign w:val="center"/>
          </w:tcPr>
          <w:p w14:paraId="0F48B47B">
            <w:pPr>
              <w:keepNext w:val="0"/>
              <w:keepLines w:val="0"/>
              <w:pageBreakBefore w:val="0"/>
              <w:widowControl/>
              <w:numPr>
                <w:ilvl w:val="0"/>
                <w:numId w:val="1"/>
              </w:numPr>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面料：聚酯仿毛哔叽，藏蓝色，异型聚酯纤维 56%，聚酯纤维44%（含导电纤维），单位面积质量：260g/㎡。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2、辅料：防静电弹力涤丝绸 藏蓝色99%聚酯纤维，1%导电纤维，单位面积质量：79g/㎡。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3、长裤裤头两侧缝制调节扣，可以伸缩调节（整体大小尺寸可调节2 ㎝至 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4、耐光色牢度≥5。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5、耐皂洗色牢度:变色≥4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6、耐摩擦色牢度:干摩≥3-4 湿摩≥3。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7、耐汗渍色牢度:变色≥4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8、耐热压色牢度:干压变色≥4 湿压沾色≥4。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9、起毛起球:≥4。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10、密度/(根/10cm),经向 360±10,纬向 270±10。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11、断裂强力/N,经向≥1500,纬向≥1000。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12、撕破强力/N 经向≥300,纬向≥150。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 水 洗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14、干 热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16、pH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17、甲醛含量不大于75mg/kg。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18、面辅料、样式、号型与规格、颜色、工艺及成品外观质量完全符合公安部《辅警服装  文职春秋执勤服（GA XXXX—XXXX）技术标准》，肩扣、腰围调节扣、纽扣等配件及服装上的字样使用“辅警”和“AUXILIARY POLICE”。</w:t>
            </w:r>
            <w:r>
              <w:rPr>
                <w:rFonts w:hint="eastAsia" w:ascii="宋体" w:hAnsi="宋体" w:eastAsia="宋体" w:cs="宋体"/>
                <w:i w:val="0"/>
                <w:iCs w:val="0"/>
                <w:color w:val="auto"/>
                <w:kern w:val="0"/>
                <w:sz w:val="21"/>
                <w:szCs w:val="21"/>
                <w:highlight w:val="none"/>
                <w:u w:val="none"/>
                <w:lang w:val="en-US" w:eastAsia="zh-CN" w:bidi="ar"/>
              </w:rPr>
              <w:t xml:space="preserve">                                </w:t>
            </w:r>
          </w:p>
          <w:p w14:paraId="59DA1E4C">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599" w:type="dxa"/>
            <w:noWrap w:val="0"/>
            <w:vAlign w:val="center"/>
          </w:tcPr>
          <w:p w14:paraId="7306FCD3">
            <w:pPr>
              <w:pStyle w:val="5"/>
              <w:keepNext w:val="0"/>
              <w:keepLines w:val="0"/>
              <w:pageBreakBefore w:val="0"/>
              <w:widowControl/>
              <w:kinsoku w:val="0"/>
              <w:wordWrap/>
              <w:overflowPunct/>
              <w:topLinePunct w:val="0"/>
              <w:autoSpaceDE w:val="0"/>
              <w:autoSpaceDN w:val="0"/>
              <w:bidi w:val="0"/>
              <w:adjustRightInd w:val="0"/>
              <w:snapToGrid w:val="0"/>
              <w:spacing w:before="69" w:line="220"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套</w:t>
            </w:r>
          </w:p>
        </w:tc>
        <w:tc>
          <w:tcPr>
            <w:tcW w:w="459" w:type="dxa"/>
            <w:noWrap w:val="0"/>
            <w:vAlign w:val="center"/>
          </w:tcPr>
          <w:p w14:paraId="567ACCFC">
            <w:pPr>
              <w:spacing w:line="460" w:lineRule="exact"/>
              <w:jc w:val="center"/>
              <w:rPr>
                <w:rFonts w:hint="eastAsia" w:ascii="宋体" w:hAnsi="宋体" w:eastAsia="宋体" w:cs="宋体"/>
                <w:b/>
                <w:bCs/>
                <w:color w:val="auto"/>
                <w:sz w:val="22"/>
                <w:szCs w:val="22"/>
                <w:highlight w:val="none"/>
              </w:rPr>
            </w:pPr>
          </w:p>
        </w:tc>
      </w:tr>
      <w:tr w14:paraId="75FC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1B8389FE">
            <w:pPr>
              <w:pStyle w:val="5"/>
              <w:keepNext w:val="0"/>
              <w:keepLines w:val="0"/>
              <w:pageBreakBefore w:val="0"/>
              <w:widowControl/>
              <w:kinsoku w:val="0"/>
              <w:wordWrap/>
              <w:overflowPunct/>
              <w:topLinePunct w:val="0"/>
              <w:autoSpaceDE w:val="0"/>
              <w:autoSpaceDN w:val="0"/>
              <w:bidi w:val="0"/>
              <w:adjustRightInd w:val="0"/>
              <w:snapToGrid w:val="0"/>
              <w:spacing w:line="182"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p>
        </w:tc>
        <w:tc>
          <w:tcPr>
            <w:tcW w:w="915" w:type="dxa"/>
            <w:vMerge w:val="continue"/>
            <w:noWrap w:val="0"/>
            <w:vAlign w:val="center"/>
          </w:tcPr>
          <w:p w14:paraId="7E388C30">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16C7B1B4">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rPr>
            </w:pPr>
            <w:r>
              <w:rPr>
                <w:rFonts w:hint="eastAsia" w:ascii="宋体" w:hAnsi="宋体" w:eastAsia="宋体" w:cs="宋体"/>
                <w:color w:val="auto"/>
                <w:spacing w:val="3"/>
                <w:sz w:val="21"/>
                <w:szCs w:val="21"/>
                <w:highlight w:val="none"/>
                <w:lang w:val="en-US" w:eastAsia="zh-CN"/>
              </w:rPr>
              <w:t>勤务</w:t>
            </w:r>
            <w:r>
              <w:rPr>
                <w:rFonts w:hint="eastAsia" w:ascii="宋体" w:hAnsi="宋体" w:eastAsia="宋体" w:cs="宋体"/>
                <w:color w:val="auto"/>
                <w:spacing w:val="3"/>
                <w:sz w:val="21"/>
                <w:szCs w:val="21"/>
                <w:highlight w:val="none"/>
              </w:rPr>
              <w:t>长袖制式衬衣</w:t>
            </w:r>
          </w:p>
        </w:tc>
        <w:tc>
          <w:tcPr>
            <w:tcW w:w="4692" w:type="dxa"/>
            <w:noWrap w:val="0"/>
            <w:vAlign w:val="center"/>
          </w:tcPr>
          <w:p w14:paraId="29B915EC">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1819275</wp:posOffset>
                  </wp:positionH>
                  <wp:positionV relativeFrom="paragraph">
                    <wp:posOffset>1682115</wp:posOffset>
                  </wp:positionV>
                  <wp:extent cx="706755" cy="966470"/>
                  <wp:effectExtent l="0" t="0" r="17145" b="5080"/>
                  <wp:wrapNone/>
                  <wp:docPr id="3" name="图片_61"/>
                  <wp:cNvGraphicFramePr/>
                  <a:graphic xmlns:a="http://schemas.openxmlformats.org/drawingml/2006/main">
                    <a:graphicData uri="http://schemas.openxmlformats.org/drawingml/2006/picture">
                      <pic:pic xmlns:pic="http://schemas.openxmlformats.org/drawingml/2006/picture">
                        <pic:nvPicPr>
                          <pic:cNvPr id="3" name="图片_61"/>
                          <pic:cNvPicPr/>
                        </pic:nvPicPr>
                        <pic:blipFill>
                          <a:blip r:embed="rId21"/>
                          <a:stretch>
                            <a:fillRect/>
                          </a:stretch>
                        </pic:blipFill>
                        <pic:spPr>
                          <a:xfrm>
                            <a:off x="0" y="0"/>
                            <a:ext cx="706755" cy="9664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104140</wp:posOffset>
                  </wp:positionH>
                  <wp:positionV relativeFrom="paragraph">
                    <wp:posOffset>1130935</wp:posOffset>
                  </wp:positionV>
                  <wp:extent cx="1305560" cy="1898015"/>
                  <wp:effectExtent l="0" t="0" r="8890" b="6985"/>
                  <wp:wrapNone/>
                  <wp:docPr id="1" name="图片_16_SpCnt_1"/>
                  <wp:cNvGraphicFramePr/>
                  <a:graphic xmlns:a="http://schemas.openxmlformats.org/drawingml/2006/main">
                    <a:graphicData uri="http://schemas.openxmlformats.org/drawingml/2006/picture">
                      <pic:pic xmlns:pic="http://schemas.openxmlformats.org/drawingml/2006/picture">
                        <pic:nvPicPr>
                          <pic:cNvPr id="1" name="图片_16_SpCnt_1"/>
                          <pic:cNvPicPr/>
                        </pic:nvPicPr>
                        <pic:blipFill>
                          <a:blip r:embed="rId22"/>
                          <a:stretch>
                            <a:fillRect/>
                          </a:stretch>
                        </pic:blipFill>
                        <pic:spPr>
                          <a:xfrm>
                            <a:off x="0" y="0"/>
                            <a:ext cx="1305560" cy="18980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1557655</wp:posOffset>
                  </wp:positionH>
                  <wp:positionV relativeFrom="paragraph">
                    <wp:posOffset>179705</wp:posOffset>
                  </wp:positionV>
                  <wp:extent cx="1209675" cy="825500"/>
                  <wp:effectExtent l="0" t="0" r="9525" b="12700"/>
                  <wp:wrapNone/>
                  <wp:docPr id="67" name="图片_15_SpCnt_1"/>
                  <wp:cNvGraphicFramePr/>
                  <a:graphic xmlns:a="http://schemas.openxmlformats.org/drawingml/2006/main">
                    <a:graphicData uri="http://schemas.openxmlformats.org/drawingml/2006/picture">
                      <pic:pic xmlns:pic="http://schemas.openxmlformats.org/drawingml/2006/picture">
                        <pic:nvPicPr>
                          <pic:cNvPr id="67" name="图片_15_SpCnt_1"/>
                          <pic:cNvPicPr/>
                        </pic:nvPicPr>
                        <pic:blipFill>
                          <a:blip r:embed="rId23"/>
                          <a:stretch>
                            <a:fillRect/>
                          </a:stretch>
                        </pic:blipFill>
                        <pic:spPr>
                          <a:xfrm>
                            <a:off x="0" y="0"/>
                            <a:ext cx="1209675" cy="82550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61595</wp:posOffset>
                  </wp:positionH>
                  <wp:positionV relativeFrom="paragraph">
                    <wp:posOffset>138430</wp:posOffset>
                  </wp:positionV>
                  <wp:extent cx="1371600" cy="854075"/>
                  <wp:effectExtent l="0" t="0" r="0" b="3175"/>
                  <wp:wrapNone/>
                  <wp:docPr id="66" name="图片_14_SpCnt_1"/>
                  <wp:cNvGraphicFramePr/>
                  <a:graphic xmlns:a="http://schemas.openxmlformats.org/drawingml/2006/main">
                    <a:graphicData uri="http://schemas.openxmlformats.org/drawingml/2006/picture">
                      <pic:pic xmlns:pic="http://schemas.openxmlformats.org/drawingml/2006/picture">
                        <pic:nvPicPr>
                          <pic:cNvPr id="66" name="图片_14_SpCnt_1"/>
                          <pic:cNvPicPr/>
                        </pic:nvPicPr>
                        <pic:blipFill>
                          <a:blip r:embed="rId24"/>
                          <a:stretch>
                            <a:fillRect/>
                          </a:stretch>
                        </pic:blipFill>
                        <pic:spPr>
                          <a:xfrm>
                            <a:off x="0" y="0"/>
                            <a:ext cx="1371600" cy="854075"/>
                          </a:xfrm>
                          <a:prstGeom prst="rect">
                            <a:avLst/>
                          </a:prstGeom>
                          <a:noFill/>
                          <a:ln>
                            <a:noFill/>
                          </a:ln>
                        </pic:spPr>
                      </pic:pic>
                    </a:graphicData>
                  </a:graphic>
                </wp:anchor>
              </w:drawing>
            </w:r>
          </w:p>
        </w:tc>
        <w:tc>
          <w:tcPr>
            <w:tcW w:w="6160" w:type="dxa"/>
            <w:noWrap w:val="0"/>
            <w:vAlign w:val="center"/>
          </w:tcPr>
          <w:p w14:paraId="31D9B252">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lang w:val="en-US" w:eastAsia="zh-CN" w:bidi="ar"/>
              </w:rPr>
              <w:t>产品描述：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1、面里料：多异聚酯复合纱平纹布，浅蓝色，99、8%复合聚酯纤维，0、2%导电纤维，单位面积质量:170g/㎡。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2、后过肩里涤纶网眼布，浅蓝色，100%聚酯纤维，单位面积质量:60g/㎡。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3、腋下片单向导湿双面薄针织布，浅蓝色，成分：100%聚酯纤维，单位面积质量：140g/㎡。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7、 耐光色牢度≥5。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8、 耐光、汉复合色牢度:≥4。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9、 耐皂洗色牢度:变色≥4-5 沾色≥4-5。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10、耐摩擦色牢度:干摩≥4 湿摩≥4。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11、耐汗渍色牢度:变色≥4-5 沾色≥4-5。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13、pH 值 4、0~8、5。.</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 xml:space="preserve">14、甲醛含量不大于 75mg/kg。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15、面辅料、样式、号型与规格、颜色、工艺及成品外观质量完全符合公安部《辅警服装 勤务长袖制式衬衣（GA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★第1、</w:t>
            </w:r>
            <w:r>
              <w:rPr>
                <w:rFonts w:hint="eastAsia" w:ascii="宋体" w:hAnsi="宋体" w:cs="宋体"/>
                <w:b/>
                <w:bCs/>
                <w:color w:val="auto"/>
                <w:szCs w:val="21"/>
                <w:highlight w:val="none"/>
                <w:u w:val="single"/>
                <w:lang w:val="en-US" w:eastAsia="zh-CN"/>
              </w:rPr>
              <w:t>7-14项加下划线的参数</w:t>
            </w:r>
            <w:r>
              <w:rPr>
                <w:rFonts w:hint="eastAsia" w:ascii="宋体" w:hAnsi="宋体" w:eastAsia="宋体" w:cs="宋体"/>
                <w:b/>
                <w:bCs/>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5E65F69F">
            <w:pPr>
              <w:pStyle w:val="5"/>
              <w:keepNext w:val="0"/>
              <w:keepLines w:val="0"/>
              <w:pageBreakBefore w:val="0"/>
              <w:widowControl/>
              <w:kinsoku w:val="0"/>
              <w:wordWrap/>
              <w:overflowPunct/>
              <w:topLinePunct w:val="0"/>
              <w:autoSpaceDE w:val="0"/>
              <w:autoSpaceDN w:val="0"/>
              <w:bidi w:val="0"/>
              <w:adjustRightInd w:val="0"/>
              <w:snapToGrid w:val="0"/>
              <w:spacing w:before="69" w:line="219"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件</w:t>
            </w:r>
          </w:p>
        </w:tc>
        <w:tc>
          <w:tcPr>
            <w:tcW w:w="459" w:type="dxa"/>
            <w:noWrap w:val="0"/>
            <w:vAlign w:val="center"/>
          </w:tcPr>
          <w:p w14:paraId="5DD19F6A">
            <w:pPr>
              <w:spacing w:line="460" w:lineRule="exact"/>
              <w:jc w:val="center"/>
              <w:rPr>
                <w:rFonts w:hint="eastAsia" w:ascii="宋体" w:hAnsi="宋体" w:eastAsia="宋体" w:cs="宋体"/>
                <w:color w:val="auto"/>
                <w:sz w:val="22"/>
                <w:szCs w:val="22"/>
                <w:highlight w:val="none"/>
              </w:rPr>
            </w:pPr>
          </w:p>
        </w:tc>
      </w:tr>
      <w:tr w14:paraId="71F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564" w:type="dxa"/>
            <w:noWrap w:val="0"/>
            <w:vAlign w:val="center"/>
          </w:tcPr>
          <w:p w14:paraId="38F1E50E">
            <w:pPr>
              <w:pStyle w:val="5"/>
              <w:keepNext w:val="0"/>
              <w:keepLines w:val="0"/>
              <w:pageBreakBefore w:val="0"/>
              <w:widowControl/>
              <w:kinsoku w:val="0"/>
              <w:wordWrap/>
              <w:overflowPunct/>
              <w:topLinePunct w:val="0"/>
              <w:autoSpaceDE w:val="0"/>
              <w:autoSpaceDN w:val="0"/>
              <w:bidi w:val="0"/>
              <w:adjustRightInd w:val="0"/>
              <w:snapToGrid w:val="0"/>
              <w:spacing w:line="177"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p>
        </w:tc>
        <w:tc>
          <w:tcPr>
            <w:tcW w:w="915" w:type="dxa"/>
            <w:vMerge w:val="continue"/>
            <w:noWrap w:val="0"/>
            <w:vAlign w:val="center"/>
          </w:tcPr>
          <w:p w14:paraId="7E84F1E9">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363DA435">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新宋体" w:hAnsi="新宋体" w:eastAsia="新宋体" w:cs="新宋体"/>
                <w:color w:val="auto"/>
                <w:kern w:val="0"/>
                <w:sz w:val="22"/>
                <w:szCs w:val="22"/>
                <w:highlight w:val="none"/>
                <w:lang w:eastAsia="zh-CN" w:bidi="ar"/>
              </w:rPr>
            </w:pPr>
            <w:r>
              <w:rPr>
                <w:rFonts w:hint="eastAsia" w:ascii="宋体" w:hAnsi="宋体" w:eastAsia="宋体" w:cs="宋体"/>
                <w:i w:val="0"/>
                <w:iCs w:val="0"/>
                <w:color w:val="auto"/>
                <w:kern w:val="0"/>
                <w:sz w:val="22"/>
                <w:szCs w:val="22"/>
                <w:highlight w:val="none"/>
                <w:u w:val="none"/>
                <w:lang w:val="en-US" w:eastAsia="zh-CN" w:bidi="ar"/>
              </w:rPr>
              <w:t>文职</w:t>
            </w:r>
            <w:r>
              <w:rPr>
                <w:rFonts w:hint="eastAsia" w:ascii="宋体" w:hAnsi="宋体" w:eastAsia="宋体" w:cs="宋体"/>
                <w:color w:val="auto"/>
                <w:spacing w:val="3"/>
                <w:sz w:val="21"/>
                <w:szCs w:val="21"/>
                <w:highlight w:val="none"/>
              </w:rPr>
              <w:t>长袖制式衬衣</w:t>
            </w:r>
          </w:p>
        </w:tc>
        <w:tc>
          <w:tcPr>
            <w:tcW w:w="4692" w:type="dxa"/>
            <w:noWrap w:val="0"/>
            <w:vAlign w:val="center"/>
          </w:tcPr>
          <w:p w14:paraId="681350B9">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2014855</wp:posOffset>
                  </wp:positionH>
                  <wp:positionV relativeFrom="paragraph">
                    <wp:posOffset>2207260</wp:posOffset>
                  </wp:positionV>
                  <wp:extent cx="668020" cy="917575"/>
                  <wp:effectExtent l="0" t="0" r="17780" b="15875"/>
                  <wp:wrapNone/>
                  <wp:docPr id="68" name="图片_59"/>
                  <wp:cNvGraphicFramePr/>
                  <a:graphic xmlns:a="http://schemas.openxmlformats.org/drawingml/2006/main">
                    <a:graphicData uri="http://schemas.openxmlformats.org/drawingml/2006/picture">
                      <pic:pic xmlns:pic="http://schemas.openxmlformats.org/drawingml/2006/picture">
                        <pic:nvPicPr>
                          <pic:cNvPr id="68" name="图片_59"/>
                          <pic:cNvPicPr/>
                        </pic:nvPicPr>
                        <pic:blipFill>
                          <a:blip r:embed="rId25"/>
                          <a:stretch>
                            <a:fillRect/>
                          </a:stretch>
                        </pic:blipFill>
                        <pic:spPr>
                          <a:xfrm>
                            <a:off x="0" y="0"/>
                            <a:ext cx="668020" cy="9175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265430</wp:posOffset>
                  </wp:positionH>
                  <wp:positionV relativeFrom="paragraph">
                    <wp:posOffset>1752600</wp:posOffset>
                  </wp:positionV>
                  <wp:extent cx="1199515" cy="1722755"/>
                  <wp:effectExtent l="0" t="0" r="635" b="10795"/>
                  <wp:wrapNone/>
                  <wp:docPr id="34" name="图片_8_SpCnt_1"/>
                  <wp:cNvGraphicFramePr/>
                  <a:graphic xmlns:a="http://schemas.openxmlformats.org/drawingml/2006/main">
                    <a:graphicData uri="http://schemas.openxmlformats.org/drawingml/2006/picture">
                      <pic:pic xmlns:pic="http://schemas.openxmlformats.org/drawingml/2006/picture">
                        <pic:nvPicPr>
                          <pic:cNvPr id="34" name="图片_8_SpCnt_1"/>
                          <pic:cNvPicPr/>
                        </pic:nvPicPr>
                        <pic:blipFill>
                          <a:blip r:embed="rId26"/>
                          <a:stretch>
                            <a:fillRect/>
                          </a:stretch>
                        </pic:blipFill>
                        <pic:spPr>
                          <a:xfrm>
                            <a:off x="0" y="0"/>
                            <a:ext cx="1199515" cy="172275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1420495</wp:posOffset>
                  </wp:positionH>
                  <wp:positionV relativeFrom="paragraph">
                    <wp:posOffset>166370</wp:posOffset>
                  </wp:positionV>
                  <wp:extent cx="1337945" cy="1022350"/>
                  <wp:effectExtent l="0" t="0" r="14605" b="6350"/>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27"/>
                          <a:stretch>
                            <a:fillRect/>
                          </a:stretch>
                        </pic:blipFill>
                        <pic:spPr>
                          <a:xfrm>
                            <a:off x="0" y="0"/>
                            <a:ext cx="1337945" cy="1022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93980</wp:posOffset>
                  </wp:positionH>
                  <wp:positionV relativeFrom="paragraph">
                    <wp:posOffset>203835</wp:posOffset>
                  </wp:positionV>
                  <wp:extent cx="1292860" cy="1007110"/>
                  <wp:effectExtent l="0" t="0" r="2540" b="254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28"/>
                          <a:stretch>
                            <a:fillRect/>
                          </a:stretch>
                        </pic:blipFill>
                        <pic:spPr>
                          <a:xfrm>
                            <a:off x="0" y="0"/>
                            <a:ext cx="1292860" cy="1007110"/>
                          </a:xfrm>
                          <a:prstGeom prst="rect">
                            <a:avLst/>
                          </a:prstGeom>
                          <a:noFill/>
                          <a:ln>
                            <a:noFill/>
                          </a:ln>
                        </pic:spPr>
                      </pic:pic>
                    </a:graphicData>
                  </a:graphic>
                </wp:anchor>
              </w:drawing>
            </w:r>
          </w:p>
        </w:tc>
        <w:tc>
          <w:tcPr>
            <w:tcW w:w="6160" w:type="dxa"/>
            <w:noWrap w:val="0"/>
            <w:vAlign w:val="center"/>
          </w:tcPr>
          <w:p w14:paraId="7520D77A">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single"/>
                <w:lang w:val="en-US" w:eastAsia="zh-CN" w:bidi="ar"/>
              </w:rPr>
              <w:t>1、面料：多异聚酯复合纱平纹布，浅蓝色，99、8%复合聚酯纤维，0、2%导电纤维</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单位面积质量:170g/㎡。</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2、 耐光、汗复合色牢度:≥4。</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3、 耐皂洗色牢度:变色≥4-5 沾色≥4-5。</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4、耐摩擦色牢度:干摩≥4 湿摩≥4。</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5、耐热压色牢度:变色≥4-5 沾色 ≥4-5。</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6、起毛气球≥4。</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7、密度/(根/10cm),经向 265±10,纬向 215±10。</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8、断裂强力/N,经向≥700,纬向≥400。</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9、水 洗 尺 寸 变 化 率 /% , 经 向-1.5~1.0,纬向-1.5~1.0。</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10、勾丝/级,经向≥3,纬向≥3。</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11、透气性/(mm/s)≥300。</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12、防 紫 外 线 性 能 UPF ≥ 30 , T(UVA)AV /%&lt;5。17、耐汗渍色牢度:变色≥4-5 沾色≥4-5。</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13、pH 值 4、0~8、5。</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 xml:space="preserve">14、甲醛含量不大于 75mg/kg。                                       </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 xml:space="preserve">15、成品水洗尺寸变化率：大于等于-1.5%。                            </w:t>
            </w:r>
            <w:r>
              <w:rPr>
                <w:rFonts w:hint="eastAsia" w:ascii="宋体" w:hAnsi="宋体" w:eastAsia="宋体" w:cs="宋体"/>
                <w:b w:val="0"/>
                <w:bCs w:val="0"/>
                <w:i w:val="0"/>
                <w:iCs w:val="0"/>
                <w:color w:val="auto"/>
                <w:kern w:val="0"/>
                <w:sz w:val="21"/>
                <w:szCs w:val="21"/>
                <w:highlight w:val="none"/>
                <w:u w:val="single"/>
                <w:lang w:val="en-US" w:eastAsia="zh-CN" w:bidi="ar"/>
              </w:rPr>
              <w:br w:type="textWrapping"/>
            </w:r>
            <w:r>
              <w:rPr>
                <w:rFonts w:hint="eastAsia" w:ascii="宋体" w:hAnsi="宋体" w:eastAsia="宋体" w:cs="宋体"/>
                <w:b w:val="0"/>
                <w:bCs w:val="0"/>
                <w:i w:val="0"/>
                <w:iCs w:val="0"/>
                <w:color w:val="auto"/>
                <w:kern w:val="0"/>
                <w:sz w:val="21"/>
                <w:szCs w:val="21"/>
                <w:highlight w:val="none"/>
                <w:u w:val="single"/>
                <w:lang w:val="en-US" w:eastAsia="zh-CN" w:bidi="ar"/>
              </w:rPr>
              <w:t xml:space="preserve">16、面辅料、样式、号型与规格、颜色、工艺及成品外观质量完全符合公安部《辅警服装  文职长袖制式衬衣（GA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599" w:type="dxa"/>
            <w:noWrap w:val="0"/>
            <w:vAlign w:val="center"/>
          </w:tcPr>
          <w:p w14:paraId="1AB787ED">
            <w:pPr>
              <w:keepNext w:val="0"/>
              <w:keepLines w:val="0"/>
              <w:pageBreakBefore w:val="0"/>
              <w:widowControl/>
              <w:kinsoku w:val="0"/>
              <w:wordWrap/>
              <w:overflowPunct/>
              <w:topLinePunct w:val="0"/>
              <w:autoSpaceDE w:val="0"/>
              <w:autoSpaceDN w:val="0"/>
              <w:bidi w:val="0"/>
              <w:adjustRightInd w:val="0"/>
              <w:snapToGrid w:val="0"/>
              <w:spacing w:before="69" w:line="219"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件</w:t>
            </w:r>
          </w:p>
        </w:tc>
        <w:tc>
          <w:tcPr>
            <w:tcW w:w="459" w:type="dxa"/>
            <w:noWrap w:val="0"/>
            <w:vAlign w:val="center"/>
          </w:tcPr>
          <w:p w14:paraId="444DAB1B">
            <w:pPr>
              <w:spacing w:line="460" w:lineRule="exact"/>
              <w:jc w:val="center"/>
              <w:rPr>
                <w:rFonts w:hint="eastAsia" w:ascii="宋体" w:hAnsi="宋体" w:eastAsia="宋体" w:cs="宋体"/>
                <w:color w:val="auto"/>
                <w:sz w:val="22"/>
                <w:szCs w:val="22"/>
                <w:highlight w:val="none"/>
              </w:rPr>
            </w:pPr>
          </w:p>
        </w:tc>
      </w:tr>
      <w:tr w14:paraId="2516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jc w:val="center"/>
        </w:trPr>
        <w:tc>
          <w:tcPr>
            <w:tcW w:w="564" w:type="dxa"/>
            <w:noWrap w:val="0"/>
            <w:vAlign w:val="center"/>
          </w:tcPr>
          <w:p w14:paraId="2FCEDA93">
            <w:pPr>
              <w:pStyle w:val="5"/>
              <w:keepNext w:val="0"/>
              <w:keepLines w:val="0"/>
              <w:pageBreakBefore w:val="0"/>
              <w:widowControl/>
              <w:kinsoku w:val="0"/>
              <w:wordWrap/>
              <w:overflowPunct/>
              <w:topLinePunct w:val="0"/>
              <w:autoSpaceDE w:val="0"/>
              <w:autoSpaceDN w:val="0"/>
              <w:bidi w:val="0"/>
              <w:adjustRightInd w:val="0"/>
              <w:snapToGrid w:val="0"/>
              <w:spacing w:line="182"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w:t>
            </w:r>
          </w:p>
        </w:tc>
        <w:tc>
          <w:tcPr>
            <w:tcW w:w="915" w:type="dxa"/>
            <w:vMerge w:val="continue"/>
            <w:noWrap w:val="0"/>
            <w:vAlign w:val="center"/>
          </w:tcPr>
          <w:p w14:paraId="7A3FD77B">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7C541C33">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3"/>
                <w:sz w:val="21"/>
                <w:szCs w:val="21"/>
                <w:highlight w:val="none"/>
                <w:lang w:val="en-US" w:eastAsia="zh-CN"/>
              </w:rPr>
              <w:t>勤务</w:t>
            </w:r>
            <w:r>
              <w:rPr>
                <w:rFonts w:hint="eastAsia" w:ascii="宋体" w:hAnsi="宋体" w:eastAsia="宋体" w:cs="宋体"/>
                <w:color w:val="auto"/>
                <w:spacing w:val="3"/>
                <w:sz w:val="21"/>
                <w:szCs w:val="21"/>
                <w:highlight w:val="none"/>
                <w:lang w:eastAsia="zh-CN"/>
              </w:rPr>
              <w:t>夏季执勤服</w:t>
            </w:r>
          </w:p>
        </w:tc>
        <w:tc>
          <w:tcPr>
            <w:tcW w:w="4692" w:type="dxa"/>
            <w:noWrap w:val="0"/>
            <w:vAlign w:val="center"/>
          </w:tcPr>
          <w:p w14:paraId="0BC9520A">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1524635</wp:posOffset>
                  </wp:positionH>
                  <wp:positionV relativeFrom="paragraph">
                    <wp:posOffset>290830</wp:posOffset>
                  </wp:positionV>
                  <wp:extent cx="1294765" cy="923290"/>
                  <wp:effectExtent l="0" t="0" r="635" b="10160"/>
                  <wp:wrapNone/>
                  <wp:docPr id="37" name="图片_13_SpCnt_1"/>
                  <wp:cNvGraphicFramePr/>
                  <a:graphic xmlns:a="http://schemas.openxmlformats.org/drawingml/2006/main">
                    <a:graphicData uri="http://schemas.openxmlformats.org/drawingml/2006/picture">
                      <pic:pic xmlns:pic="http://schemas.openxmlformats.org/drawingml/2006/picture">
                        <pic:nvPicPr>
                          <pic:cNvPr id="37" name="图片_13_SpCnt_1"/>
                          <pic:cNvPicPr/>
                        </pic:nvPicPr>
                        <pic:blipFill>
                          <a:blip r:embed="rId29"/>
                          <a:stretch>
                            <a:fillRect/>
                          </a:stretch>
                        </pic:blipFill>
                        <pic:spPr>
                          <a:xfrm>
                            <a:off x="0" y="0"/>
                            <a:ext cx="1294765" cy="9232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-2540</wp:posOffset>
                  </wp:positionH>
                  <wp:positionV relativeFrom="paragraph">
                    <wp:posOffset>255905</wp:posOffset>
                  </wp:positionV>
                  <wp:extent cx="1238885" cy="819150"/>
                  <wp:effectExtent l="0" t="0" r="18415" b="0"/>
                  <wp:wrapNone/>
                  <wp:docPr id="30" name="图片_12"/>
                  <wp:cNvGraphicFramePr/>
                  <a:graphic xmlns:a="http://schemas.openxmlformats.org/drawingml/2006/main">
                    <a:graphicData uri="http://schemas.openxmlformats.org/drawingml/2006/picture">
                      <pic:pic xmlns:pic="http://schemas.openxmlformats.org/drawingml/2006/picture">
                        <pic:nvPicPr>
                          <pic:cNvPr id="30" name="图片_12"/>
                          <pic:cNvPicPr/>
                        </pic:nvPicPr>
                        <pic:blipFill>
                          <a:blip r:embed="rId30"/>
                          <a:stretch>
                            <a:fillRect/>
                          </a:stretch>
                        </pic:blipFill>
                        <pic:spPr>
                          <a:xfrm>
                            <a:off x="0" y="0"/>
                            <a:ext cx="1238885" cy="819150"/>
                          </a:xfrm>
                          <a:prstGeom prst="rect">
                            <a:avLst/>
                          </a:prstGeom>
                          <a:noFill/>
                          <a:ln>
                            <a:noFill/>
                          </a:ln>
                        </pic:spPr>
                      </pic:pic>
                    </a:graphicData>
                  </a:graphic>
                </wp:anchor>
              </w:drawing>
            </w:r>
          </w:p>
        </w:tc>
        <w:tc>
          <w:tcPr>
            <w:tcW w:w="6160" w:type="dxa"/>
            <w:noWrap w:val="0"/>
            <w:vAlign w:val="center"/>
          </w:tcPr>
          <w:p w14:paraId="18C94E8C">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1、面料：多异聚酯复合纱平纹布，浅蓝色，99、8%复合聚酯纤维，0、2%导电纤维，单位面积质量:170g/㎡；后过肩里 ：涤纶网眼布，浅蓝色，100%聚酯纤维，单位面积质量:60g/㎡； 腋下片：单向导湿双面薄针织布，浅蓝色，100%聚酯纤维，单位面积质量：140g/㎡。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耐光、汉复合色牢度:≥4。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耐皂洗色牢度:变色≥4-5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4、耐摩擦色牢度:干摩≥4 湿摩≥4。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-958850</wp:posOffset>
                  </wp:positionH>
                  <wp:positionV relativeFrom="paragraph">
                    <wp:posOffset>492125</wp:posOffset>
                  </wp:positionV>
                  <wp:extent cx="652145" cy="895350"/>
                  <wp:effectExtent l="0" t="0" r="14605" b="0"/>
                  <wp:wrapNone/>
                  <wp:docPr id="41" name="图片_60"/>
                  <wp:cNvGraphicFramePr/>
                  <a:graphic xmlns:a="http://schemas.openxmlformats.org/drawingml/2006/main">
                    <a:graphicData uri="http://schemas.openxmlformats.org/drawingml/2006/picture">
                      <pic:pic xmlns:pic="http://schemas.openxmlformats.org/drawingml/2006/picture">
                        <pic:nvPicPr>
                          <pic:cNvPr id="41" name="图片_60"/>
                          <pic:cNvPicPr/>
                        </pic:nvPicPr>
                        <pic:blipFill>
                          <a:blip r:embed="rId31"/>
                          <a:stretch>
                            <a:fillRect/>
                          </a:stretch>
                        </pic:blipFill>
                        <pic:spPr>
                          <a:xfrm>
                            <a:off x="0" y="0"/>
                            <a:ext cx="652145" cy="89535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-2726055</wp:posOffset>
                  </wp:positionH>
                  <wp:positionV relativeFrom="paragraph">
                    <wp:posOffset>511810</wp:posOffset>
                  </wp:positionV>
                  <wp:extent cx="1303020" cy="1898015"/>
                  <wp:effectExtent l="0" t="0" r="11430" b="6985"/>
                  <wp:wrapNone/>
                  <wp:docPr id="29" name="图片_15"/>
                  <wp:cNvGraphicFramePr/>
                  <a:graphic xmlns:a="http://schemas.openxmlformats.org/drawingml/2006/main">
                    <a:graphicData uri="http://schemas.openxmlformats.org/drawingml/2006/picture">
                      <pic:pic xmlns:pic="http://schemas.openxmlformats.org/drawingml/2006/picture">
                        <pic:nvPicPr>
                          <pic:cNvPr id="29" name="图片_15"/>
                          <pic:cNvPicPr/>
                        </pic:nvPicPr>
                        <pic:blipFill>
                          <a:blip r:embed="rId32"/>
                          <a:stretch>
                            <a:fillRect/>
                          </a:stretch>
                        </pic:blipFill>
                        <pic:spPr>
                          <a:xfrm>
                            <a:off x="0" y="0"/>
                            <a:ext cx="1303020" cy="1898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lang w:val="en-US" w:eastAsia="zh-CN" w:bidi="ar"/>
              </w:rPr>
              <w:t>5、耐汗渍色牢度:变色≥4-5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6、耐热压色牢度:变色≥4-5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7、起毛气球≥4。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8、纬向 215±10。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9、断裂强力/N,经向≥700,纬向≥400。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10、水 洗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12、透气性/(mm/s)≥300。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13、防 紫 外 线 性 能 UPF ≥ 30 , T(UVA)AV /%&lt;5。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15、甲醛含量不大于 75mg/kg。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16、面辅料、样式、号型与规格、颜色、工艺及成品外观质量完全符合公安部《辅警服装 勤务夏季执勤服（GA XXXX—XXXX）技术标准》，肩扣、腰围调节扣、纽扣等配件及服装上的字样使用“辅警”和“AUXILIARY POLICE”</w:t>
            </w:r>
          </w:p>
        </w:tc>
        <w:tc>
          <w:tcPr>
            <w:tcW w:w="599" w:type="dxa"/>
            <w:noWrap w:val="0"/>
            <w:vAlign w:val="center"/>
          </w:tcPr>
          <w:p w14:paraId="7D9485F5">
            <w:pPr>
              <w:keepNext w:val="0"/>
              <w:keepLines w:val="0"/>
              <w:pageBreakBefore w:val="0"/>
              <w:widowControl/>
              <w:kinsoku w:val="0"/>
              <w:wordWrap/>
              <w:overflowPunct/>
              <w:topLinePunct w:val="0"/>
              <w:autoSpaceDE w:val="0"/>
              <w:autoSpaceDN w:val="0"/>
              <w:bidi w:val="0"/>
              <w:adjustRightInd w:val="0"/>
              <w:snapToGrid w:val="0"/>
              <w:spacing w:before="69" w:line="219"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件</w:t>
            </w:r>
          </w:p>
        </w:tc>
        <w:tc>
          <w:tcPr>
            <w:tcW w:w="459" w:type="dxa"/>
            <w:noWrap w:val="0"/>
            <w:vAlign w:val="center"/>
          </w:tcPr>
          <w:p w14:paraId="4EED63EA">
            <w:pPr>
              <w:spacing w:line="460" w:lineRule="exact"/>
              <w:jc w:val="center"/>
              <w:rPr>
                <w:rFonts w:hint="eastAsia" w:ascii="宋体" w:hAnsi="宋体" w:eastAsia="宋体" w:cs="宋体"/>
                <w:color w:val="auto"/>
                <w:sz w:val="22"/>
                <w:szCs w:val="22"/>
                <w:highlight w:val="none"/>
              </w:rPr>
            </w:pPr>
          </w:p>
        </w:tc>
      </w:tr>
      <w:tr w14:paraId="4E23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jc w:val="center"/>
        </w:trPr>
        <w:tc>
          <w:tcPr>
            <w:tcW w:w="564" w:type="dxa"/>
            <w:noWrap w:val="0"/>
            <w:vAlign w:val="center"/>
          </w:tcPr>
          <w:p w14:paraId="13C8F86F">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w:t>
            </w:r>
          </w:p>
        </w:tc>
        <w:tc>
          <w:tcPr>
            <w:tcW w:w="915" w:type="dxa"/>
            <w:vMerge w:val="continue"/>
            <w:noWrap w:val="0"/>
            <w:vAlign w:val="center"/>
          </w:tcPr>
          <w:p w14:paraId="22C0A8EE">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58046061">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新宋体" w:hAnsi="新宋体" w:eastAsia="宋体" w:cs="新宋体"/>
                <w:color w:val="auto"/>
                <w:kern w:val="0"/>
                <w:sz w:val="22"/>
                <w:szCs w:val="22"/>
                <w:highlight w:val="none"/>
                <w:lang w:eastAsia="zh-CN" w:bidi="ar"/>
              </w:rPr>
            </w:pPr>
            <w:r>
              <w:rPr>
                <w:rFonts w:hint="eastAsia" w:ascii="宋体" w:hAnsi="宋体" w:eastAsia="宋体" w:cs="宋体"/>
                <w:i w:val="0"/>
                <w:iCs w:val="0"/>
                <w:color w:val="auto"/>
                <w:kern w:val="0"/>
                <w:sz w:val="22"/>
                <w:szCs w:val="22"/>
                <w:highlight w:val="none"/>
                <w:u w:val="none"/>
                <w:lang w:val="en-US" w:eastAsia="zh-CN" w:bidi="ar"/>
              </w:rPr>
              <w:t>文职</w:t>
            </w:r>
            <w:r>
              <w:rPr>
                <w:rFonts w:hint="eastAsia" w:ascii="宋体" w:hAnsi="宋体" w:eastAsia="宋体" w:cs="宋体"/>
                <w:color w:val="auto"/>
                <w:spacing w:val="3"/>
                <w:sz w:val="21"/>
                <w:szCs w:val="21"/>
                <w:highlight w:val="none"/>
                <w:lang w:eastAsia="zh-CN"/>
              </w:rPr>
              <w:t>夏季执勤服</w:t>
            </w:r>
          </w:p>
        </w:tc>
        <w:tc>
          <w:tcPr>
            <w:tcW w:w="4692" w:type="dxa"/>
            <w:noWrap w:val="0"/>
            <w:vAlign w:val="center"/>
          </w:tcPr>
          <w:p w14:paraId="0D713C98">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600710</wp:posOffset>
                  </wp:positionH>
                  <wp:positionV relativeFrom="paragraph">
                    <wp:posOffset>1314450</wp:posOffset>
                  </wp:positionV>
                  <wp:extent cx="1325880" cy="1844675"/>
                  <wp:effectExtent l="0" t="0" r="7620" b="3175"/>
                  <wp:wrapNone/>
                  <wp:docPr id="26" name="图片_7_SpCnt_1"/>
                  <wp:cNvGraphicFramePr/>
                  <a:graphic xmlns:a="http://schemas.openxmlformats.org/drawingml/2006/main">
                    <a:graphicData uri="http://schemas.openxmlformats.org/drawingml/2006/picture">
                      <pic:pic xmlns:pic="http://schemas.openxmlformats.org/drawingml/2006/picture">
                        <pic:nvPicPr>
                          <pic:cNvPr id="26" name="图片_7_SpCnt_1"/>
                          <pic:cNvPicPr/>
                        </pic:nvPicPr>
                        <pic:blipFill>
                          <a:blip r:embed="rId33"/>
                          <a:stretch>
                            <a:fillRect/>
                          </a:stretch>
                        </pic:blipFill>
                        <pic:spPr>
                          <a:xfrm>
                            <a:off x="0" y="0"/>
                            <a:ext cx="1325880" cy="18446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2182495</wp:posOffset>
                  </wp:positionH>
                  <wp:positionV relativeFrom="paragraph">
                    <wp:posOffset>1908175</wp:posOffset>
                  </wp:positionV>
                  <wp:extent cx="558800" cy="854075"/>
                  <wp:effectExtent l="0" t="0" r="12700" b="3175"/>
                  <wp:wrapNone/>
                  <wp:docPr id="35" name="图片_58"/>
                  <wp:cNvGraphicFramePr/>
                  <a:graphic xmlns:a="http://schemas.openxmlformats.org/drawingml/2006/main">
                    <a:graphicData uri="http://schemas.openxmlformats.org/drawingml/2006/picture">
                      <pic:pic xmlns:pic="http://schemas.openxmlformats.org/drawingml/2006/picture">
                        <pic:nvPicPr>
                          <pic:cNvPr id="35" name="图片_58"/>
                          <pic:cNvPicPr/>
                        </pic:nvPicPr>
                        <pic:blipFill>
                          <a:blip r:embed="rId34"/>
                          <a:stretch>
                            <a:fillRect/>
                          </a:stretch>
                        </pic:blipFill>
                        <pic:spPr>
                          <a:xfrm>
                            <a:off x="0" y="0"/>
                            <a:ext cx="558800" cy="85407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1662430</wp:posOffset>
                  </wp:positionH>
                  <wp:positionV relativeFrom="paragraph">
                    <wp:posOffset>224790</wp:posOffset>
                  </wp:positionV>
                  <wp:extent cx="1098550" cy="964565"/>
                  <wp:effectExtent l="0" t="0" r="6350" b="698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35"/>
                          <a:stretch>
                            <a:fillRect/>
                          </a:stretch>
                        </pic:blipFill>
                        <pic:spPr>
                          <a:xfrm>
                            <a:off x="0" y="0"/>
                            <a:ext cx="1098550" cy="96456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172085</wp:posOffset>
                  </wp:positionH>
                  <wp:positionV relativeFrom="paragraph">
                    <wp:posOffset>135255</wp:posOffset>
                  </wp:positionV>
                  <wp:extent cx="1278255" cy="1121410"/>
                  <wp:effectExtent l="0" t="0" r="17145" b="2540"/>
                  <wp:wrapNone/>
                  <wp:docPr id="48" name="图片_3"/>
                  <wp:cNvGraphicFramePr/>
                  <a:graphic xmlns:a="http://schemas.openxmlformats.org/drawingml/2006/main">
                    <a:graphicData uri="http://schemas.openxmlformats.org/drawingml/2006/picture">
                      <pic:pic xmlns:pic="http://schemas.openxmlformats.org/drawingml/2006/picture">
                        <pic:nvPicPr>
                          <pic:cNvPr id="48" name="图片_3"/>
                          <pic:cNvPicPr/>
                        </pic:nvPicPr>
                        <pic:blipFill>
                          <a:blip r:embed="rId36"/>
                          <a:stretch>
                            <a:fillRect/>
                          </a:stretch>
                        </pic:blipFill>
                        <pic:spPr>
                          <a:xfrm>
                            <a:off x="0" y="0"/>
                            <a:ext cx="1278255" cy="1121410"/>
                          </a:xfrm>
                          <a:prstGeom prst="rect">
                            <a:avLst/>
                          </a:prstGeom>
                          <a:noFill/>
                          <a:ln>
                            <a:noFill/>
                          </a:ln>
                        </pic:spPr>
                      </pic:pic>
                    </a:graphicData>
                  </a:graphic>
                </wp:anchor>
              </w:drawing>
            </w:r>
          </w:p>
        </w:tc>
        <w:tc>
          <w:tcPr>
            <w:tcW w:w="6160" w:type="dxa"/>
            <w:noWrap w:val="0"/>
            <w:vAlign w:val="top"/>
          </w:tcPr>
          <w:p w14:paraId="08B6C371">
            <w:pPr>
              <w:keepNext w:val="0"/>
              <w:keepLines w:val="0"/>
              <w:pageBreakBefore w:val="0"/>
              <w:widowControl/>
              <w:numPr>
                <w:ilvl w:val="0"/>
                <w:numId w:val="2"/>
              </w:numPr>
              <w:suppressLineNumbers w:val="0"/>
              <w:kinsoku/>
              <w:wordWrap/>
              <w:overflowPunct/>
              <w:topLinePunct w:val="0"/>
              <w:autoSpaceDE/>
              <w:autoSpaceDN/>
              <w:bidi w:val="0"/>
              <w:adjustRightInd w:val="0"/>
              <w:snapToGrid/>
              <w:spacing w:after="180" w:afterAutospacing="0"/>
              <w:ind w:left="-63" w:leftChars="-30" w:right="-63" w:rightChars="-30"/>
              <w:jc w:val="left"/>
              <w:textAlignment w:val="top"/>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面料：多异聚酯复合纱平纹布，浅蓝色，99、8%复合聚酯纤维，0.2%导电纤维，单位面积质量:170g/㎡，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耐光、汗复合色牢度:≥4。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耐皂洗色牢度:变色≥4-5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4、耐摩擦色牢度:干摩≥4 湿摩≥4。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5、耐汗渍色牢度:变色≥4-5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6、耐热压色牢度:变色≥4-5 沾色≥4-5。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7、起毛气球≥4。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8、密度/(根/10cm),经向 265±10、纬向 215±10。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9、断裂强力/N,经向≥700,纬向≥400。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10、水 洗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12、透气性/(mm/s)≥300。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13、防 紫 外 线 性 能 UPF ≥ 30 , T(UVA)AV /%&lt;5。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15、甲醛含量不大于 75mg/kg。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16、面辅料、样式、号型与规格、颜色、工艺及成品外观质量完全符合公安部《辅警服装 文职夏季执勤服（GA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599" w:type="dxa"/>
            <w:noWrap w:val="0"/>
            <w:vAlign w:val="center"/>
          </w:tcPr>
          <w:p w14:paraId="5BA377FC">
            <w:pPr>
              <w:keepNext w:val="0"/>
              <w:keepLines w:val="0"/>
              <w:pageBreakBefore w:val="0"/>
              <w:widowControl/>
              <w:kinsoku w:val="0"/>
              <w:wordWrap/>
              <w:overflowPunct/>
              <w:topLinePunct w:val="0"/>
              <w:autoSpaceDE w:val="0"/>
              <w:autoSpaceDN w:val="0"/>
              <w:bidi w:val="0"/>
              <w:adjustRightInd w:val="0"/>
              <w:snapToGrid w:val="0"/>
              <w:spacing w:before="69" w:line="219"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件</w:t>
            </w:r>
          </w:p>
        </w:tc>
        <w:tc>
          <w:tcPr>
            <w:tcW w:w="459" w:type="dxa"/>
            <w:noWrap w:val="0"/>
            <w:vAlign w:val="center"/>
          </w:tcPr>
          <w:p w14:paraId="0B9B7DFB">
            <w:pPr>
              <w:spacing w:line="460" w:lineRule="exact"/>
              <w:jc w:val="center"/>
              <w:rPr>
                <w:rFonts w:hint="eastAsia" w:ascii="宋体" w:hAnsi="宋体" w:eastAsia="宋体" w:cs="宋体"/>
                <w:color w:val="auto"/>
                <w:sz w:val="22"/>
                <w:szCs w:val="22"/>
                <w:highlight w:val="none"/>
              </w:rPr>
            </w:pPr>
          </w:p>
        </w:tc>
      </w:tr>
      <w:tr w14:paraId="4EF0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1CF46458">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p>
        </w:tc>
        <w:tc>
          <w:tcPr>
            <w:tcW w:w="915" w:type="dxa"/>
            <w:vMerge w:val="continue"/>
            <w:noWrap w:val="0"/>
            <w:vAlign w:val="center"/>
          </w:tcPr>
          <w:p w14:paraId="67196C53">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294ED225">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3"/>
                <w:sz w:val="21"/>
                <w:szCs w:val="21"/>
                <w:highlight w:val="none"/>
              </w:rPr>
              <w:t>冬裤</w:t>
            </w:r>
          </w:p>
        </w:tc>
        <w:tc>
          <w:tcPr>
            <w:tcW w:w="4692" w:type="dxa"/>
            <w:noWrap w:val="0"/>
            <w:vAlign w:val="center"/>
          </w:tcPr>
          <w:p w14:paraId="05E03731">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160" w:type="dxa"/>
            <w:noWrap w:val="0"/>
            <w:vAlign w:val="center"/>
          </w:tcPr>
          <w:p w14:paraId="6D1070BB">
            <w:pPr>
              <w:widowControl/>
              <w:spacing w:line="460" w:lineRule="exact"/>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1、面料：聚酯仿毛哔叽，藏蓝色，异型聚酯纤维 56%，聚酯纤维44%（含导电纤维），单位面积质量：≥290g/㎡。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2、辅料：防静电弹力涤丝绸 藏蓝色99%聚酯纤维，1%导电纤维，</w:t>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-2719705</wp:posOffset>
                  </wp:positionH>
                  <wp:positionV relativeFrom="paragraph">
                    <wp:posOffset>171450</wp:posOffset>
                  </wp:positionV>
                  <wp:extent cx="782320" cy="981710"/>
                  <wp:effectExtent l="0" t="0" r="17780" b="8890"/>
                  <wp:wrapNone/>
                  <wp:docPr id="31" name="图片_38"/>
                  <wp:cNvGraphicFramePr/>
                  <a:graphic xmlns:a="http://schemas.openxmlformats.org/drawingml/2006/main">
                    <a:graphicData uri="http://schemas.openxmlformats.org/drawingml/2006/picture">
                      <pic:pic xmlns:pic="http://schemas.openxmlformats.org/drawingml/2006/picture">
                        <pic:nvPicPr>
                          <pic:cNvPr id="31" name="图片_38"/>
                          <pic:cNvPicPr/>
                        </pic:nvPicPr>
                        <pic:blipFill>
                          <a:blip r:embed="rId37"/>
                          <a:stretch>
                            <a:fillRect/>
                          </a:stretch>
                        </pic:blipFill>
                        <pic:spPr>
                          <a:xfrm>
                            <a:off x="0" y="0"/>
                            <a:ext cx="782320" cy="98171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-1106170</wp:posOffset>
                  </wp:positionH>
                  <wp:positionV relativeFrom="paragraph">
                    <wp:posOffset>146050</wp:posOffset>
                  </wp:positionV>
                  <wp:extent cx="645160" cy="942975"/>
                  <wp:effectExtent l="0" t="0" r="2540" b="9525"/>
                  <wp:wrapNone/>
                  <wp:docPr id="38" name="图片_37"/>
                  <wp:cNvGraphicFramePr/>
                  <a:graphic xmlns:a="http://schemas.openxmlformats.org/drawingml/2006/main">
                    <a:graphicData uri="http://schemas.openxmlformats.org/drawingml/2006/picture">
                      <pic:pic xmlns:pic="http://schemas.openxmlformats.org/drawingml/2006/picture">
                        <pic:nvPicPr>
                          <pic:cNvPr id="38" name="图片_37"/>
                          <pic:cNvPicPr/>
                        </pic:nvPicPr>
                        <pic:blipFill>
                          <a:blip r:embed="rId38"/>
                          <a:stretch>
                            <a:fillRect/>
                          </a:stretch>
                        </pic:blipFill>
                        <pic:spPr>
                          <a:xfrm>
                            <a:off x="0" y="0"/>
                            <a:ext cx="645160" cy="94297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-2259965</wp:posOffset>
                  </wp:positionH>
                  <wp:positionV relativeFrom="paragraph">
                    <wp:posOffset>1309370</wp:posOffset>
                  </wp:positionV>
                  <wp:extent cx="1307465" cy="2034540"/>
                  <wp:effectExtent l="0" t="0" r="6985" b="3810"/>
                  <wp:wrapNone/>
                  <wp:docPr id="32" name="图片_13_SpCnt_2"/>
                  <wp:cNvGraphicFramePr/>
                  <a:graphic xmlns:a="http://schemas.openxmlformats.org/drawingml/2006/main">
                    <a:graphicData uri="http://schemas.openxmlformats.org/drawingml/2006/picture">
                      <pic:pic xmlns:pic="http://schemas.openxmlformats.org/drawingml/2006/picture">
                        <pic:nvPicPr>
                          <pic:cNvPr id="32" name="图片_13_SpCnt_2"/>
                          <pic:cNvPicPr/>
                        </pic:nvPicPr>
                        <pic:blipFill>
                          <a:blip r:embed="rId10"/>
                          <a:stretch>
                            <a:fillRect/>
                          </a:stretch>
                        </pic:blipFill>
                        <pic:spPr>
                          <a:xfrm>
                            <a:off x="0" y="0"/>
                            <a:ext cx="1307465" cy="203454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lang w:val="en-US" w:eastAsia="zh-CN" w:bidi="ar"/>
              </w:rPr>
              <w:t>单位面积质量：79g/㎡。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3、钮扣：选用铜质镀镍扣，扣面压印有新辅警标识。</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4、裤腰里：裤腰里带有AUXILIARY  POLICE字样。</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5、裤腰两侧可伸缩调节涤纶松紧带（整体大小尺寸可调节2 ㎝至 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6、耐光色牢度≥5。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7、耐皂洗色牢度:变色≥4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8、耐摩擦色牢度:干摩≥3-4 湿摩≥3。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9、耐汗渍色牢度:变色≥4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10、耐热压色牢度:干压变色≥4 湿压沾色≥4。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11、起毛起球:≥4。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12、密度/(根/10cm),经向 360,纬向 270。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13、断裂强力/N,经向≥1500,纬向≥1000。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14、撕破强力/N 经向≥300,纬向≥150。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15、水 洗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16、干 热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17、勾丝/级,经向≥3,纬向≥3。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18、pH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19、成品甲醛含量：小于等于 75mg/kg。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20、面辅料、样式、号型与规格、颜色、工艺及成品外观质量完全符合公安部《辅警服装 文职冬执勤服（GA XXXX—XXXX）技术标准》，肩扣、腰围调节扣、纽扣等配件及服装上的字样使用“辅警”和“AUXILIARY POLICE”。                                  </w:t>
            </w:r>
          </w:p>
        </w:tc>
        <w:tc>
          <w:tcPr>
            <w:tcW w:w="599" w:type="dxa"/>
            <w:noWrap w:val="0"/>
            <w:vAlign w:val="center"/>
          </w:tcPr>
          <w:p w14:paraId="0F53CBC0">
            <w:pPr>
              <w:keepNext w:val="0"/>
              <w:keepLines w:val="0"/>
              <w:pageBreakBefore w:val="0"/>
              <w:widowControl/>
              <w:kinsoku w:val="0"/>
              <w:wordWrap/>
              <w:overflowPunct/>
              <w:topLinePunct w:val="0"/>
              <w:autoSpaceDE w:val="0"/>
              <w:autoSpaceDN w:val="0"/>
              <w:bidi w:val="0"/>
              <w:adjustRightInd w:val="0"/>
              <w:snapToGrid w:val="0"/>
              <w:spacing w:before="70" w:line="219"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件</w:t>
            </w:r>
          </w:p>
        </w:tc>
        <w:tc>
          <w:tcPr>
            <w:tcW w:w="459" w:type="dxa"/>
            <w:noWrap w:val="0"/>
            <w:vAlign w:val="center"/>
          </w:tcPr>
          <w:p w14:paraId="71F127EC">
            <w:pPr>
              <w:spacing w:line="460" w:lineRule="exact"/>
              <w:jc w:val="center"/>
              <w:rPr>
                <w:rFonts w:hint="eastAsia" w:ascii="宋体" w:hAnsi="宋体" w:eastAsia="宋体" w:cs="宋体"/>
                <w:color w:val="auto"/>
                <w:sz w:val="22"/>
                <w:szCs w:val="22"/>
                <w:highlight w:val="none"/>
              </w:rPr>
            </w:pPr>
          </w:p>
        </w:tc>
      </w:tr>
      <w:tr w14:paraId="54C8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1" w:hRule="atLeast"/>
          <w:jc w:val="center"/>
        </w:trPr>
        <w:tc>
          <w:tcPr>
            <w:tcW w:w="564" w:type="dxa"/>
            <w:noWrap w:val="0"/>
            <w:vAlign w:val="center"/>
          </w:tcPr>
          <w:p w14:paraId="2EC8837D">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pacing w:val="-6"/>
                <w:sz w:val="22"/>
                <w:szCs w:val="22"/>
                <w:highlight w:val="none"/>
              </w:rPr>
              <w:t>10</w:t>
            </w:r>
          </w:p>
        </w:tc>
        <w:tc>
          <w:tcPr>
            <w:tcW w:w="915" w:type="dxa"/>
            <w:noWrap w:val="0"/>
            <w:vAlign w:val="center"/>
          </w:tcPr>
          <w:p w14:paraId="025409FD">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12596974">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lang w:val="en-US" w:eastAsia="zh-CN"/>
              </w:rPr>
              <w:t>勤务</w:t>
            </w:r>
            <w:r>
              <w:rPr>
                <w:rFonts w:hint="eastAsia" w:ascii="宋体" w:hAnsi="宋体" w:eastAsia="宋体" w:cs="宋体"/>
                <w:color w:val="auto"/>
                <w:spacing w:val="-2"/>
                <w:sz w:val="21"/>
                <w:szCs w:val="21"/>
                <w:highlight w:val="none"/>
                <w:lang w:val="en-US" w:eastAsia="zh-CN"/>
              </w:rPr>
              <w:t>夏</w:t>
            </w:r>
            <w:r>
              <w:rPr>
                <w:rFonts w:hint="eastAsia" w:ascii="宋体" w:hAnsi="宋体" w:eastAsia="宋体" w:cs="宋体"/>
                <w:color w:val="auto"/>
                <w:spacing w:val="-2"/>
                <w:sz w:val="21"/>
                <w:szCs w:val="21"/>
                <w:highlight w:val="none"/>
                <w:lang w:eastAsia="zh-CN"/>
              </w:rPr>
              <w:t>裤</w:t>
            </w:r>
          </w:p>
        </w:tc>
        <w:tc>
          <w:tcPr>
            <w:tcW w:w="4692" w:type="dxa"/>
            <w:noWrap w:val="0"/>
            <w:vAlign w:val="center"/>
          </w:tcPr>
          <w:p w14:paraId="4D60EBEB">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1551940</wp:posOffset>
                  </wp:positionH>
                  <wp:positionV relativeFrom="paragraph">
                    <wp:posOffset>-831215</wp:posOffset>
                  </wp:positionV>
                  <wp:extent cx="969010" cy="922020"/>
                  <wp:effectExtent l="0" t="0" r="2540" b="11430"/>
                  <wp:wrapNone/>
                  <wp:docPr id="42" name="图片_17_SpCnt_1"/>
                  <wp:cNvGraphicFramePr/>
                  <a:graphic xmlns:a="http://schemas.openxmlformats.org/drawingml/2006/main">
                    <a:graphicData uri="http://schemas.openxmlformats.org/drawingml/2006/picture">
                      <pic:pic xmlns:pic="http://schemas.openxmlformats.org/drawingml/2006/picture">
                        <pic:nvPicPr>
                          <pic:cNvPr id="42" name="图片_17_SpCnt_1"/>
                          <pic:cNvPicPr/>
                        </pic:nvPicPr>
                        <pic:blipFill>
                          <a:blip r:embed="rId39"/>
                          <a:stretch>
                            <a:fillRect/>
                          </a:stretch>
                        </pic:blipFill>
                        <pic:spPr>
                          <a:xfrm>
                            <a:off x="0" y="0"/>
                            <a:ext cx="969010" cy="9220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172085</wp:posOffset>
                  </wp:positionH>
                  <wp:positionV relativeFrom="paragraph">
                    <wp:posOffset>-868045</wp:posOffset>
                  </wp:positionV>
                  <wp:extent cx="918845" cy="936625"/>
                  <wp:effectExtent l="0" t="0" r="14605" b="15875"/>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40"/>
                          <a:stretch>
                            <a:fillRect/>
                          </a:stretch>
                        </pic:blipFill>
                        <pic:spPr>
                          <a:xfrm>
                            <a:off x="0" y="0"/>
                            <a:ext cx="918845" cy="936625"/>
                          </a:xfrm>
                          <a:prstGeom prst="rect">
                            <a:avLst/>
                          </a:prstGeom>
                          <a:noFill/>
                          <a:ln>
                            <a:noFill/>
                          </a:ln>
                        </pic:spPr>
                      </pic:pic>
                    </a:graphicData>
                  </a:graphic>
                </wp:anchor>
              </w:drawing>
            </w:r>
          </w:p>
        </w:tc>
        <w:tc>
          <w:tcPr>
            <w:tcW w:w="6160" w:type="dxa"/>
            <w:noWrap w:val="0"/>
            <w:vAlign w:val="center"/>
          </w:tcPr>
          <w:p w14:paraId="7BDA6980">
            <w:pPr>
              <w:widowControl/>
              <w:spacing w:line="460" w:lineRule="exact"/>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1、复合聚酯四面弹力平纹布，藏蓝色，82%复合聚酯弹性纤维，18%莱赛尔。单位面积质量：150g/m。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2、裤腰里：裤腰里带有AUXILIARY  POLICE字样。</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3、裤腰两侧可伸缩调节涤纶松紧带（整体大小尺寸可调节2 ㎝至 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 耐光色牢度≥5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 耐光、汗复合色牢度≥4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 耐皂洗色牢度:变色≥4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-1974850</wp:posOffset>
                  </wp:positionH>
                  <wp:positionV relativeFrom="paragraph">
                    <wp:posOffset>1710055</wp:posOffset>
                  </wp:positionV>
                  <wp:extent cx="1134745" cy="1633220"/>
                  <wp:effectExtent l="0" t="0" r="8255" b="5080"/>
                  <wp:wrapNone/>
                  <wp:docPr id="27" name="图片_17"/>
                  <wp:cNvGraphicFramePr/>
                  <a:graphic xmlns:a="http://schemas.openxmlformats.org/drawingml/2006/main">
                    <a:graphicData uri="http://schemas.openxmlformats.org/drawingml/2006/picture">
                      <pic:pic xmlns:pic="http://schemas.openxmlformats.org/drawingml/2006/picture">
                        <pic:nvPicPr>
                          <pic:cNvPr id="27" name="图片_17"/>
                          <pic:cNvPicPr/>
                        </pic:nvPicPr>
                        <pic:blipFill>
                          <a:blip r:embed="rId41"/>
                          <a:stretch>
                            <a:fillRect/>
                          </a:stretch>
                        </pic:blipFill>
                        <pic:spPr>
                          <a:xfrm>
                            <a:off x="0" y="0"/>
                            <a:ext cx="1134745" cy="16332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lang w:val="en-US" w:eastAsia="zh-CN" w:bidi="ar"/>
              </w:rPr>
              <w:t>7、耐摩擦色牢度:干摩≥4 湿摩≥3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8、耐汗渍色牢度:变色≥4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8.起毛起球≥4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9.密度/(根/10cm),经向 355±10,纬向 340±10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10.断裂强力/N,经向≥700,纬向≥300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11.撕破强力/N 经向≥80,纬向≥60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 成品水洗尺寸变化率：-1.5%~1%。</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 干 热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14.透气性/(mm/s)≥300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15.滴水扩散时间≤5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16.干燥速率≥0.29、</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10、pH 值 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11、成品甲醛含量：小于等于75mg/kg。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12、面辅料、样式、号型与规格、颜色、工艺及成品外观质量完全符合公安部《辅警服装 勤务单裤（GA XXXX—XXXX）技术标准》，肩扣、腰围调节扣、纽扣等配件及服装上的字样使用“辅警”和“AUXILIARY POLICE”。</w:t>
            </w:r>
          </w:p>
        </w:tc>
        <w:tc>
          <w:tcPr>
            <w:tcW w:w="599" w:type="dxa"/>
            <w:noWrap w:val="0"/>
            <w:vAlign w:val="center"/>
          </w:tcPr>
          <w:p w14:paraId="26DE537A">
            <w:pPr>
              <w:pStyle w:val="5"/>
              <w:keepNext w:val="0"/>
              <w:keepLines w:val="0"/>
              <w:pageBreakBefore w:val="0"/>
              <w:widowControl/>
              <w:kinsoku w:val="0"/>
              <w:wordWrap/>
              <w:overflowPunct/>
              <w:topLinePunct w:val="0"/>
              <w:autoSpaceDE w:val="0"/>
              <w:autoSpaceDN w:val="0"/>
              <w:bidi w:val="0"/>
              <w:adjustRightInd w:val="0"/>
              <w:snapToGrid w:val="0"/>
              <w:spacing w:before="70"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件</w:t>
            </w:r>
          </w:p>
        </w:tc>
        <w:tc>
          <w:tcPr>
            <w:tcW w:w="459" w:type="dxa"/>
            <w:noWrap w:val="0"/>
            <w:vAlign w:val="center"/>
          </w:tcPr>
          <w:p w14:paraId="5F68AAFD">
            <w:pPr>
              <w:spacing w:line="460" w:lineRule="exact"/>
              <w:jc w:val="center"/>
              <w:rPr>
                <w:rFonts w:hint="eastAsia" w:ascii="宋体" w:hAnsi="宋体" w:eastAsia="宋体" w:cs="宋体"/>
                <w:color w:val="auto"/>
                <w:sz w:val="22"/>
                <w:szCs w:val="22"/>
                <w:highlight w:val="none"/>
              </w:rPr>
            </w:pPr>
          </w:p>
        </w:tc>
      </w:tr>
      <w:tr w14:paraId="11AD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08543FFF">
            <w:pPr>
              <w:pStyle w:val="5"/>
              <w:keepNext w:val="0"/>
              <w:keepLines w:val="0"/>
              <w:pageBreakBefore w:val="0"/>
              <w:widowControl/>
              <w:kinsoku w:val="0"/>
              <w:wordWrap/>
              <w:overflowPunct/>
              <w:topLinePunct w:val="0"/>
              <w:autoSpaceDE w:val="0"/>
              <w:autoSpaceDN w:val="0"/>
              <w:bidi w:val="0"/>
              <w:adjustRightInd w:val="0"/>
              <w:snapToGrid w:val="0"/>
              <w:spacing w:line="130" w:lineRule="exact"/>
              <w:ind w:left="0" w:leftChars="0"/>
              <w:jc w:val="center"/>
              <w:textAlignment w:val="baseline"/>
              <w:rPr>
                <w:rFonts w:hint="eastAsia" w:ascii="宋体" w:hAnsi="宋体" w:eastAsia="宋体" w:cs="宋体"/>
                <w:color w:val="auto"/>
                <w:sz w:val="22"/>
                <w:szCs w:val="22"/>
                <w:highlight w:val="none"/>
              </w:rPr>
            </w:pPr>
            <w:r>
              <w:rPr>
                <w:rFonts w:hint="eastAsia" w:ascii="宋体" w:hAnsi="宋体" w:eastAsia="宋体" w:cs="宋体"/>
                <w:color w:val="auto"/>
                <w:spacing w:val="-6"/>
                <w:position w:val="-2"/>
                <w:sz w:val="22"/>
                <w:szCs w:val="22"/>
                <w:highlight w:val="none"/>
              </w:rPr>
              <w:t>11</w:t>
            </w:r>
          </w:p>
        </w:tc>
        <w:tc>
          <w:tcPr>
            <w:tcW w:w="915" w:type="dxa"/>
            <w:noWrap w:val="0"/>
            <w:vAlign w:val="center"/>
          </w:tcPr>
          <w:p w14:paraId="7EB70691">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0515B036">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新宋体" w:hAnsi="新宋体" w:eastAsia="新宋体" w:cs="新宋体"/>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文职</w:t>
            </w:r>
            <w:r>
              <w:rPr>
                <w:rFonts w:hint="eastAsia" w:ascii="宋体" w:hAnsi="宋体" w:eastAsia="宋体" w:cs="宋体"/>
                <w:color w:val="auto"/>
                <w:spacing w:val="-2"/>
                <w:sz w:val="21"/>
                <w:szCs w:val="21"/>
                <w:highlight w:val="none"/>
                <w:lang w:val="en-US" w:eastAsia="zh-CN"/>
              </w:rPr>
              <w:t>夏</w:t>
            </w:r>
            <w:r>
              <w:rPr>
                <w:rFonts w:hint="eastAsia" w:ascii="宋体" w:hAnsi="宋体" w:eastAsia="宋体" w:cs="宋体"/>
                <w:color w:val="auto"/>
                <w:spacing w:val="-2"/>
                <w:sz w:val="21"/>
                <w:szCs w:val="21"/>
                <w:highlight w:val="none"/>
                <w:lang w:eastAsia="zh-CN"/>
              </w:rPr>
              <w:t>裤</w:t>
            </w:r>
          </w:p>
        </w:tc>
        <w:tc>
          <w:tcPr>
            <w:tcW w:w="4692" w:type="dxa"/>
            <w:noWrap w:val="0"/>
            <w:vAlign w:val="center"/>
          </w:tcPr>
          <w:p w14:paraId="62876764">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160" w:type="dxa"/>
            <w:noWrap w:val="0"/>
            <w:vAlign w:val="top"/>
          </w:tcPr>
          <w:p w14:paraId="7C29E3A9">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1、面料：聚酯仿毛华达呢，藏蓝色，异型聚酯纤维（含导电纤维）100%，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单位面积质量：175g/㎡。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2、裤腰两侧可伸缩调节涤纶松紧带（整体大小尺寸可调节2 ㎝至 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耐光色牢度≥5。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 耐皂洗色牢度:变色≥4 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-1184910</wp:posOffset>
                  </wp:positionH>
                  <wp:positionV relativeFrom="paragraph">
                    <wp:posOffset>160020</wp:posOffset>
                  </wp:positionV>
                  <wp:extent cx="680085" cy="988060"/>
                  <wp:effectExtent l="0" t="0" r="5715" b="2540"/>
                  <wp:wrapNone/>
                  <wp:docPr id="45" name="图片_6"/>
                  <wp:cNvGraphicFramePr/>
                  <a:graphic xmlns:a="http://schemas.openxmlformats.org/drawingml/2006/main">
                    <a:graphicData uri="http://schemas.openxmlformats.org/drawingml/2006/picture">
                      <pic:pic xmlns:pic="http://schemas.openxmlformats.org/drawingml/2006/picture">
                        <pic:nvPicPr>
                          <pic:cNvPr id="45" name="图片_6"/>
                          <pic:cNvPicPr/>
                        </pic:nvPicPr>
                        <pic:blipFill>
                          <a:blip r:embed="rId42"/>
                          <a:stretch>
                            <a:fillRect/>
                          </a:stretch>
                        </pic:blipFill>
                        <pic:spPr>
                          <a:xfrm>
                            <a:off x="0" y="0"/>
                            <a:ext cx="680085" cy="98806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-2673350</wp:posOffset>
                  </wp:positionH>
                  <wp:positionV relativeFrom="paragraph">
                    <wp:posOffset>221615</wp:posOffset>
                  </wp:positionV>
                  <wp:extent cx="720725" cy="949325"/>
                  <wp:effectExtent l="0" t="0" r="3175" b="3175"/>
                  <wp:wrapNone/>
                  <wp:docPr id="21" name="图片_5"/>
                  <wp:cNvGraphicFramePr/>
                  <a:graphic xmlns:a="http://schemas.openxmlformats.org/drawingml/2006/main">
                    <a:graphicData uri="http://schemas.openxmlformats.org/drawingml/2006/picture">
                      <pic:pic xmlns:pic="http://schemas.openxmlformats.org/drawingml/2006/picture">
                        <pic:nvPicPr>
                          <pic:cNvPr id="21" name="图片_5"/>
                          <pic:cNvPicPr/>
                        </pic:nvPicPr>
                        <pic:blipFill>
                          <a:blip r:embed="rId43"/>
                          <a:stretch>
                            <a:fillRect/>
                          </a:stretch>
                        </pic:blipFill>
                        <pic:spPr>
                          <a:xfrm>
                            <a:off x="0" y="0"/>
                            <a:ext cx="720725" cy="94932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-2281555</wp:posOffset>
                  </wp:positionH>
                  <wp:positionV relativeFrom="paragraph">
                    <wp:posOffset>1685290</wp:posOffset>
                  </wp:positionV>
                  <wp:extent cx="1305560" cy="1898015"/>
                  <wp:effectExtent l="0" t="0" r="8890" b="6985"/>
                  <wp:wrapNone/>
                  <wp:docPr id="33" name="图片_9_SpCnt_1"/>
                  <wp:cNvGraphicFramePr/>
                  <a:graphic xmlns:a="http://schemas.openxmlformats.org/drawingml/2006/main">
                    <a:graphicData uri="http://schemas.openxmlformats.org/drawingml/2006/picture">
                      <pic:pic xmlns:pic="http://schemas.openxmlformats.org/drawingml/2006/picture">
                        <pic:nvPicPr>
                          <pic:cNvPr id="33" name="图片_9_SpCnt_1"/>
                          <pic:cNvPicPr/>
                        </pic:nvPicPr>
                        <pic:blipFill>
                          <a:blip r:embed="rId22"/>
                          <a:stretch>
                            <a:fillRect/>
                          </a:stretch>
                        </pic:blipFill>
                        <pic:spPr>
                          <a:xfrm>
                            <a:off x="0" y="0"/>
                            <a:ext cx="1305560" cy="1898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lang w:val="en-US" w:eastAsia="zh-CN" w:bidi="ar"/>
              </w:rPr>
              <w:t>、耐摩擦色牢度:干摩≥3-4 湿摩≥3。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6、耐汗渍色牢度:变色≥4 沾色≥4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7、耐热压色牢度:干压变色≥4 潮压沾色≥4。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8、起毛起球≥4。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9、密度/(根/10cm),经向 390±10。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10、纬向 310±10。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11、断裂强力/N,经向≥900,纬向≥800。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12、撕破强力/N 经向≥120,纬向≥90。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13、成品甲醛含量：裤身小于等于 75mg/kg，裤腰面小于等于 200mg/kg。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14、干 热 尺 寸 变 化 率 /% , 经 向-1.5~1.0,纬向-1.5~1.0。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15、勾丝/级,经向≥3,纬向≥3。</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16、成品水洗尺寸变化率：大于等于-1.5%。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17、pH 值 4、0~8、5。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18、面辅料、样式、号型与规格、颜色、工艺及成品外观质量完全符合公安部《辅警服装 文职单裤（GA XXXX—XXXX）技术标准》，肩扣、腰围调节扣、纽扣等配件及服装上的字样使用“辅警”和“AUXILIARY POLICE”。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★第1、</w:t>
            </w:r>
            <w:r>
              <w:rPr>
                <w:rFonts w:hint="eastAsia" w:ascii="宋体" w:hAnsi="宋体" w:cs="宋体"/>
                <w:b w:val="0"/>
                <w:bCs w:val="0"/>
                <w:color w:val="auto"/>
                <w:szCs w:val="21"/>
                <w:highlight w:val="none"/>
                <w:u w:val="none"/>
                <w:lang w:val="en-US" w:eastAsia="zh-CN"/>
              </w:rPr>
              <w:t>3-16项加下划线的参数</w:t>
            </w:r>
            <w:r>
              <w:rPr>
                <w:rFonts w:hint="eastAsia" w:ascii="宋体" w:hAnsi="宋体" w:eastAsia="宋体" w:cs="宋体"/>
                <w:b w:val="0"/>
                <w:bCs w:val="0"/>
                <w:i w:val="0"/>
                <w:iCs w:val="0"/>
                <w:color w:val="auto"/>
                <w:kern w:val="0"/>
                <w:sz w:val="21"/>
                <w:szCs w:val="21"/>
                <w:highlight w:val="none"/>
                <w:u w:val="non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4B7D298B">
            <w:pPr>
              <w:pStyle w:val="5"/>
              <w:keepNext w:val="0"/>
              <w:keepLines w:val="0"/>
              <w:pageBreakBefore w:val="0"/>
              <w:widowControl/>
              <w:kinsoku w:val="0"/>
              <w:wordWrap/>
              <w:overflowPunct/>
              <w:topLinePunct w:val="0"/>
              <w:autoSpaceDE w:val="0"/>
              <w:autoSpaceDN w:val="0"/>
              <w:bidi w:val="0"/>
              <w:adjustRightInd w:val="0"/>
              <w:snapToGrid w:val="0"/>
              <w:spacing w:before="61"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件</w:t>
            </w:r>
          </w:p>
        </w:tc>
        <w:tc>
          <w:tcPr>
            <w:tcW w:w="459" w:type="dxa"/>
            <w:noWrap w:val="0"/>
            <w:vAlign w:val="center"/>
          </w:tcPr>
          <w:p w14:paraId="1E2EF465">
            <w:pPr>
              <w:spacing w:line="460" w:lineRule="exact"/>
              <w:jc w:val="center"/>
              <w:rPr>
                <w:rFonts w:hint="eastAsia" w:ascii="宋体" w:hAnsi="宋体" w:eastAsia="宋体" w:cs="宋体"/>
                <w:color w:val="auto"/>
                <w:sz w:val="22"/>
                <w:szCs w:val="22"/>
                <w:highlight w:val="none"/>
              </w:rPr>
            </w:pPr>
          </w:p>
        </w:tc>
      </w:tr>
      <w:tr w14:paraId="14E1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jc w:val="center"/>
        </w:trPr>
        <w:tc>
          <w:tcPr>
            <w:tcW w:w="564" w:type="dxa"/>
            <w:noWrap w:val="0"/>
            <w:vAlign w:val="center"/>
          </w:tcPr>
          <w:p w14:paraId="02809ADE">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pacing w:val="-6"/>
                <w:sz w:val="22"/>
                <w:szCs w:val="22"/>
                <w:highlight w:val="none"/>
              </w:rPr>
              <w:t>12</w:t>
            </w:r>
          </w:p>
        </w:tc>
        <w:tc>
          <w:tcPr>
            <w:tcW w:w="915" w:type="dxa"/>
            <w:vMerge w:val="restart"/>
            <w:noWrap w:val="0"/>
            <w:vAlign w:val="center"/>
          </w:tcPr>
          <w:p w14:paraId="45E7A1DD">
            <w:pPr>
              <w:widowControl/>
              <w:spacing w:line="460" w:lineRule="exact"/>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spacing w:val="-2"/>
                <w:sz w:val="22"/>
                <w:szCs w:val="22"/>
                <w:highlight w:val="none"/>
              </w:rPr>
              <w:t>制式服</w:t>
            </w:r>
          </w:p>
        </w:tc>
        <w:tc>
          <w:tcPr>
            <w:tcW w:w="958" w:type="dxa"/>
            <w:noWrap w:val="0"/>
            <w:vAlign w:val="center"/>
          </w:tcPr>
          <w:p w14:paraId="0A49AA16">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pacing w:val="4"/>
                <w:sz w:val="21"/>
                <w:szCs w:val="21"/>
                <w:highlight w:val="none"/>
                <w:lang w:eastAsia="zh-CN"/>
              </w:rPr>
              <w:t>半高领羊毛衫</w:t>
            </w:r>
            <w:r>
              <w:rPr>
                <w:rFonts w:hint="eastAsia" w:ascii="新宋体" w:hAnsi="新宋体" w:eastAsia="新宋体" w:cs="新宋体"/>
                <w:color w:val="auto"/>
                <w:kern w:val="0"/>
                <w:sz w:val="22"/>
                <w:szCs w:val="22"/>
                <w:highlight w:val="none"/>
                <w:lang w:eastAsia="zh-CN" w:bidi="ar"/>
              </w:rPr>
              <w:t>（含胸标）</w:t>
            </w:r>
          </w:p>
        </w:tc>
        <w:tc>
          <w:tcPr>
            <w:tcW w:w="4692" w:type="dxa"/>
            <w:noWrap w:val="0"/>
            <w:vAlign w:val="center"/>
          </w:tcPr>
          <w:p w14:paraId="5991FE17">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532765</wp:posOffset>
                  </wp:positionH>
                  <wp:positionV relativeFrom="paragraph">
                    <wp:posOffset>1160145</wp:posOffset>
                  </wp:positionV>
                  <wp:extent cx="1844040" cy="1324610"/>
                  <wp:effectExtent l="0" t="0" r="3810" b="8890"/>
                  <wp:wrapNone/>
                  <wp:docPr id="22" name="图片_36_SpCnt_1"/>
                  <wp:cNvGraphicFramePr/>
                  <a:graphic xmlns:a="http://schemas.openxmlformats.org/drawingml/2006/main">
                    <a:graphicData uri="http://schemas.openxmlformats.org/drawingml/2006/picture">
                      <pic:pic xmlns:pic="http://schemas.openxmlformats.org/drawingml/2006/picture">
                        <pic:nvPicPr>
                          <pic:cNvPr id="22" name="图片_36_SpCnt_1"/>
                          <pic:cNvPicPr/>
                        </pic:nvPicPr>
                        <pic:blipFill>
                          <a:blip r:embed="rId44"/>
                          <a:stretch>
                            <a:fillRect/>
                          </a:stretch>
                        </pic:blipFill>
                        <pic:spPr>
                          <a:xfrm>
                            <a:off x="0" y="0"/>
                            <a:ext cx="1844040" cy="1324610"/>
                          </a:xfrm>
                          <a:prstGeom prst="rect">
                            <a:avLst/>
                          </a:prstGeom>
                          <a:noFill/>
                          <a:ln>
                            <a:noFill/>
                          </a:ln>
                        </pic:spPr>
                      </pic:pic>
                    </a:graphicData>
                  </a:graphic>
                </wp:anchor>
              </w:drawing>
            </w:r>
          </w:p>
        </w:tc>
        <w:tc>
          <w:tcPr>
            <w:tcW w:w="6160" w:type="dxa"/>
            <w:noWrap w:val="0"/>
            <w:vAlign w:val="center"/>
          </w:tcPr>
          <w:p w14:paraId="7EFA4C76">
            <w:pPr>
              <w:widowControl/>
              <w:spacing w:line="460" w:lineRule="exact"/>
              <w:jc w:val="left"/>
              <w:textAlignment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参考标准：GA763—2008《警服 V领半高领毛针织套服》中半高领毛针织套服中上衣的标准；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产品描述：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1.面料:成份 100%羊毛,面积质量≥525g。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2、成品颜色：藏青色；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3、配套胸标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4、顶破强力400N，起球级别3.5级，</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5、耐皂洗色牢度≥3-4 级,</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6、耐摩擦色牢度≥3-4 级,</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7、耐汗渍色牢度≥3-4 级,</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8、耐光色牢度≥4 级,</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9、甲醛含量:B 类≤75mg,</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10、PH 值:B 类 4、0-7、5。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11、面辅料、样式、号型与规格、颜色、工艺及成品外观质量完全符合公安部《GA763-2008 警服V领、半高领毛针织套服》技术标准，肩扣、腰围调节扣、纽扣等配件及服装上的字样使用“辅警”和“AUXILIARY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w:t>
            </w:r>
            <w:r>
              <w:rPr>
                <w:rFonts w:hint="eastAsia" w:ascii="宋体" w:hAnsi="宋体" w:cs="宋体"/>
                <w:b/>
                <w:bCs/>
                <w:color w:val="auto"/>
                <w:szCs w:val="21"/>
                <w:highlight w:val="none"/>
                <w:u w:val="single"/>
                <w:lang w:val="en-US" w:eastAsia="zh-CN"/>
              </w:rPr>
              <w:t>4-10项加下划线的参数</w:t>
            </w:r>
            <w:r>
              <w:rPr>
                <w:rFonts w:hint="eastAsia" w:ascii="宋体" w:hAnsi="宋体" w:eastAsia="宋体" w:cs="宋体"/>
                <w:b/>
                <w:bCs/>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411FCB18">
            <w:pPr>
              <w:pStyle w:val="5"/>
              <w:keepNext w:val="0"/>
              <w:keepLines w:val="0"/>
              <w:pageBreakBefore w:val="0"/>
              <w:widowControl/>
              <w:kinsoku w:val="0"/>
              <w:wordWrap/>
              <w:overflowPunct/>
              <w:topLinePunct w:val="0"/>
              <w:autoSpaceDE w:val="0"/>
              <w:autoSpaceDN w:val="0"/>
              <w:bidi w:val="0"/>
              <w:adjustRightInd w:val="0"/>
              <w:snapToGrid w:val="0"/>
              <w:spacing w:before="71" w:line="219"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件</w:t>
            </w:r>
          </w:p>
        </w:tc>
        <w:tc>
          <w:tcPr>
            <w:tcW w:w="459" w:type="dxa"/>
            <w:noWrap w:val="0"/>
            <w:vAlign w:val="center"/>
          </w:tcPr>
          <w:p w14:paraId="735473B1">
            <w:pPr>
              <w:spacing w:line="460" w:lineRule="exact"/>
              <w:jc w:val="center"/>
              <w:rPr>
                <w:rFonts w:hint="eastAsia" w:ascii="宋体" w:hAnsi="宋体" w:eastAsia="宋体" w:cs="宋体"/>
                <w:color w:val="auto"/>
                <w:kern w:val="2"/>
                <w:sz w:val="22"/>
                <w:szCs w:val="22"/>
                <w:highlight w:val="none"/>
                <w:lang w:val="en-US" w:eastAsia="zh-CN" w:bidi="ar-SA"/>
              </w:rPr>
            </w:pPr>
          </w:p>
        </w:tc>
      </w:tr>
      <w:tr w14:paraId="5A9A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564" w:type="dxa"/>
            <w:noWrap w:val="0"/>
            <w:vAlign w:val="center"/>
          </w:tcPr>
          <w:p w14:paraId="59289B2C">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6"/>
                <w:sz w:val="22"/>
                <w:szCs w:val="22"/>
                <w:highlight w:val="none"/>
              </w:rPr>
              <w:t>13</w:t>
            </w:r>
          </w:p>
        </w:tc>
        <w:tc>
          <w:tcPr>
            <w:tcW w:w="915" w:type="dxa"/>
            <w:vMerge w:val="continue"/>
            <w:noWrap w:val="0"/>
            <w:vAlign w:val="center"/>
          </w:tcPr>
          <w:p w14:paraId="7B831A99">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656B2C49">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新宋体" w:cs="宋体"/>
                <w:color w:val="auto"/>
                <w:sz w:val="22"/>
                <w:szCs w:val="22"/>
                <w:highlight w:val="none"/>
                <w:lang w:eastAsia="zh-CN"/>
              </w:rPr>
            </w:pPr>
            <w:r>
              <w:rPr>
                <w:rFonts w:hint="eastAsia" w:ascii="新宋体" w:hAnsi="新宋体" w:eastAsia="新宋体" w:cs="新宋体"/>
                <w:color w:val="auto"/>
                <w:kern w:val="0"/>
                <w:sz w:val="22"/>
                <w:szCs w:val="22"/>
                <w:highlight w:val="none"/>
                <w:lang w:val="en-US" w:eastAsia="zh-CN" w:bidi="ar"/>
              </w:rPr>
              <w:t>圆领</w:t>
            </w:r>
            <w:r>
              <w:rPr>
                <w:rFonts w:hint="eastAsia" w:ascii="新宋体" w:hAnsi="新宋体" w:eastAsia="新宋体" w:cs="新宋体"/>
                <w:color w:val="auto"/>
                <w:kern w:val="0"/>
                <w:sz w:val="22"/>
                <w:szCs w:val="22"/>
                <w:highlight w:val="none"/>
                <w:lang w:bidi="ar"/>
              </w:rPr>
              <w:t>短袖</w:t>
            </w:r>
            <w:r>
              <w:rPr>
                <w:rFonts w:hint="eastAsia" w:ascii="新宋体" w:hAnsi="新宋体" w:eastAsia="新宋体" w:cs="新宋体"/>
                <w:color w:val="auto"/>
                <w:kern w:val="0"/>
                <w:sz w:val="22"/>
                <w:szCs w:val="22"/>
                <w:highlight w:val="none"/>
                <w:lang w:eastAsia="zh-CN" w:bidi="ar"/>
              </w:rPr>
              <w:t>棉</w:t>
            </w:r>
            <w:r>
              <w:rPr>
                <w:rFonts w:hint="eastAsia" w:ascii="新宋体" w:hAnsi="新宋体" w:eastAsia="新宋体" w:cs="新宋体"/>
                <w:color w:val="auto"/>
                <w:kern w:val="0"/>
                <w:sz w:val="22"/>
                <w:szCs w:val="22"/>
                <w:highlight w:val="none"/>
                <w:lang w:bidi="ar"/>
              </w:rPr>
              <w:t>T恤</w:t>
            </w:r>
            <w:r>
              <w:rPr>
                <w:rFonts w:hint="eastAsia" w:ascii="新宋体" w:hAnsi="新宋体" w:eastAsia="新宋体" w:cs="新宋体"/>
                <w:color w:val="auto"/>
                <w:kern w:val="0"/>
                <w:sz w:val="22"/>
                <w:szCs w:val="22"/>
                <w:highlight w:val="none"/>
                <w:lang w:eastAsia="zh-CN" w:bidi="ar"/>
              </w:rPr>
              <w:t>（含胸标）</w:t>
            </w:r>
          </w:p>
        </w:tc>
        <w:tc>
          <w:tcPr>
            <w:tcW w:w="4692" w:type="dxa"/>
            <w:noWrap w:val="0"/>
            <w:vAlign w:val="center"/>
          </w:tcPr>
          <w:p w14:paraId="13966E38">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939800</wp:posOffset>
                  </wp:positionH>
                  <wp:positionV relativeFrom="paragraph">
                    <wp:posOffset>502285</wp:posOffset>
                  </wp:positionV>
                  <wp:extent cx="1150620" cy="1532255"/>
                  <wp:effectExtent l="0" t="0" r="11430" b="10795"/>
                  <wp:wrapNone/>
                  <wp:docPr id="36" name="图片_89"/>
                  <wp:cNvGraphicFramePr/>
                  <a:graphic xmlns:a="http://schemas.openxmlformats.org/drawingml/2006/main">
                    <a:graphicData uri="http://schemas.openxmlformats.org/drawingml/2006/picture">
                      <pic:pic xmlns:pic="http://schemas.openxmlformats.org/drawingml/2006/picture">
                        <pic:nvPicPr>
                          <pic:cNvPr id="36" name="图片_89"/>
                          <pic:cNvPicPr/>
                        </pic:nvPicPr>
                        <pic:blipFill>
                          <a:blip r:embed="rId45"/>
                          <a:stretch>
                            <a:fillRect/>
                          </a:stretch>
                        </pic:blipFill>
                        <pic:spPr>
                          <a:xfrm>
                            <a:off x="0" y="0"/>
                            <a:ext cx="1150620" cy="1532255"/>
                          </a:xfrm>
                          <a:prstGeom prst="rect">
                            <a:avLst/>
                          </a:prstGeom>
                          <a:noFill/>
                          <a:ln>
                            <a:noFill/>
                          </a:ln>
                        </pic:spPr>
                      </pic:pic>
                    </a:graphicData>
                  </a:graphic>
                </wp:anchor>
              </w:drawing>
            </w:r>
          </w:p>
        </w:tc>
        <w:tc>
          <w:tcPr>
            <w:tcW w:w="6160" w:type="dxa"/>
            <w:noWrap w:val="0"/>
            <w:vAlign w:val="center"/>
          </w:tcPr>
          <w:p w14:paraId="794F2C4D">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1、面料：100%棉（经丝光处理），单位面积质量：160g/㎡。顶破强力：280N，起球：≥4级，pH值：4、0-8、5，甲醛含量:B 类≤75mg。</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2、精梳双丝光防皱、双面富有光泽、抗起球平纹布、不变形、不缩水，具有穿着舒适、吸湿排汗的性能，透气，吸汗。</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3、样式、号型与规格、颜色、工艺及成品外观质量依据《警用短袖棉T恤技术规范》，配套胸标。</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4、耐皂洗色牢度:变色≥4,沾色≥3-4,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5、耐碱汗渍色牢度:变色≥4,沾色≥3-4,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6、耐酸汗渍色牢度:变色≥4,沾色≥3-4。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7、耐水色牢度:变色≥4,沾色≥3-4,</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8、耐摩擦色牢度:干摩擦≥3-4,湿摩擦≥3。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9、面辅料、样式、号型与规格、颜色、工艺及成品外观质量完全符合公安部《警用短袖棉T恤技术规范》，肩扣、腰围调节扣、纽扣等配件及服装上的字样使用“辅警”和“AUXILIARY POLICE”。                                 </w:t>
            </w:r>
            <w:r>
              <w:rPr>
                <w:rFonts w:hint="eastAsia" w:ascii="宋体" w:hAnsi="宋体" w:eastAsia="宋体" w:cs="宋体"/>
                <w:color w:val="auto"/>
                <w:sz w:val="22"/>
                <w:szCs w:val="22"/>
                <w:highlight w:val="none"/>
              </w:rPr>
              <w:t xml:space="preserve">           </w:t>
            </w:r>
          </w:p>
        </w:tc>
        <w:tc>
          <w:tcPr>
            <w:tcW w:w="599" w:type="dxa"/>
            <w:noWrap w:val="0"/>
            <w:vAlign w:val="center"/>
          </w:tcPr>
          <w:p w14:paraId="5D45A8D7">
            <w:pPr>
              <w:pStyle w:val="5"/>
              <w:keepNext w:val="0"/>
              <w:keepLines w:val="0"/>
              <w:pageBreakBefore w:val="0"/>
              <w:widowControl/>
              <w:kinsoku w:val="0"/>
              <w:wordWrap/>
              <w:overflowPunct/>
              <w:topLinePunct w:val="0"/>
              <w:autoSpaceDE w:val="0"/>
              <w:autoSpaceDN w:val="0"/>
              <w:bidi w:val="0"/>
              <w:adjustRightInd w:val="0"/>
              <w:snapToGrid w:val="0"/>
              <w:spacing w:before="72"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件</w:t>
            </w:r>
          </w:p>
        </w:tc>
        <w:tc>
          <w:tcPr>
            <w:tcW w:w="459" w:type="dxa"/>
            <w:noWrap w:val="0"/>
            <w:vAlign w:val="center"/>
          </w:tcPr>
          <w:p w14:paraId="672E94DF">
            <w:pPr>
              <w:spacing w:line="460" w:lineRule="exact"/>
              <w:jc w:val="center"/>
              <w:rPr>
                <w:rFonts w:hint="eastAsia" w:ascii="宋体" w:hAnsi="宋体" w:eastAsia="宋体" w:cs="宋体"/>
                <w:color w:val="auto"/>
                <w:sz w:val="22"/>
                <w:szCs w:val="22"/>
                <w:highlight w:val="none"/>
              </w:rPr>
            </w:pPr>
          </w:p>
        </w:tc>
      </w:tr>
      <w:tr w14:paraId="6C8D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3" w:hRule="atLeast"/>
          <w:jc w:val="center"/>
        </w:trPr>
        <w:tc>
          <w:tcPr>
            <w:tcW w:w="564" w:type="dxa"/>
            <w:noWrap w:val="0"/>
            <w:vAlign w:val="center"/>
          </w:tcPr>
          <w:p w14:paraId="27CD7FB2">
            <w:pPr>
              <w:pStyle w:val="5"/>
              <w:keepNext w:val="0"/>
              <w:keepLines w:val="0"/>
              <w:pageBreakBefore w:val="0"/>
              <w:widowControl/>
              <w:kinsoku w:val="0"/>
              <w:wordWrap/>
              <w:overflowPunct/>
              <w:topLinePunct w:val="0"/>
              <w:autoSpaceDE w:val="0"/>
              <w:autoSpaceDN w:val="0"/>
              <w:bidi w:val="0"/>
              <w:adjustRightInd w:val="0"/>
              <w:snapToGrid w:val="0"/>
              <w:spacing w:line="182"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6"/>
                <w:sz w:val="22"/>
                <w:szCs w:val="22"/>
                <w:highlight w:val="none"/>
              </w:rPr>
              <w:t>14</w:t>
            </w:r>
          </w:p>
        </w:tc>
        <w:tc>
          <w:tcPr>
            <w:tcW w:w="915" w:type="dxa"/>
            <w:vMerge w:val="continue"/>
            <w:noWrap w:val="0"/>
            <w:vAlign w:val="center"/>
          </w:tcPr>
          <w:p w14:paraId="24155977">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423EE06D">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rPr>
            </w:pPr>
            <w:r>
              <w:rPr>
                <w:rFonts w:hint="eastAsia" w:ascii="新宋体" w:hAnsi="新宋体" w:eastAsia="新宋体" w:cs="新宋体"/>
                <w:color w:val="auto"/>
                <w:kern w:val="0"/>
                <w:sz w:val="22"/>
                <w:szCs w:val="22"/>
                <w:highlight w:val="none"/>
                <w:lang w:val="en-US" w:eastAsia="zh-CN" w:bidi="ar"/>
              </w:rPr>
              <w:t>圆领长袖棉T恤（含胸标）</w:t>
            </w:r>
          </w:p>
        </w:tc>
        <w:tc>
          <w:tcPr>
            <w:tcW w:w="4692" w:type="dxa"/>
            <w:noWrap w:val="0"/>
            <w:vAlign w:val="center"/>
          </w:tcPr>
          <w:p w14:paraId="2C72E83F">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731520</wp:posOffset>
                  </wp:positionH>
                  <wp:positionV relativeFrom="paragraph">
                    <wp:posOffset>1838325</wp:posOffset>
                  </wp:positionV>
                  <wp:extent cx="960120" cy="1217930"/>
                  <wp:effectExtent l="0" t="0" r="11430" b="1270"/>
                  <wp:wrapNone/>
                  <wp:docPr id="39" name="图片_16_SpCnt_2"/>
                  <wp:cNvGraphicFramePr/>
                  <a:graphic xmlns:a="http://schemas.openxmlformats.org/drawingml/2006/main">
                    <a:graphicData uri="http://schemas.openxmlformats.org/drawingml/2006/picture">
                      <pic:pic xmlns:pic="http://schemas.openxmlformats.org/drawingml/2006/picture">
                        <pic:nvPicPr>
                          <pic:cNvPr id="39" name="图片_16_SpCnt_2"/>
                          <pic:cNvPicPr/>
                        </pic:nvPicPr>
                        <pic:blipFill>
                          <a:blip r:embed="rId46"/>
                          <a:stretch>
                            <a:fillRect/>
                          </a:stretch>
                        </pic:blipFill>
                        <pic:spPr>
                          <a:xfrm>
                            <a:off x="0" y="0"/>
                            <a:ext cx="960120" cy="1217930"/>
                          </a:xfrm>
                          <a:prstGeom prst="rect">
                            <a:avLst/>
                          </a:prstGeom>
                          <a:noFill/>
                          <a:ln>
                            <a:noFill/>
                          </a:ln>
                        </pic:spPr>
                      </pic:pic>
                    </a:graphicData>
                  </a:graphic>
                </wp:anchor>
              </w:drawing>
            </w:r>
          </w:p>
        </w:tc>
        <w:tc>
          <w:tcPr>
            <w:tcW w:w="6160" w:type="dxa"/>
            <w:noWrap w:val="0"/>
            <w:vAlign w:val="center"/>
          </w:tcPr>
          <w:p w14:paraId="25CCA936">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b/>
                <w:bCs/>
                <w:i w:val="0"/>
                <w:iCs w:val="0"/>
                <w:color w:val="auto"/>
                <w:kern w:val="0"/>
                <w:sz w:val="21"/>
                <w:szCs w:val="21"/>
                <w:highlight w:val="none"/>
                <w:u w:val="single"/>
                <w:lang w:val="en-US" w:eastAsia="zh-CN" w:bidi="ar"/>
              </w:rPr>
              <w:t>1、面料：100%棉（经丝光处理），单位面积质量：160g/㎡。顶破强力：280N，起球：≥4级，pH值：4、0-8、5，甲醛含量:B 类≤75mg。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2、精梳双丝光防皱、双面富有光泽、抗起球平纹布、不变形、不缩水，具有穿着舒适、吸湿排汗的性能，透气，吸汗。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3、样式、号型与规格、颜色、工艺及成品外观质量依据《警用短袖棉T恤技术规范》，配套胸标。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4、耐皂洗色牢度:变色≥4,沾色≥3-4,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5、耐碱汗渍色牢度:变色≥4,沾色≥3-4,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6、耐酸汗渍色牢度:变色≥4,沾色≥3-4。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7、耐水色牢度:变色≥4,沾色≥3-4,</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8、耐摩擦色牢度:干摩擦≥3-4,湿摩擦≥3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9、面辅料、样式、号型与规格、颜色、工艺及成品外观质量完全符合公安部《警用长袖棉T恤技术规范》，肩扣、腰围调节扣、纽扣等配件及服装上的字样使用“辅警”和“AUXILIARY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★第1、</w:t>
            </w:r>
            <w:r>
              <w:rPr>
                <w:rFonts w:hint="eastAsia" w:ascii="宋体" w:hAnsi="宋体" w:cs="宋体"/>
                <w:b/>
                <w:bCs/>
                <w:color w:val="auto"/>
                <w:szCs w:val="21"/>
                <w:highlight w:val="none"/>
                <w:u w:val="single"/>
                <w:lang w:val="en-US" w:eastAsia="zh-CN"/>
              </w:rPr>
              <w:t>4-8项加下划线的参数</w:t>
            </w:r>
            <w:r>
              <w:rPr>
                <w:rFonts w:hint="eastAsia" w:ascii="宋体" w:hAnsi="宋体" w:eastAsia="宋体" w:cs="宋体"/>
                <w:b/>
                <w:bCs/>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71999B14">
            <w:pPr>
              <w:pStyle w:val="5"/>
              <w:keepNext w:val="0"/>
              <w:keepLines w:val="0"/>
              <w:pageBreakBefore w:val="0"/>
              <w:widowControl/>
              <w:kinsoku w:val="0"/>
              <w:wordWrap/>
              <w:overflowPunct/>
              <w:topLinePunct w:val="0"/>
              <w:autoSpaceDE w:val="0"/>
              <w:autoSpaceDN w:val="0"/>
              <w:bidi w:val="0"/>
              <w:adjustRightInd w:val="0"/>
              <w:snapToGrid w:val="0"/>
              <w:spacing w:before="62"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件</w:t>
            </w:r>
          </w:p>
        </w:tc>
        <w:tc>
          <w:tcPr>
            <w:tcW w:w="459" w:type="dxa"/>
            <w:noWrap w:val="0"/>
            <w:vAlign w:val="center"/>
          </w:tcPr>
          <w:p w14:paraId="44BD1620">
            <w:pPr>
              <w:spacing w:line="460" w:lineRule="exact"/>
              <w:jc w:val="center"/>
              <w:rPr>
                <w:rFonts w:hint="eastAsia" w:ascii="宋体" w:hAnsi="宋体" w:eastAsia="宋体" w:cs="宋体"/>
                <w:color w:val="auto"/>
                <w:sz w:val="22"/>
                <w:szCs w:val="22"/>
                <w:highlight w:val="none"/>
              </w:rPr>
            </w:pPr>
          </w:p>
        </w:tc>
      </w:tr>
      <w:tr w14:paraId="4AFE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1" w:hRule="atLeast"/>
          <w:jc w:val="center"/>
        </w:trPr>
        <w:tc>
          <w:tcPr>
            <w:tcW w:w="564" w:type="dxa"/>
            <w:noWrap w:val="0"/>
            <w:vAlign w:val="center"/>
          </w:tcPr>
          <w:p w14:paraId="58AE4772">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sz w:val="22"/>
                <w:szCs w:val="22"/>
                <w:highlight w:val="none"/>
              </w:rPr>
              <w:t>15</w:t>
            </w:r>
          </w:p>
        </w:tc>
        <w:tc>
          <w:tcPr>
            <w:tcW w:w="915" w:type="dxa"/>
            <w:vMerge w:val="restart"/>
            <w:noWrap w:val="0"/>
            <w:vAlign w:val="center"/>
          </w:tcPr>
          <w:p w14:paraId="07B67105">
            <w:pPr>
              <w:widowControl/>
              <w:spacing w:line="460" w:lineRule="exact"/>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配件</w:t>
            </w:r>
          </w:p>
        </w:tc>
        <w:tc>
          <w:tcPr>
            <w:tcW w:w="958" w:type="dxa"/>
            <w:noWrap w:val="0"/>
            <w:vAlign w:val="center"/>
          </w:tcPr>
          <w:p w14:paraId="5B28D2DF">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新宋体" w:cs="宋体"/>
                <w:color w:val="auto"/>
                <w:kern w:val="0"/>
                <w:sz w:val="22"/>
                <w:szCs w:val="22"/>
                <w:highlight w:val="none"/>
                <w:lang w:eastAsia="zh-CN" w:bidi="ar"/>
              </w:rPr>
            </w:pPr>
            <w:r>
              <w:rPr>
                <w:rFonts w:hint="eastAsia" w:ascii="宋体" w:hAnsi="宋体" w:eastAsia="宋体" w:cs="宋体"/>
                <w:color w:val="auto"/>
                <w:spacing w:val="3"/>
                <w:sz w:val="21"/>
                <w:szCs w:val="21"/>
                <w:highlight w:val="none"/>
              </w:rPr>
              <w:t>白</w:t>
            </w:r>
            <w:r>
              <w:rPr>
                <w:rFonts w:hint="eastAsia" w:ascii="宋体" w:hAnsi="宋体" w:eastAsia="宋体" w:cs="宋体"/>
                <w:color w:val="auto"/>
                <w:spacing w:val="3"/>
                <w:sz w:val="21"/>
                <w:szCs w:val="21"/>
                <w:highlight w:val="none"/>
                <w:lang w:val="en-US" w:eastAsia="zh-CN"/>
              </w:rPr>
              <w:t>色</w:t>
            </w:r>
            <w:r>
              <w:rPr>
                <w:rFonts w:hint="eastAsia" w:ascii="宋体" w:hAnsi="宋体" w:eastAsia="宋体" w:cs="宋体"/>
                <w:color w:val="auto"/>
                <w:spacing w:val="3"/>
                <w:sz w:val="21"/>
                <w:szCs w:val="21"/>
                <w:highlight w:val="none"/>
              </w:rPr>
              <w:t>大檐帽</w:t>
            </w:r>
          </w:p>
        </w:tc>
        <w:tc>
          <w:tcPr>
            <w:tcW w:w="4692" w:type="dxa"/>
            <w:noWrap w:val="0"/>
            <w:vAlign w:val="center"/>
          </w:tcPr>
          <w:p w14:paraId="2DF347CF">
            <w:pPr>
              <w:keepNext w:val="0"/>
              <w:keepLines w:val="0"/>
              <w:pageBreakBefore w:val="0"/>
              <w:widowControl/>
              <w:wordWrap/>
              <w:overflowPunct/>
              <w:topLinePunct w:val="0"/>
              <w:bidi w:val="0"/>
              <w:adjustRightInd w:val="0"/>
              <w:spacing w:line="240" w:lineRule="auto"/>
              <w:ind w:left="0"/>
              <w:jc w:val="center"/>
              <w:textAlignment w:val="center"/>
              <w:rPr>
                <w:rFonts w:hint="eastAsia" w:ascii="宋体" w:hAnsi="宋体" w:eastAsia="宋体" w:cs="宋体"/>
                <w:color w:val="auto"/>
                <w:kern w:val="0"/>
                <w:sz w:val="22"/>
                <w:szCs w:val="22"/>
                <w:highlight w:val="none"/>
                <w:bdr w:val="single" w:color="000000" w:sz="4" w:space="0"/>
                <w:lang w:eastAsia="zh-CN" w:bidi="ar"/>
              </w:rPr>
            </w:pPr>
            <w:r>
              <w:rPr>
                <w:rFonts w:hint="eastAsia" w:ascii="宋体" w:hAnsi="宋体" w:eastAsia="宋体" w:cs="宋体"/>
                <w:color w:val="auto"/>
                <w:kern w:val="0"/>
                <w:sz w:val="22"/>
                <w:szCs w:val="22"/>
                <w:highlight w:val="none"/>
                <w:bdr w:val="single" w:color="000000" w:sz="4" w:space="0"/>
                <w:lang w:eastAsia="zh-CN" w:bidi="ar"/>
              </w:rPr>
              <w:drawing>
                <wp:inline distT="0" distB="0" distL="114300" distR="114300">
                  <wp:extent cx="2840990" cy="1739900"/>
                  <wp:effectExtent l="0" t="0" r="16510" b="12700"/>
                  <wp:docPr id="40"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片"/>
                          <pic:cNvPicPr>
                            <a:picLocks noChangeAspect="1"/>
                          </pic:cNvPicPr>
                        </pic:nvPicPr>
                        <pic:blipFill>
                          <a:blip r:embed="rId47"/>
                          <a:stretch>
                            <a:fillRect/>
                          </a:stretch>
                        </pic:blipFill>
                        <pic:spPr>
                          <a:xfrm>
                            <a:off x="0" y="0"/>
                            <a:ext cx="2840990" cy="1739900"/>
                          </a:xfrm>
                          <a:prstGeom prst="rect">
                            <a:avLst/>
                          </a:prstGeom>
                          <a:noFill/>
                          <a:ln>
                            <a:noFill/>
                          </a:ln>
                        </pic:spPr>
                      </pic:pic>
                    </a:graphicData>
                  </a:graphic>
                </wp:inline>
              </w:drawing>
            </w:r>
            <w:r>
              <w:rPr>
                <w:rFonts w:hint="eastAsia" w:ascii="宋体" w:hAnsi="宋体" w:eastAsia="宋体" w:cs="宋体"/>
                <w:color w:val="auto"/>
                <w:kern w:val="0"/>
                <w:sz w:val="22"/>
                <w:szCs w:val="22"/>
                <w:highlight w:val="none"/>
                <w:bdr w:val="single" w:color="000000" w:sz="4" w:space="0"/>
                <w:lang w:eastAsia="zh-CN" w:bidi="ar"/>
              </w:rPr>
              <w:drawing>
                <wp:inline distT="0" distB="0" distL="114300" distR="114300">
                  <wp:extent cx="2841625" cy="2302510"/>
                  <wp:effectExtent l="0" t="0" r="15875" b="2540"/>
                  <wp:docPr id="47"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图片2"/>
                          <pic:cNvPicPr>
                            <a:picLocks noChangeAspect="1"/>
                          </pic:cNvPicPr>
                        </pic:nvPicPr>
                        <pic:blipFill>
                          <a:blip r:embed="rId48"/>
                          <a:stretch>
                            <a:fillRect/>
                          </a:stretch>
                        </pic:blipFill>
                        <pic:spPr>
                          <a:xfrm>
                            <a:off x="0" y="0"/>
                            <a:ext cx="2841625" cy="2302510"/>
                          </a:xfrm>
                          <a:prstGeom prst="rect">
                            <a:avLst/>
                          </a:prstGeom>
                          <a:noFill/>
                          <a:ln>
                            <a:noFill/>
                          </a:ln>
                        </pic:spPr>
                      </pic:pic>
                    </a:graphicData>
                  </a:graphic>
                </wp:inline>
              </w:drawing>
            </w:r>
          </w:p>
        </w:tc>
        <w:tc>
          <w:tcPr>
            <w:tcW w:w="6160" w:type="dxa"/>
            <w:noWrap w:val="0"/>
            <w:vAlign w:val="center"/>
          </w:tcPr>
          <w:p w14:paraId="2B301072">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1、主面料：白色聚酯平纹布，经纱：315dtex多异复合防透丝，间隔织入导电丝，纬纱：288dtex防透弹力丝；纤维含量：99.8%复合聚酯纤维/0.2%导电纤维。</w:t>
            </w:r>
          </w:p>
          <w:p w14:paraId="00F05C70">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2、耐洗色牢度:变色≥4 沾色≥4。</w:t>
            </w:r>
          </w:p>
          <w:p w14:paraId="75DB8732">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3、耐汗渍色牢度:变色≥4沾色≥4。</w:t>
            </w:r>
          </w:p>
          <w:p w14:paraId="67926DA8">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4、面辅料、样式、号型与规格、颜色、工艺及成品外观质量完全符合公安部《辅警帽 大檐帽（GA XXXX—XXXX）技术标准》，肩扣、腰围调节扣、纽扣等配件及服装上的字样使用“辅警”和“AUXILIARY POLICE”。      </w:t>
            </w:r>
          </w:p>
        </w:tc>
        <w:tc>
          <w:tcPr>
            <w:tcW w:w="599" w:type="dxa"/>
            <w:noWrap w:val="0"/>
            <w:vAlign w:val="center"/>
          </w:tcPr>
          <w:p w14:paraId="5F06F4D1">
            <w:pPr>
              <w:pStyle w:val="5"/>
              <w:keepNext w:val="0"/>
              <w:keepLines w:val="0"/>
              <w:pageBreakBefore w:val="0"/>
              <w:widowControl/>
              <w:kinsoku w:val="0"/>
              <w:wordWrap/>
              <w:overflowPunct/>
              <w:topLinePunct w:val="0"/>
              <w:autoSpaceDE w:val="0"/>
              <w:autoSpaceDN w:val="0"/>
              <w:bidi w:val="0"/>
              <w:adjustRightInd w:val="0"/>
              <w:snapToGrid w:val="0"/>
              <w:spacing w:before="73"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顶</w:t>
            </w:r>
          </w:p>
        </w:tc>
        <w:tc>
          <w:tcPr>
            <w:tcW w:w="459" w:type="dxa"/>
            <w:noWrap w:val="0"/>
            <w:vAlign w:val="center"/>
          </w:tcPr>
          <w:p w14:paraId="07313B00">
            <w:pPr>
              <w:spacing w:line="460" w:lineRule="exact"/>
              <w:jc w:val="center"/>
              <w:rPr>
                <w:rFonts w:hint="eastAsia" w:ascii="宋体" w:hAnsi="宋体" w:eastAsia="宋体" w:cs="宋体"/>
                <w:color w:val="auto"/>
                <w:sz w:val="22"/>
                <w:szCs w:val="22"/>
                <w:highlight w:val="none"/>
              </w:rPr>
            </w:pPr>
          </w:p>
        </w:tc>
      </w:tr>
      <w:tr w14:paraId="5F79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564" w:type="dxa"/>
            <w:noWrap w:val="0"/>
            <w:vAlign w:val="center"/>
          </w:tcPr>
          <w:p w14:paraId="0307D4D1">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sz w:val="22"/>
                <w:szCs w:val="22"/>
                <w:highlight w:val="none"/>
              </w:rPr>
              <w:t>16</w:t>
            </w:r>
          </w:p>
        </w:tc>
        <w:tc>
          <w:tcPr>
            <w:tcW w:w="915" w:type="dxa"/>
            <w:vMerge w:val="continue"/>
            <w:noWrap w:val="0"/>
            <w:vAlign w:val="center"/>
          </w:tcPr>
          <w:p w14:paraId="70318A4A">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7C101B24">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pacing w:val="-3"/>
                <w:sz w:val="21"/>
                <w:szCs w:val="21"/>
                <w:highlight w:val="none"/>
                <w:lang w:val="en-US" w:eastAsia="zh-CN"/>
              </w:rPr>
              <w:t>内腰带</w:t>
            </w:r>
          </w:p>
        </w:tc>
        <w:tc>
          <w:tcPr>
            <w:tcW w:w="4692" w:type="dxa"/>
            <w:noWrap w:val="0"/>
            <w:vAlign w:val="center"/>
          </w:tcPr>
          <w:p w14:paraId="25FFC587">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160" w:type="dxa"/>
            <w:noWrap w:val="0"/>
            <w:vAlign w:val="center"/>
          </w:tcPr>
          <w:p w14:paraId="249A9C1D">
            <w:pPr>
              <w:widowControl/>
              <w:spacing w:line="460" w:lineRule="exact"/>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1"/>
                <w:szCs w:val="21"/>
                <w:highlight w:val="none"/>
                <w:u w:val="none"/>
                <w:lang w:val="en-US" w:eastAsia="zh-CN" w:bidi="ar"/>
              </w:rPr>
              <w:t>产品描述：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1、锌合金 YZZnAl4A GB/T 13818 ，钎扣主体，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2、黑色移膜牛皮革， 一级，双层 QB/T 2288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3、带体黑色边油 聚氨酯或聚氯乙烯等树脂，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4、带体侧边涂覆涤纶缝纫线黑色 19、7 tex×2 GB/T 6836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-1282065</wp:posOffset>
                  </wp:positionH>
                  <wp:positionV relativeFrom="paragraph">
                    <wp:posOffset>391160</wp:posOffset>
                  </wp:positionV>
                  <wp:extent cx="1021715" cy="1376045"/>
                  <wp:effectExtent l="0" t="0" r="6985" b="14605"/>
                  <wp:wrapNone/>
                  <wp:docPr id="43" name="图片_40_SpCnt_1"/>
                  <wp:cNvGraphicFramePr/>
                  <a:graphic xmlns:a="http://schemas.openxmlformats.org/drawingml/2006/main">
                    <a:graphicData uri="http://schemas.openxmlformats.org/drawingml/2006/picture">
                      <pic:pic xmlns:pic="http://schemas.openxmlformats.org/drawingml/2006/picture">
                        <pic:nvPicPr>
                          <pic:cNvPr id="43" name="图片_40_SpCnt_1"/>
                          <pic:cNvPicPr/>
                        </pic:nvPicPr>
                        <pic:blipFill>
                          <a:blip r:embed="rId49"/>
                          <a:stretch>
                            <a:fillRect/>
                          </a:stretch>
                        </pic:blipFill>
                        <pic:spPr>
                          <a:xfrm>
                            <a:off x="0" y="0"/>
                            <a:ext cx="1021715" cy="13760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-2696845</wp:posOffset>
                  </wp:positionH>
                  <wp:positionV relativeFrom="paragraph">
                    <wp:posOffset>452755</wp:posOffset>
                  </wp:positionV>
                  <wp:extent cx="1276350" cy="1230630"/>
                  <wp:effectExtent l="0" t="0" r="0" b="7620"/>
                  <wp:wrapNone/>
                  <wp:docPr id="44" name="图片_47"/>
                  <wp:cNvGraphicFramePr/>
                  <a:graphic xmlns:a="http://schemas.openxmlformats.org/drawingml/2006/main">
                    <a:graphicData uri="http://schemas.openxmlformats.org/drawingml/2006/picture">
                      <pic:pic xmlns:pic="http://schemas.openxmlformats.org/drawingml/2006/picture">
                        <pic:nvPicPr>
                          <pic:cNvPr id="44" name="图片_47"/>
                          <pic:cNvPicPr/>
                        </pic:nvPicPr>
                        <pic:blipFill>
                          <a:blip r:embed="rId50"/>
                          <a:stretch>
                            <a:fillRect/>
                          </a:stretch>
                        </pic:blipFill>
                        <pic:spPr>
                          <a:xfrm>
                            <a:off x="0" y="0"/>
                            <a:ext cx="1276350" cy="123063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5、带体缝纫尼龙， 黑色，带齿，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6、钎扣镍镀层厚度/μm ≥6，钎扣耐盐雾腐蚀 48 h ，表面无腐蚀钎扣与带体结合力/N ≥400带体拉伸强力/N ≥600，带体粘合剥离强力/N ≥60。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7、面辅料、样式、号型与规格、颜色、工艺及成品外观质量完全符合公安部《辅警服饰 内腰带（GA XXXX—XXXX）技术标准》，肩扣、腰围调节扣、纽扣等配件及服装上的字样使用“辅警”和“AUXILIARY POLICE”。                </w:t>
            </w:r>
          </w:p>
        </w:tc>
        <w:tc>
          <w:tcPr>
            <w:tcW w:w="599" w:type="dxa"/>
            <w:noWrap w:val="0"/>
            <w:vAlign w:val="center"/>
          </w:tcPr>
          <w:p w14:paraId="39BD2EF8">
            <w:pPr>
              <w:pStyle w:val="5"/>
              <w:keepNext w:val="0"/>
              <w:keepLines w:val="0"/>
              <w:pageBreakBefore w:val="0"/>
              <w:widowControl/>
              <w:kinsoku w:val="0"/>
              <w:wordWrap/>
              <w:overflowPunct/>
              <w:topLinePunct w:val="0"/>
              <w:autoSpaceDE w:val="0"/>
              <w:autoSpaceDN w:val="0"/>
              <w:bidi w:val="0"/>
              <w:adjustRightInd w:val="0"/>
              <w:snapToGrid w:val="0"/>
              <w:spacing w:before="113" w:line="201"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条</w:t>
            </w:r>
          </w:p>
        </w:tc>
        <w:tc>
          <w:tcPr>
            <w:tcW w:w="459" w:type="dxa"/>
            <w:noWrap w:val="0"/>
            <w:vAlign w:val="center"/>
          </w:tcPr>
          <w:p w14:paraId="0454FF5D">
            <w:pPr>
              <w:spacing w:line="460" w:lineRule="exact"/>
              <w:jc w:val="center"/>
              <w:rPr>
                <w:rFonts w:hint="eastAsia" w:ascii="宋体" w:hAnsi="宋体" w:eastAsia="宋体" w:cs="宋体"/>
                <w:color w:val="auto"/>
                <w:sz w:val="22"/>
                <w:szCs w:val="22"/>
                <w:highlight w:val="none"/>
              </w:rPr>
            </w:pPr>
          </w:p>
        </w:tc>
      </w:tr>
      <w:tr w14:paraId="0FC0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64" w:type="dxa"/>
            <w:noWrap w:val="0"/>
            <w:vAlign w:val="center"/>
          </w:tcPr>
          <w:p w14:paraId="23A6795E">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pacing w:val="-6"/>
                <w:sz w:val="22"/>
                <w:szCs w:val="22"/>
                <w:highlight w:val="none"/>
              </w:rPr>
              <w:t>17</w:t>
            </w:r>
          </w:p>
        </w:tc>
        <w:tc>
          <w:tcPr>
            <w:tcW w:w="915" w:type="dxa"/>
            <w:vMerge w:val="continue"/>
            <w:noWrap w:val="0"/>
            <w:vAlign w:val="center"/>
          </w:tcPr>
          <w:p w14:paraId="3E7821DB">
            <w:pPr>
              <w:widowControl/>
              <w:spacing w:line="460" w:lineRule="exact"/>
              <w:textAlignment w:val="center"/>
              <w:rPr>
                <w:rFonts w:hint="eastAsia" w:ascii="宋体" w:hAnsi="宋体" w:eastAsia="宋体" w:cs="宋体"/>
                <w:color w:val="auto"/>
                <w:kern w:val="2"/>
                <w:sz w:val="22"/>
                <w:szCs w:val="22"/>
                <w:highlight w:val="none"/>
                <w:lang w:val="en-US" w:eastAsia="zh-CN" w:bidi="ar-SA"/>
              </w:rPr>
            </w:pPr>
          </w:p>
        </w:tc>
        <w:tc>
          <w:tcPr>
            <w:tcW w:w="958" w:type="dxa"/>
            <w:noWrap w:val="0"/>
            <w:vAlign w:val="center"/>
          </w:tcPr>
          <w:p w14:paraId="2AAF421B">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pacing w:val="-2"/>
                <w:sz w:val="21"/>
                <w:szCs w:val="21"/>
                <w:highlight w:val="none"/>
                <w:lang w:eastAsia="zh-CN"/>
              </w:rPr>
              <w:t>执勤</w:t>
            </w:r>
            <w:r>
              <w:rPr>
                <w:rFonts w:hint="eastAsia" w:ascii="宋体" w:hAnsi="宋体" w:eastAsia="宋体" w:cs="宋体"/>
                <w:color w:val="auto"/>
                <w:spacing w:val="-2"/>
                <w:sz w:val="21"/>
                <w:szCs w:val="21"/>
                <w:highlight w:val="none"/>
              </w:rPr>
              <w:t>腰带</w:t>
            </w:r>
          </w:p>
        </w:tc>
        <w:tc>
          <w:tcPr>
            <w:tcW w:w="4692" w:type="dxa"/>
            <w:noWrap w:val="0"/>
            <w:vAlign w:val="center"/>
          </w:tcPr>
          <w:p w14:paraId="7B7F7D82">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288290</wp:posOffset>
                  </wp:positionH>
                  <wp:positionV relativeFrom="paragraph">
                    <wp:posOffset>-238125</wp:posOffset>
                  </wp:positionV>
                  <wp:extent cx="1241425" cy="864870"/>
                  <wp:effectExtent l="0" t="0" r="15875" b="11430"/>
                  <wp:wrapNone/>
                  <wp:docPr id="50" name="图片_48"/>
                  <wp:cNvGraphicFramePr/>
                  <a:graphic xmlns:a="http://schemas.openxmlformats.org/drawingml/2006/main">
                    <a:graphicData uri="http://schemas.openxmlformats.org/drawingml/2006/picture">
                      <pic:pic xmlns:pic="http://schemas.openxmlformats.org/drawingml/2006/picture">
                        <pic:nvPicPr>
                          <pic:cNvPr id="50" name="图片_48"/>
                          <pic:cNvPicPr/>
                        </pic:nvPicPr>
                        <pic:blipFill>
                          <a:blip r:embed="rId51"/>
                          <a:stretch>
                            <a:fillRect/>
                          </a:stretch>
                        </pic:blipFill>
                        <pic:spPr>
                          <a:xfrm>
                            <a:off x="0" y="0"/>
                            <a:ext cx="1241425" cy="864870"/>
                          </a:xfrm>
                          <a:prstGeom prst="rect">
                            <a:avLst/>
                          </a:prstGeom>
                          <a:noFill/>
                          <a:ln>
                            <a:noFill/>
                          </a:ln>
                        </pic:spPr>
                      </pic:pic>
                    </a:graphicData>
                  </a:graphic>
                </wp:anchor>
              </w:drawing>
            </w:r>
          </w:p>
        </w:tc>
        <w:tc>
          <w:tcPr>
            <w:tcW w:w="6160" w:type="dxa"/>
            <w:noWrap w:val="0"/>
            <w:vAlign w:val="center"/>
          </w:tcPr>
          <w:p w14:paraId="721CABAA">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1、压铸锌合金钎扣 YZZnAl4A GB/T 13818 ，不锈钢螺钉 304 GB/T 4240， 高强弹力机织带带体390 D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2、钎扣铜镀层厚度/μm≥10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3、钎扣镀镍+黑铬层厚度/μm≥8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-2270125</wp:posOffset>
                  </wp:positionH>
                  <wp:positionV relativeFrom="paragraph">
                    <wp:posOffset>633730</wp:posOffset>
                  </wp:positionV>
                  <wp:extent cx="1407795" cy="1113790"/>
                  <wp:effectExtent l="0" t="0" r="1905" b="10160"/>
                  <wp:wrapNone/>
                  <wp:docPr id="49" name="图片_42_SpCnt_1"/>
                  <wp:cNvGraphicFramePr/>
                  <a:graphic xmlns:a="http://schemas.openxmlformats.org/drawingml/2006/main">
                    <a:graphicData uri="http://schemas.openxmlformats.org/drawingml/2006/picture">
                      <pic:pic xmlns:pic="http://schemas.openxmlformats.org/drawingml/2006/picture">
                        <pic:nvPicPr>
                          <pic:cNvPr id="49" name="图片_42_SpCnt_1"/>
                          <pic:cNvPicPr/>
                        </pic:nvPicPr>
                        <pic:blipFill>
                          <a:blip r:embed="rId52"/>
                          <a:stretch>
                            <a:fillRect/>
                          </a:stretch>
                        </pic:blipFill>
                        <pic:spPr>
                          <a:xfrm>
                            <a:off x="0" y="0"/>
                            <a:ext cx="1407795" cy="111379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4、钎扣耐盐雾腐蚀 48 h 表面无腐蚀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5、带体与钎扣结合力/N≥170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6、保险开关、按键耐用性 3000 次后能正常使用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7、带体耐光色牢度≥5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8、带体耐皂洗色牢度:变色≥4,沾色≥4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9、带体耐摩擦色牢度:干摩≥4,湿摩≥4。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10、面辅料、样式、号型与规格、颜色、工艺及成品外观质量完全符合公安部《辅警服饰 战训腰带（GA XXXX—XXXX）技术标准》，肩扣、腰围调节扣、纽扣等配件及服装上的字样使用“辅警”和“AUXILIARY POLICE”。    </w:t>
            </w:r>
          </w:p>
          <w:p w14:paraId="609E6585">
            <w:pPr>
              <w:widowControl/>
              <w:spacing w:line="460" w:lineRule="exact"/>
              <w:jc w:val="left"/>
              <w:textAlignment w:val="center"/>
              <w:rPr>
                <w:rFonts w:hint="eastAsia" w:ascii="宋体" w:hAnsi="宋体" w:eastAsia="宋体" w:cs="宋体"/>
                <w:color w:val="auto"/>
                <w:kern w:val="2"/>
                <w:sz w:val="22"/>
                <w:szCs w:val="22"/>
                <w:highlight w:val="none"/>
                <w:lang w:val="en-US" w:eastAsia="zh-CN" w:bidi="ar-SA"/>
              </w:rPr>
            </w:pPr>
          </w:p>
        </w:tc>
        <w:tc>
          <w:tcPr>
            <w:tcW w:w="599" w:type="dxa"/>
            <w:noWrap w:val="0"/>
            <w:vAlign w:val="center"/>
          </w:tcPr>
          <w:p w14:paraId="021C41A4">
            <w:pPr>
              <w:pStyle w:val="5"/>
              <w:keepNext w:val="0"/>
              <w:keepLines w:val="0"/>
              <w:pageBreakBefore w:val="0"/>
              <w:widowControl/>
              <w:kinsoku w:val="0"/>
              <w:wordWrap/>
              <w:overflowPunct/>
              <w:topLinePunct w:val="0"/>
              <w:autoSpaceDE w:val="0"/>
              <w:autoSpaceDN w:val="0"/>
              <w:bidi w:val="0"/>
              <w:adjustRightInd w:val="0"/>
              <w:snapToGrid w:val="0"/>
              <w:spacing w:before="74" w:line="219"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条</w:t>
            </w:r>
          </w:p>
        </w:tc>
        <w:tc>
          <w:tcPr>
            <w:tcW w:w="459" w:type="dxa"/>
            <w:noWrap w:val="0"/>
            <w:vAlign w:val="center"/>
          </w:tcPr>
          <w:p w14:paraId="4BED613F">
            <w:pPr>
              <w:spacing w:line="460" w:lineRule="exact"/>
              <w:jc w:val="center"/>
              <w:rPr>
                <w:rFonts w:hint="eastAsia" w:ascii="宋体" w:hAnsi="宋体" w:eastAsia="宋体" w:cs="宋体"/>
                <w:color w:val="auto"/>
                <w:kern w:val="2"/>
                <w:sz w:val="22"/>
                <w:szCs w:val="22"/>
                <w:highlight w:val="none"/>
                <w:lang w:val="en-US" w:eastAsia="zh-CN" w:bidi="ar-SA"/>
              </w:rPr>
            </w:pPr>
          </w:p>
        </w:tc>
      </w:tr>
      <w:tr w14:paraId="6832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3" w:hRule="atLeast"/>
          <w:jc w:val="center"/>
        </w:trPr>
        <w:tc>
          <w:tcPr>
            <w:tcW w:w="564" w:type="dxa"/>
            <w:noWrap w:val="0"/>
            <w:vAlign w:val="center"/>
          </w:tcPr>
          <w:p w14:paraId="5BF03B59">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sz w:val="22"/>
                <w:szCs w:val="22"/>
                <w:highlight w:val="none"/>
              </w:rPr>
              <w:t>18</w:t>
            </w:r>
          </w:p>
        </w:tc>
        <w:tc>
          <w:tcPr>
            <w:tcW w:w="915" w:type="dxa"/>
            <w:vMerge w:val="continue"/>
            <w:noWrap w:val="0"/>
            <w:vAlign w:val="center"/>
          </w:tcPr>
          <w:p w14:paraId="294A2992">
            <w:pPr>
              <w:widowControl/>
              <w:spacing w:line="460" w:lineRule="exact"/>
              <w:textAlignment w:val="center"/>
              <w:rPr>
                <w:rFonts w:hint="eastAsia" w:ascii="宋体" w:hAnsi="宋体" w:eastAsia="宋体" w:cs="宋体"/>
                <w:color w:val="auto"/>
                <w:kern w:val="0"/>
                <w:sz w:val="22"/>
                <w:szCs w:val="22"/>
                <w:highlight w:val="none"/>
                <w:lang w:bidi="ar"/>
              </w:rPr>
            </w:pPr>
          </w:p>
        </w:tc>
        <w:tc>
          <w:tcPr>
            <w:tcW w:w="958" w:type="dxa"/>
            <w:noWrap w:val="0"/>
            <w:vAlign w:val="center"/>
          </w:tcPr>
          <w:p w14:paraId="78C20C6E">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2"/>
                <w:sz w:val="21"/>
                <w:szCs w:val="21"/>
                <w:highlight w:val="none"/>
              </w:rPr>
              <w:t>领带</w:t>
            </w:r>
          </w:p>
        </w:tc>
        <w:tc>
          <w:tcPr>
            <w:tcW w:w="4692" w:type="dxa"/>
            <w:noWrap w:val="0"/>
            <w:vAlign w:val="center"/>
          </w:tcPr>
          <w:p w14:paraId="1A0DEB33">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r>
              <w:rPr>
                <w:color w:val="auto"/>
                <w:highlight w:val="none"/>
              </w:rPr>
              <w:drawing>
                <wp:inline distT="0" distB="0" distL="114300" distR="114300">
                  <wp:extent cx="1838960" cy="1871980"/>
                  <wp:effectExtent l="0" t="0" r="8890" b="1397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53"/>
                          <a:stretch>
                            <a:fillRect/>
                          </a:stretch>
                        </pic:blipFill>
                        <pic:spPr>
                          <a:xfrm>
                            <a:off x="0" y="0"/>
                            <a:ext cx="1838960" cy="1871980"/>
                          </a:xfrm>
                          <a:prstGeom prst="rect">
                            <a:avLst/>
                          </a:prstGeom>
                          <a:noFill/>
                          <a:ln>
                            <a:noFill/>
                          </a:ln>
                        </pic:spPr>
                      </pic:pic>
                    </a:graphicData>
                  </a:graphic>
                </wp:inline>
              </w:drawing>
            </w:r>
          </w:p>
          <w:p w14:paraId="52ABEFEB">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p>
          <w:p w14:paraId="24D2DA72">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p>
          <w:p w14:paraId="02EA01CB">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r>
              <w:rPr>
                <w:color w:val="auto"/>
                <w:highlight w:val="none"/>
              </w:rPr>
              <w:drawing>
                <wp:inline distT="0" distB="0" distL="114300" distR="114300">
                  <wp:extent cx="744220" cy="1105535"/>
                  <wp:effectExtent l="0" t="0" r="18415" b="1778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54"/>
                          <a:stretch>
                            <a:fillRect/>
                          </a:stretch>
                        </pic:blipFill>
                        <pic:spPr>
                          <a:xfrm rot="-5400000" flipV="1">
                            <a:off x="0" y="0"/>
                            <a:ext cx="744220" cy="1105535"/>
                          </a:xfrm>
                          <a:prstGeom prst="rect">
                            <a:avLst/>
                          </a:prstGeom>
                          <a:noFill/>
                          <a:ln>
                            <a:noFill/>
                          </a:ln>
                        </pic:spPr>
                      </pic:pic>
                    </a:graphicData>
                  </a:graphic>
                </wp:inline>
              </w:drawing>
            </w:r>
          </w:p>
          <w:p w14:paraId="16717227">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p>
          <w:p w14:paraId="4F1F7E0D">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p>
          <w:p w14:paraId="153E6B2B">
            <w:pPr>
              <w:keepNext w:val="0"/>
              <w:keepLines w:val="0"/>
              <w:pageBreakBefore w:val="0"/>
              <w:widowControl/>
              <w:wordWrap/>
              <w:overflowPunct/>
              <w:topLinePunct w:val="0"/>
              <w:bidi w:val="0"/>
              <w:adjustRightInd w:val="0"/>
              <w:spacing w:line="240" w:lineRule="auto"/>
              <w:ind w:left="0"/>
              <w:jc w:val="center"/>
              <w:textAlignment w:val="center"/>
              <w:rPr>
                <w:color w:val="auto"/>
                <w:highlight w:val="none"/>
              </w:rPr>
            </w:pPr>
          </w:p>
          <w:p w14:paraId="56B5B881">
            <w:pPr>
              <w:keepNext w:val="0"/>
              <w:keepLines w:val="0"/>
              <w:pageBreakBefore w:val="0"/>
              <w:widowControl/>
              <w:wordWrap/>
              <w:overflowPunct/>
              <w:topLinePunct w:val="0"/>
              <w:bidi w:val="0"/>
              <w:adjustRightInd w:val="0"/>
              <w:spacing w:line="240" w:lineRule="auto"/>
              <w:ind w:left="0"/>
              <w:jc w:val="center"/>
              <w:textAlignment w:val="center"/>
              <w:rPr>
                <w:rFonts w:hint="eastAsia"/>
                <w:color w:val="auto"/>
                <w:highlight w:val="none"/>
              </w:rPr>
            </w:pPr>
          </w:p>
        </w:tc>
        <w:tc>
          <w:tcPr>
            <w:tcW w:w="6160" w:type="dxa"/>
            <w:noWrap w:val="0"/>
            <w:vAlign w:val="center"/>
          </w:tcPr>
          <w:p w14:paraId="6C7B7C34">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1、材质成分：主要材料为涤纶低弹丝、涤纶拉绒布、防静电涤纶长丝斜纹绸</w:t>
            </w:r>
          </w:p>
          <w:p w14:paraId="2F154E45">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2、领带为一拉得式结构。通过拉链调节颈带大小，通过拉链头自锁；颈带后端有保险扣。</w:t>
            </w:r>
          </w:p>
          <w:p w14:paraId="48ED0F11">
            <w:pPr>
              <w:widowControl/>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3、领带颜色为藏蓝色；机织提花辅警徽标图案颜色为浅于领带面料颜色的蓝色。保险扣颜色为黑色；里布、拉链、缝纫线颜色同领带面料颜色。</w:t>
            </w:r>
          </w:p>
          <w:p w14:paraId="5FE592F9">
            <w:pPr>
              <w:widowControl/>
              <w:spacing w:line="460" w:lineRule="exact"/>
              <w:jc w:val="lef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lang w:val="en-US" w:eastAsia="zh-CN" w:bidi="ar"/>
              </w:rPr>
              <w:t>4、面辅料、样式、号型与规格、颜色、工艺及成品外观质量完全符合公安部《辅警服饰 领带（GA XXXX—XXXX）技术标准》，肩扣、腰围调节扣、纽扣等配件及服装上的字样使用“辅警”和“AUXILIARY POLICE”。</w:t>
            </w:r>
          </w:p>
        </w:tc>
        <w:tc>
          <w:tcPr>
            <w:tcW w:w="599" w:type="dxa"/>
            <w:noWrap w:val="0"/>
            <w:vAlign w:val="center"/>
          </w:tcPr>
          <w:p w14:paraId="514CBE12">
            <w:pPr>
              <w:pStyle w:val="5"/>
              <w:keepNext w:val="0"/>
              <w:keepLines w:val="0"/>
              <w:pageBreakBefore w:val="0"/>
              <w:widowControl/>
              <w:kinsoku w:val="0"/>
              <w:wordWrap/>
              <w:overflowPunct/>
              <w:topLinePunct w:val="0"/>
              <w:autoSpaceDE w:val="0"/>
              <w:autoSpaceDN w:val="0"/>
              <w:bidi w:val="0"/>
              <w:adjustRightInd w:val="0"/>
              <w:snapToGrid w:val="0"/>
              <w:spacing w:before="75"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条</w:t>
            </w:r>
          </w:p>
        </w:tc>
        <w:tc>
          <w:tcPr>
            <w:tcW w:w="459" w:type="dxa"/>
            <w:noWrap w:val="0"/>
            <w:vAlign w:val="center"/>
          </w:tcPr>
          <w:p w14:paraId="12BDE9B1">
            <w:pPr>
              <w:spacing w:line="460" w:lineRule="exact"/>
              <w:jc w:val="center"/>
              <w:rPr>
                <w:rFonts w:hint="eastAsia" w:ascii="宋体" w:hAnsi="宋体" w:eastAsia="宋体" w:cs="宋体"/>
                <w:color w:val="auto"/>
                <w:sz w:val="22"/>
                <w:szCs w:val="22"/>
                <w:highlight w:val="none"/>
              </w:rPr>
            </w:pPr>
          </w:p>
        </w:tc>
      </w:tr>
      <w:tr w14:paraId="45C3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564" w:type="dxa"/>
            <w:noWrap w:val="0"/>
            <w:vAlign w:val="center"/>
          </w:tcPr>
          <w:p w14:paraId="3527DD62">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sz w:val="22"/>
                <w:szCs w:val="22"/>
                <w:highlight w:val="none"/>
              </w:rPr>
              <w:t>19</w:t>
            </w:r>
          </w:p>
        </w:tc>
        <w:tc>
          <w:tcPr>
            <w:tcW w:w="915" w:type="dxa"/>
            <w:vMerge w:val="continue"/>
            <w:noWrap w:val="0"/>
            <w:vAlign w:val="center"/>
          </w:tcPr>
          <w:p w14:paraId="07F84C36">
            <w:pPr>
              <w:widowControl/>
              <w:spacing w:line="460" w:lineRule="exact"/>
              <w:textAlignment w:val="center"/>
              <w:rPr>
                <w:rFonts w:hint="eastAsia" w:ascii="宋体" w:hAnsi="宋体" w:eastAsia="宋体" w:cs="宋体"/>
                <w:color w:val="auto"/>
                <w:kern w:val="0"/>
                <w:sz w:val="22"/>
                <w:szCs w:val="22"/>
                <w:highlight w:val="none"/>
                <w:lang w:bidi="ar"/>
              </w:rPr>
            </w:pPr>
          </w:p>
        </w:tc>
        <w:tc>
          <w:tcPr>
            <w:tcW w:w="958" w:type="dxa"/>
            <w:noWrap w:val="0"/>
            <w:vAlign w:val="center"/>
          </w:tcPr>
          <w:p w14:paraId="4E7B52FE">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2"/>
                <w:sz w:val="21"/>
                <w:szCs w:val="21"/>
                <w:highlight w:val="none"/>
              </w:rPr>
              <w:t>领带夹</w:t>
            </w:r>
          </w:p>
        </w:tc>
        <w:tc>
          <w:tcPr>
            <w:tcW w:w="4692" w:type="dxa"/>
            <w:noWrap w:val="0"/>
            <w:vAlign w:val="center"/>
          </w:tcPr>
          <w:p w14:paraId="769D95C4">
            <w:pPr>
              <w:keepNext w:val="0"/>
              <w:keepLines w:val="0"/>
              <w:pageBreakBefore w:val="0"/>
              <w:widowControl/>
              <w:wordWrap/>
              <w:overflowPunct/>
              <w:topLinePunct w:val="0"/>
              <w:bidi w:val="0"/>
              <w:adjustRightInd w:val="0"/>
              <w:spacing w:line="240" w:lineRule="auto"/>
              <w:ind w:left="0"/>
              <w:jc w:val="center"/>
              <w:textAlignment w:val="center"/>
              <w:rPr>
                <w:rFonts w:hint="eastAsia" w:ascii="宋体" w:hAnsi="宋体" w:eastAsia="宋体" w:cs="宋体"/>
                <w:color w:val="auto"/>
                <w:sz w:val="22"/>
                <w:szCs w:val="22"/>
                <w:highlight w:val="none"/>
              </w:rPr>
            </w:pPr>
            <w:r>
              <w:rPr>
                <w:rFonts w:hint="eastAsia" w:ascii="新宋体" w:hAnsi="新宋体" w:eastAsia="新宋体" w:cs="新宋体"/>
                <w:color w:val="auto"/>
                <w:kern w:val="0"/>
                <w:sz w:val="22"/>
                <w:szCs w:val="22"/>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55880</wp:posOffset>
                  </wp:positionH>
                  <wp:positionV relativeFrom="paragraph">
                    <wp:posOffset>350520</wp:posOffset>
                  </wp:positionV>
                  <wp:extent cx="882650" cy="765175"/>
                  <wp:effectExtent l="0" t="0" r="12700" b="15875"/>
                  <wp:wrapNone/>
                  <wp:docPr id="28" name="图片_33"/>
                  <wp:cNvGraphicFramePr/>
                  <a:graphic xmlns:a="http://schemas.openxmlformats.org/drawingml/2006/main">
                    <a:graphicData uri="http://schemas.openxmlformats.org/drawingml/2006/picture">
                      <pic:pic xmlns:pic="http://schemas.openxmlformats.org/drawingml/2006/picture">
                        <pic:nvPicPr>
                          <pic:cNvPr id="28" name="图片_33"/>
                          <pic:cNvPicPr/>
                        </pic:nvPicPr>
                        <pic:blipFill>
                          <a:blip r:embed="rId55"/>
                          <a:stretch>
                            <a:fillRect/>
                          </a:stretch>
                        </pic:blipFill>
                        <pic:spPr>
                          <a:xfrm>
                            <a:off x="0" y="0"/>
                            <a:ext cx="882650" cy="765175"/>
                          </a:xfrm>
                          <a:prstGeom prst="rect">
                            <a:avLst/>
                          </a:prstGeom>
                          <a:noFill/>
                          <a:ln>
                            <a:noFill/>
                          </a:ln>
                        </pic:spPr>
                      </pic:pic>
                    </a:graphicData>
                  </a:graphic>
                </wp:anchor>
              </w:drawing>
            </w:r>
          </w:p>
        </w:tc>
        <w:tc>
          <w:tcPr>
            <w:tcW w:w="6160" w:type="dxa"/>
            <w:noWrap w:val="0"/>
            <w:vAlign w:val="center"/>
          </w:tcPr>
          <w:p w14:paraId="20E4A690">
            <w:pPr>
              <w:widowControl/>
              <w:spacing w:line="460" w:lineRule="exact"/>
              <w:jc w:val="left"/>
              <w:textAlignment w:val="center"/>
              <w:rPr>
                <w:rFonts w:hint="eastAsia" w:ascii="新宋体" w:hAnsi="新宋体" w:eastAsia="新宋体" w:cs="新宋体"/>
                <w:color w:val="auto"/>
                <w:kern w:val="0"/>
                <w:sz w:val="22"/>
                <w:szCs w:val="22"/>
                <w:highlight w:val="none"/>
                <w:lang w:eastAsia="zh-CN" w:bidi="ar"/>
              </w:rPr>
            </w:pPr>
            <w:r>
              <w:rPr>
                <w:rFonts w:hint="eastAsia" w:ascii="新宋体" w:hAnsi="新宋体" w:eastAsia="新宋体" w:cs="新宋体"/>
                <w:color w:val="auto"/>
                <w:kern w:val="0"/>
                <w:sz w:val="22"/>
                <w:szCs w:val="22"/>
                <w:highlight w:val="none"/>
                <w:lang w:val="en-US" w:eastAsia="zh-CN" w:bidi="ar"/>
              </w:rPr>
              <w:t>1、</w:t>
            </w:r>
            <w:r>
              <w:rPr>
                <w:rFonts w:hint="eastAsia" w:ascii="新宋体" w:hAnsi="新宋体" w:eastAsia="新宋体" w:cs="新宋体"/>
                <w:color w:val="auto"/>
                <w:kern w:val="0"/>
                <w:sz w:val="22"/>
                <w:szCs w:val="22"/>
                <w:highlight w:val="none"/>
                <w:lang w:bidi="ar"/>
              </w:rPr>
              <w:t>金属材质，颜色：蓝色  哑光银领带夹；由夹体、压柄，齿爪，压簧及小轴构成，其结构主要尺寸的规定。;领带夹正面图案由警徽图案及装饰花纹组成。</w:t>
            </w:r>
          </w:p>
          <w:p w14:paraId="680307B5">
            <w:pPr>
              <w:widowControl/>
              <w:spacing w:line="460" w:lineRule="exact"/>
              <w:jc w:val="left"/>
              <w:textAlignment w:val="center"/>
              <w:rPr>
                <w:rFonts w:hint="eastAsia" w:ascii="宋体" w:hAnsi="宋体" w:eastAsia="宋体" w:cs="宋体"/>
                <w:color w:val="auto"/>
                <w:sz w:val="22"/>
                <w:szCs w:val="22"/>
                <w:highlight w:val="none"/>
              </w:rPr>
            </w:pPr>
            <w:r>
              <w:rPr>
                <w:rFonts w:hint="eastAsia" w:ascii="新宋体" w:hAnsi="新宋体" w:eastAsia="新宋体" w:cs="新宋体"/>
                <w:color w:val="auto"/>
                <w:kern w:val="0"/>
                <w:sz w:val="22"/>
                <w:szCs w:val="22"/>
                <w:highlight w:val="none"/>
                <w:lang w:val="en-US" w:eastAsia="zh-CN" w:bidi="ar"/>
              </w:rPr>
              <w:t>2、</w:t>
            </w:r>
            <w:r>
              <w:rPr>
                <w:rFonts w:hint="eastAsia" w:ascii="新宋体" w:hAnsi="新宋体" w:eastAsia="新宋体" w:cs="新宋体"/>
                <w:color w:val="auto"/>
                <w:kern w:val="0"/>
                <w:sz w:val="22"/>
                <w:szCs w:val="22"/>
                <w:highlight w:val="none"/>
                <w:lang w:bidi="ar"/>
              </w:rPr>
              <w:t>领带夹国徽衬地为大红色，盾牌衬地为深蓝 ，其余为光亮银白色〈铭色〉。盾牌内涂透明树脂漆 。</w:t>
            </w:r>
          </w:p>
        </w:tc>
        <w:tc>
          <w:tcPr>
            <w:tcW w:w="599" w:type="dxa"/>
            <w:noWrap w:val="0"/>
            <w:vAlign w:val="center"/>
          </w:tcPr>
          <w:p w14:paraId="3337D579">
            <w:pPr>
              <w:pStyle w:val="5"/>
              <w:keepNext w:val="0"/>
              <w:keepLines w:val="0"/>
              <w:pageBreakBefore w:val="0"/>
              <w:widowControl/>
              <w:kinsoku w:val="0"/>
              <w:wordWrap/>
              <w:overflowPunct/>
              <w:topLinePunct w:val="0"/>
              <w:autoSpaceDE w:val="0"/>
              <w:autoSpaceDN w:val="0"/>
              <w:bidi w:val="0"/>
              <w:adjustRightInd w:val="0"/>
              <w:snapToGrid w:val="0"/>
              <w:spacing w:before="75"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枚</w:t>
            </w:r>
          </w:p>
        </w:tc>
        <w:tc>
          <w:tcPr>
            <w:tcW w:w="459" w:type="dxa"/>
            <w:noWrap w:val="0"/>
            <w:vAlign w:val="center"/>
          </w:tcPr>
          <w:p w14:paraId="79BEBC50">
            <w:pPr>
              <w:spacing w:line="460" w:lineRule="exact"/>
              <w:jc w:val="center"/>
              <w:rPr>
                <w:rFonts w:hint="eastAsia" w:ascii="宋体" w:hAnsi="宋体" w:eastAsia="宋体" w:cs="宋体"/>
                <w:color w:val="auto"/>
                <w:sz w:val="22"/>
                <w:szCs w:val="22"/>
                <w:highlight w:val="none"/>
              </w:rPr>
            </w:pPr>
          </w:p>
        </w:tc>
      </w:tr>
      <w:tr w14:paraId="0FC9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noWrap w:val="0"/>
            <w:vAlign w:val="center"/>
          </w:tcPr>
          <w:p w14:paraId="170E1CAE">
            <w:pPr>
              <w:pStyle w:val="5"/>
              <w:keepNext w:val="0"/>
              <w:keepLines w:val="0"/>
              <w:pageBreakBefore w:val="0"/>
              <w:widowControl/>
              <w:kinsoku w:val="0"/>
              <w:wordWrap/>
              <w:overflowPunct/>
              <w:topLinePunct w:val="0"/>
              <w:autoSpaceDE w:val="0"/>
              <w:autoSpaceDN w:val="0"/>
              <w:bidi w:val="0"/>
              <w:adjustRightInd w:val="0"/>
              <w:snapToGrid w:val="0"/>
              <w:spacing w:line="183"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rPr>
              <w:t>20</w:t>
            </w:r>
          </w:p>
        </w:tc>
        <w:tc>
          <w:tcPr>
            <w:tcW w:w="915" w:type="dxa"/>
            <w:vMerge w:val="continue"/>
            <w:noWrap w:val="0"/>
            <w:vAlign w:val="center"/>
          </w:tcPr>
          <w:p w14:paraId="3B4E36A8">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76A36156">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宋体" w:cs="宋体"/>
                <w:color w:val="auto"/>
                <w:sz w:val="22"/>
                <w:szCs w:val="22"/>
                <w:highlight w:val="none"/>
              </w:rPr>
            </w:pPr>
            <w:r>
              <w:rPr>
                <w:rFonts w:hint="eastAsia" w:ascii="宋体" w:hAnsi="宋体" w:eastAsia="宋体" w:cs="宋体"/>
                <w:color w:val="auto"/>
                <w:spacing w:val="-2"/>
                <w:sz w:val="21"/>
                <w:szCs w:val="21"/>
                <w:highlight w:val="none"/>
              </w:rPr>
              <w:t>单皮鞋</w:t>
            </w:r>
          </w:p>
        </w:tc>
        <w:tc>
          <w:tcPr>
            <w:tcW w:w="4692" w:type="dxa"/>
            <w:noWrap w:val="0"/>
            <w:vAlign w:val="center"/>
          </w:tcPr>
          <w:p w14:paraId="470A0B51">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625475</wp:posOffset>
                  </wp:positionH>
                  <wp:positionV relativeFrom="paragraph">
                    <wp:posOffset>2447290</wp:posOffset>
                  </wp:positionV>
                  <wp:extent cx="1800225" cy="1080135"/>
                  <wp:effectExtent l="0" t="0" r="9525" b="5715"/>
                  <wp:wrapNone/>
                  <wp:docPr id="57" name="图片_30"/>
                  <wp:cNvGraphicFramePr/>
                  <a:graphic xmlns:a="http://schemas.openxmlformats.org/drawingml/2006/main">
                    <a:graphicData uri="http://schemas.openxmlformats.org/drawingml/2006/picture">
                      <pic:pic xmlns:pic="http://schemas.openxmlformats.org/drawingml/2006/picture">
                        <pic:nvPicPr>
                          <pic:cNvPr id="57" name="图片_30"/>
                          <pic:cNvPicPr/>
                        </pic:nvPicPr>
                        <pic:blipFill>
                          <a:blip r:embed="rId56"/>
                          <a:stretch>
                            <a:fillRect/>
                          </a:stretch>
                        </pic:blipFill>
                        <pic:spPr>
                          <a:xfrm>
                            <a:off x="0" y="0"/>
                            <a:ext cx="1800225" cy="1080135"/>
                          </a:xfrm>
                          <a:prstGeom prst="rect">
                            <a:avLst/>
                          </a:prstGeom>
                          <a:noFill/>
                          <a:ln>
                            <a:noFill/>
                          </a:ln>
                        </pic:spPr>
                      </pic:pic>
                    </a:graphicData>
                  </a:graphic>
                </wp:anchor>
              </w:drawing>
            </w:r>
          </w:p>
        </w:tc>
        <w:tc>
          <w:tcPr>
            <w:tcW w:w="6160" w:type="dxa"/>
            <w:noWrap w:val="0"/>
            <w:vAlign w:val="center"/>
          </w:tcPr>
          <w:p w14:paraId="7125B6AB">
            <w:pPr>
              <w:widowControl/>
              <w:spacing w:line="460" w:lineRule="exact"/>
              <w:jc w:val="left"/>
              <w:textAlignment w:val="center"/>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产品描述：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1、黑色全粒面黄牛帮面革，厚度 1、3mm～1、5mm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2、统口里黑色超细纤维革，厚度 0、5mm～0、7mm 撕裂力大于或</w:t>
            </w:r>
            <w:r>
              <w:rPr>
                <w:rFonts w:hint="eastAsia" w:ascii="宋体" w:hAnsi="宋体" w:eastAsia="宋体" w:cs="宋体"/>
                <w:b w:val="0"/>
                <w:bCs w:val="0"/>
                <w:i w:val="0"/>
                <w:iCs w:val="0"/>
                <w:color w:val="auto"/>
                <w:kern w:val="0"/>
                <w:sz w:val="21"/>
                <w:szCs w:val="21"/>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-2369185</wp:posOffset>
                  </wp:positionH>
                  <wp:positionV relativeFrom="paragraph">
                    <wp:posOffset>655955</wp:posOffset>
                  </wp:positionV>
                  <wp:extent cx="1485900" cy="885190"/>
                  <wp:effectExtent l="0" t="0" r="0" b="10160"/>
                  <wp:wrapNone/>
                  <wp:docPr id="63" name="图片_50"/>
                  <wp:cNvGraphicFramePr/>
                  <a:graphic xmlns:a="http://schemas.openxmlformats.org/drawingml/2006/main">
                    <a:graphicData uri="http://schemas.openxmlformats.org/drawingml/2006/picture">
                      <pic:pic xmlns:pic="http://schemas.openxmlformats.org/drawingml/2006/picture">
                        <pic:nvPicPr>
                          <pic:cNvPr id="63" name="图片_50"/>
                          <pic:cNvPicPr/>
                        </pic:nvPicPr>
                        <pic:blipFill>
                          <a:blip r:embed="rId57"/>
                          <a:stretch>
                            <a:fillRect/>
                          </a:stretch>
                        </pic:blipFill>
                        <pic:spPr>
                          <a:xfrm>
                            <a:off x="0" y="0"/>
                            <a:ext cx="1485900" cy="88519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1"/>
                <w:szCs w:val="21"/>
                <w:highlight w:val="none"/>
                <w:u w:val="none"/>
                <w:lang w:val="en-US" w:eastAsia="zh-CN" w:bidi="ar"/>
              </w:rPr>
              <w:t>等于 25N；pH:4、0～8、5；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3、后帮里、鞋舌里、内垫、浅黄色鞋里革 厚度 0、5mm～0、7mm，猪、牛、羊皮革均可，</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4、后跟里浅黄色超细纤维透气革厚度 0、5mm～0、7mm，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 耐磨性能：500 次无破损；pH:4、0～8、5；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6、外底发泡橡胶主体+防滑片+耐磨片</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7、前帮里顶破强力大于或等于 500N</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折后裂口长度应小于或等于8.0mm。发泡橡胶外底磨痕长度应小于或等于8.0mm，后跟耐磨橡胶片磨痕长度应小于或等于5.0mm。帮底剥离强度应大于或等于70N/cm。发泡橡胶外底硬度（邵尔C）为65度～75度，前掌防滑橡胶片硬度（邵尔A）为57度～65度，后跟耐</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9、磨橡胶片硬度（邵尔A）为62度～70度。动摩擦系数应大于或等于0.20。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10、面辅料、样式、号型与规格、颜色、工艺及成品外观质量完全符合公安部《辅警鞋 男单皮鞋（GA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599" w:type="dxa"/>
            <w:noWrap w:val="0"/>
            <w:vAlign w:val="center"/>
          </w:tcPr>
          <w:p w14:paraId="111A30A0">
            <w:pPr>
              <w:pStyle w:val="5"/>
              <w:keepNext w:val="0"/>
              <w:keepLines w:val="0"/>
              <w:pageBreakBefore w:val="0"/>
              <w:widowControl/>
              <w:kinsoku w:val="0"/>
              <w:wordWrap/>
              <w:overflowPunct/>
              <w:topLinePunct w:val="0"/>
              <w:autoSpaceDE w:val="0"/>
              <w:autoSpaceDN w:val="0"/>
              <w:bidi w:val="0"/>
              <w:adjustRightInd w:val="0"/>
              <w:snapToGrid w:val="0"/>
              <w:spacing w:before="91" w:line="224"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双</w:t>
            </w:r>
          </w:p>
        </w:tc>
        <w:tc>
          <w:tcPr>
            <w:tcW w:w="459" w:type="dxa"/>
            <w:noWrap w:val="0"/>
            <w:vAlign w:val="center"/>
          </w:tcPr>
          <w:p w14:paraId="54DBC553">
            <w:pPr>
              <w:spacing w:line="460" w:lineRule="exact"/>
              <w:jc w:val="center"/>
              <w:rPr>
                <w:rFonts w:hint="eastAsia" w:ascii="宋体" w:hAnsi="宋体" w:eastAsia="宋体" w:cs="宋体"/>
                <w:color w:val="auto"/>
                <w:sz w:val="22"/>
                <w:szCs w:val="22"/>
                <w:highlight w:val="none"/>
              </w:rPr>
            </w:pPr>
          </w:p>
        </w:tc>
      </w:tr>
      <w:tr w14:paraId="3039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jc w:val="center"/>
        </w:trPr>
        <w:tc>
          <w:tcPr>
            <w:tcW w:w="564" w:type="dxa"/>
            <w:noWrap w:val="0"/>
            <w:vAlign w:val="center"/>
          </w:tcPr>
          <w:p w14:paraId="1A9B3A35">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rPr>
              <w:t>21</w:t>
            </w:r>
          </w:p>
        </w:tc>
        <w:tc>
          <w:tcPr>
            <w:tcW w:w="915" w:type="dxa"/>
            <w:vMerge w:val="continue"/>
            <w:noWrap w:val="0"/>
            <w:vAlign w:val="center"/>
          </w:tcPr>
          <w:p w14:paraId="12C92257">
            <w:pPr>
              <w:widowControl/>
              <w:spacing w:line="460" w:lineRule="exact"/>
              <w:textAlignment w:val="center"/>
              <w:rPr>
                <w:rFonts w:hint="eastAsia" w:ascii="宋体" w:hAnsi="宋体" w:eastAsia="宋体" w:cs="宋体"/>
                <w:color w:val="auto"/>
                <w:kern w:val="0"/>
                <w:sz w:val="22"/>
                <w:szCs w:val="22"/>
                <w:highlight w:val="none"/>
                <w:lang w:eastAsia="zh-CN" w:bidi="ar"/>
              </w:rPr>
            </w:pPr>
          </w:p>
        </w:tc>
        <w:tc>
          <w:tcPr>
            <w:tcW w:w="958" w:type="dxa"/>
            <w:noWrap w:val="0"/>
            <w:vAlign w:val="center"/>
          </w:tcPr>
          <w:p w14:paraId="18C9AA03">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default"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作训鞋（布面）</w:t>
            </w:r>
          </w:p>
        </w:tc>
        <w:tc>
          <w:tcPr>
            <w:tcW w:w="4692" w:type="dxa"/>
            <w:noWrap w:val="0"/>
            <w:vAlign w:val="center"/>
          </w:tcPr>
          <w:p w14:paraId="673D9B58">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sz w:val="21"/>
                <w:szCs w:val="21"/>
                <w:highlight w:val="none"/>
                <w:u w:val="none"/>
              </w:rPr>
            </w:pPr>
          </w:p>
          <w:p w14:paraId="033031A9">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sz w:val="21"/>
                <w:szCs w:val="21"/>
                <w:highlight w:val="none"/>
                <w:u w:val="none"/>
              </w:rPr>
            </w:pPr>
          </w:p>
          <w:p w14:paraId="7B0F0C0A">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sz w:val="21"/>
                <w:szCs w:val="21"/>
                <w:highlight w:val="none"/>
                <w:u w:val="none"/>
              </w:rPr>
            </w:pPr>
          </w:p>
          <w:p w14:paraId="599387D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color w:val="auto"/>
                <w:kern w:val="0"/>
                <w:sz w:val="22"/>
                <w:szCs w:val="22"/>
                <w:highlight w:val="none"/>
                <w:bdr w:val="single" w:color="000000" w:sz="4" w:space="0"/>
                <w:lang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-19685</wp:posOffset>
                  </wp:positionH>
                  <wp:positionV relativeFrom="paragraph">
                    <wp:posOffset>2303145</wp:posOffset>
                  </wp:positionV>
                  <wp:extent cx="2604135" cy="857885"/>
                  <wp:effectExtent l="0" t="0" r="5715" b="18415"/>
                  <wp:wrapNone/>
                  <wp:docPr id="60" name="图片_43"/>
                  <wp:cNvGraphicFramePr/>
                  <a:graphic xmlns:a="http://schemas.openxmlformats.org/drawingml/2006/main">
                    <a:graphicData uri="http://schemas.openxmlformats.org/drawingml/2006/picture">
                      <pic:pic xmlns:pic="http://schemas.openxmlformats.org/drawingml/2006/picture">
                        <pic:nvPicPr>
                          <pic:cNvPr id="60" name="图片_43"/>
                          <pic:cNvPicPr/>
                        </pic:nvPicPr>
                        <pic:blipFill>
                          <a:blip r:embed="rId58"/>
                          <a:stretch>
                            <a:fillRect/>
                          </a:stretch>
                        </pic:blipFill>
                        <pic:spPr>
                          <a:xfrm>
                            <a:off x="0" y="0"/>
                            <a:ext cx="2604135" cy="857885"/>
                          </a:xfrm>
                          <a:prstGeom prst="rect">
                            <a:avLst/>
                          </a:prstGeom>
                          <a:noFill/>
                          <a:ln>
                            <a:noFill/>
                          </a:ln>
                        </pic:spPr>
                      </pic:pic>
                    </a:graphicData>
                  </a:graphic>
                </wp:anchor>
              </w:drawing>
            </w:r>
            <w:r>
              <w:rPr>
                <w:rFonts w:hint="eastAsia" w:ascii="宋体" w:hAnsi="宋体" w:eastAsia="宋体" w:cs="宋体"/>
                <w:i w:val="0"/>
                <w:iCs w:val="0"/>
                <w:color w:val="auto"/>
                <w:sz w:val="21"/>
                <w:szCs w:val="21"/>
                <w:highlight w:val="none"/>
                <w:u w:val="none"/>
              </w:rPr>
              <w:fldChar w:fldCharType="begin"/>
            </w:r>
            <w:r>
              <w:rPr>
                <w:rFonts w:hint="eastAsia" w:ascii="宋体" w:hAnsi="宋体" w:eastAsia="宋体" w:cs="宋体"/>
                <w:i w:val="0"/>
                <w:iCs w:val="0"/>
                <w:color w:val="auto"/>
                <w:sz w:val="21"/>
                <w:szCs w:val="21"/>
                <w:highlight w:val="none"/>
                <w:u w:val="none"/>
              </w:rPr>
              <w:instrText xml:space="preserve">INCLUDEPICTURE \d "https://gimg2.baidu.com/image_search/src=http://cbu01.alicdn.com/img/ibank/O1CN01CvPPIo1cx4qWSmaw5_!!2215119783666-0-cib.jpg&amp;refer=http://cbu01.alicdn.com&amp;app=2002&amp;size=f9999,10000&amp;q=a80&amp;n=0&amp;g=0n&amp;fmt=auto?sec=1746670819&amp;t=bc076b98d17323582500789b7ba78166" \* MERGEFORMATINET </w:instrText>
            </w:r>
            <w:r>
              <w:rPr>
                <w:rFonts w:hint="eastAsia" w:ascii="宋体" w:hAnsi="宋体" w:eastAsia="宋体" w:cs="宋体"/>
                <w:i w:val="0"/>
                <w:iCs w:val="0"/>
                <w:color w:val="auto"/>
                <w:sz w:val="21"/>
                <w:szCs w:val="21"/>
                <w:highlight w:val="none"/>
                <w:u w:val="none"/>
              </w:rPr>
              <w:fldChar w:fldCharType="separate"/>
            </w:r>
            <w:r>
              <w:rPr>
                <w:rFonts w:hint="eastAsia" w:ascii="宋体" w:hAnsi="宋体" w:eastAsia="宋体" w:cs="宋体"/>
                <w:i w:val="0"/>
                <w:iCs w:val="0"/>
                <w:color w:val="auto"/>
                <w:sz w:val="21"/>
                <w:szCs w:val="21"/>
                <w:highlight w:val="none"/>
                <w:u w:val="none"/>
              </w:rPr>
              <mc:AlternateContent>
                <mc:Choice Requires="wps">
                  <w:drawing>
                    <wp:inline distT="0" distB="0" distL="114300" distR="114300">
                      <wp:extent cx="304800" cy="304800"/>
                      <wp:effectExtent l="0" t="0" r="0" b="0"/>
                      <wp:docPr id="58" name="矩形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kznGqrgEA&#10;AGMDAAAOAAAAAAAAAAEAIAAAACEBAABkcnMvZTJvRG9jLnhtbFBLBQYAAAAABgAGAFkBAABBBQAA&#10;AAA=&#10;">
                      <v:fill on="f" focussize="0,0"/>
                      <v:stroke on="f"/>
                      <v:imagedata o:title=""/>
                      <o:lock v:ext="edit" aspectratio="t"/>
                      <w10:wrap type="none"/>
                      <w10:anchorlock/>
                    </v:rect>
                  </w:pict>
                </mc:Fallback>
              </mc:AlternateContent>
            </w:r>
            <w:r>
              <w:rPr>
                <w:rFonts w:hint="eastAsia" w:ascii="宋体" w:hAnsi="宋体" w:eastAsia="宋体" w:cs="宋体"/>
                <w:i w:val="0"/>
                <w:iCs w:val="0"/>
                <w:color w:val="auto"/>
                <w:sz w:val="21"/>
                <w:szCs w:val="21"/>
                <w:highlight w:val="none"/>
                <w:u w:val="none"/>
              </w:rPr>
              <w:fldChar w:fldCharType="end"/>
            </w:r>
            <w:r>
              <w:rPr>
                <w:rFonts w:ascii="宋体" w:hAnsi="宋体" w:eastAsia="宋体" w:cs="宋体"/>
                <w:color w:val="auto"/>
                <w:sz w:val="24"/>
                <w:szCs w:val="24"/>
                <w:highlight w:val="none"/>
              </w:rPr>
              <w:drawing>
                <wp:inline distT="0" distB="0" distL="114300" distR="114300">
                  <wp:extent cx="1388110" cy="1227455"/>
                  <wp:effectExtent l="0" t="0" r="2540" b="10795"/>
                  <wp:docPr id="61" name="图片 6" descr="31106ebee12400ef0743428304ea8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31106ebee12400ef0743428304ea8ac7"/>
                          <pic:cNvPicPr>
                            <a:picLocks noChangeAspect="1"/>
                          </pic:cNvPicPr>
                        </pic:nvPicPr>
                        <pic:blipFill>
                          <a:blip r:embed="rId59"/>
                          <a:stretch>
                            <a:fillRect/>
                          </a:stretch>
                        </pic:blipFill>
                        <pic:spPr>
                          <a:xfrm>
                            <a:off x="0" y="0"/>
                            <a:ext cx="1388110" cy="1227455"/>
                          </a:xfrm>
                          <a:prstGeom prst="rect">
                            <a:avLst/>
                          </a:prstGeom>
                          <a:noFill/>
                          <a:ln>
                            <a:noFill/>
                          </a:ln>
                        </pic:spPr>
                      </pic:pic>
                    </a:graphicData>
                  </a:graphic>
                </wp:inline>
              </w:drawing>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INCLUDEPICTURE \d "https://gimg2.baidu.com/image_search/src=http://cbu01.alicdn.com/img/ibank/O1CN01CvPPIo1cx4qWSmaw5_!!2215119783666-0-cib.jpg&amp;refer=http://cbu01.alicdn.com&amp;app=2002&amp;size=f9999,10000&amp;q=a80&amp;n=0&amp;g=0n&amp;fmt=auto?sec=1746670819&amp;t=bc076b98d17323582500789b7ba78166" \* MERGEFORMATINET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mc:AlternateContent>
                <mc:Choice Requires="wps">
                  <w:drawing>
                    <wp:inline distT="0" distB="0" distL="114300" distR="114300">
                      <wp:extent cx="304800" cy="304800"/>
                      <wp:effectExtent l="0" t="0" r="0" b="0"/>
                      <wp:docPr id="62" name="矩形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A31H2NrgEA&#10;AGMDAAAOAAAAAAAAAAEAIAAAACEBAABkcnMvZTJvRG9jLnhtbFBLBQYAAAAABgAGAFkBAABBBQAA&#10;AAA=&#10;">
                      <v:fill on="f" focussize="0,0"/>
                      <v:stroke on="f"/>
                      <v:imagedata o:title=""/>
                      <o:lock v:ext="edit" aspectratio="t"/>
                      <w10:wrap type="none"/>
                      <w10:anchorlock/>
                    </v:rect>
                  </w:pict>
                </mc:Fallback>
              </mc:AlternateContent>
            </w:r>
            <w:r>
              <w:rPr>
                <w:rFonts w:ascii="宋体" w:hAnsi="宋体" w:eastAsia="宋体" w:cs="宋体"/>
                <w:color w:val="auto"/>
                <w:sz w:val="24"/>
                <w:szCs w:val="24"/>
                <w:highlight w:val="none"/>
              </w:rPr>
              <w:fldChar w:fldCharType="end"/>
            </w:r>
          </w:p>
        </w:tc>
        <w:tc>
          <w:tcPr>
            <w:tcW w:w="6160" w:type="dxa"/>
            <w:noWrap w:val="0"/>
            <w:vAlign w:val="center"/>
          </w:tcPr>
          <w:p w14:paraId="63BE301E">
            <w:pPr>
              <w:widowControl/>
              <w:spacing w:line="460" w:lineRule="exact"/>
              <w:jc w:val="left"/>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auto"/>
                <w:kern w:val="0"/>
                <w:sz w:val="21"/>
                <w:szCs w:val="21"/>
                <w:highlight w:val="none"/>
                <w:u w:val="none"/>
                <w:lang w:val="en-US" w:eastAsia="zh-CN" w:bidi="ar"/>
              </w:rPr>
              <w:t>1.外底:橡胶外底、EVA 中底+勾心胶粘复合,黑色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2.鞋帮复合帆布:黑色面布涤 60/维 20/棉 20,30s/3、2/2 方平+深灰389dtex 涤丝皱组织里布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鞋帮三维立体网眼布:三维立体网眼间隔经编而成,黑色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鞋面合成革 超细纤维合成革,黑色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鞋 里 网 布 : 涤 纶 长 丝 针 织 布+4mm 聚氨酯海绵+特丽可得复合,黑色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内垫:麻涤混纺蜂巢布+高弹聚氨酯发泡复合热压而成,厚度为前5mm、后 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7.中底布:涤纶纤维双线缝编无纺布复合 2mm 高弹聚氨酯发泡100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8.聚氨酯海绵:聚氨酯海绵厚度10.0mm,鞋舌海绵厚度 4.0mm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9.内包头热熔胶片:单针无纺布基,单面涂胶。厚度:1.0mm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10.后衬热熔胶片:无纺布基,双面涂胶。厚度:2.0mm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11.鞋帮补强衬片:涂胶涤纶纤维无纺布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12、鞋带：黑色涤纶长丝材料，两端为葫芦状。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13、 耐磨性能：橡胶外底磨痕长度应小于或等于7.0mm。</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14、硬度：橡胶外底硬度（邵尔A）为60度～66度，中底硬度（邵尔C）为52度～58度。</w:t>
            </w:r>
            <w:r>
              <w:rPr>
                <w:rFonts w:hint="eastAsia" w:ascii="宋体" w:hAnsi="宋体" w:eastAsia="宋体" w:cs="宋体"/>
                <w:b/>
                <w:bCs/>
                <w:i w:val="0"/>
                <w:iCs w:val="0"/>
                <w:color w:val="auto"/>
                <w:kern w:val="0"/>
                <w:sz w:val="21"/>
                <w:szCs w:val="21"/>
                <w:highlight w:val="none"/>
                <w:u w:val="singl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 xml:space="preserve">15、 防滑性能：动摩擦系数应大于或等于0.30。     </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16、面辅料、样式、号型与规格、颜色、工艺及成品外观质量完全符合公安部《辅警鞋 作训鞋（GA XXXX—XXXX）技术标准》，肩扣、腰围调节扣、纽扣等配件及服装上的字样使用“辅警”和“AUXILIARY POLICE”。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single"/>
                <w:lang w:val="en-US" w:eastAsia="zh-CN" w:bidi="ar"/>
              </w:rPr>
              <w:t>★</w:t>
            </w:r>
            <w:r>
              <w:rPr>
                <w:rFonts w:hint="eastAsia" w:ascii="宋体" w:hAnsi="宋体" w:cs="宋体"/>
                <w:b/>
                <w:bCs/>
                <w:color w:val="auto"/>
                <w:szCs w:val="21"/>
                <w:highlight w:val="none"/>
                <w:u w:val="single"/>
                <w:lang w:val="en-US" w:eastAsia="zh-CN"/>
              </w:rPr>
              <w:t>13-15项加下划线的参数</w:t>
            </w:r>
            <w:r>
              <w:rPr>
                <w:rFonts w:hint="eastAsia" w:ascii="宋体" w:hAnsi="宋体" w:eastAsia="宋体" w:cs="宋体"/>
                <w:b/>
                <w:bCs/>
                <w:i w:val="0"/>
                <w:iCs w:val="0"/>
                <w:color w:val="auto"/>
                <w:kern w:val="0"/>
                <w:sz w:val="21"/>
                <w:szCs w:val="21"/>
                <w:highlight w:val="none"/>
                <w:u w:val="single"/>
                <w:lang w:val="en-US" w:eastAsia="zh-CN" w:bidi="ar"/>
              </w:rPr>
              <w:t>投标人需提供由有资质的第三方检测机构出具的成品合格检测报告复印件证明作为评审依据，检测报告须带CMA或CNAS或CAL标志。</w:t>
            </w:r>
          </w:p>
        </w:tc>
        <w:tc>
          <w:tcPr>
            <w:tcW w:w="599" w:type="dxa"/>
            <w:noWrap w:val="0"/>
            <w:vAlign w:val="center"/>
          </w:tcPr>
          <w:p w14:paraId="3DC0C415">
            <w:pPr>
              <w:pStyle w:val="5"/>
              <w:keepNext w:val="0"/>
              <w:keepLines w:val="0"/>
              <w:pageBreakBefore w:val="0"/>
              <w:widowControl/>
              <w:kinsoku w:val="0"/>
              <w:wordWrap/>
              <w:overflowPunct/>
              <w:topLinePunct w:val="0"/>
              <w:autoSpaceDE w:val="0"/>
              <w:autoSpaceDN w:val="0"/>
              <w:bidi w:val="0"/>
              <w:adjustRightInd w:val="0"/>
              <w:snapToGrid w:val="0"/>
              <w:spacing w:before="81" w:line="224"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双</w:t>
            </w:r>
          </w:p>
        </w:tc>
        <w:tc>
          <w:tcPr>
            <w:tcW w:w="459" w:type="dxa"/>
            <w:noWrap w:val="0"/>
            <w:vAlign w:val="center"/>
          </w:tcPr>
          <w:p w14:paraId="5270A59B">
            <w:pPr>
              <w:spacing w:line="460" w:lineRule="exact"/>
              <w:jc w:val="center"/>
              <w:rPr>
                <w:rFonts w:hint="eastAsia" w:ascii="宋体" w:hAnsi="宋体" w:eastAsia="宋体" w:cs="宋体"/>
                <w:color w:val="auto"/>
                <w:sz w:val="22"/>
                <w:szCs w:val="22"/>
                <w:highlight w:val="none"/>
              </w:rPr>
            </w:pPr>
          </w:p>
        </w:tc>
      </w:tr>
      <w:tr w14:paraId="2524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9" w:hRule="atLeast"/>
          <w:jc w:val="center"/>
        </w:trPr>
        <w:tc>
          <w:tcPr>
            <w:tcW w:w="564" w:type="dxa"/>
            <w:noWrap w:val="0"/>
            <w:vAlign w:val="center"/>
          </w:tcPr>
          <w:p w14:paraId="0D374D70">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22</w:t>
            </w:r>
          </w:p>
        </w:tc>
        <w:tc>
          <w:tcPr>
            <w:tcW w:w="915" w:type="dxa"/>
            <w:vMerge w:val="continue"/>
            <w:noWrap w:val="0"/>
            <w:vAlign w:val="center"/>
          </w:tcPr>
          <w:p w14:paraId="5BF13219">
            <w:pPr>
              <w:widowControl/>
              <w:spacing w:line="460" w:lineRule="exact"/>
              <w:textAlignment w:val="center"/>
              <w:rPr>
                <w:rFonts w:hint="eastAsia" w:ascii="宋体" w:hAnsi="宋体" w:eastAsia="宋体" w:cs="宋体"/>
                <w:color w:val="auto"/>
                <w:kern w:val="0"/>
                <w:sz w:val="22"/>
                <w:szCs w:val="22"/>
                <w:highlight w:val="none"/>
                <w:lang w:bidi="ar"/>
              </w:rPr>
            </w:pPr>
          </w:p>
        </w:tc>
        <w:tc>
          <w:tcPr>
            <w:tcW w:w="958" w:type="dxa"/>
            <w:noWrap w:val="0"/>
            <w:vAlign w:val="center"/>
          </w:tcPr>
          <w:p w14:paraId="415FB1DC">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新宋体" w:cs="宋体"/>
                <w:color w:val="auto"/>
                <w:kern w:val="2"/>
                <w:sz w:val="22"/>
                <w:szCs w:val="22"/>
                <w:highlight w:val="none"/>
                <w:lang w:val="en-US" w:eastAsia="zh-CN" w:bidi="ar-SA"/>
              </w:rPr>
            </w:pPr>
            <w:r>
              <w:rPr>
                <w:rFonts w:hint="eastAsia" w:ascii="宋体" w:hAnsi="宋体" w:eastAsia="宋体" w:cs="宋体"/>
                <w:color w:val="auto"/>
                <w:spacing w:val="-2"/>
                <w:sz w:val="21"/>
                <w:szCs w:val="21"/>
                <w:highlight w:val="none"/>
                <w:lang w:val="en-US" w:eastAsia="zh-CN"/>
              </w:rPr>
              <w:t>备用纽扣</w:t>
            </w:r>
            <w:r>
              <w:rPr>
                <w:rFonts w:hint="eastAsia" w:ascii="宋体" w:hAnsi="宋体" w:eastAsia="宋体" w:cs="宋体"/>
                <w:color w:val="auto"/>
                <w:spacing w:val="-2"/>
                <w:sz w:val="21"/>
                <w:szCs w:val="21"/>
                <w:highlight w:val="none"/>
                <w:lang w:eastAsia="zh-CN"/>
              </w:rPr>
              <w:t>针线包</w:t>
            </w:r>
          </w:p>
        </w:tc>
        <w:tc>
          <w:tcPr>
            <w:tcW w:w="4692" w:type="dxa"/>
            <w:noWrap w:val="0"/>
            <w:vAlign w:val="center"/>
          </w:tcPr>
          <w:p w14:paraId="34426876">
            <w:pPr>
              <w:keepNext w:val="0"/>
              <w:keepLines w:val="0"/>
              <w:pageBreakBefore w:val="0"/>
              <w:widowControl/>
              <w:wordWrap/>
              <w:overflowPunct/>
              <w:topLinePunct w:val="0"/>
              <w:bidi w:val="0"/>
              <w:adjustRightInd w:val="0"/>
              <w:spacing w:line="240" w:lineRule="auto"/>
              <w:ind w:left="0" w:leftChars="0"/>
              <w:jc w:val="center"/>
              <w:textAlignment w:val="center"/>
              <w:rPr>
                <w:rFonts w:hint="eastAsia" w:ascii="宋体" w:hAnsi="宋体" w:eastAsia="宋体" w:cs="宋体"/>
                <w:color w:val="auto"/>
                <w:kern w:val="0"/>
                <w:sz w:val="22"/>
                <w:szCs w:val="22"/>
                <w:highlight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774065</wp:posOffset>
                  </wp:positionH>
                  <wp:positionV relativeFrom="paragraph">
                    <wp:posOffset>713740</wp:posOffset>
                  </wp:positionV>
                  <wp:extent cx="907415" cy="727075"/>
                  <wp:effectExtent l="0" t="0" r="6985" b="15875"/>
                  <wp:wrapNone/>
                  <wp:docPr id="54" name="图片_39"/>
                  <wp:cNvGraphicFramePr/>
                  <a:graphic xmlns:a="http://schemas.openxmlformats.org/drawingml/2006/main">
                    <a:graphicData uri="http://schemas.openxmlformats.org/drawingml/2006/picture">
                      <pic:pic xmlns:pic="http://schemas.openxmlformats.org/drawingml/2006/picture">
                        <pic:nvPicPr>
                          <pic:cNvPr id="54" name="图片_39"/>
                          <pic:cNvPicPr/>
                        </pic:nvPicPr>
                        <pic:blipFill>
                          <a:blip r:embed="rId60"/>
                          <a:stretch>
                            <a:fillRect/>
                          </a:stretch>
                        </pic:blipFill>
                        <pic:spPr>
                          <a:xfrm>
                            <a:off x="0" y="0"/>
                            <a:ext cx="907415" cy="727075"/>
                          </a:xfrm>
                          <a:prstGeom prst="rect">
                            <a:avLst/>
                          </a:prstGeom>
                          <a:noFill/>
                          <a:ln>
                            <a:noFill/>
                          </a:ln>
                        </pic:spPr>
                      </pic:pic>
                    </a:graphicData>
                  </a:graphic>
                </wp:anchor>
              </w:drawing>
            </w:r>
          </w:p>
        </w:tc>
        <w:tc>
          <w:tcPr>
            <w:tcW w:w="6160" w:type="dxa"/>
            <w:noWrap w:val="0"/>
            <w:vAlign w:val="center"/>
          </w:tcPr>
          <w:p w14:paraId="31F5B8A4">
            <w:pPr>
              <w:pStyle w:val="2"/>
              <w:keepNext w:val="0"/>
              <w:keepLines w:val="0"/>
              <w:pageBreakBefore w:val="0"/>
              <w:widowControl/>
              <w:suppressLineNumbers w:val="0"/>
              <w:kinsoku/>
              <w:overflowPunct/>
              <w:topLinePunct w:val="0"/>
              <w:autoSpaceDE/>
              <w:autoSpaceDN/>
              <w:bidi w:val="0"/>
              <w:adjustRightInd/>
              <w:snapToGrid/>
              <w:spacing w:before="0" w:beforeAutospacing="0" w:after="0" w:afterAutospacing="0" w:line="360" w:lineRule="auto"/>
              <w:ind w:left="0" w:leftChars="0" w:right="0" w:rightChars="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1、针线盒形状外观参照警用针线盒。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2、物品包含：皮尺*1条,线剪*1把，针*1盒，缝纫线（浅蓝色、白色、藏蓝色）*各1卷，弹簧卡扣（C型扣）、四眼扣、肩扣、配套纽扣数粒。</w:t>
            </w:r>
          </w:p>
        </w:tc>
        <w:tc>
          <w:tcPr>
            <w:tcW w:w="599" w:type="dxa"/>
            <w:noWrap w:val="0"/>
            <w:vAlign w:val="center"/>
          </w:tcPr>
          <w:p w14:paraId="29CD5B99">
            <w:pPr>
              <w:pStyle w:val="5"/>
              <w:keepNext w:val="0"/>
              <w:keepLines w:val="0"/>
              <w:pageBreakBefore w:val="0"/>
              <w:widowControl/>
              <w:kinsoku w:val="0"/>
              <w:wordWrap/>
              <w:overflowPunct/>
              <w:topLinePunct w:val="0"/>
              <w:autoSpaceDE w:val="0"/>
              <w:autoSpaceDN w:val="0"/>
              <w:bidi w:val="0"/>
              <w:adjustRightInd w:val="0"/>
              <w:snapToGrid w:val="0"/>
              <w:spacing w:before="80" w:line="224"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盒</w:t>
            </w:r>
          </w:p>
        </w:tc>
        <w:tc>
          <w:tcPr>
            <w:tcW w:w="459" w:type="dxa"/>
            <w:noWrap w:val="0"/>
            <w:vAlign w:val="center"/>
          </w:tcPr>
          <w:p w14:paraId="16E81631">
            <w:pPr>
              <w:spacing w:line="460" w:lineRule="exact"/>
              <w:jc w:val="center"/>
              <w:rPr>
                <w:rFonts w:hint="eastAsia" w:ascii="宋体" w:hAnsi="宋体" w:eastAsia="宋体" w:cs="宋体"/>
                <w:color w:val="auto"/>
                <w:sz w:val="22"/>
                <w:szCs w:val="22"/>
                <w:highlight w:val="none"/>
              </w:rPr>
            </w:pPr>
          </w:p>
        </w:tc>
      </w:tr>
      <w:tr w14:paraId="7755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jc w:val="center"/>
        </w:trPr>
        <w:tc>
          <w:tcPr>
            <w:tcW w:w="564" w:type="dxa"/>
            <w:noWrap w:val="0"/>
            <w:vAlign w:val="center"/>
          </w:tcPr>
          <w:p w14:paraId="2D1B918E">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23</w:t>
            </w:r>
          </w:p>
        </w:tc>
        <w:tc>
          <w:tcPr>
            <w:tcW w:w="915" w:type="dxa"/>
            <w:vMerge w:val="continue"/>
            <w:noWrap w:val="0"/>
            <w:vAlign w:val="center"/>
          </w:tcPr>
          <w:p w14:paraId="7C963796">
            <w:pPr>
              <w:widowControl/>
              <w:spacing w:line="460" w:lineRule="exact"/>
              <w:textAlignment w:val="center"/>
              <w:rPr>
                <w:rFonts w:hint="eastAsia" w:ascii="宋体" w:hAnsi="宋体" w:eastAsia="宋体" w:cs="宋体"/>
                <w:color w:val="auto"/>
                <w:sz w:val="22"/>
                <w:szCs w:val="22"/>
                <w:highlight w:val="none"/>
                <w:lang w:val="en-US" w:eastAsia="zh-CN"/>
              </w:rPr>
            </w:pPr>
          </w:p>
        </w:tc>
        <w:tc>
          <w:tcPr>
            <w:tcW w:w="958" w:type="dxa"/>
            <w:noWrap w:val="0"/>
            <w:vAlign w:val="center"/>
          </w:tcPr>
          <w:p w14:paraId="5930DF43">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pacing w:val="-3"/>
                <w:sz w:val="21"/>
                <w:szCs w:val="21"/>
                <w:highlight w:val="none"/>
                <w:lang w:eastAsia="zh-CN"/>
              </w:rPr>
              <w:t>黑色</w:t>
            </w:r>
            <w:r>
              <w:rPr>
                <w:rFonts w:hint="eastAsia" w:ascii="宋体" w:hAnsi="宋体" w:eastAsia="宋体" w:cs="宋体"/>
                <w:color w:val="auto"/>
                <w:spacing w:val="-3"/>
                <w:sz w:val="21"/>
                <w:szCs w:val="21"/>
                <w:highlight w:val="none"/>
                <w:lang w:val="en-US" w:eastAsia="zh-CN"/>
              </w:rPr>
              <w:t>棉袜</w:t>
            </w:r>
          </w:p>
        </w:tc>
        <w:tc>
          <w:tcPr>
            <w:tcW w:w="4692" w:type="dxa"/>
            <w:noWrap w:val="0"/>
            <w:vAlign w:val="center"/>
          </w:tcPr>
          <w:p w14:paraId="025C5225">
            <w:pPr>
              <w:keepNext w:val="0"/>
              <w:keepLines w:val="0"/>
              <w:pageBreakBefore w:val="0"/>
              <w:widowControl/>
              <w:wordWrap/>
              <w:overflowPunct/>
              <w:topLinePunct w:val="0"/>
              <w:bidi w:val="0"/>
              <w:adjustRightInd w:val="0"/>
              <w:spacing w:line="240" w:lineRule="auto"/>
              <w:ind w:left="0" w:leftChars="0"/>
              <w:jc w:val="center"/>
              <w:textAlignment w:val="center"/>
              <w:rPr>
                <w:rFonts w:hint="eastAsia" w:ascii="宋体" w:hAnsi="宋体" w:eastAsia="宋体" w:cs="宋体"/>
                <w:color w:val="auto"/>
                <w:kern w:val="0"/>
                <w:sz w:val="22"/>
                <w:szCs w:val="22"/>
                <w:highlight w:val="none"/>
                <w:bdr w:val="single" w:color="000000" w:sz="4" w:space="0"/>
                <w:lang w:val="en-US" w:eastAsia="zh-CN" w:bidi="ar"/>
              </w:rPr>
            </w:pPr>
            <w:r>
              <w:rPr>
                <w:rFonts w:hint="eastAsia" w:ascii="新宋体" w:hAnsi="新宋体" w:eastAsia="新宋体" w:cs="新宋体"/>
                <w:color w:val="auto"/>
                <w:kern w:val="0"/>
                <w:sz w:val="22"/>
                <w:szCs w:val="22"/>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756920</wp:posOffset>
                  </wp:positionH>
                  <wp:positionV relativeFrom="paragraph">
                    <wp:posOffset>1141730</wp:posOffset>
                  </wp:positionV>
                  <wp:extent cx="1099185" cy="462915"/>
                  <wp:effectExtent l="0" t="0" r="5715" b="13335"/>
                  <wp:wrapNone/>
                  <wp:docPr id="59" name="图片 56"/>
                  <wp:cNvGraphicFramePr/>
                  <a:graphic xmlns:a="http://schemas.openxmlformats.org/drawingml/2006/main">
                    <a:graphicData uri="http://schemas.openxmlformats.org/drawingml/2006/picture">
                      <pic:pic xmlns:pic="http://schemas.openxmlformats.org/drawingml/2006/picture">
                        <pic:nvPicPr>
                          <pic:cNvPr id="59" name="图片 56"/>
                          <pic:cNvPicPr/>
                        </pic:nvPicPr>
                        <pic:blipFill>
                          <a:blip r:embed="rId61"/>
                          <a:stretch>
                            <a:fillRect/>
                          </a:stretch>
                        </pic:blipFill>
                        <pic:spPr>
                          <a:xfrm>
                            <a:off x="0" y="0"/>
                            <a:ext cx="1099185" cy="462915"/>
                          </a:xfrm>
                          <a:prstGeom prst="rect">
                            <a:avLst/>
                          </a:prstGeom>
                          <a:noFill/>
                          <a:ln>
                            <a:noFill/>
                          </a:ln>
                        </pic:spPr>
                      </pic:pic>
                    </a:graphicData>
                  </a:graphic>
                </wp:anchor>
              </w:drawing>
            </w:r>
          </w:p>
        </w:tc>
        <w:tc>
          <w:tcPr>
            <w:tcW w:w="6160" w:type="dxa"/>
            <w:noWrap w:val="0"/>
            <w:vAlign w:val="center"/>
          </w:tcPr>
          <w:p w14:paraId="4D035B51">
            <w:pPr>
              <w:keepNext w:val="0"/>
              <w:keepLines w:val="0"/>
              <w:widowControl/>
              <w:numPr>
                <w:ilvl w:val="0"/>
                <w:numId w:val="0"/>
              </w:numPr>
              <w:suppressLineNumbers w:val="0"/>
              <w:spacing w:line="360" w:lineRule="auto"/>
              <w:ind w:left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面料：100%纯棉</w:t>
            </w:r>
          </w:p>
          <w:p w14:paraId="2BC71160">
            <w:pPr>
              <w:keepNext w:val="0"/>
              <w:keepLines w:val="0"/>
              <w:widowControl/>
              <w:numPr>
                <w:ilvl w:val="0"/>
                <w:numId w:val="0"/>
              </w:numPr>
              <w:suppressLineNumbers w:val="0"/>
              <w:spacing w:line="360" w:lineRule="auto"/>
              <w:ind w:left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款式：短筒袜</w:t>
            </w:r>
          </w:p>
          <w:p w14:paraId="614A7D18">
            <w:pPr>
              <w:keepNext w:val="0"/>
              <w:keepLines w:val="0"/>
              <w:widowControl/>
              <w:numPr>
                <w:ilvl w:val="0"/>
                <w:numId w:val="0"/>
              </w:numPr>
              <w:suppressLineNumbers w:val="0"/>
              <w:spacing w:line="360" w:lineRule="auto"/>
              <w:ind w:left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功能用途：具有吸汗透气，耐磨防臭等特点没使用与警察战训和日常穿戴</w:t>
            </w:r>
          </w:p>
          <w:p w14:paraId="2889E4C0">
            <w:pPr>
              <w:keepNext w:val="0"/>
              <w:keepLines w:val="0"/>
              <w:widowControl/>
              <w:numPr>
                <w:ilvl w:val="0"/>
                <w:numId w:val="0"/>
              </w:numPr>
              <w:suppressLineNumbers w:val="0"/>
              <w:spacing w:line="360" w:lineRule="auto"/>
              <w:ind w:left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产品特点：面料采用100%纯棉，具有舒适柔软，吸汗透气，防静电等特点；袜口采用松紧带设计，长时间穿戴无勒痕，无松垮，弹力持久</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袜底采用防滑按摩设计，防滑舒适</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袜尖缝头采用无骨手工缝制，线迹平整，不磨脚更耐穿</w:t>
            </w:r>
          </w:p>
          <w:p w14:paraId="14B21A02">
            <w:pPr>
              <w:keepNext w:val="0"/>
              <w:keepLines w:val="0"/>
              <w:widowControl/>
              <w:numPr>
                <w:ilvl w:val="0"/>
                <w:numId w:val="0"/>
              </w:numPr>
              <w:suppressLineNumbers w:val="0"/>
              <w:spacing w:line="360" w:lineRule="auto"/>
              <w:ind w:left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执行标准：FZ/T 73001-2016</w:t>
            </w:r>
          </w:p>
          <w:p w14:paraId="126B9B0D">
            <w:pPr>
              <w:widowControl/>
              <w:spacing w:line="460" w:lineRule="exact"/>
              <w:jc w:val="left"/>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安全类别：GB 18401-2010 规定中的B类（可以直接接触皮肤）</w:t>
            </w:r>
          </w:p>
        </w:tc>
        <w:tc>
          <w:tcPr>
            <w:tcW w:w="599" w:type="dxa"/>
            <w:noWrap w:val="0"/>
            <w:vAlign w:val="center"/>
          </w:tcPr>
          <w:p w14:paraId="2719BD29">
            <w:pPr>
              <w:pStyle w:val="5"/>
              <w:keepNext w:val="0"/>
              <w:keepLines w:val="0"/>
              <w:pageBreakBefore w:val="0"/>
              <w:widowControl/>
              <w:kinsoku w:val="0"/>
              <w:wordWrap/>
              <w:overflowPunct/>
              <w:topLinePunct w:val="0"/>
              <w:autoSpaceDE w:val="0"/>
              <w:autoSpaceDN w:val="0"/>
              <w:bidi w:val="0"/>
              <w:adjustRightInd w:val="0"/>
              <w:snapToGrid w:val="0"/>
              <w:spacing w:before="91" w:line="224" w:lineRule="auto"/>
              <w:ind w:left="0" w:leftChars="0"/>
              <w:jc w:val="center"/>
              <w:textAlignment w:val="baseline"/>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双</w:t>
            </w:r>
          </w:p>
        </w:tc>
        <w:tc>
          <w:tcPr>
            <w:tcW w:w="459" w:type="dxa"/>
            <w:noWrap w:val="0"/>
            <w:vAlign w:val="center"/>
          </w:tcPr>
          <w:p w14:paraId="17E5DD7B">
            <w:pPr>
              <w:spacing w:line="460" w:lineRule="exact"/>
              <w:jc w:val="center"/>
              <w:rPr>
                <w:rFonts w:hint="eastAsia" w:ascii="宋体" w:hAnsi="宋体" w:eastAsia="宋体" w:cs="宋体"/>
                <w:color w:val="auto"/>
                <w:sz w:val="22"/>
                <w:szCs w:val="22"/>
                <w:highlight w:val="none"/>
              </w:rPr>
            </w:pPr>
          </w:p>
          <w:p w14:paraId="43D9995C">
            <w:pPr>
              <w:spacing w:line="460" w:lineRule="exact"/>
              <w:jc w:val="center"/>
              <w:rPr>
                <w:rFonts w:hint="eastAsia" w:ascii="宋体" w:hAnsi="宋体" w:eastAsia="宋体" w:cs="宋体"/>
                <w:color w:val="auto"/>
                <w:sz w:val="22"/>
                <w:szCs w:val="22"/>
                <w:highlight w:val="none"/>
              </w:rPr>
            </w:pPr>
          </w:p>
          <w:p w14:paraId="4C989044">
            <w:pPr>
              <w:spacing w:line="460" w:lineRule="exact"/>
              <w:jc w:val="center"/>
              <w:rPr>
                <w:rFonts w:hint="eastAsia" w:ascii="宋体" w:hAnsi="宋体" w:eastAsia="宋体" w:cs="宋体"/>
                <w:color w:val="auto"/>
                <w:sz w:val="22"/>
                <w:szCs w:val="22"/>
                <w:highlight w:val="none"/>
              </w:rPr>
            </w:pPr>
          </w:p>
          <w:p w14:paraId="2E5B45C0">
            <w:pPr>
              <w:spacing w:line="460" w:lineRule="exact"/>
              <w:jc w:val="center"/>
              <w:rPr>
                <w:rFonts w:hint="eastAsia" w:ascii="宋体" w:hAnsi="宋体" w:eastAsia="宋体" w:cs="宋体"/>
                <w:color w:val="auto"/>
                <w:sz w:val="22"/>
                <w:szCs w:val="22"/>
                <w:highlight w:val="none"/>
              </w:rPr>
            </w:pPr>
          </w:p>
          <w:p w14:paraId="14EDED82">
            <w:pPr>
              <w:spacing w:line="460" w:lineRule="exact"/>
              <w:jc w:val="both"/>
              <w:rPr>
                <w:rFonts w:hint="eastAsia" w:ascii="宋体" w:hAnsi="宋体" w:eastAsia="宋体" w:cs="宋体"/>
                <w:color w:val="auto"/>
                <w:sz w:val="22"/>
                <w:szCs w:val="22"/>
                <w:highlight w:val="none"/>
                <w:lang w:val="en-US" w:eastAsia="zh-CN"/>
              </w:rPr>
            </w:pPr>
          </w:p>
        </w:tc>
      </w:tr>
      <w:tr w14:paraId="354D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atLeast"/>
          <w:jc w:val="center"/>
        </w:trPr>
        <w:tc>
          <w:tcPr>
            <w:tcW w:w="564" w:type="dxa"/>
            <w:noWrap w:val="0"/>
            <w:vAlign w:val="center"/>
          </w:tcPr>
          <w:p w14:paraId="5963B099">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24</w:t>
            </w:r>
          </w:p>
        </w:tc>
        <w:tc>
          <w:tcPr>
            <w:tcW w:w="915" w:type="dxa"/>
            <w:vMerge w:val="restart"/>
            <w:noWrap w:val="0"/>
            <w:vAlign w:val="center"/>
          </w:tcPr>
          <w:p w14:paraId="03FC2516">
            <w:pPr>
              <w:widowControl/>
              <w:spacing w:line="460" w:lineRule="exac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备用标识</w:t>
            </w:r>
          </w:p>
        </w:tc>
        <w:tc>
          <w:tcPr>
            <w:tcW w:w="958" w:type="dxa"/>
            <w:noWrap w:val="0"/>
            <w:vAlign w:val="center"/>
          </w:tcPr>
          <w:p w14:paraId="35535DB0">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default" w:ascii="宋体" w:hAnsi="宋体" w:eastAsia="宋体" w:cs="宋体"/>
                <w:color w:val="auto"/>
                <w:sz w:val="22"/>
                <w:szCs w:val="22"/>
                <w:highlight w:val="none"/>
                <w:lang w:val="en-US" w:eastAsia="zh-CN"/>
              </w:rPr>
            </w:pPr>
            <w:r>
              <w:rPr>
                <w:rFonts w:hint="eastAsia" w:ascii="宋体" w:hAnsi="宋体" w:eastAsia="宋体" w:cs="宋体"/>
                <w:color w:val="auto"/>
                <w:spacing w:val="2"/>
                <w:sz w:val="21"/>
                <w:szCs w:val="21"/>
                <w:highlight w:val="none"/>
              </w:rPr>
              <w:t>备用标识(</w:t>
            </w:r>
            <w:r>
              <w:rPr>
                <w:rFonts w:hint="eastAsia" w:ascii="宋体" w:hAnsi="宋体" w:eastAsia="宋体" w:cs="宋体"/>
                <w:i w:val="0"/>
                <w:iCs w:val="0"/>
                <w:color w:val="auto"/>
                <w:kern w:val="0"/>
                <w:sz w:val="22"/>
                <w:szCs w:val="22"/>
                <w:highlight w:val="none"/>
                <w:u w:val="none"/>
                <w:lang w:val="en-US" w:eastAsia="zh-CN" w:bidi="ar"/>
              </w:rPr>
              <w:t>套式肩章</w:t>
            </w:r>
            <w:r>
              <w:rPr>
                <w:rFonts w:hint="eastAsia" w:ascii="宋体" w:hAnsi="宋体" w:eastAsia="宋体" w:cs="宋体"/>
                <w:color w:val="auto"/>
                <w:spacing w:val="2"/>
                <w:sz w:val="21"/>
                <w:szCs w:val="21"/>
                <w:highlight w:val="none"/>
              </w:rPr>
              <w:t>)</w:t>
            </w:r>
          </w:p>
        </w:tc>
        <w:tc>
          <w:tcPr>
            <w:tcW w:w="4692" w:type="dxa"/>
            <w:noWrap w:val="0"/>
            <w:vAlign w:val="center"/>
          </w:tcPr>
          <w:p w14:paraId="11AD4432">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171450</wp:posOffset>
                  </wp:positionH>
                  <wp:positionV relativeFrom="paragraph">
                    <wp:posOffset>1279525</wp:posOffset>
                  </wp:positionV>
                  <wp:extent cx="2553970" cy="591185"/>
                  <wp:effectExtent l="0" t="0" r="17780" b="18415"/>
                  <wp:wrapNone/>
                  <wp:docPr id="64" name="图片_35_SpCnt_1"/>
                  <wp:cNvGraphicFramePr/>
                  <a:graphic xmlns:a="http://schemas.openxmlformats.org/drawingml/2006/main">
                    <a:graphicData uri="http://schemas.openxmlformats.org/drawingml/2006/picture">
                      <pic:pic xmlns:pic="http://schemas.openxmlformats.org/drawingml/2006/picture">
                        <pic:nvPicPr>
                          <pic:cNvPr id="64" name="图片_35_SpCnt_1"/>
                          <pic:cNvPicPr/>
                        </pic:nvPicPr>
                        <pic:blipFill>
                          <a:blip r:embed="rId62"/>
                          <a:stretch>
                            <a:fillRect/>
                          </a:stretch>
                        </pic:blipFill>
                        <pic:spPr>
                          <a:xfrm>
                            <a:off x="0" y="0"/>
                            <a:ext cx="2553970" cy="59118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1066800</wp:posOffset>
                  </wp:positionH>
                  <wp:positionV relativeFrom="paragraph">
                    <wp:posOffset>292100</wp:posOffset>
                  </wp:positionV>
                  <wp:extent cx="942975" cy="888365"/>
                  <wp:effectExtent l="0" t="0" r="9525" b="6985"/>
                  <wp:wrapNone/>
                  <wp:docPr id="65" name="图片_45"/>
                  <wp:cNvGraphicFramePr/>
                  <a:graphic xmlns:a="http://schemas.openxmlformats.org/drawingml/2006/main">
                    <a:graphicData uri="http://schemas.openxmlformats.org/drawingml/2006/picture">
                      <pic:pic xmlns:pic="http://schemas.openxmlformats.org/drawingml/2006/picture">
                        <pic:nvPicPr>
                          <pic:cNvPr id="65" name="图片_45"/>
                          <pic:cNvPicPr/>
                        </pic:nvPicPr>
                        <pic:blipFill>
                          <a:blip r:embed="rId63"/>
                          <a:stretch>
                            <a:fillRect/>
                          </a:stretch>
                        </pic:blipFill>
                        <pic:spPr>
                          <a:xfrm>
                            <a:off x="0" y="0"/>
                            <a:ext cx="942975" cy="888365"/>
                          </a:xfrm>
                          <a:prstGeom prst="rect">
                            <a:avLst/>
                          </a:prstGeom>
                          <a:noFill/>
                          <a:ln>
                            <a:noFill/>
                          </a:ln>
                        </pic:spPr>
                      </pic:pic>
                    </a:graphicData>
                  </a:graphic>
                </wp:anchor>
              </w:drawing>
            </w:r>
          </w:p>
        </w:tc>
        <w:tc>
          <w:tcPr>
            <w:tcW w:w="6160" w:type="dxa"/>
            <w:noWrap w:val="0"/>
            <w:vAlign w:val="top"/>
          </w:tcPr>
          <w:p w14:paraId="5603E4F7">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1.套式肩章由涤纶低弹丝提花机织布、热熔粘合衬、热熔胶片、树脂衬构成。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辅警衔标识花纹图案构成要素为星徽和人字杠，组合成不同辅警衔。星徽由五角星、圆圈及三个方向的光芒组成；人字杠是带边的呈 130°的直折条图案。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3.涤纶低弹丝提花机织布 75 D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4.耐光色牢度/级 ≥5、耐皂洗色牢度/级变色 ≥4、沾色 ≥4、耐摩擦色牢度/级干摩 ≥3-4、湿摩 ≥3。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5.面辅料、样式、号型与规格、颜色、工艺及成品外观质量完全符合公安部《辅警服饰 套式肩章（GA XXXX—XXXX）技术标准》，肩扣、腰围调节扣、纽扣等配件及服装上的字样使用“辅警”和“AUXILIARY POLICE”。                                  </w:t>
            </w:r>
          </w:p>
        </w:tc>
        <w:tc>
          <w:tcPr>
            <w:tcW w:w="599" w:type="dxa"/>
            <w:noWrap w:val="0"/>
            <w:vAlign w:val="center"/>
          </w:tcPr>
          <w:p w14:paraId="2BD9FA84">
            <w:pPr>
              <w:pStyle w:val="5"/>
              <w:keepNext w:val="0"/>
              <w:keepLines w:val="0"/>
              <w:pageBreakBefore w:val="0"/>
              <w:widowControl/>
              <w:kinsoku w:val="0"/>
              <w:wordWrap/>
              <w:overflowPunct/>
              <w:topLinePunct w:val="0"/>
              <w:autoSpaceDE w:val="0"/>
              <w:autoSpaceDN w:val="0"/>
              <w:bidi w:val="0"/>
              <w:adjustRightInd w:val="0"/>
              <w:snapToGrid w:val="0"/>
              <w:spacing w:before="76"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副</w:t>
            </w:r>
          </w:p>
        </w:tc>
        <w:tc>
          <w:tcPr>
            <w:tcW w:w="459" w:type="dxa"/>
            <w:noWrap w:val="0"/>
            <w:vAlign w:val="center"/>
          </w:tcPr>
          <w:p w14:paraId="216AF643">
            <w:pPr>
              <w:spacing w:line="460" w:lineRule="exact"/>
              <w:jc w:val="center"/>
              <w:rPr>
                <w:rFonts w:hint="eastAsia" w:ascii="宋体" w:hAnsi="宋体" w:eastAsia="宋体" w:cs="宋体"/>
                <w:color w:val="auto"/>
                <w:sz w:val="22"/>
                <w:szCs w:val="22"/>
                <w:highlight w:val="none"/>
              </w:rPr>
            </w:pPr>
          </w:p>
        </w:tc>
      </w:tr>
      <w:tr w14:paraId="162A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564" w:type="dxa"/>
            <w:noWrap w:val="0"/>
            <w:vAlign w:val="center"/>
          </w:tcPr>
          <w:p w14:paraId="6BA7E3B3">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25</w:t>
            </w:r>
          </w:p>
        </w:tc>
        <w:tc>
          <w:tcPr>
            <w:tcW w:w="915" w:type="dxa"/>
            <w:vMerge w:val="continue"/>
            <w:noWrap w:val="0"/>
            <w:vAlign w:val="center"/>
          </w:tcPr>
          <w:p w14:paraId="418B082A">
            <w:pPr>
              <w:widowControl/>
              <w:spacing w:line="460" w:lineRule="exact"/>
              <w:textAlignment w:val="center"/>
              <w:rPr>
                <w:rFonts w:hint="eastAsia" w:ascii="宋体" w:hAnsi="宋体" w:eastAsia="宋体" w:cs="宋体"/>
                <w:color w:val="auto"/>
                <w:sz w:val="22"/>
                <w:szCs w:val="22"/>
                <w:highlight w:val="none"/>
                <w:lang w:val="en-US" w:eastAsia="zh-CN"/>
              </w:rPr>
            </w:pPr>
          </w:p>
        </w:tc>
        <w:tc>
          <w:tcPr>
            <w:tcW w:w="958" w:type="dxa"/>
            <w:noWrap w:val="0"/>
            <w:vAlign w:val="center"/>
          </w:tcPr>
          <w:p w14:paraId="621B87DA">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4"/>
                <w:sz w:val="21"/>
                <w:szCs w:val="21"/>
                <w:highlight w:val="none"/>
              </w:rPr>
              <w:t>备用标识(软肩章)</w:t>
            </w:r>
          </w:p>
        </w:tc>
        <w:tc>
          <w:tcPr>
            <w:tcW w:w="4692" w:type="dxa"/>
            <w:noWrap w:val="0"/>
            <w:vAlign w:val="center"/>
          </w:tcPr>
          <w:p w14:paraId="06C2B50C">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121285</wp:posOffset>
                  </wp:positionH>
                  <wp:positionV relativeFrom="paragraph">
                    <wp:posOffset>1454785</wp:posOffset>
                  </wp:positionV>
                  <wp:extent cx="2178685" cy="691515"/>
                  <wp:effectExtent l="0" t="0" r="12065" b="13335"/>
                  <wp:wrapNone/>
                  <wp:docPr id="53" name="图片_34"/>
                  <wp:cNvGraphicFramePr/>
                  <a:graphic xmlns:a="http://schemas.openxmlformats.org/drawingml/2006/main">
                    <a:graphicData uri="http://schemas.openxmlformats.org/drawingml/2006/picture">
                      <pic:pic xmlns:pic="http://schemas.openxmlformats.org/drawingml/2006/picture">
                        <pic:nvPicPr>
                          <pic:cNvPr id="53" name="图片_34"/>
                          <pic:cNvPicPr/>
                        </pic:nvPicPr>
                        <pic:blipFill>
                          <a:blip r:embed="rId64"/>
                          <a:stretch>
                            <a:fillRect/>
                          </a:stretch>
                        </pic:blipFill>
                        <pic:spPr>
                          <a:xfrm>
                            <a:off x="0" y="0"/>
                            <a:ext cx="2178685" cy="69151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904875</wp:posOffset>
                  </wp:positionH>
                  <wp:positionV relativeFrom="paragraph">
                    <wp:posOffset>254000</wp:posOffset>
                  </wp:positionV>
                  <wp:extent cx="895350" cy="934720"/>
                  <wp:effectExtent l="0" t="0" r="0" b="17780"/>
                  <wp:wrapNone/>
                  <wp:docPr id="56" name="图片_44"/>
                  <wp:cNvGraphicFramePr/>
                  <a:graphic xmlns:a="http://schemas.openxmlformats.org/drawingml/2006/main">
                    <a:graphicData uri="http://schemas.openxmlformats.org/drawingml/2006/picture">
                      <pic:pic xmlns:pic="http://schemas.openxmlformats.org/drawingml/2006/picture">
                        <pic:nvPicPr>
                          <pic:cNvPr id="56" name="图片_44"/>
                          <pic:cNvPicPr/>
                        </pic:nvPicPr>
                        <pic:blipFill>
                          <a:blip r:embed="rId65"/>
                          <a:stretch>
                            <a:fillRect/>
                          </a:stretch>
                        </pic:blipFill>
                        <pic:spPr>
                          <a:xfrm>
                            <a:off x="0" y="0"/>
                            <a:ext cx="895350" cy="934720"/>
                          </a:xfrm>
                          <a:prstGeom prst="rect">
                            <a:avLst/>
                          </a:prstGeom>
                          <a:noFill/>
                          <a:ln>
                            <a:noFill/>
                          </a:ln>
                        </pic:spPr>
                      </pic:pic>
                    </a:graphicData>
                  </a:graphic>
                </wp:anchor>
              </w:drawing>
            </w:r>
          </w:p>
        </w:tc>
        <w:tc>
          <w:tcPr>
            <w:tcW w:w="6160" w:type="dxa"/>
            <w:noWrap w:val="0"/>
            <w:vAlign w:val="center"/>
          </w:tcPr>
          <w:p w14:paraId="13221EB1">
            <w:pPr>
              <w:widowControl/>
              <w:spacing w:line="460" w:lineRule="exact"/>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auto"/>
                <w:kern w:val="0"/>
                <w:sz w:val="21"/>
                <w:szCs w:val="21"/>
                <w:highlight w:val="none"/>
                <w:u w:val="none"/>
                <w:lang w:val="en-US" w:eastAsia="zh-CN" w:bidi="ar"/>
              </w:rPr>
              <w:t>1 软式肩章为穿袢式弧形肩章。软式肩章的辅警衔图案。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软式肩章由涤纶低弹丝提花机织布、热熔粘合衬、热熔胶片、塑料衬板、树脂衬、底布、穿袢、四件子母扣构成。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3.辅警衔标识花纹图案构成要素为星徽和人字杠，组合成不同辅警衔。星徽由五角星、圆圈及三个方向的光芒组成；人字杠是带边的呈 130°的直折条图案。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4.涤纶低弹丝提花机织布 75 D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5.耐光色牢度/级 ≥5、耐皂洗色牢度/级变色 ≥4、沾色 ≥4、耐摩擦色牢度/级干摩 ≥3-4、湿摩 ≥3。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6.面辅料、样式、号型与规格、颜色、工艺及成品外观质量完全符合公安部《辅警服饰 软式肩章（GA XXXX—XXXX）技术标准》，肩扣、腰围调节扣、纽扣等配件及服装上的字样使用“辅警”和“AUXILIARY POLICE”。   </w:t>
            </w:r>
          </w:p>
        </w:tc>
        <w:tc>
          <w:tcPr>
            <w:tcW w:w="599" w:type="dxa"/>
            <w:noWrap w:val="0"/>
            <w:vAlign w:val="center"/>
          </w:tcPr>
          <w:p w14:paraId="61E119B2">
            <w:pPr>
              <w:pStyle w:val="5"/>
              <w:keepNext w:val="0"/>
              <w:keepLines w:val="0"/>
              <w:pageBreakBefore w:val="0"/>
              <w:widowControl/>
              <w:kinsoku w:val="0"/>
              <w:wordWrap/>
              <w:overflowPunct/>
              <w:topLinePunct w:val="0"/>
              <w:autoSpaceDE w:val="0"/>
              <w:autoSpaceDN w:val="0"/>
              <w:bidi w:val="0"/>
              <w:adjustRightInd w:val="0"/>
              <w:snapToGrid w:val="0"/>
              <w:spacing w:before="87"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副</w:t>
            </w:r>
          </w:p>
        </w:tc>
        <w:tc>
          <w:tcPr>
            <w:tcW w:w="459" w:type="dxa"/>
            <w:noWrap w:val="0"/>
            <w:vAlign w:val="center"/>
          </w:tcPr>
          <w:p w14:paraId="5CECD4ED">
            <w:pPr>
              <w:spacing w:line="460" w:lineRule="exact"/>
              <w:jc w:val="center"/>
              <w:rPr>
                <w:rFonts w:hint="eastAsia" w:ascii="宋体" w:hAnsi="宋体" w:eastAsia="宋体" w:cs="宋体"/>
                <w:color w:val="auto"/>
                <w:sz w:val="22"/>
                <w:szCs w:val="22"/>
                <w:highlight w:val="none"/>
              </w:rPr>
            </w:pPr>
          </w:p>
        </w:tc>
      </w:tr>
      <w:tr w14:paraId="4A3B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564" w:type="dxa"/>
            <w:noWrap w:val="0"/>
            <w:vAlign w:val="center"/>
          </w:tcPr>
          <w:p w14:paraId="4BFE0CBA">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26</w:t>
            </w:r>
          </w:p>
        </w:tc>
        <w:tc>
          <w:tcPr>
            <w:tcW w:w="915" w:type="dxa"/>
            <w:vMerge w:val="continue"/>
            <w:noWrap w:val="0"/>
            <w:vAlign w:val="center"/>
          </w:tcPr>
          <w:p w14:paraId="653052D4">
            <w:pPr>
              <w:widowControl/>
              <w:spacing w:line="460" w:lineRule="exact"/>
              <w:textAlignment w:val="center"/>
              <w:rPr>
                <w:rFonts w:hint="eastAsia" w:ascii="宋体" w:hAnsi="宋体" w:eastAsia="宋体" w:cs="宋体"/>
                <w:color w:val="auto"/>
                <w:sz w:val="22"/>
                <w:szCs w:val="22"/>
                <w:highlight w:val="none"/>
                <w:lang w:eastAsia="zh-CN"/>
              </w:rPr>
            </w:pPr>
          </w:p>
        </w:tc>
        <w:tc>
          <w:tcPr>
            <w:tcW w:w="958" w:type="dxa"/>
            <w:noWrap w:val="0"/>
            <w:vAlign w:val="center"/>
          </w:tcPr>
          <w:p w14:paraId="321E2B23">
            <w:pPr>
              <w:pStyle w:val="5"/>
              <w:keepNext w:val="0"/>
              <w:keepLines w:val="0"/>
              <w:pageBreakBefore w:val="0"/>
              <w:widowControl/>
              <w:kinsoku w:val="0"/>
              <w:wordWrap/>
              <w:overflowPunct/>
              <w:topLinePunct w:val="0"/>
              <w:autoSpaceDE w:val="0"/>
              <w:autoSpaceDN w:val="0"/>
              <w:bidi w:val="0"/>
              <w:adjustRightInd w:val="0"/>
              <w:snapToGrid w:val="0"/>
              <w:spacing w:line="219" w:lineRule="auto"/>
              <w:ind w:left="34" w:leftChars="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pacing w:val="2"/>
                <w:sz w:val="21"/>
                <w:szCs w:val="21"/>
                <w:highlight w:val="none"/>
              </w:rPr>
              <w:t>备用标识(</w:t>
            </w:r>
            <w:r>
              <w:rPr>
                <w:rFonts w:hint="eastAsia" w:ascii="宋体" w:hAnsi="宋体" w:eastAsia="宋体" w:cs="宋体"/>
                <w:color w:val="auto"/>
                <w:spacing w:val="2"/>
                <w:sz w:val="21"/>
                <w:szCs w:val="21"/>
                <w:highlight w:val="none"/>
                <w:lang w:eastAsia="zh-CN"/>
              </w:rPr>
              <w:t>丝织胸徽</w:t>
            </w:r>
            <w:r>
              <w:rPr>
                <w:rFonts w:hint="eastAsia" w:ascii="宋体" w:hAnsi="宋体" w:eastAsia="宋体" w:cs="宋体"/>
                <w:color w:val="auto"/>
                <w:spacing w:val="2"/>
                <w:sz w:val="21"/>
                <w:szCs w:val="21"/>
                <w:highlight w:val="none"/>
              </w:rPr>
              <w:t>)</w:t>
            </w:r>
          </w:p>
        </w:tc>
        <w:tc>
          <w:tcPr>
            <w:tcW w:w="4692" w:type="dxa"/>
            <w:noWrap w:val="0"/>
            <w:vAlign w:val="center"/>
          </w:tcPr>
          <w:p w14:paraId="041C93E8">
            <w:pPr>
              <w:keepNext w:val="0"/>
              <w:keepLines w:val="0"/>
              <w:pageBreakBefore w:val="0"/>
              <w:widowControl/>
              <w:wordWrap/>
              <w:overflowPunct/>
              <w:topLinePunct w:val="0"/>
              <w:bidi w:val="0"/>
              <w:adjustRightInd w:val="0"/>
              <w:spacing w:line="240" w:lineRule="auto"/>
              <w:ind w:left="0"/>
              <w:jc w:val="center"/>
              <w:textAlignment w:val="center"/>
              <w:rPr>
                <w:rFonts w:hint="eastAsia" w:ascii="宋体" w:hAnsi="宋体" w:eastAsia="宋体" w:cs="宋体"/>
                <w:color w:val="auto"/>
                <w:kern w:val="0"/>
                <w:sz w:val="22"/>
                <w:szCs w:val="22"/>
                <w:highlight w:val="none"/>
                <w:bdr w:val="single" w:color="000000" w:sz="4" w:space="0"/>
                <w:lang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135255</wp:posOffset>
                  </wp:positionH>
                  <wp:positionV relativeFrom="paragraph">
                    <wp:posOffset>775970</wp:posOffset>
                  </wp:positionV>
                  <wp:extent cx="2210435" cy="854710"/>
                  <wp:effectExtent l="0" t="0" r="18415" b="2540"/>
                  <wp:wrapNone/>
                  <wp:docPr id="55" name="图片 61"/>
                  <wp:cNvGraphicFramePr/>
                  <a:graphic xmlns:a="http://schemas.openxmlformats.org/drawingml/2006/main">
                    <a:graphicData uri="http://schemas.openxmlformats.org/drawingml/2006/picture">
                      <pic:pic xmlns:pic="http://schemas.openxmlformats.org/drawingml/2006/picture">
                        <pic:nvPicPr>
                          <pic:cNvPr id="55" name="图片 61"/>
                          <pic:cNvPicPr/>
                        </pic:nvPicPr>
                        <pic:blipFill>
                          <a:blip r:embed="rId66"/>
                          <a:stretch>
                            <a:fillRect/>
                          </a:stretch>
                        </pic:blipFill>
                        <pic:spPr>
                          <a:xfrm>
                            <a:off x="0" y="0"/>
                            <a:ext cx="2210435" cy="854710"/>
                          </a:xfrm>
                          <a:prstGeom prst="rect">
                            <a:avLst/>
                          </a:prstGeom>
                          <a:noFill/>
                          <a:ln>
                            <a:noFill/>
                          </a:ln>
                        </pic:spPr>
                      </pic:pic>
                    </a:graphicData>
                  </a:graphic>
                </wp:anchor>
              </w:drawing>
            </w:r>
          </w:p>
        </w:tc>
        <w:tc>
          <w:tcPr>
            <w:tcW w:w="6160" w:type="dxa"/>
            <w:noWrap w:val="0"/>
            <w:vAlign w:val="center"/>
          </w:tcPr>
          <w:p w14:paraId="7C5922DC">
            <w:pPr>
              <w:widowControl/>
              <w:spacing w:line="460" w:lineRule="exact"/>
              <w:jc w:val="left"/>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auto"/>
                <w:kern w:val="0"/>
                <w:sz w:val="21"/>
                <w:szCs w:val="21"/>
                <w:highlight w:val="none"/>
                <w:u w:val="none"/>
                <w:lang w:val="en-US" w:eastAsia="zh-CN" w:bidi="ar"/>
              </w:rPr>
              <w:t>1、涤纶低弹丝提花机织布涤纶低弹丝经纱 75 D 经密 107 根/cm 纬密 64 根/cm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2、颜色：底色为蓝色，图案为荧光漂白色，粘扣带钩面为黑色。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3、尺寸：宽27mm×长72mm。4、耐光色牢度≥5。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4、耐皂洗色牢度:变色≥4 沾色≥4。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5、面辅料、样式、号型与规格、颜色、工艺及成品外观质量完全符合公安部《辅警服饰 丝织胸徽（GA XXXX—XXXX）技术标准》，肩扣、腰围调节扣、纽扣等配件及服装上的字样使用“辅警”和“AUXILIARY POLICE”。</w:t>
            </w:r>
          </w:p>
        </w:tc>
        <w:tc>
          <w:tcPr>
            <w:tcW w:w="599" w:type="dxa"/>
            <w:noWrap w:val="0"/>
            <w:vAlign w:val="center"/>
          </w:tcPr>
          <w:p w14:paraId="245BB124">
            <w:pPr>
              <w:pStyle w:val="5"/>
              <w:keepNext w:val="0"/>
              <w:keepLines w:val="0"/>
              <w:pageBreakBefore w:val="0"/>
              <w:widowControl/>
              <w:kinsoku w:val="0"/>
              <w:wordWrap/>
              <w:overflowPunct/>
              <w:topLinePunct w:val="0"/>
              <w:autoSpaceDE w:val="0"/>
              <w:autoSpaceDN w:val="0"/>
              <w:bidi w:val="0"/>
              <w:adjustRightInd w:val="0"/>
              <w:snapToGrid w:val="0"/>
              <w:spacing w:before="87"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枚</w:t>
            </w:r>
          </w:p>
        </w:tc>
        <w:tc>
          <w:tcPr>
            <w:tcW w:w="459" w:type="dxa"/>
            <w:noWrap w:val="0"/>
            <w:vAlign w:val="center"/>
          </w:tcPr>
          <w:p w14:paraId="50BCBA6A">
            <w:pPr>
              <w:spacing w:line="460" w:lineRule="exact"/>
              <w:jc w:val="center"/>
              <w:rPr>
                <w:rFonts w:hint="eastAsia" w:ascii="宋体" w:hAnsi="宋体" w:eastAsia="宋体" w:cs="宋体"/>
                <w:color w:val="auto"/>
                <w:sz w:val="22"/>
                <w:szCs w:val="22"/>
                <w:highlight w:val="none"/>
              </w:rPr>
            </w:pPr>
          </w:p>
        </w:tc>
      </w:tr>
      <w:tr w14:paraId="3F61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564" w:type="dxa"/>
            <w:noWrap w:val="0"/>
            <w:vAlign w:val="center"/>
          </w:tcPr>
          <w:p w14:paraId="0567A4EB">
            <w:pPr>
              <w:pStyle w:val="5"/>
              <w:keepNext w:val="0"/>
              <w:keepLines w:val="0"/>
              <w:pageBreakBefore w:val="0"/>
              <w:widowControl/>
              <w:kinsoku w:val="0"/>
              <w:wordWrap/>
              <w:overflowPunct/>
              <w:topLinePunct w:val="0"/>
              <w:autoSpaceDE w:val="0"/>
              <w:autoSpaceDN w:val="0"/>
              <w:bidi w:val="0"/>
              <w:adjustRightInd w:val="0"/>
              <w:snapToGrid w:val="0"/>
              <w:spacing w:line="184" w:lineRule="auto"/>
              <w:ind w:left="0" w:leftChars="0"/>
              <w:jc w:val="center"/>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3"/>
                <w:sz w:val="22"/>
                <w:szCs w:val="22"/>
                <w:highlight w:val="none"/>
                <w:lang w:val="en-US" w:eastAsia="zh-CN"/>
              </w:rPr>
              <w:t>27</w:t>
            </w:r>
          </w:p>
        </w:tc>
        <w:tc>
          <w:tcPr>
            <w:tcW w:w="915" w:type="dxa"/>
            <w:vMerge w:val="continue"/>
            <w:noWrap w:val="0"/>
            <w:vAlign w:val="center"/>
          </w:tcPr>
          <w:p w14:paraId="66B42DB2">
            <w:pPr>
              <w:widowControl/>
              <w:spacing w:line="460" w:lineRule="exact"/>
              <w:textAlignment w:val="center"/>
              <w:rPr>
                <w:rFonts w:hint="eastAsia" w:ascii="宋体" w:hAnsi="宋体" w:eastAsia="宋体" w:cs="宋体"/>
                <w:color w:val="auto"/>
                <w:sz w:val="22"/>
                <w:szCs w:val="22"/>
                <w:highlight w:val="none"/>
                <w:lang w:eastAsia="zh-CN"/>
              </w:rPr>
            </w:pPr>
          </w:p>
        </w:tc>
        <w:tc>
          <w:tcPr>
            <w:tcW w:w="958" w:type="dxa"/>
            <w:noWrap w:val="0"/>
            <w:vAlign w:val="center"/>
          </w:tcPr>
          <w:p w14:paraId="04CAEC40">
            <w:pPr>
              <w:pStyle w:val="5"/>
              <w:keepNext w:val="0"/>
              <w:keepLines w:val="0"/>
              <w:pageBreakBefore w:val="0"/>
              <w:widowControl/>
              <w:kinsoku w:val="0"/>
              <w:wordWrap/>
              <w:overflowPunct/>
              <w:topLinePunct w:val="0"/>
              <w:autoSpaceDE w:val="0"/>
              <w:autoSpaceDN w:val="0"/>
              <w:bidi w:val="0"/>
              <w:adjustRightInd w:val="0"/>
              <w:snapToGrid w:val="0"/>
              <w:spacing w:line="220" w:lineRule="auto"/>
              <w:ind w:left="34" w:leftChars="0"/>
              <w:textAlignment w:val="baseline"/>
              <w:rPr>
                <w:rFonts w:hint="eastAsia" w:ascii="宋体" w:hAnsi="宋体" w:eastAsia="宋体" w:cs="宋体"/>
                <w:color w:val="auto"/>
                <w:sz w:val="22"/>
                <w:szCs w:val="22"/>
                <w:highlight w:val="none"/>
              </w:rPr>
            </w:pPr>
            <w:r>
              <w:rPr>
                <w:rFonts w:hint="eastAsia" w:ascii="宋体" w:hAnsi="宋体" w:eastAsia="宋体" w:cs="宋体"/>
                <w:color w:val="auto"/>
                <w:spacing w:val="2"/>
                <w:sz w:val="21"/>
                <w:szCs w:val="21"/>
                <w:highlight w:val="none"/>
              </w:rPr>
              <w:t>备用标识(</w:t>
            </w:r>
            <w:r>
              <w:rPr>
                <w:rFonts w:hint="eastAsia" w:ascii="宋体" w:hAnsi="宋体" w:eastAsia="宋体" w:cs="宋体"/>
                <w:color w:val="auto"/>
                <w:spacing w:val="2"/>
                <w:sz w:val="21"/>
                <w:szCs w:val="21"/>
                <w:highlight w:val="none"/>
                <w:lang w:eastAsia="zh-CN"/>
              </w:rPr>
              <w:t>丝织号牌</w:t>
            </w:r>
            <w:r>
              <w:rPr>
                <w:rFonts w:hint="eastAsia" w:ascii="宋体" w:hAnsi="宋体" w:eastAsia="宋体" w:cs="宋体"/>
                <w:color w:val="auto"/>
                <w:spacing w:val="2"/>
                <w:sz w:val="21"/>
                <w:szCs w:val="21"/>
                <w:highlight w:val="none"/>
              </w:rPr>
              <w:t>)</w:t>
            </w:r>
          </w:p>
        </w:tc>
        <w:tc>
          <w:tcPr>
            <w:tcW w:w="4692" w:type="dxa"/>
            <w:noWrap w:val="0"/>
            <w:vAlign w:val="center"/>
          </w:tcPr>
          <w:p w14:paraId="35E40AB1">
            <w:pPr>
              <w:keepNext w:val="0"/>
              <w:keepLines w:val="0"/>
              <w:pageBreakBefore w:val="0"/>
              <w:widowControl/>
              <w:wordWrap/>
              <w:overflowPunct/>
              <w:topLinePunct w:val="0"/>
              <w:bidi w:val="0"/>
              <w:adjustRightInd w:val="0"/>
              <w:spacing w:line="240" w:lineRule="auto"/>
              <w:ind w:left="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177800</wp:posOffset>
                  </wp:positionH>
                  <wp:positionV relativeFrom="paragraph">
                    <wp:posOffset>675640</wp:posOffset>
                  </wp:positionV>
                  <wp:extent cx="2066925" cy="850900"/>
                  <wp:effectExtent l="0" t="0" r="9525" b="6350"/>
                  <wp:wrapNone/>
                  <wp:docPr id="20" name="图片_32"/>
                  <wp:cNvGraphicFramePr/>
                  <a:graphic xmlns:a="http://schemas.openxmlformats.org/drawingml/2006/main">
                    <a:graphicData uri="http://schemas.openxmlformats.org/drawingml/2006/picture">
                      <pic:pic xmlns:pic="http://schemas.openxmlformats.org/drawingml/2006/picture">
                        <pic:nvPicPr>
                          <pic:cNvPr id="20" name="图片_32"/>
                          <pic:cNvPicPr/>
                        </pic:nvPicPr>
                        <pic:blipFill>
                          <a:blip r:embed="rId67"/>
                          <a:stretch>
                            <a:fillRect/>
                          </a:stretch>
                        </pic:blipFill>
                        <pic:spPr>
                          <a:xfrm>
                            <a:off x="0" y="0"/>
                            <a:ext cx="2066925" cy="850900"/>
                          </a:xfrm>
                          <a:prstGeom prst="rect">
                            <a:avLst/>
                          </a:prstGeom>
                          <a:noFill/>
                          <a:ln>
                            <a:noFill/>
                          </a:ln>
                        </pic:spPr>
                      </pic:pic>
                    </a:graphicData>
                  </a:graphic>
                </wp:anchor>
              </w:drawing>
            </w:r>
          </w:p>
        </w:tc>
        <w:tc>
          <w:tcPr>
            <w:tcW w:w="6160" w:type="dxa"/>
            <w:noWrap w:val="0"/>
            <w:vAlign w:val="center"/>
          </w:tcPr>
          <w:p w14:paraId="65185C00">
            <w:pPr>
              <w:widowControl/>
              <w:spacing w:line="460" w:lineRule="exact"/>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1"/>
                <w:szCs w:val="21"/>
                <w:highlight w:val="none"/>
                <w:u w:val="none"/>
                <w:lang w:val="en-US" w:eastAsia="zh-CN" w:bidi="ar"/>
              </w:rPr>
              <w:t>1、涤纶低弹丝提花机织布涤纶低弹丝经纱 75 D 经密 107 根/cm 纬密 64 根/cm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2、颜色：颜色：底色为蓝色，图案为荧光漂白色，粘扣带钩面为黑色。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3、尺寸：宽27mm×长72mm。4、耐光色牢度≥5。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4、耐皂洗色牢度:变色≥4 沾色≥4。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5、面辅料、样式、号型与规格、颜色、工艺及成品外观质量完全符合公安部《辅警服饰 丝织号牌（GA XXXX—XXXX）技术标准》，肩扣、腰围调节扣、纽扣等配件及服装上的字样使用“辅警”和“AUXILIARY POLICE”。 </w:t>
            </w:r>
          </w:p>
        </w:tc>
        <w:tc>
          <w:tcPr>
            <w:tcW w:w="599" w:type="dxa"/>
            <w:noWrap w:val="0"/>
            <w:vAlign w:val="center"/>
          </w:tcPr>
          <w:p w14:paraId="06AEBAC5">
            <w:pPr>
              <w:pStyle w:val="5"/>
              <w:keepNext w:val="0"/>
              <w:keepLines w:val="0"/>
              <w:pageBreakBefore w:val="0"/>
              <w:widowControl/>
              <w:kinsoku w:val="0"/>
              <w:wordWrap/>
              <w:overflowPunct/>
              <w:topLinePunct w:val="0"/>
              <w:autoSpaceDE w:val="0"/>
              <w:autoSpaceDN w:val="0"/>
              <w:bidi w:val="0"/>
              <w:adjustRightInd w:val="0"/>
              <w:snapToGrid w:val="0"/>
              <w:spacing w:before="87" w:line="219" w:lineRule="auto"/>
              <w:ind w:left="0" w:leftChars="0"/>
              <w:jc w:val="center"/>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枚</w:t>
            </w:r>
          </w:p>
        </w:tc>
        <w:tc>
          <w:tcPr>
            <w:tcW w:w="459" w:type="dxa"/>
            <w:noWrap w:val="0"/>
            <w:vAlign w:val="center"/>
          </w:tcPr>
          <w:p w14:paraId="3F0390A1">
            <w:pPr>
              <w:spacing w:line="460" w:lineRule="exact"/>
              <w:jc w:val="center"/>
              <w:rPr>
                <w:rFonts w:hint="eastAsia" w:ascii="宋体" w:hAnsi="宋体" w:eastAsia="宋体" w:cs="宋体"/>
                <w:color w:val="auto"/>
                <w:sz w:val="22"/>
                <w:szCs w:val="22"/>
                <w:highlight w:val="none"/>
              </w:rPr>
            </w:pPr>
          </w:p>
        </w:tc>
      </w:tr>
    </w:tbl>
    <w:p w14:paraId="4C7910E8"/>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CABA6"/>
    <w:multiLevelType w:val="singleLevel"/>
    <w:tmpl w:val="B32CABA6"/>
    <w:lvl w:ilvl="0" w:tentative="0">
      <w:start w:val="1"/>
      <w:numFmt w:val="decimal"/>
      <w:suff w:val="nothing"/>
      <w:lvlText w:val="%1、"/>
      <w:lvlJc w:val="left"/>
    </w:lvl>
  </w:abstractNum>
  <w:abstractNum w:abstractNumId="1">
    <w:nsid w:val="276E8A1F"/>
    <w:multiLevelType w:val="singleLevel"/>
    <w:tmpl w:val="276E8A1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A10F29"/>
    <w:rsid w:val="05FC035D"/>
    <w:rsid w:val="0AA10F29"/>
    <w:rsid w:val="16F94968"/>
    <w:rsid w:val="25A751B1"/>
    <w:rsid w:val="34B215C6"/>
    <w:rsid w:val="42FF1C86"/>
    <w:rsid w:val="44B41B7B"/>
    <w:rsid w:val="6D67600A"/>
    <w:rsid w:val="7A252A8D"/>
    <w:rsid w:val="7C4E5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widowControl/>
      <w:spacing w:before="100" w:beforeAutospacing="1" w:after="100" w:afterAutospacing="1"/>
      <w:jc w:val="left"/>
    </w:pPr>
    <w:rPr>
      <w:rFonts w:ascii="宋体" w:hAnsi="宋体"/>
      <w:kern w:val="0"/>
      <w:sz w:val="24"/>
    </w:rPr>
  </w:style>
  <w:style w:type="paragraph" w:customStyle="1" w:styleId="5">
    <w:name w:val="Table Text"/>
    <w:basedOn w:val="1"/>
    <w:qFormat/>
    <w:uiPriority w:val="0"/>
    <w:pPr>
      <w:widowControl/>
      <w:spacing w:before="60" w:after="60"/>
      <w:jc w:val="left"/>
    </w:pPr>
    <w:rPr>
      <w:kern w:val="0"/>
      <w:sz w:val="24"/>
    </w:rPr>
  </w:style>
  <w:style w:type="table" w:customStyle="1" w:styleId="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8900</Words>
  <Characters>10844</Characters>
  <Lines>0</Lines>
  <Paragraphs>0</Paragraphs>
  <TotalTime>0</TotalTime>
  <ScaleCrop>false</ScaleCrop>
  <LinksUpToDate>false</LinksUpToDate>
  <CharactersWithSpaces>12523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2025-06-26T02:29:00Z</dcterms:created>
  <dc:creator>又把头发慢慢留长的大光头</dc:creator>
  <cp:lastModifiedBy>又把头发慢慢留长的大光头</cp:lastModifiedBy>
  <dcterms:modified xsi:type="dcterms:W3CDTF">2025-06-26T03:29:17Z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B40557FA6A624D7CA52812471E91CAA5_13</vt:lpwstr>
  </property>
  <property fmtid="{D5CDD505-2E9C-101B-9397-08002B2CF9AE}" pid="4" name="KSOTemplateDocerSaveRecord">
    <vt:lpwstr>eyJoZGlkIjoiNDFkNzhlMThmZTQ2NDMxZjg0MjY3M2FmNWIzMGU2ZTgiLCJ1c2VySWQiOiI0NjE2MDQ0MzgifQ==</vt:lpwstr>
  </property>
</Properties>
</file>