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0"/>
          <w:right w:val="none" w:color="auto" w:sz="0" w:space="0"/>
        </w:pBdr>
        <w:spacing w:before="150" w:beforeAutospacing="0" w:after="225" w:afterAutospacing="0" w:line="675" w:lineRule="atLeast"/>
        <w:ind w:left="0" w:right="0"/>
        <w:jc w:val="left"/>
        <w:rPr>
          <w:b/>
          <w:sz w:val="33"/>
          <w:szCs w:val="33"/>
        </w:rPr>
      </w:pPr>
      <w:r>
        <w:rPr>
          <w:rFonts w:ascii="宋体" w:hAnsi="宋体" w:eastAsia="宋体" w:cs="宋体"/>
          <w:b/>
          <w:color w:val="028FEB"/>
          <w:kern w:val="0"/>
          <w:sz w:val="33"/>
          <w:szCs w:val="33"/>
          <w:lang w:val="en-US" w:eastAsia="zh-CN" w:bidi="ar"/>
        </w:rPr>
        <w:t>非政府采购结果公告</w:t>
      </w:r>
    </w:p>
    <w:tbl>
      <w:tblPr>
        <w:tblStyle w:val="4"/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8295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123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宁波市水上（游泳）运动学校2021裁判培训服务项目的中标结果公告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公告日期：2021年7月22日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一、采购编号：NBMC-20210714询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365" w:right="0" w:hanging="1365"/>
              <w:jc w:val="left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二、项目名称：宁波市水上（游泳）运动学校2021裁判培训服务项目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三、采购方式：询价招标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四、定标/中标日期：2021年7月22日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五、中标/成交结果：</w:t>
            </w:r>
          </w:p>
          <w:tbl>
            <w:tblPr>
              <w:tblStyle w:val="4"/>
              <w:tblW w:w="8788" w:type="dxa"/>
              <w:jc w:val="center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35"/>
              <w:gridCol w:w="705"/>
              <w:gridCol w:w="2129"/>
              <w:gridCol w:w="2324"/>
              <w:gridCol w:w="1695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2"/>
                      <w:szCs w:val="22"/>
                      <w:lang w:val="en-US" w:eastAsia="zh-CN" w:bidi="ar"/>
                    </w:rPr>
                    <w:t>采购内容</w:t>
                  </w:r>
                </w:p>
              </w:tc>
              <w:tc>
                <w:tcPr>
                  <w:tcW w:w="70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2"/>
                      <w:szCs w:val="22"/>
                      <w:lang w:val="en-US" w:eastAsia="zh-CN" w:bidi="ar"/>
                    </w:rPr>
                    <w:t>数量</w:t>
                  </w:r>
                </w:p>
              </w:tc>
              <w:tc>
                <w:tcPr>
                  <w:tcW w:w="213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2"/>
                      <w:szCs w:val="22"/>
                      <w:lang w:val="en-US" w:eastAsia="zh-CN" w:bidi="ar"/>
                    </w:rPr>
                    <w:t>中标供应商名称</w:t>
                  </w:r>
                </w:p>
              </w:tc>
              <w:tc>
                <w:tcPr>
                  <w:tcW w:w="232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2"/>
                      <w:szCs w:val="22"/>
                      <w:lang w:val="en-US" w:eastAsia="zh-CN" w:bidi="ar"/>
                    </w:rPr>
                    <w:t>中标供应商地址</w:t>
                  </w:r>
                </w:p>
              </w:tc>
              <w:tc>
                <w:tcPr>
                  <w:tcW w:w="169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2"/>
                      <w:szCs w:val="22"/>
                      <w:lang w:val="en-US" w:eastAsia="zh-CN" w:bidi="ar"/>
                    </w:rPr>
                    <w:t>中标金额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2"/>
                      <w:szCs w:val="22"/>
                      <w:lang w:val="en-US" w:eastAsia="zh-CN" w:bidi="ar"/>
                    </w:rPr>
                    <w:t>（人民币元）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eastAsiaTheme="minorEastAsia" w:cstheme="minorBidi"/>
                      <w:b w:val="0"/>
                      <w:kern w:val="0"/>
                      <w:sz w:val="22"/>
                      <w:szCs w:val="22"/>
                      <w:lang w:val="en-US" w:eastAsia="zh-CN" w:bidi="ar"/>
                    </w:rPr>
                    <w:t>2021</w:t>
                  </w:r>
                  <w:r>
                    <w:rPr>
                      <w:rFonts w:hint="eastAsia" w:cstheme="minorBidi"/>
                      <w:b w:val="0"/>
                      <w:kern w:val="0"/>
                      <w:sz w:val="22"/>
                      <w:szCs w:val="22"/>
                      <w:lang w:val="en-US" w:eastAsia="zh-CN" w:bidi="ar"/>
                    </w:rPr>
                    <w:t>裁判培训服务项目</w:t>
                  </w:r>
                </w:p>
              </w:tc>
              <w:tc>
                <w:tcPr>
                  <w:tcW w:w="70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sz w:val="22"/>
                      <w:szCs w:val="22"/>
                    </w:rPr>
                    <w:t>1项</w:t>
                  </w:r>
                </w:p>
              </w:tc>
              <w:tc>
                <w:tcPr>
                  <w:tcW w:w="213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22"/>
                      <w:szCs w:val="22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2"/>
                      <w:szCs w:val="22"/>
                      <w:lang w:val="en-US" w:eastAsia="zh-CN" w:bidi="ar"/>
                    </w:rPr>
                    <w:t xml:space="preserve"> 宁波奥体中心运营管理有限公司</w:t>
                  </w:r>
                </w:p>
              </w:tc>
              <w:tc>
                <w:tcPr>
                  <w:tcW w:w="232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eastAsiaTheme="minorEastAsia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val="en-US" w:eastAsia="zh-CN"/>
                    </w:rPr>
                    <w:t>宁波市江北区云飞路1280号</w:t>
                  </w:r>
                </w:p>
              </w:tc>
              <w:tc>
                <w:tcPr>
                  <w:tcW w:w="169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kern w:val="0"/>
                      <w:sz w:val="22"/>
                      <w:szCs w:val="22"/>
                      <w:lang w:val="en-US" w:eastAsia="zh-CN" w:bidi="ar"/>
                    </w:rPr>
                    <w:t>96400.00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六、合同履行期限：自合同开始之日起至合同履行结束之日止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七、公告期限：自本公告发布之日起3个工作日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八、联系方式：采购人名称：宁波市水上（游泳）运动学校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联系人：李老师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jc w:val="left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联系电话：0574-87355686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jc w:val="lef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联系地址：宁波市江北区下江路288号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　　　　　　</w:t>
            </w:r>
          </w:p>
        </w:tc>
        <w:tc>
          <w:tcPr>
            <w:tcW w:w="15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176E2"/>
    <w:rsid w:val="21F176E2"/>
    <w:rsid w:val="5B71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2021-07-22T05:35:00Z</dcterms:created>
  <dc:creator>晨曦</dc:creator>
  <cp:lastModifiedBy>晨曦</cp:lastModifiedBy>
  <dcterms:modified xsi:type="dcterms:W3CDTF">2021-07-22T06:08:17Z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