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57" w:rsidRPr="00B6238F" w:rsidRDefault="00EB6E57" w:rsidP="00EB6E57">
      <w:pPr>
        <w:spacing w:line="360" w:lineRule="auto"/>
        <w:jc w:val="center"/>
        <w:outlineLvl w:val="0"/>
        <w:rPr>
          <w:rFonts w:ascii="宋体"/>
          <w:sz w:val="28"/>
        </w:rPr>
      </w:pPr>
      <w:bookmarkStart w:id="0" w:name="_Toc504462460"/>
      <w:bookmarkStart w:id="1" w:name="_Toc410118546"/>
      <w:r w:rsidRPr="00B6238F">
        <w:rPr>
          <w:rFonts w:ascii="宋体" w:hAnsi="宋体" w:hint="eastAsia"/>
          <w:sz w:val="28"/>
        </w:rPr>
        <w:t>宁波职业技术学</w:t>
      </w:r>
      <w:bookmarkStart w:id="2" w:name="_GoBack"/>
      <w:bookmarkEnd w:id="2"/>
      <w:r w:rsidRPr="00B6238F">
        <w:rPr>
          <w:rFonts w:ascii="宋体" w:hAnsi="宋体" w:hint="eastAsia"/>
          <w:sz w:val="28"/>
        </w:rPr>
        <w:t>院车辆定点服务招标项目招标公告</w:t>
      </w:r>
      <w:bookmarkEnd w:id="0"/>
    </w:p>
    <w:p w:rsidR="00EB6E57" w:rsidRPr="00EB6E57" w:rsidRDefault="00EB6E57" w:rsidP="00EB6E57">
      <w:pPr>
        <w:adjustRightInd w:val="0"/>
        <w:snapToGrid w:val="0"/>
        <w:rPr>
          <w:rFonts w:ascii="宋体" w:hAnsi="宋体"/>
          <w:szCs w:val="21"/>
        </w:rPr>
      </w:pPr>
      <w:r w:rsidRPr="00EB6E57">
        <w:rPr>
          <w:rFonts w:ascii="宋体" w:hAnsi="宋体" w:hint="eastAsia"/>
          <w:szCs w:val="21"/>
        </w:rPr>
        <w:t>发布日期：</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w:t>
      </w:r>
      <w:r w:rsidRPr="00EB6E57">
        <w:rPr>
          <w:rFonts w:ascii="宋体" w:hAnsi="宋体" w:hint="eastAsia"/>
          <w:szCs w:val="21"/>
        </w:rPr>
        <w:t>日</w:t>
      </w:r>
    </w:p>
    <w:p w:rsidR="00EB6E57" w:rsidRPr="00EB6E57" w:rsidRDefault="00EB6E57" w:rsidP="00EB6E57">
      <w:pPr>
        <w:adjustRightInd w:val="0"/>
        <w:snapToGrid w:val="0"/>
        <w:rPr>
          <w:rFonts w:ascii="宋体" w:hAnsi="宋体"/>
          <w:szCs w:val="21"/>
        </w:rPr>
      </w:pPr>
      <w:r w:rsidRPr="00EB6E57">
        <w:rPr>
          <w:rFonts w:ascii="宋体" w:hAnsi="宋体" w:hint="eastAsia"/>
          <w:szCs w:val="21"/>
        </w:rPr>
        <w:t>公告期限：</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w:t>
      </w:r>
      <w:r w:rsidRPr="00EB6E57">
        <w:rPr>
          <w:rFonts w:ascii="宋体" w:hAnsi="宋体" w:hint="eastAsia"/>
          <w:szCs w:val="21"/>
        </w:rPr>
        <w:t>日至</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9</w:t>
      </w:r>
      <w:r w:rsidRPr="00EB6E57">
        <w:rPr>
          <w:rFonts w:ascii="宋体" w:hAnsi="宋体" w:hint="eastAsia"/>
          <w:szCs w:val="21"/>
        </w:rPr>
        <w:t>日</w:t>
      </w:r>
    </w:p>
    <w:p w:rsidR="00EB6E57" w:rsidRPr="00EB6E57" w:rsidRDefault="00EB6E57" w:rsidP="00EB6E57">
      <w:pPr>
        <w:adjustRightInd w:val="0"/>
        <w:snapToGrid w:val="0"/>
        <w:rPr>
          <w:rFonts w:ascii="宋体" w:hAnsi="宋体"/>
          <w:szCs w:val="21"/>
        </w:rPr>
      </w:pPr>
      <w:r w:rsidRPr="00EB6E57">
        <w:rPr>
          <w:rFonts w:ascii="宋体" w:hAnsi="宋体" w:hint="eastAsia"/>
          <w:szCs w:val="21"/>
        </w:rPr>
        <w:t>招标编号：</w:t>
      </w:r>
      <w:r w:rsidRPr="00EB6E57">
        <w:rPr>
          <w:rFonts w:ascii="宋体" w:hAnsi="宋体"/>
          <w:szCs w:val="21"/>
        </w:rPr>
        <w:t>NBITC-20183842G</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szCs w:val="21"/>
        </w:rPr>
        <w:t>1</w:t>
      </w:r>
      <w:r w:rsidRPr="00EB6E57">
        <w:rPr>
          <w:rFonts w:ascii="宋体" w:hAnsi="宋体" w:hint="eastAsia"/>
          <w:szCs w:val="21"/>
        </w:rPr>
        <w:t>、</w:t>
      </w:r>
      <w:r w:rsidRPr="00EB6E57">
        <w:rPr>
          <w:rFonts w:ascii="宋体" w:hAnsi="宋体" w:cs="宋体" w:hint="eastAsia"/>
          <w:szCs w:val="21"/>
        </w:rPr>
        <w:t>根据《中华人民共和国政府采购法》、《中华人民共和国政府采购法实施条例》及其它有关办法，</w:t>
      </w:r>
      <w:r w:rsidRPr="00EB6E57">
        <w:rPr>
          <w:rFonts w:ascii="宋体" w:hAnsi="宋体" w:hint="eastAsia"/>
          <w:szCs w:val="21"/>
        </w:rPr>
        <w:t>宁波市国际招标有限公司受宁波职业技术学院的委托，就宁波职业技术学院车辆定点服务招标项目进行国内公开招标，现邀请合格供应商参加投标。</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szCs w:val="21"/>
        </w:rPr>
        <w:t>2</w:t>
      </w:r>
      <w:r w:rsidRPr="00EB6E57">
        <w:rPr>
          <w:rFonts w:ascii="宋体" w:hAnsi="宋体" w:hint="eastAsia"/>
          <w:szCs w:val="21"/>
        </w:rPr>
        <w:t>、子包号、项目名称、数量、限价：</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701"/>
        <w:gridCol w:w="4536"/>
        <w:gridCol w:w="2126"/>
      </w:tblGrid>
      <w:tr w:rsidR="00EB6E57" w:rsidRPr="00EB6E57" w:rsidTr="00502ECA">
        <w:trPr>
          <w:trHeight w:val="404"/>
          <w:jc w:val="center"/>
        </w:trPr>
        <w:tc>
          <w:tcPr>
            <w:tcW w:w="1035" w:type="dxa"/>
            <w:vAlign w:val="center"/>
          </w:tcPr>
          <w:p w:rsidR="00EB6E57" w:rsidRPr="00EB6E57" w:rsidRDefault="00EB6E57" w:rsidP="00EB6E57">
            <w:pPr>
              <w:jc w:val="center"/>
              <w:rPr>
                <w:rFonts w:ascii="宋体" w:hAnsi="宋体"/>
                <w:b/>
                <w:szCs w:val="21"/>
              </w:rPr>
            </w:pPr>
            <w:r w:rsidRPr="00EB6E57">
              <w:rPr>
                <w:rFonts w:ascii="宋体" w:hAnsi="宋体" w:hint="eastAsia"/>
                <w:b/>
                <w:szCs w:val="21"/>
              </w:rPr>
              <w:t>子包号</w:t>
            </w:r>
          </w:p>
        </w:tc>
        <w:tc>
          <w:tcPr>
            <w:tcW w:w="1701" w:type="dxa"/>
            <w:vAlign w:val="center"/>
          </w:tcPr>
          <w:p w:rsidR="00EB6E57" w:rsidRPr="00EB6E57" w:rsidRDefault="00EB6E57" w:rsidP="00EB6E57">
            <w:pPr>
              <w:jc w:val="center"/>
              <w:rPr>
                <w:rFonts w:ascii="宋体" w:hAnsi="宋体"/>
                <w:b/>
                <w:szCs w:val="21"/>
              </w:rPr>
            </w:pPr>
            <w:r w:rsidRPr="00EB6E57">
              <w:rPr>
                <w:rFonts w:ascii="宋体" w:hAnsi="宋体" w:hint="eastAsia"/>
                <w:b/>
                <w:szCs w:val="21"/>
              </w:rPr>
              <w:t>项目名称</w:t>
            </w:r>
          </w:p>
        </w:tc>
        <w:tc>
          <w:tcPr>
            <w:tcW w:w="4536" w:type="dxa"/>
            <w:vAlign w:val="center"/>
          </w:tcPr>
          <w:p w:rsidR="00EB6E57" w:rsidRPr="00EB6E57" w:rsidRDefault="00EB6E57" w:rsidP="00EB6E57">
            <w:pPr>
              <w:jc w:val="center"/>
              <w:rPr>
                <w:rFonts w:ascii="宋体" w:hAnsi="宋体"/>
                <w:b/>
                <w:szCs w:val="21"/>
              </w:rPr>
            </w:pPr>
            <w:r w:rsidRPr="00EB6E57">
              <w:rPr>
                <w:rFonts w:ascii="宋体" w:hAnsi="宋体" w:hint="eastAsia"/>
                <w:b/>
                <w:szCs w:val="21"/>
              </w:rPr>
              <w:t>服务期限</w:t>
            </w:r>
          </w:p>
        </w:tc>
        <w:tc>
          <w:tcPr>
            <w:tcW w:w="2126" w:type="dxa"/>
            <w:vAlign w:val="center"/>
          </w:tcPr>
          <w:p w:rsidR="00EB6E57" w:rsidRPr="00EB6E57" w:rsidRDefault="00EB6E57" w:rsidP="00EB6E57">
            <w:pPr>
              <w:jc w:val="center"/>
              <w:rPr>
                <w:rFonts w:ascii="宋体" w:hAnsi="宋体"/>
                <w:b/>
                <w:szCs w:val="21"/>
              </w:rPr>
            </w:pPr>
            <w:r w:rsidRPr="00EB6E57">
              <w:rPr>
                <w:rFonts w:ascii="宋体" w:hAnsi="宋体" w:hint="eastAsia"/>
                <w:b/>
                <w:szCs w:val="21"/>
              </w:rPr>
              <w:t>年度预算</w:t>
            </w:r>
          </w:p>
        </w:tc>
      </w:tr>
      <w:tr w:rsidR="00EB6E57" w:rsidRPr="00EB6E57" w:rsidTr="00502ECA">
        <w:trPr>
          <w:trHeight w:val="417"/>
          <w:jc w:val="center"/>
        </w:trPr>
        <w:tc>
          <w:tcPr>
            <w:tcW w:w="1035" w:type="dxa"/>
            <w:vAlign w:val="center"/>
          </w:tcPr>
          <w:p w:rsidR="00EB6E57" w:rsidRPr="00EB6E57" w:rsidRDefault="00EB6E57" w:rsidP="00EB6E57">
            <w:pPr>
              <w:jc w:val="center"/>
              <w:rPr>
                <w:rFonts w:ascii="宋体" w:hAnsi="宋体"/>
                <w:szCs w:val="21"/>
              </w:rPr>
            </w:pPr>
            <w:r w:rsidRPr="00EB6E57">
              <w:rPr>
                <w:rFonts w:ascii="宋体" w:hAnsi="宋体" w:hint="eastAsia"/>
                <w:szCs w:val="21"/>
              </w:rPr>
              <w:t>一</w:t>
            </w:r>
          </w:p>
        </w:tc>
        <w:tc>
          <w:tcPr>
            <w:tcW w:w="1701" w:type="dxa"/>
            <w:vAlign w:val="center"/>
          </w:tcPr>
          <w:p w:rsidR="00EB6E57" w:rsidRPr="00EB6E57" w:rsidRDefault="00EB6E57" w:rsidP="00EB6E57">
            <w:pPr>
              <w:jc w:val="center"/>
              <w:rPr>
                <w:rFonts w:ascii="宋体" w:hAnsi="宋体"/>
                <w:szCs w:val="21"/>
              </w:rPr>
            </w:pPr>
            <w:r w:rsidRPr="00EB6E57">
              <w:rPr>
                <w:rFonts w:ascii="宋体" w:hAnsi="宋体" w:hint="eastAsia"/>
                <w:kern w:val="0"/>
                <w:szCs w:val="21"/>
              </w:rPr>
              <w:t>宁波职业技术学院车辆定点服务招标项目</w:t>
            </w:r>
          </w:p>
        </w:tc>
        <w:tc>
          <w:tcPr>
            <w:tcW w:w="4536" w:type="dxa"/>
            <w:vAlign w:val="center"/>
          </w:tcPr>
          <w:p w:rsidR="00EB6E57" w:rsidRPr="00EB6E57" w:rsidRDefault="00EB6E57" w:rsidP="00EB6E57">
            <w:pPr>
              <w:jc w:val="center"/>
              <w:rPr>
                <w:rFonts w:ascii="宋体" w:hAnsi="宋体"/>
                <w:szCs w:val="21"/>
              </w:rPr>
            </w:pPr>
            <w:r w:rsidRPr="00EB6E57">
              <w:rPr>
                <w:rFonts w:ascii="宋体" w:hAnsi="宋体" w:hint="eastAsia"/>
                <w:kern w:val="0"/>
                <w:szCs w:val="21"/>
              </w:rPr>
              <w:t>合同期限：三年，合同一年一签（合同期</w:t>
            </w:r>
            <w:r w:rsidRPr="00EB6E57">
              <w:rPr>
                <w:rFonts w:ascii="宋体" w:hAnsi="宋体"/>
                <w:kern w:val="0"/>
                <w:szCs w:val="21"/>
              </w:rPr>
              <w:t>1</w:t>
            </w:r>
            <w:r w:rsidRPr="00EB6E57">
              <w:rPr>
                <w:rFonts w:ascii="宋体" w:hAnsi="宋体" w:hint="eastAsia"/>
                <w:kern w:val="0"/>
                <w:szCs w:val="21"/>
              </w:rPr>
              <w:t>年满后，经采购方满意后方可续签）（合同有效期内，如国家政策有重大变化，则本项目根据变化内容作出相应调整）。</w:t>
            </w:r>
          </w:p>
        </w:tc>
        <w:tc>
          <w:tcPr>
            <w:tcW w:w="2126" w:type="dxa"/>
            <w:vAlign w:val="center"/>
          </w:tcPr>
          <w:p w:rsidR="00EB6E57" w:rsidRPr="00EB6E57" w:rsidRDefault="00EB6E57" w:rsidP="00EB6E57">
            <w:pPr>
              <w:jc w:val="center"/>
              <w:rPr>
                <w:rFonts w:ascii="宋体" w:hAnsi="宋体"/>
                <w:szCs w:val="21"/>
              </w:rPr>
            </w:pPr>
            <w:r w:rsidRPr="00EB6E57">
              <w:rPr>
                <w:rFonts w:ascii="宋体" w:hAnsi="宋体" w:hint="eastAsia"/>
                <w:szCs w:val="21"/>
              </w:rPr>
              <w:t>人民币</w:t>
            </w:r>
            <w:r w:rsidRPr="00EB6E57">
              <w:rPr>
                <w:rFonts w:ascii="宋体" w:hAnsi="宋体"/>
                <w:szCs w:val="21"/>
              </w:rPr>
              <w:t>2500000.00</w:t>
            </w:r>
            <w:r w:rsidRPr="00EB6E57">
              <w:rPr>
                <w:rFonts w:ascii="宋体" w:hAnsi="宋体" w:hint="eastAsia"/>
                <w:szCs w:val="21"/>
              </w:rPr>
              <w:t>元</w:t>
            </w:r>
            <w:r w:rsidRPr="00EB6E57">
              <w:rPr>
                <w:rFonts w:ascii="宋体" w:hAnsi="宋体"/>
                <w:szCs w:val="21"/>
              </w:rPr>
              <w:t>/</w:t>
            </w:r>
            <w:r w:rsidRPr="00EB6E57">
              <w:rPr>
                <w:rFonts w:ascii="宋体" w:hAnsi="宋体" w:hint="eastAsia"/>
                <w:szCs w:val="21"/>
              </w:rPr>
              <w:t>年</w:t>
            </w:r>
          </w:p>
        </w:tc>
      </w:tr>
    </w:tbl>
    <w:p w:rsidR="00EB6E57" w:rsidRPr="00EB6E57" w:rsidRDefault="00EB6E57" w:rsidP="00EB6E57">
      <w:pPr>
        <w:ind w:firstLineChars="200" w:firstLine="420"/>
        <w:rPr>
          <w:rFonts w:ascii="宋体" w:hAnsi="宋体"/>
          <w:szCs w:val="21"/>
        </w:rPr>
      </w:pPr>
      <w:r w:rsidRPr="00EB6E57">
        <w:rPr>
          <w:rFonts w:ascii="宋体" w:hAnsi="宋体"/>
          <w:szCs w:val="21"/>
        </w:rPr>
        <w:t>3</w:t>
      </w:r>
      <w:r w:rsidRPr="00EB6E57">
        <w:rPr>
          <w:rFonts w:ascii="宋体" w:hAnsi="宋体" w:hint="eastAsia"/>
          <w:szCs w:val="21"/>
        </w:rPr>
        <w:t>、采购需求：详见招标文件</w:t>
      </w:r>
    </w:p>
    <w:p w:rsidR="00EB6E57" w:rsidRPr="00EB6E57" w:rsidRDefault="00EB6E57" w:rsidP="00EB6E57">
      <w:pPr>
        <w:ind w:firstLineChars="200" w:firstLine="420"/>
        <w:rPr>
          <w:rFonts w:ascii="宋体" w:hAnsi="宋体"/>
          <w:szCs w:val="21"/>
        </w:rPr>
      </w:pPr>
      <w:r w:rsidRPr="00EB6E57">
        <w:rPr>
          <w:rFonts w:ascii="宋体" w:hAnsi="宋体"/>
          <w:szCs w:val="21"/>
        </w:rPr>
        <w:t>4</w:t>
      </w:r>
      <w:r w:rsidRPr="00EB6E57">
        <w:rPr>
          <w:rFonts w:ascii="宋体" w:hAnsi="宋体" w:hint="eastAsia"/>
          <w:szCs w:val="21"/>
        </w:rPr>
        <w:t>、投标人资格要求：</w:t>
      </w:r>
    </w:p>
    <w:p w:rsidR="00EB6E57" w:rsidRPr="00EB6E57" w:rsidRDefault="00EB6E57" w:rsidP="00EB6E57">
      <w:pPr>
        <w:ind w:firstLineChars="200" w:firstLine="420"/>
        <w:rPr>
          <w:rFonts w:ascii="宋体" w:hAnsi="宋体"/>
          <w:szCs w:val="21"/>
        </w:rPr>
      </w:pPr>
      <w:r w:rsidRPr="00EB6E57">
        <w:rPr>
          <w:rFonts w:ascii="宋体" w:hAnsi="宋体"/>
          <w:szCs w:val="21"/>
        </w:rPr>
        <w:t>4.1</w:t>
      </w:r>
      <w:r w:rsidRPr="00EB6E57">
        <w:rPr>
          <w:rFonts w:ascii="宋体" w:hAnsi="宋体" w:hint="eastAsia"/>
          <w:szCs w:val="21"/>
        </w:rPr>
        <w:t>、符合《中华人民共和国政府采购法》第</w:t>
      </w:r>
      <w:r w:rsidRPr="00EB6E57">
        <w:rPr>
          <w:rFonts w:ascii="宋体" w:hAnsi="宋体"/>
          <w:szCs w:val="21"/>
        </w:rPr>
        <w:t>22</w:t>
      </w:r>
      <w:r w:rsidRPr="00EB6E57">
        <w:rPr>
          <w:rFonts w:ascii="宋体" w:hAnsi="宋体" w:hint="eastAsia"/>
          <w:szCs w:val="21"/>
        </w:rPr>
        <w:t>条的一般资格条件的规定：</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1</w:t>
      </w:r>
      <w:r w:rsidRPr="00EB6E57">
        <w:rPr>
          <w:rFonts w:ascii="宋体" w:hAnsi="宋体" w:hint="eastAsia"/>
          <w:szCs w:val="21"/>
        </w:rPr>
        <w:t>）具有独立承担民事责任的能力；</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2</w:t>
      </w:r>
      <w:r w:rsidRPr="00EB6E57">
        <w:rPr>
          <w:rFonts w:ascii="宋体" w:hAnsi="宋体" w:hint="eastAsia"/>
          <w:szCs w:val="21"/>
        </w:rPr>
        <w:t>）具有良好的商业信誉和健全的财务会计制度；</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3</w:t>
      </w:r>
      <w:r w:rsidRPr="00EB6E57">
        <w:rPr>
          <w:rFonts w:ascii="宋体" w:hAnsi="宋体" w:hint="eastAsia"/>
          <w:szCs w:val="21"/>
        </w:rPr>
        <w:t>）具有履行合同所必需的设备和专业技术能力；</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4</w:t>
      </w:r>
      <w:r w:rsidRPr="00EB6E57">
        <w:rPr>
          <w:rFonts w:ascii="宋体" w:hAnsi="宋体" w:hint="eastAsia"/>
          <w:szCs w:val="21"/>
        </w:rPr>
        <w:t>）有依法缴纳税收和社会保障资金的良好记录；</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5</w:t>
      </w:r>
      <w:r w:rsidRPr="00EB6E57">
        <w:rPr>
          <w:rFonts w:ascii="宋体" w:hAnsi="宋体" w:hint="eastAsia"/>
          <w:szCs w:val="21"/>
        </w:rPr>
        <w:t>）参加政府采购活动前三年内，在经营活动中没有重大违法记录；</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6</w:t>
      </w:r>
      <w:r w:rsidRPr="00EB6E57">
        <w:rPr>
          <w:rFonts w:ascii="宋体" w:hAnsi="宋体" w:hint="eastAsia"/>
          <w:szCs w:val="21"/>
        </w:rPr>
        <w:t>）法律、行政法规规定的其他条件。</w:t>
      </w:r>
    </w:p>
    <w:p w:rsidR="00EB6E57" w:rsidRPr="00EB6E57" w:rsidRDefault="00EB6E57" w:rsidP="00EB6E57">
      <w:pPr>
        <w:ind w:firstLineChars="200" w:firstLine="420"/>
        <w:rPr>
          <w:rFonts w:ascii="宋体" w:hAnsi="宋体"/>
          <w:szCs w:val="21"/>
        </w:rPr>
      </w:pPr>
      <w:r w:rsidRPr="00EB6E57">
        <w:rPr>
          <w:rFonts w:ascii="宋体" w:hAnsi="宋体"/>
          <w:szCs w:val="21"/>
        </w:rPr>
        <w:t>4.2</w:t>
      </w:r>
      <w:r w:rsidRPr="00EB6E57">
        <w:rPr>
          <w:rFonts w:ascii="宋体" w:hAnsi="宋体" w:hint="eastAsia"/>
          <w:szCs w:val="21"/>
        </w:rPr>
        <w:t>、本项目特定资格条件为：</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1</w:t>
      </w:r>
      <w:r w:rsidRPr="00EB6E57">
        <w:rPr>
          <w:rFonts w:ascii="宋体" w:hAnsi="宋体" w:hint="eastAsia"/>
          <w:szCs w:val="21"/>
        </w:rPr>
        <w:t>）未被信用中国网站（</w:t>
      </w:r>
      <w:r w:rsidRPr="00EB6E57">
        <w:rPr>
          <w:rFonts w:ascii="宋体" w:hAnsi="宋体"/>
          <w:szCs w:val="21"/>
        </w:rPr>
        <w:t>www.creditchina.gov.cn</w:t>
      </w:r>
      <w:r w:rsidRPr="00EB6E57">
        <w:rPr>
          <w:rFonts w:ascii="宋体" w:hAnsi="宋体" w:hint="eastAsia"/>
          <w:szCs w:val="21"/>
        </w:rPr>
        <w:t>）列入失信被执行人、重大税收违法案件当事人名单，未被中国政府采购网（</w:t>
      </w:r>
      <w:r w:rsidRPr="00EB6E57">
        <w:rPr>
          <w:rFonts w:ascii="宋体" w:hAnsi="宋体"/>
          <w:szCs w:val="21"/>
        </w:rPr>
        <w:t>www.ccgp.gov.cn</w:t>
      </w:r>
      <w:r w:rsidRPr="00EB6E57">
        <w:rPr>
          <w:rFonts w:ascii="宋体" w:hAnsi="宋体" w:hint="eastAsia"/>
          <w:szCs w:val="21"/>
        </w:rPr>
        <w:t>）列入政府采购严重违法失信行为记录名单。</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2</w:t>
      </w:r>
      <w:r w:rsidRPr="00EB6E57">
        <w:rPr>
          <w:rFonts w:ascii="宋体" w:hAnsi="宋体" w:hint="eastAsia"/>
          <w:szCs w:val="21"/>
        </w:rPr>
        <w:t>）投标人具有独立法人资格，且具有道路运输经营许可证；</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3</w:t>
      </w:r>
      <w:r w:rsidRPr="00EB6E57">
        <w:rPr>
          <w:rFonts w:ascii="宋体" w:hAnsi="宋体" w:hint="eastAsia"/>
          <w:szCs w:val="21"/>
        </w:rPr>
        <w:t>）本次投标不接受联合体投标。</w:t>
      </w:r>
    </w:p>
    <w:p w:rsidR="00EB6E57" w:rsidRPr="00EB6E57" w:rsidRDefault="00EB6E57" w:rsidP="00EB6E57">
      <w:pPr>
        <w:ind w:firstLineChars="200" w:firstLine="420"/>
        <w:rPr>
          <w:rFonts w:ascii="宋体" w:hAnsi="宋体"/>
          <w:szCs w:val="21"/>
        </w:rPr>
      </w:pPr>
      <w:r w:rsidRPr="00EB6E57">
        <w:rPr>
          <w:rFonts w:ascii="宋体" w:hAnsi="宋体" w:hint="eastAsia"/>
          <w:szCs w:val="21"/>
        </w:rPr>
        <w:t>（</w:t>
      </w:r>
      <w:r w:rsidRPr="00EB6E57">
        <w:rPr>
          <w:rFonts w:ascii="宋体" w:hAnsi="宋体"/>
          <w:szCs w:val="21"/>
        </w:rPr>
        <w:t>4</w:t>
      </w:r>
      <w:r w:rsidRPr="00EB6E57">
        <w:rPr>
          <w:rFonts w:ascii="宋体" w:hAnsi="宋体" w:hint="eastAsia"/>
          <w:szCs w:val="21"/>
        </w:rPr>
        <w:t>）本项目采用资格后审。</w:t>
      </w:r>
    </w:p>
    <w:p w:rsidR="00EB6E57" w:rsidRPr="00EB6E57" w:rsidRDefault="00EB6E57" w:rsidP="00EB6E57">
      <w:pPr>
        <w:ind w:firstLineChars="200" w:firstLine="420"/>
        <w:rPr>
          <w:rFonts w:ascii="宋体" w:hAnsi="宋体"/>
          <w:szCs w:val="21"/>
        </w:rPr>
      </w:pPr>
      <w:r w:rsidRPr="00EB6E57">
        <w:rPr>
          <w:rFonts w:ascii="宋体" w:hAnsi="宋体"/>
          <w:szCs w:val="21"/>
        </w:rPr>
        <w:t>5</w:t>
      </w:r>
      <w:r w:rsidRPr="00EB6E57">
        <w:rPr>
          <w:rFonts w:ascii="宋体" w:hAnsi="宋体" w:hint="eastAsia"/>
          <w:szCs w:val="21"/>
        </w:rPr>
        <w:t>、获取招标文件时间及方式：</w:t>
      </w:r>
    </w:p>
    <w:p w:rsidR="00EB6E57" w:rsidRPr="00EB6E57" w:rsidRDefault="00EB6E57" w:rsidP="00EB6E57">
      <w:pPr>
        <w:adjustRightInd w:val="0"/>
        <w:snapToGrid w:val="0"/>
        <w:ind w:firstLineChars="200" w:firstLine="420"/>
        <w:rPr>
          <w:rFonts w:ascii="宋体" w:hAnsi="宋体"/>
          <w:szCs w:val="21"/>
        </w:rPr>
      </w:pPr>
      <w:bookmarkStart w:id="3" w:name="OLE_LINK8"/>
      <w:r w:rsidRPr="00EB6E57">
        <w:rPr>
          <w:rFonts w:ascii="宋体" w:hAnsi="宋体"/>
          <w:szCs w:val="21"/>
        </w:rPr>
        <w:t>5.1</w:t>
      </w:r>
      <w:r w:rsidRPr="00EB6E57">
        <w:rPr>
          <w:rFonts w:ascii="宋体" w:hAnsi="宋体" w:hint="eastAsia"/>
          <w:szCs w:val="21"/>
        </w:rPr>
        <w:t>、购买招标文件时间：</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w:t>
      </w:r>
      <w:r w:rsidRPr="00EB6E57">
        <w:rPr>
          <w:rFonts w:ascii="宋体" w:hAnsi="宋体" w:hint="eastAsia"/>
          <w:szCs w:val="21"/>
        </w:rPr>
        <w:t>日至</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9</w:t>
      </w:r>
      <w:r w:rsidRPr="00EB6E57">
        <w:rPr>
          <w:rFonts w:ascii="宋体" w:hAnsi="宋体" w:hint="eastAsia"/>
          <w:szCs w:val="21"/>
        </w:rPr>
        <w:t>日（</w:t>
      </w:r>
      <w:r w:rsidRPr="00EB6E57">
        <w:rPr>
          <w:rFonts w:ascii="宋体" w:hAnsi="宋体"/>
          <w:szCs w:val="21"/>
        </w:rPr>
        <w:t>08:30-11:30</w:t>
      </w:r>
      <w:r w:rsidRPr="00EB6E57">
        <w:rPr>
          <w:rFonts w:ascii="宋体" w:hAnsi="宋体" w:hint="eastAsia"/>
          <w:szCs w:val="21"/>
        </w:rPr>
        <w:t>，</w:t>
      </w:r>
      <w:r w:rsidRPr="00EB6E57">
        <w:rPr>
          <w:rFonts w:ascii="宋体" w:hAnsi="宋体"/>
          <w:szCs w:val="21"/>
        </w:rPr>
        <w:t>14:00-16:00</w:t>
      </w:r>
      <w:r w:rsidRPr="00EB6E57">
        <w:rPr>
          <w:rFonts w:ascii="宋体" w:hAnsi="宋体" w:hint="eastAsia"/>
          <w:szCs w:val="21"/>
        </w:rPr>
        <w:t>），节假日除外。</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标书售价为人民币</w:t>
      </w:r>
      <w:r w:rsidRPr="00EB6E57">
        <w:rPr>
          <w:rFonts w:ascii="宋体" w:hAnsi="宋体"/>
          <w:szCs w:val="21"/>
        </w:rPr>
        <w:t>450</w:t>
      </w:r>
      <w:r w:rsidRPr="00EB6E57">
        <w:rPr>
          <w:rFonts w:ascii="宋体" w:hAnsi="宋体" w:hint="eastAsia"/>
          <w:szCs w:val="21"/>
        </w:rPr>
        <w:t>元，招标文件售后不退。</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szCs w:val="21"/>
        </w:rPr>
        <w:t>5.2</w:t>
      </w:r>
      <w:r w:rsidRPr="00EB6E57">
        <w:rPr>
          <w:rFonts w:ascii="宋体" w:hAnsi="宋体" w:hint="eastAsia"/>
          <w:szCs w:val="21"/>
        </w:rPr>
        <w:t>、我公司采购文件全部以电子文本形式出售；潜在供应商可通过网上或微信方式进行购买。</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网上方式购买：登录我公司网站司网站</w:t>
      </w:r>
      <w:r w:rsidRPr="00EB6E57">
        <w:rPr>
          <w:rFonts w:ascii="宋体" w:hAnsi="宋体"/>
          <w:szCs w:val="21"/>
        </w:rPr>
        <w:t>www.nbbidding.com</w:t>
      </w:r>
      <w:r w:rsidRPr="00EB6E57">
        <w:rPr>
          <w:rFonts w:ascii="宋体" w:hAnsi="宋体" w:hint="eastAsia"/>
          <w:szCs w:val="21"/>
        </w:rPr>
        <w:t>，进入“，进入“招标公告”栏的“更多”，查询到本项目后点击“网上购买标书申请”按钮，按照系统提示操作。选择微信或者支付宝进行支付标书费用，根据页面提示进行扫码支付即可。</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微信方式购买：关注微信公众号“宁波国招”，或扫码我公司网站首页公布的二维码，进入“通知公告”栏的“招标公告”，</w:t>
      </w:r>
      <w:r w:rsidRPr="00EB6E57">
        <w:rPr>
          <w:rFonts w:ascii="宋体" w:hAnsi="宋体"/>
          <w:szCs w:val="21"/>
        </w:rPr>
        <w:t xml:space="preserve"> </w:t>
      </w:r>
      <w:r w:rsidRPr="00EB6E57">
        <w:rPr>
          <w:rFonts w:ascii="宋体" w:hAnsi="宋体" w:hint="eastAsia"/>
          <w:szCs w:val="21"/>
        </w:rPr>
        <w:t>查询到本项目后点击“网上购买标书申请”按钮，按照系统提示操作。直接微信进行支付标书费用。</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完成以上操作步骤后请耐心等待，验证码会以手机短信形式发送到注册的手机号码上，按短信上面步骤下载标书，下载完毕后购买标书成功。（如十分钟后仍然没有收到短信，请致电</w:t>
      </w:r>
      <w:r w:rsidRPr="00EB6E57">
        <w:rPr>
          <w:rFonts w:ascii="宋体" w:hAnsi="宋体"/>
          <w:szCs w:val="21"/>
        </w:rPr>
        <w:t>0574-87386429</w:t>
      </w:r>
      <w:r w:rsidRPr="00EB6E57">
        <w:rPr>
          <w:rFonts w:ascii="宋体" w:hAnsi="宋体" w:hint="eastAsia"/>
          <w:szCs w:val="21"/>
        </w:rPr>
        <w:t>）</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为了保护投标人信息，防止串通投标，规定同一支付人对同一个子包只能扫码支付一次，如多次支付，经查实只认定第一次支付有效，其后的支付购买一律无效，由此产生的后果由支付人自己承担。</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温馨提示：供应商如未按以上步骤要求操作，将有可能不能及时收到可下载标书的验证码，请给予配合。</w:t>
      </w:r>
    </w:p>
    <w:bookmarkEnd w:id="3"/>
    <w:p w:rsidR="00EB6E57" w:rsidRPr="00EB6E57" w:rsidRDefault="00EB6E57" w:rsidP="00EB6E57">
      <w:pPr>
        <w:adjustRightInd w:val="0"/>
        <w:snapToGrid w:val="0"/>
        <w:ind w:firstLineChars="200" w:firstLine="420"/>
        <w:rPr>
          <w:rFonts w:ascii="宋体" w:hAnsi="宋体"/>
          <w:szCs w:val="21"/>
        </w:rPr>
      </w:pPr>
      <w:r w:rsidRPr="00EB6E57">
        <w:rPr>
          <w:rFonts w:ascii="宋体" w:hAnsi="宋体"/>
          <w:szCs w:val="21"/>
        </w:rPr>
        <w:lastRenderedPageBreak/>
        <w:t>6</w:t>
      </w:r>
      <w:r w:rsidRPr="00EB6E57">
        <w:rPr>
          <w:rFonts w:ascii="宋体" w:hAnsi="宋体" w:hint="eastAsia"/>
          <w:szCs w:val="21"/>
        </w:rPr>
        <w:t>、</w:t>
      </w:r>
      <w:r w:rsidRPr="00EB6E57">
        <w:rPr>
          <w:rFonts w:ascii="宋体" w:hAnsi="宋体" w:cs="宋体" w:hint="eastAsia"/>
          <w:szCs w:val="21"/>
        </w:rPr>
        <w:t>投标保证金：</w:t>
      </w:r>
      <w:r w:rsidRPr="00EB6E57">
        <w:rPr>
          <w:rFonts w:ascii="宋体" w:hAnsi="宋体" w:hint="eastAsia"/>
          <w:szCs w:val="21"/>
        </w:rPr>
        <w:t>人民币</w:t>
      </w:r>
      <w:r w:rsidRPr="00EB6E57">
        <w:rPr>
          <w:rFonts w:ascii="宋体" w:hAnsi="宋体"/>
          <w:szCs w:val="21"/>
        </w:rPr>
        <w:t>50000.00</w:t>
      </w:r>
      <w:r w:rsidRPr="00EB6E57">
        <w:rPr>
          <w:rFonts w:ascii="宋体" w:hAnsi="宋体" w:hint="eastAsia"/>
          <w:szCs w:val="21"/>
        </w:rPr>
        <w:t>元整；通过投标人的账户以转帐支票（仅限宁波大市区范围）、银行汇票或银行汇款方式在</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21</w:t>
      </w:r>
      <w:r w:rsidRPr="00EB6E57">
        <w:rPr>
          <w:rFonts w:ascii="宋体" w:hAnsi="宋体" w:hint="eastAsia"/>
          <w:szCs w:val="21"/>
        </w:rPr>
        <w:t>日</w:t>
      </w:r>
      <w:r w:rsidRPr="00EB6E57">
        <w:rPr>
          <w:rFonts w:ascii="宋体" w:hAnsi="宋体"/>
          <w:szCs w:val="21"/>
        </w:rPr>
        <w:t>16:00</w:t>
      </w:r>
      <w:r w:rsidRPr="00EB6E57">
        <w:rPr>
          <w:rFonts w:ascii="宋体" w:hAnsi="宋体" w:hint="eastAsia"/>
          <w:szCs w:val="21"/>
        </w:rPr>
        <w:t>时前汇入并到账，否则作无效标处理。</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本项目每一个子包（品目）对应一个投标保证金交纳账号，投标人必须按照以下开户银行、账户名称、账号信息按所投标的子包（品目）交纳。未按照上述要求交纳的，将导致无法认定投标保证金是否到账，可能会被评委会认定为无效投标，由此产生的后果将由投标人自行负责。下列账号仅用于本项目各子包（品目）投标保证金的交纳。</w:t>
      </w:r>
    </w:p>
    <w:p w:rsidR="00EB6E57" w:rsidRPr="00EB6E57" w:rsidRDefault="00EB6E57" w:rsidP="00EB6E57">
      <w:pPr>
        <w:adjustRightInd w:val="0"/>
        <w:snapToGrid w:val="0"/>
        <w:ind w:firstLineChars="200" w:firstLine="420"/>
        <w:rPr>
          <w:rFonts w:ascii="宋体" w:hAnsi="宋体"/>
          <w:szCs w:val="21"/>
        </w:rPr>
      </w:pPr>
      <w:r w:rsidRPr="00EB6E57">
        <w:rPr>
          <w:rFonts w:ascii="宋体" w:hAnsi="宋体" w:hint="eastAsia"/>
          <w:szCs w:val="21"/>
        </w:rPr>
        <w:t>开户银行：上海浦东发展银行宁波分行营业部</w:t>
      </w:r>
    </w:p>
    <w:tbl>
      <w:tblPr>
        <w:tblW w:w="90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5"/>
        <w:gridCol w:w="4116"/>
        <w:gridCol w:w="2845"/>
      </w:tblGrid>
      <w:tr w:rsidR="00EB6E57" w:rsidRPr="00EB6E57" w:rsidTr="00502ECA">
        <w:trPr>
          <w:trHeight w:val="312"/>
          <w:tblCellSpacing w:w="0" w:type="dxa"/>
        </w:trPr>
        <w:tc>
          <w:tcPr>
            <w:tcW w:w="2095" w:type="dxa"/>
            <w:vAlign w:val="center"/>
          </w:tcPr>
          <w:p w:rsidR="00EB6E57" w:rsidRPr="00EB6E57" w:rsidRDefault="00EB6E57" w:rsidP="00EB6E57">
            <w:pPr>
              <w:widowControl/>
              <w:wordWrap w:val="0"/>
              <w:spacing w:before="100" w:beforeAutospacing="1" w:after="100" w:afterAutospacing="1"/>
              <w:jc w:val="center"/>
              <w:rPr>
                <w:rFonts w:ascii="宋体" w:hAnsi="宋体" w:cs="宋体"/>
                <w:kern w:val="0"/>
                <w:szCs w:val="21"/>
              </w:rPr>
            </w:pPr>
            <w:r w:rsidRPr="00EB6E57">
              <w:rPr>
                <w:rFonts w:ascii="宋体" w:hAnsi="宋体" w:cs="宋体" w:hint="eastAsia"/>
                <w:b/>
                <w:bCs/>
                <w:kern w:val="0"/>
                <w:szCs w:val="21"/>
              </w:rPr>
              <w:t>子包（品目）</w:t>
            </w:r>
          </w:p>
        </w:tc>
        <w:tc>
          <w:tcPr>
            <w:tcW w:w="4116" w:type="dxa"/>
            <w:vAlign w:val="center"/>
          </w:tcPr>
          <w:p w:rsidR="00EB6E57" w:rsidRPr="00EB6E57" w:rsidRDefault="00EB6E57" w:rsidP="00EB6E57">
            <w:pPr>
              <w:widowControl/>
              <w:wordWrap w:val="0"/>
              <w:spacing w:before="100" w:beforeAutospacing="1" w:after="100" w:afterAutospacing="1"/>
              <w:jc w:val="center"/>
              <w:rPr>
                <w:rFonts w:ascii="宋体" w:hAnsi="宋体" w:cs="宋体"/>
                <w:kern w:val="0"/>
                <w:szCs w:val="21"/>
              </w:rPr>
            </w:pPr>
            <w:r w:rsidRPr="00EB6E57">
              <w:rPr>
                <w:rFonts w:ascii="宋体" w:hAnsi="宋体" w:cs="宋体" w:hint="eastAsia"/>
                <w:b/>
                <w:bCs/>
                <w:kern w:val="0"/>
                <w:szCs w:val="21"/>
              </w:rPr>
              <w:t>账户名称</w:t>
            </w:r>
          </w:p>
        </w:tc>
        <w:tc>
          <w:tcPr>
            <w:tcW w:w="2845" w:type="dxa"/>
            <w:vAlign w:val="center"/>
          </w:tcPr>
          <w:p w:rsidR="00EB6E57" w:rsidRPr="00EB6E57" w:rsidRDefault="00EB6E57" w:rsidP="00EB6E57">
            <w:pPr>
              <w:widowControl/>
              <w:wordWrap w:val="0"/>
              <w:spacing w:before="100" w:beforeAutospacing="1" w:after="100" w:afterAutospacing="1"/>
              <w:jc w:val="center"/>
              <w:rPr>
                <w:rFonts w:ascii="宋体" w:hAnsi="宋体" w:cs="宋体"/>
                <w:kern w:val="0"/>
                <w:szCs w:val="21"/>
              </w:rPr>
            </w:pPr>
            <w:r w:rsidRPr="00EB6E57">
              <w:rPr>
                <w:rFonts w:ascii="宋体" w:hAnsi="宋体" w:cs="宋体" w:hint="eastAsia"/>
                <w:b/>
                <w:bCs/>
                <w:kern w:val="0"/>
                <w:szCs w:val="21"/>
              </w:rPr>
              <w:t>账号</w:t>
            </w:r>
          </w:p>
        </w:tc>
      </w:tr>
      <w:tr w:rsidR="00EB6E57" w:rsidRPr="00EB6E57" w:rsidTr="00502ECA">
        <w:trPr>
          <w:trHeight w:val="312"/>
          <w:tblCellSpacing w:w="0" w:type="dxa"/>
        </w:trPr>
        <w:tc>
          <w:tcPr>
            <w:tcW w:w="2095" w:type="dxa"/>
            <w:vAlign w:val="center"/>
          </w:tcPr>
          <w:p w:rsidR="00EB6E57" w:rsidRPr="00EB6E57" w:rsidRDefault="00EB6E57" w:rsidP="00EB6E57">
            <w:pPr>
              <w:widowControl/>
              <w:wordWrap w:val="0"/>
              <w:spacing w:before="100" w:beforeAutospacing="1" w:after="100" w:afterAutospacing="1"/>
              <w:jc w:val="center"/>
              <w:rPr>
                <w:rFonts w:ascii="宋体" w:hAnsi="宋体" w:cs="宋体"/>
                <w:kern w:val="0"/>
                <w:szCs w:val="21"/>
              </w:rPr>
            </w:pPr>
            <w:r w:rsidRPr="00EB6E57">
              <w:rPr>
                <w:rFonts w:ascii="宋体" w:hAnsi="宋体" w:cs="宋体"/>
                <w:kern w:val="0"/>
                <w:szCs w:val="21"/>
              </w:rPr>
              <w:t>1</w:t>
            </w:r>
          </w:p>
        </w:tc>
        <w:tc>
          <w:tcPr>
            <w:tcW w:w="4116" w:type="dxa"/>
            <w:vAlign w:val="center"/>
          </w:tcPr>
          <w:p w:rsidR="00EB6E57" w:rsidRPr="00EB6E57" w:rsidRDefault="00EB6E57" w:rsidP="00EB6E57">
            <w:pPr>
              <w:widowControl/>
              <w:wordWrap w:val="0"/>
              <w:spacing w:before="100" w:beforeAutospacing="1" w:after="100" w:afterAutospacing="1"/>
              <w:jc w:val="center"/>
              <w:rPr>
                <w:rFonts w:ascii="宋体" w:hAnsi="宋体" w:cs="宋体"/>
                <w:kern w:val="0"/>
                <w:szCs w:val="21"/>
              </w:rPr>
            </w:pPr>
            <w:r w:rsidRPr="00EB6E57">
              <w:rPr>
                <w:rFonts w:ascii="宋体" w:hAnsi="宋体" w:cs="宋体" w:hint="eastAsia"/>
                <w:kern w:val="0"/>
                <w:szCs w:val="21"/>
              </w:rPr>
              <w:t>宁波市国际招标有限公司</w:t>
            </w:r>
          </w:p>
        </w:tc>
        <w:tc>
          <w:tcPr>
            <w:tcW w:w="2845" w:type="dxa"/>
            <w:vAlign w:val="center"/>
          </w:tcPr>
          <w:p w:rsidR="00EB6E57" w:rsidRPr="00EB6E57" w:rsidRDefault="00EB6E57" w:rsidP="00EB6E57">
            <w:pPr>
              <w:widowControl/>
              <w:jc w:val="center"/>
              <w:rPr>
                <w:rFonts w:ascii="宋体" w:hAnsi="宋体" w:cs="宋体"/>
                <w:kern w:val="0"/>
                <w:szCs w:val="21"/>
              </w:rPr>
            </w:pPr>
            <w:r w:rsidRPr="00EB6E57">
              <w:rPr>
                <w:rFonts w:ascii="宋体" w:hAnsi="宋体" w:cs="宋体"/>
                <w:kern w:val="0"/>
                <w:szCs w:val="21"/>
              </w:rPr>
              <w:t>2018384233801</w:t>
            </w:r>
          </w:p>
        </w:tc>
      </w:tr>
    </w:tbl>
    <w:p w:rsidR="00EB6E57" w:rsidRPr="00EB6E57" w:rsidRDefault="00EB6E57" w:rsidP="00EB6E57">
      <w:pPr>
        <w:ind w:firstLineChars="200" w:firstLine="420"/>
        <w:rPr>
          <w:rFonts w:ascii="宋体" w:hAnsi="宋体"/>
          <w:szCs w:val="21"/>
        </w:rPr>
      </w:pPr>
      <w:r w:rsidRPr="00EB6E57">
        <w:rPr>
          <w:rFonts w:ascii="宋体" w:hAnsi="宋体"/>
          <w:szCs w:val="21"/>
        </w:rPr>
        <w:t>7</w:t>
      </w:r>
      <w:r w:rsidRPr="00EB6E57">
        <w:rPr>
          <w:rFonts w:ascii="宋体" w:hAnsi="宋体" w:hint="eastAsia"/>
          <w:szCs w:val="21"/>
        </w:rPr>
        <w:t>、投标文件截止时间和递交地点：</w:t>
      </w:r>
    </w:p>
    <w:p w:rsidR="00EB6E57" w:rsidRPr="00EB6E57" w:rsidRDefault="00EB6E57" w:rsidP="00EB6E57">
      <w:pPr>
        <w:ind w:firstLineChars="200" w:firstLine="420"/>
        <w:rPr>
          <w:rFonts w:ascii="宋体" w:hAnsi="宋体"/>
          <w:szCs w:val="21"/>
        </w:rPr>
      </w:pPr>
      <w:r w:rsidRPr="00EB6E57">
        <w:rPr>
          <w:rFonts w:ascii="宋体" w:hAnsi="宋体" w:hint="eastAsia"/>
          <w:szCs w:val="21"/>
        </w:rPr>
        <w:t>投标文件递交时间：</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23</w:t>
      </w:r>
      <w:r w:rsidRPr="00EB6E57">
        <w:rPr>
          <w:rFonts w:ascii="宋体" w:hAnsi="宋体" w:hint="eastAsia"/>
          <w:szCs w:val="21"/>
        </w:rPr>
        <w:t>日</w:t>
      </w:r>
      <w:r w:rsidRPr="00EB6E57">
        <w:rPr>
          <w:rFonts w:ascii="宋体" w:hAnsi="宋体"/>
          <w:szCs w:val="21"/>
        </w:rPr>
        <w:t>13:30—14:00</w:t>
      </w:r>
      <w:r w:rsidRPr="00EB6E57">
        <w:rPr>
          <w:rFonts w:ascii="宋体" w:hAnsi="宋体" w:hint="eastAsia"/>
          <w:szCs w:val="21"/>
        </w:rPr>
        <w:t>（北京时间）</w:t>
      </w:r>
    </w:p>
    <w:p w:rsidR="00EB6E57" w:rsidRPr="00EB6E57" w:rsidRDefault="00EB6E57" w:rsidP="00EB6E57">
      <w:pPr>
        <w:ind w:firstLineChars="200" w:firstLine="420"/>
        <w:rPr>
          <w:rFonts w:ascii="宋体" w:hAnsi="宋体"/>
          <w:szCs w:val="21"/>
        </w:rPr>
      </w:pPr>
      <w:r w:rsidRPr="00EB6E57">
        <w:rPr>
          <w:rFonts w:ascii="宋体" w:hAnsi="宋体" w:hint="eastAsia"/>
          <w:szCs w:val="21"/>
        </w:rPr>
        <w:t>投标文件接收截止时间：</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23</w:t>
      </w:r>
      <w:r w:rsidRPr="00EB6E57">
        <w:rPr>
          <w:rFonts w:ascii="宋体" w:hAnsi="宋体" w:hint="eastAsia"/>
          <w:szCs w:val="21"/>
        </w:rPr>
        <w:t>日</w:t>
      </w:r>
      <w:r w:rsidRPr="00EB6E57">
        <w:rPr>
          <w:rFonts w:ascii="宋体" w:hAnsi="宋体"/>
          <w:szCs w:val="21"/>
        </w:rPr>
        <w:t>14:00</w:t>
      </w:r>
      <w:r w:rsidRPr="00EB6E57">
        <w:rPr>
          <w:rFonts w:ascii="宋体" w:hAnsi="宋体" w:hint="eastAsia"/>
          <w:szCs w:val="21"/>
        </w:rPr>
        <w:t>（北京时间）</w:t>
      </w:r>
    </w:p>
    <w:p w:rsidR="00EB6E57" w:rsidRPr="00EB6E57" w:rsidRDefault="00EB6E57" w:rsidP="00EB6E57">
      <w:pPr>
        <w:ind w:firstLineChars="200" w:firstLine="420"/>
        <w:rPr>
          <w:rFonts w:ascii="宋体" w:hAnsi="宋体"/>
          <w:szCs w:val="21"/>
        </w:rPr>
      </w:pPr>
      <w:r w:rsidRPr="00EB6E57">
        <w:rPr>
          <w:rFonts w:ascii="宋体" w:hAnsi="宋体" w:hint="eastAsia"/>
          <w:szCs w:val="21"/>
        </w:rPr>
        <w:t>投标文件递交地点：宁波市江北区环城北路西段</w:t>
      </w:r>
      <w:r w:rsidRPr="00EB6E57">
        <w:rPr>
          <w:rFonts w:ascii="宋体" w:hAnsi="宋体"/>
          <w:szCs w:val="21"/>
        </w:rPr>
        <w:t>207</w:t>
      </w:r>
      <w:r w:rsidRPr="00EB6E57">
        <w:rPr>
          <w:rFonts w:ascii="宋体" w:hAnsi="宋体" w:hint="eastAsia"/>
          <w:szCs w:val="21"/>
        </w:rPr>
        <w:t>弄</w:t>
      </w:r>
      <w:r w:rsidRPr="00EB6E57">
        <w:rPr>
          <w:rFonts w:ascii="宋体" w:hAnsi="宋体"/>
          <w:szCs w:val="21"/>
        </w:rPr>
        <w:t>19</w:t>
      </w:r>
      <w:r w:rsidRPr="00EB6E57">
        <w:rPr>
          <w:rFonts w:ascii="宋体" w:hAnsi="宋体" w:hint="eastAsia"/>
          <w:szCs w:val="21"/>
        </w:rPr>
        <w:t>号世茂茂悦商业中心</w:t>
      </w:r>
      <w:r w:rsidRPr="00EB6E57">
        <w:rPr>
          <w:rFonts w:ascii="宋体" w:hAnsi="宋体"/>
          <w:szCs w:val="21"/>
        </w:rPr>
        <w:t>1</w:t>
      </w:r>
      <w:r w:rsidRPr="00EB6E57">
        <w:rPr>
          <w:rFonts w:ascii="宋体" w:hAnsi="宋体" w:hint="eastAsia"/>
          <w:szCs w:val="21"/>
        </w:rPr>
        <w:t>号楼七楼开标大厅二。</w:t>
      </w:r>
    </w:p>
    <w:p w:rsidR="00EB6E57" w:rsidRPr="00EB6E57" w:rsidRDefault="00EB6E57" w:rsidP="00EB6E57">
      <w:pPr>
        <w:ind w:firstLineChars="200" w:firstLine="420"/>
        <w:rPr>
          <w:rFonts w:ascii="宋体" w:hAnsi="宋体"/>
          <w:szCs w:val="21"/>
        </w:rPr>
      </w:pPr>
      <w:r w:rsidRPr="00EB6E57">
        <w:rPr>
          <w:rFonts w:ascii="宋体" w:hAnsi="宋体" w:hint="eastAsia"/>
          <w:szCs w:val="21"/>
        </w:rPr>
        <w:t>所有的投标文件应在招标文件规定的投标截止时间前递交到招标文件规定的地点，逾期提交的投标文件的将被拒绝，不接受邮寄方式提交投标文件。</w:t>
      </w:r>
    </w:p>
    <w:p w:rsidR="00EB6E57" w:rsidRPr="00EB6E57" w:rsidRDefault="00EB6E57" w:rsidP="00EB6E57">
      <w:pPr>
        <w:ind w:firstLineChars="200" w:firstLine="420"/>
        <w:rPr>
          <w:rFonts w:ascii="宋体" w:hAnsi="宋体"/>
          <w:szCs w:val="21"/>
        </w:rPr>
      </w:pPr>
      <w:r w:rsidRPr="00EB6E57">
        <w:rPr>
          <w:rFonts w:ascii="宋体" w:hAnsi="宋体"/>
          <w:szCs w:val="21"/>
        </w:rPr>
        <w:t>8</w:t>
      </w:r>
      <w:r w:rsidRPr="00EB6E57">
        <w:rPr>
          <w:rFonts w:ascii="宋体" w:hAnsi="宋体" w:hint="eastAsia"/>
          <w:szCs w:val="21"/>
        </w:rPr>
        <w:t>、开标时间和地点：</w:t>
      </w:r>
    </w:p>
    <w:p w:rsidR="00EB6E57" w:rsidRPr="00EB6E57" w:rsidRDefault="00EB6E57" w:rsidP="00EB6E57">
      <w:pPr>
        <w:ind w:firstLineChars="200" w:firstLine="420"/>
        <w:rPr>
          <w:rFonts w:ascii="宋体" w:hAnsi="宋体"/>
          <w:szCs w:val="21"/>
        </w:rPr>
      </w:pPr>
      <w:r w:rsidRPr="00EB6E57">
        <w:rPr>
          <w:rFonts w:ascii="宋体" w:hAnsi="宋体" w:hint="eastAsia"/>
          <w:szCs w:val="21"/>
        </w:rPr>
        <w:t>开标时间：</w:t>
      </w:r>
      <w:r w:rsidRPr="00EB6E57">
        <w:rPr>
          <w:rFonts w:ascii="宋体" w:hAnsi="宋体"/>
          <w:szCs w:val="21"/>
        </w:rPr>
        <w:t>2018</w:t>
      </w:r>
      <w:r w:rsidRPr="00EB6E57">
        <w:rPr>
          <w:rFonts w:ascii="宋体" w:hAnsi="宋体" w:hint="eastAsia"/>
          <w:szCs w:val="21"/>
        </w:rPr>
        <w:t>年</w:t>
      </w:r>
      <w:r w:rsidRPr="00EB6E57">
        <w:rPr>
          <w:rFonts w:ascii="宋体" w:hAnsi="宋体"/>
          <w:szCs w:val="21"/>
        </w:rPr>
        <w:t>11</w:t>
      </w:r>
      <w:r w:rsidRPr="00EB6E57">
        <w:rPr>
          <w:rFonts w:ascii="宋体" w:hAnsi="宋体" w:hint="eastAsia"/>
          <w:szCs w:val="21"/>
        </w:rPr>
        <w:t>月</w:t>
      </w:r>
      <w:r w:rsidRPr="00EB6E57">
        <w:rPr>
          <w:rFonts w:ascii="宋体" w:hAnsi="宋体"/>
          <w:szCs w:val="21"/>
        </w:rPr>
        <w:t>23</w:t>
      </w:r>
      <w:r w:rsidRPr="00EB6E57">
        <w:rPr>
          <w:rFonts w:ascii="宋体" w:hAnsi="宋体" w:hint="eastAsia"/>
          <w:szCs w:val="21"/>
        </w:rPr>
        <w:t>日</w:t>
      </w:r>
      <w:r w:rsidRPr="00EB6E57">
        <w:rPr>
          <w:rFonts w:ascii="宋体" w:hAnsi="宋体"/>
          <w:szCs w:val="21"/>
        </w:rPr>
        <w:t>14:00</w:t>
      </w:r>
      <w:r w:rsidRPr="00EB6E57">
        <w:rPr>
          <w:rFonts w:ascii="宋体" w:hAnsi="宋体" w:hint="eastAsia"/>
          <w:szCs w:val="21"/>
        </w:rPr>
        <w:t>（北京时间）</w:t>
      </w:r>
    </w:p>
    <w:p w:rsidR="00EB6E57" w:rsidRPr="00EB6E57" w:rsidRDefault="00EB6E57" w:rsidP="00EB6E57">
      <w:pPr>
        <w:ind w:firstLineChars="200" w:firstLine="420"/>
        <w:rPr>
          <w:rFonts w:ascii="宋体" w:hAnsi="宋体"/>
          <w:szCs w:val="21"/>
        </w:rPr>
      </w:pPr>
      <w:r w:rsidRPr="00EB6E57">
        <w:rPr>
          <w:rFonts w:ascii="宋体" w:hAnsi="宋体" w:hint="eastAsia"/>
          <w:szCs w:val="21"/>
        </w:rPr>
        <w:t>开标地点：宁波市江北区环城北路西段</w:t>
      </w:r>
      <w:r w:rsidRPr="00EB6E57">
        <w:rPr>
          <w:rFonts w:ascii="宋体" w:hAnsi="宋体"/>
          <w:szCs w:val="21"/>
        </w:rPr>
        <w:t>207</w:t>
      </w:r>
      <w:r w:rsidRPr="00EB6E57">
        <w:rPr>
          <w:rFonts w:ascii="宋体" w:hAnsi="宋体" w:hint="eastAsia"/>
          <w:szCs w:val="21"/>
        </w:rPr>
        <w:t>弄</w:t>
      </w:r>
      <w:r w:rsidRPr="00EB6E57">
        <w:rPr>
          <w:rFonts w:ascii="宋体" w:hAnsi="宋体"/>
          <w:szCs w:val="21"/>
        </w:rPr>
        <w:t>19</w:t>
      </w:r>
      <w:r w:rsidRPr="00EB6E57">
        <w:rPr>
          <w:rFonts w:ascii="宋体" w:hAnsi="宋体" w:hint="eastAsia"/>
          <w:szCs w:val="21"/>
        </w:rPr>
        <w:t>号世茂茂悦商业中心</w:t>
      </w:r>
      <w:r w:rsidRPr="00EB6E57">
        <w:rPr>
          <w:rFonts w:ascii="宋体" w:hAnsi="宋体"/>
          <w:szCs w:val="21"/>
        </w:rPr>
        <w:t>1</w:t>
      </w:r>
      <w:r w:rsidRPr="00EB6E57">
        <w:rPr>
          <w:rFonts w:ascii="宋体" w:hAnsi="宋体" w:hint="eastAsia"/>
          <w:szCs w:val="21"/>
        </w:rPr>
        <w:t>号楼七楼开标大厅二。</w:t>
      </w:r>
    </w:p>
    <w:p w:rsidR="00EB6E57" w:rsidRPr="00EB6E57" w:rsidRDefault="00EB6E57" w:rsidP="00EB6E57">
      <w:pPr>
        <w:ind w:firstLineChars="200" w:firstLine="420"/>
        <w:rPr>
          <w:rFonts w:ascii="宋体" w:hAnsi="宋体"/>
          <w:szCs w:val="21"/>
        </w:rPr>
      </w:pPr>
      <w:r w:rsidRPr="00EB6E57">
        <w:rPr>
          <w:rFonts w:ascii="宋体" w:hAnsi="宋体"/>
          <w:szCs w:val="21"/>
        </w:rPr>
        <w:t>9</w:t>
      </w:r>
      <w:r w:rsidRPr="00EB6E57">
        <w:rPr>
          <w:rFonts w:ascii="宋体" w:hAnsi="宋体" w:hint="eastAsia"/>
          <w:szCs w:val="21"/>
        </w:rPr>
        <w:t>、有意向的潜在投标人若需对本次招标提出询问，请与宁波市国际招标有限公司招标三处联系（有关技术规格方面的询问请用信函或传真的形式）。</w:t>
      </w:r>
    </w:p>
    <w:p w:rsidR="00EB6E57" w:rsidRPr="00EB6E57" w:rsidRDefault="00EB6E57" w:rsidP="00EB6E57">
      <w:pPr>
        <w:ind w:firstLineChars="200" w:firstLine="420"/>
        <w:rPr>
          <w:rFonts w:ascii="宋体" w:hAnsi="宋体"/>
          <w:szCs w:val="21"/>
        </w:rPr>
      </w:pPr>
      <w:r w:rsidRPr="00EB6E57">
        <w:rPr>
          <w:rFonts w:ascii="宋体" w:hAnsi="宋体"/>
          <w:szCs w:val="21"/>
        </w:rPr>
        <w:t>10</w:t>
      </w:r>
      <w:r w:rsidRPr="00EB6E57">
        <w:rPr>
          <w:rFonts w:ascii="宋体" w:hAnsi="宋体" w:hint="eastAsia"/>
          <w:szCs w:val="21"/>
        </w:rPr>
        <w:t>、其他事项：</w:t>
      </w:r>
    </w:p>
    <w:p w:rsidR="00EB6E57" w:rsidRPr="00EB6E57" w:rsidRDefault="00EB6E57" w:rsidP="00EB6E57">
      <w:pPr>
        <w:ind w:firstLineChars="200" w:firstLine="420"/>
        <w:rPr>
          <w:rFonts w:ascii="宋体" w:hAnsi="宋体"/>
          <w:szCs w:val="21"/>
        </w:rPr>
      </w:pPr>
      <w:r w:rsidRPr="00EB6E57">
        <w:rPr>
          <w:rFonts w:ascii="宋体" w:hAnsi="宋体"/>
          <w:szCs w:val="21"/>
        </w:rPr>
        <w:t>10.1</w:t>
      </w:r>
      <w:r w:rsidRPr="00EB6E57">
        <w:rPr>
          <w:rFonts w:ascii="宋体" w:hAnsi="宋体" w:hint="eastAsia"/>
          <w:szCs w:val="21"/>
        </w:rPr>
        <w:t>、</w:t>
      </w:r>
      <w:r w:rsidRPr="00EB6E57">
        <w:rPr>
          <w:rFonts w:ascii="宋体" w:hAnsi="宋体" w:cs="宋体" w:hint="eastAsia"/>
          <w:szCs w:val="21"/>
        </w:rPr>
        <w:t>参加本项目的供应商应于开标前到“浙江政府采购网（</w:t>
      </w:r>
      <w:r w:rsidRPr="00EB6E57">
        <w:rPr>
          <w:rFonts w:ascii="宋体" w:hAnsi="宋体" w:cs="宋体"/>
          <w:szCs w:val="21"/>
        </w:rPr>
        <w:t>www.</w:t>
      </w:r>
      <w:smartTag w:uri="Tencent" w:element="RTX">
        <w:r w:rsidRPr="00EB6E57">
          <w:rPr>
            <w:rFonts w:ascii="宋体" w:hAnsi="宋体" w:cs="宋体"/>
            <w:szCs w:val="21"/>
          </w:rPr>
          <w:t>zj</w:t>
        </w:r>
      </w:smartTag>
      <w:r w:rsidRPr="00EB6E57">
        <w:rPr>
          <w:rFonts w:ascii="宋体" w:hAnsi="宋体" w:cs="宋体"/>
          <w:szCs w:val="21"/>
        </w:rPr>
        <w:t>zfcg.gov.cn</w:t>
      </w:r>
      <w:r w:rsidRPr="00EB6E57">
        <w:rPr>
          <w:rFonts w:ascii="宋体" w:hAnsi="宋体" w:cs="宋体" w:hint="eastAsia"/>
          <w:szCs w:val="21"/>
        </w:rPr>
        <w:t>）上进行供应商注册申请，并通过财政部门的终审后登记加入到“浙江省政府采购供应商库”。成交供应商必须注册并登记加入“浙江省政府采购供应商库”。具体要求及注册申请流程详见《浙江省政府采购供应商注册及诚信管理暂行办法》（浙财采监字</w:t>
      </w:r>
      <w:r w:rsidRPr="00EB6E57">
        <w:rPr>
          <w:rFonts w:ascii="宋体" w:hAnsi="宋体" w:cs="宋体"/>
          <w:szCs w:val="21"/>
        </w:rPr>
        <w:t>{</w:t>
      </w:r>
      <w:smartTag w:uri="Tencent" w:element="RTX">
        <w:r w:rsidRPr="00EB6E57">
          <w:rPr>
            <w:rFonts w:ascii="宋体" w:hAnsi="宋体" w:cs="宋体"/>
            <w:szCs w:val="21"/>
          </w:rPr>
          <w:t>2009</w:t>
        </w:r>
      </w:smartTag>
      <w:r w:rsidRPr="00EB6E57">
        <w:rPr>
          <w:rFonts w:ascii="宋体" w:hAnsi="宋体" w:cs="宋体"/>
          <w:szCs w:val="21"/>
        </w:rPr>
        <w:t>}28</w:t>
      </w:r>
      <w:r w:rsidRPr="00EB6E57">
        <w:rPr>
          <w:rFonts w:ascii="宋体" w:hAnsi="宋体" w:cs="宋体" w:hint="eastAsia"/>
          <w:szCs w:val="21"/>
        </w:rPr>
        <w:t>号）和浙江政府采购网“网上办事指南”的“供应商注册申请”。</w:t>
      </w:r>
    </w:p>
    <w:p w:rsidR="00EB6E57" w:rsidRPr="00EB6E57" w:rsidRDefault="00EB6E57" w:rsidP="00EB6E57">
      <w:pPr>
        <w:ind w:firstLineChars="200" w:firstLine="420"/>
        <w:rPr>
          <w:rFonts w:ascii="宋体" w:hAnsi="宋体"/>
          <w:szCs w:val="21"/>
        </w:rPr>
      </w:pPr>
      <w:r w:rsidRPr="00EB6E57">
        <w:rPr>
          <w:rFonts w:ascii="宋体" w:hAnsi="宋体"/>
          <w:szCs w:val="21"/>
        </w:rPr>
        <w:t>10.2</w:t>
      </w:r>
      <w:r w:rsidRPr="00EB6E57">
        <w:rPr>
          <w:rFonts w:ascii="宋体" w:hAnsi="宋体" w:hint="eastAsia"/>
          <w:szCs w:val="21"/>
        </w:rPr>
        <w:t>、单位负责人为同一人或者存在直接控股、管理关系的不同供应商，不得参加同一子包号的投标；</w:t>
      </w:r>
    </w:p>
    <w:p w:rsidR="00EB6E57" w:rsidRPr="00EB6E57" w:rsidRDefault="00EB6E57" w:rsidP="00EB6E57">
      <w:pPr>
        <w:ind w:firstLineChars="200" w:firstLine="420"/>
        <w:rPr>
          <w:rFonts w:ascii="宋体" w:hAnsi="宋体"/>
          <w:szCs w:val="21"/>
        </w:rPr>
      </w:pPr>
      <w:r w:rsidRPr="00EB6E57">
        <w:rPr>
          <w:rFonts w:ascii="宋体" w:hAnsi="宋体"/>
          <w:szCs w:val="21"/>
        </w:rPr>
        <w:t>10.3</w:t>
      </w:r>
      <w:r w:rsidRPr="00EB6E57">
        <w:rPr>
          <w:rFonts w:ascii="宋体" w:hAnsi="宋体" w:hint="eastAsia"/>
          <w:szCs w:val="21"/>
        </w:rPr>
        <w:t>、为本项目提供整体设计、规范编制或者项目管理、监理、检测等服务的供应商，不得再参加本项目的投标。</w:t>
      </w:r>
    </w:p>
    <w:p w:rsidR="00EB6E57" w:rsidRPr="00EB6E57" w:rsidRDefault="00EB6E57" w:rsidP="00EB6E57">
      <w:pPr>
        <w:ind w:firstLineChars="200" w:firstLine="420"/>
        <w:rPr>
          <w:rFonts w:ascii="宋体" w:hAnsi="宋体"/>
          <w:szCs w:val="21"/>
        </w:rPr>
      </w:pPr>
      <w:r w:rsidRPr="00EB6E57">
        <w:rPr>
          <w:rFonts w:ascii="宋体" w:hAnsi="宋体"/>
          <w:szCs w:val="21"/>
        </w:rPr>
        <w:t>10.4</w:t>
      </w:r>
      <w:r w:rsidRPr="00EB6E57">
        <w:rPr>
          <w:rFonts w:ascii="宋体" w:hAnsi="宋体" w:hint="eastAsia"/>
          <w:szCs w:val="21"/>
        </w:rPr>
        <w:t>、未购买采购文件者的投标将被拒绝。</w:t>
      </w:r>
    </w:p>
    <w:p w:rsidR="00EB6E57" w:rsidRPr="00EB6E57" w:rsidRDefault="00EB6E57" w:rsidP="00EB6E57">
      <w:pPr>
        <w:ind w:firstLineChars="200" w:firstLine="420"/>
        <w:rPr>
          <w:rFonts w:ascii="宋体" w:hAnsi="宋体"/>
          <w:szCs w:val="21"/>
        </w:rPr>
      </w:pPr>
      <w:r w:rsidRPr="00EB6E57">
        <w:rPr>
          <w:rFonts w:ascii="宋体" w:hAnsi="宋体"/>
          <w:szCs w:val="21"/>
        </w:rPr>
        <w:t>11</w:t>
      </w:r>
      <w:r w:rsidRPr="00EB6E57">
        <w:rPr>
          <w:rFonts w:ascii="宋体" w:hAnsi="宋体" w:hint="eastAsia"/>
          <w:szCs w:val="21"/>
        </w:rPr>
        <w:t>、联系方式</w:t>
      </w:r>
    </w:p>
    <w:p w:rsidR="00EB6E57" w:rsidRPr="00EB6E57" w:rsidRDefault="00EB6E57" w:rsidP="00EB6E57">
      <w:pPr>
        <w:ind w:firstLineChars="200" w:firstLine="420"/>
        <w:rPr>
          <w:rFonts w:ascii="宋体" w:hAnsi="宋体"/>
          <w:szCs w:val="21"/>
        </w:rPr>
      </w:pPr>
      <w:r w:rsidRPr="00EB6E57">
        <w:rPr>
          <w:rFonts w:ascii="宋体" w:hAnsi="宋体" w:hint="eastAsia"/>
          <w:szCs w:val="21"/>
        </w:rPr>
        <w:t>采购人：宁波职业技术学院</w:t>
      </w:r>
    </w:p>
    <w:p w:rsidR="00EB6E57" w:rsidRPr="00EB6E57" w:rsidRDefault="00EB6E57" w:rsidP="00EB6E57">
      <w:pPr>
        <w:ind w:firstLineChars="200" w:firstLine="420"/>
        <w:rPr>
          <w:rFonts w:ascii="宋体" w:hAnsi="宋体"/>
          <w:szCs w:val="21"/>
        </w:rPr>
      </w:pPr>
      <w:r w:rsidRPr="00EB6E57">
        <w:rPr>
          <w:rFonts w:ascii="宋体" w:hAnsi="宋体" w:hint="eastAsia"/>
          <w:szCs w:val="21"/>
        </w:rPr>
        <w:t>地址：宁波北仑开发区新大路</w:t>
      </w:r>
      <w:r w:rsidRPr="00EB6E57">
        <w:rPr>
          <w:rFonts w:ascii="宋体" w:hAnsi="宋体"/>
          <w:szCs w:val="21"/>
        </w:rPr>
        <w:t>1069</w:t>
      </w:r>
      <w:r w:rsidRPr="00EB6E57">
        <w:rPr>
          <w:rFonts w:ascii="宋体" w:hAnsi="宋体" w:hint="eastAsia"/>
          <w:szCs w:val="21"/>
        </w:rPr>
        <w:t>号</w:t>
      </w:r>
    </w:p>
    <w:p w:rsidR="00EB6E57" w:rsidRPr="00EB6E57" w:rsidRDefault="00EB6E57" w:rsidP="00EB6E57">
      <w:pPr>
        <w:ind w:firstLineChars="200" w:firstLine="420"/>
        <w:rPr>
          <w:rFonts w:ascii="宋体" w:hAnsi="宋体"/>
          <w:szCs w:val="21"/>
        </w:rPr>
      </w:pPr>
      <w:r w:rsidRPr="00EB6E57">
        <w:rPr>
          <w:rFonts w:ascii="宋体" w:hAnsi="宋体" w:hint="eastAsia"/>
          <w:szCs w:val="21"/>
        </w:rPr>
        <w:t>联系人：朱锋</w:t>
      </w:r>
    </w:p>
    <w:p w:rsidR="00EB6E57" w:rsidRPr="00EB6E57" w:rsidRDefault="00EB6E57" w:rsidP="00EB6E57">
      <w:pPr>
        <w:ind w:firstLineChars="200" w:firstLine="420"/>
        <w:rPr>
          <w:rFonts w:ascii="宋体" w:hAnsi="宋体"/>
          <w:szCs w:val="21"/>
        </w:rPr>
      </w:pPr>
      <w:r w:rsidRPr="00EB6E57">
        <w:rPr>
          <w:rFonts w:ascii="宋体" w:hAnsi="宋体" w:hint="eastAsia"/>
          <w:szCs w:val="21"/>
        </w:rPr>
        <w:t>联系电话：</w:t>
      </w:r>
      <w:r w:rsidRPr="00EB6E57">
        <w:rPr>
          <w:rFonts w:ascii="宋体" w:hAnsi="宋体"/>
          <w:szCs w:val="21"/>
        </w:rPr>
        <w:t>0574-86891262</w:t>
      </w:r>
    </w:p>
    <w:p w:rsidR="00EB6E57" w:rsidRPr="00EB6E57" w:rsidRDefault="00EB6E57" w:rsidP="00EB6E57">
      <w:pPr>
        <w:ind w:firstLineChars="200" w:firstLine="420"/>
        <w:rPr>
          <w:rFonts w:ascii="宋体" w:hAnsi="宋体"/>
          <w:szCs w:val="21"/>
        </w:rPr>
      </w:pPr>
      <w:r w:rsidRPr="00EB6E57">
        <w:rPr>
          <w:rFonts w:ascii="宋体" w:hAnsi="宋体" w:hint="eastAsia"/>
          <w:szCs w:val="21"/>
        </w:rPr>
        <w:t>招标代理机构：宁波市国际招标有限公司（招标三处）</w:t>
      </w:r>
    </w:p>
    <w:p w:rsidR="00EB6E57" w:rsidRPr="00EB6E57" w:rsidRDefault="00EB6E57" w:rsidP="00EB6E57">
      <w:pPr>
        <w:ind w:firstLineChars="200" w:firstLine="420"/>
        <w:rPr>
          <w:rFonts w:ascii="宋体" w:hAnsi="宋体"/>
          <w:szCs w:val="21"/>
        </w:rPr>
      </w:pPr>
      <w:r w:rsidRPr="00EB6E57">
        <w:rPr>
          <w:rFonts w:ascii="宋体" w:hAnsi="宋体" w:hint="eastAsia"/>
          <w:szCs w:val="21"/>
        </w:rPr>
        <w:t>地址：宁波市江北区环城北路西段</w:t>
      </w:r>
      <w:r w:rsidRPr="00EB6E57">
        <w:rPr>
          <w:rFonts w:ascii="宋体" w:hAnsi="宋体"/>
          <w:szCs w:val="21"/>
        </w:rPr>
        <w:t>207</w:t>
      </w:r>
      <w:r w:rsidRPr="00EB6E57">
        <w:rPr>
          <w:rFonts w:ascii="宋体" w:hAnsi="宋体" w:hint="eastAsia"/>
          <w:szCs w:val="21"/>
        </w:rPr>
        <w:t>弄</w:t>
      </w:r>
      <w:r w:rsidRPr="00EB6E57">
        <w:rPr>
          <w:rFonts w:ascii="宋体" w:hAnsi="宋体"/>
          <w:szCs w:val="21"/>
        </w:rPr>
        <w:t>19</w:t>
      </w:r>
      <w:r w:rsidRPr="00EB6E57">
        <w:rPr>
          <w:rFonts w:ascii="宋体" w:hAnsi="宋体" w:hint="eastAsia"/>
          <w:szCs w:val="21"/>
        </w:rPr>
        <w:t>号世茂茂悦商业中心</w:t>
      </w:r>
      <w:r w:rsidRPr="00EB6E57">
        <w:rPr>
          <w:rFonts w:ascii="宋体" w:hAnsi="宋体"/>
          <w:szCs w:val="21"/>
        </w:rPr>
        <w:t>1</w:t>
      </w:r>
      <w:r w:rsidRPr="00EB6E57">
        <w:rPr>
          <w:rFonts w:ascii="宋体" w:hAnsi="宋体" w:hint="eastAsia"/>
          <w:szCs w:val="21"/>
        </w:rPr>
        <w:t>号楼八楼</w:t>
      </w:r>
      <w:r w:rsidRPr="00EB6E57">
        <w:rPr>
          <w:rFonts w:ascii="宋体" w:hAnsi="宋体"/>
          <w:szCs w:val="21"/>
        </w:rPr>
        <w:t>012</w:t>
      </w:r>
      <w:r w:rsidRPr="00EB6E57">
        <w:rPr>
          <w:rFonts w:ascii="宋体" w:hAnsi="宋体" w:hint="eastAsia"/>
          <w:szCs w:val="21"/>
        </w:rPr>
        <w:t>室</w:t>
      </w:r>
    </w:p>
    <w:p w:rsidR="00EB6E57" w:rsidRPr="00EB6E57" w:rsidRDefault="00EB6E57" w:rsidP="00EB6E57">
      <w:pPr>
        <w:ind w:firstLineChars="200" w:firstLine="420"/>
        <w:rPr>
          <w:rFonts w:ascii="宋体" w:hAnsi="宋体"/>
          <w:szCs w:val="21"/>
        </w:rPr>
      </w:pPr>
      <w:r w:rsidRPr="00EB6E57">
        <w:rPr>
          <w:rFonts w:ascii="宋体" w:hAnsi="宋体" w:hint="eastAsia"/>
          <w:szCs w:val="21"/>
        </w:rPr>
        <w:t>联系人：章海波、翁伟冬、严锋</w:t>
      </w:r>
    </w:p>
    <w:p w:rsidR="00EB6E57" w:rsidRPr="00EB6E57" w:rsidRDefault="00EB6E57" w:rsidP="00EB6E57">
      <w:pPr>
        <w:ind w:firstLineChars="200" w:firstLine="420"/>
        <w:rPr>
          <w:rFonts w:ascii="宋体" w:hAnsi="宋体"/>
          <w:szCs w:val="21"/>
        </w:rPr>
      </w:pPr>
      <w:r w:rsidRPr="00EB6E57">
        <w:rPr>
          <w:rFonts w:ascii="宋体" w:hAnsi="宋体" w:hint="eastAsia"/>
          <w:szCs w:val="21"/>
        </w:rPr>
        <w:t>电话：</w:t>
      </w:r>
      <w:r w:rsidRPr="00EB6E57">
        <w:rPr>
          <w:rFonts w:ascii="宋体" w:hAnsi="宋体"/>
          <w:szCs w:val="21"/>
        </w:rPr>
        <w:t>0574</w:t>
      </w:r>
      <w:r w:rsidRPr="00EB6E57">
        <w:rPr>
          <w:rFonts w:ascii="宋体" w:hAnsi="宋体" w:hint="eastAsia"/>
          <w:szCs w:val="21"/>
        </w:rPr>
        <w:t>－</w:t>
      </w:r>
      <w:r w:rsidRPr="00EB6E57">
        <w:rPr>
          <w:rFonts w:ascii="宋体" w:hAnsi="宋体"/>
          <w:szCs w:val="21"/>
        </w:rPr>
        <w:t>87295348</w:t>
      </w:r>
      <w:r w:rsidRPr="00EB6E57">
        <w:rPr>
          <w:rFonts w:ascii="宋体" w:hAnsi="宋体" w:hint="eastAsia"/>
          <w:szCs w:val="21"/>
        </w:rPr>
        <w:t>、</w:t>
      </w:r>
      <w:r w:rsidRPr="00EB6E57">
        <w:rPr>
          <w:rFonts w:ascii="宋体" w:hAnsi="宋体"/>
          <w:szCs w:val="21"/>
        </w:rPr>
        <w:t>87629230</w:t>
      </w:r>
    </w:p>
    <w:p w:rsidR="00EB6E57" w:rsidRPr="00EB6E57" w:rsidRDefault="00EB6E57" w:rsidP="00EB6E57">
      <w:pPr>
        <w:ind w:firstLineChars="200" w:firstLine="420"/>
        <w:rPr>
          <w:rFonts w:ascii="宋体" w:hAnsi="宋体"/>
          <w:szCs w:val="21"/>
        </w:rPr>
      </w:pPr>
      <w:r w:rsidRPr="00EB6E57">
        <w:rPr>
          <w:rFonts w:ascii="宋体" w:hAnsi="宋体" w:hint="eastAsia"/>
          <w:szCs w:val="21"/>
        </w:rPr>
        <w:t>传真：</w:t>
      </w:r>
      <w:r w:rsidRPr="00EB6E57">
        <w:rPr>
          <w:rFonts w:ascii="宋体" w:hAnsi="宋体"/>
          <w:szCs w:val="21"/>
        </w:rPr>
        <w:t>0574</w:t>
      </w:r>
      <w:r w:rsidRPr="00EB6E57">
        <w:rPr>
          <w:rFonts w:ascii="宋体" w:hAnsi="宋体" w:hint="eastAsia"/>
          <w:szCs w:val="21"/>
        </w:rPr>
        <w:t>－</w:t>
      </w:r>
      <w:r w:rsidRPr="00EB6E57">
        <w:rPr>
          <w:rFonts w:ascii="宋体" w:hAnsi="宋体"/>
          <w:szCs w:val="21"/>
        </w:rPr>
        <w:t>87388460</w:t>
      </w:r>
    </w:p>
    <w:p w:rsidR="00EB6E57" w:rsidRPr="00EB6E57" w:rsidRDefault="00EB6E57" w:rsidP="00EB6E57">
      <w:pPr>
        <w:ind w:firstLineChars="200" w:firstLine="420"/>
        <w:rPr>
          <w:rFonts w:ascii="宋体" w:hAnsi="宋体"/>
          <w:szCs w:val="21"/>
        </w:rPr>
      </w:pPr>
      <w:r w:rsidRPr="00EB6E57">
        <w:rPr>
          <w:rFonts w:ascii="宋体" w:hAnsi="宋体" w:hint="eastAsia"/>
          <w:szCs w:val="21"/>
        </w:rPr>
        <w:t>电子邮件：</w:t>
      </w:r>
      <w:r w:rsidRPr="00EB6E57">
        <w:rPr>
          <w:rFonts w:ascii="宋体" w:hAnsi="宋体"/>
          <w:szCs w:val="21"/>
        </w:rPr>
        <w:t>nbitc@126.com</w:t>
      </w:r>
    </w:p>
    <w:bookmarkEnd w:id="1"/>
    <w:p w:rsidR="00EE39C2" w:rsidRPr="00EB6E57" w:rsidRDefault="00EE39C2"/>
    <w:sectPr w:rsidR="00EE39C2" w:rsidRPr="00EB6E57" w:rsidSect="00EB6E57">
      <w:pgSz w:w="11906" w:h="16838"/>
      <w:pgMar w:top="993"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57" w:rsidRDefault="00EB6E57" w:rsidP="00EB6E57">
      <w:r>
        <w:separator/>
      </w:r>
    </w:p>
  </w:endnote>
  <w:endnote w:type="continuationSeparator" w:id="0">
    <w:p w:rsidR="00EB6E57" w:rsidRDefault="00EB6E57" w:rsidP="00EB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57" w:rsidRDefault="00EB6E57" w:rsidP="00EB6E57">
      <w:r>
        <w:separator/>
      </w:r>
    </w:p>
  </w:footnote>
  <w:footnote w:type="continuationSeparator" w:id="0">
    <w:p w:rsidR="00EB6E57" w:rsidRDefault="00EB6E57" w:rsidP="00EB6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8E"/>
    <w:rsid w:val="0024228E"/>
    <w:rsid w:val="0085095F"/>
    <w:rsid w:val="00EB6E57"/>
    <w:rsid w:val="00EE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hapeDefaults>
    <o:shapedefaults v:ext="edit" spidmax="2050"/>
    <o:shapelayout v:ext="edit">
      <o:idmap v:ext="edit" data="2"/>
    </o:shapelayout>
  </w:shapeDefaults>
  <w:decimalSymbol w:val="."/>
  <w:listSeparator w:val=","/>
  <w15:chartTrackingRefBased/>
  <w15:docId w15:val="{0F9D3151-869A-49EB-AF24-AAC95DD0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E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E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6E57"/>
    <w:rPr>
      <w:sz w:val="18"/>
      <w:szCs w:val="18"/>
    </w:rPr>
  </w:style>
  <w:style w:type="paragraph" w:styleId="a4">
    <w:name w:val="footer"/>
    <w:basedOn w:val="a"/>
    <w:link w:val="Char0"/>
    <w:uiPriority w:val="99"/>
    <w:unhideWhenUsed/>
    <w:rsid w:val="00EB6E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6E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宁波市国际招标有限公司</dc:creator>
  <cp:keywords/>
  <dc:description/>
  <cp:lastModifiedBy>宁波市国际招标有限公司</cp:lastModifiedBy>
  <cp:revision>2</cp:revision>
  <dcterms:created xsi:type="dcterms:W3CDTF">2018-11-02T05:46:00Z</dcterms:created>
  <dcterms:modified xsi:type="dcterms:W3CDTF">2018-11-02T05:46:00Z</dcterms:modified>
</cp:coreProperties>
</file>