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3"/>
        <w:ind w:firstLine="0"/>
        <w:jc w:val="center"/>
        <w:rPr>
          <w:rFonts w:ascii="宋体" w:hAnsi="宋体" w:cs="宋体"/>
          <w:b/>
          <w:bCs/>
          <w:color w:val="auto"/>
          <w:sz w:val="56"/>
          <w:szCs w:val="56"/>
        </w:rPr>
      </w:pPr>
      <w:bookmarkStart w:id="0" w:name="_Toc341993112"/>
      <w:bookmarkStart w:id="1" w:name="_Toc342241484"/>
      <w:bookmarkStart w:id="2" w:name="_Toc341992627"/>
      <w:bookmarkStart w:id="3" w:name="_Toc342252860"/>
      <w:bookmarkStart w:id="4" w:name="_Toc341993786"/>
      <w:bookmarkStart w:id="5" w:name="_Toc341988481"/>
      <w:bookmarkStart w:id="6" w:name="_Toc337620797"/>
      <w:bookmarkStart w:id="7" w:name="_Toc341992707"/>
      <w:bookmarkStart w:id="8" w:name="_Toc341991041"/>
      <w:bookmarkStart w:id="9" w:name="_Toc337622980"/>
    </w:p>
    <w:p>
      <w:pPr>
        <w:spacing w:before="120" w:beforeLines="50"/>
        <w:jc w:val="center"/>
        <w:rPr>
          <w:rFonts w:hAnsi="宋体" w:eastAsia="宋体" w:cs="宋体"/>
          <w:b/>
          <w:color w:val="auto"/>
          <w:sz w:val="40"/>
          <w:szCs w:val="40"/>
        </w:rPr>
      </w:pPr>
    </w:p>
    <w:p>
      <w:pPr>
        <w:spacing w:before="120" w:beforeLines="50"/>
        <w:jc w:val="center"/>
        <w:rPr>
          <w:rFonts w:hAnsi="宋体" w:eastAsia="宋体" w:cs="宋体"/>
          <w:b/>
          <w:color w:val="auto"/>
          <w:sz w:val="84"/>
          <w:szCs w:val="84"/>
        </w:rPr>
      </w:pPr>
      <w:r>
        <w:rPr>
          <w:rFonts w:hint="eastAsia" w:hAnsi="宋体" w:eastAsia="宋体" w:cs="宋体"/>
          <w:b/>
          <w:color w:val="auto"/>
          <w:sz w:val="84"/>
          <w:szCs w:val="84"/>
        </w:rPr>
        <w:t>竞争性磋商文件</w:t>
      </w:r>
    </w:p>
    <w:p>
      <w:pPr>
        <w:pStyle w:val="273"/>
        <w:ind w:firstLine="0"/>
        <w:rPr>
          <w:rFonts w:ascii="宋体" w:hAnsi="宋体" w:cs="宋体"/>
          <w:b/>
          <w:bCs/>
          <w:color w:val="auto"/>
          <w:sz w:val="36"/>
          <w:szCs w:val="36"/>
        </w:rPr>
      </w:pPr>
    </w:p>
    <w:p>
      <w:pPr>
        <w:pStyle w:val="273"/>
        <w:ind w:firstLine="0"/>
        <w:rPr>
          <w:rFonts w:ascii="宋体" w:hAnsi="宋体" w:cs="宋体"/>
          <w:b/>
          <w:color w:val="auto"/>
          <w:sz w:val="32"/>
          <w:szCs w:val="52"/>
        </w:rPr>
      </w:pPr>
    </w:p>
    <w:p>
      <w:pPr>
        <w:pStyle w:val="39"/>
        <w:snapToGrid w:val="0"/>
        <w:spacing w:before="120" w:after="12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 xml:space="preserve">项目编号：NBCGNH[2022]034 </w:t>
      </w:r>
    </w:p>
    <w:p>
      <w:pPr>
        <w:pStyle w:val="39"/>
        <w:snapToGrid w:val="0"/>
        <w:spacing w:before="120" w:after="120"/>
        <w:ind w:left="1606" w:hanging="1606" w:hangingChars="50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项目名称：</w:t>
      </w:r>
      <w:r>
        <w:rPr>
          <w:rFonts w:hint="eastAsia" w:ascii="宋体" w:hAnsi="宋体" w:cs="宋体"/>
          <w:b/>
          <w:bCs/>
          <w:color w:val="auto"/>
          <w:sz w:val="32"/>
          <w:szCs w:val="32"/>
          <w:lang w:eastAsia="zh-CN"/>
        </w:rPr>
        <w:t>宁海县职教中心远程直播智慧教室采购项目</w:t>
      </w:r>
    </w:p>
    <w:p>
      <w:pPr>
        <w:pStyle w:val="39"/>
        <w:snapToGrid w:val="0"/>
        <w:spacing w:before="120" w:after="120"/>
        <w:ind w:firstLine="321" w:firstLineChars="100"/>
        <w:rPr>
          <w:rFonts w:ascii="宋体" w:hAnsi="宋体" w:cs="宋体"/>
          <w:b/>
          <w:bCs/>
          <w:color w:val="auto"/>
          <w:sz w:val="32"/>
          <w:szCs w:val="32"/>
        </w:rPr>
      </w:pPr>
    </w:p>
    <w:p>
      <w:pPr>
        <w:pStyle w:val="39"/>
        <w:snapToGrid w:val="0"/>
        <w:spacing w:before="120" w:after="120"/>
        <w:ind w:firstLine="321" w:firstLineChars="100"/>
        <w:rPr>
          <w:rFonts w:ascii="宋体" w:hAnsi="宋体" w:cs="宋体"/>
          <w:b/>
          <w:bCs/>
          <w:color w:val="auto"/>
          <w:sz w:val="32"/>
          <w:szCs w:val="32"/>
        </w:rPr>
      </w:pPr>
    </w:p>
    <w:p>
      <w:pPr>
        <w:pStyle w:val="39"/>
        <w:snapToGrid w:val="0"/>
        <w:spacing w:before="120" w:after="120"/>
        <w:ind w:firstLine="321" w:firstLineChars="100"/>
        <w:rPr>
          <w:rFonts w:ascii="宋体" w:hAnsi="宋体" w:cs="宋体"/>
          <w:b/>
          <w:bCs/>
          <w:color w:val="auto"/>
          <w:sz w:val="32"/>
          <w:szCs w:val="32"/>
        </w:rPr>
      </w:pPr>
    </w:p>
    <w:p>
      <w:pPr>
        <w:pStyle w:val="39"/>
        <w:snapToGrid w:val="0"/>
        <w:spacing w:before="120" w:after="120"/>
        <w:ind w:firstLine="321" w:firstLineChars="100"/>
        <w:rPr>
          <w:rFonts w:ascii="宋体" w:hAnsi="宋体" w:cs="宋体"/>
          <w:b/>
          <w:bCs/>
          <w:color w:val="auto"/>
          <w:sz w:val="32"/>
          <w:szCs w:val="32"/>
        </w:rPr>
      </w:pPr>
    </w:p>
    <w:p>
      <w:pPr>
        <w:pStyle w:val="39"/>
        <w:snapToGrid w:val="0"/>
        <w:spacing w:before="120" w:after="120"/>
        <w:ind w:firstLine="321" w:firstLineChars="100"/>
        <w:rPr>
          <w:rFonts w:ascii="宋体" w:hAnsi="宋体" w:cs="宋体"/>
          <w:b/>
          <w:bCs/>
          <w:color w:val="auto"/>
          <w:sz w:val="32"/>
          <w:szCs w:val="32"/>
        </w:rPr>
      </w:pPr>
    </w:p>
    <w:p>
      <w:pPr>
        <w:pStyle w:val="39"/>
        <w:snapToGrid w:val="0"/>
        <w:spacing w:before="120" w:after="120"/>
        <w:ind w:firstLine="321" w:firstLineChars="100"/>
        <w:rPr>
          <w:rFonts w:ascii="宋体" w:hAnsi="宋体" w:cs="宋体"/>
          <w:b/>
          <w:bCs/>
          <w:color w:val="auto"/>
          <w:sz w:val="32"/>
          <w:szCs w:val="32"/>
        </w:rPr>
      </w:pPr>
    </w:p>
    <w:p>
      <w:pPr>
        <w:pStyle w:val="39"/>
        <w:snapToGrid w:val="0"/>
        <w:spacing w:before="120" w:after="120"/>
        <w:ind w:firstLine="321" w:firstLineChars="10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采购单位：</w:t>
      </w:r>
      <w:r>
        <w:rPr>
          <w:rFonts w:hint="eastAsia" w:ascii="宋体" w:hAnsi="宋体" w:cs="宋体"/>
          <w:b/>
          <w:bCs/>
          <w:color w:val="auto"/>
          <w:sz w:val="32"/>
          <w:szCs w:val="32"/>
          <w:lang w:eastAsia="zh-CN"/>
        </w:rPr>
        <w:t>宁海县高级职业技术中心学校</w:t>
      </w:r>
    </w:p>
    <w:p>
      <w:pPr>
        <w:pStyle w:val="39"/>
        <w:snapToGrid w:val="0"/>
        <w:spacing w:before="120" w:after="120"/>
        <w:ind w:firstLine="321" w:firstLineChars="100"/>
        <w:rPr>
          <w:rFonts w:hint="eastAsia" w:hAnsi="宋体" w:eastAsia="宋体" w:cs="宋体"/>
          <w:b/>
          <w:bCs/>
          <w:color w:val="auto"/>
          <w:w w:val="95"/>
          <w:sz w:val="32"/>
          <w:szCs w:val="32"/>
        </w:rPr>
      </w:pPr>
      <w:r>
        <w:rPr>
          <w:rFonts w:hint="eastAsia" w:ascii="宋体" w:hAnsi="宋体" w:cs="宋体"/>
          <w:b/>
          <w:bCs/>
          <w:color w:val="auto"/>
          <w:sz w:val="32"/>
          <w:szCs w:val="32"/>
        </w:rPr>
        <w:t>采购代理机构：宁波安全三江工程咨询招标代理有限公司</w:t>
      </w:r>
    </w:p>
    <w:p>
      <w:pPr>
        <w:snapToGrid w:val="0"/>
        <w:spacing w:before="120" w:beforeLines="50"/>
        <w:jc w:val="center"/>
        <w:rPr>
          <w:rFonts w:hAnsi="宋体" w:eastAsia="宋体" w:cs="宋体"/>
          <w:b/>
          <w:bCs/>
          <w:color w:val="auto"/>
          <w:w w:val="95"/>
          <w:sz w:val="32"/>
          <w:szCs w:val="32"/>
        </w:rPr>
      </w:pPr>
      <w:r>
        <w:rPr>
          <w:rFonts w:hint="eastAsia" w:hAnsi="宋体" w:eastAsia="宋体" w:cs="宋体"/>
          <w:b/>
          <w:bCs/>
          <w:color w:val="auto"/>
          <w:w w:val="95"/>
          <w:sz w:val="32"/>
          <w:szCs w:val="32"/>
        </w:rPr>
        <w:t>2022年</w:t>
      </w:r>
      <w:r>
        <w:rPr>
          <w:rFonts w:hint="eastAsia" w:hAnsi="宋体" w:eastAsia="宋体" w:cs="宋体"/>
          <w:b/>
          <w:bCs/>
          <w:color w:val="auto"/>
          <w:w w:val="95"/>
          <w:sz w:val="32"/>
          <w:szCs w:val="32"/>
          <w:lang w:val="en-US" w:eastAsia="zh-CN"/>
        </w:rPr>
        <w:t>10</w:t>
      </w:r>
      <w:r>
        <w:rPr>
          <w:rFonts w:hint="eastAsia" w:hAnsi="宋体" w:eastAsia="宋体" w:cs="宋体"/>
          <w:b/>
          <w:bCs/>
          <w:color w:val="auto"/>
          <w:w w:val="95"/>
          <w:sz w:val="32"/>
          <w:szCs w:val="32"/>
        </w:rPr>
        <w:t>月</w:t>
      </w:r>
    </w:p>
    <w:p>
      <w:pPr>
        <w:pStyle w:val="273"/>
        <w:ind w:firstLine="0"/>
        <w:rPr>
          <w:rFonts w:ascii="宋体" w:hAnsi="宋体" w:cs="宋体"/>
          <w:b/>
          <w:szCs w:val="44"/>
        </w:rPr>
      </w:pPr>
    </w:p>
    <w:p>
      <w:pPr>
        <w:pStyle w:val="53"/>
        <w:tabs>
          <w:tab w:val="left" w:pos="1200"/>
          <w:tab w:val="right" w:leader="dot" w:pos="9060"/>
        </w:tabs>
        <w:jc w:val="center"/>
        <w:rPr>
          <w:rFonts w:ascii="宋体" w:hAnsi="宋体" w:cs="宋体"/>
          <w:sz w:val="48"/>
          <w:szCs w:val="21"/>
        </w:rPr>
      </w:pPr>
      <w:bookmarkStart w:id="10" w:name="_Toc523127445"/>
      <w:bookmarkStart w:id="11" w:name="_Toc16938516"/>
      <w:bookmarkStart w:id="12" w:name="_Toc20823272"/>
      <w:bookmarkStart w:id="13" w:name="_Toc479757206"/>
      <w:bookmarkStart w:id="14" w:name="_Toc403987193"/>
      <w:bookmarkStart w:id="15" w:name="_Toc120614210"/>
      <w:bookmarkStart w:id="16" w:name="_Toc403986986"/>
      <w:bookmarkStart w:id="17" w:name="_Toc513029200"/>
    </w:p>
    <w:p>
      <w:pPr>
        <w:pStyle w:val="53"/>
        <w:tabs>
          <w:tab w:val="left" w:pos="1200"/>
          <w:tab w:val="right" w:leader="dot" w:pos="9060"/>
        </w:tabs>
        <w:jc w:val="center"/>
        <w:rPr>
          <w:rFonts w:ascii="宋体" w:hAnsi="宋体" w:cs="宋体"/>
          <w:sz w:val="48"/>
          <w:szCs w:val="21"/>
        </w:rPr>
      </w:pPr>
      <w:r>
        <w:rPr>
          <w:rFonts w:hint="eastAsia" w:ascii="宋体" w:hAnsi="宋体" w:cs="宋体"/>
          <w:sz w:val="48"/>
          <w:szCs w:val="21"/>
        </w:rPr>
        <w:t>目  录</w:t>
      </w:r>
      <w:bookmarkEnd w:id="10"/>
      <w:bookmarkEnd w:id="11"/>
      <w:bookmarkEnd w:id="12"/>
      <w:bookmarkEnd w:id="13"/>
      <w:bookmarkEnd w:id="14"/>
      <w:bookmarkEnd w:id="15"/>
      <w:bookmarkEnd w:id="16"/>
      <w:bookmarkEnd w:id="17"/>
    </w:p>
    <w:p>
      <w:pPr>
        <w:rPr>
          <w:rFonts w:hAnsi="宋体" w:eastAsia="宋体" w:cs="宋体"/>
        </w:rPr>
      </w:pPr>
    </w:p>
    <w:p>
      <w:pPr>
        <w:pStyle w:val="53"/>
        <w:tabs>
          <w:tab w:val="right" w:leader="dot" w:pos="8958"/>
        </w:tabs>
        <w:rPr>
          <w:sz w:val="30"/>
          <w:szCs w:val="30"/>
        </w:rPr>
      </w:pPr>
      <w:r>
        <w:rPr>
          <w:rFonts w:hint="eastAsia" w:ascii="宋体" w:hAnsi="宋体" w:cs="宋体"/>
          <w:bCs w:val="0"/>
          <w:caps w:val="0"/>
          <w:sz w:val="30"/>
          <w:szCs w:val="30"/>
        </w:rPr>
        <w:fldChar w:fldCharType="begin"/>
      </w:r>
      <w:r>
        <w:rPr>
          <w:rFonts w:hint="eastAsia" w:ascii="宋体" w:hAnsi="宋体" w:cs="宋体"/>
          <w:bCs w:val="0"/>
          <w:caps w:val="0"/>
          <w:sz w:val="30"/>
          <w:szCs w:val="30"/>
        </w:rPr>
        <w:instrText xml:space="preserve"> TOC \o "1-1" \h \z \u </w:instrText>
      </w:r>
      <w:r>
        <w:rPr>
          <w:rFonts w:hint="eastAsia" w:ascii="宋体" w:hAnsi="宋体" w:cs="宋体"/>
          <w:bCs w:val="0"/>
          <w:caps w:val="0"/>
          <w:sz w:val="30"/>
          <w:szCs w:val="30"/>
        </w:rPr>
        <w:fldChar w:fldCharType="separate"/>
      </w:r>
      <w:r>
        <w:rPr>
          <w:sz w:val="30"/>
          <w:szCs w:val="30"/>
        </w:rPr>
        <w:fldChar w:fldCharType="begin"/>
      </w:r>
      <w:r>
        <w:rPr>
          <w:sz w:val="30"/>
          <w:szCs w:val="30"/>
        </w:rPr>
        <w:instrText xml:space="preserve"> HYPERLINK \l "_Toc11581" </w:instrText>
      </w:r>
      <w:r>
        <w:rPr>
          <w:sz w:val="30"/>
          <w:szCs w:val="30"/>
        </w:rPr>
        <w:fldChar w:fldCharType="separate"/>
      </w:r>
      <w:r>
        <w:rPr>
          <w:rFonts w:hint="eastAsia" w:ascii="宋体" w:hAnsi="宋体" w:cs="宋体"/>
          <w:kern w:val="2"/>
          <w:sz w:val="30"/>
          <w:szCs w:val="30"/>
        </w:rPr>
        <w:t>第一章 采购邀请</w:t>
      </w:r>
      <w:r>
        <w:rPr>
          <w:sz w:val="30"/>
          <w:szCs w:val="30"/>
        </w:rPr>
        <w:tab/>
      </w:r>
      <w:r>
        <w:rPr>
          <w:sz w:val="30"/>
          <w:szCs w:val="30"/>
        </w:rPr>
        <w:fldChar w:fldCharType="begin"/>
      </w:r>
      <w:r>
        <w:rPr>
          <w:sz w:val="30"/>
          <w:szCs w:val="30"/>
        </w:rPr>
        <w:instrText xml:space="preserve"> PAGEREF _Toc11581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53"/>
        <w:tabs>
          <w:tab w:val="right" w:leader="dot" w:pos="8958"/>
        </w:tabs>
        <w:rPr>
          <w:sz w:val="30"/>
          <w:szCs w:val="30"/>
        </w:rPr>
      </w:pPr>
      <w:r>
        <w:rPr>
          <w:sz w:val="30"/>
          <w:szCs w:val="30"/>
        </w:rPr>
        <w:fldChar w:fldCharType="begin"/>
      </w:r>
      <w:r>
        <w:rPr>
          <w:sz w:val="30"/>
          <w:szCs w:val="30"/>
        </w:rPr>
        <w:instrText xml:space="preserve"> HYPERLINK \l "_Toc15207" </w:instrText>
      </w:r>
      <w:r>
        <w:rPr>
          <w:sz w:val="30"/>
          <w:szCs w:val="30"/>
        </w:rPr>
        <w:fldChar w:fldCharType="separate"/>
      </w:r>
      <w:r>
        <w:rPr>
          <w:rFonts w:hint="eastAsia" w:ascii="宋体" w:hAnsi="宋体" w:cs="宋体"/>
          <w:kern w:val="2"/>
          <w:sz w:val="30"/>
          <w:szCs w:val="30"/>
        </w:rPr>
        <w:t>第二章 项目需求</w:t>
      </w:r>
      <w:r>
        <w:rPr>
          <w:sz w:val="30"/>
          <w:szCs w:val="30"/>
        </w:rPr>
        <w:tab/>
      </w:r>
      <w:r>
        <w:rPr>
          <w:sz w:val="30"/>
          <w:szCs w:val="30"/>
        </w:rPr>
        <w:fldChar w:fldCharType="begin"/>
      </w:r>
      <w:r>
        <w:rPr>
          <w:sz w:val="30"/>
          <w:szCs w:val="30"/>
        </w:rPr>
        <w:instrText xml:space="preserve"> PAGEREF _Toc15207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53"/>
        <w:tabs>
          <w:tab w:val="right" w:leader="dot" w:pos="8958"/>
        </w:tabs>
        <w:rPr>
          <w:sz w:val="30"/>
          <w:szCs w:val="30"/>
        </w:rPr>
      </w:pPr>
      <w:r>
        <w:rPr>
          <w:sz w:val="30"/>
          <w:szCs w:val="30"/>
        </w:rPr>
        <w:fldChar w:fldCharType="begin"/>
      </w:r>
      <w:r>
        <w:rPr>
          <w:sz w:val="30"/>
          <w:szCs w:val="30"/>
        </w:rPr>
        <w:instrText xml:space="preserve"> HYPERLINK \l "_Toc22301" </w:instrText>
      </w:r>
      <w:r>
        <w:rPr>
          <w:sz w:val="30"/>
          <w:szCs w:val="30"/>
        </w:rPr>
        <w:fldChar w:fldCharType="separate"/>
      </w:r>
      <w:r>
        <w:rPr>
          <w:rFonts w:hint="eastAsia" w:ascii="宋体" w:hAnsi="宋体" w:cs="宋体"/>
          <w:kern w:val="2"/>
          <w:sz w:val="30"/>
          <w:szCs w:val="30"/>
        </w:rPr>
        <w:t>第三章 供应商须知</w:t>
      </w:r>
      <w:r>
        <w:rPr>
          <w:sz w:val="30"/>
          <w:szCs w:val="30"/>
        </w:rPr>
        <w:tab/>
      </w:r>
      <w:r>
        <w:rPr>
          <w:rFonts w:hint="eastAsia"/>
          <w:sz w:val="30"/>
          <w:szCs w:val="30"/>
          <w:lang w:val="en-US" w:eastAsia="zh-CN"/>
        </w:rPr>
        <w:t>2</w:t>
      </w:r>
      <w:r>
        <w:rPr>
          <w:rFonts w:hint="eastAsia"/>
          <w:sz w:val="30"/>
          <w:szCs w:val="30"/>
        </w:rPr>
        <w:fldChar w:fldCharType="end"/>
      </w:r>
      <w:r>
        <w:rPr>
          <w:rFonts w:hint="eastAsia"/>
          <w:sz w:val="30"/>
          <w:szCs w:val="30"/>
          <w:lang w:val="en-US" w:eastAsia="zh-CN"/>
        </w:rPr>
        <w:t>9</w:t>
      </w:r>
    </w:p>
    <w:p>
      <w:pPr>
        <w:pStyle w:val="53"/>
        <w:tabs>
          <w:tab w:val="right" w:leader="dot" w:pos="8958"/>
        </w:tabs>
        <w:rPr>
          <w:rFonts w:hint="eastAsia" w:eastAsia="宋体"/>
          <w:sz w:val="30"/>
          <w:szCs w:val="30"/>
          <w:lang w:eastAsia="zh-CN"/>
        </w:rPr>
      </w:pPr>
      <w:r>
        <w:rPr>
          <w:sz w:val="30"/>
          <w:szCs w:val="30"/>
        </w:rPr>
        <w:fldChar w:fldCharType="begin"/>
      </w:r>
      <w:r>
        <w:rPr>
          <w:sz w:val="30"/>
          <w:szCs w:val="30"/>
        </w:rPr>
        <w:instrText xml:space="preserve"> HYPERLINK \l "_Toc19729" </w:instrText>
      </w:r>
      <w:r>
        <w:rPr>
          <w:sz w:val="30"/>
          <w:szCs w:val="30"/>
        </w:rPr>
        <w:fldChar w:fldCharType="separate"/>
      </w:r>
      <w:r>
        <w:rPr>
          <w:rFonts w:hint="eastAsia" w:ascii="宋体" w:hAnsi="宋体" w:cs="宋体"/>
          <w:kern w:val="2"/>
          <w:sz w:val="30"/>
          <w:szCs w:val="30"/>
        </w:rPr>
        <w:t>第四章 合同条款及格式</w:t>
      </w:r>
      <w:r>
        <w:rPr>
          <w:sz w:val="30"/>
          <w:szCs w:val="30"/>
        </w:rPr>
        <w:tab/>
      </w:r>
      <w:r>
        <w:rPr>
          <w:sz w:val="30"/>
          <w:szCs w:val="30"/>
        </w:rPr>
        <w:fldChar w:fldCharType="end"/>
      </w:r>
      <w:r>
        <w:rPr>
          <w:rFonts w:hint="eastAsia"/>
          <w:sz w:val="30"/>
          <w:szCs w:val="30"/>
        </w:rPr>
        <w:t>4</w:t>
      </w:r>
      <w:r>
        <w:rPr>
          <w:rFonts w:hint="eastAsia"/>
          <w:sz w:val="30"/>
          <w:szCs w:val="30"/>
          <w:lang w:val="en-US" w:eastAsia="zh-CN"/>
        </w:rPr>
        <w:t>2</w:t>
      </w:r>
    </w:p>
    <w:p>
      <w:pPr>
        <w:pStyle w:val="53"/>
        <w:tabs>
          <w:tab w:val="right" w:leader="dot" w:pos="8958"/>
        </w:tabs>
        <w:rPr>
          <w:rFonts w:hint="eastAsia" w:eastAsia="宋体"/>
          <w:sz w:val="30"/>
          <w:szCs w:val="30"/>
          <w:lang w:eastAsia="zh-CN"/>
        </w:rPr>
      </w:pPr>
      <w:r>
        <w:rPr>
          <w:sz w:val="30"/>
          <w:szCs w:val="30"/>
        </w:rPr>
        <w:fldChar w:fldCharType="begin"/>
      </w:r>
      <w:r>
        <w:rPr>
          <w:sz w:val="30"/>
          <w:szCs w:val="30"/>
        </w:rPr>
        <w:instrText xml:space="preserve"> HYPERLINK \l "_Toc31968" </w:instrText>
      </w:r>
      <w:r>
        <w:rPr>
          <w:sz w:val="30"/>
          <w:szCs w:val="30"/>
        </w:rPr>
        <w:fldChar w:fldCharType="separate"/>
      </w:r>
      <w:r>
        <w:rPr>
          <w:rFonts w:hint="eastAsia" w:ascii="宋体" w:hAnsi="宋体" w:cs="宋体"/>
          <w:kern w:val="2"/>
          <w:sz w:val="30"/>
          <w:szCs w:val="30"/>
        </w:rPr>
        <w:t>第五章 评审标准</w:t>
      </w:r>
      <w:r>
        <w:rPr>
          <w:sz w:val="30"/>
          <w:szCs w:val="30"/>
        </w:rPr>
        <w:tab/>
      </w:r>
      <w:r>
        <w:rPr>
          <w:rFonts w:hint="eastAsia"/>
          <w:sz w:val="30"/>
          <w:szCs w:val="30"/>
        </w:rPr>
        <w:t>4</w:t>
      </w:r>
      <w:r>
        <w:rPr>
          <w:rFonts w:hint="eastAsia"/>
          <w:sz w:val="30"/>
          <w:szCs w:val="30"/>
        </w:rPr>
        <w:fldChar w:fldCharType="end"/>
      </w:r>
      <w:r>
        <w:rPr>
          <w:rFonts w:hint="eastAsia"/>
          <w:sz w:val="30"/>
          <w:szCs w:val="30"/>
          <w:lang w:val="en-US" w:eastAsia="zh-CN"/>
        </w:rPr>
        <w:t>6</w:t>
      </w:r>
    </w:p>
    <w:p>
      <w:pPr>
        <w:pStyle w:val="53"/>
        <w:tabs>
          <w:tab w:val="right" w:leader="dot" w:pos="8958"/>
        </w:tabs>
        <w:rPr>
          <w:sz w:val="30"/>
          <w:szCs w:val="30"/>
        </w:rPr>
      </w:pPr>
      <w:r>
        <w:rPr>
          <w:sz w:val="30"/>
          <w:szCs w:val="30"/>
        </w:rPr>
        <w:fldChar w:fldCharType="begin"/>
      </w:r>
      <w:r>
        <w:rPr>
          <w:sz w:val="30"/>
          <w:szCs w:val="30"/>
        </w:rPr>
        <w:instrText xml:space="preserve"> HYPERLINK \l "_Toc12702" </w:instrText>
      </w:r>
      <w:r>
        <w:rPr>
          <w:sz w:val="30"/>
          <w:szCs w:val="30"/>
        </w:rPr>
        <w:fldChar w:fldCharType="separate"/>
      </w:r>
      <w:r>
        <w:rPr>
          <w:rFonts w:hint="eastAsia" w:ascii="宋体" w:hAnsi="宋体" w:cs="宋体"/>
          <w:kern w:val="2"/>
          <w:sz w:val="30"/>
          <w:szCs w:val="30"/>
        </w:rPr>
        <w:t>第六章 响应文件格式</w:t>
      </w:r>
      <w:r>
        <w:rPr>
          <w:sz w:val="30"/>
          <w:szCs w:val="30"/>
        </w:rPr>
        <w:tab/>
      </w:r>
      <w:r>
        <w:rPr>
          <w:rFonts w:hint="eastAsia"/>
          <w:sz w:val="30"/>
          <w:szCs w:val="30"/>
          <w:lang w:val="en-US" w:eastAsia="zh-CN"/>
        </w:rPr>
        <w:t>4</w:t>
      </w:r>
      <w:r>
        <w:rPr>
          <w:rFonts w:hint="eastAsia"/>
          <w:sz w:val="30"/>
          <w:szCs w:val="30"/>
        </w:rPr>
        <w:fldChar w:fldCharType="end"/>
      </w:r>
      <w:r>
        <w:rPr>
          <w:rFonts w:hint="eastAsia"/>
          <w:sz w:val="30"/>
          <w:szCs w:val="30"/>
          <w:lang w:val="en-US" w:eastAsia="zh-CN"/>
        </w:rPr>
        <w:t>8</w:t>
      </w:r>
    </w:p>
    <w:p>
      <w:pPr>
        <w:pStyle w:val="53"/>
        <w:tabs>
          <w:tab w:val="right" w:leader="dot" w:pos="8306"/>
        </w:tabs>
        <w:spacing w:before="160" w:after="160"/>
        <w:jc w:val="center"/>
        <w:rPr>
          <w:rFonts w:ascii="宋体" w:hAnsi="宋体" w:cs="宋体"/>
          <w:bCs w:val="0"/>
          <w:caps w:val="0"/>
          <w:szCs w:val="28"/>
        </w:rPr>
      </w:pPr>
      <w:r>
        <w:rPr>
          <w:rFonts w:hint="eastAsia" w:ascii="宋体" w:hAnsi="宋体" w:cs="宋体"/>
          <w:bCs w:val="0"/>
          <w:caps w:val="0"/>
          <w:sz w:val="30"/>
          <w:szCs w:val="30"/>
        </w:rPr>
        <w:fldChar w:fldCharType="end"/>
      </w:r>
      <w:bookmarkEnd w:id="0"/>
      <w:bookmarkEnd w:id="1"/>
      <w:bookmarkEnd w:id="2"/>
      <w:bookmarkEnd w:id="3"/>
      <w:bookmarkEnd w:id="4"/>
      <w:bookmarkEnd w:id="5"/>
      <w:bookmarkEnd w:id="6"/>
      <w:bookmarkEnd w:id="7"/>
      <w:bookmarkEnd w:id="8"/>
      <w:bookmarkEnd w:id="9"/>
      <w:bookmarkStart w:id="18" w:name="_Toc120614213"/>
      <w:bookmarkStart w:id="19" w:name="_Toc513029202"/>
      <w:bookmarkStart w:id="20" w:name="_Toc20823274"/>
      <w:bookmarkStart w:id="21" w:name="_Toc16938518"/>
      <w:bookmarkStart w:id="22" w:name="_Toc337622640"/>
      <w:bookmarkStart w:id="23" w:name="_Toc337620800"/>
      <w:bookmarkStart w:id="24" w:name="_Toc337622690"/>
      <w:bookmarkStart w:id="25" w:name="_Toc337620620"/>
      <w:bookmarkStart w:id="26" w:name="_Toc341992630"/>
      <w:bookmarkStart w:id="27" w:name="_Toc342252863"/>
      <w:bookmarkStart w:id="28" w:name="_Toc337620692"/>
      <w:bookmarkStart w:id="29" w:name="_Toc403560410"/>
      <w:bookmarkStart w:id="30" w:name="_Toc337622278"/>
      <w:bookmarkStart w:id="31" w:name="_Toc337622251"/>
      <w:bookmarkStart w:id="32" w:name="_Toc341988484"/>
      <w:bookmarkStart w:id="33" w:name="_Ref352791871"/>
      <w:bookmarkStart w:id="34" w:name="_Toc341992710"/>
      <w:bookmarkStart w:id="35" w:name="_Toc342497332"/>
      <w:bookmarkStart w:id="36" w:name="_Toc342374716"/>
      <w:bookmarkStart w:id="37" w:name="_Toc337622372"/>
      <w:bookmarkStart w:id="38" w:name="_Toc342558384"/>
      <w:bookmarkStart w:id="39" w:name="_Toc366517151"/>
      <w:bookmarkStart w:id="40" w:name="_Toc341991044"/>
      <w:bookmarkStart w:id="41" w:name="_Toc341993788"/>
      <w:bookmarkStart w:id="42" w:name="_Toc403401434"/>
      <w:bookmarkStart w:id="43" w:name="_Toc337584958"/>
      <w:bookmarkStart w:id="44" w:name="_Toc337584644"/>
      <w:bookmarkStart w:id="45" w:name="_Toc337584877"/>
      <w:bookmarkStart w:id="46" w:name="_Toc337622983"/>
      <w:bookmarkStart w:id="47" w:name="_Toc342241487"/>
      <w:bookmarkStart w:id="48" w:name="_Toc373781378"/>
      <w:bookmarkStart w:id="49" w:name="_Toc341993114"/>
      <w:bookmarkStart w:id="50" w:name="_Toc337622790"/>
      <w:bookmarkStart w:id="51" w:name="_Toc365619242"/>
      <w:bookmarkStart w:id="52" w:name="_Toc337622590"/>
    </w:p>
    <w:p>
      <w:pPr>
        <w:sectPr>
          <w:footerReference r:id="rId5" w:type="default"/>
          <w:pgSz w:w="11906" w:h="16838"/>
          <w:pgMar w:top="1474" w:right="1474" w:bottom="1247" w:left="1474" w:header="851" w:footer="850" w:gutter="0"/>
          <w:pgNumType w:start="1"/>
          <w:cols w:space="720" w:num="1"/>
          <w:docGrid w:linePitch="312" w:charSpace="0"/>
        </w:sectPr>
      </w:pPr>
    </w:p>
    <w:p>
      <w:pPr>
        <w:pStyle w:val="39"/>
        <w:adjustRightInd/>
        <w:snapToGrid w:val="0"/>
        <w:jc w:val="center"/>
        <w:textAlignment w:val="auto"/>
        <w:outlineLvl w:val="0"/>
        <w:rPr>
          <w:rFonts w:ascii="宋体" w:hAnsi="宋体" w:cs="宋体"/>
          <w:b/>
          <w:kern w:val="2"/>
          <w:sz w:val="32"/>
          <w:szCs w:val="32"/>
        </w:rPr>
      </w:pPr>
      <w:bookmarkStart w:id="53" w:name="_Toc11581"/>
      <w:r>
        <w:rPr>
          <w:rFonts w:hint="eastAsia" w:ascii="宋体" w:hAnsi="宋体" w:cs="宋体"/>
          <w:b/>
          <w:kern w:val="2"/>
          <w:sz w:val="32"/>
          <w:szCs w:val="32"/>
        </w:rPr>
        <w:t>第一章 采购邀请</w:t>
      </w:r>
      <w:bookmarkEnd w:id="53"/>
    </w:p>
    <w:tbl>
      <w:tblPr>
        <w:tblStyle w:val="7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adjustRightInd/>
              <w:textAlignment w:val="auto"/>
              <w:rPr>
                <w:rFonts w:hAnsi="宋体" w:eastAsia="宋体" w:cs="宋体"/>
                <w:sz w:val="21"/>
              </w:rPr>
            </w:pPr>
            <w:bookmarkStart w:id="54" w:name="_Toc35393621"/>
            <w:bookmarkStart w:id="55" w:name="_Toc35393790"/>
            <w:bookmarkStart w:id="56" w:name="_Toc28359079"/>
            <w:bookmarkStart w:id="57" w:name="_Toc28359002"/>
            <w:bookmarkStart w:id="58" w:name="_Hlk24379207"/>
            <w:r>
              <w:rPr>
                <w:rFonts w:hint="eastAsia" w:hAnsi="宋体" w:eastAsia="宋体" w:cs="宋体"/>
                <w:sz w:val="21"/>
              </w:rPr>
              <w:t>项目概况：</w:t>
            </w:r>
          </w:p>
          <w:p>
            <w:pPr>
              <w:pStyle w:val="318"/>
              <w:widowControl w:val="0"/>
              <w:snapToGrid/>
              <w:spacing w:after="0" w:afterLines="0" w:line="360" w:lineRule="auto"/>
              <w:ind w:firstLine="420"/>
              <w:jc w:val="left"/>
              <w:rPr>
                <w:rFonts w:ascii="宋体" w:hAnsi="宋体" w:cs="宋体"/>
                <w:sz w:val="21"/>
                <w:szCs w:val="21"/>
              </w:rPr>
            </w:pPr>
            <w:r>
              <w:rPr>
                <w:rFonts w:hint="eastAsia" w:ascii="宋体" w:hAnsi="宋体" w:cs="宋体"/>
                <w:sz w:val="21"/>
                <w:szCs w:val="21"/>
                <w:lang w:eastAsia="zh-CN"/>
              </w:rPr>
              <w:t>宁海县职教中心远程直播智慧教室采购项目</w:t>
            </w:r>
            <w:r>
              <w:rPr>
                <w:rFonts w:hint="eastAsia" w:ascii="宋体" w:hAnsi="宋体" w:cs="宋体"/>
                <w:sz w:val="21"/>
                <w:szCs w:val="21"/>
              </w:rPr>
              <w:t>的潜在供应商应在政府采购云平台</w:t>
            </w:r>
            <w:r>
              <w:rPr>
                <w:rFonts w:hint="eastAsia" w:ascii="宋体" w:hAnsi="宋体" w:cs="宋体"/>
                <w:sz w:val="21"/>
                <w:szCs w:val="21"/>
                <w:u w:val="single"/>
              </w:rPr>
              <w:t>（http://www.zcygov.cn/）</w:t>
            </w:r>
            <w:r>
              <w:rPr>
                <w:rFonts w:hint="eastAsia" w:ascii="宋体" w:hAnsi="宋体" w:cs="宋体"/>
                <w:sz w:val="21"/>
                <w:szCs w:val="21"/>
              </w:rPr>
              <w:t>获取（下载）磋商文件，</w:t>
            </w:r>
            <w:r>
              <w:rPr>
                <w:rFonts w:hint="eastAsia" w:ascii="宋体" w:hAnsi="宋体" w:cs="宋体"/>
                <w:color w:val="auto"/>
                <w:sz w:val="21"/>
                <w:szCs w:val="21"/>
              </w:rPr>
              <w:t>并于</w:t>
            </w:r>
            <w:r>
              <w:rPr>
                <w:rFonts w:hint="eastAsia" w:ascii="宋体" w:hAnsi="宋体" w:cs="宋体"/>
                <w:color w:val="0000FF"/>
                <w:sz w:val="21"/>
                <w:szCs w:val="21"/>
                <w:u w:val="single"/>
              </w:rPr>
              <w:t>2022</w:t>
            </w:r>
            <w:r>
              <w:rPr>
                <w:rFonts w:hint="eastAsia" w:ascii="宋体" w:hAnsi="宋体" w:cs="宋体"/>
                <w:bCs/>
                <w:color w:val="0000FF"/>
                <w:sz w:val="21"/>
                <w:szCs w:val="21"/>
                <w:u w:val="single"/>
              </w:rPr>
              <w:t>年</w:t>
            </w:r>
            <w:r>
              <w:rPr>
                <w:rFonts w:hint="eastAsia" w:ascii="宋体" w:hAnsi="宋体" w:cs="宋体"/>
                <w:bCs/>
                <w:color w:val="0000FF"/>
                <w:sz w:val="21"/>
                <w:szCs w:val="21"/>
                <w:u w:val="single"/>
                <w:lang w:val="en-US" w:eastAsia="zh-CN"/>
              </w:rPr>
              <w:t>10</w:t>
            </w:r>
            <w:r>
              <w:rPr>
                <w:rFonts w:hint="eastAsia" w:ascii="宋体" w:hAnsi="宋体" w:cs="宋体"/>
                <w:bCs/>
                <w:color w:val="0000FF"/>
                <w:sz w:val="21"/>
                <w:szCs w:val="21"/>
                <w:u w:val="single"/>
              </w:rPr>
              <w:t>月</w:t>
            </w:r>
            <w:r>
              <w:rPr>
                <w:rFonts w:hint="eastAsia" w:ascii="宋体" w:hAnsi="宋体" w:cs="宋体"/>
                <w:bCs/>
                <w:color w:val="0000FF"/>
                <w:sz w:val="21"/>
                <w:szCs w:val="21"/>
                <w:u w:val="single"/>
                <w:lang w:val="en-US" w:eastAsia="zh-CN"/>
              </w:rPr>
              <w:t xml:space="preserve">  </w:t>
            </w:r>
            <w:r>
              <w:rPr>
                <w:rFonts w:hint="eastAsia" w:ascii="宋体" w:hAnsi="宋体" w:cs="宋体"/>
                <w:bCs/>
                <w:color w:val="0000FF"/>
                <w:sz w:val="21"/>
                <w:szCs w:val="21"/>
                <w:u w:val="single"/>
              </w:rPr>
              <w:t>日14:00</w:t>
            </w:r>
            <w:r>
              <w:rPr>
                <w:rFonts w:hint="eastAsia" w:ascii="宋体" w:hAnsi="宋体" w:cs="宋体"/>
                <w:bCs/>
                <w:color w:val="auto"/>
                <w:sz w:val="21"/>
                <w:szCs w:val="21"/>
                <w:u w:val="single"/>
              </w:rPr>
              <w:t>（北京时间）</w:t>
            </w:r>
            <w:r>
              <w:rPr>
                <w:rFonts w:hint="eastAsia" w:ascii="宋体" w:hAnsi="宋体" w:cs="宋体"/>
                <w:bCs/>
                <w:color w:val="auto"/>
                <w:sz w:val="21"/>
                <w:szCs w:val="21"/>
              </w:rPr>
              <w:t>前递交（上传）响应文件</w:t>
            </w:r>
            <w:r>
              <w:rPr>
                <w:rFonts w:hint="eastAsia" w:ascii="宋体" w:hAnsi="宋体" w:cs="宋体"/>
                <w:color w:val="auto"/>
                <w:sz w:val="21"/>
                <w:szCs w:val="21"/>
              </w:rPr>
              <w:t>。</w:t>
            </w:r>
          </w:p>
        </w:tc>
      </w:tr>
    </w:tbl>
    <w:p>
      <w:pPr>
        <w:tabs>
          <w:tab w:val="left" w:pos="720"/>
        </w:tabs>
        <w:adjustRightInd/>
        <w:spacing w:line="336" w:lineRule="auto"/>
        <w:textAlignment w:val="auto"/>
        <w:rPr>
          <w:rFonts w:hAnsi="宋体" w:eastAsia="宋体" w:cs="宋体"/>
          <w:b/>
          <w:sz w:val="21"/>
        </w:rPr>
      </w:pPr>
      <w:r>
        <w:rPr>
          <w:rFonts w:hint="eastAsia" w:hAnsi="宋体" w:eastAsia="宋体" w:cs="宋体"/>
          <w:b/>
          <w:sz w:val="21"/>
        </w:rPr>
        <w:t>一、项目基本情况</w:t>
      </w:r>
      <w:bookmarkEnd w:id="54"/>
      <w:bookmarkEnd w:id="55"/>
      <w:bookmarkEnd w:id="56"/>
      <w:bookmarkEnd w:id="57"/>
    </w:p>
    <w:p>
      <w:pPr>
        <w:adjustRightInd/>
        <w:spacing w:line="336" w:lineRule="auto"/>
        <w:ind w:firstLine="420" w:firstLineChars="200"/>
        <w:textAlignment w:val="auto"/>
        <w:rPr>
          <w:rFonts w:hint="eastAsia" w:hAnsi="宋体" w:eastAsia="宋体" w:cs="宋体"/>
          <w:sz w:val="21"/>
          <w:lang w:eastAsia="zh-CN"/>
        </w:rPr>
      </w:pPr>
      <w:r>
        <w:rPr>
          <w:rFonts w:hint="eastAsia" w:hAnsi="宋体" w:eastAsia="宋体" w:cs="宋体"/>
          <w:sz w:val="21"/>
        </w:rPr>
        <w:t>1.项目编</w:t>
      </w:r>
      <w:r>
        <w:rPr>
          <w:rFonts w:hint="eastAsia" w:hAnsi="宋体" w:eastAsia="宋体" w:cs="宋体"/>
          <w:color w:val="auto"/>
          <w:sz w:val="21"/>
        </w:rPr>
        <w:t>号：</w:t>
      </w:r>
      <w:r>
        <w:rPr>
          <w:rFonts w:hint="eastAsia" w:hAnsi="宋体" w:eastAsia="宋体" w:cs="宋体"/>
          <w:color w:val="auto"/>
          <w:sz w:val="21"/>
          <w:lang w:eastAsia="zh-CN"/>
        </w:rPr>
        <w:t>NBCGNH[2022]034</w:t>
      </w:r>
      <w:r>
        <w:rPr>
          <w:rFonts w:hint="eastAsia" w:hAnsi="宋体" w:eastAsia="宋体" w:cs="宋体"/>
          <w:color w:val="0000FF"/>
          <w:sz w:val="21"/>
          <w:lang w:eastAsia="zh-CN"/>
        </w:rPr>
        <w:t xml:space="preserve"> </w:t>
      </w:r>
    </w:p>
    <w:p>
      <w:pPr>
        <w:adjustRightInd/>
        <w:spacing w:line="336" w:lineRule="auto"/>
        <w:ind w:firstLine="420" w:firstLineChars="200"/>
        <w:textAlignment w:val="auto"/>
        <w:rPr>
          <w:rFonts w:hint="eastAsia" w:hAnsi="宋体" w:eastAsia="宋体" w:cs="宋体"/>
          <w:sz w:val="21"/>
          <w:lang w:eastAsia="zh-CN"/>
        </w:rPr>
      </w:pPr>
      <w:r>
        <w:rPr>
          <w:rFonts w:hint="eastAsia" w:hAnsi="宋体" w:eastAsia="宋体" w:cs="宋体"/>
          <w:sz w:val="21"/>
        </w:rPr>
        <w:t>2.项目名称：</w:t>
      </w:r>
      <w:r>
        <w:rPr>
          <w:rFonts w:hint="eastAsia" w:hAnsi="宋体" w:eastAsia="宋体" w:cs="宋体"/>
          <w:sz w:val="21"/>
          <w:lang w:eastAsia="zh-CN"/>
        </w:rPr>
        <w:t>宁海县职教中心远程直播智慧教室采购项目</w:t>
      </w:r>
    </w:p>
    <w:bookmarkEnd w:id="58"/>
    <w:p>
      <w:pPr>
        <w:adjustRightInd/>
        <w:spacing w:line="336" w:lineRule="auto"/>
        <w:ind w:firstLine="420" w:firstLineChars="200"/>
        <w:textAlignment w:val="auto"/>
        <w:rPr>
          <w:rFonts w:hAnsi="宋体" w:eastAsia="宋体" w:cs="宋体"/>
          <w:sz w:val="21"/>
        </w:rPr>
      </w:pPr>
      <w:r>
        <w:rPr>
          <w:rFonts w:hint="eastAsia" w:hAnsi="宋体" w:eastAsia="宋体" w:cs="宋体"/>
          <w:sz w:val="21"/>
        </w:rPr>
        <w:t>3.采购组织类型：分散委托采购</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4.采购方式：竞争性磋商</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5.预算金额（元）：</w:t>
      </w:r>
      <w:r>
        <w:rPr>
          <w:rFonts w:hint="eastAsia" w:hAnsi="宋体" w:eastAsia="宋体" w:cs="宋体"/>
          <w:sz w:val="21"/>
          <w:lang w:eastAsia="zh-CN"/>
        </w:rPr>
        <w:t>753260</w:t>
      </w:r>
      <w:r>
        <w:rPr>
          <w:rFonts w:hint="eastAsia" w:hAnsi="宋体" w:eastAsia="宋体" w:cs="宋体"/>
          <w:sz w:val="21"/>
        </w:rPr>
        <w:t>元</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6.最高限价（元）：</w:t>
      </w:r>
      <w:r>
        <w:rPr>
          <w:rFonts w:hint="eastAsia" w:hAnsi="宋体" w:eastAsia="宋体" w:cs="宋体"/>
          <w:sz w:val="21"/>
          <w:shd w:val="clear" w:color="auto" w:fill="FFFFFF"/>
          <w:lang w:eastAsia="zh-CN"/>
        </w:rPr>
        <w:t>753260</w:t>
      </w:r>
      <w:r>
        <w:rPr>
          <w:rFonts w:hint="eastAsia" w:hAnsi="宋体" w:eastAsia="宋体" w:cs="宋体"/>
          <w:sz w:val="21"/>
          <w:shd w:val="clear" w:color="auto" w:fill="FFFFFF"/>
        </w:rPr>
        <w:t>元</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7.采购需求：</w:t>
      </w:r>
    </w:p>
    <w:tbl>
      <w:tblPr>
        <w:tblStyle w:val="78"/>
        <w:tblpPr w:leftFromText="180" w:rightFromText="180" w:vertAnchor="text" w:horzAnchor="page" w:tblpX="1772" w:tblpY="193"/>
        <w:tblOverlap w:val="never"/>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6"/>
        <w:gridCol w:w="2234"/>
        <w:gridCol w:w="19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7"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textAlignment w:val="auto"/>
              <w:rPr>
                <w:rFonts w:hAnsi="宋体" w:eastAsia="宋体" w:cs="宋体"/>
                <w:sz w:val="21"/>
              </w:rPr>
            </w:pPr>
            <w:r>
              <w:rPr>
                <w:rFonts w:hint="eastAsia" w:hAnsi="宋体" w:eastAsia="宋体" w:cs="宋体"/>
                <w:sz w:val="21"/>
              </w:rPr>
              <w:t>子包号</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ind w:firstLine="420" w:firstLineChars="200"/>
              <w:textAlignment w:val="auto"/>
              <w:rPr>
                <w:rFonts w:hAnsi="宋体" w:eastAsia="宋体" w:cs="宋体"/>
                <w:sz w:val="21"/>
              </w:rPr>
            </w:pPr>
            <w:r>
              <w:rPr>
                <w:rFonts w:hint="eastAsia" w:hAnsi="宋体" w:eastAsia="宋体" w:cs="宋体"/>
                <w:sz w:val="21"/>
              </w:rPr>
              <w:t>采购内容</w:t>
            </w:r>
          </w:p>
        </w:tc>
        <w:tc>
          <w:tcPr>
            <w:tcW w:w="2234"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textAlignment w:val="auto"/>
              <w:rPr>
                <w:rFonts w:hAnsi="宋体" w:eastAsia="宋体" w:cs="宋体"/>
                <w:sz w:val="21"/>
              </w:rPr>
            </w:pPr>
            <w:r>
              <w:rPr>
                <w:rFonts w:hint="eastAsia" w:hAnsi="宋体" w:eastAsia="宋体" w:cs="宋体"/>
                <w:sz w:val="21"/>
              </w:rPr>
              <w:t>用途及主要技术规格/</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主要服务需求</w:t>
            </w:r>
          </w:p>
        </w:tc>
        <w:tc>
          <w:tcPr>
            <w:tcW w:w="1900"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jc w:val="center"/>
              <w:textAlignment w:val="auto"/>
              <w:rPr>
                <w:rFonts w:hAnsi="宋体" w:eastAsia="宋体" w:cs="宋体"/>
                <w:sz w:val="21"/>
              </w:rPr>
            </w:pPr>
            <w:r>
              <w:rPr>
                <w:rFonts w:hint="eastAsia" w:hAnsi="宋体" w:eastAsia="宋体" w:cs="宋体"/>
                <w:sz w:val="21"/>
              </w:rPr>
              <w:t>预算金额/最高限额（单位：万元）</w:t>
            </w:r>
          </w:p>
        </w:tc>
        <w:tc>
          <w:tcPr>
            <w:tcW w:w="1905"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ind w:firstLine="420" w:firstLineChars="200"/>
              <w:textAlignment w:val="auto"/>
              <w:rPr>
                <w:rFonts w:hAnsi="宋体" w:eastAsia="宋体" w:cs="宋体"/>
                <w:sz w:val="21"/>
              </w:rPr>
            </w:pPr>
            <w:r>
              <w:rPr>
                <w:rFonts w:hint="eastAsia" w:hAnsi="宋体" w:eastAsia="宋体" w:cs="宋体"/>
                <w:sz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77"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textAlignment w:val="auto"/>
              <w:rPr>
                <w:rFonts w:hAnsi="宋体" w:eastAsia="宋体" w:cs="宋体"/>
                <w:sz w:val="21"/>
              </w:rPr>
            </w:pPr>
            <w:r>
              <w:rPr>
                <w:rFonts w:hint="eastAsia" w:hAnsi="宋体" w:eastAsia="宋体" w:cs="宋体"/>
                <w:sz w:val="21"/>
              </w:rPr>
              <w:t>1</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textAlignment w:val="auto"/>
              <w:rPr>
                <w:rFonts w:hAnsi="宋体" w:eastAsia="宋体" w:cs="宋体"/>
                <w:sz w:val="21"/>
              </w:rPr>
            </w:pPr>
            <w:r>
              <w:rPr>
                <w:rFonts w:hint="eastAsia" w:hAnsi="宋体" w:eastAsia="宋体" w:cs="宋体"/>
                <w:sz w:val="21"/>
              </w:rPr>
              <w:t>宁海县职教中心远程直播智慧教室采购及安装</w:t>
            </w:r>
          </w:p>
        </w:tc>
        <w:tc>
          <w:tcPr>
            <w:tcW w:w="2234" w:type="dxa"/>
            <w:tcBorders>
              <w:top w:val="single" w:color="auto" w:sz="4" w:space="0"/>
              <w:left w:val="single" w:color="auto" w:sz="4" w:space="0"/>
              <w:right w:val="single" w:color="auto" w:sz="4" w:space="0"/>
            </w:tcBorders>
            <w:vAlign w:val="center"/>
          </w:tcPr>
          <w:p>
            <w:pPr>
              <w:adjustRightInd/>
              <w:spacing w:line="336" w:lineRule="auto"/>
              <w:jc w:val="center"/>
              <w:textAlignment w:val="auto"/>
              <w:rPr>
                <w:rFonts w:hAnsi="宋体" w:eastAsia="宋体" w:cs="宋体"/>
                <w:sz w:val="21"/>
              </w:rPr>
            </w:pPr>
            <w:r>
              <w:rPr>
                <w:rFonts w:hint="eastAsia" w:hAnsi="宋体" w:eastAsia="宋体" w:cs="宋体"/>
                <w:sz w:val="21"/>
              </w:rPr>
              <w:t>详见招标文件“第二章 项目需求”</w:t>
            </w:r>
          </w:p>
        </w:tc>
        <w:tc>
          <w:tcPr>
            <w:tcW w:w="1900"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jc w:val="center"/>
              <w:textAlignment w:val="auto"/>
              <w:rPr>
                <w:rFonts w:hAnsi="宋体" w:eastAsia="宋体" w:cs="宋体"/>
                <w:sz w:val="21"/>
              </w:rPr>
            </w:pPr>
            <w:r>
              <w:rPr>
                <w:rFonts w:hint="eastAsia" w:hAnsi="宋体" w:eastAsia="宋体" w:cs="宋体"/>
                <w:sz w:val="21"/>
                <w:lang w:eastAsia="zh-CN"/>
              </w:rPr>
              <w:t>75.3260</w:t>
            </w:r>
            <w:r>
              <w:rPr>
                <w:rFonts w:hint="eastAsia" w:hAnsi="宋体" w:eastAsia="宋体" w:cs="宋体"/>
                <w:sz w:val="21"/>
              </w:rPr>
              <w:t>万元</w:t>
            </w:r>
          </w:p>
        </w:tc>
        <w:tc>
          <w:tcPr>
            <w:tcW w:w="1905" w:type="dxa"/>
            <w:tcBorders>
              <w:top w:val="single" w:color="auto" w:sz="4" w:space="0"/>
              <w:left w:val="single" w:color="auto" w:sz="4" w:space="0"/>
              <w:bottom w:val="single" w:color="auto" w:sz="4" w:space="0"/>
              <w:right w:val="single" w:color="auto" w:sz="4" w:space="0"/>
            </w:tcBorders>
            <w:vAlign w:val="center"/>
          </w:tcPr>
          <w:p>
            <w:pPr>
              <w:adjustRightInd/>
              <w:spacing w:line="336" w:lineRule="auto"/>
              <w:textAlignment w:val="auto"/>
              <w:rPr>
                <w:rFonts w:hAnsi="宋体" w:eastAsia="宋体" w:cs="宋体"/>
                <w:color w:val="FF0000"/>
                <w:sz w:val="21"/>
              </w:rPr>
            </w:pPr>
            <w:r>
              <w:rPr>
                <w:rFonts w:hint="eastAsia" w:hAnsi="宋体" w:eastAsia="宋体" w:cs="宋体"/>
                <w:color w:val="auto"/>
                <w:sz w:val="21"/>
                <w:lang w:val="en-US" w:eastAsia="zh-CN"/>
              </w:rPr>
              <w:t>45日历天</w:t>
            </w:r>
            <w:r>
              <w:rPr>
                <w:rFonts w:hint="eastAsia" w:hAnsi="宋体" w:eastAsia="宋体" w:cs="宋体"/>
                <w:color w:val="auto"/>
                <w:sz w:val="21"/>
              </w:rPr>
              <w:t>内</w:t>
            </w:r>
            <w:r>
              <w:rPr>
                <w:rFonts w:hint="eastAsia" w:hAnsi="宋体" w:eastAsia="宋体" w:cs="宋体"/>
                <w:color w:val="auto"/>
                <w:sz w:val="21"/>
                <w:lang w:val="en-US" w:eastAsia="zh-CN"/>
              </w:rPr>
              <w:t>完成</w:t>
            </w:r>
            <w:r>
              <w:rPr>
                <w:rFonts w:hint="eastAsia" w:hAnsi="宋体" w:eastAsia="宋体" w:cs="宋体"/>
                <w:color w:val="auto"/>
                <w:sz w:val="21"/>
              </w:rPr>
              <w:t>安装调试并交付使用（含卸货、搬运）</w:t>
            </w:r>
          </w:p>
        </w:tc>
      </w:tr>
    </w:tbl>
    <w:p>
      <w:pPr>
        <w:tabs>
          <w:tab w:val="left" w:pos="720"/>
        </w:tabs>
        <w:adjustRightInd/>
        <w:spacing w:line="336" w:lineRule="auto"/>
        <w:textAlignment w:val="auto"/>
        <w:rPr>
          <w:rFonts w:hAnsi="宋体" w:eastAsia="宋体" w:cs="宋体"/>
          <w:b/>
          <w:sz w:val="21"/>
        </w:rPr>
      </w:pPr>
      <w:bookmarkStart w:id="59" w:name="_Toc35393791"/>
      <w:bookmarkStart w:id="60" w:name="_Toc28359003"/>
      <w:bookmarkStart w:id="61" w:name="_Toc35393622"/>
      <w:bookmarkStart w:id="62" w:name="_Toc28359080"/>
      <w:r>
        <w:rPr>
          <w:rFonts w:hint="eastAsia" w:hAnsi="宋体" w:eastAsia="宋体" w:cs="宋体"/>
          <w:b/>
          <w:sz w:val="21"/>
        </w:rPr>
        <w:t>二、申请人的资格要求：</w:t>
      </w:r>
      <w:bookmarkEnd w:id="59"/>
      <w:bookmarkEnd w:id="60"/>
      <w:bookmarkEnd w:id="61"/>
      <w:bookmarkEnd w:id="62"/>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336" w:lineRule="auto"/>
        <w:ind w:firstLine="420" w:firstLineChars="200"/>
        <w:textAlignment w:val="auto"/>
        <w:rPr>
          <w:rFonts w:hAnsi="宋体" w:eastAsia="宋体" w:cs="宋体"/>
          <w:sz w:val="21"/>
        </w:rPr>
      </w:pPr>
      <w:bookmarkStart w:id="63" w:name="_Toc28359004"/>
      <w:bookmarkStart w:id="64" w:name="_Toc28359081"/>
      <w:r>
        <w:rPr>
          <w:rFonts w:hint="eastAsia" w:hAnsi="宋体" w:eastAsia="宋体" w:cs="宋体"/>
          <w:sz w:val="21"/>
        </w:rPr>
        <w:t>2.落实政府采购政策需满足的资格要求：无。</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3.本项目的特定资格要求：</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p>
      <w:pPr>
        <w:pStyle w:val="2"/>
      </w:pPr>
      <w:r>
        <w:rPr>
          <w:rFonts w:hint="eastAsia" w:ascii="宋体" w:hAnsi="宋体" w:cs="宋体"/>
          <w:sz w:val="21"/>
        </w:rPr>
        <w:t xml:space="preserve">  4.本项目（否）接受联合体投标。</w:t>
      </w:r>
    </w:p>
    <w:p>
      <w:pPr>
        <w:tabs>
          <w:tab w:val="left" w:pos="720"/>
        </w:tabs>
        <w:adjustRightInd/>
        <w:spacing w:line="336" w:lineRule="auto"/>
        <w:textAlignment w:val="auto"/>
        <w:rPr>
          <w:rFonts w:hAnsi="宋体" w:eastAsia="宋体" w:cs="宋体"/>
          <w:b/>
          <w:sz w:val="21"/>
        </w:rPr>
      </w:pPr>
      <w:bookmarkStart w:id="65" w:name="_Toc35393792"/>
      <w:bookmarkStart w:id="66" w:name="_Toc35393623"/>
      <w:r>
        <w:rPr>
          <w:rFonts w:hint="eastAsia" w:hAnsi="宋体" w:eastAsia="宋体" w:cs="宋体"/>
          <w:b/>
          <w:sz w:val="21"/>
        </w:rPr>
        <w:t>三、</w:t>
      </w:r>
      <w:bookmarkEnd w:id="63"/>
      <w:bookmarkEnd w:id="64"/>
      <w:bookmarkEnd w:id="65"/>
      <w:bookmarkEnd w:id="66"/>
      <w:r>
        <w:rPr>
          <w:rFonts w:hint="eastAsia" w:hAnsi="宋体" w:eastAsia="宋体" w:cs="宋体"/>
          <w:b/>
          <w:sz w:val="21"/>
        </w:rPr>
        <w:t>获取（下载）采购文件</w:t>
      </w:r>
    </w:p>
    <w:p>
      <w:pPr>
        <w:adjustRightInd/>
        <w:spacing w:line="336" w:lineRule="auto"/>
        <w:ind w:firstLine="540"/>
        <w:textAlignment w:val="auto"/>
        <w:rPr>
          <w:rFonts w:hAnsi="宋体" w:eastAsia="宋体" w:cs="宋体"/>
          <w:sz w:val="21"/>
        </w:rPr>
      </w:pPr>
      <w:r>
        <w:rPr>
          <w:rFonts w:hint="eastAsia" w:hAnsi="宋体" w:eastAsia="宋体" w:cs="宋体"/>
          <w:sz w:val="21"/>
        </w:rPr>
        <w:t>1.时</w:t>
      </w:r>
      <w:r>
        <w:rPr>
          <w:rFonts w:hint="eastAsia" w:hAnsi="宋体" w:eastAsia="宋体" w:cs="宋体"/>
          <w:color w:val="auto"/>
          <w:sz w:val="21"/>
        </w:rPr>
        <w:t>间</w:t>
      </w:r>
      <w:r>
        <w:rPr>
          <w:rFonts w:hint="eastAsia" w:hAnsi="宋体" w:eastAsia="宋体" w:cs="宋体"/>
          <w:color w:val="0000FF"/>
          <w:sz w:val="21"/>
        </w:rPr>
        <w:t>：</w:t>
      </w:r>
      <w:r>
        <w:rPr>
          <w:rFonts w:hint="eastAsia" w:hAnsi="宋体" w:eastAsia="宋体" w:cs="宋体"/>
          <w:color w:val="0000FF"/>
          <w:sz w:val="21"/>
          <w:u w:val="single"/>
        </w:rPr>
        <w:t>2022年</w:t>
      </w:r>
      <w:r>
        <w:rPr>
          <w:rFonts w:hint="eastAsia" w:hAnsi="宋体" w:eastAsia="宋体" w:cs="宋体"/>
          <w:color w:val="0000FF"/>
          <w:sz w:val="21"/>
          <w:u w:val="single"/>
          <w:lang w:val="en-US" w:eastAsia="zh-CN"/>
        </w:rPr>
        <w:t>10</w:t>
      </w:r>
      <w:r>
        <w:rPr>
          <w:rFonts w:hint="eastAsia" w:hAnsi="宋体" w:eastAsia="宋体" w:cs="宋体"/>
          <w:color w:val="0000FF"/>
          <w:sz w:val="21"/>
          <w:u w:val="single"/>
        </w:rPr>
        <w:t>月</w:t>
      </w:r>
      <w:r>
        <w:rPr>
          <w:rFonts w:hint="eastAsia" w:hAnsi="宋体" w:eastAsia="宋体" w:cs="宋体"/>
          <w:color w:val="0000FF"/>
          <w:sz w:val="21"/>
          <w:u w:val="single"/>
          <w:lang w:val="en-US" w:eastAsia="zh-CN"/>
        </w:rPr>
        <w:t xml:space="preserve">  </w:t>
      </w:r>
      <w:r>
        <w:rPr>
          <w:rFonts w:hint="eastAsia" w:hAnsi="宋体" w:eastAsia="宋体" w:cs="宋体"/>
          <w:color w:val="0000FF"/>
          <w:sz w:val="21"/>
          <w:highlight w:val="none"/>
          <w:u w:val="single"/>
        </w:rPr>
        <w:t>日</w:t>
      </w:r>
      <w:r>
        <w:rPr>
          <w:rFonts w:hint="eastAsia" w:hAnsi="宋体" w:eastAsia="宋体" w:cs="宋体"/>
          <w:color w:val="0000FF"/>
          <w:sz w:val="21"/>
          <w:highlight w:val="none"/>
        </w:rPr>
        <w:t>至</w:t>
      </w:r>
      <w:r>
        <w:rPr>
          <w:rFonts w:hint="eastAsia" w:hAnsi="宋体" w:eastAsia="宋体" w:cs="宋体"/>
          <w:color w:val="0000FF"/>
          <w:sz w:val="21"/>
          <w:highlight w:val="none"/>
          <w:u w:val="single"/>
        </w:rPr>
        <w:t>2022年</w:t>
      </w:r>
      <w:r>
        <w:rPr>
          <w:rFonts w:hint="eastAsia" w:hAnsi="宋体" w:eastAsia="宋体" w:cs="宋体"/>
          <w:color w:val="0000FF"/>
          <w:sz w:val="21"/>
          <w:highlight w:val="none"/>
          <w:u w:val="single"/>
          <w:lang w:val="en-US" w:eastAsia="zh-CN"/>
        </w:rPr>
        <w:t>10</w:t>
      </w:r>
      <w:r>
        <w:rPr>
          <w:rFonts w:hint="eastAsia" w:hAnsi="宋体" w:eastAsia="宋体" w:cs="宋体"/>
          <w:color w:val="0000FF"/>
          <w:sz w:val="21"/>
          <w:highlight w:val="none"/>
          <w:u w:val="single"/>
        </w:rPr>
        <w:t>月</w:t>
      </w:r>
      <w:r>
        <w:rPr>
          <w:rFonts w:hint="eastAsia" w:hAnsi="宋体" w:eastAsia="宋体" w:cs="宋体"/>
          <w:color w:val="0000FF"/>
          <w:sz w:val="21"/>
          <w:highlight w:val="none"/>
          <w:u w:val="single"/>
          <w:lang w:val="en-US" w:eastAsia="zh-CN"/>
        </w:rPr>
        <w:t xml:space="preserve">  </w:t>
      </w:r>
      <w:r>
        <w:rPr>
          <w:rFonts w:hint="eastAsia" w:hAnsi="宋体" w:eastAsia="宋体" w:cs="宋体"/>
          <w:color w:val="0000FF"/>
          <w:sz w:val="21"/>
          <w:highlight w:val="none"/>
          <w:u w:val="single"/>
        </w:rPr>
        <w:t>日</w:t>
      </w:r>
      <w:r>
        <w:rPr>
          <w:rFonts w:hint="eastAsia" w:hAnsi="宋体" w:eastAsia="宋体" w:cs="宋体"/>
          <w:color w:val="auto"/>
          <w:sz w:val="21"/>
          <w:highlight w:val="none"/>
        </w:rPr>
        <w:t>，每</w:t>
      </w:r>
      <w:r>
        <w:rPr>
          <w:rFonts w:hint="eastAsia" w:hAnsi="宋体" w:eastAsia="宋体" w:cs="宋体"/>
          <w:color w:val="auto"/>
          <w:sz w:val="21"/>
        </w:rPr>
        <w:t>天上午</w:t>
      </w:r>
      <w:r>
        <w:rPr>
          <w:rFonts w:hint="eastAsia" w:hAnsi="宋体" w:eastAsia="宋体" w:cs="宋体"/>
          <w:color w:val="auto"/>
          <w:sz w:val="21"/>
          <w:u w:val="single"/>
        </w:rPr>
        <w:t>00:00</w:t>
      </w:r>
      <w:r>
        <w:rPr>
          <w:rFonts w:hint="eastAsia" w:hAnsi="宋体" w:eastAsia="宋体" w:cs="宋体"/>
          <w:color w:val="auto"/>
          <w:sz w:val="21"/>
        </w:rPr>
        <w:t>至</w:t>
      </w:r>
      <w:r>
        <w:rPr>
          <w:rFonts w:hint="eastAsia" w:hAnsi="宋体" w:eastAsia="宋体" w:cs="宋体"/>
          <w:color w:val="auto"/>
          <w:sz w:val="21"/>
          <w:u w:val="single"/>
        </w:rPr>
        <w:t>12:00</w:t>
      </w:r>
      <w:r>
        <w:rPr>
          <w:rFonts w:hint="eastAsia" w:hAnsi="宋体" w:eastAsia="宋体" w:cs="宋体"/>
          <w:color w:val="auto"/>
          <w:sz w:val="21"/>
        </w:rPr>
        <w:t>，下午</w:t>
      </w:r>
      <w:r>
        <w:rPr>
          <w:rFonts w:hint="eastAsia" w:hAnsi="宋体" w:eastAsia="宋体" w:cs="宋体"/>
          <w:color w:val="auto"/>
          <w:sz w:val="21"/>
          <w:u w:val="single"/>
        </w:rPr>
        <w:t>12:00</w:t>
      </w:r>
      <w:r>
        <w:rPr>
          <w:rFonts w:hint="eastAsia" w:hAnsi="宋体" w:eastAsia="宋体" w:cs="宋体"/>
          <w:color w:val="auto"/>
          <w:sz w:val="21"/>
        </w:rPr>
        <w:t>至</w:t>
      </w:r>
      <w:r>
        <w:rPr>
          <w:rFonts w:hint="eastAsia" w:hAnsi="宋体" w:eastAsia="宋体" w:cs="宋体"/>
          <w:color w:val="auto"/>
          <w:sz w:val="21"/>
          <w:u w:val="single"/>
        </w:rPr>
        <w:t>23:59</w:t>
      </w:r>
      <w:r>
        <w:rPr>
          <w:rFonts w:hint="eastAsia" w:hAnsi="宋体" w:eastAsia="宋体" w:cs="宋体"/>
          <w:color w:val="auto"/>
          <w:sz w:val="21"/>
        </w:rPr>
        <w:t>（北京时间，线上获取法定节假日均可，线下获取文件法</w:t>
      </w:r>
      <w:r>
        <w:rPr>
          <w:rFonts w:hint="eastAsia" w:hAnsi="宋体" w:eastAsia="宋体" w:cs="宋体"/>
          <w:sz w:val="21"/>
        </w:rPr>
        <w:t>定节假日除外）。</w:t>
      </w:r>
    </w:p>
    <w:p>
      <w:pPr>
        <w:adjustRightInd/>
        <w:spacing w:line="336" w:lineRule="auto"/>
        <w:ind w:firstLine="540"/>
        <w:textAlignment w:val="auto"/>
        <w:rPr>
          <w:rFonts w:hAnsi="宋体" w:eastAsia="宋体" w:cs="宋体"/>
          <w:sz w:val="21"/>
          <w:u w:val="single"/>
        </w:rPr>
      </w:pPr>
      <w:r>
        <w:rPr>
          <w:rFonts w:hint="eastAsia" w:hAnsi="宋体" w:eastAsia="宋体" w:cs="宋体"/>
          <w:sz w:val="21"/>
        </w:rPr>
        <w:t>2.地点（网址）：政府采购云平台（http://www.zcygov.cn/）。</w:t>
      </w:r>
    </w:p>
    <w:p>
      <w:pPr>
        <w:adjustRightInd/>
        <w:spacing w:line="336" w:lineRule="auto"/>
        <w:ind w:firstLine="540"/>
        <w:textAlignment w:val="auto"/>
        <w:rPr>
          <w:rFonts w:hAnsi="宋体" w:eastAsia="宋体" w:cs="宋体"/>
          <w:sz w:val="21"/>
          <w:u w:val="single"/>
        </w:rPr>
      </w:pPr>
      <w:r>
        <w:rPr>
          <w:rFonts w:hint="eastAsia" w:hAnsi="宋体" w:eastAsia="宋体" w:cs="宋体"/>
          <w:sz w:val="21"/>
        </w:rPr>
        <w:t>3.方式：供应商注册后直接登陆“政府采购云平台”（http://www.zcygov.cn/）下载电子磋商文件。供应商未在规定时间内或未按上述方式获取磋商文件的，其投标无效。</w:t>
      </w:r>
    </w:p>
    <w:p>
      <w:pPr>
        <w:adjustRightInd/>
        <w:spacing w:line="336" w:lineRule="auto"/>
        <w:ind w:firstLine="540"/>
        <w:textAlignment w:val="auto"/>
        <w:rPr>
          <w:rFonts w:hAnsi="宋体" w:eastAsia="宋体" w:cs="宋体"/>
          <w:sz w:val="21"/>
        </w:rPr>
      </w:pPr>
      <w:r>
        <w:rPr>
          <w:rFonts w:hint="eastAsia" w:hAnsi="宋体" w:eastAsia="宋体" w:cs="宋体"/>
          <w:sz w:val="21"/>
        </w:rPr>
        <w:t>4.售价（元）：0</w:t>
      </w:r>
    </w:p>
    <w:p>
      <w:pPr>
        <w:tabs>
          <w:tab w:val="left" w:pos="720"/>
        </w:tabs>
        <w:adjustRightInd/>
        <w:spacing w:line="336" w:lineRule="auto"/>
        <w:textAlignment w:val="auto"/>
        <w:rPr>
          <w:rFonts w:hAnsi="宋体" w:eastAsia="宋体" w:cs="宋体"/>
          <w:b/>
          <w:sz w:val="21"/>
        </w:rPr>
      </w:pPr>
      <w:bookmarkStart w:id="67" w:name="_Toc35393793"/>
      <w:bookmarkStart w:id="68" w:name="_Toc35393624"/>
      <w:bookmarkStart w:id="69" w:name="_Toc28359005"/>
      <w:bookmarkStart w:id="70" w:name="_Toc28359082"/>
      <w:r>
        <w:rPr>
          <w:rFonts w:hint="eastAsia" w:hAnsi="宋体" w:eastAsia="宋体" w:cs="宋体"/>
          <w:b/>
          <w:sz w:val="21"/>
        </w:rPr>
        <w:t>四、</w:t>
      </w:r>
      <w:bookmarkEnd w:id="67"/>
      <w:bookmarkEnd w:id="68"/>
      <w:bookmarkEnd w:id="69"/>
      <w:bookmarkEnd w:id="70"/>
      <w:r>
        <w:rPr>
          <w:rFonts w:hint="eastAsia" w:hAnsi="宋体" w:eastAsia="宋体" w:cs="宋体"/>
          <w:b/>
          <w:sz w:val="21"/>
        </w:rPr>
        <w:t>响应文件提交（上传）</w:t>
      </w:r>
    </w:p>
    <w:p>
      <w:pPr>
        <w:adjustRightInd/>
        <w:spacing w:line="336" w:lineRule="auto"/>
        <w:ind w:firstLine="540"/>
        <w:textAlignment w:val="auto"/>
        <w:rPr>
          <w:rFonts w:hAnsi="宋体" w:eastAsia="宋体" w:cs="宋体"/>
          <w:color w:val="auto"/>
          <w:sz w:val="21"/>
        </w:rPr>
      </w:pPr>
      <w:r>
        <w:rPr>
          <w:rFonts w:hint="eastAsia" w:hAnsi="宋体" w:eastAsia="宋体" w:cs="宋体"/>
          <w:sz w:val="21"/>
        </w:rPr>
        <w:t>1.截止</w:t>
      </w:r>
      <w:r>
        <w:rPr>
          <w:rFonts w:hint="eastAsia" w:hAnsi="宋体" w:eastAsia="宋体" w:cs="宋体"/>
          <w:color w:val="auto"/>
          <w:sz w:val="21"/>
        </w:rPr>
        <w:t>时间：</w:t>
      </w:r>
      <w:r>
        <w:rPr>
          <w:rFonts w:hint="eastAsia" w:hAnsi="宋体" w:eastAsia="宋体" w:cs="宋体"/>
          <w:color w:val="0000FF"/>
          <w:sz w:val="21"/>
        </w:rPr>
        <w:t>2022年</w:t>
      </w:r>
      <w:r>
        <w:rPr>
          <w:rFonts w:hint="eastAsia" w:hAnsi="宋体" w:eastAsia="宋体" w:cs="宋体"/>
          <w:color w:val="0000FF"/>
          <w:sz w:val="21"/>
          <w:lang w:val="en-US" w:eastAsia="zh-CN"/>
        </w:rPr>
        <w:t>10</w:t>
      </w:r>
      <w:r>
        <w:rPr>
          <w:rFonts w:hint="eastAsia" w:hAnsi="宋体" w:eastAsia="宋体" w:cs="宋体"/>
          <w:color w:val="0000FF"/>
          <w:sz w:val="21"/>
        </w:rPr>
        <w:t>月</w:t>
      </w:r>
      <w:r>
        <w:rPr>
          <w:rFonts w:hint="eastAsia" w:hAnsi="宋体" w:eastAsia="宋体" w:cs="宋体"/>
          <w:color w:val="0000FF"/>
          <w:sz w:val="21"/>
          <w:lang w:val="en-US" w:eastAsia="zh-CN"/>
        </w:rPr>
        <w:t xml:space="preserve">  </w:t>
      </w:r>
      <w:r>
        <w:rPr>
          <w:rFonts w:hint="eastAsia" w:hAnsi="宋体" w:eastAsia="宋体" w:cs="宋体"/>
          <w:color w:val="0000FF"/>
          <w:sz w:val="21"/>
        </w:rPr>
        <w:t>日14:00（</w:t>
      </w:r>
      <w:r>
        <w:rPr>
          <w:rFonts w:hint="eastAsia" w:hAnsi="宋体" w:eastAsia="宋体" w:cs="宋体"/>
          <w:color w:val="auto"/>
          <w:sz w:val="21"/>
        </w:rPr>
        <w:t>北京时间）。</w:t>
      </w:r>
    </w:p>
    <w:p>
      <w:pPr>
        <w:adjustRightInd/>
        <w:spacing w:line="336" w:lineRule="auto"/>
        <w:ind w:firstLine="540"/>
        <w:textAlignment w:val="auto"/>
        <w:rPr>
          <w:rFonts w:hAnsi="宋体" w:eastAsia="宋体" w:cs="宋体"/>
          <w:color w:val="auto"/>
          <w:sz w:val="21"/>
        </w:rPr>
      </w:pPr>
      <w:r>
        <w:rPr>
          <w:rFonts w:hint="eastAsia" w:hAnsi="宋体" w:eastAsia="宋体" w:cs="宋体"/>
          <w:color w:val="auto"/>
          <w:sz w:val="21"/>
        </w:rPr>
        <w:t>2.地点（网址）：宁海县公共资源交易中心（宁海县桃源街道金水东路5号五楼，详见五楼大厅公告）。供应商如提供电子备份响应文件的，应于截止时间前，将以U盘存储的电子备份响应文件密封，递交至上述地点，逾期送达或未密封将予以拒收。供应商仅提供电子备份响应文件的，投标无效。</w:t>
      </w:r>
    </w:p>
    <w:p>
      <w:pPr>
        <w:adjustRightInd/>
        <w:spacing w:line="336" w:lineRule="auto"/>
        <w:textAlignment w:val="auto"/>
        <w:rPr>
          <w:rFonts w:hAnsi="宋体" w:eastAsia="宋体" w:cs="宋体"/>
          <w:color w:val="auto"/>
          <w:sz w:val="21"/>
        </w:rPr>
      </w:pPr>
      <w:r>
        <w:rPr>
          <w:rFonts w:hint="eastAsia" w:hAnsi="宋体" w:eastAsia="宋体" w:cs="宋体"/>
          <w:b/>
          <w:color w:val="auto"/>
          <w:sz w:val="21"/>
        </w:rPr>
        <w:t>五、响应文件开启</w:t>
      </w:r>
    </w:p>
    <w:p>
      <w:pPr>
        <w:adjustRightInd/>
        <w:spacing w:line="336" w:lineRule="auto"/>
        <w:ind w:firstLine="540"/>
        <w:textAlignment w:val="auto"/>
        <w:rPr>
          <w:rFonts w:hAnsi="宋体" w:eastAsia="宋体" w:cs="宋体"/>
          <w:sz w:val="21"/>
        </w:rPr>
      </w:pPr>
      <w:r>
        <w:rPr>
          <w:rFonts w:hint="eastAsia" w:hAnsi="宋体" w:eastAsia="宋体" w:cs="宋体"/>
          <w:color w:val="auto"/>
          <w:sz w:val="21"/>
        </w:rPr>
        <w:t>1.开启时间：</w:t>
      </w:r>
      <w:r>
        <w:rPr>
          <w:rFonts w:hint="eastAsia" w:hAnsi="宋体" w:eastAsia="宋体" w:cs="宋体"/>
          <w:color w:val="0000FF"/>
          <w:sz w:val="21"/>
        </w:rPr>
        <w:t>2022年</w:t>
      </w:r>
      <w:r>
        <w:rPr>
          <w:rFonts w:hint="eastAsia" w:hAnsi="宋体" w:eastAsia="宋体" w:cs="宋体"/>
          <w:color w:val="0000FF"/>
          <w:sz w:val="21"/>
          <w:lang w:val="en-US" w:eastAsia="zh-CN"/>
        </w:rPr>
        <w:t>10</w:t>
      </w:r>
      <w:r>
        <w:rPr>
          <w:rFonts w:hint="eastAsia" w:hAnsi="宋体" w:eastAsia="宋体" w:cs="宋体"/>
          <w:color w:val="0000FF"/>
          <w:sz w:val="21"/>
        </w:rPr>
        <w:t>月</w:t>
      </w:r>
      <w:r>
        <w:rPr>
          <w:rFonts w:hint="eastAsia" w:hAnsi="宋体" w:eastAsia="宋体" w:cs="宋体"/>
          <w:color w:val="0000FF"/>
          <w:sz w:val="21"/>
          <w:lang w:val="en-US" w:eastAsia="zh-CN"/>
        </w:rPr>
        <w:t xml:space="preserve">  </w:t>
      </w:r>
      <w:r>
        <w:rPr>
          <w:rFonts w:hint="eastAsia" w:hAnsi="宋体" w:eastAsia="宋体" w:cs="宋体"/>
          <w:color w:val="0000FF"/>
          <w:sz w:val="21"/>
        </w:rPr>
        <w:t>日14:00</w:t>
      </w:r>
      <w:r>
        <w:rPr>
          <w:rFonts w:hint="eastAsia" w:hAnsi="宋体" w:eastAsia="宋体" w:cs="宋体"/>
          <w:color w:val="auto"/>
          <w:sz w:val="21"/>
        </w:rPr>
        <w:t>（北京时间</w:t>
      </w:r>
      <w:r>
        <w:rPr>
          <w:rFonts w:hint="eastAsia" w:hAnsi="宋体" w:eastAsia="宋体" w:cs="宋体"/>
          <w:sz w:val="21"/>
        </w:rPr>
        <w:t>）。</w:t>
      </w:r>
    </w:p>
    <w:p>
      <w:pPr>
        <w:adjustRightInd/>
        <w:spacing w:line="336" w:lineRule="auto"/>
        <w:ind w:firstLine="540"/>
        <w:textAlignment w:val="auto"/>
        <w:rPr>
          <w:rFonts w:hAnsi="宋体" w:eastAsia="宋体" w:cs="宋体"/>
          <w:sz w:val="21"/>
        </w:rPr>
      </w:pPr>
      <w:r>
        <w:rPr>
          <w:rFonts w:hint="eastAsia" w:hAnsi="宋体" w:eastAsia="宋体" w:cs="宋体"/>
          <w:sz w:val="21"/>
        </w:rPr>
        <w:t>2.地点（网址）：宁海县公共资源交易中心（宁海县桃源街道金水东路5号五楼，详见五楼大厅公告）。</w:t>
      </w:r>
    </w:p>
    <w:p>
      <w:pPr>
        <w:tabs>
          <w:tab w:val="left" w:pos="720"/>
        </w:tabs>
        <w:adjustRightInd/>
        <w:spacing w:line="336" w:lineRule="auto"/>
        <w:textAlignment w:val="auto"/>
        <w:rPr>
          <w:rFonts w:hAnsi="宋体" w:eastAsia="宋体" w:cs="宋体"/>
          <w:b/>
          <w:sz w:val="21"/>
        </w:rPr>
      </w:pPr>
      <w:bookmarkStart w:id="71" w:name="_Toc35393794"/>
      <w:bookmarkStart w:id="72" w:name="_Toc28359007"/>
      <w:bookmarkStart w:id="73" w:name="_Toc28359084"/>
      <w:bookmarkStart w:id="74" w:name="_Toc35393625"/>
      <w:r>
        <w:rPr>
          <w:rFonts w:hint="eastAsia" w:hAnsi="宋体" w:eastAsia="宋体" w:cs="宋体"/>
          <w:b/>
          <w:sz w:val="21"/>
        </w:rPr>
        <w:t>六、公告期限</w:t>
      </w:r>
      <w:bookmarkEnd w:id="71"/>
      <w:bookmarkEnd w:id="72"/>
      <w:bookmarkEnd w:id="73"/>
      <w:bookmarkEnd w:id="74"/>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自本公告发布之日起5个工作日。</w:t>
      </w:r>
    </w:p>
    <w:p>
      <w:pPr>
        <w:tabs>
          <w:tab w:val="left" w:pos="720"/>
        </w:tabs>
        <w:adjustRightInd/>
        <w:spacing w:line="336" w:lineRule="auto"/>
        <w:textAlignment w:val="auto"/>
        <w:rPr>
          <w:rFonts w:hAnsi="宋体" w:eastAsia="宋体" w:cs="宋体"/>
          <w:b/>
          <w:sz w:val="21"/>
        </w:rPr>
      </w:pPr>
      <w:r>
        <w:rPr>
          <w:rFonts w:hint="eastAsia" w:hAnsi="宋体" w:eastAsia="宋体" w:cs="宋体"/>
          <w:b/>
          <w:sz w:val="21"/>
        </w:rPr>
        <w:t>七、其他补充事宜</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2.其他事项：</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2.1落实的政策：</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2.1.1对小微企业的产品给予价格优惠（监狱企业、残疾人福利性单位视同小微企业；残疾人福利性单位属于小型、微型企业的，不重复享受政策）；</w:t>
      </w:r>
    </w:p>
    <w:p>
      <w:pPr>
        <w:widowControl/>
        <w:adjustRightInd/>
        <w:spacing w:line="336" w:lineRule="auto"/>
        <w:ind w:firstLine="420" w:firstLineChars="200"/>
        <w:textAlignment w:val="auto"/>
        <w:rPr>
          <w:rFonts w:hint="eastAsia" w:hAnsi="宋体" w:eastAsia="宋体" w:cs="宋体"/>
          <w:sz w:val="21"/>
          <w:lang w:eastAsia="zh-CN"/>
        </w:rPr>
      </w:pPr>
      <w:r>
        <w:rPr>
          <w:rFonts w:hint="eastAsia" w:hAnsi="宋体" w:eastAsia="宋体" w:cs="宋体"/>
          <w:sz w:val="21"/>
        </w:rPr>
        <w:t>2.1.2执行扶持不发达地区和少数民族地区的政策</w:t>
      </w:r>
      <w:r>
        <w:rPr>
          <w:rFonts w:hint="eastAsia" w:hAnsi="宋体" w:eastAsia="宋体" w:cs="宋体"/>
          <w:sz w:val="21"/>
          <w:lang w:eastAsia="zh-CN"/>
        </w:rPr>
        <w:t>；</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lang w:val="en-US" w:eastAsia="zh-CN"/>
        </w:rPr>
        <w:t>2.1.3执行</w:t>
      </w:r>
      <w:r>
        <w:rPr>
          <w:rFonts w:hint="eastAsia" w:hAnsi="宋体" w:eastAsia="宋体" w:cs="宋体"/>
          <w:sz w:val="21"/>
        </w:rPr>
        <w:t>《关于环境标志产品政府采购实施的意见》（财库〔2006〕90号、《节能产品政府采购实施意见》的通知（财库〔2004〕185号）、《关于调整优化节能产品、环境标志产品政府采购执行机制的通知》（财库〔2019〕9号文）、财库〔2019〕18号和财库〔2019〕19号</w:t>
      </w:r>
      <w:r>
        <w:rPr>
          <w:rFonts w:hint="eastAsia" w:hAnsi="宋体" w:eastAsia="宋体" w:cs="宋体"/>
          <w:sz w:val="21"/>
          <w:lang w:val="en-US" w:eastAsia="zh-CN"/>
        </w:rPr>
        <w:t>的政策</w:t>
      </w:r>
      <w:r>
        <w:rPr>
          <w:rFonts w:hint="eastAsia" w:hAnsi="宋体" w:eastAsia="宋体" w:cs="宋体"/>
          <w:sz w:val="21"/>
        </w:rPr>
        <w:t>。</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2.2投标与开标注意事项</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2.2.1本项目实行网上投标，采用电子响应文件。若供应商参与投标，自行承担投标一切费用。</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2.2.2标前准备：各供应商应在开标前确保成为浙江政府采购网正式注册入库供应商，并完成CA数字证书办理。同时供应商须保证在政府采购云平台注册的手机号码通讯畅通，能够及时收到评标过程中发送的询标通知。因未注册入库、未办理CA数字证书、手机通讯不畅等原因造成无法投标、投标失败或响应不及时等后果由供应商自行承担。</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2.2.3响应文件制作：</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2.2.3.1应按照本项目采购文件和政府采购云平台的要求编制、加密并递交响应文件。供应商在使用系统进行投标的过程中遇到涉及平台使用的任何问题，可致电政府采购云平台技术支持热线咨询，联系方式：400-8817190。</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2.2.3.2供应商通过政府采购云平台电子投标工具制作响应文件，电子投标工具请供应商自行前往浙江政府采购网下载并安装，响应文件制作具体流程详见政府采购云平台。</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2.2.3.3以U盘存储的电子备份响应文件1份</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，按政府采购云平台要求制作的电子备份响应文件，以用于异常情况处理。</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2.3本磋商公告附件中的磋商文件仅供阅览使用，供应商应在规定的磋商文件获取期限内在政采云平台登录供应商注册的账号后获取磋商文件，未按上述方式获取磋商文件的，不得对磋商文件提起质疑投诉。</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2.4供应商应于提交响应文件截止时间前将电子响应文件上传到政府采购云平台www.zcygov.cn，未上传电子响应文件，视为供应商放弃投标。</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2.5供应商</w:t>
      </w:r>
      <w:r>
        <w:rPr>
          <w:rFonts w:hint="eastAsia" w:ascii="宋体" w:hAnsi="宋体" w:cs="宋体"/>
          <w:sz w:val="21"/>
          <w:szCs w:val="21"/>
          <w:lang w:val="en-US" w:eastAsia="zh-CN"/>
        </w:rPr>
        <w:t>如提供</w:t>
      </w:r>
      <w:r>
        <w:rPr>
          <w:rFonts w:hint="eastAsia" w:ascii="宋体" w:hAnsi="宋体" w:cs="宋体"/>
          <w:sz w:val="21"/>
          <w:szCs w:val="21"/>
        </w:rPr>
        <w:t>电子备份响应文件的投标方式：供应商可采用邮寄（含快递）方式或现场方式递交。</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2.5.1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拟在</w:t>
      </w:r>
      <w:r>
        <w:rPr>
          <w:rFonts w:hint="eastAsia" w:ascii="宋体" w:hAnsi="宋体" w:cs="宋体"/>
          <w:color w:val="0000FF"/>
          <w:sz w:val="21"/>
          <w:szCs w:val="21"/>
        </w:rPr>
        <w:t>2022年</w:t>
      </w:r>
      <w:r>
        <w:rPr>
          <w:rFonts w:hint="eastAsia" w:ascii="宋体" w:hAnsi="宋体" w:cs="宋体"/>
          <w:color w:val="0000FF"/>
          <w:sz w:val="21"/>
          <w:szCs w:val="21"/>
          <w:lang w:val="en-US" w:eastAsia="zh-CN"/>
        </w:rPr>
        <w:t>10</w:t>
      </w:r>
      <w:r>
        <w:rPr>
          <w:rFonts w:hint="eastAsia" w:ascii="宋体" w:hAnsi="宋体" w:cs="宋体"/>
          <w:color w:val="0000FF"/>
          <w:sz w:val="21"/>
          <w:szCs w:val="21"/>
        </w:rPr>
        <w:t>月</w:t>
      </w:r>
      <w:r>
        <w:rPr>
          <w:rFonts w:hint="eastAsia" w:ascii="宋体" w:hAnsi="宋体" w:cs="宋体"/>
          <w:color w:val="0000FF"/>
          <w:sz w:val="21"/>
          <w:szCs w:val="21"/>
          <w:lang w:val="en-US" w:eastAsia="zh-CN"/>
        </w:rPr>
        <w:t xml:space="preserve">  </w:t>
      </w:r>
      <w:r>
        <w:rPr>
          <w:rFonts w:hint="eastAsia" w:ascii="宋体" w:hAnsi="宋体" w:cs="宋体"/>
          <w:color w:val="0000FF"/>
          <w:sz w:val="21"/>
          <w:szCs w:val="21"/>
        </w:rPr>
        <w:t>日（含）1</w:t>
      </w:r>
      <w:r>
        <w:rPr>
          <w:rFonts w:hint="eastAsia" w:ascii="宋体" w:hAnsi="宋体" w:cs="宋体"/>
          <w:color w:val="auto"/>
          <w:sz w:val="21"/>
          <w:szCs w:val="21"/>
        </w:rPr>
        <w:t>6:00前到</w:t>
      </w:r>
      <w:r>
        <w:rPr>
          <w:rFonts w:hint="eastAsia" w:ascii="宋体" w:hAnsi="宋体" w:cs="宋体"/>
          <w:sz w:val="21"/>
          <w:szCs w:val="21"/>
        </w:rPr>
        <w:t>件的邮寄地址为：宁海县桃源街道民生路湖东花园五弄4号；</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拟</w:t>
      </w:r>
      <w:r>
        <w:rPr>
          <w:rFonts w:hint="eastAsia" w:ascii="宋体" w:hAnsi="宋体" w:cs="宋体"/>
          <w:color w:val="auto"/>
          <w:sz w:val="21"/>
          <w:szCs w:val="21"/>
        </w:rPr>
        <w:t>在</w:t>
      </w:r>
      <w:r>
        <w:rPr>
          <w:rFonts w:hint="eastAsia" w:ascii="宋体" w:hAnsi="宋体" w:cs="宋体"/>
          <w:color w:val="0000FF"/>
          <w:sz w:val="21"/>
          <w:szCs w:val="21"/>
        </w:rPr>
        <w:t>2022年</w:t>
      </w:r>
      <w:r>
        <w:rPr>
          <w:rFonts w:hint="eastAsia" w:ascii="宋体" w:hAnsi="宋体" w:cs="宋体"/>
          <w:color w:val="0000FF"/>
          <w:sz w:val="21"/>
          <w:szCs w:val="21"/>
          <w:lang w:val="en-US" w:eastAsia="zh-CN"/>
        </w:rPr>
        <w:t>10</w:t>
      </w:r>
      <w:r>
        <w:rPr>
          <w:rFonts w:hint="eastAsia" w:ascii="宋体" w:hAnsi="宋体" w:cs="宋体"/>
          <w:color w:val="0000FF"/>
          <w:sz w:val="21"/>
          <w:szCs w:val="21"/>
        </w:rPr>
        <w:t>月</w:t>
      </w:r>
      <w:r>
        <w:rPr>
          <w:rFonts w:hint="eastAsia" w:ascii="宋体" w:hAnsi="宋体" w:cs="宋体"/>
          <w:color w:val="0000FF"/>
          <w:sz w:val="21"/>
          <w:szCs w:val="21"/>
          <w:lang w:val="en-US" w:eastAsia="zh-CN"/>
        </w:rPr>
        <w:t xml:space="preserve">  </w:t>
      </w:r>
      <w:r>
        <w:rPr>
          <w:rFonts w:hint="eastAsia" w:ascii="宋体" w:hAnsi="宋体" w:cs="宋体"/>
          <w:color w:val="0000FF"/>
          <w:sz w:val="21"/>
          <w:szCs w:val="21"/>
        </w:rPr>
        <w:t>日16:00之后</w:t>
      </w:r>
      <w:r>
        <w:rPr>
          <w:rFonts w:hint="eastAsia" w:ascii="宋体" w:hAnsi="宋体" w:cs="宋体"/>
          <w:color w:val="auto"/>
          <w:sz w:val="21"/>
          <w:szCs w:val="21"/>
        </w:rPr>
        <w:t>，</w:t>
      </w:r>
      <w:r>
        <w:rPr>
          <w:rFonts w:hint="eastAsia" w:ascii="宋体" w:hAnsi="宋体" w:cs="宋体"/>
          <w:color w:val="0000FF"/>
          <w:sz w:val="21"/>
          <w:szCs w:val="21"/>
        </w:rPr>
        <w:t>2022年</w:t>
      </w:r>
      <w:r>
        <w:rPr>
          <w:rFonts w:hint="eastAsia" w:ascii="宋体" w:hAnsi="宋体" w:cs="宋体"/>
          <w:color w:val="0000FF"/>
          <w:sz w:val="21"/>
          <w:szCs w:val="21"/>
          <w:lang w:val="en-US" w:eastAsia="zh-CN"/>
        </w:rPr>
        <w:t>10</w:t>
      </w:r>
      <w:r>
        <w:rPr>
          <w:rFonts w:hint="eastAsia" w:ascii="宋体" w:hAnsi="宋体" w:cs="宋体"/>
          <w:color w:val="0000FF"/>
          <w:sz w:val="21"/>
          <w:szCs w:val="21"/>
        </w:rPr>
        <w:t>月</w:t>
      </w:r>
      <w:r>
        <w:rPr>
          <w:rFonts w:hint="eastAsia" w:ascii="宋体" w:hAnsi="宋体" w:cs="宋体"/>
          <w:color w:val="0000FF"/>
          <w:sz w:val="21"/>
          <w:szCs w:val="21"/>
          <w:lang w:val="en-US" w:eastAsia="zh-CN"/>
        </w:rPr>
        <w:t xml:space="preserve">  </w:t>
      </w:r>
      <w:r>
        <w:rPr>
          <w:rFonts w:hint="eastAsia" w:ascii="宋体" w:hAnsi="宋体" w:cs="宋体"/>
          <w:color w:val="0000FF"/>
          <w:sz w:val="21"/>
          <w:szCs w:val="21"/>
        </w:rPr>
        <w:t>日14:00之</w:t>
      </w:r>
      <w:r>
        <w:rPr>
          <w:rFonts w:hint="eastAsia" w:ascii="宋体" w:hAnsi="宋体" w:cs="宋体"/>
          <w:color w:val="auto"/>
          <w:sz w:val="21"/>
          <w:szCs w:val="21"/>
        </w:rPr>
        <w:t>前到</w:t>
      </w:r>
      <w:r>
        <w:rPr>
          <w:rFonts w:hint="eastAsia" w:ascii="宋体" w:hAnsi="宋体" w:cs="宋体"/>
          <w:sz w:val="21"/>
          <w:szCs w:val="21"/>
        </w:rPr>
        <w:t>件的邮寄地址为：宁海县公共资源交易中心（宁海县桃源街道金水东路5号五楼，详见五楼大厅公告）。</w:t>
      </w:r>
    </w:p>
    <w:p>
      <w:pPr>
        <w:pStyle w:val="318"/>
        <w:widowControl w:val="0"/>
        <w:snapToGrid/>
        <w:spacing w:after="0" w:afterLines="0" w:line="336" w:lineRule="auto"/>
        <w:ind w:firstLine="420"/>
        <w:jc w:val="left"/>
        <w:rPr>
          <w:rFonts w:ascii="宋体" w:hAnsi="宋体" w:cs="宋体"/>
          <w:color w:val="auto"/>
          <w:sz w:val="21"/>
          <w:szCs w:val="21"/>
        </w:rPr>
      </w:pPr>
      <w:r>
        <w:rPr>
          <w:rFonts w:hint="eastAsia" w:ascii="宋体" w:hAnsi="宋体" w:cs="宋体"/>
          <w:color w:val="auto"/>
          <w:sz w:val="21"/>
          <w:szCs w:val="21"/>
        </w:rPr>
        <w:t>收件人：</w:t>
      </w:r>
      <w:r>
        <w:rPr>
          <w:rFonts w:hint="eastAsia" w:ascii="宋体" w:hAnsi="宋体" w:cs="宋体"/>
          <w:color w:val="auto"/>
          <w:sz w:val="21"/>
          <w:szCs w:val="21"/>
          <w:lang w:val="en-US" w:eastAsia="zh-CN"/>
        </w:rPr>
        <w:t>陈龙</w:t>
      </w:r>
      <w:r>
        <w:rPr>
          <w:rFonts w:hint="eastAsia" w:ascii="宋体" w:hAnsi="宋体" w:cs="宋体"/>
          <w:color w:val="auto"/>
          <w:sz w:val="21"/>
          <w:szCs w:val="21"/>
        </w:rPr>
        <w:t xml:space="preserve">   联系方式：13454770477</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请各供应商确保密封包装在邮寄过程密封包装完好，因邮寄过程的密封破损造成不符合开标要求的，本采购代理及采购人概不负责。</w:t>
      </w:r>
      <w:bookmarkStart w:id="109" w:name="_GoBack"/>
      <w:bookmarkEnd w:id="109"/>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2.5.2采用现场方式送达的，需按以下要求递交：所有供应商相关人员在投标截止时间前将电子备份响应文件送至投标地点。电子备份响应文件递交时需同时递交供应商的法定代表人（或其委托代理人）联系方式，并保证开标期间联系方式的畅通。</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2.6投标人员还需配合做好疫情防控“五个一律”：一律全面消毒、一律体温检测、一律承诺登记、一律按序办事、一律服从管理。</w:t>
      </w:r>
    </w:p>
    <w:p>
      <w:pPr>
        <w:pStyle w:val="318"/>
        <w:widowControl w:val="0"/>
        <w:snapToGrid/>
        <w:spacing w:after="0" w:afterLines="0" w:line="336" w:lineRule="auto"/>
        <w:ind w:firstLine="420"/>
        <w:jc w:val="left"/>
        <w:rPr>
          <w:rFonts w:ascii="宋体" w:hAnsi="宋体" w:cs="宋体"/>
          <w:sz w:val="21"/>
          <w:szCs w:val="21"/>
        </w:rPr>
      </w:pPr>
      <w:r>
        <w:rPr>
          <w:rFonts w:hint="eastAsia" w:ascii="宋体" w:hAnsi="宋体" w:cs="宋体"/>
          <w:sz w:val="21"/>
          <w:szCs w:val="21"/>
        </w:rPr>
        <w:t>2.7肺炎防疫期间，请各供应商遵守各项防疫措施规定。</w:t>
      </w:r>
    </w:p>
    <w:p>
      <w:pPr>
        <w:tabs>
          <w:tab w:val="left" w:pos="720"/>
        </w:tabs>
        <w:adjustRightInd/>
        <w:spacing w:line="336" w:lineRule="auto"/>
        <w:textAlignment w:val="auto"/>
        <w:rPr>
          <w:rFonts w:hAnsi="宋体" w:eastAsia="宋体" w:cs="宋体"/>
          <w:b/>
          <w:sz w:val="21"/>
        </w:rPr>
      </w:pPr>
      <w:bookmarkStart w:id="75" w:name="_Toc35393796"/>
      <w:bookmarkStart w:id="76" w:name="_Toc35393627"/>
      <w:bookmarkStart w:id="77" w:name="_Toc28359008"/>
      <w:bookmarkStart w:id="78" w:name="_Toc28359085"/>
      <w:r>
        <w:rPr>
          <w:rFonts w:hint="eastAsia" w:hAnsi="宋体" w:eastAsia="宋体" w:cs="宋体"/>
          <w:b/>
          <w:sz w:val="21"/>
        </w:rPr>
        <w:t>八、</w:t>
      </w:r>
      <w:bookmarkEnd w:id="75"/>
      <w:bookmarkEnd w:id="76"/>
      <w:bookmarkEnd w:id="77"/>
      <w:bookmarkEnd w:id="78"/>
      <w:r>
        <w:rPr>
          <w:rFonts w:hint="eastAsia" w:hAnsi="宋体" w:eastAsia="宋体" w:cs="宋体"/>
          <w:b/>
          <w:sz w:val="21"/>
        </w:rPr>
        <w:t>凡对本次招标提出询问、质疑、投诉，请按以下方式联系</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1.采购人信息</w:t>
      </w:r>
    </w:p>
    <w:p>
      <w:pPr>
        <w:adjustRightInd/>
        <w:spacing w:line="336" w:lineRule="auto"/>
        <w:ind w:firstLine="630" w:firstLineChars="300"/>
        <w:textAlignment w:val="auto"/>
        <w:rPr>
          <w:rFonts w:hint="eastAsia" w:hAnsi="宋体" w:eastAsia="宋体" w:cs="宋体"/>
          <w:sz w:val="21"/>
          <w:lang w:eastAsia="zh-CN"/>
        </w:rPr>
      </w:pPr>
      <w:r>
        <w:rPr>
          <w:rFonts w:hint="eastAsia" w:hAnsi="宋体" w:eastAsia="宋体" w:cs="宋体"/>
          <w:sz w:val="21"/>
        </w:rPr>
        <w:t>名    称：</w:t>
      </w:r>
      <w:r>
        <w:rPr>
          <w:rFonts w:hint="eastAsia" w:hAnsi="宋体" w:eastAsia="宋体" w:cs="宋体"/>
          <w:sz w:val="21"/>
          <w:lang w:eastAsia="zh-CN"/>
        </w:rPr>
        <w:t>宁海县高级职业技术中心学校</w:t>
      </w:r>
    </w:p>
    <w:p>
      <w:pPr>
        <w:adjustRightInd/>
        <w:spacing w:line="336" w:lineRule="auto"/>
        <w:ind w:firstLine="630" w:firstLineChars="300"/>
        <w:textAlignment w:val="auto"/>
        <w:rPr>
          <w:rFonts w:hint="eastAsia" w:hAnsi="宋体" w:eastAsia="宋体" w:cs="宋体"/>
          <w:sz w:val="21"/>
          <w:lang w:eastAsia="zh-CN"/>
        </w:rPr>
      </w:pPr>
      <w:r>
        <w:rPr>
          <w:rFonts w:hint="eastAsia" w:hAnsi="宋体" w:eastAsia="宋体" w:cs="宋体"/>
          <w:sz w:val="21"/>
        </w:rPr>
        <w:t>地    址：</w:t>
      </w:r>
      <w:r>
        <w:rPr>
          <w:rFonts w:hint="eastAsia" w:hAnsi="宋体" w:eastAsia="宋体" w:cs="宋体"/>
          <w:sz w:val="21"/>
          <w:lang w:eastAsia="zh-CN"/>
        </w:rPr>
        <w:t>宁海县梅林街道职高路</w:t>
      </w:r>
    </w:p>
    <w:p>
      <w:pPr>
        <w:adjustRightInd/>
        <w:spacing w:line="336" w:lineRule="auto"/>
        <w:ind w:firstLine="630" w:firstLineChars="300"/>
        <w:textAlignment w:val="auto"/>
        <w:rPr>
          <w:rFonts w:hint="default" w:hAnsi="宋体" w:eastAsia="宋体" w:cs="宋体"/>
          <w:sz w:val="21"/>
          <w:lang w:val="en-US" w:eastAsia="zh-CN"/>
        </w:rPr>
      </w:pPr>
      <w:r>
        <w:rPr>
          <w:rFonts w:hint="eastAsia" w:hAnsi="宋体" w:eastAsia="宋体" w:cs="宋体"/>
          <w:sz w:val="21"/>
        </w:rPr>
        <w:t>项目联系人（询问）：</w:t>
      </w:r>
      <w:r>
        <w:rPr>
          <w:rFonts w:hint="eastAsia" w:hAnsi="宋体" w:eastAsia="宋体" w:cs="宋体"/>
          <w:sz w:val="21"/>
          <w:lang w:val="en-US" w:eastAsia="zh-CN"/>
        </w:rPr>
        <w:t>蔡老师</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项目联系方式（询问）：13867840607</w:t>
      </w:r>
    </w:p>
    <w:p>
      <w:pPr>
        <w:adjustRightInd/>
        <w:spacing w:line="336" w:lineRule="auto"/>
        <w:ind w:firstLine="630" w:firstLineChars="300"/>
        <w:textAlignment w:val="auto"/>
        <w:rPr>
          <w:rFonts w:hint="default" w:hAnsi="宋体" w:eastAsia="宋体" w:cs="宋体"/>
          <w:color w:val="auto"/>
          <w:sz w:val="21"/>
          <w:lang w:val="en-US" w:eastAsia="zh-CN"/>
        </w:rPr>
      </w:pPr>
      <w:r>
        <w:rPr>
          <w:rFonts w:hint="eastAsia" w:hAnsi="宋体" w:eastAsia="宋体" w:cs="宋体"/>
          <w:color w:val="auto"/>
          <w:sz w:val="21"/>
        </w:rPr>
        <w:t>质疑联系人：</w:t>
      </w:r>
      <w:r>
        <w:rPr>
          <w:rFonts w:hint="eastAsia" w:hAnsi="宋体" w:eastAsia="宋体" w:cs="宋体"/>
          <w:color w:val="auto"/>
          <w:sz w:val="21"/>
          <w:lang w:val="en-US" w:eastAsia="zh-CN"/>
        </w:rPr>
        <w:t>林老师</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质疑联系方式</w:t>
      </w:r>
      <w:r>
        <w:rPr>
          <w:rFonts w:hint="eastAsia" w:hAnsi="宋体" w:eastAsia="宋体" w:cs="宋体"/>
          <w:color w:val="auto"/>
          <w:sz w:val="21"/>
        </w:rPr>
        <w:t>：0574-59970893</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2.采购代理机构信息</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名    称：宁波安全三江工程咨询招标代理有限公司</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地    址：宁海县桃源街道民生路湖东花园五弄4号</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项目联系人（询问）：</w:t>
      </w:r>
      <w:r>
        <w:rPr>
          <w:rFonts w:hint="eastAsia" w:hAnsi="宋体" w:eastAsia="宋体" w:cs="宋体"/>
          <w:sz w:val="21"/>
          <w:lang w:val="en-US" w:eastAsia="zh-CN"/>
        </w:rPr>
        <w:t>龚锦钏</w:t>
      </w:r>
      <w:r>
        <w:rPr>
          <w:rFonts w:hint="eastAsia" w:hAnsi="宋体" w:eastAsia="宋体" w:cs="宋体"/>
          <w:sz w:val="21"/>
        </w:rPr>
        <w:t xml:space="preserve">  陈龙</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项目联系方式（询问）：0574-65236655</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质疑联系人：刘瑜</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质疑联系方式：0574-65236655</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3.同级政府采购监督管理部门</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名    称：宁海县政府采购管理办公室</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地    址：宁海县跃龙街道桃源中路218号</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联系人：王老师</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投诉电话：0574-65265668</w:t>
      </w:r>
    </w:p>
    <w:p>
      <w:pPr>
        <w:tabs>
          <w:tab w:val="left" w:pos="720"/>
        </w:tabs>
        <w:adjustRightInd/>
        <w:spacing w:line="336" w:lineRule="auto"/>
        <w:textAlignment w:val="auto"/>
        <w:rPr>
          <w:rFonts w:hAnsi="宋体" w:eastAsia="宋体" w:cs="宋体"/>
          <w:b/>
          <w:sz w:val="21"/>
        </w:rPr>
      </w:pPr>
      <w:r>
        <w:rPr>
          <w:rFonts w:hint="eastAsia" w:hAnsi="宋体" w:eastAsia="宋体" w:cs="宋体"/>
          <w:b/>
          <w:sz w:val="21"/>
        </w:rPr>
        <w:t>九、财务信息：</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中标服务费账号：</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开户单位名称：宁波安全三江工程咨询招标代理有限公司</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 xml:space="preserve">开户银行：中国农业银行宁波市江北支行 </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帐    号：39102001040018504</w:t>
      </w:r>
    </w:p>
    <w:p>
      <w:pPr>
        <w:adjustRightInd/>
        <w:spacing w:line="336" w:lineRule="auto"/>
        <w:ind w:firstLine="420" w:firstLineChars="200"/>
        <w:textAlignment w:val="auto"/>
        <w:rPr>
          <w:rFonts w:hAnsi="宋体" w:eastAsia="宋体" w:cs="宋体"/>
          <w:sz w:val="21"/>
        </w:rPr>
      </w:pP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若对项目采购电子交易系统操作有疑问，可登录政采云（https://www.zcygov.cn/），点击右侧咨询小采，获取采小蜜智能服务管家帮助，或拨打政采云服务热线400-881-7190获取热线服务帮助。</w:t>
      </w:r>
    </w:p>
    <w:p>
      <w:pPr>
        <w:adjustRightInd/>
        <w:spacing w:line="336" w:lineRule="auto"/>
        <w:ind w:firstLine="420" w:firstLineChars="200"/>
        <w:textAlignment w:val="auto"/>
        <w:rPr>
          <w:rFonts w:hAnsi="宋体" w:eastAsia="宋体" w:cs="宋体"/>
          <w:sz w:val="21"/>
        </w:rPr>
      </w:pPr>
      <w:r>
        <w:rPr>
          <w:rFonts w:hint="eastAsia" w:hAnsi="宋体" w:eastAsia="宋体" w:cs="宋体"/>
          <w:sz w:val="21"/>
        </w:rPr>
        <w:t>CA问题联系电话（人工）：汇信CA 400-888-4636；天谷CA 400-087-8198。</w:t>
      </w: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18"/>
        <w:widowControl w:val="0"/>
        <w:snapToGrid/>
        <w:spacing w:after="0" w:afterLines="0" w:line="336" w:lineRule="auto"/>
        <w:ind w:firstLine="420"/>
        <w:jc w:val="left"/>
        <w:rPr>
          <w:rFonts w:ascii="宋体" w:hAnsi="宋体" w:cs="宋体"/>
          <w:sz w:val="21"/>
          <w:szCs w:val="21"/>
        </w:rPr>
      </w:pPr>
    </w:p>
    <w:p>
      <w:pPr>
        <w:pStyle w:val="39"/>
        <w:numPr>
          <w:ilvl w:val="0"/>
          <w:numId w:val="0"/>
        </w:numPr>
        <w:adjustRightInd/>
        <w:jc w:val="both"/>
        <w:textAlignment w:val="auto"/>
        <w:outlineLvl w:val="0"/>
        <w:rPr>
          <w:rFonts w:hint="eastAsia" w:ascii="宋体" w:hAnsi="宋体" w:cs="宋体"/>
          <w:b/>
          <w:kern w:val="2"/>
          <w:sz w:val="32"/>
          <w:szCs w:val="32"/>
          <w:lang w:val="en-US" w:eastAsia="zh-CN"/>
        </w:rPr>
        <w:sectPr>
          <w:footerReference r:id="rId6" w:type="default"/>
          <w:pgSz w:w="11906" w:h="16838"/>
          <w:pgMar w:top="1474" w:right="1474" w:bottom="1247" w:left="1474" w:header="851" w:footer="850" w:gutter="0"/>
          <w:pgNumType w:start="1"/>
          <w:cols w:space="720" w:num="1"/>
          <w:docGrid w:linePitch="312" w:charSpace="0"/>
        </w:sectPr>
      </w:pPr>
    </w:p>
    <w:p>
      <w:pPr>
        <w:pStyle w:val="39"/>
        <w:numPr>
          <w:ilvl w:val="0"/>
          <w:numId w:val="0"/>
        </w:numPr>
        <w:adjustRightInd/>
        <w:jc w:val="center"/>
        <w:textAlignment w:val="auto"/>
        <w:outlineLvl w:val="0"/>
        <w:rPr>
          <w:rFonts w:ascii="宋体" w:hAnsi="宋体" w:cs="宋体"/>
          <w:b/>
          <w:kern w:val="2"/>
          <w:sz w:val="32"/>
          <w:szCs w:val="32"/>
        </w:rPr>
      </w:pPr>
      <w:r>
        <w:rPr>
          <w:rFonts w:hint="eastAsia" w:ascii="宋体" w:hAnsi="宋体" w:cs="宋体"/>
          <w:b/>
          <w:kern w:val="2"/>
          <w:sz w:val="32"/>
          <w:szCs w:val="32"/>
          <w:lang w:val="en-US" w:eastAsia="zh-CN"/>
        </w:rPr>
        <w:t xml:space="preserve">第二章  </w:t>
      </w:r>
      <w:bookmarkStart w:id="79" w:name="_Toc19729"/>
      <w:r>
        <w:rPr>
          <w:rFonts w:hint="eastAsia" w:ascii="宋体" w:hAnsi="宋体" w:cs="宋体"/>
          <w:b/>
          <w:kern w:val="2"/>
          <w:sz w:val="32"/>
          <w:szCs w:val="32"/>
        </w:rPr>
        <w:t>项目需求</w:t>
      </w:r>
      <w:bookmarkEnd w:id="79"/>
    </w:p>
    <w:p>
      <w:pPr>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招标货物、技术参数一览表</w:t>
      </w:r>
    </w:p>
    <w:tbl>
      <w:tblPr>
        <w:tblStyle w:val="78"/>
        <w:tblW w:w="144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335"/>
        <w:gridCol w:w="8250"/>
        <w:gridCol w:w="825"/>
        <w:gridCol w:w="825"/>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序号</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设备名称</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参数</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数量</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单位</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参考品牌</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kern w:val="2"/>
                <w:sz w:val="21"/>
                <w:szCs w:val="21"/>
                <w:lang w:val="en-US" w:eastAsia="zh-CN" w:bidi="ar"/>
              </w:rPr>
            </w:pPr>
            <w:r>
              <w:rPr>
                <w:rFonts w:hint="eastAsia" w:hAnsi="宋体" w:eastAsia="宋体" w:cs="宋体"/>
                <w:b/>
                <w:bCs/>
                <w:kern w:val="2"/>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R5相机</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1.图像感应器尺寸：约36×24毫米；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2.兼容镜头：佳能RF系列镜头，通过安装卡口适配器，可支持EF/EF-S镜头（不支持EF-M，CN-E镜头）;</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3.镜头焦距：与镜头所示焦距相同 ※使用EF-S镜头时大致相当于镜头所示焦距的约1.6倍；</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4.镜头卡口：佳能RF卡口；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5.图像感应器类型：CMOS图像感应器（支持全像素双核CMOS AF）；</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6.有效像素：最高约4500万像素；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7.长宽比：3:2；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8.除尘功能：自动、手动、添加除尘数据；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9.记录格式：相机文件系统设计规则2.0（Design rule for Camera File System 2.0）；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10.图像类型：JPEG（8位）、HEIF（10位）、RAW（14位，佳能原创）、DPRAW、C-RAW，可以同时记录RAW+JPEG或RAW+HEIF ※使用电子快门拍摄时，14位RAW图像为12位模数转换；使用高速连拍+模式时，14位RAW图像为13位模数转换；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11.记录像素：L（大）：约4480万像素（8192×5464），M（中）：约2250万像素（5808×3872），S1（小1）：约1160万像素（4176×2784），S2（小2）：约380万像素（2400×1600），RAW/C-RAW：约4480万像素（8192×5464）；</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12.记录功能：静止图像/短片分别记录、静止图像记录功能、短片记录功能、静止图像记录·回放、短片记录·回放；</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13.镜头像差校正：周边光量校正、失真校正、数码镜头优化、色差校正、衍射校正；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14.记录媒体：双卡槽，CFexpress存储卡（B型），SD/SDHC/SDXC存储卡（兼容UHS-II存储卡）；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15.自动对焦类型：全像素双核CMOS AF（Dual Pixel CMOS AF）相差检测方式；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16.自动对焦方式：面部+追踪、定点自动对焦、单点自动对焦、扩展自动对焦区域（上下左右）、扩展自动对焦区域（周围）、区域自动对焦、大区域自动对焦（垂直）、大区域自动对焦（水平）；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17.可用的自动对焦点位：最大5940个；</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18.自动选择时的可用自动对焦区域：最大1053区；</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19.</w:t>
            </w:r>
            <w:r>
              <w:rPr>
                <w:rFonts w:hint="eastAsia" w:ascii="宋体" w:hAnsi="宋体" w:eastAsia="宋体" w:cs="宋体"/>
                <w:kern w:val="2"/>
                <w:sz w:val="18"/>
                <w:szCs w:val="18"/>
                <w:lang w:val="en-US" w:eastAsia="zh-CN" w:bidi="ar"/>
              </w:rPr>
              <w:t>触摸和拖拽自动对焦：具备。</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RF卡口广角镜头15-35</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2.镜头焦距：15-35mm；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3.镜头结构：12组16片；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4.光圈叶片：9片（圆形光圈）；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5.最小光圈：22；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6.最近对焦距离：约0.28米；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7.最大放大倍率 ：约0.21倍；</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8.驱动系统：NANO USM超声波马达；</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9.手抖动补偿效果：5级（基于CIPA测试标准，35mm焦距端，使用EOS R时）；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滤镜直径：82毫米。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RF卡口镜头24-70</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2.镜头焦距：24-70mm；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3.镜头结构：15组21片；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4.光圈叶片：9片（圆形光圈）；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5.最小光圈：22；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6.最近对焦距离：广角端：约0.21米，远摄端：约0.38米；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7.最大放大倍率：约0.24倍（24mm时），约0.3倍（32mm时），约0.22倍（70mm时）；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8.驱动系统：NANO USM超声波马达；</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9.手抖动补偿效果：5级（基于CIPA测试标准，70mm焦距端，使用EOS R时）；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滤镜直径：82毫米。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RF卡口镜头70-200</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2.镜头焦距：70-200mm；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3.镜头结构：13组17片；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4.光圈叶片：9片（圆形光圈）；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5.最小光圈：32；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6.最近对焦距离：约0.7米；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7.最大放大倍率：约0.23倍（200mm时）；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8.驱动系统：NANO USM超声波马达；</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9.手抖动补偿效果：5级（基于CIPA测试标准，200mm焦距端，使用EOS R时）；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滤镜直径：77毫米。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RF卡口百微镜头</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2.镜头焦距：100mm；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3.镜头结构：13组17片；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4.光圈叶片：9片（圆形光圈）；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5.最小光圈：32；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6.最近对焦距离：约0.26米；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7.最大放大倍率：约1.4倍；</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8.驱动系统：NANO USM超声波马达；</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9.手抖动补偿效果：5级（基于CIPA测试标准，使用EOS R时）；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滤镜直径：67毫米。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RF卡口镜头24-105</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2.镜头焦距：24-105mm；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3.镜头结构：14组18片；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4.光圈叶片：9片（圆形光圈）；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5.最小光圈：22；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6.最近对焦距离：约0.45米；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7.最大放大倍率 ：约0.24倍；</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8.驱动系统：NANO USM超声波马达；</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9.手抖动补偿效果：5级（基于CIPA测试标准，105mm焦距端，使用EOS R时）；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滤镜直径：77毫米。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RF35/F1.8</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1.接口：RF卡口；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2.镜头焦距：35mm；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3.镜头结构：9组11片；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4.光圈叶片：9片（圆形光圈）；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5.最小光圈：22；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6.最近对焦距离：约0.17米；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7.最大放大倍率：约0.5倍；</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8.驱动系统：STM +齿轮型单元；</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9.手抖动补偿效果：5级（基于CIPA测试标准，使用EOS R时）；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滤镜直径：52毫米。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RF50/F1.8</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1.镜头焦距：50mm；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2.镜头结构：5组6片；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3.光圈叶片：7片（圆形光圈）；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4.最小光圈：22；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5.最近对焦距离：约0.3米；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6.最大放大倍率：约0.25倍；</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7.驱动系统：STM + 齿轮型单元；</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滤镜直径：43毫米。</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佳能、索尼、尼康</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储存卡</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1.类型：SD卡；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2.视频等级：V30，U3；</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3.拍摄速度：90MB/秒；</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4.传输速度：170MB/秒；</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5.</w:t>
            </w:r>
            <w:r>
              <w:rPr>
                <w:rFonts w:hint="eastAsia" w:ascii="宋体" w:hAnsi="宋体" w:eastAsia="宋体" w:cs="宋体"/>
                <w:kern w:val="2"/>
                <w:sz w:val="18"/>
                <w:szCs w:val="18"/>
                <w:lang w:val="en-US" w:eastAsia="zh-CN" w:bidi="ar"/>
              </w:rPr>
              <w:t>安全性：含恢复软件。</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张</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闪迪、金士顿、三星</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读卡器</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1.接口：USB3.0；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2.传输速度：170MB/秒；</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兼容性：Windows7，8，10，11及MacOS10.6以上；</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闪迪、金士顿、三星</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无线HDMI传屏器</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1.即插即用，无需驱动；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2.协议：Miracast，DLNA，AirPlay；</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3.支持电脑扩展模式；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4.传输距离：点对点50米，无线投屏100米；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5.</w:t>
            </w:r>
            <w:r>
              <w:rPr>
                <w:rFonts w:hint="eastAsia" w:ascii="宋体" w:hAnsi="宋体" w:eastAsia="宋体" w:cs="宋体"/>
                <w:kern w:val="2"/>
                <w:sz w:val="18"/>
                <w:szCs w:val="18"/>
                <w:lang w:val="en-US" w:eastAsia="zh-CN" w:bidi="ar"/>
              </w:rPr>
              <w:t>可脱离网络使用；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rPr>
              <w:t>6.</w:t>
            </w:r>
            <w:r>
              <w:rPr>
                <w:rFonts w:hint="eastAsia" w:ascii="宋体" w:hAnsi="宋体" w:eastAsia="宋体" w:cs="宋体"/>
                <w:kern w:val="2"/>
                <w:sz w:val="18"/>
                <w:szCs w:val="18"/>
                <w:lang w:val="en-US" w:eastAsia="zh-CN" w:bidi="ar"/>
              </w:rPr>
              <w:t>双屏显示，多发一收。</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海贝思、冠艺、胜为</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稳定器</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1.配件接口：RSA 配件扩展接口/NATO 接口，1/4"-20 安装孔，冷靴接口，图传/LiDAR 测距器接口（USB-C），RSS 相机快门控制接口（USB-C），跟焦电机接口（USB-C）；</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2.电池类型：LiPo 4S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3.电池容量：1950 毫安时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4.待机时间：12 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5.充电时间：约 1.5 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6.支持接口类型：蓝牙 5.0，充电接口（USB-C）；</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7.触摸彩屏支持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8.负载重量：4.5 千克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9.最大可控转速：平移方向：360°/s，俯仰方向：360°/s，横滚方向：360°/s；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10.机械限位范围：平移轴无限位，横滚轴 -95° 至 240°，俯仰轴 -112° 至 214°</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11.</w:t>
            </w:r>
            <w:r>
              <w:rPr>
                <w:rFonts w:hint="eastAsia" w:ascii="宋体" w:hAnsi="宋体" w:eastAsia="宋体" w:cs="宋体"/>
                <w:kern w:val="2"/>
                <w:sz w:val="18"/>
                <w:szCs w:val="18"/>
                <w:lang w:val="en-US" w:eastAsia="zh-CN" w:bidi="ar"/>
              </w:rPr>
              <w:t>工作频率：2.400 GHz-2.484 GHz。</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大疆、智云、飞宇</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无线图传监视器</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1.工作频率：非 DFS 频段：2.4000-2.4835 GHz，5.150-5.250 GHz，5.725-5.850 GHz；DFS 频段：5.250-5.350 GHz，5.470-5.600 GHz，5.650-5.725 GHz；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2.发射功率（EIRP）：2.4000-2.4835 GHz：&lt;33 dBm（FCC），&lt;20 dBm（SRRC/CE/MIC）；5.150-5.250 GHz：&lt;23 dBm（FCC/SRRC/MIC）；5.250-5.350 GHz：&lt;30 dBm（FCC），&lt;23 dBm（SRRC/MIC）；5.470-5.600 GHz，5.650-5.725 GHz：&lt;30 dBm（FCC），&lt;23 dBm（CE/MIC）；5.725-5.850 GHz：&lt;33 dBm（FCC/SRRC），&lt;14 dBm（CE）；</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3.最大通信带宽：40 MHz；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4.最大编码码率：50Mbps；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5.对外供电接口：6 至 18 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6.图传发射器续航时间：3 小时 40 分钟；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7.图传高亮监视器续航时间：2 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8.视频输入格式：3G SDI：YCbCr 4:2:2 10-bit，HDMI RGB 4:4:4，1080p：23.98/24/25/29.97/30/50/59.94/60fps，1080i：50/59.94/60fps，720p：50/59.95/60fps；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9.视频输出格式：3G SDI ：YCbCr 4:2:2 10-bit，1080p：23.98/24/25/29.97/30/50/59.94/60fps，1080i：50/59.94/60fps，720p：50/59.95/60fps；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10.输入音频格式：SDI 内嵌，HDMI 内嵌；</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11.输出音频格式：PCM；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12.图传方案：O3 Pro；</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13.实时图传最大码率：50Mbps；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14.图传延时：68 毫秒；</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15.视频编码格式：H.264；</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16.图传最大距离：6 千米（FCC），4 千米（CE/SRRC/MIC）；</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17.</w:t>
            </w:r>
            <w:r>
              <w:rPr>
                <w:rFonts w:hint="eastAsia" w:ascii="宋体" w:hAnsi="宋体" w:eastAsia="宋体" w:cs="宋体"/>
                <w:kern w:val="2"/>
                <w:sz w:val="18"/>
                <w:szCs w:val="18"/>
                <w:lang w:val="en-US" w:eastAsia="zh-CN" w:bidi="ar"/>
              </w:rPr>
              <w:t>最大通信带宽：40 MHz；</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大疆、猛犸、威固</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网络存储器</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1.处理器：AMD Ryzen V1500B，CPU 数量：1，架构：64-bit，频率：4-core 2.2 GHz，支持硬件加密引擎 (AES-NI)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2.内存：≥4G，插槽数量：2，最大扩展：32G；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3.磁盘槽数量：8；</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4.M.2硬盘插槽：2；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5.兼容磁盘类型：3.5寸HDD，2.5寸HDD，2.5寸SSD，M.2 2280 NVMe SSD；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6.网络端口：4个GbeE网络口，支持Link Aggregation/故障转移；</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7.USB端口：4个3.2 gen1；</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8.eSATA端口：2个；</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9.PCIe扩充：1*Gen3*8 slot（x4 link）；</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10.内部磁盘文件系统：Btrfs，EXT4；</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11.外部磁盘文件系统：Btrfs，EXT4，EXT3，FAT，NTFS，HFS+，exFAT；</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12.</w:t>
            </w:r>
            <w:r>
              <w:rPr>
                <w:rFonts w:hint="eastAsia" w:ascii="宋体" w:hAnsi="宋体" w:eastAsia="宋体" w:cs="宋体"/>
                <w:kern w:val="2"/>
                <w:sz w:val="18"/>
                <w:szCs w:val="18"/>
                <w:lang w:val="en-US" w:eastAsia="zh-CN" w:bidi="ar"/>
              </w:rPr>
              <w:t>配备磁盘容量：≥64T。</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群晖/联想/华为</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ND减光镜</w:t>
            </w:r>
          </w:p>
        </w:tc>
        <w:tc>
          <w:tcPr>
            <w:tcW w:w="8250"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ND2~32无级调节，配备77毫米及82毫米各一片。</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耐司、B+W、佳能</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16</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UV保护镜</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1.透光率≥99.3%；</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2.反光率≤0.2%；</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3.CNC精工黄铜框，耐腐蚀，不变形；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4.U型纳米防水镀膜；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5.</w:t>
            </w:r>
            <w:r>
              <w:rPr>
                <w:rFonts w:hint="eastAsia" w:ascii="宋体" w:hAnsi="宋体" w:eastAsia="宋体" w:cs="宋体"/>
                <w:kern w:val="2"/>
                <w:sz w:val="18"/>
                <w:szCs w:val="18"/>
                <w:lang w:val="en-US" w:eastAsia="zh-CN" w:bidi="ar"/>
              </w:rPr>
              <w:t>包含82mm*2，77*2，67*1，52*1，43*1。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耐司、B+W、佳能</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17</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电子防潮箱</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1.箱体材质：钢板；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2.箱门材质：钢化玻璃；</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3.容量≥250L；</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4.隔板≥3块；</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5.运行噪音≤20分贝；</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6.数字显示，实时显示箱内温湿度情况；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7.</w:t>
            </w:r>
            <w:r>
              <w:rPr>
                <w:rFonts w:hint="eastAsia" w:ascii="宋体" w:hAnsi="宋体" w:eastAsia="宋体" w:cs="宋体"/>
                <w:kern w:val="2"/>
                <w:sz w:val="18"/>
                <w:szCs w:val="18"/>
                <w:lang w:val="en-US" w:eastAsia="zh-CN" w:bidi="ar"/>
              </w:rPr>
              <w:t>含照明LED灯，配套箱锁。</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惠通、安德宝、锐玛</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18</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便携设备箱</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1.全铝边框，带伸缩拉杆；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2.万向静音滚轮；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3.定制保护海绵；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4.</w:t>
            </w:r>
            <w:r>
              <w:rPr>
                <w:rFonts w:hint="eastAsia" w:ascii="宋体" w:hAnsi="宋体" w:eastAsia="宋体" w:cs="宋体"/>
                <w:kern w:val="2"/>
                <w:sz w:val="18"/>
                <w:szCs w:val="18"/>
                <w:lang w:val="en-US" w:eastAsia="zh-CN" w:bidi="ar"/>
              </w:rPr>
              <w:t>尺寸根据项目器材定制。</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定制</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19</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影像工作站</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1.CPU性能不低于INTEL i7 12700；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2.内存≥32GB,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3.专业图形卡，显存≥8G；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4.系统硬盘：≥1TGB NVMe固态硬盘；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5.素材硬盘：≥2T SATA 机械硬盘；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6.千兆网卡；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7.专业键盘,塔式机箱；</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8.</w:t>
            </w:r>
            <w:r>
              <w:rPr>
                <w:rFonts w:hint="eastAsia" w:ascii="宋体" w:hAnsi="宋体" w:eastAsia="宋体" w:cs="宋体"/>
                <w:kern w:val="2"/>
                <w:sz w:val="18"/>
                <w:szCs w:val="18"/>
                <w:lang w:val="en-US" w:eastAsia="zh-CN" w:bidi="ar"/>
              </w:rPr>
              <w:t>≥24寸4K分辨率液晶显示器*2。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定制</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20</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双屏显示器支架</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1.支持32英寸以下双屏安装；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2.承重：6.4-18Kg；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3.升降范围≥33cm；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4.摆动范围：360度；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5.旋转范围：360度；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6.</w:t>
            </w:r>
            <w:r>
              <w:rPr>
                <w:rFonts w:hint="eastAsia" w:ascii="宋体" w:hAnsi="宋体" w:eastAsia="宋体" w:cs="宋体"/>
                <w:kern w:val="2"/>
                <w:sz w:val="18"/>
                <w:szCs w:val="18"/>
                <w:lang w:val="en-US" w:eastAsia="zh-CN" w:bidi="ar"/>
              </w:rPr>
              <w:t>支持VESA75*75以及100*100。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NB、乐歌、爱格升</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21</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非线性编辑系统</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1.全解析度画面：以NTSC,PAL格式, 或者对VGA monitors提供编辑时的实时全解析度画面。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2.实时效果：内置上百种实时音视频特效以供选择使用。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3.实时运动路径：关键帧控制以及内建子像素定位生成更加流畅准确的运动路径。</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4.实时色彩校正：校正色调，饱和度，亮度以及其他色彩要素都可以得到实时的画面反馈。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5.实时字幕：以实时，全解析度方式生成广播级质量的字幕。</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6.多重，可套用的时间线；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7.5.1 声道环绕立体声支持；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8.制作多声道音频信号支持功能；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9.直接录制音频信号到时间线上，对整个音频轨，音频子轨或者更多音频素材添加混音器特效。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10.允许以1/96,000秒为单位精确调节音频片段。可以进行更为精确的降噪工作。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11.VST 插件支持：支持VST高级音频插件体系。内置17种 VST插件增强音频编辑特性。</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12.音频注解录制：监视话筒，按照顺序把制作者的话音录制到专门的叙述轨中。音频注解产生了。不用再费力地书写编辑注解。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13.支持高采样率音频文件：导入，编辑，输出音频文件质量可达24-bit, 96kHz。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14.本地 YUV 键值处理：利用本地 YUV 键值处理保护视频文件制式转换过程中的色彩带宽，避免转制以及编辑中色彩失真。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15.高级色彩校正：校正色调，饱和度，亮度以及其他色彩要素都可以得到实时的画面反馈。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16.波谱图与矢量监视器：内建波谱图与矢量监视器，提供广播级的色彩监视效果。观察色彩光谱与衰减。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17.可固定位置的调色板在编辑面板之间很快的转换功能。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18.使用增强的交互式项目窗口调整入点与出点，生成定制的列表选择区域。还有通过缩略图指示的文件编辑细节，故事板以及标准的定位栅格。</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19.设置单独的修剪面板，实时观察修剪效果。通过修剪面板控制倒转，分割，交叠。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20.</w:t>
            </w:r>
            <w:r>
              <w:rPr>
                <w:rFonts w:hint="eastAsia" w:ascii="宋体" w:hAnsi="宋体" w:eastAsia="宋体" w:cs="宋体"/>
                <w:kern w:val="2"/>
                <w:sz w:val="18"/>
                <w:szCs w:val="18"/>
                <w:lang w:val="en-US" w:eastAsia="zh-CN" w:bidi="ar"/>
              </w:rPr>
              <w:t>增强DV采集特性</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highlight w:val="none"/>
                <w:lang w:val="en-US" w:eastAsia="zh-CN" w:bidi="ar"/>
              </w:rPr>
              <w:t>天影视通、天创华视、adobe</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22</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枪式麦克风及配件</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1.声学原理：线性梯度；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2.极头： 0.50"；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3.拾音模式：超心形；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4.频率范围： 20Hz - 20kHz（选择HPF @75Hz）；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5.输出阻抗 ：200Ω；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6.最高 SPL：135dB (@1kHz, 1% THD 进入1kΩ负载）；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7.灵敏度：-32.0dB re 1 Volt/Pascal (25.00mV @ 94 dB SPL) +/- 2 dB @ 1kHz；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8.等效噪音水平（A－加权）：16dB-A；</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9.电源选项 ：+48v幻象电源、内置电池；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10.</w:t>
            </w:r>
            <w:r>
              <w:rPr>
                <w:rFonts w:hint="eastAsia" w:ascii="宋体" w:hAnsi="宋体" w:eastAsia="宋体" w:cs="宋体"/>
                <w:kern w:val="2"/>
                <w:sz w:val="18"/>
                <w:szCs w:val="18"/>
                <w:lang w:val="en-US" w:eastAsia="zh-CN" w:bidi="ar"/>
              </w:rPr>
              <w:t>输出： XLR 输出。</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BOYA、RODE、得胜</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23</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领夹麦克风</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1.双通道无线话筒系统，可同时录制两个音源的声音；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2.2.4GHz 数字传输，128 位加密——音频在高达 200 米的视线范围内依旧极度清晰，并通过优化实现了在密集的射频环境中的极度稳定操作；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3.3.5毫米 TRS 模拟输出、USB-C 和 iOS 数字输出，通用兼容摄像机、移动设备和电脑；</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4.板载录制：内部存储超过 24 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5.分离或合并录制模式：分别录制每个通道，或将它们合在一起，以便在后期制作中获得最大的灵活性；</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6.安全通道，三级增益控制（0 分贝、-12 分贝、-24 分，可扩展到 10 级）；</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7.</w:t>
            </w:r>
            <w:r>
              <w:rPr>
                <w:rFonts w:hint="eastAsia" w:ascii="宋体" w:hAnsi="宋体" w:eastAsia="宋体" w:cs="宋体"/>
                <w:kern w:val="2"/>
                <w:sz w:val="18"/>
                <w:szCs w:val="18"/>
                <w:lang w:val="en-US" w:eastAsia="zh-CN" w:bidi="ar"/>
              </w:rPr>
              <w:t>内置可充电锂离子电池，电池续航长达 7 小时。</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BOYA、RODE、得胜</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24</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专业摄像脚架带滑轮</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1.脚管最小长度：30cm；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2.脚管最大长度：40cm；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3.脚管最短距离：56cm；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4.脚管最长距离：78cm；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5.收纳长度：43cm；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6.材质：ABS PA 优质铝合金；</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7.承重：15KG；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8.</w:t>
            </w:r>
            <w:r>
              <w:rPr>
                <w:rFonts w:hint="eastAsia" w:ascii="宋体" w:hAnsi="宋体" w:eastAsia="宋体" w:cs="宋体"/>
                <w:kern w:val="2"/>
                <w:sz w:val="18"/>
                <w:szCs w:val="18"/>
                <w:lang w:val="en-US" w:eastAsia="zh-CN" w:bidi="ar"/>
              </w:rPr>
              <w:t>脚锁类型：扳扣式。</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百诺、科漫、云腾</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25</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演播灯光系统</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1.功率：70W；</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2.显色指数：Ra≥95；</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3.色温：3200K/4000K/5600K（三种可选）；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4.总光通量：4200lm；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5.光效：62lm/W；</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6.电压：AC100-240V 50/60Hz；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7.外设供电：USB 5V输出；</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8.出光角度：120°；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9.光学处理：进口柔光扩散板，透光率≥90%；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10.遮扉：自带四页遮扉；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11.使用寿命：50000小时；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12.工作温度：‐20℃至50℃；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13.存放温度：‐20℃至60℃；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14.颜色：黑色+橙色；</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15.外壳材质：铝合金；</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16.灯体重量：3.2kg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17.灯体尺寸：L350×W320×H80mm；照度：1730LUX/1M，420LUX/2M，210LUX/3M，90LUX/5M；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18.</w:t>
            </w:r>
            <w:r>
              <w:rPr>
                <w:rFonts w:hint="eastAsia" w:ascii="宋体" w:hAnsi="宋体" w:eastAsia="宋体" w:cs="宋体"/>
                <w:kern w:val="2"/>
                <w:sz w:val="18"/>
                <w:szCs w:val="18"/>
                <w:lang w:val="en-US" w:eastAsia="zh-CN" w:bidi="ar"/>
              </w:rPr>
              <w:t>包含配套支架。</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天影视通、泰阳人、神牛</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26</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电动绿幕</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1.卷轴材质：不锈钢/镀锌管；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2.操控方式：无线遥控，有线手柄；</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3.电源220V；</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4.输入：24V；</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5.功率：60W；</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6.承重：20Kg；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7.绿幕材质：专业影视3M材质绿幕；</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8.</w:t>
            </w:r>
            <w:r>
              <w:rPr>
                <w:rFonts w:hint="eastAsia" w:ascii="宋体" w:hAnsi="宋体" w:eastAsia="宋体" w:cs="宋体"/>
                <w:kern w:val="2"/>
                <w:sz w:val="18"/>
                <w:szCs w:val="18"/>
                <w:lang w:val="en-US" w:eastAsia="zh-CN" w:bidi="ar"/>
              </w:rPr>
              <w:t>尺寸：≥3*6米。</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天影视通、嘉视影、珂玛</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27</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监听耳机</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 插头：3.5/6.5mm立体声</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 标称阻抗：24Ω；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 声压级：108dB；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 换能原理：动圈，封闭；</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 频率响应：21－18000Hz；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 THD（总谐波失真）：&lt;0.7%；</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森海塞尔、铁三角、飞利浦</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28</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监听音箱（带防震）</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 功率：RMS 25W×2 （@fo=1kHz, THD=10%）；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 频率响应：80-20KHz；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 信噪比:=100dB(A计权）；</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 输入：1/8英寸立体声*1，TRS平衡输入*1，TRS非平衡输入*1；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PreSonus、雅马哈、惠威</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29</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调音台</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1.具一个48V幻象电源总开关，一键控制所有通道幻象电源打开关闭；</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2.每通道有增益开关、输入三段均衡高中低、效果、辅助旋钮；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3.每通道具有编组1、2的控制开关；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4.每通道都有独立的静音按钮来控制每路的输入信号开关；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5.每一路通道有独立的PFL（推子前监听）按钮开关，可以监听通道推子前声道信号，而不影响主输出信号；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6.调音台还带有7段均衡器可以统一调节高中低频，优化音乐表现和调整室内声学参数；</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7.16种参数可调的24BIT的DSP效果处理器，每种参数可由用户设定，并自动记忆；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8.内置MP3功能，兼容多音频格式，SD/USB接口，可以接SD卡和U盘；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9.具录音功能，可录制任意时段主输出音频信号至SD卡/U盘，具有双轨录放机或CD的输入输出连接莲花接口；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10.2路主输出，2路编组输出，1路监听输出，2辅助发送/返回；</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11.60毫米对数型推子电位器和密封控制旋转电位器，精密的调节通道的匹配电平；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12.麦克风输入：6路；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13.立体声输入：2组；</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14.最大输入电平：麦克风 +22dBu，线路 +20dBu；</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15.最大输出电平：主输出 +28dBu，其它输出 +22dBu；</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16.灵敏度：0VU=+4dBu；</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17.频率响应：±1dB，20Hz-30KHz；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18.麦克风共模抑制比@1KHz：80dB 典型值；</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19.THD+N @ 14dBu，1KHz：&lt;0.01%；</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20.串扰 @1KHz：82dB；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21.单声道/立体声均衡：高音 ±15dB，12KHz，中音 ±15dB，2.5 KHz，低音 ±15dB，80Hz；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22.</w:t>
            </w:r>
            <w:r>
              <w:rPr>
                <w:rFonts w:hint="eastAsia" w:ascii="宋体" w:hAnsi="宋体" w:eastAsia="宋体" w:cs="宋体"/>
                <w:kern w:val="2"/>
                <w:sz w:val="18"/>
                <w:szCs w:val="18"/>
                <w:lang w:val="en-US" w:eastAsia="zh-CN" w:bidi="ar"/>
              </w:rPr>
              <w:t>电源：220VAC，50/60Hz。</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雅马哈、先科、音桥</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30</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功放</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1.电源额定值 ：100-240V，50/60Hz；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2.输入功率：400W；</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3.输出功率：100w/每信道，最低为8欧，20Hz至20KHz，不超过0.6%THD；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4.输入灵敏度：3.5毫米输入1Vrms,RCA输入2Vrms；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5.信噪比：100dB；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6.USB口可用于设置；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7.以太网接口*1；</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8.扬声器输出*1；</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3个Aux输入接口（2*RCA，1*3.5毫米立体声）。</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JBL/BOSE/EAW</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31</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专业音箱</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1.额定功率：100W；</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2.阻抗：6欧；</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3.低音单元 ：5.25"，聚合物纤维混合锥，专利多腔外壳可产生低沉完整的低频率，从而最大程度降低音频失真；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4.高音单元：2.5"， 带有玻璃复合材料锥体；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5.</w:t>
            </w:r>
            <w:r>
              <w:rPr>
                <w:rFonts w:hint="eastAsia" w:ascii="宋体" w:hAnsi="宋体" w:eastAsia="宋体" w:cs="宋体"/>
                <w:kern w:val="2"/>
                <w:sz w:val="18"/>
                <w:szCs w:val="18"/>
                <w:lang w:val="en-US" w:eastAsia="zh-CN" w:bidi="ar"/>
              </w:rPr>
              <w:t>全频单元：2.5"，可在大范围收听区域内提供连续逼真的声频。</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JBL/BOSE/EAW</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32</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手持无线话筒</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1.采用先进的PLL锁相环、微电脑CPU控制系统，兼容手动选频和红外自动对频锁定频道；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2.采用真分集设计，内置天线放大器，适用于高音质，远距离传输场所；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3.采用多级窄带高频及中频选频滤波，具超强抗干扰能力，有效消除手机、电磁干扰；</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4.具自动扫频功能，可自动寻找环境最干净的频点处停下来作为接收机的使用频率；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5.LCD动态液晶显示屏，显示话筒在线、掉频状态，音量指示、通道、频率等信息；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6.每通道具有32个频率选择，共64个可调频点，易于操作；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7.设有回声啸叫压低减弱功能，能有效减小回声啸叫；</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8.内置专业降噪压缩电路，噪音大大减少，动态范围加大，复杂环境也具有良好的表现；</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9.支持单通道平衡输出及6.35非平衡混合输出，适用不同传输距离场合，可自由选择连接；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10.发射器LCD显示频道和电池电量，电池低压闪烁至1.8V自动关机；</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11.空旷最大使用范围300米，复杂环境下使用距离150米；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12.频率范围：640-690MHz；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13.振荡模式：PLL锁相环频率合成；</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14.</w:t>
            </w:r>
            <w:r>
              <w:rPr>
                <w:rFonts w:hint="eastAsia" w:ascii="宋体" w:hAnsi="宋体" w:eastAsia="宋体" w:cs="宋体"/>
                <w:kern w:val="2"/>
                <w:sz w:val="18"/>
                <w:szCs w:val="18"/>
                <w:lang w:val="en-US" w:eastAsia="zh-CN" w:bidi="ar"/>
              </w:rPr>
              <w:t>可调范围：60MHz。</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color w:val="auto"/>
                <w:kern w:val="2"/>
                <w:sz w:val="18"/>
                <w:szCs w:val="18"/>
                <w:u w:val="none"/>
                <w:lang w:val="en-US" w:eastAsia="zh-CN" w:bidi="ar"/>
              </w:rPr>
              <w:fldChar w:fldCharType="begin"/>
            </w:r>
            <w:r>
              <w:rPr>
                <w:rFonts w:hint="eastAsia" w:ascii="宋体" w:hAnsi="宋体" w:eastAsia="宋体" w:cs="宋体"/>
                <w:color w:val="auto"/>
                <w:kern w:val="2"/>
                <w:sz w:val="18"/>
                <w:szCs w:val="18"/>
                <w:u w:val="none"/>
                <w:lang w:val="en-US" w:eastAsia="zh-CN" w:bidi="ar"/>
              </w:rPr>
              <w:instrText xml:space="preserve"> HYPERLINK "https://www.so.com/link?m=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" </w:instrText>
            </w:r>
            <w:r>
              <w:rPr>
                <w:rFonts w:hint="eastAsia" w:ascii="宋体" w:hAnsi="宋体" w:eastAsia="宋体" w:cs="宋体"/>
                <w:color w:val="auto"/>
                <w:kern w:val="2"/>
                <w:sz w:val="18"/>
                <w:szCs w:val="18"/>
                <w:u w:val="none"/>
                <w:lang w:val="en-US" w:eastAsia="zh-CN" w:bidi="ar"/>
              </w:rPr>
              <w:fldChar w:fldCharType="separate"/>
            </w:r>
            <w:r>
              <w:rPr>
                <w:rStyle w:val="134"/>
                <w:rFonts w:hint="eastAsia" w:ascii="宋体" w:hAnsi="宋体" w:eastAsia="宋体" w:cs="宋体"/>
                <w:color w:val="auto"/>
                <w:kern w:val="2"/>
                <w:sz w:val="18"/>
                <w:szCs w:val="18"/>
                <w:u w:val="none"/>
              </w:rPr>
              <w:t>RODE</w:t>
            </w:r>
            <w:r>
              <w:rPr>
                <w:rFonts w:hint="eastAsia" w:ascii="宋体" w:hAnsi="宋体" w:eastAsia="宋体" w:cs="宋体"/>
                <w:color w:val="auto"/>
                <w:kern w:val="2"/>
                <w:sz w:val="18"/>
                <w:szCs w:val="18"/>
                <w:u w:val="none"/>
                <w:lang w:val="en-US" w:eastAsia="zh-CN" w:bidi="ar"/>
              </w:rPr>
              <w:fldChar w:fldCharType="end"/>
            </w:r>
            <w:r>
              <w:rPr>
                <w:rFonts w:hint="eastAsia" w:ascii="宋体" w:hAnsi="宋体" w:eastAsia="宋体" w:cs="宋体"/>
                <w:kern w:val="2"/>
                <w:sz w:val="18"/>
                <w:szCs w:val="18"/>
                <w:lang w:val="en-US" w:eastAsia="zh-CN" w:bidi="ar"/>
              </w:rPr>
              <w:t>/SHURE/AKG</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33</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互动讨论中控</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标准1.5U高度，自主开发的嵌入式内核集成IIS服务器，可以在WEB界面直接登录中控设置网络参数；前面板带2.5英寸以上的LCD显示屏，实时显示分组信号切换信息；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2</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集成8路HDMI输入和8路HDMI的输出，必须采用内置，不接受外接拓展或插卡式，能支持8个分组屏幕的互动切换，且8个输出信号可异步输出显示；</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3</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集成4路视频输入和2路视频输出（凤凰端子接口），集成4路音频输入（凤凰端子接口）和2路音频输出；集成2路6.5话筒输入，独立数字音量调节；</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集成4路以上独立可编程232串行控制接口：可以管理电脑、投影机、交互一体机、纳米黑板等设备；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集成4路以上独立可编程红外控制接口：可以远程管理空调、投影机、电视机等红外设备；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集成4口网络交换机：可以供电脑、笔记本等设备联网；</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8路可编程12\220V等强弱电电源管理，带投影机断电散热保护功能，系统关闭后，投影机灯泡散热继续供电保护；强电控制采用过零触发方式，保护设备上电安全，具有继电器过零闭合断开电路的功能，具备一种继电器过零闭合断开电路认证，提供相关证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集成电子锁和电脑开关机控制接口，实现讲台智能开锁和电脑开关；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集成6路以上可编程IO接口，可以外接IO设备与报警设备，实现无人值守、联动报警；</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为方便拓展物联管理，集成LPBUS智慧物联总线，可扩展云控主机、传感器等物联设备对教室灯光、空调、风扇、电动窗帘等远程控制及管理；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集成网络模块：支持远程集中化可视管理、与远程批处理、支持手机APP远程管理，必须采用DHCP技术自动分配IP地址</w:t>
            </w:r>
            <w:r>
              <w:rPr>
                <w:rFonts w:hint="eastAsia" w:ascii="宋体" w:hAnsi="宋体" w:eastAsia="宋体" w:cs="宋体"/>
                <w:color w:val="0000FF"/>
                <w:kern w:val="2"/>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可支持课件录制，嵌入式操作系统。一键录制，USB存储导出；</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可支持2.4G无线话筒接收模块，支持话筒自动对频、锁频；</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集成4个USB接口，其中包含2*1的USB矩阵，用于触摸屏切换；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15</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为保证产品稳定性，中控所有接口必须为物理原生接口，不得使用转接头，提供接口参数2-10项</w:t>
            </w:r>
            <w:r>
              <w:rPr>
                <w:rFonts w:hint="eastAsia" w:hAnsi="宋体" w:eastAsia="宋体" w:cs="宋体"/>
                <w:kern w:val="2"/>
                <w:sz w:val="18"/>
                <w:szCs w:val="18"/>
                <w:lang w:val="en-US" w:eastAsia="zh-CN" w:bidi="ar"/>
              </w:rPr>
              <w:t>16.</w:t>
            </w:r>
            <w:r>
              <w:rPr>
                <w:rFonts w:hint="eastAsia" w:ascii="宋体" w:hAnsi="宋体" w:eastAsia="宋体" w:cs="宋体"/>
                <w:kern w:val="2"/>
                <w:sz w:val="18"/>
                <w:szCs w:val="18"/>
                <w:lang w:val="en-US" w:eastAsia="zh-CN" w:bidi="ar"/>
              </w:rPr>
              <w:t>设备背板图片，验证接口参数。</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来同、冠艺、升维</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34</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分组互动终端</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 xml:space="preserve">大小屏互动功能支持苹果、安卓、win10等手机/平板无线传输屏幕和声音，手机/平板內不需要预装任何软件APP，支持2.4G、5G多频段；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三种教学模式触摸屏选择，A、授课模式：所有小组屏幕同步显示教师屏幕的画面与声音；B、小组讨论模式：实现所有小组屏幕各自显示本地内容：C、展示模式：所有小组屏幕和教师屏幕显示指定小组的屏幕内容，实现小组讨论成果共享；</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 xml:space="preserve">老师根据上课需求灵活选择，一键切换到相应的模式下；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≥8组屏幕的调度功能，教师1组，学生7组，方便多个小组与老师共同讨论和演示；</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通过液晶触摸屏进行控制切换管理，杜绝非法用户随意信号切换；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支持安卓、苹果同屏镜像（DLNA、Airplay 、Miracast)；</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无线协议：WiFi 802.11 b</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g</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n，兼容5G，2.4GHz；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有线网络接口：10/100Mbps，支持无线网络/有线网络二选一连接；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与互动讨论中控同一品牌，无缝对接管理。</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来同、冠艺、升维</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35</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互动触摸控制面板</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7寸真彩，1024*600分辨率，电容触摸，可编程的控制界面及功能；</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b/>
                <w:bCs/>
                <w:color w:val="auto"/>
                <w:kern w:val="2"/>
                <w:sz w:val="18"/>
                <w:szCs w:val="18"/>
                <w:lang w:val="en-US" w:eastAsia="zh-CN" w:bidi="ar"/>
              </w:rPr>
            </w:pPr>
            <w:r>
              <w:rPr>
                <w:rFonts w:hint="eastAsia" w:hAnsi="宋体" w:eastAsia="宋体" w:cs="宋体"/>
                <w:color w:val="auto"/>
                <w:kern w:val="2"/>
                <w:sz w:val="18"/>
                <w:szCs w:val="18"/>
                <w:lang w:val="en-US" w:eastAsia="zh-CN" w:bidi="ar"/>
              </w:rPr>
              <w:t>2.</w:t>
            </w:r>
            <w:r>
              <w:rPr>
                <w:rFonts w:hint="eastAsia" w:ascii="宋体" w:hAnsi="宋体" w:eastAsia="宋体" w:cs="宋体"/>
                <w:color w:val="auto"/>
                <w:kern w:val="2"/>
                <w:sz w:val="18"/>
                <w:szCs w:val="18"/>
                <w:lang w:val="en-US" w:eastAsia="zh-CN" w:bidi="ar"/>
              </w:rPr>
              <w:t>显示教室环境参数和设备状态，实现对教室灯光、空调、交互大屏的控制等；屏幕界面、功能支持可编程</w:t>
            </w:r>
            <w:r>
              <w:rPr>
                <w:rFonts w:hint="eastAsia" w:ascii="宋体" w:hAnsi="宋体" w:eastAsia="宋体" w:cs="宋体"/>
                <w:b/>
                <w:bCs/>
                <w:color w:val="auto"/>
                <w:kern w:val="2"/>
                <w:sz w:val="18"/>
                <w:szCs w:val="18"/>
                <w:lang w:val="en-US" w:eastAsia="zh-CN" w:bidi="ar"/>
              </w:rPr>
              <w:t>；</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支持单界面或多界面跳转等多种触控及显示方式，支持200个界面转换；</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内置RTC时钟，支持日期及时间显示；支持亮度调节及屏幕保护；</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与互动讨论中控同一品牌，无缝对接管理。</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来同、冠艺、升维</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36</w:t>
            </w:r>
          </w:p>
        </w:tc>
        <w:tc>
          <w:tcPr>
            <w:tcW w:w="13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辅助显示屏</w:t>
            </w:r>
          </w:p>
        </w:tc>
        <w:tc>
          <w:tcPr>
            <w:tcW w:w="82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1.尺寸：55寸；</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2.屏幕比例：16比9；</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3.运行内存：≥2GB；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4.存储内存：≥32GB；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5.HDMI接口：≥3个；</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6.USB接口：≥2个。</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小米、TCL、海信</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37</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移动支架</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1.材质：冷轧钢板；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2.适用尺寸：通用32~65英寸电视机/一体机等；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3.承重：130Kg以上；</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4.类型：移动式。</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定制</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38</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互动课堂平台</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一、网络备课系统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1）支持数字备课资源的便捷查询与引用。教师线上备课时，可以引用个人资源（包括导课件、音视频、试卷、作业等），也可以引用平台公共资源。支持校本教学资源共建共享，教师可选择使用校本资源库内容进行备课。</w:t>
            </w:r>
            <w:r>
              <w:rPr>
                <w:rFonts w:hint="eastAsia" w:hAnsi="宋体" w:eastAsia="宋体" w:cs="宋体"/>
                <w:b/>
                <w:bCs/>
                <w:color w:val="auto"/>
                <w:kern w:val="2"/>
                <w:sz w:val="18"/>
                <w:szCs w:val="18"/>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2）支持教师线下运用工具软件编辑电子教案并上传至平台成为个人资源，支持制定教学方法、教学目标、教学重难点等设定。完成课程内容制作后，教师可通过分享功能发送给其他教师。</w:t>
            </w:r>
            <w:r>
              <w:rPr>
                <w:rFonts w:hint="eastAsia" w:hAnsi="宋体" w:eastAsia="宋体" w:cs="宋体"/>
                <w:b/>
                <w:bCs/>
                <w:color w:val="auto"/>
                <w:kern w:val="2"/>
                <w:sz w:val="18"/>
                <w:szCs w:val="18"/>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lang w:val="en-US" w:eastAsia="zh-CN" w:bidi="ar"/>
              </w:rPr>
              <w:t>3</w:t>
            </w:r>
            <w:r>
              <w:rPr>
                <w:rFonts w:hint="eastAsia" w:ascii="宋体" w:hAnsi="宋体" w:eastAsia="宋体" w:cs="宋体"/>
                <w:kern w:val="2"/>
                <w:sz w:val="18"/>
                <w:szCs w:val="18"/>
                <w:highlight w:val="none"/>
                <w:lang w:val="en-US" w:eastAsia="zh-CN" w:bidi="ar"/>
              </w:rPr>
              <w:t>）提供主流教材版本各年级、科目同步的微课、真题试卷、课件等素材，供教师备课使用。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hAnsi="宋体" w:eastAsia="宋体" w:cs="宋体"/>
                <w:color w:val="auto"/>
                <w:kern w:val="2"/>
                <w:sz w:val="18"/>
                <w:szCs w:val="18"/>
                <w:highlight w:val="none"/>
                <w:lang w:bidi="ar"/>
              </w:rPr>
              <w:t>▲</w:t>
            </w:r>
            <w:r>
              <w:rPr>
                <w:rFonts w:hint="eastAsia" w:ascii="宋体" w:hAnsi="宋体" w:eastAsia="宋体" w:cs="宋体"/>
                <w:kern w:val="2"/>
                <w:sz w:val="18"/>
                <w:szCs w:val="18"/>
                <w:highlight w:val="none"/>
                <w:lang w:val="en-US" w:eastAsia="zh-CN" w:bidi="ar"/>
              </w:rPr>
              <w:t>4)教师积累的PPT、Word文档、实物试卷等课件，只要可以在Windows中显示或打开，无需格式转换或二次备课，即可通过系统实现即时互动教学。</w:t>
            </w:r>
            <w:r>
              <w:rPr>
                <w:rFonts w:hint="eastAsia" w:hAnsi="宋体" w:eastAsia="宋体" w:cs="宋体"/>
                <w:b/>
                <w:bCs/>
                <w:color w:val="auto"/>
                <w:kern w:val="2"/>
                <w:sz w:val="18"/>
                <w:szCs w:val="18"/>
                <w:highlight w:val="none"/>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hAnsi="宋体" w:eastAsia="宋体" w:cs="宋体"/>
                <w:color w:val="auto"/>
                <w:kern w:val="2"/>
                <w:sz w:val="18"/>
                <w:szCs w:val="18"/>
                <w:highlight w:val="none"/>
                <w:lang w:bidi="ar"/>
              </w:rPr>
              <w:t>▲</w:t>
            </w:r>
            <w:r>
              <w:rPr>
                <w:rFonts w:hint="eastAsia" w:ascii="宋体" w:hAnsi="宋体" w:eastAsia="宋体" w:cs="宋体"/>
                <w:kern w:val="2"/>
                <w:sz w:val="18"/>
                <w:szCs w:val="18"/>
                <w:highlight w:val="none"/>
                <w:lang w:val="en-US" w:eastAsia="zh-CN" w:bidi="ar"/>
              </w:rPr>
              <w:t>5)支持依据教学模式定义教学流程，以教学流程关联并管理各教学环节的数据和资源，教学流程支持支持单选、多选、判断、辩论、抢答等互动。支持创建电子答题卡和预约考试。</w:t>
            </w:r>
            <w:r>
              <w:rPr>
                <w:rFonts w:hint="eastAsia" w:hAnsi="宋体" w:eastAsia="宋体" w:cs="宋体"/>
                <w:b/>
                <w:bCs/>
                <w:color w:val="auto"/>
                <w:kern w:val="2"/>
                <w:sz w:val="18"/>
                <w:szCs w:val="18"/>
                <w:highlight w:val="none"/>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6）在学习活动设计中，教师可以根据不同的教学模式来设计各个阶段的学习目标和学习内容。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7)课后随时查看班级及学生个体学情，并及时调整后续教学活动及相应教学资源。</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二、学习任务管理系统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1）支持创建学习任务，发布后，学生可查看任务内容。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2）学生完成并提交学习任务，教师完成在线批阅后，学生和家长均可查看教师批阅结果。</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三、评测诊断系统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1）教师可自建题目入库，或直接选择系统题库现有题目进行组卷并通过考试推送给学生进行在线评测。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2）支持线上完成评测的所有步骤：组卷、派卷、答卷、交卷、阅卷、诊断、统计分析等。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3)支持教师布置纸本作业，教师使用输入题型、题号、分值等内容创建答题卡、学生以答题卡的方式答题。纸本作业答题同样可以查看诊断报告及提供有针对性地补救练习。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4）支持教师定义组卷模板并按照组卷模板快速完成组卷。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5）支持教师手动组卷，教师可根据知识点、章节选题，可从真题试卷、电子教辅中选题组卷。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6）支持试卷预览、修改、删除、下载；教师可自动生成与试卷匹配的电子答题卡做线下评测。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7)系统自动完成客观题判卷，减轻教师阅卷工作量；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8）为学生提供基于知识结构树和能力素质模型的诊断报告，并提供错题详解及有针对性地补救练习。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9）针对线下考试，支持成绩导出、数据统计以及诊断分析。</w:t>
            </w:r>
            <w:r>
              <w:rPr>
                <w:rFonts w:hint="eastAsia" w:hAnsi="宋体" w:eastAsia="宋体" w:cs="宋体"/>
                <w:b/>
                <w:bCs/>
                <w:color w:val="auto"/>
                <w:kern w:val="2"/>
                <w:sz w:val="18"/>
                <w:szCs w:val="18"/>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10）家长可查看学生每次评测的分析报告，也可关注学生的作业完成情况，全面掌握学生学情。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评测结果根据章节目录自动收录到学情中心，教师、学生可查看诊断报表，也可以对一次或多次评测结果进行横向和纵向的学情分析，全面了解知识掌握程度，知识点薄弱环节和成绩变化趋势，便于及时调整教学方向和侧重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四、学情分析系统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1）班级课堂学情。以教学计划中的一节课为粒度，采集课中互动评测形成相关分析数据。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a）每项学习活动中每道题的答错学生、答错人数和错误率、班级错题本并支持推送类似题给学生巩固练习。学生可查看每节课出现的知识点的掌握情况分析。</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b）课堂实录。记录主要的课堂教学活动供师生回顾。</w:t>
            </w:r>
            <w:r>
              <w:rPr>
                <w:rFonts w:hint="eastAsia" w:hAnsi="宋体" w:eastAsia="宋体" w:cs="宋体"/>
                <w:b/>
                <w:bCs/>
                <w:color w:val="auto"/>
                <w:kern w:val="2"/>
                <w:sz w:val="18"/>
                <w:szCs w:val="18"/>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2）学情报告。以日/周/月为周期，分科目统计班级/群组/个人学情。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a）学习活动。教师可查看所有学习活动的测验报告（班级诊断报告，学生个人学情报告），各类学习任务发布次数，学生学习任务缴交（已交、迟交、未交）统计。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b）知识点分析。教师可查看按知识点统计的错题数排行。</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c）错题统计。教师可查看每项学习活动中每道题的答错学生、答错人数和错误率；教师可查看班级错题本并发送学生个性化的错题学生巩固练习。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五、智慧课堂授课系统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highlight w:val="none"/>
              </w:rPr>
            </w:pPr>
            <w:r>
              <w:rPr>
                <w:rFonts w:hint="eastAsia" w:ascii="宋体" w:hAnsi="宋体" w:eastAsia="宋体" w:cs="宋体"/>
                <w:kern w:val="2"/>
                <w:sz w:val="18"/>
                <w:szCs w:val="18"/>
                <w:highlight w:val="none"/>
                <w:lang w:val="en-US" w:eastAsia="zh-CN" w:bidi="ar"/>
              </w:rPr>
              <w:t>端</w:t>
            </w:r>
            <w:r>
              <w:rPr>
                <w:rFonts w:hint="eastAsia" w:hAnsi="宋体" w:eastAsia="宋体" w:cs="宋体"/>
                <w:kern w:val="2"/>
                <w:sz w:val="18"/>
                <w:szCs w:val="18"/>
                <w:highlight w:val="none"/>
                <w:lang w:val="en-US" w:eastAsia="zh-CN" w:bidi="ar"/>
              </w:rPr>
              <w:t>到</w:t>
            </w:r>
            <w:r>
              <w:rPr>
                <w:rFonts w:hint="eastAsia" w:ascii="宋体" w:hAnsi="宋体" w:eastAsia="宋体" w:cs="宋体"/>
                <w:kern w:val="2"/>
                <w:sz w:val="18"/>
                <w:szCs w:val="18"/>
                <w:highlight w:val="none"/>
                <w:lang w:val="en-US" w:eastAsia="zh-CN" w:bidi="ar"/>
              </w:rPr>
              <w:t>端互动：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1)支持备课的教学内容同步至授课端，可与学生端进行连接，其中连接不受地域限制，支持远程课堂互动，支持学生端与授课端远程语音互动。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2）支持考勤、点名。教师可通过系统点名考查学生的出勤情况；学生可通过系统实现互动答题的课堂教学模式。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3)支持根据教学流程展示微视频、音频、PPT、文档、互动，互动包括单选、多选、判断、辩论、抢答等课堂互动。互动结果实时展示，可进行题目解析，可根据需要询问学生是否听懂；</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kern w:val="2"/>
                <w:sz w:val="18"/>
                <w:szCs w:val="18"/>
                <w:lang w:val="en-US" w:eastAsia="zh-CN" w:bidi="ar"/>
              </w:rPr>
              <w:t>4)主观题支持拍照，教师发起互动指令后，学生端可调用硬件摄像头进行拍照，拍照结果支持在授课端中</w:t>
            </w:r>
            <w:r>
              <w:rPr>
                <w:rFonts w:hint="eastAsia" w:ascii="宋体" w:hAnsi="宋体" w:eastAsia="宋体" w:cs="宋体"/>
                <w:color w:val="auto"/>
                <w:kern w:val="2"/>
                <w:sz w:val="18"/>
                <w:szCs w:val="18"/>
                <w:lang w:val="en-US" w:eastAsia="zh-CN" w:bidi="ar"/>
              </w:rPr>
              <w:t>进行展示。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5)上课过程中对学生端的控制，包括：A 禁止学生操作，连接进入课堂后，学生端无法进行操作，互动时才会显示可点击内容。B 进入课堂后屏蔽学生设备通话功能。C 结束课堂后学生设备端方可使用其他功能。</w:t>
            </w:r>
            <w:r>
              <w:rPr>
                <w:rFonts w:hint="eastAsia" w:hAnsi="宋体" w:eastAsia="宋体" w:cs="宋体"/>
                <w:b/>
                <w:bCs/>
                <w:color w:val="auto"/>
                <w:kern w:val="2"/>
                <w:sz w:val="18"/>
                <w:szCs w:val="18"/>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白板工具：</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对于日常教学中的板书需求，系统提供完整易学的电子白板功能。板书笔迹可根据需求保存或删除。收起电子白板回到教师原始课件，不影响课件的再次使用。电子白板呈现以下几种形态：A、玻璃板，透明覆盖在教师桌面（底板）上，教师在玻璃板上书写，不影响底板内容；可将板书内容和底板内容截图保存通过学习任务推送给学生；B、黑板，模拟传统黑板板书模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课堂评测：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1）提供单选、多选、是非等客观题型。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2）支持答题卡功能，实现课中大量客观题的即时评测反馈。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3）提供抢答等多种答题模式，以激发学生的课堂参与积极性。</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4）教师可在课堂上当场书写或口头表达立即制作考题，学生即时答题。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5）教师可使用既有的PPT，Word，实物试卷等课件或网页，无需做任何修改，即可当场“即时截屏”出题，且无论是客观题还是主观题均可即时互动答题。</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hAnsi="宋体" w:eastAsia="宋体" w:cs="宋体"/>
                <w:color w:val="auto"/>
                <w:kern w:val="2"/>
                <w:sz w:val="18"/>
                <w:szCs w:val="18"/>
                <w:lang w:bidi="ar"/>
              </w:rPr>
              <w:t>▲</w:t>
            </w:r>
            <w:r>
              <w:rPr>
                <w:rFonts w:hint="eastAsia" w:ascii="宋体" w:hAnsi="宋体" w:eastAsia="宋体" w:cs="宋体"/>
                <w:color w:val="auto"/>
                <w:kern w:val="2"/>
                <w:sz w:val="18"/>
                <w:szCs w:val="18"/>
                <w:lang w:val="en-US" w:eastAsia="zh-CN" w:bidi="ar"/>
              </w:rPr>
              <w:t>6）客观题学生作答提交后，教师可立即查看答题统计结果，包括正确率、每个答案的人数、具体是哪些学生等。</w:t>
            </w:r>
            <w:r>
              <w:rPr>
                <w:rFonts w:hint="eastAsia" w:hAnsi="宋体" w:eastAsia="宋体" w:cs="宋体"/>
                <w:b/>
                <w:bCs/>
                <w:color w:val="auto"/>
                <w:kern w:val="2"/>
                <w:sz w:val="18"/>
                <w:szCs w:val="18"/>
                <w:lang w:bidi="ar"/>
              </w:rPr>
              <w:t>（提供功能截图并加盖投标人公章）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7）支持课堂随时调取教师在备课时准备的资源，或组建好的随堂练习试卷推送给学生，学生答题完成后可及时给出评测分析结果及错误率排行。</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微课录制：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1）提供桌面级的微课录制工具。教师可以在授课过程中，将课程的重点、难点录制成微视频，并可一键上传到云端，形成课堂实录，或随时推送给学生，供学生学习。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六、智慧课堂教师手机应用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1）支持教师通过手机查看课堂互动记录。</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2）支持教师通过手机查看和审批家长提交的请假信息。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3）查看班级学生考勤情况。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4）发布和查看班级公告、查看学校公告及校内新闻。</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5）查看学生定位信息、接收学生一键呼救消息。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6）查看和管理班级学生信息。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7）发布和查看学习任务。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七、智慧课堂家长手机应用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1）家长可在应用中，查看上课互动情况，知识点掌握情况。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八、智慧课堂后台管理系统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18"/>
                <w:szCs w:val="18"/>
              </w:rPr>
            </w:pPr>
            <w:r>
              <w:rPr>
                <w:rFonts w:hint="eastAsia" w:ascii="宋体" w:hAnsi="宋体" w:eastAsia="宋体" w:cs="宋体"/>
                <w:color w:val="auto"/>
                <w:kern w:val="2"/>
                <w:sz w:val="18"/>
                <w:szCs w:val="18"/>
                <w:lang w:val="en-US" w:eastAsia="zh-CN" w:bidi="ar"/>
              </w:rPr>
              <w:t>1）学生、教师、班级信息的增删改查。</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2）设置学校围栏范围、设置上学放学时间。</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lang w:val="en-US" w:eastAsia="zh-CN" w:bidi="ar"/>
              </w:rPr>
            </w:pPr>
            <w:r>
              <w:rPr>
                <w:rFonts w:hint="eastAsia" w:ascii="宋体" w:hAnsi="宋体" w:eastAsia="宋体" w:cs="宋体"/>
                <w:color w:val="auto"/>
                <w:kern w:val="2"/>
                <w:sz w:val="18"/>
                <w:szCs w:val="18"/>
                <w:lang w:val="en-US" w:eastAsia="zh-CN" w:bidi="ar"/>
              </w:rPr>
              <w:t>3）发布校内新闻、校园通知</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4）校内wifi管理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5）教师、家长端主页轮播图设置。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lang w:val="en-US" w:eastAsia="zh-CN" w:bidi="ar"/>
              </w:rPr>
            </w:pPr>
            <w:r>
              <w:rPr>
                <w:rFonts w:hint="eastAsia" w:ascii="宋体" w:hAnsi="宋体" w:eastAsia="宋体" w:cs="宋体"/>
                <w:color w:val="auto"/>
                <w:kern w:val="2"/>
                <w:sz w:val="18"/>
                <w:szCs w:val="18"/>
                <w:lang w:val="en-US" w:eastAsia="zh-CN" w:bidi="ar"/>
              </w:rPr>
              <w:t>6）学生智能互动终端信息的查询。</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九、资源库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1）提供匹配当地教材版本的高质量题库，并依据最新评测研究成果建立诊断模型。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2）支持教学过程中生成性资源的积累与应用，教师在教学过程中录制的微课、推送的板书都能上传至云端，教师可通过课表查看该节课教学活动产生的一系列资源。</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3）提供匹配当地教材版本的目录结构，资源（包括微课、试题、教辅等）准确挂接和存放在相应的目录节点下，方便教师上传、检索和浏览。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资源分类包括微课、课件、试题、一般素材、视频和教辅。教师可根据资源分类、年份、学段、年级、学科、教材版本等快速查询到资源，可直接进行线上预览查看，亦可下载到本地进行查看，并可直接将资源分享给其他教师或推送给学生。</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5）</w:t>
            </w:r>
            <w:r>
              <w:rPr>
                <w:rFonts w:hint="eastAsia" w:ascii="宋体" w:hAnsi="宋体" w:eastAsia="宋体" w:cs="宋体"/>
                <w:kern w:val="2"/>
                <w:sz w:val="18"/>
                <w:szCs w:val="18"/>
                <w:lang w:val="en-US" w:eastAsia="zh-CN" w:bidi="ar"/>
              </w:rPr>
              <w:t>根据自身教学需要，教师可下载合适的资源重新编辑后，上传至系统成为个人资源，同时也可发布至校本资源或区域资源，供学校或区域用户使用。</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美时美课、优播课、鹏博士</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39</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智能互动终端</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主体采用环保材质，坚固无毒害；屏幕采用墨水屏，保护学生视力。</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一、硬件参数</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1）屏幕尺寸：≥4英寸；</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hAnsi="宋体" w:eastAsia="宋体" w:cs="宋体"/>
                <w:color w:val="auto"/>
                <w:kern w:val="2"/>
                <w:sz w:val="18"/>
                <w:szCs w:val="18"/>
                <w:lang w:bidi="ar"/>
              </w:rPr>
              <w:t>▲</w:t>
            </w:r>
            <w:r>
              <w:rPr>
                <w:rFonts w:hint="eastAsia" w:ascii="宋体" w:hAnsi="宋体" w:eastAsia="宋体" w:cs="宋体"/>
                <w:color w:val="auto"/>
                <w:kern w:val="2"/>
                <w:sz w:val="18"/>
                <w:szCs w:val="18"/>
                <w:lang w:val="en-US" w:eastAsia="zh-CN" w:bidi="ar"/>
              </w:rPr>
              <w:t>2）屏幕类型：墨水屏；</w:t>
            </w:r>
            <w:r>
              <w:rPr>
                <w:rFonts w:hint="eastAsia" w:hAnsi="宋体" w:eastAsia="宋体" w:cs="宋体"/>
                <w:b/>
                <w:bCs/>
                <w:color w:val="auto"/>
                <w:kern w:val="2"/>
                <w:sz w:val="18"/>
                <w:szCs w:val="18"/>
                <w:lang w:bidi="ar"/>
              </w:rPr>
              <w:t>（提供实物图片并加盖投标人公章）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3）屏幕分辨率：≥480*720；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RAM：≥1G；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w:t>
            </w:r>
            <w:r>
              <w:rPr>
                <w:rFonts w:hint="eastAsia" w:hAnsi="宋体" w:eastAsia="宋体" w:cs="宋体"/>
                <w:kern w:val="2"/>
                <w:sz w:val="18"/>
                <w:szCs w:val="18"/>
                <w:lang w:val="en-US" w:eastAsia="zh-CN" w:bidi="ar"/>
              </w:rPr>
              <w:t>）</w:t>
            </w:r>
            <w:r>
              <w:rPr>
                <w:rFonts w:hint="eastAsia" w:ascii="宋体" w:hAnsi="宋体" w:eastAsia="宋体" w:cs="宋体"/>
                <w:kern w:val="2"/>
                <w:sz w:val="18"/>
                <w:szCs w:val="18"/>
                <w:lang w:val="en-US" w:eastAsia="zh-CN" w:bidi="ar"/>
              </w:rPr>
              <w:t>ROM：≥8G；</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6）接口类型：Type C接口；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7）网络制式：至少包含GSM：B3/8；WCDMA：B1/5/8；LTE：B1/3/5/8/34/39/40/41；</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8）无线制式：802.11b/g/n；</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9）电池容量：≥1000mAh；</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二、基础功能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hAnsi="宋体" w:eastAsia="宋体" w:cs="宋体"/>
                <w:color w:val="auto"/>
                <w:kern w:val="2"/>
                <w:sz w:val="18"/>
                <w:szCs w:val="18"/>
                <w:lang w:bidi="ar"/>
              </w:rPr>
              <w:t>▲</w:t>
            </w:r>
            <w:r>
              <w:rPr>
                <w:rFonts w:hint="eastAsia" w:ascii="宋体" w:hAnsi="宋体" w:eastAsia="宋体" w:cs="宋体"/>
                <w:color w:val="auto"/>
                <w:kern w:val="2"/>
                <w:sz w:val="18"/>
                <w:szCs w:val="18"/>
                <w:lang w:val="en-US" w:eastAsia="zh-CN" w:bidi="ar"/>
              </w:rPr>
              <w:t>1）智能互动终端可展示学生的学校、班级、姓名、照片等基本信息；</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hAnsi="宋体" w:eastAsia="宋体" w:cs="宋体"/>
                <w:color w:val="auto"/>
                <w:kern w:val="2"/>
                <w:sz w:val="18"/>
                <w:szCs w:val="18"/>
                <w:lang w:bidi="ar"/>
              </w:rPr>
              <w:t>▲</w:t>
            </w:r>
            <w:r>
              <w:rPr>
                <w:rFonts w:hint="eastAsia" w:ascii="宋体" w:hAnsi="宋体" w:eastAsia="宋体" w:cs="宋体"/>
                <w:color w:val="auto"/>
                <w:kern w:val="2"/>
                <w:sz w:val="18"/>
                <w:szCs w:val="18"/>
                <w:lang w:val="en-US" w:eastAsia="zh-CN" w:bidi="ar"/>
              </w:rPr>
              <w:t>2)可通过智能互动终端获取学生位置信息、查看学生活动轨迹；</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3)可对智能互动终端设置学校围栏、家庭围栏；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4)一键呼救：可向老师或家长发送包含地址信息的短信和通知；</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hAnsi="宋体" w:eastAsia="宋体" w:cs="宋体"/>
                <w:color w:val="auto"/>
                <w:kern w:val="2"/>
                <w:sz w:val="18"/>
                <w:szCs w:val="18"/>
                <w:lang w:bidi="ar"/>
              </w:rPr>
              <w:t>▲</w:t>
            </w:r>
            <w:r>
              <w:rPr>
                <w:rFonts w:hint="eastAsia" w:ascii="宋体" w:hAnsi="宋体" w:eastAsia="宋体" w:cs="宋体"/>
                <w:color w:val="auto"/>
                <w:kern w:val="2"/>
                <w:sz w:val="18"/>
                <w:szCs w:val="18"/>
                <w:lang w:val="en-US" w:eastAsia="zh-CN" w:bidi="ar"/>
              </w:rPr>
              <w:t>5）支持通话，但仅能拨打家长或老师设置的号码。上课时间段屏蔽通话功能；</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bidi="ar"/>
              </w:rPr>
              <w:t>6）支持给家长发送接送时间的通知；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color w:val="auto"/>
                <w:kern w:val="2"/>
                <w:sz w:val="18"/>
                <w:szCs w:val="18"/>
                <w:lang w:val="en-US" w:eastAsia="zh-CN" w:bidi="ar"/>
              </w:rPr>
              <w:t>7)可通过智能</w:t>
            </w:r>
            <w:r>
              <w:rPr>
                <w:rFonts w:hint="eastAsia" w:ascii="宋体" w:hAnsi="宋体" w:eastAsia="宋体" w:cs="宋体"/>
                <w:kern w:val="2"/>
                <w:sz w:val="18"/>
                <w:szCs w:val="18"/>
                <w:lang w:val="en-US" w:eastAsia="zh-CN" w:bidi="ar"/>
              </w:rPr>
              <w:t>互动终端查看老师布置的学习任务、作业内容。</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三、课堂互动功能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1）可与互动课堂平台进行数据互通，在上课时间开始后，可根据教师触发的相关动作与课堂平台进行答题、辩论等互动活动；</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2）课堂平台发起考试后可查看对应试卷的答题卡，提交批改后可以查看得分情况和答案情况；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3）在互动课堂中可实现单选、多选、是非等客观题型答题互动；</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color w:val="auto"/>
                <w:kern w:val="2"/>
                <w:sz w:val="18"/>
                <w:szCs w:val="18"/>
                <w:lang w:bidi="ar"/>
              </w:rPr>
              <w:t>▲</w:t>
            </w:r>
            <w:r>
              <w:rPr>
                <w:rFonts w:hint="eastAsia" w:ascii="宋体" w:hAnsi="宋体" w:eastAsia="宋体" w:cs="宋体"/>
                <w:kern w:val="2"/>
                <w:sz w:val="18"/>
                <w:szCs w:val="18"/>
                <w:lang w:val="en-US" w:eastAsia="zh-CN" w:bidi="ar"/>
              </w:rPr>
              <w:t>4)支持语音互动、拍照互动等形式。拍照互动结果可在教学设备中展示；</w:t>
            </w:r>
            <w:r>
              <w:rPr>
                <w:rFonts w:hint="eastAsia" w:hAnsi="宋体" w:eastAsia="宋体" w:cs="宋体"/>
                <w:b/>
                <w:bCs/>
                <w:color w:val="auto"/>
                <w:kern w:val="2"/>
                <w:sz w:val="18"/>
                <w:szCs w:val="18"/>
                <w:lang w:bidi="ar"/>
              </w:rPr>
              <w:t>（提供功能图</w:t>
            </w:r>
            <w:r>
              <w:rPr>
                <w:rFonts w:hint="eastAsia" w:hAnsi="宋体" w:eastAsia="宋体" w:cs="宋体"/>
                <w:b/>
                <w:bCs/>
                <w:color w:val="auto"/>
                <w:kern w:val="2"/>
                <w:sz w:val="18"/>
                <w:szCs w:val="18"/>
                <w:lang w:eastAsia="zh-CN" w:bidi="ar"/>
              </w:rPr>
              <w:t>片</w:t>
            </w:r>
            <w:r>
              <w:rPr>
                <w:rFonts w:hint="eastAsia" w:hAnsi="宋体" w:eastAsia="宋体" w:cs="宋体"/>
                <w:b/>
                <w:bCs/>
                <w:color w:val="auto"/>
                <w:kern w:val="2"/>
                <w:sz w:val="18"/>
                <w:szCs w:val="18"/>
                <w:lang w:bidi="ar"/>
              </w:rPr>
              <w:t>并加盖投标人公章）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5）课堂互动过程中，可询问学生知识点是否掌握；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6）进入互动课堂后，禁用智能互动终端其它功能，互动时才会显示可点击内容，课堂结束后方可使用其它功能。</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海信、华为、荣耀</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40</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充电柜</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1．整机产品符合3C安全认证；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2．满足≥60台PAD充电；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3．ABS塑料隔板，防刮花PAD外观；</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4．配置散热风扇；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5．采用静音万向角轮；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6．过流过载漏电保护功能。</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腾浪、信京、奈高</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41</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千兆交换机</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1.端口：24个10/100/1000Base-T电口；</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2.交换容量：336Gbps/3.36Tbps；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3.包转发率：87Mpps/144Mpps；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4.支持交流供电。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锐捷/华三/华为</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42</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无线AP</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1.吸顶式安装；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2.接入速率：2.134Gbps；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3.传输标准：802.11ac/b/g/n；</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4.支持2.4GHz和5GHz；</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5.供电：POE/DC可选。</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锐捷/华三/华为</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43</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演讲台</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1.材料：优质环保板材</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2.尺寸：总长：1150mm；底座400*400*135mm；桌面：60*38.5mm，桌面离地高度：950mm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3.具体尺寸可根据现场实际情况与采购人沟通后进行调整</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定制</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44</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机柜</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1.尺寸：高*深*宽：≥1200mm*600mm*600mm；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2.高度：≥22U；</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3.标准：兼容ETSI标准，符合IEC297-2等标准；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4.材料：SPCC优质冷轧钢，表面处理采用脱脂、酸洗磷化静电喷塑。</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三拓、神州、图滕</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45</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双联操作台</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1.尺寸：1250mm*900mm*750mm（长*宽*高）；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2.主体材质：优质冷轧钢材，铝型材，实木颗粒板；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3.带键盘托，桌面走线孔；</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4.柜体带通风网孔；</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hAnsi="宋体" w:eastAsia="宋体" w:cs="宋体"/>
                <w:kern w:val="2"/>
                <w:sz w:val="18"/>
                <w:szCs w:val="18"/>
                <w:lang w:val="en-US" w:eastAsia="zh-CN" w:bidi="ar"/>
              </w:rPr>
              <w:t>5.</w:t>
            </w:r>
            <w:r>
              <w:rPr>
                <w:rFonts w:hint="eastAsia" w:ascii="宋体" w:hAnsi="宋体" w:eastAsia="宋体" w:cs="宋体"/>
                <w:kern w:val="2"/>
                <w:sz w:val="18"/>
                <w:szCs w:val="18"/>
                <w:lang w:val="en-US" w:eastAsia="zh-CN" w:bidi="ar"/>
              </w:rPr>
              <w:t>标准机柜安装架，带托盘；</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张</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国产</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46</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线材辅件</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使用满足项目要求的HDMI线、SDI线、双绞线、RVVP1.5线，各类音、视频接头等。</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秋叶原、绿联、山泽</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47</w:t>
            </w:r>
          </w:p>
        </w:tc>
        <w:tc>
          <w:tcPr>
            <w:tcW w:w="13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系统集成</w:t>
            </w:r>
          </w:p>
        </w:tc>
        <w:tc>
          <w:tcPr>
            <w:tcW w:w="82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包含硬件设备的安装、软件集成、多个系统之间的对接，含工程师和其他工作人员的人工费用。</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配套</w:t>
            </w:r>
          </w:p>
        </w:tc>
        <w:tc>
          <w:tcPr>
            <w:tcW w:w="123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18"/>
                <w:szCs w:val="18"/>
                <w:lang w:val="en-US" w:eastAsia="zh-CN" w:bidi="ar"/>
              </w:rPr>
            </w:pPr>
          </w:p>
        </w:tc>
      </w:tr>
    </w:tbl>
    <w:p>
      <w:pPr>
        <w:pStyle w:val="39"/>
        <w:numPr>
          <w:ilvl w:val="0"/>
          <w:numId w:val="0"/>
        </w:numPr>
        <w:adjustRightInd/>
        <w:jc w:val="both"/>
        <w:textAlignment w:val="auto"/>
        <w:outlineLvl w:val="0"/>
        <w:rPr>
          <w:rFonts w:hint="eastAsia"/>
        </w:rPr>
      </w:pPr>
      <w:bookmarkStart w:id="80" w:name="_Toc348790040"/>
      <w:bookmarkStart w:id="81" w:name="_Toc303512745"/>
      <w:bookmarkStart w:id="82" w:name="_Toc15207"/>
    </w:p>
    <w:bookmarkEnd w:id="80"/>
    <w:bookmarkEnd w:id="81"/>
    <w:p>
      <w:pPr>
        <w:pStyle w:val="3"/>
        <w:ind w:firstLine="201"/>
        <w:rPr>
          <w:rFonts w:ascii="宋体" w:hAnsi="宋体" w:cs="宋体"/>
          <w:b/>
          <w:bCs/>
          <w:sz w:val="20"/>
          <w:szCs w:val="20"/>
        </w:rPr>
        <w:sectPr>
          <w:pgSz w:w="16838" w:h="11906" w:orient="landscape"/>
          <w:pgMar w:top="1361" w:right="1304" w:bottom="1361" w:left="1247" w:header="851" w:footer="850" w:gutter="0"/>
          <w:cols w:space="720" w:num="1"/>
          <w:docGrid w:linePitch="312" w:charSpace="0"/>
        </w:sectPr>
      </w:pPr>
      <w:r>
        <w:rPr>
          <w:rFonts w:hint="eastAsia" w:ascii="宋体" w:hAnsi="宋体" w:cs="宋体"/>
          <w:b/>
          <w:bCs/>
          <w:sz w:val="20"/>
          <w:szCs w:val="20"/>
        </w:rPr>
        <w:t>注：1、招标货物一览表中提供的品牌为参考品牌。</w:t>
      </w:r>
    </w:p>
    <w:p>
      <w:pPr>
        <w:adjustRightInd/>
        <w:textAlignment w:val="auto"/>
        <w:rPr>
          <w:rFonts w:hAnsi="宋体" w:eastAsia="宋体" w:cs="宋体"/>
          <w:b/>
          <w:kern w:val="2"/>
          <w:sz w:val="21"/>
        </w:rPr>
      </w:pPr>
      <w:r>
        <w:rPr>
          <w:rFonts w:hint="eastAsia" w:hAnsi="宋体" w:eastAsia="宋体" w:cs="宋体"/>
          <w:b/>
          <w:kern w:val="2"/>
          <w:sz w:val="21"/>
        </w:rPr>
        <w:t>★</w:t>
      </w:r>
      <w:r>
        <w:rPr>
          <w:rFonts w:hint="eastAsia" w:hAnsi="宋体" w:eastAsia="宋体" w:cs="宋体"/>
          <w:b/>
          <w:kern w:val="2"/>
          <w:sz w:val="21"/>
          <w:lang w:val="en-US" w:eastAsia="zh-CN"/>
        </w:rPr>
        <w:t>二</w:t>
      </w:r>
      <w:r>
        <w:rPr>
          <w:rFonts w:hint="eastAsia" w:hAnsi="宋体" w:eastAsia="宋体" w:cs="宋体"/>
          <w:b/>
          <w:kern w:val="2"/>
          <w:sz w:val="21"/>
        </w:rPr>
        <w:t>、重要商务条款一览表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5" w:type="dxa"/>
            <w:gridSpan w:val="2"/>
            <w:tcBorders>
              <w:top w:val="single" w:color="auto" w:sz="4" w:space="0"/>
            </w:tcBorders>
            <w:vAlign w:val="center"/>
          </w:tcPr>
          <w:p>
            <w:pPr>
              <w:spacing w:line="360" w:lineRule="exact"/>
              <w:jc w:val="center"/>
              <w:rPr>
                <w:rFonts w:hAnsi="宋体" w:eastAsia="宋体" w:cs="宋体"/>
                <w:color w:val="auto"/>
                <w:sz w:val="21"/>
                <w:u w:val="single"/>
              </w:rPr>
            </w:pPr>
            <w:r>
              <w:rPr>
                <w:rFonts w:hint="eastAsia" w:hAnsi="宋体" w:eastAsia="宋体" w:cs="宋体"/>
                <w:b/>
                <w:bCs/>
                <w:color w:val="auto"/>
                <w:kern w:val="44"/>
                <w:sz w:val="21"/>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151" w:type="dxa"/>
            <w:vAlign w:val="center"/>
          </w:tcPr>
          <w:p>
            <w:pPr>
              <w:jc w:val="center"/>
              <w:rPr>
                <w:rFonts w:hint="eastAsia" w:ascii="宋体" w:hAnsi="宋体" w:eastAsia="宋体" w:cs="宋体"/>
                <w:color w:val="auto"/>
                <w:sz w:val="21"/>
                <w:szCs w:val="21"/>
                <w:lang w:val="en-US" w:eastAsia="zh-CN" w:bidi="ar-SA"/>
              </w:rPr>
            </w:pPr>
            <w:r>
              <w:rPr>
                <w:rFonts w:hint="eastAsia" w:hAnsi="宋体" w:eastAsia="宋体" w:cs="宋体"/>
                <w:color w:val="auto"/>
                <w:sz w:val="21"/>
              </w:rPr>
              <w:t>1</w:t>
            </w:r>
          </w:p>
        </w:tc>
        <w:tc>
          <w:tcPr>
            <w:tcW w:w="7964" w:type="dxa"/>
            <w:vAlign w:val="center"/>
          </w:tcPr>
          <w:p>
            <w:pPr>
              <w:jc w:val="left"/>
              <w:rPr>
                <w:rFonts w:hAnsi="宋体" w:eastAsia="宋体" w:cs="宋体"/>
                <w:color w:val="auto"/>
                <w:sz w:val="21"/>
              </w:rPr>
            </w:pPr>
            <w:r>
              <w:rPr>
                <w:rFonts w:hint="eastAsia" w:hAnsi="宋体" w:eastAsia="宋体" w:cs="宋体"/>
                <w:color w:val="auto"/>
                <w:sz w:val="21"/>
              </w:rPr>
              <w:t>交货时间：合同签订之日起45日历天内</w:t>
            </w:r>
            <w:r>
              <w:rPr>
                <w:rFonts w:hint="eastAsia" w:hAnsi="宋体" w:eastAsia="宋体" w:cs="宋体"/>
                <w:color w:val="auto"/>
                <w:sz w:val="21"/>
                <w:lang w:val="en-US" w:eastAsia="zh-CN"/>
              </w:rPr>
              <w:t>完成</w:t>
            </w:r>
            <w:r>
              <w:rPr>
                <w:rFonts w:hint="eastAsia" w:hAnsi="宋体" w:eastAsia="宋体" w:cs="宋体"/>
                <w:color w:val="auto"/>
                <w:sz w:val="21"/>
              </w:rPr>
              <w:t>安装调试并交付使用（含卸货、搬运）；如因</w:t>
            </w:r>
            <w:r>
              <w:rPr>
                <w:rFonts w:hint="eastAsia" w:hAnsi="宋体" w:eastAsia="宋体" w:cs="宋体"/>
                <w:color w:val="auto"/>
                <w:sz w:val="21"/>
                <w:lang w:val="en-US" w:eastAsia="zh-CN"/>
              </w:rPr>
              <w:t>供应商</w:t>
            </w:r>
            <w:r>
              <w:rPr>
                <w:rFonts w:hint="eastAsia" w:hAnsi="宋体" w:eastAsia="宋体" w:cs="宋体"/>
                <w:color w:val="auto"/>
                <w:sz w:val="21"/>
              </w:rPr>
              <w:t>原因造成延迟，每延迟一天，罚1000元，累计延期达20天，没收全部履约保证金</w:t>
            </w:r>
            <w:r>
              <w:rPr>
                <w:rFonts w:hint="eastAsia" w:hAnsi="宋体" w:eastAsia="宋体" w:cs="宋体"/>
                <w:color w:val="auto"/>
                <w:sz w:val="21"/>
                <w:lang w:val="en-US" w:eastAsia="zh-CN"/>
              </w:rPr>
              <w:t>并</w:t>
            </w:r>
            <w:r>
              <w:rPr>
                <w:rFonts w:hint="eastAsia" w:hAnsi="宋体" w:eastAsia="宋体" w:cs="宋体"/>
                <w:color w:val="auto"/>
                <w:sz w:val="21"/>
              </w:rPr>
              <w:t>有权向</w:t>
            </w:r>
            <w:r>
              <w:rPr>
                <w:rFonts w:hint="eastAsia" w:hAnsi="宋体" w:eastAsia="宋体" w:cs="宋体"/>
                <w:color w:val="auto"/>
                <w:sz w:val="21"/>
                <w:lang w:val="en-US" w:eastAsia="zh-CN"/>
              </w:rPr>
              <w:t>供应商</w:t>
            </w:r>
            <w:r>
              <w:rPr>
                <w:rFonts w:hint="eastAsia" w:hAnsi="宋体" w:eastAsia="宋体" w:cs="宋体"/>
                <w:color w:val="auto"/>
                <w:sz w:val="21"/>
              </w:rPr>
              <w:t xml:space="preserve">索取经济赔偿。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151" w:type="dxa"/>
            <w:vAlign w:val="center"/>
          </w:tcPr>
          <w:p>
            <w:pPr>
              <w:jc w:val="center"/>
              <w:rPr>
                <w:rFonts w:hint="eastAsia" w:ascii="宋体" w:hAnsi="宋体" w:eastAsia="宋体" w:cs="宋体"/>
                <w:color w:val="auto"/>
                <w:sz w:val="21"/>
                <w:szCs w:val="21"/>
                <w:lang w:val="en-US" w:eastAsia="zh-CN" w:bidi="ar-SA"/>
              </w:rPr>
            </w:pPr>
            <w:r>
              <w:rPr>
                <w:rFonts w:hint="eastAsia" w:hAnsi="宋体" w:eastAsia="宋体" w:cs="宋体"/>
                <w:color w:val="auto"/>
                <w:sz w:val="21"/>
              </w:rPr>
              <w:t>2</w:t>
            </w:r>
          </w:p>
        </w:tc>
        <w:tc>
          <w:tcPr>
            <w:tcW w:w="7964" w:type="dxa"/>
            <w:vAlign w:val="center"/>
          </w:tcPr>
          <w:p>
            <w:pPr>
              <w:jc w:val="left"/>
              <w:rPr>
                <w:rFonts w:hint="eastAsia" w:ascii="宋体" w:hAnsi="宋体" w:eastAsia="宋体" w:cs="宋体"/>
                <w:color w:val="auto"/>
                <w:sz w:val="21"/>
                <w:szCs w:val="21"/>
                <w:lang w:val="en-US" w:eastAsia="zh-CN" w:bidi="ar-SA"/>
              </w:rPr>
            </w:pPr>
            <w:r>
              <w:rPr>
                <w:rFonts w:hint="eastAsia" w:hAnsi="宋体" w:eastAsia="宋体" w:cs="宋体"/>
                <w:color w:val="auto"/>
                <w:sz w:val="21"/>
              </w:rPr>
              <w:t>交货地点：中标单位应承担将货物按供货期限运送到指定地点，并负责系统的安装、调试、培训等工作。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151" w:type="dxa"/>
            <w:vAlign w:val="center"/>
          </w:tcPr>
          <w:p>
            <w:pPr>
              <w:jc w:val="center"/>
              <w:rPr>
                <w:rFonts w:hint="eastAsia" w:hAnsi="宋体" w:eastAsia="宋体" w:cs="宋体"/>
                <w:color w:val="auto"/>
                <w:sz w:val="21"/>
                <w:lang w:val="en-US" w:eastAsia="zh-CN"/>
              </w:rPr>
            </w:pPr>
            <w:r>
              <w:rPr>
                <w:rFonts w:hint="eastAsia" w:hAnsi="宋体" w:eastAsia="宋体" w:cs="宋体"/>
                <w:color w:val="auto"/>
                <w:sz w:val="21"/>
                <w:lang w:val="en-US" w:eastAsia="zh-CN"/>
              </w:rPr>
              <w:t>3</w:t>
            </w:r>
          </w:p>
        </w:tc>
        <w:tc>
          <w:tcPr>
            <w:tcW w:w="7964" w:type="dxa"/>
            <w:vAlign w:val="center"/>
          </w:tcPr>
          <w:p>
            <w:pPr>
              <w:jc w:val="left"/>
              <w:rPr>
                <w:rFonts w:hAnsi="宋体" w:eastAsia="宋体" w:cs="宋体"/>
                <w:color w:val="auto"/>
                <w:sz w:val="21"/>
              </w:rPr>
            </w:pPr>
            <w:r>
              <w:rPr>
                <w:rFonts w:hint="eastAsia" w:hAnsi="宋体" w:eastAsia="宋体" w:cs="宋体"/>
                <w:color w:val="auto"/>
                <w:sz w:val="21"/>
                <w:lang w:val="zh-CN"/>
              </w:rPr>
              <w:t>付款方法和条件</w:t>
            </w:r>
            <w:r>
              <w:rPr>
                <w:rFonts w:hint="eastAsia" w:hAnsi="宋体" w:eastAsia="宋体" w:cs="宋体"/>
                <w:color w:val="auto"/>
                <w:sz w:val="21"/>
              </w:rPr>
              <w:t>：合同签订后支付合同金额的40%作为预付款；产品到现场后支付合同金额的20%；项目整体安装调试验收合格后付清尾款。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151" w:type="dxa"/>
            <w:vAlign w:val="center"/>
          </w:tcPr>
          <w:p>
            <w:pPr>
              <w:jc w:val="center"/>
              <w:rPr>
                <w:rFonts w:hint="eastAsia" w:hAnsi="宋体" w:eastAsia="宋体" w:cs="宋体"/>
                <w:color w:val="auto"/>
                <w:sz w:val="21"/>
                <w:lang w:eastAsia="zh-CN"/>
              </w:rPr>
            </w:pPr>
            <w:r>
              <w:rPr>
                <w:rFonts w:hint="eastAsia" w:hAnsi="宋体" w:eastAsia="宋体" w:cs="宋体"/>
                <w:color w:val="auto"/>
                <w:sz w:val="21"/>
                <w:lang w:val="en-US" w:eastAsia="zh-CN"/>
              </w:rPr>
              <w:t>4</w:t>
            </w:r>
          </w:p>
        </w:tc>
        <w:tc>
          <w:tcPr>
            <w:tcW w:w="7964" w:type="dxa"/>
            <w:vAlign w:val="center"/>
          </w:tcPr>
          <w:p>
            <w:pPr>
              <w:jc w:val="left"/>
              <w:rPr>
                <w:rFonts w:hint="eastAsia" w:hAnsi="宋体" w:eastAsia="宋体" w:cs="宋体"/>
                <w:color w:val="auto"/>
                <w:sz w:val="21"/>
                <w:lang w:val="en-US" w:eastAsia="zh-CN"/>
              </w:rPr>
            </w:pPr>
            <w:r>
              <w:rPr>
                <w:rFonts w:hint="eastAsia" w:hAnsi="宋体" w:eastAsia="宋体" w:cs="宋体"/>
                <w:color w:val="auto"/>
                <w:sz w:val="21"/>
              </w:rPr>
              <w:t>质保期：本项目要求质保期免费上门服务</w:t>
            </w:r>
            <w:r>
              <w:rPr>
                <w:rFonts w:hint="eastAsia" w:hAnsi="宋体" w:eastAsia="宋体" w:cs="宋体"/>
                <w:color w:val="auto"/>
                <w:sz w:val="21"/>
                <w:lang w:val="en-US" w:eastAsia="zh-CN"/>
              </w:rPr>
              <w:t>3</w:t>
            </w:r>
            <w:r>
              <w:rPr>
                <w:rFonts w:hint="eastAsia" w:hAnsi="宋体" w:eastAsia="宋体" w:cs="宋体"/>
                <w:color w:val="auto"/>
                <w:sz w:val="21"/>
              </w:rPr>
              <w:t>年，免费质保期从最终验收合格之日起开始计算</w:t>
            </w:r>
            <w:r>
              <w:rPr>
                <w:rFonts w:hint="eastAsia" w:hAnsi="宋体" w:eastAsia="宋体" w:cs="宋体"/>
                <w:color w:val="auto"/>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151" w:type="dxa"/>
            <w:vAlign w:val="center"/>
          </w:tcPr>
          <w:p>
            <w:pPr>
              <w:jc w:val="center"/>
              <w:rPr>
                <w:rFonts w:hint="eastAsia" w:hAnsi="宋体" w:eastAsia="宋体" w:cs="宋体"/>
                <w:color w:val="auto"/>
                <w:sz w:val="21"/>
                <w:lang w:eastAsia="zh-CN"/>
              </w:rPr>
            </w:pPr>
            <w:r>
              <w:rPr>
                <w:rFonts w:hint="eastAsia" w:hAnsi="宋体" w:eastAsia="宋体" w:cs="宋体"/>
                <w:color w:val="auto"/>
                <w:sz w:val="21"/>
                <w:lang w:val="en-US" w:eastAsia="zh-CN"/>
              </w:rPr>
              <w:t>5</w:t>
            </w:r>
          </w:p>
        </w:tc>
        <w:tc>
          <w:tcPr>
            <w:tcW w:w="7964" w:type="dxa"/>
            <w:vAlign w:val="center"/>
          </w:tcPr>
          <w:p>
            <w:pPr>
              <w:pStyle w:val="25"/>
              <w:spacing w:line="360" w:lineRule="auto"/>
              <w:rPr>
                <w:rFonts w:hint="eastAsia" w:hAnsi="宋体" w:eastAsia="宋体" w:cs="宋体"/>
                <w:color w:val="auto"/>
                <w:sz w:val="21"/>
              </w:rPr>
            </w:pPr>
            <w:r>
              <w:rPr>
                <w:rFonts w:hint="eastAsia" w:hAnsi="宋体" w:eastAsia="宋体" w:cs="宋体"/>
                <w:color w:val="auto"/>
                <w:sz w:val="21"/>
              </w:rPr>
              <w:t>售后技术服务要求：①全系统</w:t>
            </w:r>
            <w:r>
              <w:rPr>
                <w:rFonts w:hint="eastAsia" w:hAnsi="宋体" w:cs="宋体"/>
                <w:color w:val="auto"/>
                <w:sz w:val="21"/>
                <w:lang w:val="en-US" w:eastAsia="zh-CN"/>
              </w:rPr>
              <w:t>3</w:t>
            </w:r>
            <w:r>
              <w:rPr>
                <w:rFonts w:hint="eastAsia" w:hAnsi="宋体" w:eastAsia="宋体" w:cs="宋体"/>
                <w:color w:val="auto"/>
                <w:sz w:val="21"/>
              </w:rPr>
              <w:t>年免费上门保修，接到用户维修电话1个小时内响应，工程师2个小时内到达现场，4个小时内修复。如4小时内无法修复的设备，则要求提供同等配置的同品牌同型号设备供采购人使用。</w:t>
            </w:r>
          </w:p>
          <w:p>
            <w:pPr>
              <w:pStyle w:val="25"/>
              <w:spacing w:line="360" w:lineRule="auto"/>
              <w:rPr>
                <w:rFonts w:hint="eastAsia" w:hAnsi="宋体" w:eastAsia="宋体" w:cs="宋体"/>
                <w:color w:val="auto"/>
                <w:sz w:val="21"/>
              </w:rPr>
            </w:pPr>
            <w:r>
              <w:rPr>
                <w:rFonts w:hint="eastAsia" w:hAnsi="宋体" w:eastAsia="宋体" w:cs="宋体"/>
                <w:color w:val="auto"/>
                <w:sz w:val="21"/>
              </w:rPr>
              <w:t>②要求供应商提供相关产品的技术培训并得到用户的认可。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151" w:type="dxa"/>
            <w:vAlign w:val="center"/>
          </w:tcPr>
          <w:p>
            <w:pPr>
              <w:jc w:val="center"/>
              <w:rPr>
                <w:rFonts w:hint="eastAsia" w:hAnsi="宋体" w:eastAsia="宋体" w:cs="宋体"/>
                <w:color w:val="auto"/>
                <w:sz w:val="21"/>
                <w:lang w:eastAsia="zh-CN"/>
              </w:rPr>
            </w:pPr>
            <w:r>
              <w:rPr>
                <w:rFonts w:hint="eastAsia" w:hAnsi="宋体" w:eastAsia="宋体" w:cs="宋体"/>
                <w:color w:val="auto"/>
                <w:sz w:val="21"/>
                <w:lang w:val="en-US" w:eastAsia="zh-CN"/>
              </w:rPr>
              <w:t>6</w:t>
            </w:r>
          </w:p>
        </w:tc>
        <w:tc>
          <w:tcPr>
            <w:tcW w:w="7964" w:type="dxa"/>
            <w:vAlign w:val="center"/>
          </w:tcPr>
          <w:p>
            <w:pPr>
              <w:pStyle w:val="25"/>
              <w:spacing w:line="360" w:lineRule="auto"/>
              <w:rPr>
                <w:rFonts w:ascii="宋体" w:hAnsi="宋体" w:cs="宋体"/>
                <w:color w:val="auto"/>
              </w:rPr>
            </w:pPr>
            <w:r>
              <w:rPr>
                <w:rFonts w:hint="eastAsia" w:ascii="宋体" w:hAnsi="宋体" w:cs="宋体"/>
                <w:color w:val="auto"/>
              </w:rPr>
              <w:t>报价总说明：本项目为交钥匙项目，项目报价应包括货款、标准附件、备品备件、专用工具、包装、运输、装卸、保险、税金、货到就位以及安装、调试、培训、保修、维护费等一切税金和费用，业主不再另行承担其他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151" w:type="dxa"/>
            <w:vAlign w:val="center"/>
          </w:tcPr>
          <w:p>
            <w:pPr>
              <w:jc w:val="center"/>
              <w:rPr>
                <w:rFonts w:hint="eastAsia" w:hAnsi="宋体" w:eastAsia="宋体" w:cs="宋体"/>
                <w:color w:val="auto"/>
                <w:sz w:val="21"/>
                <w:lang w:eastAsia="zh-CN"/>
              </w:rPr>
            </w:pPr>
            <w:r>
              <w:rPr>
                <w:rFonts w:hint="eastAsia" w:hAnsi="宋体" w:eastAsia="宋体" w:cs="宋体"/>
                <w:color w:val="auto"/>
                <w:sz w:val="21"/>
                <w:lang w:val="en-US" w:eastAsia="zh-CN"/>
              </w:rPr>
              <w:t>7</w:t>
            </w:r>
          </w:p>
        </w:tc>
        <w:tc>
          <w:tcPr>
            <w:tcW w:w="7964" w:type="dxa"/>
            <w:vAlign w:val="center"/>
          </w:tcPr>
          <w:p>
            <w:pPr>
              <w:pStyle w:val="25"/>
              <w:spacing w:line="360" w:lineRule="auto"/>
              <w:rPr>
                <w:rFonts w:ascii="宋体" w:hAnsi="宋体" w:cs="宋体"/>
                <w:color w:val="auto"/>
              </w:rPr>
            </w:pPr>
            <w:r>
              <w:rPr>
                <w:rFonts w:hint="eastAsia" w:ascii="宋体" w:hAnsi="宋体" w:cs="宋体"/>
                <w:color w:val="auto"/>
              </w:rPr>
              <w:t>关于更新换代：如设备安装过程中，中标货物出现更新换代、停产等，供应商须提供设备制造商出具的证明材料。在不降低原中标货物配置的前提下，经采购人同意后，方可更换，且更换后价格不予调整。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151" w:type="dxa"/>
            <w:vAlign w:val="center"/>
          </w:tcPr>
          <w:p>
            <w:pPr>
              <w:spacing w:line="360" w:lineRule="exact"/>
              <w:jc w:val="center"/>
              <w:rPr>
                <w:rFonts w:hint="eastAsia" w:hAnsi="宋体" w:eastAsia="宋体" w:cs="宋体"/>
                <w:color w:val="auto"/>
                <w:sz w:val="21"/>
                <w:lang w:eastAsia="zh-CN"/>
              </w:rPr>
            </w:pPr>
            <w:r>
              <w:rPr>
                <w:rFonts w:hint="eastAsia" w:hAnsi="宋体" w:eastAsia="宋体" w:cs="宋体"/>
                <w:color w:val="auto"/>
                <w:sz w:val="21"/>
                <w:lang w:val="en-US" w:eastAsia="zh-CN"/>
              </w:rPr>
              <w:t>8</w:t>
            </w:r>
          </w:p>
        </w:tc>
        <w:tc>
          <w:tcPr>
            <w:tcW w:w="7964" w:type="dxa"/>
            <w:vAlign w:val="center"/>
          </w:tcPr>
          <w:p>
            <w:pPr>
              <w:spacing w:line="400" w:lineRule="exact"/>
              <w:rPr>
                <w:rFonts w:hAnsi="宋体" w:eastAsia="宋体" w:cs="宋体"/>
                <w:color w:val="auto"/>
                <w:sz w:val="21"/>
              </w:rPr>
            </w:pPr>
            <w:r>
              <w:rPr>
                <w:rFonts w:hint="eastAsia" w:hAnsi="宋体" w:eastAsia="宋体" w:cs="宋体"/>
                <w:color w:val="auto"/>
                <w:sz w:val="21"/>
              </w:rPr>
              <w:t>履约保证金金额：中标供应商在收到中标通知书后10天内，并在签订合同协议书前提交中标金额的</w:t>
            </w:r>
            <w:r>
              <w:rPr>
                <w:rFonts w:hint="eastAsia" w:hAnsi="宋体" w:eastAsia="宋体" w:cs="宋体"/>
                <w:color w:val="auto"/>
                <w:sz w:val="21"/>
                <w:lang w:val="en-US" w:eastAsia="zh-CN"/>
              </w:rPr>
              <w:t>1</w:t>
            </w:r>
            <w:r>
              <w:rPr>
                <w:rFonts w:hint="eastAsia" w:hAnsi="宋体" w:eastAsia="宋体" w:cs="宋体"/>
                <w:color w:val="auto"/>
                <w:sz w:val="21"/>
              </w:rPr>
              <w:t>%作为履约保证金</w:t>
            </w:r>
            <w:r>
              <w:rPr>
                <w:rFonts w:hint="eastAsia" w:hAnsi="宋体" w:eastAsia="宋体" w:cs="宋体"/>
                <w:color w:val="auto"/>
                <w:sz w:val="21"/>
                <w:lang w:eastAsia="zh-CN"/>
              </w:rPr>
              <w:t>。</w:t>
            </w:r>
          </w:p>
          <w:p>
            <w:pPr>
              <w:snapToGrid w:val="0"/>
              <w:rPr>
                <w:rFonts w:hint="eastAsia" w:hAnsi="宋体" w:eastAsia="宋体" w:cs="宋体"/>
                <w:color w:val="auto"/>
                <w:sz w:val="21"/>
              </w:rPr>
            </w:pPr>
            <w:r>
              <w:rPr>
                <w:rFonts w:hint="eastAsia" w:hAnsi="宋体" w:eastAsia="宋体" w:cs="宋体"/>
                <w:color w:val="auto"/>
                <w:sz w:val="21"/>
              </w:rPr>
              <w:t>履约保证金形式：支票、汇票、履约保函或保险保单形式。</w:t>
            </w:r>
          </w:p>
          <w:p>
            <w:pPr>
              <w:snapToGrid w:val="0"/>
              <w:rPr>
                <w:rFonts w:hAnsi="宋体" w:eastAsia="宋体" w:cs="宋体"/>
                <w:color w:val="auto"/>
                <w:sz w:val="21"/>
              </w:rPr>
            </w:pPr>
            <w:r>
              <w:rPr>
                <w:rFonts w:hint="eastAsia" w:hAnsi="宋体" w:eastAsia="宋体" w:cs="宋体"/>
                <w:color w:val="auto"/>
                <w:sz w:val="21"/>
              </w:rPr>
              <w:t>履约保证金</w:t>
            </w:r>
            <w:r>
              <w:rPr>
                <w:rFonts w:hint="eastAsia" w:hAnsi="宋体" w:eastAsia="宋体" w:cs="宋体"/>
                <w:color w:val="auto"/>
                <w:sz w:val="21"/>
                <w:lang w:val="en-US" w:eastAsia="zh-CN"/>
              </w:rPr>
              <w:t>退还：</w:t>
            </w:r>
            <w:r>
              <w:rPr>
                <w:rFonts w:hint="eastAsia" w:hAnsi="宋体" w:eastAsia="宋体" w:cs="宋体"/>
                <w:color w:val="auto"/>
                <w:sz w:val="21"/>
              </w:rPr>
              <w:t>在中标人完成合同履约后无息退还（但如中标单位未能履行合同规定的任何义务，采购人有权从履约保证金中得到补偿）。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1151" w:type="dxa"/>
            <w:vAlign w:val="center"/>
          </w:tcPr>
          <w:p>
            <w:pPr>
              <w:spacing w:line="360" w:lineRule="exact"/>
              <w:jc w:val="center"/>
              <w:rPr>
                <w:rFonts w:hint="eastAsia" w:hAnsi="宋体" w:eastAsia="宋体" w:cs="宋体"/>
                <w:color w:val="auto"/>
                <w:sz w:val="21"/>
                <w:lang w:eastAsia="zh-CN"/>
              </w:rPr>
            </w:pPr>
            <w:r>
              <w:rPr>
                <w:rFonts w:hint="eastAsia" w:hAnsi="宋体" w:eastAsia="宋体" w:cs="宋体"/>
                <w:color w:val="auto"/>
                <w:sz w:val="21"/>
                <w:lang w:val="en-US" w:eastAsia="zh-CN"/>
              </w:rPr>
              <w:t>9</w:t>
            </w:r>
          </w:p>
        </w:tc>
        <w:tc>
          <w:tcPr>
            <w:tcW w:w="7964" w:type="dxa"/>
            <w:vAlign w:val="center"/>
          </w:tcPr>
          <w:p>
            <w:pPr>
              <w:spacing w:line="400" w:lineRule="exact"/>
              <w:jc w:val="left"/>
              <w:rPr>
                <w:rFonts w:hint="eastAsia" w:hAnsi="宋体" w:eastAsia="宋体" w:cs="宋体"/>
                <w:color w:val="auto"/>
                <w:sz w:val="21"/>
              </w:rPr>
            </w:pPr>
            <w:r>
              <w:rPr>
                <w:rFonts w:hint="eastAsia" w:hAnsi="宋体" w:eastAsia="宋体" w:cs="宋体"/>
                <w:color w:val="auto"/>
                <w:sz w:val="21"/>
              </w:rPr>
              <w:t>质量要求： ①设备必须是符合国家技术规范和质量标准的合格产品，满足采购人的使用需求，并具有可靠的售后服务体系，质量可靠、使用安全；</w:t>
            </w:r>
          </w:p>
          <w:p>
            <w:pPr>
              <w:spacing w:line="400" w:lineRule="exact"/>
              <w:jc w:val="left"/>
              <w:rPr>
                <w:rFonts w:hint="eastAsia" w:hAnsi="宋体" w:eastAsia="宋体" w:cs="宋体"/>
                <w:color w:val="auto"/>
                <w:sz w:val="21"/>
              </w:rPr>
            </w:pPr>
            <w:r>
              <w:rPr>
                <w:rFonts w:hint="eastAsia" w:hAnsi="宋体" w:eastAsia="宋体" w:cs="宋体"/>
                <w:color w:val="auto"/>
                <w:sz w:val="21"/>
              </w:rPr>
              <w:t xml:space="preserve"> ②供应商保证其提供的货物中所有预装和为本项目安装的设备软件均为具有合法版权或使用权的正版软件且无质量瑕疵； </w:t>
            </w:r>
          </w:p>
          <w:p>
            <w:pPr>
              <w:spacing w:line="400" w:lineRule="exact"/>
              <w:jc w:val="left"/>
              <w:rPr>
                <w:rFonts w:hAnsi="宋体" w:eastAsia="宋体" w:cs="宋体"/>
                <w:color w:val="auto"/>
                <w:sz w:val="21"/>
              </w:rPr>
            </w:pPr>
            <w:r>
              <w:rPr>
                <w:rFonts w:hint="default" w:hAnsi="宋体" w:eastAsia="宋体" w:cs="宋体"/>
                <w:color w:val="auto"/>
                <w:sz w:val="21"/>
              </w:rPr>
              <w:t>③</w:t>
            </w:r>
            <w:r>
              <w:rPr>
                <w:rFonts w:hint="eastAsia" w:hAnsi="宋体" w:eastAsia="宋体" w:cs="宋体"/>
                <w:color w:val="auto"/>
                <w:sz w:val="21"/>
              </w:rPr>
              <w:t>由于中标方的原因使整个项目达不到质量、安全要求的，应承担相应的经济责任。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1151" w:type="dxa"/>
            <w:vAlign w:val="center"/>
          </w:tcPr>
          <w:p>
            <w:pPr>
              <w:spacing w:line="400" w:lineRule="exact"/>
              <w:jc w:val="center"/>
              <w:rPr>
                <w:rFonts w:hint="default" w:hAnsi="宋体" w:eastAsia="宋体" w:cs="宋体"/>
                <w:color w:val="auto"/>
                <w:sz w:val="21"/>
                <w:lang w:val="en-US" w:eastAsia="zh-CN"/>
              </w:rPr>
            </w:pPr>
            <w:r>
              <w:rPr>
                <w:rFonts w:hint="eastAsia" w:ascii="宋体" w:hAnsi="宋体" w:eastAsia="宋体" w:cs="宋体"/>
                <w:color w:val="auto"/>
                <w:sz w:val="21"/>
                <w:lang w:val="en-US" w:eastAsia="zh-CN"/>
              </w:rPr>
              <w:t>10</w:t>
            </w:r>
          </w:p>
        </w:tc>
        <w:tc>
          <w:tcPr>
            <w:tcW w:w="7964" w:type="dxa"/>
            <w:vAlign w:val="center"/>
          </w:tcPr>
          <w:p>
            <w:pPr>
              <w:adjustRightInd/>
              <w:rPr>
                <w:rFonts w:hint="default" w:hAnsi="宋体" w:eastAsia="宋体" w:cs="宋体"/>
                <w:color w:val="auto"/>
                <w:sz w:val="21"/>
              </w:rPr>
            </w:pPr>
            <w:r>
              <w:rPr>
                <w:rFonts w:hint="eastAsia" w:hAnsi="宋体" w:eastAsia="宋体" w:cs="宋体"/>
                <w:color w:val="auto"/>
                <w:sz w:val="21"/>
                <w:lang w:val="en-US" w:eastAsia="zh-CN"/>
              </w:rPr>
              <w:t>安装调试、验收：供应商</w:t>
            </w:r>
            <w:r>
              <w:rPr>
                <w:rFonts w:hint="eastAsia" w:hAnsi="宋体" w:eastAsia="宋体" w:cs="宋体"/>
                <w:bCs/>
                <w:sz w:val="21"/>
              </w:rPr>
              <w:t>提供的货物在使用前进行</w:t>
            </w:r>
            <w:r>
              <w:rPr>
                <w:rFonts w:hint="eastAsia" w:hAnsi="宋体" w:eastAsia="宋体" w:cs="宋体"/>
                <w:bCs/>
                <w:sz w:val="21"/>
                <w:lang w:val="en-US" w:eastAsia="zh-CN"/>
              </w:rPr>
              <w:t>须进行</w:t>
            </w:r>
            <w:r>
              <w:rPr>
                <w:rFonts w:hint="eastAsia" w:hAnsi="宋体" w:eastAsia="宋体" w:cs="宋体"/>
                <w:bCs/>
                <w:sz w:val="21"/>
              </w:rPr>
              <w:t>调试</w:t>
            </w:r>
            <w:r>
              <w:rPr>
                <w:rFonts w:hint="eastAsia" w:hAnsi="宋体" w:eastAsia="宋体" w:cs="宋体"/>
                <w:bCs/>
                <w:sz w:val="21"/>
                <w:lang w:eastAsia="zh-CN"/>
              </w:rPr>
              <w:t>，</w:t>
            </w:r>
            <w:r>
              <w:rPr>
                <w:rFonts w:hint="eastAsia" w:hAnsi="宋体" w:eastAsia="宋体" w:cs="宋体"/>
                <w:bCs/>
                <w:sz w:val="21"/>
              </w:rPr>
              <w:t>直到符合技术要求</w:t>
            </w:r>
            <w:r>
              <w:rPr>
                <w:rFonts w:hint="eastAsia" w:hAnsi="宋体" w:eastAsia="宋体" w:cs="宋体"/>
                <w:bCs/>
                <w:sz w:val="21"/>
                <w:lang w:val="en-US" w:eastAsia="zh-CN"/>
              </w:rPr>
              <w:t>后并</w:t>
            </w:r>
            <w:r>
              <w:rPr>
                <w:rFonts w:hint="eastAsia" w:ascii="宋体" w:hAnsi="宋体" w:eastAsia="宋体" w:cs="宋体"/>
                <w:color w:val="auto"/>
                <w:sz w:val="21"/>
              </w:rPr>
              <w:t>依据招标文件上的技术规格要求和国家有关质量标准进行</w:t>
            </w:r>
            <w:r>
              <w:rPr>
                <w:rFonts w:hint="eastAsia" w:hAnsi="宋体" w:eastAsia="宋体" w:cs="宋体"/>
                <w:color w:val="auto"/>
                <w:sz w:val="21"/>
                <w:lang w:val="en-US" w:eastAsia="zh-CN"/>
              </w:rPr>
              <w:t>验收，</w:t>
            </w:r>
            <w:r>
              <w:rPr>
                <w:rFonts w:hint="eastAsia" w:hAnsi="宋体" w:eastAsia="宋体" w:cs="宋体"/>
                <w:bCs/>
                <w:sz w:val="21"/>
              </w:rPr>
              <w:t>验收完毕后作出验收结果报告。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1151" w:type="dxa"/>
            <w:vAlign w:val="center"/>
          </w:tcPr>
          <w:p>
            <w:pPr>
              <w:spacing w:line="400" w:lineRule="exact"/>
              <w:jc w:val="center"/>
              <w:rPr>
                <w:rFonts w:hint="default" w:ascii="宋体" w:hAnsi="宋体" w:eastAsia="宋体" w:cs="宋体"/>
                <w:color w:val="auto"/>
                <w:sz w:val="21"/>
                <w:lang w:val="en-US" w:eastAsia="zh-CN"/>
              </w:rPr>
            </w:pPr>
            <w:r>
              <w:rPr>
                <w:rFonts w:hint="eastAsia" w:hAnsi="宋体" w:eastAsia="宋体" w:cs="宋体"/>
                <w:color w:val="auto"/>
                <w:sz w:val="21"/>
                <w:lang w:val="en-US" w:eastAsia="zh-CN"/>
              </w:rPr>
              <w:t>11</w:t>
            </w:r>
          </w:p>
        </w:tc>
        <w:tc>
          <w:tcPr>
            <w:tcW w:w="7964" w:type="dxa"/>
            <w:vAlign w:val="center"/>
          </w:tcPr>
          <w:p>
            <w:pPr>
              <w:jc w:val="left"/>
              <w:rPr>
                <w:rFonts w:hint="eastAsia" w:ascii="宋体" w:hAnsi="宋体" w:eastAsia="宋体" w:cs="宋体"/>
                <w:color w:val="auto"/>
                <w:sz w:val="21"/>
              </w:rPr>
            </w:pPr>
            <w:r>
              <w:rPr>
                <w:rFonts w:hint="eastAsia" w:ascii="宋体" w:hAnsi="宋体" w:eastAsia="宋体" w:cs="宋体"/>
                <w:color w:val="auto"/>
                <w:sz w:val="21"/>
              </w:rPr>
              <w:t>备品备件及耗材等要求</w:t>
            </w:r>
            <w:r>
              <w:rPr>
                <w:rFonts w:hint="eastAsia" w:ascii="宋体" w:hAnsi="宋体" w:eastAsia="宋体" w:cs="宋体"/>
                <w:color w:val="auto"/>
                <w:sz w:val="21"/>
                <w:lang w:eastAsia="zh-CN"/>
              </w:rPr>
              <w:t>：</w:t>
            </w:r>
            <w:r>
              <w:rPr>
                <w:rFonts w:hint="eastAsia" w:ascii="宋体" w:hAnsi="宋体" w:eastAsia="宋体" w:cs="宋体"/>
                <w:color w:val="auto"/>
                <w:sz w:val="21"/>
              </w:rPr>
              <w:t>免费提供质保期内备品备件；投标人对主要设备须提供足够的备品备件、附件和耗材并保证是原厂生产，以满足设备正常运行的需要。投标人须在投标文件中提供相应备品备件清单及报价。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151" w:type="dxa"/>
            <w:tcBorders>
              <w:bottom w:val="single" w:color="auto" w:sz="4" w:space="0"/>
            </w:tcBorders>
            <w:vAlign w:val="center"/>
          </w:tcPr>
          <w:p>
            <w:pPr>
              <w:spacing w:line="400" w:lineRule="exact"/>
              <w:jc w:val="center"/>
              <w:rPr>
                <w:rFonts w:hint="default" w:hAnsi="宋体" w:eastAsia="宋体" w:cs="宋体"/>
                <w:color w:val="auto"/>
                <w:kern w:val="2"/>
                <w:sz w:val="21"/>
                <w:lang w:val="en-US" w:eastAsia="zh-CN"/>
              </w:rPr>
            </w:pPr>
            <w:r>
              <w:rPr>
                <w:rFonts w:hint="eastAsia" w:hAnsi="宋体" w:eastAsia="宋体" w:cs="宋体"/>
                <w:color w:val="auto"/>
                <w:sz w:val="21"/>
              </w:rPr>
              <w:t>★</w:t>
            </w:r>
            <w:r>
              <w:rPr>
                <w:rFonts w:hint="eastAsia" w:hAnsi="宋体" w:eastAsia="宋体" w:cs="宋体"/>
                <w:color w:val="auto"/>
                <w:sz w:val="21"/>
                <w:lang w:val="en-US" w:eastAsia="zh-CN"/>
              </w:rPr>
              <w:t>12</w:t>
            </w:r>
          </w:p>
        </w:tc>
        <w:tc>
          <w:tcPr>
            <w:tcW w:w="7964" w:type="dxa"/>
            <w:tcBorders>
              <w:bottom w:val="single" w:color="auto" w:sz="4" w:space="0"/>
            </w:tcBorders>
            <w:vAlign w:val="center"/>
          </w:tcPr>
          <w:p>
            <w:pPr>
              <w:spacing w:line="400" w:lineRule="exact"/>
              <w:rPr>
                <w:rFonts w:hAnsi="宋体" w:eastAsia="宋体" w:cs="宋体"/>
                <w:color w:val="auto"/>
                <w:kern w:val="2"/>
                <w:sz w:val="21"/>
              </w:rPr>
            </w:pPr>
            <w:r>
              <w:rPr>
                <w:rFonts w:hint="eastAsia" w:hAnsi="宋体" w:eastAsia="宋体" w:cs="宋体"/>
                <w:color w:val="auto"/>
                <w:sz w:val="21"/>
              </w:rPr>
              <w:t>同意采购方对投标文件内容的真实性和有效性进行监督审查、验证。</w:t>
            </w:r>
          </w:p>
        </w:tc>
      </w:tr>
    </w:tbl>
    <w:p>
      <w:pPr>
        <w:pStyle w:val="3"/>
        <w:ind w:firstLine="211"/>
        <w:rPr>
          <w:rFonts w:ascii="宋体"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
        <w:rPr>
          <w:rFonts w:hAnsi="宋体" w:cs="宋体"/>
          <w:b/>
          <w:kern w:val="2"/>
          <w:sz w:val="21"/>
        </w:rPr>
      </w:pPr>
    </w:p>
    <w:p>
      <w:pPr>
        <w:rPr>
          <w:rFonts w:hAnsi="宋体" w:cs="宋体"/>
          <w:b/>
          <w:kern w:val="2"/>
          <w:sz w:val="21"/>
        </w:rPr>
      </w:pPr>
    </w:p>
    <w:p>
      <w:pPr>
        <w:pStyle w:val="2"/>
        <w:rPr>
          <w:rFonts w:hAnsi="宋体" w:cs="宋体"/>
          <w:b/>
          <w:kern w:val="2"/>
          <w:sz w:val="21"/>
        </w:rPr>
      </w:pPr>
    </w:p>
    <w:p>
      <w:pPr>
        <w:pStyle w:val="39"/>
        <w:numPr>
          <w:ilvl w:val="0"/>
          <w:numId w:val="17"/>
        </w:numPr>
        <w:adjustRightInd/>
        <w:snapToGrid w:val="0"/>
        <w:jc w:val="center"/>
        <w:textAlignment w:val="auto"/>
        <w:outlineLvl w:val="0"/>
        <w:rPr>
          <w:rFonts w:ascii="宋体" w:hAnsi="宋体" w:cs="宋体"/>
          <w:b/>
          <w:kern w:val="2"/>
          <w:sz w:val="32"/>
          <w:szCs w:val="32"/>
        </w:rPr>
      </w:pPr>
      <w:r>
        <w:rPr>
          <w:rFonts w:hint="eastAsia" w:ascii="宋体" w:hAnsi="宋体" w:cs="宋体"/>
          <w:b/>
          <w:kern w:val="2"/>
          <w:sz w:val="32"/>
          <w:szCs w:val="32"/>
        </w:rPr>
        <w:t>供应商须知</w:t>
      </w:r>
      <w:bookmarkEnd w:id="18"/>
      <w:bookmarkEnd w:id="19"/>
      <w:bookmarkEnd w:id="20"/>
      <w:bookmarkEnd w:id="21"/>
      <w:bookmarkEnd w:id="82"/>
    </w:p>
    <w:p>
      <w:pPr>
        <w:snapToGrid w:val="0"/>
        <w:spacing w:before="120" w:beforeLines="50" w:after="120" w:afterLines="50" w:line="240" w:lineRule="auto"/>
        <w:ind w:left="238"/>
        <w:jc w:val="center"/>
        <w:outlineLvl w:val="1"/>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前附表</w:t>
      </w:r>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7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b/>
                <w:sz w:val="21"/>
              </w:rPr>
            </w:pPr>
            <w:r>
              <w:rPr>
                <w:rFonts w:hint="eastAsia" w:hAnsi="宋体" w:eastAsia="宋体" w:cs="宋体"/>
                <w:b/>
                <w:sz w:val="21"/>
              </w:rPr>
              <w:t>序号</w:t>
            </w:r>
          </w:p>
        </w:tc>
        <w:tc>
          <w:tcPr>
            <w:tcW w:w="7785" w:type="dxa"/>
            <w:tcBorders>
              <w:top w:val="single" w:color="auto" w:sz="4" w:space="0"/>
              <w:left w:val="single" w:color="auto" w:sz="4" w:space="0"/>
              <w:bottom w:val="single" w:color="auto" w:sz="4" w:space="0"/>
            </w:tcBorders>
            <w:vAlign w:val="center"/>
          </w:tcPr>
          <w:p>
            <w:pPr>
              <w:snapToGrid w:val="0"/>
              <w:jc w:val="center"/>
              <w:rPr>
                <w:rFonts w:hAnsi="宋体" w:eastAsia="宋体" w:cs="宋体"/>
                <w:b/>
                <w:sz w:val="21"/>
              </w:rPr>
            </w:pPr>
            <w:r>
              <w:rPr>
                <w:rFonts w:hint="eastAsia" w:hAnsi="宋体" w:eastAsia="宋体" w:cs="宋体"/>
                <w:b/>
                <w:sz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1</w:t>
            </w:r>
          </w:p>
        </w:tc>
        <w:tc>
          <w:tcPr>
            <w:tcW w:w="7785" w:type="dxa"/>
            <w:tcBorders>
              <w:top w:val="single" w:color="auto" w:sz="4" w:space="0"/>
              <w:left w:val="single" w:color="auto" w:sz="4" w:space="0"/>
              <w:bottom w:val="single" w:color="auto" w:sz="4" w:space="0"/>
            </w:tcBorders>
            <w:vAlign w:val="center"/>
          </w:tcPr>
          <w:p>
            <w:pPr>
              <w:rPr>
                <w:rFonts w:hint="eastAsia" w:hAnsi="宋体" w:eastAsia="宋体" w:cs="宋体"/>
                <w:b/>
                <w:bCs/>
                <w:sz w:val="21"/>
                <w:u w:val="single"/>
                <w:lang w:eastAsia="zh-CN"/>
              </w:rPr>
            </w:pPr>
            <w:r>
              <w:rPr>
                <w:rFonts w:hint="eastAsia" w:hAnsi="宋体" w:eastAsia="宋体" w:cs="宋体"/>
                <w:bCs/>
                <w:color w:val="auto"/>
                <w:sz w:val="21"/>
              </w:rPr>
              <w:t>项目名称：</w:t>
            </w:r>
            <w:r>
              <w:rPr>
                <w:rFonts w:hint="eastAsia" w:hAnsi="宋体" w:eastAsia="宋体" w:cs="宋体"/>
                <w:bCs/>
                <w:color w:val="auto"/>
                <w:sz w:val="21"/>
                <w:lang w:eastAsia="zh-CN"/>
              </w:rPr>
              <w:t>宁海县职教中心远程直播智慧教室采购项目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2</w:t>
            </w:r>
          </w:p>
        </w:tc>
        <w:tc>
          <w:tcPr>
            <w:tcW w:w="7785" w:type="dxa"/>
            <w:tcBorders>
              <w:top w:val="single" w:color="auto" w:sz="4" w:space="0"/>
              <w:left w:val="single" w:color="auto" w:sz="4" w:space="0"/>
              <w:bottom w:val="single" w:color="auto" w:sz="4" w:space="0"/>
            </w:tcBorders>
            <w:vAlign w:val="center"/>
          </w:tcPr>
          <w:p>
            <w:pPr>
              <w:snapToGrid w:val="0"/>
              <w:rPr>
                <w:rFonts w:hAnsi="宋体" w:eastAsia="宋体" w:cs="宋体"/>
                <w:b/>
                <w:sz w:val="21"/>
              </w:rPr>
            </w:pPr>
            <w:r>
              <w:rPr>
                <w:rFonts w:hint="eastAsia" w:hAnsi="宋体" w:eastAsia="宋体" w:cs="宋体"/>
                <w:bCs/>
                <w:sz w:val="21"/>
              </w:rPr>
              <w:t>采购方式：竞争性磋商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★3</w:t>
            </w:r>
          </w:p>
        </w:tc>
        <w:tc>
          <w:tcPr>
            <w:tcW w:w="7785" w:type="dxa"/>
            <w:tcBorders>
              <w:top w:val="single" w:color="auto" w:sz="4" w:space="0"/>
              <w:left w:val="single" w:color="auto" w:sz="4" w:space="0"/>
              <w:bottom w:val="single" w:color="auto" w:sz="4" w:space="0"/>
            </w:tcBorders>
            <w:vAlign w:val="center"/>
          </w:tcPr>
          <w:p>
            <w:pPr>
              <w:snapToGrid w:val="0"/>
              <w:rPr>
                <w:rFonts w:hAnsi="宋体" w:eastAsia="宋体" w:cs="宋体"/>
                <w:sz w:val="21"/>
              </w:rPr>
            </w:pPr>
            <w:r>
              <w:rPr>
                <w:rFonts w:hint="eastAsia" w:hAnsi="宋体" w:eastAsia="宋体" w:cs="宋体"/>
                <w:sz w:val="21"/>
              </w:rPr>
              <w:t>投标报价及费用：</w:t>
            </w:r>
          </w:p>
          <w:p>
            <w:pPr>
              <w:numPr>
                <w:ilvl w:val="0"/>
                <w:numId w:val="18"/>
              </w:numPr>
              <w:snapToGrid w:val="0"/>
              <w:rPr>
                <w:rFonts w:hAnsi="宋体" w:eastAsia="宋体" w:cs="宋体"/>
                <w:bCs/>
                <w:color w:val="auto"/>
                <w:kern w:val="1"/>
                <w:sz w:val="21"/>
              </w:rPr>
            </w:pPr>
            <w:r>
              <w:rPr>
                <w:rFonts w:hint="eastAsia" w:hAnsi="宋体" w:eastAsia="宋体" w:cs="宋体"/>
                <w:bCs/>
                <w:color w:val="auto"/>
                <w:kern w:val="1"/>
                <w:sz w:val="21"/>
              </w:rPr>
              <w:t>报价要求：本项目为交钥匙项目，项目报价应包括货款、标准附件、备品备件、专用工具、包装、运输、装卸、保险、税金、货到就位以及安装、调试、培训、保修、维护费等一切税金和费用，业主不再另行承担其他费用。</w:t>
            </w:r>
          </w:p>
          <w:p>
            <w:pPr>
              <w:numPr>
                <w:ilvl w:val="0"/>
                <w:numId w:val="18"/>
              </w:numPr>
              <w:snapToGrid w:val="0"/>
              <w:rPr>
                <w:rFonts w:hAnsi="宋体" w:eastAsia="宋体" w:cs="宋体"/>
                <w:bCs/>
                <w:kern w:val="1"/>
                <w:sz w:val="21"/>
              </w:rPr>
            </w:pPr>
            <w:r>
              <w:rPr>
                <w:rFonts w:hint="eastAsia" w:hAnsi="宋体" w:eastAsia="宋体" w:cs="宋体"/>
                <w:bCs/>
                <w:kern w:val="1"/>
                <w:sz w:val="21"/>
              </w:rPr>
              <w:t>不论采购结果如何，供应商均应自行承担所有与采购有关的全部费用；</w:t>
            </w:r>
          </w:p>
          <w:p>
            <w:pPr>
              <w:numPr>
                <w:ilvl w:val="0"/>
                <w:numId w:val="18"/>
              </w:numPr>
              <w:snapToGrid w:val="0"/>
              <w:rPr>
                <w:rFonts w:hAnsi="宋体" w:eastAsia="宋体" w:cs="宋体"/>
                <w:bCs/>
                <w:sz w:val="21"/>
              </w:rPr>
            </w:pPr>
            <w:r>
              <w:rPr>
                <w:rFonts w:hint="eastAsia" w:hAnsi="宋体" w:eastAsia="宋体" w:cs="宋体"/>
                <w:bCs/>
                <w:sz w:val="21"/>
              </w:rPr>
              <w:t>服务期限内，中标人承诺的中标价不因市场因素和政策因素变动而调整；</w:t>
            </w:r>
          </w:p>
          <w:p>
            <w:pPr>
              <w:snapToGrid w:val="0"/>
              <w:rPr>
                <w:rFonts w:hAnsi="宋体" w:eastAsia="宋体" w:cs="宋体"/>
                <w:sz w:val="21"/>
              </w:rPr>
            </w:pPr>
            <w:r>
              <w:rPr>
                <w:rFonts w:hint="eastAsia" w:hAnsi="宋体" w:eastAsia="宋体" w:cs="宋体"/>
                <w:sz w:val="21"/>
              </w:rPr>
              <w:t>4、投标人应按招标人要求进行投标报价，否则作否决投标处理；</w:t>
            </w:r>
          </w:p>
          <w:p>
            <w:pPr>
              <w:snapToGrid w:val="0"/>
              <w:rPr>
                <w:rFonts w:hAnsi="宋体" w:eastAsia="宋体" w:cs="宋体"/>
                <w:sz w:val="21"/>
              </w:rPr>
            </w:pPr>
            <w:r>
              <w:rPr>
                <w:rFonts w:hint="eastAsia" w:hAnsi="宋体" w:eastAsia="宋体" w:cs="宋体"/>
                <w:sz w:val="21"/>
              </w:rPr>
              <w:t>5、本项目最高限价</w:t>
            </w:r>
            <w:r>
              <w:rPr>
                <w:rFonts w:hint="eastAsia" w:hAnsi="宋体" w:eastAsia="宋体" w:cs="宋体"/>
                <w:color w:val="auto"/>
                <w:sz w:val="21"/>
              </w:rPr>
              <w:t>：</w:t>
            </w:r>
            <w:r>
              <w:rPr>
                <w:rFonts w:hint="eastAsia" w:hAnsi="宋体" w:eastAsia="宋体" w:cs="宋体"/>
                <w:color w:val="auto"/>
                <w:sz w:val="21"/>
                <w:lang w:eastAsia="zh-CN"/>
              </w:rPr>
              <w:t>75.3260</w:t>
            </w:r>
            <w:r>
              <w:rPr>
                <w:rFonts w:hint="eastAsia" w:hAnsi="宋体" w:eastAsia="宋体" w:cs="宋体"/>
                <w:color w:val="auto"/>
                <w:sz w:val="21"/>
              </w:rPr>
              <w:t>万元；</w:t>
            </w:r>
            <w:r>
              <w:rPr>
                <w:rFonts w:hint="eastAsia" w:hAnsi="宋体" w:eastAsia="宋体" w:cs="宋体"/>
                <w:b/>
                <w:color w:val="auto"/>
                <w:sz w:val="21"/>
              </w:rPr>
              <w:t>报价超出</w:t>
            </w:r>
            <w:r>
              <w:rPr>
                <w:rFonts w:hint="eastAsia" w:hAnsi="宋体" w:eastAsia="宋体" w:cs="宋体"/>
                <w:b/>
                <w:sz w:val="21"/>
              </w:rPr>
              <w:t>采购预算金额投标文件将被视为无效标。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4</w:t>
            </w:r>
          </w:p>
        </w:tc>
        <w:tc>
          <w:tcPr>
            <w:tcW w:w="7785" w:type="dxa"/>
            <w:tcBorders>
              <w:top w:val="single" w:color="auto" w:sz="4" w:space="0"/>
              <w:left w:val="single" w:color="auto" w:sz="4" w:space="0"/>
              <w:bottom w:val="single" w:color="auto" w:sz="4" w:space="0"/>
            </w:tcBorders>
            <w:vAlign w:val="center"/>
          </w:tcPr>
          <w:p>
            <w:pPr>
              <w:snapToGrid w:val="0"/>
              <w:rPr>
                <w:rFonts w:hAnsi="宋体" w:eastAsia="宋体" w:cs="宋体"/>
                <w:sz w:val="21"/>
              </w:rPr>
            </w:pPr>
            <w:r>
              <w:rPr>
                <w:rFonts w:hint="eastAsia" w:hAnsi="宋体" w:eastAsia="宋体" w:cs="宋体"/>
                <w:sz w:val="21"/>
              </w:rPr>
              <w:t>招标项目概况（具体内容、服务、技术要求以第二章为准）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★5</w:t>
            </w:r>
          </w:p>
        </w:tc>
        <w:tc>
          <w:tcPr>
            <w:tcW w:w="7785" w:type="dxa"/>
            <w:tcBorders>
              <w:top w:val="single" w:color="auto" w:sz="4" w:space="0"/>
              <w:left w:val="single" w:color="auto" w:sz="4" w:space="0"/>
              <w:bottom w:val="single" w:color="auto" w:sz="4" w:space="0"/>
            </w:tcBorders>
            <w:vAlign w:val="center"/>
          </w:tcPr>
          <w:p>
            <w:pPr>
              <w:snapToGrid w:val="0"/>
              <w:rPr>
                <w:rFonts w:hAnsi="宋体" w:eastAsia="宋体" w:cs="宋体"/>
                <w:sz w:val="21"/>
              </w:rPr>
            </w:pPr>
            <w:r>
              <w:rPr>
                <w:rFonts w:hint="eastAsia" w:hAnsi="宋体" w:eastAsia="宋体" w:cs="宋体"/>
                <w:sz w:val="21"/>
              </w:rPr>
              <w:t>投标文件有效期：</w:t>
            </w:r>
            <w:r>
              <w:rPr>
                <w:rFonts w:hint="eastAsia" w:hAnsi="宋体" w:eastAsia="宋体" w:cs="宋体"/>
                <w:sz w:val="21"/>
                <w:u w:val="single"/>
                <w:lang w:val="en-US" w:eastAsia="zh-CN"/>
              </w:rPr>
              <w:t>6</w:t>
            </w:r>
            <w:r>
              <w:rPr>
                <w:rFonts w:hint="eastAsia" w:hAnsi="宋体" w:eastAsia="宋体" w:cs="宋体"/>
                <w:sz w:val="21"/>
                <w:u w:val="single"/>
              </w:rPr>
              <w:t>0</w:t>
            </w:r>
            <w:r>
              <w:rPr>
                <w:rFonts w:hint="eastAsia" w:hAnsi="宋体" w:eastAsia="宋体" w:cs="宋体"/>
                <w:sz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6</w:t>
            </w:r>
          </w:p>
        </w:tc>
        <w:tc>
          <w:tcPr>
            <w:tcW w:w="7785" w:type="dxa"/>
            <w:tcBorders>
              <w:top w:val="single" w:color="auto" w:sz="4" w:space="0"/>
              <w:left w:val="single" w:color="auto" w:sz="4" w:space="0"/>
              <w:bottom w:val="single" w:color="auto" w:sz="4" w:space="0"/>
            </w:tcBorders>
            <w:vAlign w:val="center"/>
          </w:tcPr>
          <w:p>
            <w:pPr>
              <w:spacing w:line="400" w:lineRule="exact"/>
              <w:rPr>
                <w:rFonts w:hAnsi="宋体" w:eastAsia="宋体" w:cs="宋体"/>
                <w:sz w:val="21"/>
              </w:rPr>
            </w:pPr>
            <w:r>
              <w:rPr>
                <w:rFonts w:hint="eastAsia" w:hAnsi="宋体" w:eastAsia="宋体" w:cs="宋体"/>
                <w:sz w:val="21"/>
              </w:rPr>
              <w:t>投标文件数量：</w:t>
            </w:r>
          </w:p>
          <w:p>
            <w:pPr>
              <w:spacing w:line="400" w:lineRule="exact"/>
              <w:rPr>
                <w:rFonts w:hAnsi="宋体" w:eastAsia="宋体" w:cs="宋体"/>
                <w:sz w:val="21"/>
              </w:rPr>
            </w:pPr>
            <w:r>
              <w:rPr>
                <w:rFonts w:hint="eastAsia" w:hAnsi="宋体" w:eastAsia="宋体" w:cs="宋体"/>
                <w:sz w:val="21"/>
              </w:rPr>
              <w:t>本项目实行网上投标，投标人应准备以下响应文件：</w:t>
            </w:r>
          </w:p>
          <w:p>
            <w:pPr>
              <w:spacing w:line="400" w:lineRule="exact"/>
              <w:rPr>
                <w:rFonts w:hAnsi="宋体" w:eastAsia="宋体" w:cs="宋体"/>
                <w:sz w:val="21"/>
              </w:rPr>
            </w:pPr>
            <w:r>
              <w:rPr>
                <w:rFonts w:hint="eastAsia" w:hAnsi="宋体" w:eastAsia="宋体" w:cs="宋体"/>
                <w:sz w:val="21"/>
              </w:rPr>
              <w:t>（1）投标人于“政采云”上提供电子投标文件；</w:t>
            </w:r>
          </w:p>
          <w:p>
            <w:pPr>
              <w:spacing w:line="400" w:lineRule="exact"/>
              <w:rPr>
                <w:rFonts w:hAnsi="宋体" w:eastAsia="宋体" w:cs="宋体"/>
                <w:sz w:val="21"/>
              </w:rPr>
            </w:pPr>
            <w:r>
              <w:rPr>
                <w:rFonts w:hint="eastAsia" w:hAnsi="宋体" w:eastAsia="宋体" w:cs="宋体"/>
                <w:sz w:val="21"/>
              </w:rPr>
              <w:t>（2）以U盘存储的电子备份响应文件（含资格文件、商务技术文件、报价文件）1份（如有）。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7</w:t>
            </w:r>
          </w:p>
        </w:tc>
        <w:tc>
          <w:tcPr>
            <w:tcW w:w="7785" w:type="dxa"/>
            <w:tcBorders>
              <w:top w:val="single" w:color="auto" w:sz="4" w:space="0"/>
              <w:left w:val="single" w:color="auto" w:sz="4" w:space="0"/>
              <w:bottom w:val="single" w:color="auto" w:sz="4" w:space="0"/>
            </w:tcBorders>
            <w:vAlign w:val="center"/>
          </w:tcPr>
          <w:p>
            <w:pPr>
              <w:rPr>
                <w:rFonts w:hAnsi="宋体" w:eastAsia="宋体" w:cs="宋体"/>
                <w:sz w:val="21"/>
              </w:rPr>
            </w:pPr>
            <w:r>
              <w:rPr>
                <w:rFonts w:hint="eastAsia" w:hAnsi="宋体" w:eastAsia="宋体" w:cs="宋体"/>
                <w:sz w:val="21"/>
              </w:rPr>
              <w:t>现场踏勘：本项目不统一组织现场勘踏，投标人可自行前往，中标后不得因现场环境等因素调整中标价（除采购人要求）。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8</w:t>
            </w:r>
          </w:p>
        </w:tc>
        <w:tc>
          <w:tcPr>
            <w:tcW w:w="7785" w:type="dxa"/>
            <w:tcBorders>
              <w:top w:val="single" w:color="auto" w:sz="4" w:space="0"/>
              <w:left w:val="single" w:color="auto" w:sz="4" w:space="0"/>
              <w:bottom w:val="single" w:color="auto" w:sz="4" w:space="0"/>
            </w:tcBorders>
            <w:vAlign w:val="center"/>
          </w:tcPr>
          <w:p>
            <w:pPr>
              <w:rPr>
                <w:rFonts w:hAnsi="宋体" w:eastAsia="宋体" w:cs="宋体"/>
                <w:bCs/>
                <w:sz w:val="21"/>
              </w:rPr>
            </w:pPr>
            <w:r>
              <w:rPr>
                <w:rFonts w:hint="eastAsia" w:hAnsi="宋体" w:eastAsia="宋体" w:cs="宋体"/>
                <w:bCs/>
                <w:sz w:val="21"/>
              </w:rPr>
              <w:t>信息公告媒体：</w:t>
            </w:r>
          </w:p>
          <w:p>
            <w:pPr>
              <w:rPr>
                <w:rFonts w:hAnsi="宋体" w:eastAsia="宋体" w:cs="宋体"/>
                <w:bCs/>
                <w:sz w:val="21"/>
              </w:rPr>
            </w:pPr>
            <w:r>
              <w:rPr>
                <w:rFonts w:hint="eastAsia" w:hAnsi="宋体" w:eastAsia="宋体" w:cs="宋体"/>
                <w:bCs/>
                <w:sz w:val="21"/>
              </w:rPr>
              <w:t>宁波市公共资源交易信息网宁海县分网发布(http://www.nhztb.gov.cn)；</w:t>
            </w:r>
          </w:p>
          <w:p>
            <w:pPr>
              <w:rPr>
                <w:rFonts w:hAnsi="宋体" w:eastAsia="宋体" w:cs="宋体"/>
                <w:bCs/>
                <w:sz w:val="21"/>
              </w:rPr>
            </w:pPr>
            <w:r>
              <w:rPr>
                <w:rFonts w:hint="eastAsia" w:hAnsi="宋体" w:eastAsia="宋体" w:cs="宋体"/>
                <w:bCs/>
                <w:sz w:val="21"/>
              </w:rPr>
              <w:t>浙江政府采购云平台”（https://www.zcygov.cn/）</w:t>
            </w:r>
          </w:p>
          <w:p>
            <w:pPr>
              <w:rPr>
                <w:rFonts w:hAnsi="宋体" w:eastAsia="宋体" w:cs="宋体"/>
                <w:bCs/>
                <w:sz w:val="21"/>
              </w:rPr>
            </w:pPr>
            <w:r>
              <w:rPr>
                <w:rFonts w:hint="eastAsia" w:hAnsi="宋体" w:eastAsia="宋体" w:cs="宋体"/>
                <w:bCs/>
                <w:sz w:val="21"/>
              </w:rPr>
              <w:t>本项目自发布公告后后续可能出现的修改通知，澄清说明等都发布在上述媒体，请投标人随时关注下载，如有错过，后果自负。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★9</w:t>
            </w:r>
          </w:p>
        </w:tc>
        <w:tc>
          <w:tcPr>
            <w:tcW w:w="7785"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Ansi="宋体" w:eastAsia="宋体" w:cs="宋体"/>
                <w:color w:val="auto"/>
                <w:sz w:val="21"/>
              </w:rPr>
            </w:pPr>
            <w:r>
              <w:rPr>
                <w:rFonts w:hint="eastAsia" w:hAnsi="宋体" w:eastAsia="宋体" w:cs="宋体"/>
                <w:color w:val="auto"/>
                <w:sz w:val="21"/>
              </w:rPr>
              <w:t>投标截止时间及地点：</w:t>
            </w:r>
            <w:r>
              <w:rPr>
                <w:rFonts w:hint="eastAsia" w:hAnsi="宋体" w:eastAsia="宋体" w:cs="宋体"/>
                <w:b/>
                <w:color w:val="0000FF"/>
                <w:sz w:val="21"/>
                <w:u w:val="single"/>
              </w:rPr>
              <w:t>2022年</w:t>
            </w:r>
            <w:r>
              <w:rPr>
                <w:rFonts w:hint="eastAsia" w:hAnsi="宋体" w:eastAsia="宋体" w:cs="宋体"/>
                <w:b/>
                <w:color w:val="0000FF"/>
                <w:sz w:val="21"/>
                <w:u w:val="single"/>
                <w:lang w:val="en-US" w:eastAsia="zh-CN"/>
              </w:rPr>
              <w:t>10</w:t>
            </w:r>
            <w:r>
              <w:rPr>
                <w:rFonts w:hint="eastAsia" w:hAnsi="宋体" w:eastAsia="宋体" w:cs="宋体"/>
                <w:b/>
                <w:color w:val="0000FF"/>
                <w:sz w:val="21"/>
                <w:u w:val="single"/>
              </w:rPr>
              <w:t>月</w:t>
            </w:r>
            <w:r>
              <w:rPr>
                <w:rFonts w:hint="eastAsia" w:hAnsi="宋体" w:eastAsia="宋体" w:cs="宋体"/>
                <w:b/>
                <w:color w:val="0000FF"/>
                <w:sz w:val="21"/>
                <w:u w:val="single"/>
                <w:lang w:val="en-US" w:eastAsia="zh-CN"/>
              </w:rPr>
              <w:t xml:space="preserve">  </w:t>
            </w:r>
            <w:r>
              <w:rPr>
                <w:rFonts w:hint="eastAsia" w:hAnsi="宋体" w:eastAsia="宋体" w:cs="宋体"/>
                <w:b/>
                <w:color w:val="0000FF"/>
                <w:sz w:val="21"/>
                <w:u w:val="single"/>
              </w:rPr>
              <w:t>日14:00 时</w:t>
            </w:r>
            <w:r>
              <w:rPr>
                <w:rFonts w:hint="eastAsia" w:hAnsi="宋体" w:eastAsia="宋体" w:cs="宋体"/>
                <w:b/>
                <w:color w:val="auto"/>
                <w:sz w:val="21"/>
              </w:rPr>
              <w:t>（北京时间）</w:t>
            </w:r>
            <w:r>
              <w:rPr>
                <w:rFonts w:hint="eastAsia" w:hAnsi="宋体" w:eastAsia="宋体" w:cs="宋体"/>
                <w:color w:val="auto"/>
                <w:sz w:val="21"/>
              </w:rPr>
              <w:t>宁海县公共资源交易中心（宁海县桃源街道金水东路5号五楼，详见大厅公告）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★10</w:t>
            </w:r>
          </w:p>
        </w:tc>
        <w:tc>
          <w:tcPr>
            <w:tcW w:w="7785" w:type="dxa"/>
            <w:tcBorders>
              <w:top w:val="single" w:color="auto" w:sz="4" w:space="0"/>
              <w:left w:val="single" w:color="auto" w:sz="4" w:space="0"/>
              <w:bottom w:val="single" w:color="auto" w:sz="4" w:space="0"/>
            </w:tcBorders>
            <w:vAlign w:val="center"/>
          </w:tcPr>
          <w:p>
            <w:pPr>
              <w:snapToGrid w:val="0"/>
              <w:rPr>
                <w:rFonts w:hAnsi="宋体" w:eastAsia="宋体" w:cs="宋体"/>
                <w:color w:val="auto"/>
                <w:sz w:val="21"/>
              </w:rPr>
            </w:pPr>
            <w:r>
              <w:rPr>
                <w:rFonts w:hint="eastAsia" w:hAnsi="宋体" w:eastAsia="宋体" w:cs="宋体"/>
                <w:color w:val="auto"/>
                <w:sz w:val="21"/>
              </w:rPr>
              <w:t>开标时间及地点：</w:t>
            </w:r>
            <w:r>
              <w:rPr>
                <w:rFonts w:hint="eastAsia" w:hAnsi="宋体" w:eastAsia="宋体" w:cs="宋体"/>
                <w:b/>
                <w:color w:val="0000FF"/>
                <w:sz w:val="21"/>
                <w:u w:val="single"/>
              </w:rPr>
              <w:t>2022年</w:t>
            </w:r>
            <w:r>
              <w:rPr>
                <w:rFonts w:hint="eastAsia" w:hAnsi="宋体" w:eastAsia="宋体" w:cs="宋体"/>
                <w:b/>
                <w:color w:val="0000FF"/>
                <w:sz w:val="21"/>
                <w:u w:val="single"/>
                <w:lang w:val="en-US" w:eastAsia="zh-CN"/>
              </w:rPr>
              <w:t>10</w:t>
            </w:r>
            <w:r>
              <w:rPr>
                <w:rFonts w:hint="eastAsia" w:hAnsi="宋体" w:eastAsia="宋体" w:cs="宋体"/>
                <w:b/>
                <w:color w:val="0000FF"/>
                <w:sz w:val="21"/>
                <w:u w:val="single"/>
              </w:rPr>
              <w:t>月</w:t>
            </w:r>
            <w:r>
              <w:rPr>
                <w:rFonts w:hint="eastAsia" w:hAnsi="宋体" w:eastAsia="宋体" w:cs="宋体"/>
                <w:b/>
                <w:color w:val="0000FF"/>
                <w:sz w:val="21"/>
                <w:u w:val="single"/>
                <w:lang w:val="en-US" w:eastAsia="zh-CN"/>
              </w:rPr>
              <w:t xml:space="preserve">  </w:t>
            </w:r>
            <w:r>
              <w:rPr>
                <w:rFonts w:hint="eastAsia" w:hAnsi="宋体" w:eastAsia="宋体" w:cs="宋体"/>
                <w:b/>
                <w:color w:val="0000FF"/>
                <w:sz w:val="21"/>
                <w:u w:val="single"/>
              </w:rPr>
              <w:t>日14:00 时</w:t>
            </w:r>
            <w:r>
              <w:rPr>
                <w:rFonts w:hint="eastAsia" w:hAnsi="宋体" w:eastAsia="宋体" w:cs="宋体"/>
                <w:b/>
                <w:color w:val="auto"/>
                <w:sz w:val="21"/>
              </w:rPr>
              <w:t>（北京时间）</w:t>
            </w:r>
            <w:r>
              <w:rPr>
                <w:rFonts w:hint="eastAsia" w:hAnsi="宋体" w:eastAsia="宋体" w:cs="宋体"/>
                <w:color w:val="auto"/>
                <w:sz w:val="21"/>
              </w:rPr>
              <w:t>宁海县公共资源交易中心（宁海县桃源街道金水东路5号五楼，详见大厅公告）。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11</w:t>
            </w:r>
          </w:p>
        </w:tc>
        <w:tc>
          <w:tcPr>
            <w:tcW w:w="7785" w:type="dxa"/>
            <w:tcBorders>
              <w:top w:val="single" w:color="auto" w:sz="4" w:space="0"/>
              <w:left w:val="single" w:color="auto" w:sz="4" w:space="0"/>
              <w:bottom w:val="single" w:color="auto" w:sz="4" w:space="0"/>
            </w:tcBorders>
            <w:vAlign w:val="center"/>
          </w:tcPr>
          <w:p>
            <w:pPr>
              <w:snapToGrid w:val="0"/>
              <w:rPr>
                <w:rFonts w:hAnsi="宋体" w:eastAsia="宋体" w:cs="宋体"/>
                <w:sz w:val="21"/>
              </w:rPr>
            </w:pPr>
            <w:r>
              <w:rPr>
                <w:rFonts w:hint="eastAsia" w:hAnsi="宋体" w:eastAsia="宋体" w:cs="宋体"/>
                <w:sz w:val="21"/>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★12</w:t>
            </w:r>
          </w:p>
        </w:tc>
        <w:tc>
          <w:tcPr>
            <w:tcW w:w="7785"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Ansi="宋体" w:eastAsia="宋体" w:cs="宋体"/>
                <w:sz w:val="21"/>
              </w:rPr>
            </w:pPr>
            <w:r>
              <w:rPr>
                <w:rFonts w:hint="eastAsia" w:hAnsi="宋体" w:eastAsia="宋体" w:cs="宋体"/>
                <w:sz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▲13</w:t>
            </w:r>
          </w:p>
        </w:tc>
        <w:tc>
          <w:tcPr>
            <w:tcW w:w="7785" w:type="dxa"/>
            <w:tcBorders>
              <w:top w:val="single" w:color="auto" w:sz="4" w:space="0"/>
              <w:left w:val="single" w:color="auto" w:sz="4" w:space="0"/>
              <w:bottom w:val="single" w:color="auto" w:sz="4" w:space="0"/>
            </w:tcBorders>
            <w:vAlign w:val="center"/>
          </w:tcPr>
          <w:p>
            <w:pPr>
              <w:snapToGrid w:val="0"/>
              <w:spacing w:line="440" w:lineRule="exact"/>
              <w:rPr>
                <w:rFonts w:hAnsi="宋体" w:eastAsia="宋体" w:cs="宋体"/>
                <w:sz w:val="21"/>
              </w:rPr>
            </w:pPr>
            <w:r>
              <w:rPr>
                <w:rFonts w:hint="eastAsia" w:hAnsi="宋体" w:eastAsia="宋体" w:cs="宋体"/>
                <w:sz w:val="21"/>
              </w:rPr>
              <w:t>招标代理服务费的收取：</w:t>
            </w:r>
          </w:p>
          <w:p>
            <w:pPr>
              <w:snapToGrid w:val="0"/>
              <w:spacing w:line="440" w:lineRule="exact"/>
              <w:rPr>
                <w:rFonts w:hAnsi="宋体" w:eastAsia="宋体" w:cs="宋体"/>
                <w:sz w:val="21"/>
              </w:rPr>
            </w:pPr>
            <w:r>
              <w:rPr>
                <w:rFonts w:hint="eastAsia" w:hAnsi="宋体" w:eastAsia="宋体" w:cs="宋体"/>
                <w:sz w:val="21"/>
              </w:rPr>
              <w:t>1、招标代理机构按照中标总金额，根据以下表格差额累进制方式以货物招标标准向中标供应商收取招标服务费</w:t>
            </w:r>
            <w:r>
              <w:rPr>
                <w:rFonts w:hint="eastAsia" w:hAnsi="宋体" w:eastAsia="宋体" w:cs="宋体"/>
                <w:sz w:val="21"/>
                <w:lang w:eastAsia="zh-CN"/>
              </w:rPr>
              <w:t>，</w:t>
            </w:r>
            <w:r>
              <w:rPr>
                <w:rFonts w:hint="eastAsia" w:hAnsi="宋体" w:eastAsia="宋体" w:cs="宋体"/>
                <w:sz w:val="21"/>
                <w:lang w:val="en-US" w:eastAsia="zh-CN"/>
              </w:rPr>
              <w:t>如少于5000元按5000元收取</w:t>
            </w:r>
            <w:r>
              <w:rPr>
                <w:rFonts w:hint="eastAsia" w:hAnsi="宋体" w:eastAsia="宋体" w:cs="宋体"/>
                <w:sz w:val="21"/>
              </w:rPr>
              <w:t>。</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558"/>
              <w:gridCol w:w="177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4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lang w:val="zh-CN"/>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17145</wp:posOffset>
                            </wp:positionV>
                            <wp:extent cx="1240790" cy="471170"/>
                            <wp:effectExtent l="6350" t="9525" r="10160" b="5080"/>
                            <wp:wrapNone/>
                            <wp:docPr id="4" name="Line 2"/>
                            <wp:cNvGraphicFramePr/>
                            <a:graphic xmlns:a="http://schemas.openxmlformats.org/drawingml/2006/main">
                              <a:graphicData uri="http://schemas.microsoft.com/office/word/2010/wordprocessingShape">
                                <wps:wsp>
                                  <wps:cNvCnPr>
                                    <a:cxnSpLocks noChangeShapeType="1"/>
                                  </wps:cNvCnPr>
                                  <wps:spPr bwMode="auto">
                                    <a:xfrm>
                                      <a:off x="0" y="0"/>
                                      <a:ext cx="1240790" cy="471170"/>
                                    </a:xfrm>
                                    <a:prstGeom prst="line">
                                      <a:avLst/>
                                    </a:prstGeom>
                                    <a:noFill/>
                                    <a:ln w="9525" cmpd="sng">
                                      <a:solidFill>
                                        <a:srgbClr val="000000"/>
                                      </a:solidFill>
                                      <a:round/>
                                    </a:ln>
                                    <a:effectLst/>
                                  </wps:spPr>
                                  <wps:bodyPr/>
                                </wps:wsp>
                              </a:graphicData>
                            </a:graphic>
                          </wp:anchor>
                        </w:drawing>
                      </mc:Choice>
                      <mc:Fallback>
                        <w:pict>
                          <v:line id="Line 2" o:spid="_x0000_s1026" o:spt="20" style="position:absolute;left:0pt;margin-left:-6.6pt;margin-top:1.35pt;height:37.1pt;width:97.7pt;z-index:251661312;mso-width-relative:page;mso-height-relative:page;" filled="f" stroked="t" coordsize="21600,21600" o:gfxdata="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ckv41gAAAAgBAAAPAAAAAAAA&#10;AAEAIAAAACIAAABkcnMvZG93bnJldi54bWxQSwECFAAUAAAACACHTuJAKJBBOdsBAAC9AwAADgAA&#10;AAAAAAABACAAAAAlAQAAZHJzL2Uyb0RvYy54bWxQSwUGAAAAAAYABgBZAQAAcgUAAAAA&#10;">
                            <v:fill on="f" focussize="0,0"/>
                            <v:stroke color="#000000" joinstyle="round"/>
                            <v:imagedata o:title=""/>
                            <o:lock v:ext="edit" aspectratio="f"/>
                          </v:line>
                        </w:pict>
                      </mc:Fallback>
                    </mc:AlternateContent>
                  </w:r>
                  <w:r>
                    <w:rPr>
                      <w:rFonts w:hint="eastAsia" w:hAnsi="宋体" w:eastAsia="宋体" w:cs="宋体"/>
                      <w:snapToGrid w:val="0"/>
                      <w:sz w:val="21"/>
                    </w:rPr>
                    <w:t xml:space="preserve">           费率</w:t>
                  </w:r>
                </w:p>
                <w:p>
                  <w:pPr>
                    <w:tabs>
                      <w:tab w:val="center" w:pos="4153"/>
                      <w:tab w:val="right" w:pos="8306"/>
                    </w:tabs>
                    <w:snapToGrid w:val="0"/>
                    <w:rPr>
                      <w:rFonts w:hAnsi="宋体" w:eastAsia="宋体" w:cs="宋体"/>
                      <w:snapToGrid w:val="0"/>
                      <w:sz w:val="21"/>
                    </w:rPr>
                  </w:pPr>
                  <w:r>
                    <w:rPr>
                      <w:rFonts w:hint="eastAsia" w:hAnsi="宋体" w:eastAsia="宋体" w:cs="宋体"/>
                      <w:snapToGrid w:val="0"/>
                      <w:sz w:val="21"/>
                    </w:rPr>
                    <w:t>中标金额</w:t>
                  </w:r>
                </w:p>
              </w:tc>
              <w:tc>
                <w:tcPr>
                  <w:tcW w:w="1558"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货物招标</w:t>
                  </w:r>
                </w:p>
              </w:tc>
              <w:tc>
                <w:tcPr>
                  <w:tcW w:w="177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服务招标</w:t>
                  </w:r>
                </w:p>
              </w:tc>
              <w:tc>
                <w:tcPr>
                  <w:tcW w:w="211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4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100万以下</w:t>
                  </w:r>
                </w:p>
              </w:tc>
              <w:tc>
                <w:tcPr>
                  <w:tcW w:w="1558"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1.5%</w:t>
                  </w:r>
                </w:p>
              </w:tc>
              <w:tc>
                <w:tcPr>
                  <w:tcW w:w="177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1.5%</w:t>
                  </w:r>
                </w:p>
              </w:tc>
              <w:tc>
                <w:tcPr>
                  <w:tcW w:w="211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4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100～500万</w:t>
                  </w:r>
                </w:p>
              </w:tc>
              <w:tc>
                <w:tcPr>
                  <w:tcW w:w="1558"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1.1%</w:t>
                  </w:r>
                </w:p>
              </w:tc>
              <w:tc>
                <w:tcPr>
                  <w:tcW w:w="177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0.8%</w:t>
                  </w:r>
                </w:p>
              </w:tc>
              <w:tc>
                <w:tcPr>
                  <w:tcW w:w="211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4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500～1000万</w:t>
                  </w:r>
                </w:p>
              </w:tc>
              <w:tc>
                <w:tcPr>
                  <w:tcW w:w="1558"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0.8%</w:t>
                  </w:r>
                </w:p>
              </w:tc>
              <w:tc>
                <w:tcPr>
                  <w:tcW w:w="177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0.45%</w:t>
                  </w:r>
                </w:p>
              </w:tc>
              <w:tc>
                <w:tcPr>
                  <w:tcW w:w="211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4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1000～5000万</w:t>
                  </w:r>
                </w:p>
              </w:tc>
              <w:tc>
                <w:tcPr>
                  <w:tcW w:w="1558"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0.5%</w:t>
                  </w:r>
                </w:p>
              </w:tc>
              <w:tc>
                <w:tcPr>
                  <w:tcW w:w="177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0.25%</w:t>
                  </w:r>
                </w:p>
              </w:tc>
              <w:tc>
                <w:tcPr>
                  <w:tcW w:w="211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5000万～1亿</w:t>
                  </w:r>
                </w:p>
              </w:tc>
              <w:tc>
                <w:tcPr>
                  <w:tcW w:w="1558"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0.25%</w:t>
                  </w:r>
                </w:p>
              </w:tc>
              <w:tc>
                <w:tcPr>
                  <w:tcW w:w="177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0.1%</w:t>
                  </w:r>
                </w:p>
              </w:tc>
              <w:tc>
                <w:tcPr>
                  <w:tcW w:w="2117" w:type="dxa"/>
                  <w:vAlign w:val="center"/>
                </w:tcPr>
                <w:p>
                  <w:pPr>
                    <w:tabs>
                      <w:tab w:val="center" w:pos="4153"/>
                      <w:tab w:val="right" w:pos="8306"/>
                    </w:tabs>
                    <w:snapToGrid w:val="0"/>
                    <w:jc w:val="center"/>
                    <w:rPr>
                      <w:rFonts w:hAnsi="宋体" w:eastAsia="宋体" w:cs="宋体"/>
                      <w:snapToGrid w:val="0"/>
                      <w:sz w:val="21"/>
                    </w:rPr>
                  </w:pPr>
                  <w:r>
                    <w:rPr>
                      <w:rFonts w:hint="eastAsia" w:hAnsi="宋体" w:eastAsia="宋体" w:cs="宋体"/>
                      <w:snapToGrid w:val="0"/>
                      <w:sz w:val="21"/>
                    </w:rPr>
                    <w:t>0.2%</w:t>
                  </w:r>
                </w:p>
              </w:tc>
            </w:tr>
          </w:tbl>
          <w:p>
            <w:pPr>
              <w:autoSpaceDE w:val="0"/>
              <w:autoSpaceDN w:val="0"/>
              <w:snapToGrid w:val="0"/>
              <w:textAlignment w:val="bottom"/>
              <w:rPr>
                <w:rFonts w:hAnsi="宋体" w:eastAsia="宋体" w:cs="宋体"/>
                <w:sz w:val="21"/>
                <w:highlight w:val="yellow"/>
              </w:rPr>
            </w:pPr>
            <w:r>
              <w:rPr>
                <w:rFonts w:hint="eastAsia" w:hAnsi="宋体" w:eastAsia="宋体" w:cs="宋体"/>
                <w:sz w:val="21"/>
              </w:rPr>
              <w:t>2、</w:t>
            </w:r>
            <w:r>
              <w:rPr>
                <w:rFonts w:hint="eastAsia" w:hAnsi="宋体" w:eastAsia="宋体" w:cs="宋体"/>
                <w:bCs/>
                <w:sz w:val="21"/>
              </w:rPr>
              <w:t>该费用须中标人在领取中标通知书前一次性支付给招标代理人。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02" w:type="dxa"/>
            <w:tcBorders>
              <w:top w:val="single" w:color="auto" w:sz="4" w:space="0"/>
              <w:bottom w:val="single" w:color="auto" w:sz="4" w:space="0"/>
              <w:right w:val="single" w:color="auto" w:sz="4" w:space="0"/>
            </w:tcBorders>
            <w:vAlign w:val="center"/>
          </w:tcPr>
          <w:p>
            <w:pPr>
              <w:snapToGrid w:val="0"/>
              <w:jc w:val="center"/>
              <w:rPr>
                <w:rFonts w:hAnsi="宋体" w:eastAsia="宋体" w:cs="宋体"/>
                <w:sz w:val="21"/>
              </w:rPr>
            </w:pPr>
            <w:r>
              <w:rPr>
                <w:rFonts w:hint="eastAsia" w:hAnsi="宋体" w:eastAsia="宋体" w:cs="宋体"/>
                <w:sz w:val="21"/>
              </w:rPr>
              <w:t>14</w:t>
            </w:r>
          </w:p>
        </w:tc>
        <w:tc>
          <w:tcPr>
            <w:tcW w:w="7785"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Ansi="宋体" w:eastAsia="宋体" w:cs="宋体"/>
                <w:sz w:val="21"/>
              </w:rPr>
            </w:pPr>
            <w:r>
              <w:rPr>
                <w:rFonts w:hint="eastAsia" w:hAnsi="宋体" w:eastAsia="宋体" w:cs="宋体"/>
                <w:sz w:val="21"/>
              </w:rPr>
              <w:t>解释：本招标文件的解释权属于招标采购单位。</w:t>
            </w:r>
          </w:p>
        </w:tc>
      </w:tr>
    </w:tbl>
    <w:p>
      <w:pPr>
        <w:pStyle w:val="19"/>
        <w:numPr>
          <w:ilvl w:val="0"/>
          <w:numId w:val="0"/>
        </w:numPr>
        <w:tabs>
          <w:tab w:val="left" w:pos="720"/>
        </w:tabs>
        <w:adjustRightInd/>
        <w:spacing w:line="348" w:lineRule="auto"/>
        <w:ind w:firstLine="560" w:firstLineChars="200"/>
        <w:rPr>
          <w:rFonts w:ascii="宋体" w:hAnsi="宋体" w:cs="宋体"/>
          <w:b/>
          <w:sz w:val="21"/>
        </w:rPr>
      </w:pPr>
      <w:r>
        <w:rPr>
          <w:rFonts w:hint="eastAsia" w:ascii="宋体" w:hAnsi="宋体" w:cs="宋体"/>
        </w:rPr>
        <w:br w:type="page"/>
      </w:r>
      <w:bookmarkStart w:id="83" w:name="_Toc513029242"/>
      <w:bookmarkStart w:id="84" w:name="_Toc120614221"/>
      <w:bookmarkStart w:id="85" w:name="_Toc16938558"/>
      <w:bookmarkStart w:id="86" w:name="_Toc20823314"/>
      <w:bookmarkStart w:id="87" w:name="_Toc479757207"/>
      <w:r>
        <w:rPr>
          <w:rFonts w:hint="eastAsia" w:ascii="宋体" w:hAnsi="宋体" w:cs="宋体"/>
          <w:b/>
          <w:sz w:val="21"/>
        </w:rPr>
        <w:t>一  总  则</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（一） 适用范围</w:t>
      </w:r>
    </w:p>
    <w:p>
      <w:pPr>
        <w:pStyle w:val="39"/>
        <w:adjustRightInd/>
        <w:spacing w:line="348" w:lineRule="auto"/>
        <w:ind w:firstLine="420" w:firstLineChars="200"/>
        <w:rPr>
          <w:rFonts w:ascii="宋体" w:hAnsi="宋体" w:cs="宋体"/>
        </w:rPr>
      </w:pPr>
      <w:r>
        <w:rPr>
          <w:rFonts w:hint="eastAsia" w:ascii="宋体" w:hAnsi="宋体" w:cs="宋体"/>
        </w:rPr>
        <w:t>本磋商文件适用于本项目的采购邀请、响应、评审、验收、合同履约、付款等行为（法律、法规另有规定的，从其规定）。</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（二）定义</w:t>
      </w:r>
    </w:p>
    <w:p>
      <w:pPr>
        <w:pStyle w:val="39"/>
        <w:adjustRightInd/>
        <w:spacing w:line="348" w:lineRule="auto"/>
        <w:ind w:firstLine="420" w:firstLineChars="200"/>
        <w:rPr>
          <w:rFonts w:ascii="宋体" w:hAnsi="宋体" w:cs="宋体"/>
        </w:rPr>
      </w:pPr>
      <w:r>
        <w:rPr>
          <w:rFonts w:hint="eastAsia" w:ascii="宋体" w:hAnsi="宋体" w:cs="宋体"/>
        </w:rPr>
        <w:t>1.“采购单位”系指组织本次采购的代理机构和采购人。</w:t>
      </w:r>
    </w:p>
    <w:p>
      <w:pPr>
        <w:pStyle w:val="39"/>
        <w:adjustRightInd/>
        <w:spacing w:line="348" w:lineRule="auto"/>
        <w:ind w:firstLine="420" w:firstLineChars="200"/>
        <w:rPr>
          <w:rFonts w:ascii="宋体" w:hAnsi="宋体" w:cs="宋体"/>
        </w:rPr>
      </w:pPr>
      <w:r>
        <w:rPr>
          <w:rFonts w:hint="eastAsia" w:ascii="宋体" w:hAnsi="宋体" w:cs="宋体"/>
        </w:rPr>
        <w:t>2.“供应商”系指向采购单位提交响应文件的单位或个人。</w:t>
      </w:r>
    </w:p>
    <w:p>
      <w:pPr>
        <w:pStyle w:val="39"/>
        <w:adjustRightInd/>
        <w:spacing w:line="348" w:lineRule="auto"/>
        <w:ind w:firstLine="420" w:firstLineChars="200"/>
        <w:rPr>
          <w:rFonts w:ascii="宋体" w:hAnsi="宋体" w:cs="宋体"/>
        </w:rPr>
      </w:pPr>
      <w:r>
        <w:rPr>
          <w:rFonts w:hint="eastAsia" w:ascii="宋体" w:hAnsi="宋体" w:cs="宋体"/>
        </w:rPr>
        <w:t>3.“产品”系指供应商按磋商文件规定，须向采购人提供的一切设备、保险、税金、备品备件、工具、手册及其它有关技术资料和材料。</w:t>
      </w:r>
    </w:p>
    <w:p>
      <w:pPr>
        <w:pStyle w:val="39"/>
        <w:adjustRightInd/>
        <w:spacing w:line="348" w:lineRule="auto"/>
        <w:ind w:firstLine="420" w:firstLineChars="200"/>
        <w:rPr>
          <w:rFonts w:ascii="宋体" w:hAnsi="宋体" w:cs="宋体"/>
        </w:rPr>
      </w:pPr>
      <w:r>
        <w:rPr>
          <w:rFonts w:hint="eastAsia" w:ascii="宋体" w:hAnsi="宋体" w:cs="宋体"/>
        </w:rPr>
        <w:t>4.“服务”系指磋商文件规定供应商须提供的本项目相关服务以及其他类似的义务。</w:t>
      </w:r>
    </w:p>
    <w:p>
      <w:pPr>
        <w:pStyle w:val="39"/>
        <w:adjustRightInd/>
        <w:spacing w:line="348" w:lineRule="auto"/>
        <w:ind w:firstLine="420" w:firstLineChars="200"/>
        <w:rPr>
          <w:rFonts w:ascii="宋体" w:hAnsi="宋体" w:cs="宋体"/>
        </w:rPr>
      </w:pPr>
      <w:r>
        <w:rPr>
          <w:rFonts w:hint="eastAsia" w:ascii="宋体" w:hAnsi="宋体" w:cs="宋体"/>
        </w:rPr>
        <w:t>5.“项目”系指供应商按磋商文件规定向采购人提供的产品和服务。</w:t>
      </w:r>
    </w:p>
    <w:p>
      <w:pPr>
        <w:pStyle w:val="39"/>
        <w:adjustRightInd/>
        <w:spacing w:line="348" w:lineRule="auto"/>
        <w:ind w:firstLine="420" w:firstLineChars="200"/>
        <w:rPr>
          <w:rFonts w:ascii="宋体" w:hAnsi="宋体" w:cs="宋体"/>
        </w:rPr>
      </w:pPr>
      <w:r>
        <w:rPr>
          <w:rFonts w:hint="eastAsia" w:ascii="宋体" w:hAnsi="宋体" w:cs="宋体"/>
        </w:rPr>
        <w:t>6.“书面形式”包括信函、传真、电函等。</w:t>
      </w:r>
    </w:p>
    <w:p>
      <w:pPr>
        <w:pStyle w:val="39"/>
        <w:adjustRightInd/>
        <w:spacing w:line="348" w:lineRule="auto"/>
        <w:ind w:firstLine="420" w:firstLineChars="200"/>
        <w:rPr>
          <w:rFonts w:ascii="宋体" w:hAnsi="宋体" w:cs="宋体"/>
        </w:rPr>
      </w:pPr>
      <w:r>
        <w:rPr>
          <w:rFonts w:hint="eastAsia" w:ascii="宋体" w:hAnsi="宋体" w:cs="宋体"/>
        </w:rPr>
        <w:t>7.“★”系指实质性要求条款，供应商的投标对任何带“★”号的重要商务和技术条款的偏离和未作实质性响应都将直接导致投标无效。</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（三）采购方式</w:t>
      </w:r>
    </w:p>
    <w:p>
      <w:pPr>
        <w:pStyle w:val="39"/>
        <w:adjustRightInd/>
        <w:spacing w:line="348" w:lineRule="auto"/>
        <w:ind w:firstLine="420" w:firstLineChars="200"/>
        <w:rPr>
          <w:rFonts w:ascii="宋体" w:hAnsi="宋体" w:cs="宋体"/>
        </w:rPr>
      </w:pPr>
      <w:r>
        <w:rPr>
          <w:rFonts w:hint="eastAsia" w:ascii="宋体" w:hAnsi="宋体" w:cs="宋体"/>
        </w:rPr>
        <w:t>本次采购采用竞争性磋商方式进行。</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（四）磋商委托</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如供应商派授权代表出席磋商会议，授权代表须携带有效身份证件。如供应商代表不是法定代表人，须有法定代表人出具的授权委托书（正本用原件，副本用复印件，格式见第六章）。</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（五）磋商费用</w:t>
      </w:r>
    </w:p>
    <w:p>
      <w:pPr>
        <w:pStyle w:val="39"/>
        <w:adjustRightInd/>
        <w:spacing w:line="348" w:lineRule="auto"/>
        <w:ind w:firstLine="420" w:firstLineChars="200"/>
        <w:rPr>
          <w:rFonts w:ascii="宋体" w:hAnsi="宋体" w:cs="宋体"/>
        </w:rPr>
      </w:pPr>
      <w:r>
        <w:rPr>
          <w:rFonts w:hint="eastAsia" w:ascii="宋体" w:hAnsi="宋体" w:cs="宋体"/>
        </w:rPr>
        <w:t>不论采购结果如何，供应商均应自行承担所有与采购有关的全部费用（磋商文件有相关规定除外）。</w:t>
      </w:r>
    </w:p>
    <w:p>
      <w:pPr>
        <w:pStyle w:val="19"/>
        <w:numPr>
          <w:ilvl w:val="0"/>
          <w:numId w:val="0"/>
        </w:numPr>
        <w:tabs>
          <w:tab w:val="left" w:pos="720"/>
          <w:tab w:val="center" w:pos="4810"/>
        </w:tabs>
        <w:adjustRightInd/>
        <w:spacing w:line="348" w:lineRule="auto"/>
        <w:ind w:firstLine="422" w:firstLineChars="200"/>
        <w:rPr>
          <w:rFonts w:ascii="宋体" w:hAnsi="宋体" w:cs="宋体"/>
          <w:b/>
          <w:sz w:val="21"/>
        </w:rPr>
      </w:pPr>
      <w:r>
        <w:rPr>
          <w:rFonts w:hint="eastAsia" w:ascii="宋体" w:hAnsi="宋体" w:cs="宋体"/>
          <w:b/>
          <w:sz w:val="21"/>
        </w:rPr>
        <w:t>（六）联合体报价</w:t>
      </w:r>
    </w:p>
    <w:p>
      <w:pPr>
        <w:pStyle w:val="39"/>
        <w:adjustRightInd/>
        <w:spacing w:line="348" w:lineRule="auto"/>
        <w:ind w:firstLine="420" w:firstLineChars="200"/>
        <w:rPr>
          <w:rFonts w:ascii="宋体" w:hAnsi="宋体" w:cs="宋体"/>
          <w:bCs/>
        </w:rPr>
      </w:pPr>
      <w:r>
        <w:rPr>
          <w:rFonts w:hint="eastAsia" w:ascii="宋体" w:hAnsi="宋体" w:cs="宋体"/>
          <w:bCs/>
        </w:rPr>
        <w:t>本项目不接受联合体报价。</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（七）转包与分包</w:t>
      </w:r>
    </w:p>
    <w:p>
      <w:pPr>
        <w:pStyle w:val="39"/>
        <w:adjustRightInd/>
        <w:spacing w:line="348" w:lineRule="auto"/>
        <w:ind w:firstLine="420" w:firstLineChars="200"/>
        <w:rPr>
          <w:rFonts w:ascii="宋体" w:hAnsi="宋体" w:cs="宋体"/>
          <w:bCs/>
        </w:rPr>
      </w:pPr>
      <w:r>
        <w:rPr>
          <w:rFonts w:hint="eastAsia" w:ascii="宋体" w:hAnsi="宋体" w:cs="宋体"/>
          <w:bCs/>
        </w:rPr>
        <w:t>本项目不允许转包，未经采购人同意，不得分包。</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（八）特别说明</w:t>
      </w:r>
    </w:p>
    <w:p>
      <w:pPr>
        <w:pStyle w:val="39"/>
        <w:adjustRightInd/>
        <w:spacing w:line="348" w:lineRule="auto"/>
        <w:ind w:firstLine="420" w:firstLineChars="200"/>
        <w:rPr>
          <w:rFonts w:ascii="宋体" w:hAnsi="宋体" w:cs="宋体"/>
          <w:bCs/>
        </w:rPr>
      </w:pPr>
      <w:r>
        <w:rPr>
          <w:rFonts w:hint="eastAsia" w:ascii="宋体" w:hAnsi="宋体" w:cs="宋体"/>
          <w:bCs/>
        </w:rPr>
        <w:t>★1.供应商应仔细阅读磋商文件的所有内容，按照磋商文件的要求提交响应文件，并对所提供的全部资料的真实性承担法律责任。</w:t>
      </w:r>
    </w:p>
    <w:p>
      <w:pPr>
        <w:pStyle w:val="39"/>
        <w:adjustRightInd/>
        <w:spacing w:line="348" w:lineRule="auto"/>
        <w:ind w:firstLine="420" w:firstLineChars="200"/>
        <w:rPr>
          <w:rFonts w:ascii="宋体" w:hAnsi="宋体" w:cs="宋体"/>
          <w:bCs/>
        </w:rPr>
      </w:pPr>
      <w:r>
        <w:rPr>
          <w:rFonts w:hint="eastAsia" w:ascii="宋体" w:hAnsi="宋体" w:cs="宋体"/>
          <w:bCs/>
        </w:rPr>
        <w:t>★2.供应商在采购活动中提供任何虚假材料,其响应文件无效，并报监管部门查处。</w:t>
      </w:r>
    </w:p>
    <w:p>
      <w:pPr>
        <w:pStyle w:val="39"/>
        <w:adjustRightInd/>
        <w:spacing w:line="348" w:lineRule="auto"/>
        <w:ind w:firstLine="420" w:firstLineChars="200"/>
        <w:rPr>
          <w:rFonts w:ascii="宋体" w:hAnsi="宋体" w:cs="宋体"/>
          <w:bCs/>
        </w:rPr>
      </w:pPr>
      <w:r>
        <w:rPr>
          <w:rFonts w:hint="eastAsia" w:ascii="宋体" w:hAnsi="宋体" w:cs="宋体"/>
          <w:bCs/>
        </w:rPr>
        <w:t>3.提供相同品牌产品且通过资格审查、符合性审查的不同供应商参加同一合同项下投标的，按一家供应商计算，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pPr>
        <w:pStyle w:val="39"/>
        <w:adjustRightInd/>
        <w:spacing w:line="348" w:lineRule="auto"/>
        <w:ind w:firstLine="422" w:firstLineChars="200"/>
        <w:rPr>
          <w:rFonts w:ascii="宋体" w:hAnsi="宋体" w:cs="宋体"/>
          <w:b/>
        </w:rPr>
      </w:pPr>
      <w:r>
        <w:rPr>
          <w:rFonts w:hint="eastAsia" w:ascii="宋体" w:hAnsi="宋体" w:cs="宋体"/>
          <w:b/>
        </w:rPr>
        <w:t>（九）关于知识产权</w:t>
      </w:r>
    </w:p>
    <w:p>
      <w:pPr>
        <w:pStyle w:val="39"/>
        <w:adjustRightInd/>
        <w:spacing w:line="348" w:lineRule="auto"/>
        <w:ind w:firstLine="420" w:firstLineChars="200"/>
        <w:rPr>
          <w:rFonts w:ascii="宋体" w:hAnsi="宋体" w:cs="宋体"/>
        </w:rPr>
      </w:pPr>
      <w:r>
        <w:rPr>
          <w:rFonts w:hint="eastAsia" w:ascii="宋体" w:hAnsi="宋体" w:cs="宋体"/>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39"/>
        <w:adjustRightInd/>
        <w:spacing w:line="348" w:lineRule="auto"/>
        <w:ind w:firstLine="420" w:firstLineChars="200"/>
        <w:rPr>
          <w:rFonts w:ascii="宋体" w:hAnsi="宋体" w:cs="宋体"/>
        </w:rPr>
      </w:pPr>
      <w:r>
        <w:rPr>
          <w:rFonts w:hint="eastAsia" w:ascii="宋体" w:hAnsi="宋体" w:cs="宋体"/>
        </w:rPr>
        <w:t>2、投标报价应包含所有应向所有权人支付的专利权、商标权或其它知识产权的一切相关费用。</w:t>
      </w:r>
    </w:p>
    <w:p>
      <w:pPr>
        <w:pStyle w:val="39"/>
        <w:adjustRightInd/>
        <w:spacing w:line="348" w:lineRule="auto"/>
        <w:ind w:firstLine="420" w:firstLineChars="200"/>
        <w:rPr>
          <w:rFonts w:ascii="宋体" w:hAnsi="宋体" w:cs="宋体"/>
        </w:rPr>
      </w:pPr>
      <w:r>
        <w:rPr>
          <w:rFonts w:hint="eastAsia" w:ascii="宋体" w:hAnsi="宋体" w:cs="宋体"/>
        </w:rPr>
        <w:t>3、系统软件、通用软件必须是具有在中国境内的合法使用权或版权的正版软件，涉及到第三方提出侵权或知识产权的起诉及支付版税等费用由供应商承担所有责任及费用。</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（十）质疑和投诉</w:t>
      </w:r>
    </w:p>
    <w:p>
      <w:pPr>
        <w:pStyle w:val="39"/>
        <w:adjustRightInd/>
        <w:spacing w:line="348" w:lineRule="auto"/>
        <w:ind w:firstLine="420" w:firstLineChars="200"/>
        <w:rPr>
          <w:rFonts w:ascii="宋体" w:hAnsi="宋体" w:cs="宋体"/>
        </w:rPr>
      </w:pPr>
      <w:r>
        <w:rPr>
          <w:rFonts w:hint="eastAsia" w:ascii="宋体" w:hAnsi="宋体" w:cs="宋体"/>
        </w:rPr>
        <w:t>1. 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39"/>
        <w:adjustRightInd/>
        <w:spacing w:line="348" w:lineRule="auto"/>
        <w:ind w:firstLine="420" w:firstLineChars="200"/>
        <w:rPr>
          <w:rFonts w:ascii="宋体" w:hAnsi="宋体" w:cs="宋体"/>
        </w:rPr>
      </w:pPr>
      <w:r>
        <w:rPr>
          <w:rFonts w:hint="eastAsia" w:ascii="宋体" w:hAnsi="宋体" w:cs="宋体"/>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pPr>
        <w:pStyle w:val="39"/>
        <w:adjustRightInd/>
        <w:spacing w:line="348" w:lineRule="auto"/>
        <w:ind w:firstLine="420" w:firstLineChars="200"/>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3.供应商提出质疑应当提交质疑函和必要的证明材料，质疑函应当面以书面形式提出，质疑函格式和内容须符合财政部《质疑函范本》要求，供应商可到浙江政府采购网自行下载财政部《质疑函范本》。</w:t>
      </w:r>
    </w:p>
    <w:p>
      <w:pPr>
        <w:pStyle w:val="39"/>
        <w:adjustRightInd/>
        <w:spacing w:line="348" w:lineRule="auto"/>
        <w:ind w:firstLine="420" w:firstLineChars="200"/>
        <w:rPr>
          <w:rFonts w:ascii="宋体" w:hAnsi="宋体" w:cs="宋体"/>
        </w:rPr>
      </w:pPr>
      <w:r>
        <w:rPr>
          <w:rFonts w:hint="eastAsia" w:ascii="宋体" w:hAnsi="宋体" w:cs="宋体"/>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pPr>
        <w:pStyle w:val="39"/>
        <w:adjustRightInd/>
        <w:spacing w:line="348" w:lineRule="auto"/>
        <w:ind w:firstLine="420" w:firstLineChars="200"/>
        <w:rPr>
          <w:rFonts w:ascii="宋体" w:hAnsi="宋体" w:cs="宋体"/>
        </w:rPr>
      </w:pPr>
      <w:r>
        <w:rPr>
          <w:rFonts w:hint="eastAsia" w:ascii="宋体" w:hAnsi="宋体" w:cs="宋体"/>
        </w:rPr>
        <w:t>5. 供应商对采购人或采购代理机构的质疑答复不满意或者采购人或采购代理机构未在规定时间内作出答复的，可以在答复期满后十五个工作日内向同级采购监管部门投诉。</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二  磋商文件</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（一）磋商文件的构成。本磋商文件由以下部分组成：</w:t>
      </w:r>
    </w:p>
    <w:p>
      <w:pPr>
        <w:pStyle w:val="39"/>
        <w:adjustRightInd/>
        <w:spacing w:line="348" w:lineRule="auto"/>
        <w:ind w:firstLine="420" w:firstLineChars="200"/>
        <w:rPr>
          <w:rFonts w:ascii="宋体" w:hAnsi="宋体" w:cs="宋体"/>
        </w:rPr>
      </w:pPr>
      <w:r>
        <w:rPr>
          <w:rFonts w:hint="eastAsia" w:ascii="宋体" w:hAnsi="宋体" w:cs="宋体"/>
        </w:rPr>
        <w:t>1.采购邀请</w:t>
      </w:r>
    </w:p>
    <w:p>
      <w:pPr>
        <w:pStyle w:val="39"/>
        <w:adjustRightInd/>
        <w:spacing w:line="348" w:lineRule="auto"/>
        <w:ind w:firstLine="420" w:firstLineChars="200"/>
        <w:rPr>
          <w:rFonts w:ascii="宋体" w:hAnsi="宋体" w:cs="宋体"/>
        </w:rPr>
      </w:pPr>
      <w:r>
        <w:rPr>
          <w:rFonts w:hint="eastAsia" w:ascii="宋体" w:hAnsi="宋体" w:cs="宋体"/>
        </w:rPr>
        <w:t>2.供应商须知</w:t>
      </w:r>
    </w:p>
    <w:p>
      <w:pPr>
        <w:pStyle w:val="39"/>
        <w:adjustRightInd/>
        <w:spacing w:line="348" w:lineRule="auto"/>
        <w:ind w:firstLine="420" w:firstLineChars="200"/>
        <w:rPr>
          <w:rFonts w:ascii="宋体" w:hAnsi="宋体" w:cs="宋体"/>
        </w:rPr>
      </w:pPr>
      <w:r>
        <w:rPr>
          <w:rFonts w:hint="eastAsia" w:ascii="宋体" w:hAnsi="宋体" w:cs="宋体"/>
        </w:rPr>
        <w:t>3.合同条款及格式</w:t>
      </w:r>
    </w:p>
    <w:p>
      <w:pPr>
        <w:pStyle w:val="39"/>
        <w:adjustRightInd/>
        <w:spacing w:line="348" w:lineRule="auto"/>
        <w:ind w:firstLine="420" w:firstLineChars="200"/>
        <w:rPr>
          <w:rFonts w:ascii="宋体" w:hAnsi="宋体" w:cs="宋体"/>
        </w:rPr>
      </w:pPr>
      <w:r>
        <w:rPr>
          <w:rFonts w:hint="eastAsia" w:ascii="宋体" w:hAnsi="宋体" w:cs="宋体"/>
        </w:rPr>
        <w:t>4.项目需求</w:t>
      </w:r>
    </w:p>
    <w:p>
      <w:pPr>
        <w:pStyle w:val="39"/>
        <w:adjustRightInd/>
        <w:spacing w:line="348" w:lineRule="auto"/>
        <w:ind w:firstLine="420" w:firstLineChars="200"/>
        <w:rPr>
          <w:rFonts w:ascii="宋体" w:hAnsi="宋体" w:cs="宋体"/>
        </w:rPr>
      </w:pPr>
      <w:r>
        <w:rPr>
          <w:rFonts w:hint="eastAsia" w:ascii="宋体" w:hAnsi="宋体" w:cs="宋体"/>
        </w:rPr>
        <w:t>5.评审标准</w:t>
      </w:r>
    </w:p>
    <w:p>
      <w:pPr>
        <w:pStyle w:val="39"/>
        <w:adjustRightInd/>
        <w:spacing w:line="348" w:lineRule="auto"/>
        <w:ind w:firstLine="420" w:firstLineChars="200"/>
        <w:rPr>
          <w:rFonts w:ascii="宋体" w:hAnsi="宋体" w:cs="宋体"/>
        </w:rPr>
      </w:pPr>
      <w:r>
        <w:rPr>
          <w:rFonts w:hint="eastAsia" w:ascii="宋体" w:hAnsi="宋体" w:cs="宋体"/>
        </w:rPr>
        <w:t>6.响应文件格式</w:t>
      </w:r>
    </w:p>
    <w:p>
      <w:pPr>
        <w:pStyle w:val="39"/>
        <w:adjustRightInd/>
        <w:spacing w:line="348" w:lineRule="auto"/>
        <w:ind w:firstLine="420" w:firstLineChars="200"/>
        <w:rPr>
          <w:rFonts w:ascii="宋体" w:hAnsi="宋体" w:cs="宋体"/>
        </w:rPr>
      </w:pPr>
      <w:r>
        <w:rPr>
          <w:rFonts w:hint="eastAsia" w:ascii="宋体" w:hAnsi="宋体" w:cs="宋体"/>
        </w:rPr>
        <w:t>7.本项目磋商文件的澄清、答复、修改、补充的内容</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（二）供应商的风险</w:t>
      </w:r>
    </w:p>
    <w:p>
      <w:pPr>
        <w:pStyle w:val="39"/>
        <w:adjustRightInd/>
        <w:spacing w:line="348" w:lineRule="auto"/>
        <w:ind w:firstLine="420" w:firstLineChars="200"/>
        <w:rPr>
          <w:rFonts w:ascii="宋体" w:hAnsi="宋体" w:cs="宋体"/>
        </w:rPr>
      </w:pPr>
      <w:r>
        <w:rPr>
          <w:rFonts w:hint="eastAsia" w:ascii="宋体" w:hAnsi="宋体" w:cs="宋体"/>
        </w:rPr>
        <w:t>供应商没有按照磋商文件要求提供全部资料，或者供应商没有对磋商文件在各方面作出实质性响应是供应商的风险，并可能导致其响应文件被拒绝。</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 xml:space="preserve">（三）磋商文件的澄清与修改 </w:t>
      </w:r>
    </w:p>
    <w:p>
      <w:pPr>
        <w:pStyle w:val="39"/>
        <w:adjustRightInd/>
        <w:spacing w:line="348" w:lineRule="auto"/>
        <w:ind w:firstLine="420" w:firstLineChars="200"/>
        <w:rPr>
          <w:rFonts w:ascii="宋体" w:hAnsi="宋体" w:cs="宋体"/>
        </w:rPr>
      </w:pPr>
      <w:r>
        <w:rPr>
          <w:rFonts w:hint="eastAsia" w:ascii="宋体" w:hAnsi="宋体" w:cs="宋体"/>
        </w:rPr>
        <w:t>1.</w:t>
      </w:r>
      <w:r>
        <w:rPr>
          <w:rFonts w:hint="eastAsia" w:ascii="宋体" w:hAnsi="宋体" w:cs="宋体"/>
          <w:shd w:val="clear" w:color="auto" w:fill="FFFFFF"/>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cs="宋体"/>
          <w:bCs/>
        </w:rPr>
        <w:t>在原公告发布媒体上发布澄清公告</w:t>
      </w:r>
      <w:r>
        <w:rPr>
          <w:rFonts w:hint="eastAsia" w:ascii="宋体" w:hAnsi="宋体" w:cs="宋体"/>
          <w:shd w:val="clear" w:color="auto" w:fill="FFFFFF"/>
        </w:rPr>
        <w:t>；不足5日的，采购人、采购代理机构应当顺延提交首次响应文件截止时间。</w:t>
      </w:r>
    </w:p>
    <w:p>
      <w:pPr>
        <w:adjustRightInd/>
        <w:spacing w:line="348" w:lineRule="auto"/>
        <w:ind w:firstLine="420" w:firstLineChars="200"/>
        <w:rPr>
          <w:rFonts w:hAnsi="宋体" w:eastAsia="宋体" w:cs="宋体"/>
          <w:bCs/>
          <w:kern w:val="2"/>
          <w:sz w:val="21"/>
        </w:rPr>
      </w:pPr>
      <w:r>
        <w:rPr>
          <w:rFonts w:hint="eastAsia" w:hAnsi="宋体" w:eastAsia="宋体" w:cs="宋体"/>
          <w:bCs/>
          <w:kern w:val="2"/>
          <w:sz w:val="21"/>
        </w:rPr>
        <w:t>2.澄清公告为磋商文件的组成部分，一经在网站发布，视同已通知所有磋商文件的收受人，不再采用其它方式传达相关信息,若因未能及时了解到网站上发布的相关信息而导致的一切后果自行承担。</w:t>
      </w:r>
    </w:p>
    <w:p>
      <w:pPr>
        <w:adjustRightInd/>
        <w:spacing w:line="348" w:lineRule="auto"/>
        <w:ind w:firstLine="420" w:firstLineChars="200"/>
        <w:rPr>
          <w:rFonts w:hAnsi="宋体" w:eastAsia="宋体" w:cs="宋体"/>
          <w:bCs/>
          <w:kern w:val="2"/>
          <w:sz w:val="21"/>
        </w:rPr>
      </w:pPr>
      <w:r>
        <w:rPr>
          <w:rFonts w:hint="eastAsia" w:hAnsi="宋体" w:eastAsia="宋体" w:cs="宋体"/>
          <w:bCs/>
          <w:kern w:val="2"/>
          <w:sz w:val="21"/>
        </w:rPr>
        <w:t>3.磋商文件澄清、答复、修改、补充的内容为磋商文件的组成部分。当磋商文件与磋商文件的答复、澄清、修改、补充通知就同一内容的表述不一致时，以最后发出的澄清公告为准。</w:t>
      </w:r>
    </w:p>
    <w:p>
      <w:pPr>
        <w:pStyle w:val="39"/>
        <w:adjustRightInd/>
        <w:spacing w:line="348" w:lineRule="auto"/>
        <w:ind w:firstLine="420" w:firstLineChars="200"/>
        <w:rPr>
          <w:rFonts w:ascii="宋体" w:hAnsi="宋体" w:cs="宋体"/>
        </w:rPr>
      </w:pPr>
      <w:r>
        <w:rPr>
          <w:rFonts w:hint="eastAsia" w:ascii="宋体" w:hAnsi="宋体" w:cs="宋体"/>
          <w:bCs/>
          <w:kern w:val="2"/>
        </w:rPr>
        <w:t>4.磋商文件的澄清、答复、修改或补充都应该通过本代理机构以法定形式发布，采购人非通过本机构，不得擅自澄清、答复、修改或补充磋商文件。</w:t>
      </w:r>
    </w:p>
    <w:p>
      <w:pPr>
        <w:pStyle w:val="39"/>
        <w:adjustRightInd/>
        <w:spacing w:line="348" w:lineRule="auto"/>
        <w:ind w:firstLine="422" w:firstLineChars="200"/>
        <w:rPr>
          <w:rFonts w:ascii="宋体" w:hAnsi="宋体" w:cs="宋体"/>
          <w:b/>
        </w:rPr>
      </w:pPr>
      <w:r>
        <w:rPr>
          <w:rFonts w:hint="eastAsia" w:ascii="宋体" w:hAnsi="宋体" w:cs="宋体"/>
          <w:b/>
        </w:rPr>
        <w:t>三  响应文件的编制</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（一）响应文件的组成</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响应文件由资格、商务技术文件和报价文件两部分组成。</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1、资格、商务技术文件内容包括：</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1）资格文件内容包括</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（1）供应商资格声明函（格式详见第六章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（2）有效的企业法人营业执照（或事业法人登记证）、其他组织（个体工商户）的营业执照或者民办非企业单位登记证书复印件；投标供应商如果有名称变更的，应提供由行政主管部门出具的变更证明文件。</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（3）供应商特定资格条件的证明文件：详见“第一章  采购邀请 二、申请人的资格要求：3.本项目的特定资格要求”；</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（4）磋商文件要求的其他资格条件证明材料（如有）；</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2）商务技术文件内容包括</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（5）符合性自查表（格式详见第六章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（6）投标函（格式详见第六章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（7）法定代表人身份证明及授权委托书（格式详见第六章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（8）技术（服务）条款响应（偏离）表（格式详见第六章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（9）商务条款响应（偏离）表（格式详见第六章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（10）技术部分：针对本项目第四章项目需求和第五章评审标准中的条款拟定完整方案，格式自拟；</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（11）业绩一览表（格式详见第六章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（12）供应商认为有需要提供的其它有关证明资料。</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2、报价文件内容包括</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（1）报价一览表；</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（2）投标分项报价表；</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（3）中小企业声明函；</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（4）残疾人福利性单位声明函；</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（5）供应商针对报价需要说明的其他文件和说明；</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 注：法定代表人授权委托书必须由法定代表人签署（签名或印章）并加盖单位公章；供应商资格声明函、投标函、报价一览表必须由法定代表人或授权代表签署（签名或印章）并加盖单位公章。</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（二）响应文件的语言及计量</w:t>
      </w:r>
    </w:p>
    <w:p>
      <w:pPr>
        <w:adjustRightInd/>
        <w:spacing w:line="348" w:lineRule="auto"/>
        <w:ind w:firstLine="422" w:firstLineChars="200"/>
        <w:jc w:val="left"/>
        <w:rPr>
          <w:rFonts w:hAnsi="宋体" w:eastAsia="宋体" w:cs="宋体"/>
          <w:b/>
          <w:sz w:val="21"/>
        </w:rPr>
      </w:pPr>
      <w:r>
        <w:rPr>
          <w:rFonts w:hint="eastAsia" w:hAnsi="宋体" w:eastAsia="宋体" w:cs="宋体"/>
          <w:b/>
          <w:sz w:val="21"/>
        </w:rPr>
        <w:t>★1.响应文件以及供应商与采购单位就有关磋商事宜的所有来往函电，均应以中文汉语书写。除签名、盖章、专用名称等特殊情形外，以中文汉语以外的文字表述的响应文件视同未提供。</w:t>
      </w:r>
    </w:p>
    <w:p>
      <w:pPr>
        <w:adjustRightInd/>
        <w:spacing w:line="348" w:lineRule="auto"/>
        <w:ind w:firstLine="422" w:firstLineChars="200"/>
        <w:jc w:val="left"/>
        <w:rPr>
          <w:rFonts w:hAnsi="宋体" w:eastAsia="宋体" w:cs="宋体"/>
          <w:b/>
          <w:sz w:val="21"/>
        </w:rPr>
      </w:pPr>
      <w:r>
        <w:rPr>
          <w:rFonts w:hint="eastAsia" w:hAnsi="宋体" w:eastAsia="宋体" w:cs="宋体"/>
          <w:b/>
          <w:sz w:val="21"/>
        </w:rPr>
        <w:t>★2.报价计量单位：磋商文件已有明确规定的，使用磋商文件规定的计量单位；磋商文件没有规定的，应采用中华人民共和国法定计量单位（货币单位：人民币元），否则视同未响应。</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（三）报价要求</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1.报价应按磋商文件中相关附表格式填写。</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★2.响应文件只允许有一个总报价，有选择的或有条件的报价将不予接受。</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（四）响应文件的有效期</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★1.自递交首次响应文件截止日起</w:t>
      </w:r>
      <w:r>
        <w:rPr>
          <w:rFonts w:hint="eastAsia" w:ascii="宋体" w:hAnsi="宋体" w:cs="宋体"/>
          <w:sz w:val="21"/>
          <w:u w:val="single"/>
        </w:rPr>
        <w:t xml:space="preserve"> </w:t>
      </w:r>
      <w:r>
        <w:rPr>
          <w:rFonts w:hint="eastAsia" w:ascii="宋体" w:hAnsi="宋体" w:cs="宋体"/>
          <w:sz w:val="21"/>
          <w:u w:val="single"/>
          <w:lang w:val="en-US" w:eastAsia="zh-CN"/>
        </w:rPr>
        <w:t>6</w:t>
      </w:r>
      <w:r>
        <w:rPr>
          <w:rFonts w:hint="eastAsia" w:ascii="宋体" w:hAnsi="宋体" w:cs="宋体"/>
          <w:sz w:val="21"/>
          <w:u w:val="single"/>
        </w:rPr>
        <w:t xml:space="preserve">0 </w:t>
      </w:r>
      <w:r>
        <w:rPr>
          <w:rFonts w:hint="eastAsia" w:ascii="宋体" w:hAnsi="宋体" w:cs="宋体"/>
          <w:sz w:val="21"/>
        </w:rPr>
        <w:t>天响应文件应保持有效。</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2.在特殊情况下，采购人可与供应商协商延长响应文件的有效期，这种要求和答复均以书面形式进行。</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 xml:space="preserve">3.供应商可拒绝接受延期要求，但不能修改响应文件。 </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4.成交人的响应文件自递交首次响应文件截止之日起至合同履行完毕止均应保持有效。</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（五）响应文件的签署和份数</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1.供应商应按本磋商文件规定的格式和顺序编制、装订响应文件，响应文件要求有目录并标注页码，响应文件内容不完整、编排混乱导致响应文件被误读、漏读或者查找不到相关内容的，是供应商的责任。</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2.响应文件的份数：</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本项目实行网上投标，供应商应准备以下响应文件：</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（1）上传到政府采购云平台的电子响应文件（含资格文件、商务技术文件、报价文件）1份。</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（2）以U盘存储的电子备份响应文件（含资格文件、商务技术文件、报价文件）1份（如有）。</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3.电子响应文件：供应商应根据政采云平台及本磋商文件规定的格式和顺序编制电子响应文件并进行关联定位。</w:t>
      </w:r>
    </w:p>
    <w:p>
      <w:pPr>
        <w:adjustRightInd/>
        <w:spacing w:line="348" w:lineRule="auto"/>
        <w:ind w:firstLine="420" w:firstLineChars="200"/>
        <w:textAlignment w:val="auto"/>
        <w:rPr>
          <w:rFonts w:hAnsi="宋体" w:eastAsia="宋体" w:cs="宋体"/>
          <w:kern w:val="2"/>
          <w:sz w:val="21"/>
          <w:szCs w:val="24"/>
        </w:rPr>
      </w:pPr>
      <w:r>
        <w:rPr>
          <w:rFonts w:hint="eastAsia" w:hAnsi="宋体" w:eastAsia="宋体" w:cs="宋体"/>
          <w:kern w:val="2"/>
          <w:sz w:val="21"/>
          <w:szCs w:val="24"/>
        </w:rPr>
        <w:t>4.响应文件不得涂改，若有修改错漏处，须加盖单位公章或者法定代表人或授权委托人签名或盖章。响应文件因字迹潦草或表达不清所引起的后果由供应商负责。</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kern w:val="2"/>
          <w:sz w:val="21"/>
          <w:szCs w:val="24"/>
        </w:rPr>
        <w:t>5.响应文件须由供应商在规定位置盖章并由法定代表人或法定代表人的授权委托人签署，供应商应写全称。</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（六）响应文件的包装、递交、修改和撤回</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1.</w:t>
      </w:r>
      <w:r>
        <w:rPr>
          <w:rFonts w:hint="eastAsia" w:hAnsi="宋体" w:eastAsia="宋体" w:cs="宋体"/>
          <w:sz w:val="21"/>
        </w:rPr>
        <w:t>以U盘存储的电子备份响应文件（如有）</w:t>
      </w:r>
      <w:r>
        <w:rPr>
          <w:rFonts w:hint="eastAsia" w:hAnsi="宋体" w:eastAsia="宋体" w:cs="宋体"/>
          <w:kern w:val="2"/>
          <w:sz w:val="21"/>
        </w:rPr>
        <w:t>用封袋密封后递交。</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bCs/>
          <w:kern w:val="2"/>
          <w:sz w:val="21"/>
        </w:rPr>
        <w:t>2.</w:t>
      </w:r>
      <w:r>
        <w:rPr>
          <w:rFonts w:hint="eastAsia" w:hAnsi="宋体" w:eastAsia="宋体" w:cs="宋体"/>
          <w:kern w:val="2"/>
          <w:sz w:val="21"/>
        </w:rPr>
        <w:t>电子备份响应文件的包装封面上应注明供应商名称、供应商地址、响应文件名称(</w:t>
      </w:r>
      <w:r>
        <w:rPr>
          <w:rFonts w:hint="eastAsia" w:hAnsi="宋体" w:eastAsia="宋体" w:cs="宋体"/>
          <w:sz w:val="21"/>
        </w:rPr>
        <w:t>电子备份响应文件</w:t>
      </w:r>
      <w:r>
        <w:rPr>
          <w:rFonts w:hint="eastAsia" w:hAnsi="宋体" w:eastAsia="宋体" w:cs="宋体"/>
          <w:kern w:val="2"/>
          <w:sz w:val="21"/>
        </w:rPr>
        <w:t>)、投标项目名称、项目编号、标项号，并加盖供应商公章。</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3.未按规定密封或标记的电子备份响应文件将被拒绝，由此造成电子备份响应文件被误投或提前拆封的风险由供应商承担。</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4.供应商在</w:t>
      </w:r>
      <w:r>
        <w:rPr>
          <w:rFonts w:hint="eastAsia" w:hAnsi="宋体" w:eastAsia="宋体" w:cs="宋体"/>
          <w:sz w:val="21"/>
        </w:rPr>
        <w:t>递交首次响应文件截止时间</w:t>
      </w:r>
      <w:r>
        <w:rPr>
          <w:rFonts w:hint="eastAsia" w:hAnsi="宋体" w:eastAsia="宋体" w:cs="宋体"/>
          <w:kern w:val="2"/>
          <w:sz w:val="21"/>
        </w:rPr>
        <w:t>之前，可以对已提交的</w:t>
      </w:r>
      <w:r>
        <w:rPr>
          <w:rFonts w:hint="eastAsia" w:hAnsi="宋体" w:eastAsia="宋体" w:cs="宋体"/>
          <w:sz w:val="21"/>
        </w:rPr>
        <w:t>电子备份响应文件</w:t>
      </w:r>
      <w:r>
        <w:rPr>
          <w:rFonts w:hint="eastAsia" w:hAnsi="宋体" w:eastAsia="宋体" w:cs="宋体"/>
          <w:kern w:val="2"/>
          <w:sz w:val="21"/>
        </w:rPr>
        <w:t>进行修改或撤回，并书面通知招标采购单位；在</w:t>
      </w:r>
      <w:r>
        <w:rPr>
          <w:rFonts w:hint="eastAsia" w:hAnsi="宋体" w:eastAsia="宋体" w:cs="宋体"/>
          <w:sz w:val="21"/>
        </w:rPr>
        <w:t>递交首次响应文件截止时间</w:t>
      </w:r>
      <w:r>
        <w:rPr>
          <w:rFonts w:hint="eastAsia" w:hAnsi="宋体" w:eastAsia="宋体" w:cs="宋体"/>
          <w:kern w:val="2"/>
          <w:sz w:val="21"/>
        </w:rPr>
        <w:t>后，供应商不得撤回、修改响应文件。修改后重新递交的电子备份响应文件应当按本磋商文件的要求签署、盖章和密封。</w:t>
      </w:r>
    </w:p>
    <w:p>
      <w:pPr>
        <w:adjustRightInd/>
        <w:spacing w:line="348" w:lineRule="auto"/>
        <w:ind w:firstLine="420" w:firstLineChars="200"/>
        <w:jc w:val="left"/>
        <w:textAlignment w:val="auto"/>
        <w:rPr>
          <w:rFonts w:hAnsi="宋体" w:eastAsia="宋体" w:cs="宋体"/>
          <w:bCs/>
          <w:sz w:val="21"/>
        </w:rPr>
      </w:pPr>
      <w:r>
        <w:rPr>
          <w:rFonts w:hint="eastAsia" w:hAnsi="宋体" w:eastAsia="宋体" w:cs="宋体"/>
          <w:kern w:val="2"/>
          <w:sz w:val="21"/>
        </w:rPr>
        <w:t>5.供应商应当在首次递交响应文件截止时间前完成电子响应文件的传输递交，并可以补充、修改或者撤回电子响应文件。补充或者修改电子响应文件的，应当先行撤回原文件，补充、修改后重新传输递交。首次递交响应文件截止时间前未完成传输的，视为撤回响应文件。投标、响应截止时间后传输递交的投标、响应文件，将被拒收。</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（七）响应文件的形式和效力</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1、响应文件分为：“电子响应文件”和“电子备份响应文件”。</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2、“电子响应文件”是指通过“政采云电子交易客户端”完成响应文件编制后生成并加密的数据电文形式的响应文件（文件后缀为：jmbs）。</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3、“电子备份响应文件”是指与“电子响应文件”同时生成的数据电文形式的电子文件文件后缀为：bfbs（备份标书），其他方式编制的备份响应文件视为无效备份响应文件。</w:t>
      </w:r>
    </w:p>
    <w:p>
      <w:pPr>
        <w:pStyle w:val="19"/>
        <w:numPr>
          <w:ilvl w:val="0"/>
          <w:numId w:val="0"/>
        </w:numPr>
        <w:tabs>
          <w:tab w:val="left" w:pos="720"/>
        </w:tabs>
        <w:adjustRightInd/>
        <w:spacing w:line="348" w:lineRule="auto"/>
        <w:ind w:firstLine="420" w:firstLineChars="200"/>
        <w:rPr>
          <w:rFonts w:ascii="宋体" w:hAnsi="宋体" w:cs="宋体"/>
          <w:b/>
          <w:sz w:val="21"/>
        </w:rPr>
      </w:pPr>
      <w:r>
        <w:rPr>
          <w:rFonts w:hint="eastAsia" w:ascii="宋体" w:hAnsi="宋体" w:cs="宋体"/>
          <w:bCs/>
          <w:sz w:val="21"/>
        </w:rPr>
        <w:t>4、响应文件的效力：响应文件的启用，按先后顺位分别为“电子响应文件”、“电子备份响应文件”。在“电子备份响应文件”启用时，“电子响应文件”自动失效。“电子响应文件”在规定解密时间内无法解密时，供应商若在投标截止时间之前递交了“电子备份响应文件”的，由采购代理机构上传“电子备份响应文件”进行异常处理，并对“电子备份响应文件”进行解密，未在投标截止时间之前递交“电子备份响应文件”的视为放弃投标。其余供应商通过“政府采购云平台”上传递交的已按时解密的“电子响应文件”继续有效，其“电子备份响应文件”自动失效。</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（八）响应无效的情形</w:t>
      </w:r>
    </w:p>
    <w:p>
      <w:pPr>
        <w:pStyle w:val="30"/>
        <w:adjustRightInd/>
        <w:spacing w:after="0" w:line="348" w:lineRule="auto"/>
        <w:ind w:left="0" w:leftChars="0" w:firstLine="420" w:firstLineChars="200"/>
        <w:rPr>
          <w:rFonts w:ascii="宋体" w:hAnsi="宋体" w:cs="宋体"/>
          <w:sz w:val="21"/>
        </w:rPr>
      </w:pPr>
      <w:r>
        <w:rPr>
          <w:rFonts w:hint="eastAsia" w:ascii="宋体" w:hAnsi="宋体" w:cs="宋体"/>
          <w:sz w:val="21"/>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1.在资格审查时，如发现下列情形之一的，响应文件将被视为无效：</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（1）资格证明文件不全的，或者不符合磋商文件标明的资格要求的；</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2.在符合性审查（商务技术文件）时，如发现下列情形之一的，响应文件将被视为无效：</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（1）未提交投标函或投标函内容不符合磋商文件要求；</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（2）未按照磋商文件规定要求签署或盖章；</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 xml:space="preserve">（3）响应文件规定部分无法定代表人签署本人姓名（或印盖本人姓名章），或签署人未提供有效的法定代表人授权委托书或授权委托书填写项目不齐全的； </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（4）响应文件项目不齐全；</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（5）响应文件标明的响应或偏离与事实不符或虚假投标的；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（6）响应文件的实质性内容未使用中文表述、意思表述不明确、前后矛盾或者使用计量单位不符合磋商文件要求的（经磋商小组认定并允许其当场更正的笔误除外）；</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（7）带“★”的条款不能满足磋商文件要求、未实质性响应磋商文件要求或者响应文件有采购人不能接受的附加条件的；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（8）投标技术方案不明确，存在一个或一个以上备选（替代）投标方案的；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（9）法律、法规和磋商文件规定的其他无效情形；</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（10）响应文件的有效期不满足磋商文件要求。</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3.在符合性审查（报价文件）时，如发现下列情形之一的，响应文件将被视为无效：</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（1）未按照磋商文件规定要求签署或盖章；</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（2）响应文件项目不齐全；</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（3）未采用人民币报价或者未按照磋商文件标明的币种报价的；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（4）报价超出最高限价，或者超出采购预算金额，采购人不能支付的；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（5）投标报价具有选择性的；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（6）投标报价中出现重大缺项、漏项；</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（7）磋商小组认为供应商的报价明显低于其他通过符合性审查供应商的报价，有可能影响产品质量或者不能诚信履约的，且不能在评标现场合理时间内提供相关证明材料说明其报价的合理性的；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（8）响应文件（报价文件）内容与响应文件（商务技术文件）内容有重大差异的；</w:t>
      </w:r>
    </w:p>
    <w:p>
      <w:pPr>
        <w:pStyle w:val="19"/>
        <w:numPr>
          <w:ilvl w:val="0"/>
          <w:numId w:val="0"/>
        </w:numPr>
        <w:tabs>
          <w:tab w:val="left" w:pos="720"/>
        </w:tabs>
        <w:adjustRightInd/>
        <w:spacing w:line="348" w:lineRule="auto"/>
        <w:ind w:firstLine="420" w:firstLineChars="200"/>
        <w:rPr>
          <w:rFonts w:ascii="宋体" w:hAnsi="宋体" w:cs="宋体"/>
          <w:sz w:val="21"/>
        </w:rPr>
      </w:pPr>
      <w:r>
        <w:rPr>
          <w:rFonts w:hint="eastAsia" w:ascii="宋体" w:hAnsi="宋体" w:cs="宋体"/>
          <w:sz w:val="21"/>
        </w:rPr>
        <w:t>（9）法律、法规和磋商文件规定的其他无效情形；</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四、磋商程序</w:t>
      </w:r>
    </w:p>
    <w:p>
      <w:pPr>
        <w:pStyle w:val="39"/>
        <w:adjustRightInd/>
        <w:spacing w:line="348" w:lineRule="auto"/>
        <w:ind w:firstLine="422" w:firstLineChars="200"/>
        <w:rPr>
          <w:rFonts w:ascii="宋体" w:hAnsi="宋体" w:cs="宋体"/>
          <w:b/>
        </w:rPr>
      </w:pPr>
      <w:r>
        <w:rPr>
          <w:rFonts w:hint="eastAsia" w:ascii="宋体" w:hAnsi="宋体" w:cs="宋体"/>
          <w:b/>
        </w:rPr>
        <w:t>（一）磋商准备</w:t>
      </w:r>
    </w:p>
    <w:p>
      <w:pPr>
        <w:pStyle w:val="39"/>
        <w:adjustRightInd/>
        <w:spacing w:line="348" w:lineRule="auto"/>
        <w:ind w:firstLine="420" w:firstLineChars="200"/>
        <w:rPr>
          <w:rFonts w:ascii="宋体" w:hAnsi="宋体" w:cs="宋体"/>
          <w:bCs/>
        </w:rPr>
      </w:pPr>
      <w:r>
        <w:rPr>
          <w:rFonts w:hint="eastAsia" w:ascii="宋体" w:hAnsi="宋体" w:cs="宋体"/>
          <w:bCs/>
        </w:rPr>
        <w:t>采购代理机构将在规定的时间和地点进行磋商，供应商的法定代表人或授权代表可参加磋商会议。供应商的法定代表人或授权代表未参加磋商会议的，视同放弃磋商权利、认可磋商结果。</w:t>
      </w:r>
    </w:p>
    <w:p>
      <w:pPr>
        <w:pStyle w:val="39"/>
        <w:numPr>
          <w:ilvl w:val="0"/>
          <w:numId w:val="19"/>
        </w:numPr>
        <w:adjustRightInd/>
        <w:spacing w:line="348" w:lineRule="auto"/>
        <w:ind w:firstLine="422" w:firstLineChars="200"/>
        <w:rPr>
          <w:rFonts w:ascii="宋体" w:hAnsi="宋体" w:cs="宋体"/>
          <w:b/>
        </w:rPr>
      </w:pPr>
      <w:r>
        <w:rPr>
          <w:rFonts w:hint="eastAsia" w:ascii="宋体" w:hAnsi="宋体" w:cs="宋体"/>
          <w:b/>
        </w:rPr>
        <w:t>磋商程序：</w:t>
      </w:r>
    </w:p>
    <w:p>
      <w:pPr>
        <w:adjustRightInd/>
        <w:spacing w:line="348" w:lineRule="auto"/>
        <w:ind w:firstLine="420" w:firstLineChars="200"/>
        <w:jc w:val="left"/>
        <w:textAlignment w:val="auto"/>
        <w:rPr>
          <w:rFonts w:hAnsi="宋体" w:eastAsia="宋体" w:cs="宋体"/>
          <w:bCs/>
          <w:kern w:val="2"/>
          <w:sz w:val="21"/>
          <w:lang w:bidi="ar"/>
        </w:rPr>
      </w:pPr>
      <w:r>
        <w:rPr>
          <w:rFonts w:hint="eastAsia" w:hAnsi="宋体" w:eastAsia="宋体" w:cs="宋体"/>
          <w:bCs/>
          <w:kern w:val="2"/>
          <w:sz w:val="21"/>
          <w:lang w:bidi="ar"/>
        </w:rPr>
        <w:t>1、电子招投标开标程序：</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第一阶段：</w:t>
      </w:r>
    </w:p>
    <w:p>
      <w:pPr>
        <w:numPr>
          <w:ilvl w:val="0"/>
          <w:numId w:val="20"/>
        </w:num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首次递交响应文件截止时间后，供应商登录政府采购云平台，用“项目采购-开标评标”功能对电子响应文件进行在线解密，在线解密电子响应文件时间为开标时间后30分钟内。</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第二阶段：</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bCs/>
          <w:sz w:val="21"/>
        </w:rPr>
        <w:t>（</w:t>
      </w:r>
      <w:r>
        <w:rPr>
          <w:rFonts w:hint="eastAsia" w:hAnsi="宋体" w:eastAsia="宋体" w:cs="宋体"/>
          <w:kern w:val="2"/>
          <w:sz w:val="21"/>
        </w:rPr>
        <w:t>1）采购人或采购代理机构查阅响应文件，不符合资格审查的供应商将被拒绝。</w:t>
      </w:r>
    </w:p>
    <w:p>
      <w:pPr>
        <w:numPr>
          <w:ilvl w:val="0"/>
          <w:numId w:val="20"/>
        </w:num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如磋商小组对响应文件有疑义，将向供应商在线发送询标函，供应商应在规定的时间内对在线询标函做出询标澄清。逾期澄清或未澄清的供应商视同认可磋商结果。</w:t>
      </w:r>
    </w:p>
    <w:p>
      <w:pPr>
        <w:numPr>
          <w:ilvl w:val="0"/>
          <w:numId w:val="20"/>
        </w:num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在磋商过程中，磋商小组可以根据磋商文件和磋商情况实质性变动采购需求中的技术、服务要求（即本磋商文件第四章 项目需求）以及合同草案条款（即本磋商文件第三章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numPr>
          <w:ilvl w:val="0"/>
          <w:numId w:val="20"/>
        </w:num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经磋商确定最终采购需求和提交最后报价的供应商后，由磋商小组采用综合评分法对提交最后报价的供应商的响应文件和最后报价进行综合评分（评分标准详见第五章 评审标准）；</w:t>
      </w:r>
    </w:p>
    <w:p>
      <w:pPr>
        <w:numPr>
          <w:ilvl w:val="0"/>
          <w:numId w:val="20"/>
        </w:num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磋商小组根据综合评分情况，按照评审得分由高到低顺序推荐3名以上成交候选供应商，并编写评审报告。若评审得分相同，则报价低者为成交候选人；评审得分且最后报价相同的则由抽签决定成交候选人。</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（6）在</w:t>
      </w:r>
      <w:r>
        <w:rPr>
          <w:rFonts w:hint="eastAsia" w:hAnsi="宋体" w:eastAsia="宋体" w:cs="宋体"/>
          <w:sz w:val="21"/>
        </w:rPr>
        <w:t>政府采购云平台</w:t>
      </w:r>
      <w:r>
        <w:rPr>
          <w:rFonts w:hint="eastAsia" w:hAnsi="宋体" w:eastAsia="宋体" w:cs="宋体"/>
          <w:kern w:val="2"/>
          <w:sz w:val="21"/>
        </w:rPr>
        <w:t>公布评审结果。</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（7）磋商会议结束。</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（8）采购人从评审报告提出的成交候选供应商中，按照得分排序由高到低的原则确定1名成交人。采购代理机构在采购公告发布的网站上公布成交结果。</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2、特别说明：</w:t>
      </w:r>
      <w:r>
        <w:rPr>
          <w:rFonts w:hint="eastAsia" w:hAnsi="宋体" w:eastAsia="宋体" w:cs="宋体"/>
          <w:sz w:val="21"/>
        </w:rPr>
        <w:t>政府采购云平台</w:t>
      </w:r>
      <w:r>
        <w:rPr>
          <w:rFonts w:hint="eastAsia" w:hAnsi="宋体" w:eastAsia="宋体" w:cs="宋体"/>
          <w:kern w:val="2"/>
          <w:sz w:val="21"/>
        </w:rPr>
        <w:t>如对电子化开标及评审程序有调整的，按调整后的程序操作。</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本项目原则上采用政采云</w:t>
      </w:r>
      <w:r>
        <w:rPr>
          <w:rFonts w:hint="eastAsia" w:hAnsi="宋体" w:eastAsia="宋体" w:cs="宋体"/>
          <w:bCs/>
          <w:kern w:val="2"/>
          <w:sz w:val="21"/>
          <w:lang w:bidi="ar"/>
        </w:rPr>
        <w:t>电子招投标开标程序</w:t>
      </w:r>
      <w:r>
        <w:rPr>
          <w:rFonts w:hint="eastAsia" w:hAnsi="宋体" w:eastAsia="宋体" w:cs="宋体"/>
          <w:kern w:val="2"/>
          <w:sz w:val="21"/>
        </w:rPr>
        <w:t>，但有以下情形之一的，按以下情况处理：</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（1）若供应商在规定时间内无法解密或解密失败，代理机构将开启解密失败供应商递交的</w:t>
      </w:r>
      <w:r>
        <w:rPr>
          <w:rFonts w:hint="eastAsia" w:hAnsi="宋体" w:eastAsia="宋体" w:cs="宋体"/>
          <w:sz w:val="21"/>
        </w:rPr>
        <w:t>以U盘存储的电子备份响应文件</w:t>
      </w:r>
      <w:r>
        <w:rPr>
          <w:rFonts w:hint="eastAsia" w:hAnsi="宋体" w:eastAsia="宋体" w:cs="宋体"/>
          <w:kern w:val="2"/>
          <w:sz w:val="21"/>
        </w:rPr>
        <w:t>，上传至政采云平台项目采购模块，电子响应文件自动失效。</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（2）采购过程中出现以下情形，导致电子交易平台无法正常运行，或者无法保证电子交易的公平、公正和安全时，采购人（或代理机构）可中止电子交易活动：</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 xml:space="preserve">2.1电子交易平台发生故障而无法登录访问的； </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2.2电子交易平台应用或数据库出现错误，不能进行正常操作的；</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2.3电子交易平台发现严重安全漏洞，有潜在泄密危险的；</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 xml:space="preserve">2.4病毒发作导致不能进行正常操作的； </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2.5其他无法保证电子交易的公平、公正和安全的情况。</w:t>
      </w:r>
    </w:p>
    <w:p>
      <w:pPr>
        <w:adjustRightInd/>
        <w:spacing w:line="348" w:lineRule="auto"/>
        <w:ind w:firstLine="420" w:firstLineChars="200"/>
        <w:jc w:val="left"/>
        <w:textAlignment w:val="auto"/>
        <w:rPr>
          <w:rFonts w:hAnsi="宋体" w:eastAsia="宋体" w:cs="宋体"/>
          <w:kern w:val="2"/>
          <w:sz w:val="21"/>
        </w:rPr>
      </w:pPr>
      <w:r>
        <w:rPr>
          <w:rFonts w:hint="eastAsia" w:hAnsi="宋体" w:eastAsia="宋体" w:cs="宋体"/>
          <w:kern w:val="2"/>
          <w:sz w:val="21"/>
        </w:rPr>
        <w:t>出现前款规定情形，不影响采购公平、公正性的，采购人（或代理机构）可以待上述情形消除后继续组织电子交易活动，也可以决定某些环节以纸质形式进行。</w:t>
      </w:r>
    </w:p>
    <w:p>
      <w:pPr>
        <w:pStyle w:val="19"/>
        <w:numPr>
          <w:ilvl w:val="0"/>
          <w:numId w:val="0"/>
        </w:numPr>
        <w:tabs>
          <w:tab w:val="left" w:pos="720"/>
        </w:tabs>
        <w:adjustRightInd/>
        <w:spacing w:line="348" w:lineRule="auto"/>
        <w:ind w:firstLine="422" w:firstLineChars="200"/>
        <w:rPr>
          <w:rFonts w:ascii="宋体" w:hAnsi="宋体" w:cs="宋体"/>
          <w:b/>
          <w:sz w:val="21"/>
        </w:rPr>
      </w:pPr>
      <w:r>
        <w:rPr>
          <w:rFonts w:hint="eastAsia" w:ascii="宋体" w:hAnsi="宋体" w:cs="宋体"/>
          <w:b/>
          <w:sz w:val="21"/>
        </w:rPr>
        <w:t>五、评审</w:t>
      </w:r>
    </w:p>
    <w:p>
      <w:pPr>
        <w:pStyle w:val="39"/>
        <w:adjustRightInd/>
        <w:spacing w:line="348" w:lineRule="auto"/>
        <w:ind w:firstLine="422" w:firstLineChars="200"/>
        <w:rPr>
          <w:rFonts w:ascii="宋体" w:hAnsi="宋体" w:cs="宋体"/>
          <w:b/>
        </w:rPr>
      </w:pPr>
      <w:r>
        <w:rPr>
          <w:rFonts w:hint="eastAsia" w:ascii="宋体" w:hAnsi="宋体" w:cs="宋体"/>
          <w:b/>
        </w:rPr>
        <w:t>（一）组建磋商小组</w:t>
      </w:r>
    </w:p>
    <w:p>
      <w:pPr>
        <w:pStyle w:val="39"/>
        <w:adjustRightInd/>
        <w:spacing w:line="348" w:lineRule="auto"/>
        <w:ind w:firstLine="420" w:firstLineChars="200"/>
        <w:rPr>
          <w:rFonts w:ascii="宋体" w:hAnsi="宋体" w:cs="宋体"/>
        </w:rPr>
      </w:pPr>
      <w:r>
        <w:rPr>
          <w:rFonts w:hint="eastAsia" w:ascii="宋体" w:hAnsi="宋体" w:cs="宋体"/>
        </w:rPr>
        <w:t>磋商小组根据国家相关规定和有关的法规组成。</w:t>
      </w:r>
    </w:p>
    <w:p>
      <w:pPr>
        <w:pStyle w:val="39"/>
        <w:adjustRightInd/>
        <w:spacing w:line="348" w:lineRule="auto"/>
        <w:ind w:firstLine="422" w:firstLineChars="200"/>
        <w:rPr>
          <w:rFonts w:ascii="宋体" w:hAnsi="宋体" w:cs="宋体"/>
          <w:b/>
        </w:rPr>
      </w:pPr>
      <w:r>
        <w:rPr>
          <w:rFonts w:hint="eastAsia" w:ascii="宋体" w:hAnsi="宋体" w:cs="宋体"/>
          <w:b/>
        </w:rPr>
        <w:t>（二）评审的方式</w:t>
      </w:r>
    </w:p>
    <w:p>
      <w:pPr>
        <w:pStyle w:val="39"/>
        <w:adjustRightInd/>
        <w:spacing w:line="348" w:lineRule="auto"/>
        <w:ind w:firstLine="420" w:firstLineChars="200"/>
        <w:rPr>
          <w:rFonts w:ascii="宋体" w:hAnsi="宋体" w:cs="宋体"/>
        </w:rPr>
      </w:pPr>
      <w:r>
        <w:rPr>
          <w:rFonts w:hint="eastAsia" w:ascii="宋体" w:hAnsi="宋体" w:cs="宋体"/>
        </w:rPr>
        <w:t>本项目采用不公开方式评审，评审的依据为磋商文件和响应文件。</w:t>
      </w:r>
    </w:p>
    <w:p>
      <w:pPr>
        <w:pStyle w:val="39"/>
        <w:adjustRightInd/>
        <w:spacing w:line="348" w:lineRule="auto"/>
        <w:ind w:firstLine="422" w:firstLineChars="200"/>
        <w:rPr>
          <w:rFonts w:ascii="宋体" w:hAnsi="宋体" w:cs="宋体"/>
          <w:b/>
        </w:rPr>
      </w:pPr>
      <w:r>
        <w:rPr>
          <w:rFonts w:hint="eastAsia" w:ascii="宋体" w:hAnsi="宋体" w:cs="宋体"/>
          <w:b/>
        </w:rPr>
        <w:t>（三）</w:t>
      </w:r>
      <w:r>
        <w:rPr>
          <w:rFonts w:hint="eastAsia" w:ascii="宋体" w:hAnsi="宋体" w:cs="宋体"/>
          <w:b/>
          <w:bCs/>
        </w:rPr>
        <w:t>评审程序</w:t>
      </w:r>
    </w:p>
    <w:p>
      <w:pPr>
        <w:adjustRightInd/>
        <w:spacing w:line="348" w:lineRule="auto"/>
        <w:ind w:firstLine="420" w:firstLineChars="200"/>
        <w:rPr>
          <w:rFonts w:hAnsi="宋体" w:eastAsia="宋体" w:cs="宋体"/>
          <w:sz w:val="21"/>
        </w:rPr>
      </w:pPr>
      <w:r>
        <w:rPr>
          <w:rFonts w:hint="eastAsia" w:hAnsi="宋体" w:eastAsia="宋体" w:cs="宋体"/>
          <w:sz w:val="21"/>
        </w:rPr>
        <w:t>（1）采购人代表或代理机构工作人员对供应商的资格进行审查。</w:t>
      </w:r>
    </w:p>
    <w:p>
      <w:pPr>
        <w:adjustRightInd/>
        <w:spacing w:line="348" w:lineRule="auto"/>
        <w:ind w:firstLine="420" w:firstLineChars="200"/>
        <w:rPr>
          <w:rFonts w:hAnsi="宋体" w:eastAsia="宋体" w:cs="宋体"/>
          <w:sz w:val="21"/>
        </w:rPr>
      </w:pPr>
      <w:r>
        <w:rPr>
          <w:rFonts w:hint="eastAsia" w:hAnsi="宋体" w:eastAsia="宋体" w:cs="宋体"/>
          <w:sz w:val="21"/>
        </w:rPr>
        <w:t>（2）磋商小组审查通过资格审查的供应商提供的响应文件的实质性内容是否符合磋商文件的实质性要求。磋商小组将根据供应商的响应文件进行审查、核对,如有疑问,将对供应商进行询问,供应商要向磋商小组澄清有关问题,并最终以书面形式进行答复。</w:t>
      </w:r>
    </w:p>
    <w:p>
      <w:pPr>
        <w:adjustRightInd/>
        <w:spacing w:line="348" w:lineRule="auto"/>
        <w:ind w:firstLine="420" w:firstLineChars="200"/>
        <w:rPr>
          <w:rFonts w:hAnsi="宋体" w:eastAsia="宋体" w:cs="宋体"/>
          <w:sz w:val="21"/>
        </w:rPr>
      </w:pPr>
      <w:r>
        <w:rPr>
          <w:rFonts w:hint="eastAsia" w:hAnsi="宋体" w:eastAsia="宋体" w:cs="宋体"/>
          <w:sz w:val="21"/>
        </w:rPr>
        <w:t>供应商代表未到场或者拒绝澄清或者澄清的内容改变了响应文件的实质性内容的，磋商小组有权对该响应文件作出不利于供应商的评判。</w:t>
      </w:r>
    </w:p>
    <w:p>
      <w:pPr>
        <w:adjustRightInd/>
        <w:spacing w:line="348" w:lineRule="auto"/>
        <w:ind w:firstLine="420" w:firstLineChars="200"/>
        <w:rPr>
          <w:rFonts w:hAnsi="宋体" w:eastAsia="宋体" w:cs="宋体"/>
          <w:sz w:val="21"/>
        </w:rPr>
      </w:pPr>
      <w:r>
        <w:rPr>
          <w:rFonts w:hint="eastAsia" w:hAnsi="宋体" w:eastAsia="宋体" w:cs="宋体"/>
          <w:sz w:val="21"/>
        </w:rPr>
        <w:t>（3）各供应商的技术商务得分为所有磋商小组成员的有效评分的算术平均数，由指定专人进行计算复核。</w:t>
      </w:r>
    </w:p>
    <w:p>
      <w:pPr>
        <w:adjustRightInd/>
        <w:spacing w:line="348" w:lineRule="auto"/>
        <w:ind w:firstLine="420" w:firstLineChars="200"/>
        <w:rPr>
          <w:rFonts w:hAnsi="宋体" w:eastAsia="宋体" w:cs="宋体"/>
          <w:sz w:val="21"/>
        </w:rPr>
      </w:pPr>
      <w:r>
        <w:rPr>
          <w:rFonts w:hint="eastAsia" w:hAnsi="宋体" w:eastAsia="宋体" w:cs="宋体"/>
          <w:sz w:val="21"/>
        </w:rPr>
        <w:t>（4）代理机构工作人员协助磋商小组根据本项目的评分标准计算各供应商的报价得分。</w:t>
      </w:r>
    </w:p>
    <w:p>
      <w:pPr>
        <w:adjustRightInd/>
        <w:spacing w:line="348" w:lineRule="auto"/>
        <w:ind w:firstLine="420" w:firstLineChars="200"/>
        <w:rPr>
          <w:rFonts w:hAnsi="宋体" w:eastAsia="宋体" w:cs="宋体"/>
          <w:sz w:val="21"/>
        </w:rPr>
      </w:pPr>
      <w:r>
        <w:rPr>
          <w:rFonts w:hint="eastAsia" w:hAnsi="宋体" w:eastAsia="宋体" w:cs="宋体"/>
          <w:sz w:val="21"/>
        </w:rPr>
        <w:t>（5）磋商小组完成评审后,评审成员对各部分得分汇总，计算出本项目最终得分，对明显畸高、畸低的评分（其总评分偏离平均分30%以上的），磋商小组组长提醒相关评审人员进行复核或书面说明理由。磋商小组按评审原则推荐成交候选人同时起草评审报告。</w:t>
      </w:r>
    </w:p>
    <w:p>
      <w:pPr>
        <w:adjustRightInd/>
        <w:spacing w:line="348" w:lineRule="auto"/>
        <w:ind w:firstLine="422" w:firstLineChars="200"/>
        <w:rPr>
          <w:rFonts w:hAnsi="宋体" w:eastAsia="宋体" w:cs="宋体"/>
          <w:b/>
          <w:sz w:val="21"/>
        </w:rPr>
      </w:pPr>
      <w:r>
        <w:rPr>
          <w:rFonts w:hint="eastAsia" w:hAnsi="宋体" w:eastAsia="宋体" w:cs="宋体"/>
          <w:b/>
          <w:sz w:val="21"/>
        </w:rPr>
        <w:t>（四）澄清问题的形式</w:t>
      </w:r>
    </w:p>
    <w:p>
      <w:pPr>
        <w:adjustRightInd/>
        <w:spacing w:line="348" w:lineRule="auto"/>
        <w:ind w:firstLine="420" w:firstLineChars="200"/>
        <w:rPr>
          <w:rFonts w:hAnsi="宋体" w:eastAsia="宋体" w:cs="宋体"/>
          <w:sz w:val="21"/>
        </w:rPr>
      </w:pPr>
      <w:r>
        <w:rPr>
          <w:rFonts w:hint="eastAsia" w:hAnsi="宋体" w:eastAsia="宋体" w:cs="宋体"/>
          <w:sz w:val="21"/>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pPr>
        <w:adjustRightInd/>
        <w:spacing w:line="348" w:lineRule="auto"/>
        <w:ind w:firstLine="422" w:firstLineChars="200"/>
        <w:rPr>
          <w:rFonts w:hAnsi="宋体" w:eastAsia="宋体" w:cs="宋体"/>
          <w:b/>
          <w:sz w:val="21"/>
        </w:rPr>
      </w:pPr>
      <w:r>
        <w:rPr>
          <w:rFonts w:hint="eastAsia" w:hAnsi="宋体" w:eastAsia="宋体" w:cs="宋体"/>
          <w:b/>
          <w:sz w:val="21"/>
        </w:rPr>
        <w:t>（五）错误修正</w:t>
      </w:r>
    </w:p>
    <w:p>
      <w:pPr>
        <w:adjustRightInd/>
        <w:spacing w:line="348" w:lineRule="auto"/>
        <w:ind w:firstLine="420" w:firstLineChars="200"/>
        <w:rPr>
          <w:rFonts w:hAnsi="宋体" w:eastAsia="宋体" w:cs="宋体"/>
          <w:sz w:val="21"/>
        </w:rPr>
      </w:pPr>
      <w:r>
        <w:rPr>
          <w:rFonts w:hint="eastAsia" w:hAnsi="宋体" w:eastAsia="宋体" w:cs="宋体"/>
          <w:sz w:val="21"/>
        </w:rPr>
        <w:t>磋商文件如果出现计算或表达上的错误，修正错误的原则如下：</w:t>
      </w:r>
    </w:p>
    <w:p>
      <w:pPr>
        <w:adjustRightInd/>
        <w:spacing w:line="348" w:lineRule="auto"/>
        <w:ind w:firstLine="420" w:firstLineChars="200"/>
        <w:rPr>
          <w:rFonts w:hAnsi="宋体" w:eastAsia="宋体" w:cs="宋体"/>
          <w:sz w:val="21"/>
        </w:rPr>
      </w:pPr>
      <w:r>
        <w:rPr>
          <w:rFonts w:hint="eastAsia" w:hAnsi="宋体" w:eastAsia="宋体" w:cs="宋体"/>
          <w:sz w:val="21"/>
        </w:rPr>
        <w:t>1、磋商文件中报价一览表（报价表）内容与磋商文件中相应内容不一致的，以报价一览表（报价表）为准；</w:t>
      </w:r>
    </w:p>
    <w:p>
      <w:pPr>
        <w:adjustRightInd/>
        <w:spacing w:line="348" w:lineRule="auto"/>
        <w:ind w:firstLine="420" w:firstLineChars="200"/>
        <w:rPr>
          <w:rFonts w:hAnsi="宋体" w:eastAsia="宋体" w:cs="宋体"/>
          <w:sz w:val="21"/>
        </w:rPr>
      </w:pPr>
      <w:r>
        <w:rPr>
          <w:rFonts w:hint="eastAsia" w:hAnsi="宋体" w:eastAsia="宋体" w:cs="宋体"/>
          <w:sz w:val="21"/>
        </w:rPr>
        <w:t>2、大写金额和小写金额不一致的，以大写金额为准；</w:t>
      </w:r>
    </w:p>
    <w:p>
      <w:pPr>
        <w:adjustRightInd/>
        <w:spacing w:line="348" w:lineRule="auto"/>
        <w:ind w:firstLine="420" w:firstLineChars="200"/>
        <w:rPr>
          <w:rFonts w:hAnsi="宋体" w:eastAsia="宋体" w:cs="宋体"/>
          <w:sz w:val="21"/>
        </w:rPr>
      </w:pPr>
      <w:r>
        <w:rPr>
          <w:rFonts w:hint="eastAsia" w:hAnsi="宋体" w:eastAsia="宋体" w:cs="宋体"/>
          <w:sz w:val="21"/>
        </w:rPr>
        <w:t>3、单价金额小数点或者百分比有明显错位的，以报价一览表的总价为准，并修改单价；</w:t>
      </w:r>
    </w:p>
    <w:p>
      <w:pPr>
        <w:adjustRightInd/>
        <w:spacing w:line="348" w:lineRule="auto"/>
        <w:ind w:firstLine="420" w:firstLineChars="200"/>
        <w:rPr>
          <w:rFonts w:hAnsi="宋体" w:eastAsia="宋体" w:cs="宋体"/>
          <w:sz w:val="21"/>
        </w:rPr>
      </w:pPr>
      <w:r>
        <w:rPr>
          <w:rFonts w:hint="eastAsia" w:hAnsi="宋体" w:eastAsia="宋体" w:cs="宋体"/>
          <w:sz w:val="21"/>
        </w:rPr>
        <w:t>4、总价金额与按单价汇总金额不一致的，以单价金额计算结果为准。</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同时出现两种以上不一致的，按照前款规定的顺序修正。修正后的报价按照磋商文件的规定经供应商确认后产生约束力，供应商不确认的，其投标无效。</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电子交易平台客户端里开标一览表录入的投标报价或优惠率与扫描上传的报价文件不一致的，以扫描上传的报价文件为准。</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（六）评审原则和评审办法</w:t>
      </w:r>
    </w:p>
    <w:p>
      <w:pPr>
        <w:pStyle w:val="39"/>
        <w:adjustRightInd/>
        <w:spacing w:line="348" w:lineRule="auto"/>
        <w:ind w:firstLine="420" w:firstLineChars="200"/>
        <w:rPr>
          <w:rFonts w:ascii="宋体" w:hAnsi="宋体" w:cs="宋体"/>
        </w:rPr>
      </w:pPr>
      <w:r>
        <w:rPr>
          <w:rFonts w:hint="eastAsia" w:ascii="宋体" w:hAnsi="宋体" w:cs="宋体"/>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39"/>
        <w:tabs>
          <w:tab w:val="left" w:pos="630"/>
        </w:tabs>
        <w:adjustRightInd/>
        <w:spacing w:line="348" w:lineRule="auto"/>
        <w:ind w:firstLine="420" w:firstLineChars="200"/>
        <w:rPr>
          <w:rFonts w:ascii="宋体" w:hAnsi="宋体" w:cs="宋体"/>
        </w:rPr>
      </w:pPr>
      <w:r>
        <w:rPr>
          <w:rFonts w:hint="eastAsia" w:ascii="宋体" w:hAnsi="宋体" w:cs="宋体"/>
        </w:rPr>
        <w:t>2.评审办法。本项目评审办法是</w:t>
      </w:r>
      <w:r>
        <w:rPr>
          <w:rFonts w:hint="eastAsia" w:ascii="宋体" w:hAnsi="宋体" w:cs="宋体"/>
          <w:b/>
          <w:u w:val="single"/>
        </w:rPr>
        <w:t xml:space="preserve"> 综合评分法</w:t>
      </w:r>
      <w:r>
        <w:rPr>
          <w:rFonts w:hint="eastAsia" w:ascii="宋体" w:hAnsi="宋体" w:cs="宋体"/>
          <w:u w:val="single"/>
        </w:rPr>
        <w:t xml:space="preserve"> </w:t>
      </w:r>
      <w:r>
        <w:rPr>
          <w:rFonts w:hint="eastAsia" w:ascii="宋体" w:hAnsi="宋体" w:cs="宋体"/>
        </w:rPr>
        <w:t>，具体评审内容及评分标准等详见《第五章：评审标准》。</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（七）评审专家有下列情形之一的，受到邀请应主动提出回避，采购当事人也可以要求该评审专家回避：</w:t>
      </w:r>
    </w:p>
    <w:p>
      <w:pPr>
        <w:adjustRightInd/>
        <w:spacing w:line="348" w:lineRule="auto"/>
        <w:ind w:firstLine="420" w:firstLineChars="200"/>
        <w:rPr>
          <w:rFonts w:hAnsi="宋体" w:eastAsia="宋体" w:cs="宋体"/>
          <w:sz w:val="21"/>
        </w:rPr>
      </w:pPr>
      <w:r>
        <w:rPr>
          <w:rFonts w:hint="eastAsia" w:hAnsi="宋体" w:eastAsia="宋体" w:cs="宋体"/>
          <w:sz w:val="21"/>
        </w:rPr>
        <w:t>1、本人、配偶或直系亲属3年内曾在参加该采购项目的供应商中任职（包括一般工作）或担任顾问，或与参加该采购项目的供应商发生过法律纠纷；</w:t>
      </w:r>
    </w:p>
    <w:p>
      <w:pPr>
        <w:adjustRightInd/>
        <w:spacing w:line="348" w:lineRule="auto"/>
        <w:ind w:firstLine="420" w:firstLineChars="200"/>
        <w:rPr>
          <w:rFonts w:hAnsi="宋体" w:eastAsia="宋体" w:cs="宋体"/>
          <w:sz w:val="21"/>
        </w:rPr>
      </w:pPr>
      <w:r>
        <w:rPr>
          <w:rFonts w:hint="eastAsia" w:hAnsi="宋体" w:eastAsia="宋体" w:cs="宋体"/>
          <w:sz w:val="21"/>
        </w:rPr>
        <w:t>2、任职单位与采购人或参加该采购项目供应商存在行政隶属关系；</w:t>
      </w:r>
    </w:p>
    <w:p>
      <w:pPr>
        <w:adjustRightInd/>
        <w:spacing w:line="348" w:lineRule="auto"/>
        <w:ind w:firstLine="420" w:firstLineChars="200"/>
        <w:rPr>
          <w:rFonts w:hAnsi="宋体" w:eastAsia="宋体" w:cs="宋体"/>
          <w:sz w:val="21"/>
        </w:rPr>
      </w:pPr>
      <w:r>
        <w:rPr>
          <w:rFonts w:hint="eastAsia" w:hAnsi="宋体" w:eastAsia="宋体" w:cs="宋体"/>
          <w:sz w:val="21"/>
        </w:rPr>
        <w:t>3、曾经参加过该采购项目的进口产品或磋商文件、采购需求、采购方式的论证和咨询服务工作；</w:t>
      </w:r>
    </w:p>
    <w:p>
      <w:pPr>
        <w:adjustRightInd/>
        <w:spacing w:line="348" w:lineRule="auto"/>
        <w:ind w:firstLine="420" w:firstLineChars="200"/>
        <w:rPr>
          <w:rFonts w:hAnsi="宋体" w:eastAsia="宋体" w:cs="宋体"/>
          <w:sz w:val="21"/>
        </w:rPr>
      </w:pPr>
      <w:r>
        <w:rPr>
          <w:rFonts w:hint="eastAsia" w:hAnsi="宋体" w:eastAsia="宋体" w:cs="宋体"/>
          <w:sz w:val="21"/>
        </w:rPr>
        <w:t>4、是参加该采购项目供应商的上级主管部门、控股或参股单位的工作人员，或与该供应商存在其他经济利益关系；</w:t>
      </w:r>
    </w:p>
    <w:p>
      <w:pPr>
        <w:adjustRightInd/>
        <w:spacing w:line="348" w:lineRule="auto"/>
        <w:ind w:firstLine="420" w:firstLineChars="200"/>
        <w:rPr>
          <w:rFonts w:hAnsi="宋体" w:eastAsia="宋体" w:cs="宋体"/>
          <w:sz w:val="21"/>
        </w:rPr>
      </w:pPr>
      <w:r>
        <w:rPr>
          <w:rFonts w:hint="eastAsia" w:hAnsi="宋体" w:eastAsia="宋体" w:cs="宋体"/>
          <w:sz w:val="21"/>
        </w:rPr>
        <w:t>5、评审委员会成员之间具有配偶、近亲属关系；</w:t>
      </w:r>
    </w:p>
    <w:p>
      <w:pPr>
        <w:adjustRightInd/>
        <w:spacing w:line="348" w:lineRule="auto"/>
        <w:ind w:firstLine="420" w:firstLineChars="200"/>
        <w:rPr>
          <w:rFonts w:hAnsi="宋体" w:eastAsia="宋体" w:cs="宋体"/>
          <w:sz w:val="21"/>
        </w:rPr>
      </w:pPr>
      <w:r>
        <w:rPr>
          <w:rFonts w:hint="eastAsia" w:hAnsi="宋体" w:eastAsia="宋体" w:cs="宋体"/>
          <w:sz w:val="21"/>
        </w:rPr>
        <w:t>6、法律、法规、规章规定应当回避以及其他可能影响公正评审的。</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（八）磋商小组判断响应文件的有效性、合格性和响应情况，仅依据供应商所提交一切文件的真实表述，不受与本项目无直接关联的外部信息、传言而影响自身的专业判断。</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pPr>
        <w:pStyle w:val="39"/>
        <w:tabs>
          <w:tab w:val="left" w:pos="630"/>
        </w:tabs>
        <w:adjustRightInd/>
        <w:spacing w:line="348" w:lineRule="auto"/>
        <w:ind w:firstLine="422" w:firstLineChars="200"/>
        <w:rPr>
          <w:rFonts w:ascii="宋体" w:hAnsi="宋体" w:cs="宋体"/>
          <w:b/>
        </w:rPr>
      </w:pPr>
      <w:r>
        <w:rPr>
          <w:rFonts w:hint="eastAsia" w:ascii="宋体" w:hAnsi="宋体" w:cs="宋体"/>
          <w:b/>
        </w:rPr>
        <w:t>（十）评标过程的监控</w:t>
      </w:r>
    </w:p>
    <w:p>
      <w:pPr>
        <w:adjustRightInd/>
        <w:spacing w:line="348" w:lineRule="auto"/>
        <w:ind w:firstLine="420" w:firstLineChars="200"/>
        <w:rPr>
          <w:rFonts w:hAnsi="宋体" w:eastAsia="宋体" w:cs="宋体"/>
          <w:sz w:val="21"/>
        </w:rPr>
      </w:pPr>
      <w:r>
        <w:rPr>
          <w:rFonts w:hint="eastAsia" w:hAnsi="宋体" w:eastAsia="宋体" w:cs="宋体"/>
          <w:sz w:val="21"/>
        </w:rPr>
        <w:t>1.本项目评标过程实行全程录音、录像监控，供应商在评标过程中所进行的试图影响评标结果的不公正活动，可能导致其投标被拒绝。</w:t>
      </w:r>
    </w:p>
    <w:p>
      <w:pPr>
        <w:pStyle w:val="39"/>
        <w:adjustRightInd/>
        <w:spacing w:line="348" w:lineRule="auto"/>
        <w:ind w:firstLine="420" w:firstLineChars="200"/>
        <w:rPr>
          <w:rFonts w:ascii="宋体" w:hAnsi="宋体" w:cs="宋体"/>
        </w:rPr>
      </w:pPr>
      <w:r>
        <w:rPr>
          <w:rFonts w:hint="eastAsia" w:ascii="宋体" w:hAnsi="宋体" w:cs="宋体"/>
        </w:rPr>
        <w:t>2.成交通知书发出之前，所有涉及磋商小组名单以及对响应文件的澄清、评价、比较等情况，磋商小组成员、采购人和采购代理机构的有关人员均不得向供应商或其他无关人员透露。</w:t>
      </w:r>
    </w:p>
    <w:p>
      <w:pPr>
        <w:pStyle w:val="39"/>
        <w:adjustRightInd/>
        <w:spacing w:line="348" w:lineRule="auto"/>
        <w:ind w:firstLine="422" w:firstLineChars="200"/>
        <w:rPr>
          <w:rFonts w:ascii="宋体" w:hAnsi="宋体" w:cs="宋体"/>
          <w:b/>
          <w:bCs/>
        </w:rPr>
      </w:pPr>
      <w:r>
        <w:rPr>
          <w:rFonts w:hint="eastAsia" w:ascii="宋体" w:hAnsi="宋体" w:cs="宋体"/>
          <w:b/>
        </w:rPr>
        <w:t>六、确定成交人：</w:t>
      </w:r>
      <w:r>
        <w:rPr>
          <w:rFonts w:hint="eastAsia" w:ascii="宋体" w:hAnsi="宋体" w:cs="宋体"/>
          <w:b/>
          <w:bCs/>
        </w:rPr>
        <w:t>本项目由采购人确定成交人。</w:t>
      </w:r>
    </w:p>
    <w:p>
      <w:pPr>
        <w:adjustRightInd/>
        <w:spacing w:line="348" w:lineRule="auto"/>
        <w:ind w:firstLine="420" w:firstLineChars="200"/>
        <w:rPr>
          <w:rFonts w:hAnsi="宋体" w:eastAsia="宋体" w:cs="宋体"/>
          <w:sz w:val="21"/>
        </w:rPr>
      </w:pPr>
      <w:r>
        <w:rPr>
          <w:rFonts w:hint="eastAsia" w:hAnsi="宋体" w:eastAsia="宋体" w:cs="宋体"/>
          <w:sz w:val="21"/>
        </w:rPr>
        <w:t>1.采购代理机构应当在评审结束后2个工作日内将评审报告送采购人确认。</w:t>
      </w:r>
    </w:p>
    <w:p>
      <w:pPr>
        <w:adjustRightInd/>
        <w:spacing w:line="348" w:lineRule="auto"/>
        <w:ind w:firstLine="420" w:firstLineChars="200"/>
        <w:rPr>
          <w:rFonts w:hAnsi="宋体" w:eastAsia="宋体" w:cs="宋体"/>
          <w:sz w:val="21"/>
        </w:rPr>
      </w:pPr>
      <w:r>
        <w:rPr>
          <w:rFonts w:hint="eastAsia" w:hAnsi="宋体" w:eastAsia="宋体" w:cs="宋体"/>
          <w:sz w:val="21"/>
        </w:rPr>
        <w:t>2.采购人应当在收到评审报告后5个工作日内，从评审报告提出的成交候选供应商中，按照排序由高到低的原则确定1名成交人，也可以书面授权磋商小组直接确定成交人。采购人逾期未确定成交人且不提出异议的，视为确定评审报告提出的排序第一的供应商为成交人。</w:t>
      </w:r>
    </w:p>
    <w:p>
      <w:pPr>
        <w:adjustRightInd/>
        <w:spacing w:line="348" w:lineRule="auto"/>
        <w:ind w:firstLine="420" w:firstLineChars="200"/>
        <w:rPr>
          <w:rFonts w:hAnsi="宋体" w:eastAsia="宋体" w:cs="宋体"/>
          <w:sz w:val="21"/>
        </w:rPr>
      </w:pPr>
      <w:r>
        <w:rPr>
          <w:rFonts w:hint="eastAsia" w:hAnsi="宋体" w:eastAsia="宋体" w:cs="宋体"/>
          <w:sz w:val="21"/>
        </w:rPr>
        <w:t>3.采购人或者采购代理机构应当在成交人确定后2个工作日内，在省级以上财政部门指定的政府采购信息发布媒体上公告成交结果，同时向成交人发出成交通知书。</w:t>
      </w:r>
    </w:p>
    <w:p>
      <w:pPr>
        <w:adjustRightInd/>
        <w:spacing w:line="348" w:lineRule="auto"/>
        <w:ind w:firstLine="420" w:firstLineChars="200"/>
        <w:rPr>
          <w:rFonts w:hAnsi="宋体" w:eastAsia="宋体" w:cs="宋体"/>
          <w:sz w:val="21"/>
        </w:rPr>
      </w:pPr>
      <w:r>
        <w:rPr>
          <w:rFonts w:hint="eastAsia" w:hAnsi="宋体" w:eastAsia="宋体" w:cs="宋体"/>
          <w:sz w:val="21"/>
        </w:rPr>
        <w:t>4.若成交人放弃成交，或因不可抗力提出不能履行合同，或不按磋商文件规定提交履约保证金（如有），或其它原因被依法撤销成交资格，则采购人重新组织招标。</w:t>
      </w:r>
    </w:p>
    <w:p>
      <w:pPr>
        <w:pStyle w:val="39"/>
        <w:adjustRightInd/>
        <w:spacing w:line="348" w:lineRule="auto"/>
        <w:ind w:firstLine="422" w:firstLineChars="200"/>
        <w:rPr>
          <w:rFonts w:ascii="宋体" w:hAnsi="宋体" w:cs="宋体"/>
          <w:b/>
        </w:rPr>
      </w:pPr>
      <w:r>
        <w:rPr>
          <w:rFonts w:hint="eastAsia" w:ascii="宋体" w:hAnsi="宋体" w:cs="宋体"/>
          <w:b/>
        </w:rPr>
        <w:t>七、合同授予</w:t>
      </w:r>
    </w:p>
    <w:p>
      <w:pPr>
        <w:adjustRightInd/>
        <w:spacing w:line="348" w:lineRule="auto"/>
        <w:ind w:firstLine="420" w:firstLineChars="200"/>
        <w:rPr>
          <w:rFonts w:hAnsi="宋体" w:eastAsia="宋体" w:cs="宋体"/>
          <w:sz w:val="21"/>
        </w:rPr>
      </w:pPr>
      <w:r>
        <w:rPr>
          <w:rFonts w:hint="eastAsia" w:hAnsi="宋体" w:eastAsia="宋体" w:cs="宋体"/>
          <w:sz w:val="21"/>
        </w:rPr>
        <w:t>1.采购人与成交人应当在《成交通知书》发出之日起</w:t>
      </w:r>
      <w:r>
        <w:rPr>
          <w:rFonts w:hint="eastAsia" w:hAnsi="宋体" w:eastAsia="宋体" w:cs="宋体"/>
          <w:b/>
          <w:sz w:val="21"/>
          <w:u w:val="single"/>
        </w:rPr>
        <w:t>30</w:t>
      </w:r>
      <w:r>
        <w:rPr>
          <w:rFonts w:hint="eastAsia" w:hAnsi="宋体" w:eastAsia="宋体" w:cs="宋体"/>
          <w:sz w:val="21"/>
        </w:rPr>
        <w:t>日内签订合同。同时，采购代理机构对合同内容进行审查，如发现与采购结果和响应承诺内容不一致的，应予以纠正。</w:t>
      </w:r>
    </w:p>
    <w:p>
      <w:pPr>
        <w:adjustRightInd/>
        <w:spacing w:line="348" w:lineRule="auto"/>
        <w:ind w:firstLine="420" w:firstLineChars="200"/>
        <w:rPr>
          <w:rFonts w:hAnsi="宋体" w:eastAsia="宋体" w:cs="宋体"/>
          <w:sz w:val="21"/>
        </w:rPr>
      </w:pPr>
      <w:r>
        <w:rPr>
          <w:rFonts w:hint="eastAsia" w:hAnsi="宋体" w:eastAsia="宋体" w:cs="宋体"/>
          <w:sz w:val="21"/>
        </w:rPr>
        <w:t>2.成交人拖延、拒签合同的,将被取消成交资格。</w:t>
      </w:r>
    </w:p>
    <w:p>
      <w:pPr>
        <w:adjustRightInd/>
        <w:spacing w:line="348" w:lineRule="auto"/>
        <w:ind w:firstLine="420" w:firstLineChars="200"/>
        <w:rPr>
          <w:rFonts w:hAnsi="宋体" w:eastAsia="宋体" w:cs="宋体"/>
          <w:sz w:val="21"/>
        </w:rPr>
      </w:pPr>
      <w:r>
        <w:rPr>
          <w:rFonts w:hint="eastAsia" w:hAnsi="宋体" w:eastAsia="宋体" w:cs="宋体"/>
          <w:sz w:val="21"/>
        </w:rPr>
        <w:t>3.成交人拒绝与采购人签订合同的，采购人可以按照评审报告推荐的成交候选供应商名单排序，确定下一候选人为成交人或重新组织招标。拒绝签订政府采购合同的成交人不得参加该项目重新开展的采购活动。</w:t>
      </w:r>
    </w:p>
    <w:p>
      <w:pPr>
        <w:adjustRightInd/>
        <w:spacing w:line="348" w:lineRule="auto"/>
        <w:ind w:firstLine="420" w:firstLineChars="200"/>
      </w:pPr>
      <w:r>
        <w:rPr>
          <w:rFonts w:hint="eastAsia" w:hAnsi="宋体" w:eastAsia="宋体" w:cs="宋体"/>
          <w:sz w:val="21"/>
        </w:rPr>
        <w:t>4.成交人如不遵守磋商文件或响应文件各项条款的邀约与要约，或在接到成交通知书后借故拖延，拒签合同的，采购人将按《浙江省政府采购供应商注册及诚信管理暂行办法》的规定上报诚信状况。给采购人造成的损失的还应当予以赔偿。</w:t>
      </w:r>
    </w:p>
    <w:p>
      <w:pPr>
        <w:pStyle w:val="39"/>
        <w:adjustRightInd/>
        <w:spacing w:line="348" w:lineRule="auto"/>
        <w:ind w:firstLine="422" w:firstLineChars="200"/>
        <w:rPr>
          <w:rFonts w:ascii="宋体" w:hAnsi="宋体" w:cs="宋体"/>
          <w:b/>
        </w:rPr>
      </w:pPr>
      <w:bookmarkStart w:id="88" w:name="_Toc8588"/>
      <w:r>
        <w:rPr>
          <w:rFonts w:hint="eastAsia" w:ascii="宋体" w:hAnsi="宋体" w:cs="宋体"/>
          <w:b/>
        </w:rPr>
        <w:t>八、履约验收</w:t>
      </w:r>
      <w:bookmarkEnd w:id="88"/>
    </w:p>
    <w:p>
      <w:pPr>
        <w:adjustRightInd/>
        <w:spacing w:line="348" w:lineRule="auto"/>
        <w:ind w:firstLine="420" w:firstLineChars="200"/>
        <w:rPr>
          <w:rFonts w:hAnsi="宋体" w:eastAsia="宋体" w:cs="宋体"/>
          <w:sz w:val="21"/>
        </w:rPr>
      </w:pPr>
      <w:r>
        <w:rPr>
          <w:rFonts w:hint="eastAsia" w:hAnsi="宋体" w:eastAsia="宋体" w:cs="宋体"/>
          <w:sz w:val="21"/>
        </w:rPr>
        <w:t>采购人负责对成交人的履约行为进行验收。政府向社会公众提供的公共服务项目，验收时应当邀请服务对象参与并出具意见，验收结果应当向社会公告。</w:t>
      </w:r>
    </w:p>
    <w:p>
      <w:pPr>
        <w:pStyle w:val="39"/>
        <w:adjustRightInd/>
        <w:spacing w:line="348" w:lineRule="auto"/>
        <w:ind w:firstLine="422" w:firstLineChars="200"/>
        <w:rPr>
          <w:rFonts w:ascii="宋体" w:hAnsi="宋体" w:cs="宋体"/>
          <w:b/>
        </w:rPr>
      </w:pPr>
      <w:r>
        <w:rPr>
          <w:rFonts w:hint="eastAsia" w:ascii="宋体" w:hAnsi="宋体" w:cs="宋体"/>
          <w:b/>
        </w:rPr>
        <w:t>九、特别说明</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1、本项目</w:t>
      </w:r>
      <w:r>
        <w:rPr>
          <w:rFonts w:hint="eastAsia" w:hAnsi="宋体" w:eastAsia="宋体" w:cs="宋体"/>
          <w:kern w:val="2"/>
          <w:sz w:val="21"/>
          <w:u w:val="single"/>
          <w:lang w:val="zh-CN"/>
        </w:rPr>
        <w:t xml:space="preserve"> 非</w:t>
      </w:r>
      <w:r>
        <w:rPr>
          <w:rFonts w:hint="eastAsia" w:ascii="Times New Roman" w:hAnsi="宋体" w:eastAsia="宋体" w:cs="宋体"/>
          <w:kern w:val="2"/>
          <w:sz w:val="21"/>
          <w:u w:val="single"/>
        </w:rPr>
        <w:t xml:space="preserve"> </w:t>
      </w:r>
      <w:r>
        <w:rPr>
          <w:rFonts w:hint="eastAsia" w:hAnsi="宋体" w:eastAsia="宋体" w:cs="宋体"/>
          <w:kern w:val="2"/>
          <w:sz w:val="21"/>
          <w:lang w:val="zh-CN"/>
        </w:rPr>
        <w:t>专门面向中小企业采购。</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2、本项目对应的中小企业划分标准所属行业：</w:t>
      </w:r>
      <w:r>
        <w:rPr>
          <w:rFonts w:hint="eastAsia" w:ascii="Times New Roman" w:hAnsi="宋体" w:eastAsia="宋体" w:cs="宋体"/>
          <w:kern w:val="2"/>
          <w:sz w:val="21"/>
          <w:u w:val="single"/>
        </w:rPr>
        <w:t xml:space="preserve"> 工业 </w:t>
      </w:r>
      <w:r>
        <w:rPr>
          <w:rFonts w:hint="eastAsia" w:hAnsi="宋体" w:eastAsia="宋体" w:cs="宋体"/>
          <w:kern w:val="2"/>
          <w:sz w:val="21"/>
          <w:lang w:val="zh-CN"/>
        </w:rPr>
        <w:t xml:space="preserve">。 </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3、小微企业是指中华人民共和国境内依法设立，依据国务院批准的中小企业划分标准确定的小型企业和微型企业，但与大企业的负责人为同一人，或者与大企业存在直接控股、管理关系的除外。</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符合中小企业划分标准的个体工商户，在政府采购活动中视同中小企业。</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国务院批准的中小企业划分标准：具体见工信部联企业[2011]300号。</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4、在政府采购活动中，供应商提供的货物、工程或者服务符合下列情形的，可享受小型、微型企业（以下简称</w:t>
      </w:r>
      <w:r>
        <w:rPr>
          <w:rFonts w:hint="eastAsia" w:hAnsi="宋体" w:eastAsia="宋体" w:cs="宋体"/>
          <w:kern w:val="2"/>
          <w:sz w:val="21"/>
        </w:rPr>
        <w:t>中小</w:t>
      </w:r>
      <w:r>
        <w:rPr>
          <w:rFonts w:hint="eastAsia" w:hAnsi="宋体" w:eastAsia="宋体" w:cs="宋体"/>
          <w:kern w:val="2"/>
          <w:sz w:val="21"/>
          <w:lang w:val="zh-CN"/>
        </w:rPr>
        <w:t>企业）的</w:t>
      </w:r>
      <w:r>
        <w:rPr>
          <w:rFonts w:hint="eastAsia" w:hAnsi="宋体" w:eastAsia="宋体" w:cs="宋体"/>
          <w:kern w:val="2"/>
          <w:sz w:val="21"/>
        </w:rPr>
        <w:t>扶持政策</w:t>
      </w:r>
      <w:r>
        <w:rPr>
          <w:rFonts w:hint="eastAsia" w:hAnsi="宋体" w:eastAsia="宋体" w:cs="宋体"/>
          <w:kern w:val="2"/>
          <w:sz w:val="21"/>
          <w:lang w:val="zh-CN"/>
        </w:rPr>
        <w:t>：</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（1）在货物采购项目中，货物由</w:t>
      </w:r>
      <w:r>
        <w:rPr>
          <w:rFonts w:hint="eastAsia" w:hAnsi="宋体" w:eastAsia="宋体" w:cs="宋体"/>
          <w:kern w:val="2"/>
          <w:sz w:val="21"/>
          <w:lang w:val="en-US" w:eastAsia="zh-CN"/>
        </w:rPr>
        <w:t>中</w:t>
      </w:r>
      <w:r>
        <w:rPr>
          <w:rFonts w:hint="eastAsia" w:hAnsi="宋体" w:eastAsia="宋体" w:cs="宋体"/>
          <w:kern w:val="2"/>
          <w:sz w:val="21"/>
          <w:lang w:val="zh-CN"/>
        </w:rPr>
        <w:t>小企业制造，即货物由</w:t>
      </w:r>
      <w:r>
        <w:rPr>
          <w:rFonts w:hint="eastAsia" w:hAnsi="宋体" w:eastAsia="宋体" w:cs="宋体"/>
          <w:kern w:val="2"/>
          <w:sz w:val="21"/>
          <w:lang w:val="en-US" w:eastAsia="zh-CN"/>
        </w:rPr>
        <w:t>中</w:t>
      </w:r>
      <w:r>
        <w:rPr>
          <w:rFonts w:hint="eastAsia" w:hAnsi="宋体" w:eastAsia="宋体" w:cs="宋体"/>
          <w:kern w:val="2"/>
          <w:sz w:val="21"/>
          <w:lang w:val="zh-CN"/>
        </w:rPr>
        <w:t>小企业生产且使用该</w:t>
      </w:r>
      <w:r>
        <w:rPr>
          <w:rFonts w:hint="eastAsia" w:hAnsi="宋体" w:eastAsia="宋体" w:cs="宋体"/>
          <w:kern w:val="2"/>
          <w:sz w:val="21"/>
          <w:lang w:val="en-US" w:eastAsia="zh-CN"/>
        </w:rPr>
        <w:t>中</w:t>
      </w:r>
      <w:r>
        <w:rPr>
          <w:rFonts w:hint="eastAsia" w:hAnsi="宋体" w:eastAsia="宋体" w:cs="宋体"/>
          <w:kern w:val="2"/>
          <w:sz w:val="21"/>
          <w:lang w:val="zh-CN"/>
        </w:rPr>
        <w:t>小企业商号或者注册商标；</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（2）在工程采购项目中，工程由</w:t>
      </w:r>
      <w:r>
        <w:rPr>
          <w:rFonts w:hint="eastAsia" w:hAnsi="宋体" w:eastAsia="宋体" w:cs="宋体"/>
          <w:kern w:val="2"/>
          <w:sz w:val="21"/>
          <w:lang w:val="en-US" w:eastAsia="zh-CN"/>
        </w:rPr>
        <w:t>中</w:t>
      </w:r>
      <w:r>
        <w:rPr>
          <w:rFonts w:hint="eastAsia" w:hAnsi="宋体" w:eastAsia="宋体" w:cs="宋体"/>
          <w:kern w:val="2"/>
          <w:sz w:val="21"/>
          <w:lang w:val="zh-CN"/>
        </w:rPr>
        <w:t>小企业承建，即工程施工单位为</w:t>
      </w:r>
      <w:r>
        <w:rPr>
          <w:rFonts w:hint="eastAsia" w:hAnsi="宋体" w:eastAsia="宋体" w:cs="宋体"/>
          <w:kern w:val="2"/>
          <w:sz w:val="21"/>
          <w:lang w:val="en-US" w:eastAsia="zh-CN"/>
        </w:rPr>
        <w:t>中</w:t>
      </w:r>
      <w:r>
        <w:rPr>
          <w:rFonts w:hint="eastAsia" w:hAnsi="宋体" w:eastAsia="宋体" w:cs="宋体"/>
          <w:kern w:val="2"/>
          <w:sz w:val="21"/>
          <w:lang w:val="zh-CN"/>
        </w:rPr>
        <w:t>小企业；</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（3）在服务采购项目中，服务由</w:t>
      </w:r>
      <w:r>
        <w:rPr>
          <w:rFonts w:hint="eastAsia" w:hAnsi="宋体" w:eastAsia="宋体" w:cs="宋体"/>
          <w:kern w:val="2"/>
          <w:sz w:val="21"/>
          <w:lang w:val="en-US" w:eastAsia="zh-CN"/>
        </w:rPr>
        <w:t>中</w:t>
      </w:r>
      <w:r>
        <w:rPr>
          <w:rFonts w:hint="eastAsia" w:hAnsi="宋体" w:eastAsia="宋体" w:cs="宋体"/>
          <w:kern w:val="2"/>
          <w:sz w:val="21"/>
          <w:lang w:val="zh-CN"/>
        </w:rPr>
        <w:t>小企业承接，即提供服务的人员为</w:t>
      </w:r>
      <w:r>
        <w:rPr>
          <w:rFonts w:hint="eastAsia" w:hAnsi="宋体" w:eastAsia="宋体" w:cs="宋体"/>
          <w:kern w:val="2"/>
          <w:sz w:val="21"/>
          <w:lang w:val="en-US" w:eastAsia="zh-CN"/>
        </w:rPr>
        <w:t>中</w:t>
      </w:r>
      <w:r>
        <w:rPr>
          <w:rFonts w:hint="eastAsia" w:hAnsi="宋体" w:eastAsia="宋体" w:cs="宋体"/>
          <w:kern w:val="2"/>
          <w:sz w:val="21"/>
          <w:lang w:val="zh-CN"/>
        </w:rPr>
        <w:t>小企业依照《中华人民共和国劳动合同法》订立劳动合同的从业人员。</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以联合体形式参加政府采购活动，联合体各方均为小</w:t>
      </w:r>
      <w:r>
        <w:rPr>
          <w:rFonts w:hint="eastAsia" w:hAnsi="宋体" w:eastAsia="宋体" w:cs="宋体"/>
          <w:kern w:val="2"/>
          <w:sz w:val="21"/>
          <w:lang w:val="en-US" w:eastAsia="zh-CN"/>
        </w:rPr>
        <w:t>微</w:t>
      </w:r>
      <w:r>
        <w:rPr>
          <w:rFonts w:hint="eastAsia" w:hAnsi="宋体" w:eastAsia="宋体" w:cs="宋体"/>
          <w:kern w:val="2"/>
          <w:sz w:val="21"/>
          <w:lang w:val="zh-CN"/>
        </w:rPr>
        <w:t>企业的，联合体视同小</w:t>
      </w:r>
      <w:r>
        <w:rPr>
          <w:rFonts w:hint="eastAsia" w:hAnsi="宋体" w:eastAsia="宋体" w:cs="宋体"/>
          <w:kern w:val="2"/>
          <w:sz w:val="21"/>
          <w:lang w:val="en-US" w:eastAsia="zh-CN"/>
        </w:rPr>
        <w:t>微</w:t>
      </w:r>
      <w:r>
        <w:rPr>
          <w:rFonts w:hint="eastAsia" w:hAnsi="宋体" w:eastAsia="宋体" w:cs="宋体"/>
          <w:kern w:val="2"/>
          <w:sz w:val="21"/>
          <w:lang w:val="zh-CN"/>
        </w:rPr>
        <w:t>企业。</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5、在货物采购项目中，供应商提供的货物既有中小企业制造货物，也有大型企业制造货物的，不享受的</w:t>
      </w:r>
      <w:r>
        <w:rPr>
          <w:rFonts w:hint="eastAsia" w:hAnsi="宋体" w:eastAsia="宋体" w:cs="宋体"/>
          <w:kern w:val="2"/>
          <w:sz w:val="21"/>
          <w:lang w:val="en-US" w:eastAsia="zh-CN"/>
        </w:rPr>
        <w:t>中</w:t>
      </w:r>
      <w:r>
        <w:rPr>
          <w:rFonts w:hint="eastAsia" w:hAnsi="宋体" w:eastAsia="宋体" w:cs="宋体"/>
          <w:kern w:val="2"/>
          <w:sz w:val="21"/>
          <w:lang w:val="zh-CN"/>
        </w:rPr>
        <w:t>小企业价格扣除。</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6、本项目对符合《政府采购促进中小企业发展管理办法》（财库﹝2020﹞46号）规定的小微企业报价给予</w:t>
      </w:r>
      <w:r>
        <w:rPr>
          <w:rFonts w:hint="eastAsia" w:hAnsi="宋体" w:eastAsia="宋体" w:cs="宋体"/>
          <w:kern w:val="2"/>
          <w:sz w:val="21"/>
        </w:rPr>
        <w:t>20</w:t>
      </w:r>
      <w:r>
        <w:rPr>
          <w:rFonts w:hint="eastAsia" w:hAnsi="宋体" w:eastAsia="宋体" w:cs="宋体"/>
          <w:kern w:val="2"/>
          <w:sz w:val="21"/>
          <w:lang w:val="zh-CN"/>
        </w:rPr>
        <w:t>%（工程项目为</w:t>
      </w:r>
      <w:r>
        <w:rPr>
          <w:rFonts w:hint="eastAsia" w:hAnsi="宋体" w:eastAsia="宋体" w:cs="宋体"/>
          <w:kern w:val="2"/>
          <w:sz w:val="21"/>
        </w:rPr>
        <w:t>5</w:t>
      </w:r>
      <w:r>
        <w:rPr>
          <w:rFonts w:hint="eastAsia" w:hAnsi="宋体" w:eastAsia="宋体" w:cs="宋体"/>
          <w:kern w:val="2"/>
          <w:sz w:val="21"/>
          <w:lang w:val="zh-CN"/>
        </w:rPr>
        <w:t>%）的扣除，用扣除后的价格参加评审。</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接受大中型企业与小微企业组成联合体或者允许大中型企业向一家或者多家</w:t>
      </w:r>
      <w:r>
        <w:rPr>
          <w:rFonts w:hint="eastAsia" w:hAnsi="宋体" w:eastAsia="宋体" w:cs="宋体"/>
          <w:kern w:val="2"/>
          <w:sz w:val="21"/>
          <w:lang w:val="en-US" w:eastAsia="zh-CN"/>
        </w:rPr>
        <w:t>中</w:t>
      </w:r>
      <w:r>
        <w:rPr>
          <w:rFonts w:hint="eastAsia" w:hAnsi="宋体" w:eastAsia="宋体" w:cs="宋体"/>
          <w:kern w:val="2"/>
          <w:sz w:val="21"/>
          <w:lang w:val="zh-CN"/>
        </w:rPr>
        <w:t>小微企业分包的采购项目，对于联合协议或者分包意向协议约定小微企业的合同份额占到合同总金额 30%以上的，对联合体或者大中型企业的报价给予</w:t>
      </w:r>
      <w:r>
        <w:rPr>
          <w:rFonts w:hint="eastAsia" w:hAnsi="宋体" w:eastAsia="宋体" w:cs="宋体"/>
          <w:kern w:val="2"/>
          <w:sz w:val="21"/>
        </w:rPr>
        <w:t>3</w:t>
      </w:r>
      <w:r>
        <w:rPr>
          <w:rFonts w:hint="eastAsia" w:hAnsi="宋体" w:eastAsia="宋体" w:cs="宋体"/>
          <w:kern w:val="2"/>
          <w:sz w:val="21"/>
          <w:lang w:val="zh-CN"/>
        </w:rPr>
        <w:t>%（工程项目为</w:t>
      </w:r>
      <w:r>
        <w:rPr>
          <w:rFonts w:hint="eastAsia" w:hAnsi="宋体" w:eastAsia="宋体" w:cs="宋体"/>
          <w:kern w:val="2"/>
          <w:sz w:val="21"/>
        </w:rPr>
        <w:t>2</w:t>
      </w:r>
      <w:r>
        <w:rPr>
          <w:rFonts w:hint="eastAsia" w:hAnsi="宋体" w:eastAsia="宋体" w:cs="宋体"/>
          <w:kern w:val="2"/>
          <w:sz w:val="21"/>
          <w:lang w:val="zh-CN"/>
        </w:rPr>
        <w:t>%）的扣除，用扣除后的价格参加评审。组成联合体或者接受分包的小微企业与联合体内其他企业、分包企业之间存在直接控股、管理关系的，不享受价格扣除优惠政策。</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7、小微企业应按照招标文件格式要求提供《中小企业声明函》。</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adjustRightInd/>
        <w:snapToGrid w:val="0"/>
        <w:ind w:firstLine="420"/>
        <w:jc w:val="left"/>
        <w:textAlignment w:val="auto"/>
        <w:rPr>
          <w:rFonts w:hAnsi="宋体" w:eastAsia="宋体" w:cs="宋体"/>
          <w:kern w:val="2"/>
          <w:sz w:val="21"/>
          <w:lang w:val="zh-CN"/>
        </w:rPr>
      </w:pPr>
      <w:r>
        <w:rPr>
          <w:rFonts w:hint="eastAsia" w:hAnsi="宋体" w:eastAsia="宋体" w:cs="宋体"/>
          <w:kern w:val="2"/>
          <w:sz w:val="21"/>
          <w:lang w:val="zh-CN"/>
        </w:rPr>
        <w:t>10、按规定享受扶持政策获得政府采购合同的，小微企业不得将合同分包给大中型企业，中型企业不得将合同分包给大型企业。</w:t>
      </w:r>
    </w:p>
    <w:p>
      <w:pPr>
        <w:adjustRightInd/>
        <w:ind w:firstLine="420" w:firstLineChars="200"/>
        <w:textAlignment w:val="auto"/>
        <w:rPr>
          <w:rFonts w:hAnsi="宋体" w:eastAsia="宋体" w:cs="宋体"/>
          <w:kern w:val="2"/>
          <w:sz w:val="21"/>
          <w:lang w:bidi="ar"/>
        </w:rPr>
      </w:pPr>
      <w:r>
        <w:rPr>
          <w:rFonts w:hint="eastAsia" w:hAnsi="宋体" w:eastAsia="宋体" w:cs="宋体"/>
          <w:kern w:val="2"/>
          <w:sz w:val="21"/>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pStyle w:val="265"/>
        <w:widowControl/>
        <w:spacing w:line="360" w:lineRule="auto"/>
        <w:contextualSpacing/>
        <w:jc w:val="center"/>
        <w:rPr>
          <w:rFonts w:ascii="宋体" w:hAnsi="宋体" w:eastAsia="宋体" w:cs="宋体"/>
          <w:sz w:val="21"/>
          <w:szCs w:val="21"/>
        </w:rPr>
      </w:pPr>
      <w:r>
        <w:rPr>
          <w:rFonts w:hint="eastAsia" w:ascii="宋体" w:hAnsi="宋体"/>
          <w:b/>
          <w:sz w:val="32"/>
          <w:szCs w:val="32"/>
        </w:rPr>
        <w:br w:type="page"/>
      </w:r>
      <w:bookmarkStart w:id="89" w:name="_Toc22301"/>
      <w:r>
        <w:rPr>
          <w:rFonts w:hint="eastAsia" w:ascii="宋体" w:hAnsi="宋体"/>
          <w:b/>
          <w:sz w:val="32"/>
          <w:szCs w:val="32"/>
        </w:rPr>
        <w:t>第四章 合同条款及格式</w:t>
      </w:r>
      <w:r>
        <w:rPr>
          <w:rFonts w:hint="eastAsia" w:ascii="宋体" w:hAnsi="宋体"/>
          <w:b/>
        </w:rPr>
        <w:br w:type="textWrapping"/>
      </w:r>
      <w:bookmarkEnd w:id="83"/>
      <w:bookmarkEnd w:id="84"/>
      <w:bookmarkEnd w:id="85"/>
      <w:bookmarkEnd w:id="86"/>
      <w:bookmarkEnd w:id="87"/>
      <w:bookmarkEnd w:id="89"/>
      <w:bookmarkStart w:id="90" w:name="_Toc16938590"/>
      <w:bookmarkStart w:id="91" w:name="_Toc120614244"/>
      <w:bookmarkStart w:id="92" w:name="_Toc20823346"/>
      <w:bookmarkStart w:id="93" w:name="_Toc462564139"/>
      <w:bookmarkStart w:id="94" w:name="_Toc479757211"/>
    </w:p>
    <w:p>
      <w:pPr>
        <w:pStyle w:val="39"/>
        <w:adjustRightInd/>
        <w:rPr>
          <w:rFonts w:ascii="宋体" w:hAnsi="宋体" w:cs="宋体"/>
        </w:rPr>
      </w:pPr>
      <w:r>
        <w:rPr>
          <w:rFonts w:hint="eastAsia" w:ascii="宋体" w:hAnsi="宋体" w:cs="宋体"/>
        </w:rPr>
        <w:t>项目名称：                                     项目编号：</w:t>
      </w:r>
    </w:p>
    <w:p>
      <w:pPr>
        <w:adjustRightInd/>
        <w:rPr>
          <w:rFonts w:hAnsi="宋体" w:eastAsia="宋体" w:cs="宋体"/>
          <w:sz w:val="21"/>
        </w:rPr>
      </w:pPr>
      <w:r>
        <w:rPr>
          <w:rFonts w:hint="eastAsia" w:hAnsi="宋体" w:eastAsia="宋体" w:cs="宋体"/>
          <w:sz w:val="21"/>
        </w:rPr>
        <w:t>甲方：</w:t>
      </w:r>
      <w:r>
        <w:rPr>
          <w:rFonts w:hint="eastAsia" w:hAnsi="宋体" w:eastAsia="宋体" w:cs="宋体"/>
          <w:sz w:val="21"/>
          <w:u w:val="single"/>
        </w:rPr>
        <w:t xml:space="preserve">                          </w:t>
      </w:r>
      <w:r>
        <w:rPr>
          <w:rFonts w:hint="eastAsia" w:hAnsi="宋体" w:eastAsia="宋体" w:cs="宋体"/>
          <w:sz w:val="21"/>
        </w:rPr>
        <w:t>（以下简称甲方）</w:t>
      </w:r>
    </w:p>
    <w:p>
      <w:pPr>
        <w:adjustRightInd/>
        <w:rPr>
          <w:rFonts w:hAnsi="宋体" w:eastAsia="宋体" w:cs="宋体"/>
          <w:sz w:val="21"/>
        </w:rPr>
      </w:pPr>
      <w:r>
        <w:rPr>
          <w:rFonts w:hint="eastAsia" w:hAnsi="宋体" w:eastAsia="宋体" w:cs="宋体"/>
          <w:sz w:val="21"/>
        </w:rPr>
        <w:t>乙方：</w:t>
      </w:r>
      <w:r>
        <w:rPr>
          <w:rFonts w:hint="eastAsia" w:hAnsi="宋体" w:eastAsia="宋体" w:cs="宋体"/>
          <w:sz w:val="21"/>
          <w:u w:val="single"/>
        </w:rPr>
        <w:t xml:space="preserve">                          </w:t>
      </w:r>
      <w:r>
        <w:rPr>
          <w:rFonts w:hint="eastAsia" w:hAnsi="宋体" w:eastAsia="宋体" w:cs="宋体"/>
          <w:sz w:val="21"/>
        </w:rPr>
        <w:t>（以下简称乙方）</w:t>
      </w:r>
    </w:p>
    <w:p>
      <w:pPr>
        <w:adjustRightInd/>
        <w:rPr>
          <w:rFonts w:hAnsi="宋体" w:eastAsia="宋体" w:cs="宋体"/>
          <w:sz w:val="21"/>
        </w:rPr>
      </w:pPr>
    </w:p>
    <w:p>
      <w:pPr>
        <w:adjustRightInd/>
        <w:ind w:firstLine="420" w:firstLineChars="200"/>
        <w:rPr>
          <w:rFonts w:hAnsi="宋体" w:eastAsia="宋体" w:cs="宋体"/>
          <w:sz w:val="21"/>
        </w:rPr>
      </w:pPr>
      <w:r>
        <w:rPr>
          <w:rFonts w:hint="eastAsia" w:hAnsi="宋体" w:eastAsia="宋体" w:cs="宋体"/>
          <w:sz w:val="21"/>
        </w:rPr>
        <w:t>根据《中华人民共和国政府采购法》、《中华人民共和国政府采购法实施条例》、《政府采购竞争性磋商采购方式管理暂行办法》等法律法规，</w:t>
      </w:r>
      <w:r>
        <w:rPr>
          <w:rFonts w:hint="eastAsia" w:hAnsi="宋体" w:eastAsia="宋体" w:cs="宋体"/>
          <w:sz w:val="21"/>
          <w:u w:val="single"/>
        </w:rPr>
        <w:t>项目名称（项目编号：）</w:t>
      </w:r>
      <w:r>
        <w:rPr>
          <w:rFonts w:hint="eastAsia" w:hAnsi="宋体" w:eastAsia="宋体" w:cs="宋体"/>
          <w:sz w:val="21"/>
        </w:rPr>
        <w:t>于</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月</w:t>
      </w:r>
      <w:r>
        <w:rPr>
          <w:rFonts w:hint="eastAsia" w:hAnsi="宋体" w:eastAsia="宋体" w:cs="宋体"/>
          <w:sz w:val="21"/>
          <w:u w:val="single"/>
        </w:rPr>
        <w:t xml:space="preserve">  </w:t>
      </w:r>
      <w:r>
        <w:rPr>
          <w:rFonts w:hint="eastAsia" w:hAnsi="宋体" w:eastAsia="宋体" w:cs="宋体"/>
          <w:sz w:val="21"/>
        </w:rPr>
        <w:t>日，在宁波市宁海县公共资源交易中心进行竞争性磋商采购，经结果公告确定由乙方中标。按照《中华人民共和国民法典》的有关规定，在自愿、平等、公平、诚信的基础上，经双方协商一致，签订本合同。</w:t>
      </w:r>
    </w:p>
    <w:p>
      <w:pPr>
        <w:pStyle w:val="39"/>
        <w:adjustRightInd/>
        <w:ind w:firstLine="420" w:firstLineChars="200"/>
        <w:rPr>
          <w:rFonts w:ascii="宋体" w:hAnsi="宋体" w:cs="宋体"/>
        </w:rPr>
      </w:pPr>
      <w:r>
        <w:rPr>
          <w:rFonts w:hint="eastAsia" w:ascii="宋体" w:hAnsi="宋体" w:cs="宋体"/>
        </w:rPr>
        <w:t>下述文件作为附件，是合同的一部分，并与本合同一起阅读和解释：</w:t>
      </w:r>
    </w:p>
    <w:p>
      <w:pPr>
        <w:pStyle w:val="39"/>
        <w:adjustRightInd/>
        <w:ind w:firstLine="420" w:firstLineChars="200"/>
        <w:rPr>
          <w:rFonts w:ascii="宋体" w:hAnsi="宋体" w:cs="宋体"/>
        </w:rPr>
      </w:pPr>
      <w:r>
        <w:rPr>
          <w:rFonts w:hint="eastAsia" w:ascii="宋体" w:hAnsi="宋体" w:cs="宋体"/>
        </w:rPr>
        <w:t>a.竞争性磋商文件；</w:t>
      </w:r>
    </w:p>
    <w:p>
      <w:pPr>
        <w:pStyle w:val="39"/>
        <w:adjustRightInd/>
        <w:ind w:firstLine="420" w:firstLineChars="200"/>
        <w:rPr>
          <w:rFonts w:ascii="宋体" w:hAnsi="宋体" w:cs="宋体"/>
        </w:rPr>
      </w:pPr>
      <w:r>
        <w:rPr>
          <w:rFonts w:hint="eastAsia" w:ascii="宋体" w:hAnsi="宋体" w:cs="宋体"/>
        </w:rPr>
        <w:t>b.响应文件及澄清文件；</w:t>
      </w:r>
    </w:p>
    <w:p>
      <w:pPr>
        <w:pStyle w:val="39"/>
        <w:adjustRightInd/>
        <w:ind w:firstLine="420" w:firstLineChars="200"/>
        <w:rPr>
          <w:rFonts w:ascii="宋体" w:hAnsi="宋体" w:cs="宋体"/>
        </w:rPr>
      </w:pPr>
      <w:r>
        <w:rPr>
          <w:rFonts w:hint="eastAsia" w:ascii="宋体" w:hAnsi="宋体" w:cs="宋体"/>
        </w:rPr>
        <w:t>c.成交通知书；</w:t>
      </w:r>
    </w:p>
    <w:p>
      <w:pPr>
        <w:pStyle w:val="39"/>
        <w:adjustRightInd/>
        <w:ind w:firstLine="420" w:firstLineChars="200"/>
        <w:rPr>
          <w:rFonts w:ascii="宋体" w:hAnsi="宋体" w:cs="宋体"/>
        </w:rPr>
      </w:pPr>
      <w:r>
        <w:rPr>
          <w:rFonts w:hint="eastAsia" w:ascii="宋体" w:hAnsi="宋体" w:cs="宋体"/>
        </w:rPr>
        <w:t>上述文件与合同若有不一致之处，优先次序第一应为合同、第二应为附件(附件的优先次序为 c,b,a)。</w:t>
      </w:r>
    </w:p>
    <w:p>
      <w:pPr>
        <w:pStyle w:val="39"/>
        <w:adjustRightInd/>
        <w:rPr>
          <w:rFonts w:ascii="宋体" w:hAnsi="宋体" w:cs="宋体"/>
          <w:b/>
        </w:rPr>
      </w:pPr>
      <w:r>
        <w:rPr>
          <w:rFonts w:hint="eastAsia" w:ascii="宋体" w:hAnsi="宋体" w:cs="宋体"/>
          <w:b/>
        </w:rPr>
        <w:t>一、项目名称、服务期限、服务内容</w:t>
      </w:r>
    </w:p>
    <w:p>
      <w:pPr>
        <w:pStyle w:val="39"/>
        <w:adjustRightInd/>
        <w:rPr>
          <w:rFonts w:ascii="宋体" w:hAnsi="宋体" w:cs="宋体"/>
          <w:bCs/>
        </w:rPr>
      </w:pPr>
      <w:r>
        <w:rPr>
          <w:rFonts w:hint="eastAsia" w:ascii="宋体" w:hAnsi="宋体" w:cs="宋体"/>
          <w:bCs/>
        </w:rPr>
        <w:t>1.项目名称：</w:t>
      </w:r>
    </w:p>
    <w:p>
      <w:pPr>
        <w:pStyle w:val="39"/>
        <w:adjustRightInd/>
        <w:rPr>
          <w:rFonts w:ascii="宋体" w:hAnsi="宋体" w:cs="宋体"/>
          <w:bCs/>
        </w:rPr>
      </w:pPr>
      <w:r>
        <w:rPr>
          <w:rFonts w:hint="eastAsia" w:ascii="宋体" w:hAnsi="宋体" w:cs="宋体"/>
          <w:bCs/>
        </w:rPr>
        <w:t>2.服务期限：</w:t>
      </w:r>
    </w:p>
    <w:p>
      <w:pPr>
        <w:pStyle w:val="39"/>
        <w:adjustRightInd/>
        <w:rPr>
          <w:rFonts w:ascii="宋体" w:hAnsi="宋体" w:cs="宋体"/>
        </w:rPr>
      </w:pPr>
      <w:r>
        <w:rPr>
          <w:rFonts w:hint="eastAsia" w:ascii="宋体" w:hAnsi="宋体" w:cs="宋体"/>
        </w:rPr>
        <w:t>3.服务内容：</w:t>
      </w:r>
    </w:p>
    <w:p>
      <w:pPr>
        <w:pStyle w:val="39"/>
        <w:adjustRightInd/>
        <w:rPr>
          <w:rFonts w:ascii="宋体" w:hAnsi="宋体" w:cs="宋体"/>
          <w:b/>
        </w:rPr>
      </w:pPr>
      <w:r>
        <w:rPr>
          <w:rFonts w:hint="eastAsia" w:ascii="宋体" w:hAnsi="宋体" w:cs="宋体"/>
          <w:b/>
        </w:rPr>
        <w:t>二、合同金额</w:t>
      </w:r>
    </w:p>
    <w:p>
      <w:pPr>
        <w:pStyle w:val="39"/>
        <w:adjustRightInd/>
        <w:ind w:left="359" w:hanging="359" w:hangingChars="171"/>
        <w:rPr>
          <w:rFonts w:ascii="宋体" w:hAnsi="宋体" w:cs="宋体"/>
        </w:rPr>
      </w:pPr>
      <w:r>
        <w:rPr>
          <w:rFonts w:hint="eastAsia" w:ascii="宋体" w:hAnsi="宋体" w:cs="宋体"/>
        </w:rPr>
        <w:t>2.1本合同金额为（大写）：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元）</w:t>
      </w:r>
      <w:r>
        <w:rPr>
          <w:rFonts w:hint="eastAsia" w:ascii="宋体" w:hAnsi="宋体" w:cs="宋体"/>
        </w:rPr>
        <w:t>人民币。</w:t>
      </w:r>
    </w:p>
    <w:p>
      <w:pPr>
        <w:pStyle w:val="39"/>
        <w:adjustRightInd/>
        <w:ind w:left="358" w:hanging="358" w:hangingChars="170"/>
        <w:rPr>
          <w:rFonts w:ascii="宋体" w:hAnsi="宋体" w:cs="宋体"/>
          <w:b/>
        </w:rPr>
      </w:pPr>
      <w:r>
        <w:rPr>
          <w:rFonts w:hint="eastAsia" w:ascii="宋体" w:hAnsi="宋体" w:cs="宋体"/>
          <w:b/>
        </w:rPr>
        <w:t>三、交货期、交货方式及交货地点</w:t>
      </w:r>
    </w:p>
    <w:p>
      <w:pPr>
        <w:pStyle w:val="39"/>
        <w:adjustRightInd/>
        <w:ind w:left="357" w:hanging="357" w:hangingChars="170"/>
        <w:rPr>
          <w:rFonts w:ascii="宋体" w:hAnsi="宋体" w:cs="宋体"/>
          <w:bCs/>
        </w:rPr>
      </w:pPr>
      <w:r>
        <w:rPr>
          <w:rFonts w:hint="eastAsia" w:ascii="宋体" w:hAnsi="宋体" w:cs="宋体"/>
          <w:bCs/>
        </w:rPr>
        <w:t>1. 交货期：</w:t>
      </w:r>
    </w:p>
    <w:p>
      <w:pPr>
        <w:pStyle w:val="39"/>
        <w:adjustRightInd/>
        <w:ind w:left="357" w:hanging="357" w:hangingChars="170"/>
        <w:rPr>
          <w:rFonts w:ascii="宋体" w:hAnsi="宋体" w:cs="宋体"/>
          <w:bCs/>
        </w:rPr>
      </w:pPr>
      <w:r>
        <w:rPr>
          <w:rFonts w:hint="eastAsia" w:ascii="宋体" w:hAnsi="宋体" w:cs="宋体"/>
          <w:bCs/>
        </w:rPr>
        <w:t>2. 交货方式：</w:t>
      </w:r>
    </w:p>
    <w:p>
      <w:pPr>
        <w:pStyle w:val="39"/>
        <w:adjustRightInd/>
        <w:ind w:left="357" w:hanging="357" w:hangingChars="170"/>
        <w:rPr>
          <w:rFonts w:ascii="宋体" w:hAnsi="宋体" w:cs="宋体"/>
          <w:bCs/>
        </w:rPr>
      </w:pPr>
      <w:r>
        <w:rPr>
          <w:rFonts w:hint="eastAsia" w:ascii="宋体" w:hAnsi="宋体" w:cs="宋体"/>
          <w:bCs/>
        </w:rPr>
        <w:t>3. 交货地点：</w:t>
      </w:r>
    </w:p>
    <w:p>
      <w:pPr>
        <w:pStyle w:val="39"/>
        <w:adjustRightInd/>
        <w:ind w:left="358" w:hanging="358" w:hangingChars="170"/>
        <w:rPr>
          <w:rFonts w:ascii="宋体" w:hAnsi="宋体" w:cs="宋体"/>
          <w:b/>
        </w:rPr>
      </w:pPr>
      <w:r>
        <w:rPr>
          <w:rFonts w:hint="eastAsia" w:ascii="宋体" w:hAnsi="宋体" w:cs="宋体"/>
          <w:b/>
        </w:rPr>
        <w:t>四、履约保证金</w:t>
      </w:r>
    </w:p>
    <w:p>
      <w:pPr>
        <w:adjustRightInd/>
        <w:rPr>
          <w:rFonts w:hAnsi="宋体" w:eastAsia="宋体" w:cs="宋体"/>
          <w:sz w:val="21"/>
        </w:rPr>
      </w:pPr>
      <w:r>
        <w:rPr>
          <w:rFonts w:hint="eastAsia" w:hAnsi="宋体" w:eastAsia="宋体" w:cs="宋体"/>
          <w:sz w:val="21"/>
        </w:rPr>
        <w:t>1.履约保证金金额：</w:t>
      </w:r>
    </w:p>
    <w:p>
      <w:pPr>
        <w:adjustRightInd/>
        <w:rPr>
          <w:rFonts w:hAnsi="宋体" w:eastAsia="宋体" w:cs="宋体"/>
          <w:sz w:val="21"/>
        </w:rPr>
      </w:pPr>
      <w:r>
        <w:rPr>
          <w:rFonts w:hint="eastAsia" w:hAnsi="宋体" w:eastAsia="宋体" w:cs="宋体"/>
          <w:sz w:val="21"/>
        </w:rPr>
        <w:t>2.履约保证金形式：</w:t>
      </w:r>
    </w:p>
    <w:p>
      <w:pPr>
        <w:adjustRightInd/>
        <w:rPr>
          <w:rFonts w:hAnsi="宋体" w:eastAsia="宋体" w:cs="宋体"/>
          <w:sz w:val="21"/>
        </w:rPr>
      </w:pPr>
      <w:r>
        <w:rPr>
          <w:rFonts w:hint="eastAsia" w:hAnsi="宋体" w:eastAsia="宋体" w:cs="宋体"/>
          <w:sz w:val="21"/>
        </w:rPr>
        <w:t>3.履约保证金</w:t>
      </w:r>
      <w:r>
        <w:rPr>
          <w:rFonts w:hint="eastAsia" w:hAnsi="宋体" w:eastAsia="宋体" w:cs="宋体"/>
          <w:sz w:val="21"/>
          <w:lang w:val="en-US" w:eastAsia="zh-CN"/>
        </w:rPr>
        <w:t>提交时间</w:t>
      </w:r>
      <w:r>
        <w:rPr>
          <w:rFonts w:hint="eastAsia" w:hAnsi="宋体" w:eastAsia="宋体" w:cs="宋体"/>
          <w:sz w:val="21"/>
        </w:rPr>
        <w:t>：</w:t>
      </w:r>
    </w:p>
    <w:p>
      <w:pPr>
        <w:adjustRightInd/>
        <w:rPr>
          <w:rFonts w:hAnsi="宋体" w:eastAsia="宋体" w:cs="宋体"/>
          <w:sz w:val="21"/>
        </w:rPr>
      </w:pPr>
      <w:r>
        <w:rPr>
          <w:rFonts w:hint="eastAsia" w:hAnsi="宋体" w:eastAsia="宋体" w:cs="宋体"/>
          <w:sz w:val="21"/>
        </w:rPr>
        <w:t>4.履约保证金的退取：</w:t>
      </w:r>
    </w:p>
    <w:p>
      <w:pPr>
        <w:pStyle w:val="39"/>
        <w:adjustRightInd/>
        <w:rPr>
          <w:rFonts w:ascii="宋体" w:hAnsi="宋体" w:cs="宋体"/>
          <w:b/>
          <w:color w:val="auto"/>
        </w:rPr>
      </w:pPr>
      <w:r>
        <w:rPr>
          <w:rFonts w:hint="eastAsia" w:ascii="宋体" w:hAnsi="宋体" w:cs="宋体"/>
          <w:b/>
          <w:color w:val="auto"/>
        </w:rPr>
        <w:t>五、合同付款方法</w:t>
      </w:r>
    </w:p>
    <w:p>
      <w:pPr>
        <w:adjustRightInd/>
        <w:rPr>
          <w:rFonts w:hAnsi="宋体" w:eastAsia="宋体" w:cs="宋体"/>
          <w:b/>
          <w:color w:val="auto"/>
          <w:sz w:val="21"/>
        </w:rPr>
      </w:pPr>
    </w:p>
    <w:p>
      <w:pPr>
        <w:pStyle w:val="39"/>
        <w:adjustRightInd/>
        <w:ind w:left="360" w:hanging="361" w:hangingChars="171"/>
        <w:rPr>
          <w:rFonts w:ascii="宋体" w:hAnsi="宋体" w:cs="宋体"/>
        </w:rPr>
      </w:pPr>
      <w:r>
        <w:rPr>
          <w:rFonts w:hint="eastAsia" w:ascii="宋体" w:hAnsi="宋体" w:cs="宋体"/>
          <w:b/>
        </w:rPr>
        <w:t>六、完成质量要求</w:t>
      </w:r>
    </w:p>
    <w:p>
      <w:pPr>
        <w:pStyle w:val="39"/>
        <w:adjustRightInd/>
        <w:rPr>
          <w:rFonts w:ascii="宋体" w:hAnsi="宋体" w:cs="宋体"/>
        </w:rPr>
      </w:pPr>
      <w:r>
        <w:rPr>
          <w:rFonts w:hint="eastAsia" w:ascii="宋体" w:hAnsi="宋体" w:cs="宋体"/>
        </w:rPr>
        <w:t>1.服务期间乙方不得随意更换项目负责人，如有特殊情况需要更换，须经甲方同意确认。</w:t>
      </w:r>
    </w:p>
    <w:p>
      <w:pPr>
        <w:pStyle w:val="39"/>
        <w:adjustRightInd/>
        <w:rPr>
          <w:rFonts w:ascii="宋体" w:hAnsi="宋体" w:cs="宋体"/>
        </w:rPr>
      </w:pPr>
      <w:r>
        <w:rPr>
          <w:rFonts w:hint="eastAsia" w:ascii="宋体" w:hAnsi="宋体" w:cs="宋体"/>
        </w:rPr>
        <w:t>2.服务期间，乙方须配备足够的人员和设备。</w:t>
      </w:r>
    </w:p>
    <w:p>
      <w:pPr>
        <w:adjustRightInd/>
        <w:rPr>
          <w:rFonts w:hAnsi="宋体" w:eastAsia="宋体" w:cs="宋体"/>
          <w:sz w:val="21"/>
        </w:rPr>
      </w:pPr>
      <w:r>
        <w:rPr>
          <w:rFonts w:hint="eastAsia" w:hAnsi="宋体" w:eastAsia="宋体" w:cs="宋体"/>
          <w:sz w:val="21"/>
        </w:rPr>
        <w:t>3.合同执行过程中，乙方如有弄虚作假行为，甲方有权单方面解除合同，由此引起的所以损失由乙方承担。</w:t>
      </w:r>
    </w:p>
    <w:p>
      <w:pPr>
        <w:adjustRightInd/>
        <w:rPr>
          <w:rFonts w:hAnsi="宋体" w:eastAsia="宋体" w:cs="宋体"/>
          <w:b/>
          <w:sz w:val="21"/>
        </w:rPr>
      </w:pPr>
      <w:r>
        <w:rPr>
          <w:rFonts w:hint="eastAsia" w:hAnsi="宋体" w:eastAsia="宋体" w:cs="宋体"/>
          <w:b/>
          <w:sz w:val="21"/>
        </w:rPr>
        <w:t>七、质量保证及售后服务</w:t>
      </w:r>
    </w:p>
    <w:p>
      <w:pPr>
        <w:adjustRightInd/>
        <w:rPr>
          <w:rFonts w:hAnsi="宋体" w:eastAsia="宋体" w:cs="宋体"/>
          <w:bCs/>
          <w:sz w:val="21"/>
        </w:rPr>
      </w:pPr>
      <w:r>
        <w:rPr>
          <w:rFonts w:hint="eastAsia" w:hAnsi="宋体" w:eastAsia="宋体" w:cs="宋体"/>
          <w:bCs/>
          <w:sz w:val="21"/>
        </w:rPr>
        <w:t>1.质保期   年。（自交货验收合格之日起计）</w:t>
      </w:r>
    </w:p>
    <w:p>
      <w:pPr>
        <w:adjustRightInd/>
        <w:rPr>
          <w:rFonts w:hAnsi="宋体" w:eastAsia="宋体" w:cs="宋体"/>
          <w:bCs/>
          <w:sz w:val="21"/>
        </w:rPr>
      </w:pPr>
      <w:r>
        <w:rPr>
          <w:rFonts w:hint="eastAsia" w:hAnsi="宋体" w:eastAsia="宋体" w:cs="宋体"/>
          <w:bCs/>
          <w:sz w:val="21"/>
        </w:rPr>
        <w:t>2.乙方应按招标文件规定的货物性能、技术要求、质量标准向甲方提供未经使用的全新产品。</w:t>
      </w:r>
    </w:p>
    <w:p>
      <w:pPr>
        <w:adjustRightInd/>
        <w:rPr>
          <w:rFonts w:hAnsi="宋体" w:eastAsia="宋体" w:cs="宋体"/>
          <w:bCs/>
          <w:sz w:val="21"/>
        </w:rPr>
      </w:pPr>
      <w:r>
        <w:rPr>
          <w:rFonts w:hint="eastAsia" w:hAnsi="宋体" w:eastAsia="宋体" w:cs="宋体"/>
          <w:bCs/>
          <w:sz w:val="21"/>
        </w:rPr>
        <w:t>3.乙方提供的货物在质保期内因货物本身的质量问题发生故障，乙方应负责免费更换。对达不到技术要求者，根据实际情况，经双方协商，可按以下办法处理：</w:t>
      </w:r>
    </w:p>
    <w:p>
      <w:pPr>
        <w:adjustRightInd/>
        <w:ind w:firstLine="420" w:firstLineChars="200"/>
        <w:rPr>
          <w:rFonts w:hAnsi="宋体" w:eastAsia="宋体" w:cs="宋体"/>
          <w:bCs/>
          <w:sz w:val="21"/>
        </w:rPr>
      </w:pPr>
      <w:r>
        <w:rPr>
          <w:rFonts w:hint="eastAsia" w:hAnsi="宋体" w:eastAsia="宋体" w:cs="宋体"/>
          <w:bCs/>
          <w:sz w:val="21"/>
        </w:rPr>
        <w:t>（1）更换：由乙方承担所发生的全部费用。</w:t>
      </w:r>
    </w:p>
    <w:p>
      <w:pPr>
        <w:adjustRightInd/>
        <w:ind w:firstLine="420" w:firstLineChars="200"/>
        <w:rPr>
          <w:rFonts w:hAnsi="宋体" w:eastAsia="宋体" w:cs="宋体"/>
          <w:bCs/>
          <w:sz w:val="21"/>
        </w:rPr>
      </w:pPr>
      <w:r>
        <w:rPr>
          <w:rFonts w:hint="eastAsia" w:hAnsi="宋体" w:eastAsia="宋体" w:cs="宋体"/>
          <w:bCs/>
          <w:sz w:val="21"/>
        </w:rPr>
        <w:t>（2）贬值处理：由甲乙双方合议定价。</w:t>
      </w:r>
    </w:p>
    <w:p>
      <w:pPr>
        <w:adjustRightInd/>
        <w:ind w:firstLine="420" w:firstLineChars="200"/>
        <w:rPr>
          <w:rFonts w:hAnsi="宋体" w:eastAsia="宋体" w:cs="宋体"/>
          <w:bCs/>
          <w:sz w:val="21"/>
        </w:rPr>
      </w:pPr>
      <w:r>
        <w:rPr>
          <w:rFonts w:hint="eastAsia" w:hAnsi="宋体" w:eastAsia="宋体" w:cs="宋体"/>
          <w:bCs/>
          <w:sz w:val="21"/>
        </w:rPr>
        <w:t>（3）退货处理：乙方应退还甲方支付的合同款，同时应承担该货物的直接费用（运输、保险、检验、货款利息及银行手续费等）。</w:t>
      </w:r>
    </w:p>
    <w:p>
      <w:pPr>
        <w:adjustRightInd/>
        <w:rPr>
          <w:rFonts w:hAnsi="宋体" w:eastAsia="宋体" w:cs="宋体"/>
          <w:bCs/>
          <w:sz w:val="21"/>
        </w:rPr>
      </w:pPr>
      <w:r>
        <w:rPr>
          <w:rFonts w:hint="eastAsia" w:hAnsi="宋体" w:eastAsia="宋体" w:cs="宋体"/>
          <w:bCs/>
          <w:sz w:val="21"/>
        </w:rPr>
        <w:t>4.如在使用过程中发生质量问题，乙方在接到甲方通知后在</w:t>
      </w:r>
      <w:r>
        <w:rPr>
          <w:rFonts w:hint="eastAsia" w:hAnsi="宋体" w:eastAsia="宋体" w:cs="宋体"/>
          <w:bCs/>
          <w:sz w:val="21"/>
          <w:u w:val="single"/>
        </w:rPr>
        <w:t xml:space="preserve">   </w:t>
      </w:r>
      <w:r>
        <w:rPr>
          <w:rFonts w:hint="eastAsia" w:hAnsi="宋体" w:eastAsia="宋体" w:cs="宋体"/>
          <w:bCs/>
          <w:sz w:val="21"/>
        </w:rPr>
        <w:t>小时内到达甲方现场。</w:t>
      </w:r>
    </w:p>
    <w:p>
      <w:pPr>
        <w:adjustRightInd/>
        <w:rPr>
          <w:rFonts w:hAnsi="宋体" w:eastAsia="宋体" w:cs="宋体"/>
          <w:bCs/>
          <w:sz w:val="21"/>
        </w:rPr>
      </w:pPr>
      <w:r>
        <w:rPr>
          <w:rFonts w:hint="eastAsia" w:hAnsi="宋体" w:eastAsia="宋体" w:cs="宋体"/>
          <w:bCs/>
          <w:sz w:val="21"/>
        </w:rPr>
        <w:t>5.在质保期内，乙方应对货物出现的质量及安全问题负责处理解决并承担一切费用。</w:t>
      </w:r>
    </w:p>
    <w:p>
      <w:pPr>
        <w:adjustRightInd/>
        <w:rPr>
          <w:rFonts w:hAnsi="宋体" w:eastAsia="宋体" w:cs="宋体"/>
          <w:bCs/>
          <w:sz w:val="21"/>
        </w:rPr>
      </w:pPr>
      <w:r>
        <w:rPr>
          <w:rFonts w:hint="eastAsia" w:hAnsi="宋体" w:eastAsia="宋体" w:cs="宋体"/>
          <w:bCs/>
          <w:sz w:val="21"/>
        </w:rPr>
        <w:t>6. 上述的货物免费保修期为  年，因人为因素出现的故障不在免费保修范围内。超过保修期的机器设备，终生维修，维修时只收部件成本费。</w:t>
      </w:r>
    </w:p>
    <w:p>
      <w:pPr>
        <w:adjustRightInd/>
        <w:rPr>
          <w:rFonts w:hAnsi="宋体" w:eastAsia="宋体" w:cs="宋体"/>
          <w:b/>
          <w:sz w:val="21"/>
        </w:rPr>
      </w:pPr>
      <w:r>
        <w:rPr>
          <w:rFonts w:hint="eastAsia" w:hAnsi="宋体" w:eastAsia="宋体" w:cs="宋体"/>
          <w:b/>
          <w:sz w:val="21"/>
        </w:rPr>
        <w:t>八、调试和验收</w:t>
      </w:r>
    </w:p>
    <w:p>
      <w:pPr>
        <w:adjustRightInd/>
        <w:rPr>
          <w:rFonts w:hAnsi="宋体" w:eastAsia="宋体" w:cs="宋体"/>
          <w:bCs/>
          <w:sz w:val="21"/>
        </w:rPr>
      </w:pPr>
      <w:r>
        <w:rPr>
          <w:rFonts w:hint="eastAsia" w:hAnsi="宋体" w:eastAsia="宋体" w:cs="宋体"/>
          <w:bCs/>
          <w:sz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adjustRightInd/>
        <w:rPr>
          <w:rFonts w:hAnsi="宋体" w:eastAsia="宋体" w:cs="宋体"/>
          <w:bCs/>
          <w:sz w:val="21"/>
        </w:rPr>
      </w:pPr>
      <w:r>
        <w:rPr>
          <w:rFonts w:hint="eastAsia" w:hAnsi="宋体" w:eastAsia="宋体" w:cs="宋体"/>
          <w:bCs/>
          <w:sz w:val="21"/>
        </w:rPr>
        <w:t>2. 乙方交货前应对产品作出全面检查和对验收文件进行整理，并列出清单，作为甲方收货验收和使用的技术条件依据，检验的结果应随货物交甲方。</w:t>
      </w:r>
    </w:p>
    <w:p>
      <w:pPr>
        <w:adjustRightInd/>
        <w:rPr>
          <w:rFonts w:hAnsi="宋体" w:eastAsia="宋体" w:cs="宋体"/>
          <w:bCs/>
          <w:sz w:val="21"/>
        </w:rPr>
      </w:pPr>
      <w:r>
        <w:rPr>
          <w:rFonts w:hint="eastAsia" w:hAnsi="宋体" w:eastAsia="宋体" w:cs="宋体"/>
          <w:bCs/>
          <w:sz w:val="21"/>
        </w:rPr>
        <w:t>3.甲方对乙方提供的货物在使用前进行调试时，乙方需负责安装并培训甲方的使用操作人员，并协助甲方一起调试，直到符合技术要求，甲方才做最终验收。</w:t>
      </w:r>
    </w:p>
    <w:p>
      <w:pPr>
        <w:adjustRightInd/>
        <w:rPr>
          <w:rFonts w:hAnsi="宋体" w:eastAsia="宋体" w:cs="宋体"/>
          <w:bCs/>
          <w:sz w:val="21"/>
        </w:rPr>
      </w:pPr>
      <w:r>
        <w:rPr>
          <w:rFonts w:hint="eastAsia" w:hAnsi="宋体" w:eastAsia="宋体" w:cs="宋体"/>
          <w:bCs/>
          <w:sz w:val="21"/>
        </w:rPr>
        <w:t>4.对技术复杂的货物，甲方应请国家认可的专业检测机构参与初步验收及最终验收，并由其出具质量检测报告。</w:t>
      </w:r>
    </w:p>
    <w:p>
      <w:pPr>
        <w:adjustRightInd/>
        <w:rPr>
          <w:rFonts w:hAnsi="宋体" w:eastAsia="宋体" w:cs="宋体"/>
          <w:bCs/>
          <w:sz w:val="21"/>
        </w:rPr>
      </w:pPr>
      <w:r>
        <w:rPr>
          <w:rFonts w:hint="eastAsia" w:hAnsi="宋体" w:eastAsia="宋体" w:cs="宋体"/>
          <w:bCs/>
          <w:sz w:val="21"/>
        </w:rPr>
        <w:t>5.验收时乙方必须在现场，验收完毕后作出验收结果报告；验收费用由乙方负责。</w:t>
      </w:r>
    </w:p>
    <w:p>
      <w:pPr>
        <w:adjustRightInd/>
        <w:rPr>
          <w:rFonts w:hAnsi="宋体" w:eastAsia="宋体" w:cs="宋体"/>
          <w:b/>
          <w:sz w:val="21"/>
        </w:rPr>
      </w:pPr>
      <w:r>
        <w:rPr>
          <w:rFonts w:hint="eastAsia" w:hAnsi="宋体" w:eastAsia="宋体" w:cs="宋体"/>
          <w:b/>
          <w:sz w:val="21"/>
        </w:rPr>
        <w:t>九、转包或分包</w:t>
      </w:r>
    </w:p>
    <w:p>
      <w:pPr>
        <w:adjustRightInd/>
        <w:rPr>
          <w:rFonts w:hAnsi="宋体" w:eastAsia="宋体" w:cs="宋体"/>
          <w:sz w:val="21"/>
        </w:rPr>
      </w:pPr>
      <w:r>
        <w:rPr>
          <w:rFonts w:hint="eastAsia" w:hAnsi="宋体" w:eastAsia="宋体" w:cs="宋体"/>
          <w:sz w:val="21"/>
        </w:rPr>
        <w:t>1.本合同范围的服务，应由乙方直接提供，不得转让他人；</w:t>
      </w:r>
    </w:p>
    <w:p>
      <w:pPr>
        <w:adjustRightInd/>
        <w:rPr>
          <w:rFonts w:hAnsi="宋体" w:eastAsia="宋体" w:cs="宋体"/>
          <w:sz w:val="21"/>
        </w:rPr>
      </w:pPr>
      <w:r>
        <w:rPr>
          <w:rFonts w:hint="eastAsia" w:hAnsi="宋体" w:eastAsia="宋体" w:cs="宋体"/>
          <w:sz w:val="21"/>
        </w:rPr>
        <w:t>2. 除非得到甲方的书面同意，乙方不得部分分包给他人。甲方有绝对权力阻止分包。</w:t>
      </w:r>
    </w:p>
    <w:p>
      <w:pPr>
        <w:adjustRightInd/>
        <w:rPr>
          <w:rFonts w:hAnsi="宋体" w:eastAsia="宋体" w:cs="宋体"/>
          <w:sz w:val="21"/>
        </w:rPr>
      </w:pPr>
      <w:r>
        <w:rPr>
          <w:rFonts w:hint="eastAsia" w:hAnsi="宋体" w:eastAsia="宋体" w:cs="宋体"/>
          <w:sz w:val="21"/>
        </w:rPr>
        <w:t>3.如有转让和未经甲方同意的分包行为，甲方有权给予终止合同。</w:t>
      </w:r>
    </w:p>
    <w:p>
      <w:pPr>
        <w:adjustRightInd/>
        <w:rPr>
          <w:rFonts w:hAnsi="宋体" w:eastAsia="宋体" w:cs="宋体"/>
          <w:b/>
          <w:sz w:val="21"/>
        </w:rPr>
      </w:pPr>
      <w:r>
        <w:rPr>
          <w:rFonts w:hint="eastAsia" w:hAnsi="宋体" w:eastAsia="宋体" w:cs="宋体"/>
          <w:b/>
          <w:sz w:val="21"/>
        </w:rPr>
        <w:t>十、货物包装、发运及运输</w:t>
      </w:r>
    </w:p>
    <w:p>
      <w:pPr>
        <w:adjustRightInd/>
        <w:rPr>
          <w:rFonts w:hAnsi="宋体" w:eastAsia="宋体" w:cs="宋体"/>
          <w:bCs/>
          <w:sz w:val="21"/>
        </w:rPr>
      </w:pPr>
      <w:r>
        <w:rPr>
          <w:rFonts w:hint="eastAsia" w:hAnsi="宋体" w:eastAsia="宋体" w:cs="宋体"/>
          <w:bCs/>
          <w:sz w:val="21"/>
        </w:rPr>
        <w:t>1. 乙方应在货物发运前对其进行满足运输距离、防潮、防震、防锈和防破损装卸等要求包装，以保证货物安全运达甲方指定地点。</w:t>
      </w:r>
    </w:p>
    <w:p>
      <w:pPr>
        <w:adjustRightInd/>
        <w:rPr>
          <w:rFonts w:hAnsi="宋体" w:eastAsia="宋体" w:cs="宋体"/>
          <w:bCs/>
          <w:sz w:val="21"/>
        </w:rPr>
      </w:pPr>
      <w:r>
        <w:rPr>
          <w:rFonts w:hint="eastAsia" w:hAnsi="宋体" w:eastAsia="宋体" w:cs="宋体"/>
          <w:bCs/>
          <w:sz w:val="21"/>
        </w:rPr>
        <w:t>2. 使用说明书、质量检验证明书、随配附件和工具以及清单一并附于货物内。</w:t>
      </w:r>
    </w:p>
    <w:p>
      <w:pPr>
        <w:adjustRightInd/>
        <w:rPr>
          <w:rFonts w:hAnsi="宋体" w:eastAsia="宋体" w:cs="宋体"/>
          <w:bCs/>
          <w:sz w:val="21"/>
        </w:rPr>
      </w:pPr>
      <w:r>
        <w:rPr>
          <w:rFonts w:hint="eastAsia" w:hAnsi="宋体" w:eastAsia="宋体" w:cs="宋体"/>
          <w:bCs/>
          <w:sz w:val="21"/>
        </w:rPr>
        <w:t>3. 乙方在货物发运手续办理完毕后24小时内或货到甲方48小时前通知甲方，以准备接货。</w:t>
      </w:r>
    </w:p>
    <w:p>
      <w:pPr>
        <w:adjustRightInd/>
        <w:rPr>
          <w:rFonts w:hAnsi="宋体" w:eastAsia="宋体" w:cs="宋体"/>
          <w:bCs/>
          <w:sz w:val="21"/>
        </w:rPr>
      </w:pPr>
      <w:r>
        <w:rPr>
          <w:rFonts w:hint="eastAsia" w:hAnsi="宋体" w:eastAsia="宋体" w:cs="宋体"/>
          <w:bCs/>
          <w:sz w:val="21"/>
        </w:rPr>
        <w:t>4. 货物在交付甲方前发生的风险均由乙方负责。</w:t>
      </w:r>
    </w:p>
    <w:p>
      <w:pPr>
        <w:adjustRightInd/>
        <w:rPr>
          <w:rFonts w:hAnsi="宋体" w:eastAsia="宋体" w:cs="宋体"/>
          <w:bCs/>
          <w:sz w:val="21"/>
        </w:rPr>
      </w:pPr>
      <w:r>
        <w:rPr>
          <w:rFonts w:hint="eastAsia" w:hAnsi="宋体" w:eastAsia="宋体" w:cs="宋体"/>
          <w:bCs/>
          <w:sz w:val="21"/>
        </w:rPr>
        <w:t>5. 货物在规定的交付期限内由乙方送达甲方指定的地点视为交付，乙方同时需通知甲方货物已送达。</w:t>
      </w:r>
    </w:p>
    <w:p>
      <w:pPr>
        <w:adjustRightInd/>
        <w:rPr>
          <w:rFonts w:hAnsi="宋体" w:eastAsia="宋体" w:cs="宋体"/>
          <w:b/>
          <w:sz w:val="21"/>
        </w:rPr>
      </w:pPr>
      <w:r>
        <w:rPr>
          <w:rFonts w:hint="eastAsia" w:hAnsi="宋体" w:eastAsia="宋体" w:cs="宋体"/>
          <w:b/>
          <w:sz w:val="21"/>
        </w:rPr>
        <w:t>十、税</w:t>
      </w:r>
    </w:p>
    <w:p>
      <w:pPr>
        <w:adjustRightInd/>
        <w:rPr>
          <w:rFonts w:hAnsi="宋体" w:eastAsia="宋体" w:cs="宋体"/>
          <w:sz w:val="21"/>
        </w:rPr>
      </w:pPr>
      <w:r>
        <w:rPr>
          <w:rFonts w:hint="eastAsia" w:hAnsi="宋体" w:eastAsia="宋体" w:cs="宋体"/>
          <w:sz w:val="21"/>
        </w:rPr>
        <w:t>本合同执行中相关的一切税费均由乙方负担。</w:t>
      </w:r>
    </w:p>
    <w:p>
      <w:pPr>
        <w:pStyle w:val="39"/>
        <w:adjustRightInd/>
        <w:ind w:left="360" w:hanging="361" w:hangingChars="171"/>
        <w:rPr>
          <w:rFonts w:ascii="宋体" w:hAnsi="宋体" w:cs="宋体"/>
          <w:b/>
        </w:rPr>
      </w:pPr>
      <w:r>
        <w:rPr>
          <w:rFonts w:hint="eastAsia" w:ascii="宋体" w:hAnsi="宋体" w:cs="宋体"/>
          <w:b/>
        </w:rPr>
        <w:t>十一、知识产权</w:t>
      </w:r>
    </w:p>
    <w:p>
      <w:pPr>
        <w:pStyle w:val="39"/>
        <w:adjustRightInd/>
        <w:ind w:left="359" w:hanging="359" w:hangingChars="171"/>
        <w:rPr>
          <w:rFonts w:ascii="宋体" w:hAnsi="宋体" w:cs="宋体"/>
          <w:bCs/>
        </w:rPr>
      </w:pPr>
      <w:r>
        <w:rPr>
          <w:rFonts w:hint="eastAsia" w:ascii="宋体" w:hAnsi="宋体" w:cs="宋体"/>
          <w:bCs/>
        </w:rPr>
        <w:t>乙方应保证所提供的货物或其任何一部分均不会侵犯任何第三方的知识产权。</w:t>
      </w:r>
    </w:p>
    <w:p>
      <w:pPr>
        <w:pStyle w:val="39"/>
        <w:adjustRightInd/>
        <w:ind w:left="360" w:hanging="361" w:hangingChars="171"/>
        <w:rPr>
          <w:rFonts w:ascii="宋体" w:hAnsi="宋体" w:cs="宋体"/>
          <w:b/>
        </w:rPr>
      </w:pPr>
      <w:r>
        <w:rPr>
          <w:rFonts w:hint="eastAsia" w:ascii="宋体" w:hAnsi="宋体" w:cs="宋体"/>
          <w:b/>
        </w:rPr>
        <w:t>十二、违约责任</w:t>
      </w:r>
    </w:p>
    <w:p>
      <w:pPr>
        <w:pStyle w:val="39"/>
        <w:adjustRightInd/>
        <w:rPr>
          <w:rFonts w:ascii="宋体" w:hAnsi="宋体" w:cs="宋体"/>
        </w:rPr>
      </w:pPr>
      <w:r>
        <w:rPr>
          <w:rFonts w:hint="eastAsia" w:ascii="宋体" w:hAnsi="宋体" w:cs="宋体"/>
        </w:rPr>
        <w:t>1.甲方无正当理由拒收接受服务的，甲方向乙方偿付合同款项百分之五作为违约金。</w:t>
      </w:r>
    </w:p>
    <w:p>
      <w:pPr>
        <w:pStyle w:val="39"/>
        <w:adjustRightInd/>
        <w:rPr>
          <w:rFonts w:ascii="宋体" w:hAnsi="宋体" w:cs="宋体"/>
        </w:rPr>
      </w:pPr>
      <w:r>
        <w:rPr>
          <w:rFonts w:hint="eastAsia" w:ascii="宋体" w:hAnsi="宋体" w:cs="宋体"/>
        </w:rPr>
        <w:t>2.乙方未能如期提供服务的，每日向甲方支付合同总值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39"/>
        <w:adjustRightInd/>
        <w:ind w:left="359" w:hanging="359" w:hangingChars="171"/>
        <w:rPr>
          <w:rFonts w:ascii="宋体" w:hAnsi="宋体" w:cs="宋体"/>
        </w:rPr>
      </w:pPr>
      <w:r>
        <w:rPr>
          <w:rFonts w:hint="eastAsia" w:ascii="宋体" w:hAnsi="宋体" w:cs="宋体"/>
          <w:bCs/>
        </w:rPr>
        <w:t>3.</w:t>
      </w:r>
      <w:r>
        <w:rPr>
          <w:rFonts w:hint="eastAsia" w:ascii="宋体" w:hAnsi="宋体" w:cs="宋体"/>
        </w:rPr>
        <w:t>除不可抗力外，未经甲方同意，乙方每逾期一天处罚2000元违约金。</w:t>
      </w:r>
    </w:p>
    <w:p>
      <w:pPr>
        <w:pStyle w:val="39"/>
        <w:adjustRightInd/>
        <w:ind w:left="360" w:hanging="361" w:hangingChars="171"/>
        <w:rPr>
          <w:rFonts w:ascii="宋体" w:hAnsi="宋体" w:cs="宋体"/>
          <w:b/>
        </w:rPr>
      </w:pPr>
      <w:r>
        <w:rPr>
          <w:rFonts w:hint="eastAsia" w:ascii="宋体" w:hAnsi="宋体" w:cs="宋体"/>
          <w:b/>
        </w:rPr>
        <w:t>十三、、不可抗力事件处理</w:t>
      </w:r>
    </w:p>
    <w:p>
      <w:pPr>
        <w:pStyle w:val="39"/>
        <w:adjustRightInd/>
        <w:rPr>
          <w:rFonts w:ascii="宋体" w:hAnsi="宋体" w:cs="宋体"/>
        </w:rPr>
      </w:pPr>
      <w:r>
        <w:rPr>
          <w:rFonts w:hint="eastAsia" w:ascii="宋体" w:hAnsi="宋体" w:cs="宋体"/>
        </w:rPr>
        <w:t>1. 在合同有效期内，任何一方因不可抗力事件导致不能履行合同，则合同履行期可延长，其延长期与不可抗力影响期相同。</w:t>
      </w:r>
    </w:p>
    <w:p>
      <w:pPr>
        <w:pStyle w:val="39"/>
        <w:adjustRightInd/>
        <w:rPr>
          <w:rFonts w:ascii="宋体" w:hAnsi="宋体" w:cs="宋体"/>
        </w:rPr>
      </w:pPr>
      <w:r>
        <w:rPr>
          <w:rFonts w:hint="eastAsia" w:ascii="宋体" w:hAnsi="宋体" w:cs="宋体"/>
        </w:rPr>
        <w:t>2.不可抗力事件发生后，应立即通知对方，并寄送有关权威机构出具的证明。</w:t>
      </w:r>
    </w:p>
    <w:p>
      <w:pPr>
        <w:pStyle w:val="39"/>
        <w:adjustRightInd/>
        <w:rPr>
          <w:rFonts w:ascii="宋体" w:hAnsi="宋体" w:cs="宋体"/>
        </w:rPr>
      </w:pPr>
      <w:r>
        <w:rPr>
          <w:rFonts w:hint="eastAsia" w:ascii="宋体" w:hAnsi="宋体" w:cs="宋体"/>
        </w:rPr>
        <w:t>3.不可抗力事件延续120天以上，双方应通过友好协商，确定是否继续履行合同。</w:t>
      </w:r>
    </w:p>
    <w:p>
      <w:pPr>
        <w:pStyle w:val="39"/>
        <w:adjustRightInd/>
        <w:rPr>
          <w:rFonts w:ascii="宋体" w:hAnsi="宋体" w:cs="宋体"/>
          <w:b/>
        </w:rPr>
      </w:pPr>
      <w:r>
        <w:rPr>
          <w:rFonts w:hint="eastAsia" w:ascii="宋体" w:hAnsi="宋体" w:cs="宋体"/>
          <w:b/>
        </w:rPr>
        <w:t>十四、诉讼</w:t>
      </w:r>
    </w:p>
    <w:p>
      <w:pPr>
        <w:pStyle w:val="39"/>
        <w:adjustRightInd/>
        <w:rPr>
          <w:rFonts w:ascii="宋体" w:hAnsi="宋体" w:cs="宋体"/>
        </w:rPr>
      </w:pPr>
      <w:r>
        <w:rPr>
          <w:rFonts w:hint="eastAsia" w:ascii="宋体" w:hAnsi="宋体" w:cs="宋体"/>
        </w:rPr>
        <w:t>1.双方在执行合同中所发生的一切争议，应通过协商解决。如协商不成，可向合同签订地法院起诉。</w:t>
      </w:r>
    </w:p>
    <w:p>
      <w:pPr>
        <w:pStyle w:val="39"/>
        <w:adjustRightInd/>
        <w:rPr>
          <w:rFonts w:ascii="宋体" w:hAnsi="宋体" w:cs="宋体"/>
          <w:b/>
        </w:rPr>
      </w:pPr>
      <w:r>
        <w:rPr>
          <w:rFonts w:hint="eastAsia" w:ascii="宋体" w:hAnsi="宋体" w:cs="宋体"/>
          <w:b/>
        </w:rPr>
        <w:t>十五、合同生效及其它</w:t>
      </w:r>
    </w:p>
    <w:p>
      <w:pPr>
        <w:pStyle w:val="39"/>
        <w:adjustRightInd/>
        <w:rPr>
          <w:rFonts w:ascii="宋体" w:hAnsi="宋体" w:cs="宋体"/>
        </w:rPr>
      </w:pPr>
      <w:r>
        <w:rPr>
          <w:rFonts w:hint="eastAsia" w:ascii="宋体" w:hAnsi="宋体" w:cs="宋体"/>
        </w:rPr>
        <w:t>1. 合同经双方法定代表人或授权委托代理人签字并加盖单位公章后生效。</w:t>
      </w:r>
    </w:p>
    <w:p>
      <w:pPr>
        <w:pStyle w:val="39"/>
        <w:adjustRightInd/>
        <w:rPr>
          <w:rFonts w:ascii="宋体" w:hAnsi="宋体" w:cs="宋体"/>
        </w:rPr>
      </w:pPr>
      <w:r>
        <w:rPr>
          <w:rFonts w:hint="eastAsia" w:ascii="宋体" w:hAnsi="宋体" w:cs="宋体"/>
        </w:rPr>
        <w:t>2.合同执行中涉及采购资金和采购内容修改或补充的，须经财政部门审批，并签书面补充协议报政府采购监督管理部门备案，方可作为主合同不可分割的一部分。</w:t>
      </w:r>
    </w:p>
    <w:p>
      <w:pPr>
        <w:pStyle w:val="39"/>
        <w:adjustRightInd/>
        <w:rPr>
          <w:rFonts w:ascii="宋体" w:hAnsi="宋体" w:cs="宋体"/>
        </w:rPr>
      </w:pPr>
      <w:r>
        <w:rPr>
          <w:rFonts w:hint="eastAsia" w:ascii="宋体" w:hAnsi="宋体" w:cs="宋体"/>
        </w:rPr>
        <w:t>3.本合同未尽事宜，遵照《中华人民共和国民法典》有关条文、补充协议、投标承诺、响应文件、竞争性磋商文件及补充执行。</w:t>
      </w:r>
    </w:p>
    <w:p>
      <w:pPr>
        <w:pStyle w:val="39"/>
        <w:adjustRightInd/>
        <w:rPr>
          <w:rFonts w:ascii="宋体" w:hAnsi="宋体" w:cs="宋体"/>
        </w:rPr>
      </w:pPr>
      <w:r>
        <w:rPr>
          <w:rFonts w:hint="eastAsia" w:ascii="宋体" w:hAnsi="宋体" w:cs="宋体"/>
        </w:rPr>
        <w:t>4.本合同一式   份，甲乙双方各执  份。</w:t>
      </w:r>
    </w:p>
    <w:p>
      <w:pPr>
        <w:pStyle w:val="39"/>
        <w:adjustRightInd/>
        <w:ind w:left="420" w:hanging="420" w:hangingChars="200"/>
        <w:rPr>
          <w:rFonts w:ascii="宋体" w:hAnsi="宋体" w:cs="宋体"/>
        </w:rPr>
      </w:pPr>
    </w:p>
    <w:p>
      <w:pPr>
        <w:pStyle w:val="165"/>
        <w:adjustRightInd/>
        <w:spacing w:line="360" w:lineRule="auto"/>
        <w:ind w:left="0" w:firstLine="0"/>
        <w:rPr>
          <w:rFonts w:hAnsi="宋体" w:cs="宋体"/>
          <w:szCs w:val="21"/>
        </w:rPr>
      </w:pPr>
    </w:p>
    <w:p>
      <w:pPr>
        <w:pStyle w:val="165"/>
        <w:adjustRightInd/>
        <w:spacing w:line="360" w:lineRule="auto"/>
        <w:ind w:left="0" w:firstLine="0"/>
        <w:rPr>
          <w:rFonts w:hAnsi="宋体" w:cs="宋体"/>
          <w:szCs w:val="21"/>
        </w:rPr>
      </w:pPr>
    </w:p>
    <w:p>
      <w:pPr>
        <w:pStyle w:val="165"/>
        <w:adjustRightInd/>
        <w:spacing w:line="360" w:lineRule="auto"/>
        <w:ind w:left="0" w:firstLine="0"/>
        <w:rPr>
          <w:rFonts w:hAnsi="宋体" w:cs="宋体"/>
          <w:szCs w:val="21"/>
        </w:rPr>
      </w:pPr>
    </w:p>
    <w:p>
      <w:pPr>
        <w:pStyle w:val="165"/>
        <w:adjustRightInd/>
        <w:spacing w:line="360" w:lineRule="auto"/>
        <w:ind w:left="0" w:firstLine="0"/>
        <w:rPr>
          <w:rFonts w:hAnsi="宋体" w:cs="宋体"/>
          <w:szCs w:val="21"/>
        </w:rPr>
      </w:pPr>
    </w:p>
    <w:p>
      <w:pPr>
        <w:pStyle w:val="73"/>
        <w:adjustRightInd/>
        <w:textAlignment w:val="auto"/>
        <w:rPr>
          <w:rFonts w:ascii="宋体" w:hAnsi="宋体" w:cs="宋体"/>
          <w:sz w:val="21"/>
          <w:szCs w:val="21"/>
        </w:rPr>
      </w:pPr>
      <w:r>
        <w:rPr>
          <w:rFonts w:hint="eastAsia" w:ascii="宋体" w:hAnsi="宋体" w:cs="宋体"/>
          <w:sz w:val="21"/>
          <w:szCs w:val="21"/>
        </w:rPr>
        <w:t>甲方：(公章)                               乙方：(公章)</w:t>
      </w:r>
    </w:p>
    <w:p>
      <w:pPr>
        <w:pStyle w:val="73"/>
        <w:adjustRightInd/>
        <w:textAlignment w:val="auto"/>
        <w:rPr>
          <w:rFonts w:ascii="宋体" w:hAnsi="宋体" w:cs="宋体"/>
          <w:sz w:val="21"/>
          <w:szCs w:val="21"/>
        </w:rPr>
      </w:pPr>
      <w:r>
        <w:rPr>
          <w:rFonts w:hint="eastAsia" w:ascii="宋体" w:hAnsi="宋体" w:cs="宋体"/>
          <w:sz w:val="21"/>
          <w:szCs w:val="21"/>
        </w:rPr>
        <w:t>地址：                                     地址：</w:t>
      </w:r>
    </w:p>
    <w:p>
      <w:pPr>
        <w:pStyle w:val="73"/>
        <w:adjustRightInd/>
        <w:textAlignment w:val="auto"/>
        <w:rPr>
          <w:rFonts w:ascii="宋体" w:hAnsi="宋体" w:cs="宋体"/>
          <w:sz w:val="21"/>
          <w:szCs w:val="21"/>
        </w:rPr>
      </w:pPr>
      <w:r>
        <w:rPr>
          <w:rFonts w:hint="eastAsia" w:ascii="宋体" w:hAnsi="宋体" w:cs="宋体"/>
          <w:sz w:val="21"/>
          <w:szCs w:val="21"/>
        </w:rPr>
        <w:t>法定代表人：(签字)                         法定代表人：(签字)</w:t>
      </w:r>
    </w:p>
    <w:p>
      <w:pPr>
        <w:pStyle w:val="73"/>
        <w:adjustRightInd/>
        <w:textAlignment w:val="auto"/>
        <w:rPr>
          <w:rFonts w:ascii="宋体" w:hAnsi="宋体" w:cs="宋体"/>
          <w:sz w:val="21"/>
          <w:szCs w:val="21"/>
        </w:rPr>
      </w:pPr>
      <w:r>
        <w:rPr>
          <w:rFonts w:hint="eastAsia" w:ascii="宋体" w:hAnsi="宋体" w:cs="宋体"/>
          <w:sz w:val="21"/>
          <w:szCs w:val="21"/>
        </w:rPr>
        <w:t>委托代理人：(签字)                         委托代理人：(签字)</w:t>
      </w:r>
    </w:p>
    <w:p>
      <w:pPr>
        <w:pStyle w:val="73"/>
        <w:adjustRightInd/>
        <w:textAlignment w:val="auto"/>
        <w:rPr>
          <w:rFonts w:ascii="宋体" w:hAnsi="宋体" w:cs="宋体"/>
          <w:sz w:val="21"/>
          <w:szCs w:val="21"/>
        </w:rPr>
      </w:pPr>
      <w:r>
        <w:rPr>
          <w:rFonts w:hint="eastAsia" w:ascii="宋体" w:hAnsi="宋体" w:cs="宋体"/>
          <w:sz w:val="21"/>
          <w:szCs w:val="21"/>
        </w:rPr>
        <w:t>电话：                                     电话：</w:t>
      </w:r>
    </w:p>
    <w:p>
      <w:pPr>
        <w:pStyle w:val="73"/>
        <w:adjustRightInd/>
        <w:textAlignment w:val="auto"/>
        <w:rPr>
          <w:rFonts w:ascii="宋体" w:hAnsi="宋体" w:cs="宋体"/>
          <w:sz w:val="21"/>
          <w:szCs w:val="21"/>
        </w:rPr>
      </w:pPr>
      <w:r>
        <w:rPr>
          <w:rFonts w:hint="eastAsia" w:ascii="宋体" w:hAnsi="宋体" w:cs="宋体"/>
          <w:sz w:val="21"/>
          <w:szCs w:val="21"/>
        </w:rPr>
        <w:t>传真：                                     传真：</w:t>
      </w:r>
    </w:p>
    <w:p>
      <w:pPr>
        <w:pStyle w:val="73"/>
        <w:adjustRightInd/>
        <w:textAlignment w:val="auto"/>
        <w:rPr>
          <w:rFonts w:ascii="宋体" w:hAnsi="宋体" w:cs="宋体"/>
          <w:sz w:val="21"/>
          <w:szCs w:val="21"/>
        </w:rPr>
      </w:pPr>
      <w:r>
        <w:rPr>
          <w:rFonts w:hint="eastAsia" w:ascii="宋体" w:hAnsi="宋体" w:cs="宋体"/>
          <w:sz w:val="21"/>
          <w:szCs w:val="21"/>
        </w:rPr>
        <w:t>开户银行：                                 开户银行：</w:t>
      </w:r>
    </w:p>
    <w:p>
      <w:pPr>
        <w:pStyle w:val="73"/>
        <w:adjustRightInd/>
        <w:textAlignment w:val="auto"/>
        <w:rPr>
          <w:rFonts w:ascii="宋体" w:hAnsi="宋体" w:cs="宋体"/>
          <w:sz w:val="21"/>
          <w:szCs w:val="21"/>
        </w:rPr>
      </w:pPr>
      <w:r>
        <w:rPr>
          <w:rFonts w:hint="eastAsia" w:ascii="宋体" w:hAnsi="宋体" w:cs="宋体"/>
          <w:sz w:val="21"/>
          <w:szCs w:val="21"/>
        </w:rPr>
        <w:t>帐号：                                     帐号：</w:t>
      </w:r>
    </w:p>
    <w:p>
      <w:pPr>
        <w:pStyle w:val="39"/>
        <w:adjustRightInd/>
        <w:rPr>
          <w:rFonts w:ascii="宋体" w:hAnsi="宋体" w:cs="宋体"/>
        </w:rPr>
      </w:pPr>
      <w:r>
        <w:rPr>
          <w:rFonts w:hint="eastAsia" w:ascii="宋体" w:hAnsi="宋体" w:cs="宋体"/>
        </w:rPr>
        <w:t>邮政编码：                                 邮政编码：</w:t>
      </w:r>
    </w:p>
    <w:p>
      <w:pPr>
        <w:pStyle w:val="39"/>
        <w:adjustRightInd/>
        <w:rPr>
          <w:rFonts w:ascii="宋体" w:hAnsi="宋体" w:cs="宋体"/>
        </w:rPr>
      </w:pPr>
    </w:p>
    <w:p>
      <w:pPr>
        <w:pStyle w:val="39"/>
        <w:adjustRightInd/>
        <w:rPr>
          <w:rFonts w:ascii="宋体" w:hAnsi="宋体" w:cs="宋体"/>
        </w:rPr>
      </w:pPr>
      <w:r>
        <w:rPr>
          <w:rFonts w:hint="eastAsia" w:ascii="宋体" w:hAnsi="宋体" w:cs="宋体"/>
        </w:rPr>
        <w:t>见证方：</w:t>
      </w:r>
    </w:p>
    <w:p>
      <w:pPr>
        <w:pStyle w:val="39"/>
        <w:adjustRightInd/>
        <w:rPr>
          <w:rFonts w:ascii="宋体" w:hAnsi="宋体" w:cs="宋体"/>
        </w:rPr>
      </w:pPr>
    </w:p>
    <w:p>
      <w:pPr>
        <w:pStyle w:val="39"/>
        <w:adjustRightInd/>
        <w:textAlignment w:val="auto"/>
        <w:rPr>
          <w:rFonts w:ascii="宋体" w:hAnsi="宋体" w:cs="宋体"/>
          <w:b/>
          <w:kern w:val="2"/>
          <w:sz w:val="32"/>
          <w:szCs w:val="32"/>
        </w:rPr>
      </w:pPr>
    </w:p>
    <w:p>
      <w:pPr>
        <w:pStyle w:val="39"/>
        <w:adjustRightInd/>
        <w:snapToGrid w:val="0"/>
        <w:jc w:val="center"/>
        <w:textAlignment w:val="auto"/>
        <w:rPr>
          <w:rFonts w:ascii="宋体" w:hAnsi="宋体" w:cs="宋体"/>
          <w:b/>
          <w:kern w:val="2"/>
          <w:sz w:val="32"/>
          <w:szCs w:val="32"/>
        </w:rPr>
      </w:pPr>
    </w:p>
    <w:p>
      <w:pPr>
        <w:pStyle w:val="39"/>
        <w:adjustRightInd/>
        <w:snapToGrid w:val="0"/>
        <w:jc w:val="center"/>
        <w:textAlignment w:val="auto"/>
        <w:rPr>
          <w:rFonts w:ascii="宋体" w:hAnsi="宋体" w:cs="宋体"/>
          <w:b/>
          <w:kern w:val="2"/>
          <w:sz w:val="32"/>
          <w:szCs w:val="32"/>
        </w:rPr>
      </w:pPr>
    </w:p>
    <w:p>
      <w:pPr>
        <w:pStyle w:val="39"/>
        <w:adjustRightInd/>
        <w:snapToGrid w:val="0"/>
        <w:jc w:val="center"/>
        <w:textAlignment w:val="auto"/>
        <w:rPr>
          <w:rFonts w:ascii="宋体" w:hAnsi="宋体" w:cs="宋体"/>
          <w:b/>
          <w:kern w:val="2"/>
          <w:sz w:val="32"/>
          <w:szCs w:val="32"/>
        </w:rPr>
      </w:pPr>
    </w:p>
    <w:p>
      <w:pPr>
        <w:pStyle w:val="39"/>
        <w:adjustRightInd/>
        <w:snapToGrid w:val="0"/>
        <w:jc w:val="center"/>
        <w:textAlignment w:val="auto"/>
        <w:rPr>
          <w:rFonts w:ascii="宋体" w:hAnsi="宋体" w:cs="宋体"/>
          <w:b/>
          <w:kern w:val="2"/>
          <w:sz w:val="32"/>
          <w:szCs w:val="32"/>
        </w:rPr>
      </w:pPr>
    </w:p>
    <w:p>
      <w:pPr>
        <w:pStyle w:val="39"/>
        <w:adjustRightInd/>
        <w:snapToGrid w:val="0"/>
        <w:jc w:val="center"/>
        <w:textAlignment w:val="auto"/>
        <w:rPr>
          <w:rFonts w:ascii="宋体" w:hAnsi="宋体" w:cs="宋体"/>
          <w:b/>
          <w:kern w:val="2"/>
          <w:sz w:val="32"/>
          <w:szCs w:val="32"/>
        </w:rPr>
        <w:sectPr>
          <w:pgSz w:w="11906" w:h="16838"/>
          <w:pgMar w:top="1474" w:right="1474" w:bottom="1247" w:left="1474" w:header="851" w:footer="850" w:gutter="0"/>
          <w:cols w:space="720" w:num="1"/>
          <w:docGrid w:linePitch="312" w:charSpace="0"/>
        </w:sectPr>
      </w:pPr>
    </w:p>
    <w:bookmarkEnd w:id="90"/>
    <w:bookmarkEnd w:id="91"/>
    <w:bookmarkEnd w:id="92"/>
    <w:p>
      <w:pPr>
        <w:pStyle w:val="39"/>
        <w:adjustRightInd/>
        <w:snapToGrid w:val="0"/>
        <w:jc w:val="center"/>
        <w:textAlignment w:val="auto"/>
        <w:outlineLvl w:val="0"/>
        <w:rPr>
          <w:rFonts w:ascii="宋体" w:hAnsi="宋体" w:cs="宋体"/>
          <w:b/>
          <w:kern w:val="2"/>
          <w:sz w:val="32"/>
          <w:szCs w:val="32"/>
        </w:rPr>
      </w:pPr>
      <w:bookmarkStart w:id="95" w:name="_Toc31968"/>
      <w:bookmarkStart w:id="96" w:name="_Toc49090575"/>
      <w:bookmarkStart w:id="97" w:name="_Toc120614281"/>
      <w:bookmarkStart w:id="98" w:name="_Toc26554093"/>
      <w:r>
        <w:rPr>
          <w:rFonts w:hint="eastAsia" w:ascii="宋体" w:hAnsi="宋体" w:cs="宋体"/>
          <w:b/>
          <w:kern w:val="2"/>
          <w:sz w:val="32"/>
          <w:szCs w:val="32"/>
        </w:rPr>
        <w:t>第五章 评审标准</w:t>
      </w:r>
      <w:bookmarkEnd w:id="95"/>
    </w:p>
    <w:p>
      <w:pPr>
        <w:pStyle w:val="45"/>
        <w:adjustRightInd/>
        <w:spacing w:after="0" w:line="288" w:lineRule="auto"/>
        <w:ind w:left="0" w:leftChars="0" w:firstLine="480" w:firstLineChars="200"/>
        <w:rPr>
          <w:rFonts w:ascii="宋体" w:hAnsi="宋体" w:cs="宋体"/>
          <w:sz w:val="21"/>
        </w:rPr>
      </w:pPr>
      <w:bookmarkStart w:id="99" w:name="OLE_LINK2"/>
      <w:bookmarkStart w:id="100" w:name="OLE_LINK1"/>
      <w:r>
        <w:rPr>
          <w:rFonts w:hint="eastAsia" w:ascii="宋体" w:hAnsi="宋体" w:cs="宋体"/>
          <w:szCs w:val="28"/>
        </w:rPr>
        <w:t xml:space="preserve"> </w:t>
      </w:r>
      <w:bookmarkEnd w:id="96"/>
      <w:bookmarkEnd w:id="97"/>
      <w:bookmarkEnd w:id="98"/>
      <w:bookmarkEnd w:id="99"/>
      <w:bookmarkEnd w:id="100"/>
      <w:r>
        <w:rPr>
          <w:rFonts w:hint="eastAsia" w:ascii="宋体" w:hAnsi="宋体" w:cs="宋体"/>
          <w:sz w:val="21"/>
        </w:rPr>
        <w:t>本办法严格遵照《中华人民共和国政府采购法》、《中华人民共和国政府采购法实施条例》、《政府采购竞争性磋商采购方式管理暂行办法》，结合项目所在地政府有关政府采购规定和项目的实际情况制定。</w:t>
      </w:r>
    </w:p>
    <w:p>
      <w:pPr>
        <w:adjustRightInd/>
        <w:spacing w:line="288" w:lineRule="auto"/>
        <w:rPr>
          <w:rFonts w:hAnsi="宋体" w:eastAsia="宋体" w:cs="宋体"/>
          <w:b/>
          <w:bCs/>
          <w:sz w:val="21"/>
        </w:rPr>
      </w:pPr>
      <w:r>
        <w:rPr>
          <w:rFonts w:hint="eastAsia" w:hAnsi="宋体" w:eastAsia="宋体" w:cs="宋体"/>
          <w:b/>
          <w:bCs/>
          <w:sz w:val="21"/>
        </w:rPr>
        <w:t>一.总则</w:t>
      </w:r>
    </w:p>
    <w:p>
      <w:pPr>
        <w:adjustRightInd/>
        <w:spacing w:line="288" w:lineRule="auto"/>
        <w:ind w:firstLine="420" w:firstLineChars="200"/>
        <w:rPr>
          <w:rFonts w:hAnsi="宋体" w:eastAsia="宋体" w:cs="宋体"/>
          <w:sz w:val="21"/>
        </w:rPr>
      </w:pPr>
      <w:r>
        <w:rPr>
          <w:rFonts w:hint="eastAsia" w:hAnsi="宋体" w:eastAsia="宋体" w:cs="宋体"/>
          <w:sz w:val="21"/>
        </w:rPr>
        <w:t>本次磋商遵循公平、公正、科学、择优的原则依法进行，磋商活动及当事人接受依法实施的监督。本次磋商采用综合评分法。</w:t>
      </w:r>
    </w:p>
    <w:p>
      <w:pPr>
        <w:adjustRightInd/>
        <w:spacing w:line="288" w:lineRule="auto"/>
        <w:rPr>
          <w:rFonts w:hAnsi="宋体" w:eastAsia="宋体" w:cs="宋体"/>
          <w:b/>
          <w:bCs/>
          <w:sz w:val="21"/>
        </w:rPr>
      </w:pPr>
      <w:r>
        <w:rPr>
          <w:rFonts w:hint="eastAsia" w:hAnsi="宋体" w:eastAsia="宋体" w:cs="宋体"/>
          <w:b/>
          <w:bCs/>
          <w:sz w:val="21"/>
        </w:rPr>
        <w:t>二.磋商程序</w:t>
      </w:r>
    </w:p>
    <w:p>
      <w:pPr>
        <w:pStyle w:val="19"/>
        <w:numPr>
          <w:ilvl w:val="0"/>
          <w:numId w:val="0"/>
        </w:numPr>
        <w:tabs>
          <w:tab w:val="left" w:pos="720"/>
        </w:tabs>
        <w:adjustRightInd/>
        <w:spacing w:line="288" w:lineRule="auto"/>
        <w:rPr>
          <w:rFonts w:ascii="宋体" w:hAnsi="宋体" w:cs="宋体"/>
          <w:kern w:val="2"/>
          <w:sz w:val="21"/>
        </w:rPr>
      </w:pPr>
      <w:r>
        <w:rPr>
          <w:rFonts w:hint="eastAsia" w:ascii="宋体" w:hAnsi="宋体" w:cs="宋体"/>
          <w:kern w:val="2"/>
          <w:sz w:val="21"/>
        </w:rPr>
        <w:t xml:space="preserve">   详见第二章供应商须知  四、磋商程序</w:t>
      </w:r>
    </w:p>
    <w:p>
      <w:pPr>
        <w:adjustRightInd/>
        <w:spacing w:line="288" w:lineRule="auto"/>
        <w:rPr>
          <w:rFonts w:hAnsi="宋体" w:eastAsia="宋体" w:cs="宋体"/>
          <w:b/>
          <w:bCs/>
          <w:sz w:val="21"/>
        </w:rPr>
      </w:pPr>
      <w:r>
        <w:rPr>
          <w:rFonts w:hint="eastAsia" w:hAnsi="宋体" w:eastAsia="宋体" w:cs="宋体"/>
          <w:b/>
          <w:bCs/>
          <w:sz w:val="21"/>
        </w:rPr>
        <w:t>三．评审程序</w:t>
      </w:r>
    </w:p>
    <w:p>
      <w:pPr>
        <w:pStyle w:val="19"/>
        <w:numPr>
          <w:ilvl w:val="0"/>
          <w:numId w:val="0"/>
        </w:numPr>
        <w:tabs>
          <w:tab w:val="left" w:pos="720"/>
        </w:tabs>
        <w:adjustRightInd/>
        <w:spacing w:line="288" w:lineRule="auto"/>
        <w:rPr>
          <w:rFonts w:ascii="宋体" w:hAnsi="宋体" w:cs="宋体"/>
          <w:kern w:val="2"/>
          <w:sz w:val="21"/>
        </w:rPr>
      </w:pPr>
      <w:r>
        <w:rPr>
          <w:rFonts w:hint="eastAsia" w:ascii="宋体" w:hAnsi="宋体" w:cs="宋体"/>
          <w:kern w:val="2"/>
          <w:sz w:val="21"/>
        </w:rPr>
        <w:t xml:space="preserve">   详见第二章供应商须知  五、评审</w:t>
      </w:r>
    </w:p>
    <w:p>
      <w:pPr>
        <w:numPr>
          <w:ilvl w:val="0"/>
          <w:numId w:val="21"/>
        </w:numPr>
        <w:spacing w:line="276" w:lineRule="auto"/>
        <w:rPr>
          <w:rFonts w:hAnsi="宋体" w:eastAsia="宋体" w:cs="宋体"/>
          <w:b/>
          <w:bCs/>
          <w:sz w:val="21"/>
        </w:rPr>
      </w:pPr>
      <w:r>
        <w:rPr>
          <w:rFonts w:hint="eastAsia" w:hAnsi="宋体" w:eastAsia="宋体" w:cs="宋体"/>
          <w:b/>
          <w:bCs/>
          <w:sz w:val="21"/>
        </w:rPr>
        <w:t>评分标准</w:t>
      </w:r>
    </w:p>
    <w:tbl>
      <w:tblPr>
        <w:tblStyle w:val="7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175"/>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309" w:type="dxa"/>
            <w:tcBorders>
              <w:top w:val="single" w:color="auto" w:sz="2" w:space="0"/>
              <w:left w:val="single" w:color="auto" w:sz="2" w:space="0"/>
              <w:right w:val="single" w:color="auto" w:sz="2" w:space="0"/>
            </w:tcBorders>
            <w:vAlign w:val="center"/>
          </w:tcPr>
          <w:p>
            <w:pPr>
              <w:spacing w:line="276" w:lineRule="auto"/>
              <w:jc w:val="center"/>
              <w:rPr>
                <w:rFonts w:hAnsi="宋体" w:eastAsia="宋体" w:cs="宋体"/>
                <w:b/>
                <w:bCs/>
                <w:color w:val="auto"/>
                <w:kern w:val="2"/>
                <w:sz w:val="21"/>
              </w:rPr>
            </w:pPr>
            <w:r>
              <w:rPr>
                <w:rFonts w:hint="eastAsia" w:hAnsi="宋体" w:eastAsia="宋体" w:cs="宋体"/>
                <w:b/>
                <w:color w:val="auto"/>
                <w:sz w:val="21"/>
              </w:rPr>
              <w:t>考核项目</w:t>
            </w:r>
          </w:p>
        </w:tc>
        <w:tc>
          <w:tcPr>
            <w:tcW w:w="8441" w:type="dxa"/>
            <w:gridSpan w:val="2"/>
            <w:tcBorders>
              <w:top w:val="single" w:color="auto" w:sz="2" w:space="0"/>
              <w:left w:val="single" w:color="auto" w:sz="2" w:space="0"/>
              <w:right w:val="single" w:color="auto" w:sz="2" w:space="0"/>
            </w:tcBorders>
            <w:vAlign w:val="center"/>
          </w:tcPr>
          <w:p>
            <w:pPr>
              <w:spacing w:line="276" w:lineRule="auto"/>
              <w:jc w:val="center"/>
              <w:rPr>
                <w:rFonts w:hAnsi="宋体" w:eastAsia="宋体" w:cs="宋体"/>
                <w:b/>
                <w:bCs/>
                <w:color w:val="auto"/>
                <w:kern w:val="2"/>
                <w:sz w:val="21"/>
              </w:rPr>
            </w:pPr>
            <w:r>
              <w:rPr>
                <w:rFonts w:hint="eastAsia" w:hAnsi="宋体" w:eastAsia="宋体" w:cs="宋体"/>
                <w:b/>
                <w:color w:val="auto"/>
                <w:sz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309" w:type="dxa"/>
            <w:tcBorders>
              <w:top w:val="single" w:color="auto" w:sz="2" w:space="0"/>
              <w:left w:val="single" w:color="auto" w:sz="2" w:space="0"/>
              <w:right w:val="single" w:color="auto" w:sz="2" w:space="0"/>
            </w:tcBorders>
            <w:vAlign w:val="center"/>
          </w:tcPr>
          <w:p>
            <w:pPr>
              <w:spacing w:line="280" w:lineRule="exact"/>
              <w:jc w:val="center"/>
              <w:rPr>
                <w:rFonts w:hAnsi="宋体" w:eastAsia="宋体" w:cs="宋体"/>
                <w:color w:val="auto"/>
                <w:sz w:val="21"/>
              </w:rPr>
            </w:pPr>
            <w:r>
              <w:rPr>
                <w:rFonts w:hint="eastAsia" w:hAnsi="宋体" w:eastAsia="宋体" w:cs="宋体"/>
                <w:color w:val="auto"/>
                <w:sz w:val="21"/>
              </w:rPr>
              <w:t>价</w:t>
            </w:r>
          </w:p>
          <w:p>
            <w:pPr>
              <w:spacing w:line="280" w:lineRule="exact"/>
              <w:jc w:val="center"/>
              <w:rPr>
                <w:rFonts w:hAnsi="宋体" w:eastAsia="宋体" w:cs="宋体"/>
                <w:color w:val="auto"/>
                <w:sz w:val="21"/>
              </w:rPr>
            </w:pPr>
            <w:r>
              <w:rPr>
                <w:rFonts w:hint="eastAsia" w:hAnsi="宋体" w:eastAsia="宋体" w:cs="宋体"/>
                <w:color w:val="auto"/>
                <w:sz w:val="21"/>
              </w:rPr>
              <w:t>格</w:t>
            </w:r>
          </w:p>
          <w:p>
            <w:pPr>
              <w:spacing w:line="280" w:lineRule="exact"/>
              <w:jc w:val="center"/>
              <w:rPr>
                <w:rFonts w:hAnsi="宋体" w:eastAsia="宋体" w:cs="宋体"/>
                <w:color w:val="auto"/>
                <w:sz w:val="21"/>
              </w:rPr>
            </w:pPr>
            <w:r>
              <w:rPr>
                <w:rFonts w:hint="eastAsia" w:hAnsi="宋体" w:eastAsia="宋体" w:cs="宋体"/>
                <w:color w:val="auto"/>
                <w:sz w:val="21"/>
              </w:rPr>
              <w:t>分</w:t>
            </w:r>
          </w:p>
          <w:p>
            <w:pPr>
              <w:spacing w:line="280" w:lineRule="exact"/>
              <w:jc w:val="center"/>
              <w:rPr>
                <w:rFonts w:hAnsi="宋体" w:eastAsia="宋体" w:cs="宋体"/>
                <w:color w:val="auto"/>
                <w:kern w:val="2"/>
                <w:sz w:val="21"/>
              </w:rPr>
            </w:pPr>
            <w:r>
              <w:rPr>
                <w:rFonts w:hint="eastAsia" w:hAnsi="宋体" w:eastAsia="宋体" w:cs="宋体"/>
                <w:color w:val="auto"/>
                <w:sz w:val="21"/>
              </w:rPr>
              <w:t>30分</w:t>
            </w:r>
          </w:p>
        </w:tc>
        <w:tc>
          <w:tcPr>
            <w:tcW w:w="8441" w:type="dxa"/>
            <w:gridSpan w:val="2"/>
            <w:tcBorders>
              <w:top w:val="single" w:color="auto" w:sz="2" w:space="0"/>
              <w:left w:val="single" w:color="auto" w:sz="2" w:space="0"/>
              <w:right w:val="single" w:color="auto" w:sz="2" w:space="0"/>
            </w:tcBorders>
            <w:vAlign w:val="center"/>
          </w:tcPr>
          <w:p>
            <w:pPr>
              <w:rPr>
                <w:rFonts w:hAnsi="宋体" w:eastAsia="宋体" w:cs="宋体"/>
                <w:color w:val="auto"/>
                <w:sz w:val="21"/>
              </w:rPr>
            </w:pPr>
            <w:r>
              <w:rPr>
                <w:rFonts w:hint="eastAsia" w:hAnsi="宋体" w:eastAsia="宋体" w:cs="宋体"/>
                <w:color w:val="auto"/>
                <w:sz w:val="21"/>
              </w:rPr>
              <w:t>参与评审的价格=投标报价-小微企业价格扣除优惠值20%（如有）</w:t>
            </w:r>
          </w:p>
          <w:p>
            <w:pPr>
              <w:rPr>
                <w:rFonts w:hAnsi="宋体" w:eastAsia="宋体" w:cs="宋体"/>
                <w:color w:val="auto"/>
                <w:sz w:val="21"/>
              </w:rPr>
            </w:pPr>
            <w:r>
              <w:rPr>
                <w:rFonts w:hint="eastAsia" w:hAnsi="宋体" w:eastAsia="宋体" w:cs="宋体"/>
                <w:color w:val="auto"/>
                <w:sz w:val="21"/>
              </w:rPr>
              <w:t>基准价：满足采购文件要求且最低的参与评审的价格作为评标基准价。</w:t>
            </w:r>
          </w:p>
          <w:p>
            <w:pPr>
              <w:rPr>
                <w:rFonts w:hAnsi="宋体" w:eastAsia="宋体" w:cs="宋体"/>
                <w:color w:val="auto"/>
                <w:sz w:val="21"/>
              </w:rPr>
            </w:pPr>
            <w:r>
              <w:rPr>
                <w:rFonts w:hint="eastAsia" w:hAnsi="宋体" w:eastAsia="宋体" w:cs="宋体"/>
                <w:color w:val="auto"/>
                <w:sz w:val="21"/>
              </w:rPr>
              <w:t>基准价得满分30分，其他投标报价得分计算如下：</w:t>
            </w:r>
          </w:p>
          <w:p>
            <w:pPr>
              <w:rPr>
                <w:rFonts w:hint="eastAsia" w:hAnsi="宋体" w:eastAsia="宋体" w:cs="宋体"/>
                <w:color w:val="auto"/>
                <w:sz w:val="21"/>
              </w:rPr>
            </w:pPr>
            <w:r>
              <w:rPr>
                <w:rFonts w:hint="eastAsia" w:hAnsi="宋体" w:eastAsia="宋体" w:cs="宋体"/>
                <w:color w:val="auto"/>
                <w:sz w:val="21"/>
              </w:rPr>
              <w:t>磋商报价得分=（磋商基准价/最后磋商报价）*30*100%</w:t>
            </w:r>
          </w:p>
          <w:p>
            <w:pPr>
              <w:rPr>
                <w:rFonts w:hAnsi="宋体" w:eastAsia="宋体" w:cs="宋体"/>
                <w:color w:val="auto"/>
                <w:sz w:val="21"/>
              </w:rPr>
            </w:pPr>
            <w:r>
              <w:rPr>
                <w:rFonts w:hint="eastAsia" w:hAnsi="宋体" w:eastAsia="宋体" w:cs="宋体"/>
                <w:color w:val="auto"/>
                <w:sz w:val="21"/>
              </w:rPr>
              <w:t>得分四舍五入保留到小数点后二位。</w:t>
            </w:r>
          </w:p>
          <w:p>
            <w:pPr>
              <w:rPr>
                <w:rFonts w:hAnsi="宋体" w:eastAsia="宋体" w:cs="宋体"/>
                <w:color w:val="auto"/>
                <w:sz w:val="21"/>
              </w:rPr>
            </w:pPr>
            <w:r>
              <w:rPr>
                <w:rFonts w:hint="eastAsia" w:hAnsi="宋体" w:eastAsia="宋体" w:cs="宋体"/>
                <w:color w:val="auto"/>
                <w:sz w:val="21"/>
              </w:rPr>
              <w:t>注：1、本次</w:t>
            </w:r>
            <w:r>
              <w:rPr>
                <w:rFonts w:hint="eastAsia" w:hAnsi="宋体" w:eastAsia="宋体" w:cs="宋体"/>
                <w:color w:val="auto"/>
                <w:sz w:val="21"/>
                <w:highlight w:val="none"/>
              </w:rPr>
              <w:t>采购为非专门面向中小企业，根</w:t>
            </w:r>
            <w:r>
              <w:rPr>
                <w:rFonts w:hint="eastAsia" w:hAnsi="宋体" w:eastAsia="宋体" w:cs="宋体"/>
                <w:color w:val="auto"/>
                <w:sz w:val="21"/>
              </w:rPr>
              <w:t>据《政府采购促进中小企业发展暂行办法》（财库[2011]181号）的规定，对小型和微型企业产品的价格给予20%的扣除，用扣除后的价格作为投标价格参与评审。</w:t>
            </w:r>
          </w:p>
          <w:p>
            <w:pPr>
              <w:rPr>
                <w:rFonts w:hAnsi="宋体" w:eastAsia="宋体" w:cs="宋体"/>
                <w:color w:val="auto"/>
                <w:kern w:val="2"/>
                <w:sz w:val="21"/>
              </w:rPr>
            </w:pPr>
            <w:r>
              <w:rPr>
                <w:rFonts w:hint="eastAsia" w:hAnsi="宋体" w:eastAsia="宋体" w:cs="宋体"/>
                <w:color w:val="auto"/>
                <w:sz w:val="21"/>
              </w:rPr>
              <w:t>2、根据《财政部司法部关于政法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309" w:type="dxa"/>
            <w:vMerge w:val="restart"/>
            <w:tcBorders>
              <w:top w:val="single" w:color="auto" w:sz="2" w:space="0"/>
              <w:left w:val="single" w:color="auto" w:sz="2" w:space="0"/>
              <w:right w:val="single" w:color="auto" w:sz="2" w:space="0"/>
            </w:tcBorders>
            <w:vAlign w:val="center"/>
          </w:tcPr>
          <w:p>
            <w:pPr>
              <w:spacing w:line="280" w:lineRule="exact"/>
              <w:jc w:val="center"/>
              <w:rPr>
                <w:rFonts w:hAnsi="宋体" w:eastAsia="宋体" w:cs="宋体"/>
                <w:color w:val="auto"/>
                <w:sz w:val="21"/>
              </w:rPr>
            </w:pPr>
            <w:r>
              <w:rPr>
                <w:rFonts w:hint="eastAsia" w:hAnsi="宋体" w:eastAsia="宋体" w:cs="宋体"/>
                <w:color w:val="auto"/>
                <w:sz w:val="21"/>
              </w:rPr>
              <w:t>商务技术70分</w:t>
            </w:r>
          </w:p>
        </w:tc>
        <w:tc>
          <w:tcPr>
            <w:tcW w:w="1175" w:type="dxa"/>
            <w:tcBorders>
              <w:top w:val="single" w:color="auto" w:sz="2" w:space="0"/>
              <w:left w:val="single" w:color="auto" w:sz="2" w:space="0"/>
              <w:right w:val="single" w:color="auto" w:sz="4" w:space="0"/>
            </w:tcBorders>
            <w:vAlign w:val="center"/>
          </w:tcPr>
          <w:p>
            <w:pPr>
              <w:widowControl/>
              <w:spacing w:line="420" w:lineRule="exact"/>
              <w:jc w:val="center"/>
              <w:rPr>
                <w:rFonts w:hAnsi="宋体" w:eastAsia="宋体" w:cs="宋体"/>
                <w:color w:val="auto"/>
                <w:sz w:val="21"/>
              </w:rPr>
            </w:pPr>
            <w:r>
              <w:rPr>
                <w:rFonts w:hint="eastAsia" w:hAnsi="宋体" w:eastAsia="宋体" w:cs="宋体"/>
                <w:color w:val="auto"/>
                <w:sz w:val="21"/>
              </w:rPr>
              <w:t>设备参数</w:t>
            </w:r>
          </w:p>
          <w:p>
            <w:pPr>
              <w:widowControl/>
              <w:spacing w:line="420" w:lineRule="exact"/>
              <w:jc w:val="center"/>
              <w:rPr>
                <w:rFonts w:hAnsi="宋体" w:eastAsia="宋体" w:cs="宋体"/>
                <w:color w:val="auto"/>
                <w:sz w:val="21"/>
              </w:rPr>
            </w:pPr>
            <w:r>
              <w:rPr>
                <w:rFonts w:hint="eastAsia" w:hAnsi="宋体" w:eastAsia="宋体" w:cs="宋体"/>
                <w:color w:val="auto"/>
                <w:sz w:val="21"/>
              </w:rPr>
              <w:t>响应程度</w:t>
            </w:r>
          </w:p>
          <w:p>
            <w:pPr>
              <w:widowControl/>
              <w:spacing w:line="420" w:lineRule="exact"/>
              <w:jc w:val="center"/>
              <w:rPr>
                <w:rFonts w:hAnsi="宋体" w:eastAsia="宋体" w:cs="宋体"/>
                <w:color w:val="auto"/>
                <w:sz w:val="21"/>
              </w:rPr>
            </w:pPr>
            <w:r>
              <w:rPr>
                <w:rFonts w:hint="eastAsia" w:hAnsi="宋体" w:eastAsia="宋体" w:cs="宋体"/>
                <w:color w:val="auto"/>
                <w:sz w:val="21"/>
              </w:rPr>
              <w:t>（</w:t>
            </w:r>
            <w:r>
              <w:rPr>
                <w:rFonts w:hAnsi="宋体" w:eastAsia="宋体" w:cs="宋体"/>
                <w:color w:val="auto"/>
                <w:sz w:val="21"/>
              </w:rPr>
              <w:t>38</w:t>
            </w:r>
            <w:r>
              <w:rPr>
                <w:rFonts w:hint="eastAsia" w:hAnsi="宋体" w:eastAsia="宋体" w:cs="宋体"/>
                <w:color w:val="auto"/>
                <w:sz w:val="21"/>
              </w:rPr>
              <w:t>分）</w:t>
            </w:r>
          </w:p>
        </w:tc>
        <w:tc>
          <w:tcPr>
            <w:tcW w:w="7266" w:type="dxa"/>
            <w:tcBorders>
              <w:top w:val="single" w:color="auto" w:sz="2" w:space="0"/>
              <w:left w:val="single" w:color="auto" w:sz="4" w:space="0"/>
              <w:bottom w:val="single" w:color="auto" w:sz="2" w:space="0"/>
              <w:right w:val="single" w:color="auto" w:sz="2" w:space="0"/>
            </w:tcBorders>
            <w:vAlign w:val="center"/>
          </w:tcPr>
          <w:p>
            <w:pPr>
              <w:spacing w:line="420" w:lineRule="exact"/>
              <w:rPr>
                <w:rFonts w:hAnsi="宋体" w:eastAsia="宋体" w:cs="宋体"/>
                <w:color w:val="auto"/>
                <w:sz w:val="21"/>
              </w:rPr>
            </w:pPr>
            <w:r>
              <w:rPr>
                <w:rFonts w:hint="eastAsia" w:hAnsi="宋体" w:eastAsia="宋体" w:cs="宋体"/>
                <w:bCs/>
                <w:color w:val="auto"/>
                <w:sz w:val="21"/>
              </w:rPr>
              <w:t>根据投标单位提供货物配置和技术参数进行打分，</w:t>
            </w:r>
            <w:r>
              <w:rPr>
                <w:rFonts w:hint="eastAsia" w:hAnsi="宋体" w:eastAsia="宋体" w:cs="宋体"/>
                <w:color w:val="auto"/>
                <w:sz w:val="21"/>
              </w:rPr>
              <w:t>经评标委员会讨论认可，</w:t>
            </w:r>
            <w:r>
              <w:rPr>
                <w:rFonts w:hint="eastAsia" w:hAnsi="宋体" w:eastAsia="宋体" w:cs="宋体"/>
                <w:bCs/>
                <w:color w:val="auto"/>
                <w:sz w:val="21"/>
              </w:rPr>
              <w:t>技术参数完全符合招标要求的得</w:t>
            </w:r>
            <w:r>
              <w:rPr>
                <w:rFonts w:hAnsi="宋体" w:eastAsia="宋体" w:cs="宋体"/>
                <w:bCs/>
                <w:color w:val="auto"/>
                <w:sz w:val="21"/>
              </w:rPr>
              <w:t>38</w:t>
            </w:r>
            <w:r>
              <w:rPr>
                <w:rFonts w:hint="eastAsia" w:hAnsi="宋体" w:eastAsia="宋体" w:cs="宋体"/>
                <w:bCs/>
                <w:color w:val="auto"/>
                <w:sz w:val="21"/>
              </w:rPr>
              <w:t>分；</w:t>
            </w:r>
            <w:r>
              <w:rPr>
                <w:rFonts w:hint="eastAsia" w:hAnsi="宋体" w:eastAsia="宋体" w:cs="宋体"/>
                <w:color w:val="auto"/>
                <w:sz w:val="21"/>
              </w:rPr>
              <w:t>标有★指标未响应或不满足的，将按无效标处理；标有▲号的指标每负偏离一项扣</w:t>
            </w:r>
            <w:r>
              <w:rPr>
                <w:rFonts w:hAnsi="宋体" w:eastAsia="宋体" w:cs="宋体"/>
                <w:color w:val="auto"/>
                <w:sz w:val="21"/>
              </w:rPr>
              <w:t>2</w:t>
            </w:r>
            <w:r>
              <w:rPr>
                <w:rFonts w:hint="eastAsia" w:hAnsi="宋体" w:eastAsia="宋体" w:cs="宋体"/>
                <w:color w:val="auto"/>
                <w:sz w:val="21"/>
              </w:rPr>
              <w:t>分；其他指标每负偏离一项扣</w:t>
            </w:r>
            <w:r>
              <w:rPr>
                <w:rFonts w:hAnsi="宋体" w:eastAsia="宋体" w:cs="宋体"/>
                <w:color w:val="auto"/>
                <w:sz w:val="21"/>
              </w:rPr>
              <w:t>1</w:t>
            </w:r>
            <w:r>
              <w:rPr>
                <w:rFonts w:hint="eastAsia" w:hAnsi="宋体" w:eastAsia="宋体" w:cs="宋体"/>
                <w:color w:val="auto"/>
                <w:sz w:val="21"/>
              </w:rPr>
              <w:t>分，累计扣完将按无效标处理。（相同设备相同参数偏离按一项计算）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restart"/>
            <w:tcBorders>
              <w:left w:val="single" w:color="auto" w:sz="2" w:space="0"/>
              <w:right w:val="single" w:color="auto" w:sz="4" w:space="0"/>
            </w:tcBorders>
            <w:vAlign w:val="center"/>
          </w:tcPr>
          <w:p>
            <w:pPr>
              <w:widowControl/>
              <w:spacing w:line="420" w:lineRule="exact"/>
              <w:jc w:val="center"/>
              <w:rPr>
                <w:rFonts w:hAnsi="宋体" w:eastAsia="宋体" w:cs="宋体"/>
                <w:color w:val="auto"/>
                <w:sz w:val="21"/>
              </w:rPr>
            </w:pPr>
            <w:r>
              <w:rPr>
                <w:rFonts w:hint="eastAsia" w:hAnsi="宋体" w:eastAsia="宋体" w:cs="宋体"/>
                <w:color w:val="auto"/>
                <w:sz w:val="21"/>
              </w:rPr>
              <w:t>技术方案</w:t>
            </w:r>
          </w:p>
          <w:p>
            <w:pPr>
              <w:autoSpaceDE w:val="0"/>
              <w:autoSpaceDN w:val="0"/>
              <w:spacing w:line="420" w:lineRule="exact"/>
              <w:jc w:val="center"/>
              <w:rPr>
                <w:rFonts w:hAnsi="宋体" w:eastAsia="宋体" w:cs="宋体"/>
                <w:color w:val="auto"/>
                <w:sz w:val="21"/>
              </w:rPr>
            </w:pPr>
            <w:r>
              <w:rPr>
                <w:rFonts w:hint="eastAsia" w:hAnsi="宋体" w:eastAsia="宋体" w:cs="宋体"/>
                <w:color w:val="auto"/>
                <w:sz w:val="21"/>
              </w:rPr>
              <w:t>（5分）</w:t>
            </w:r>
          </w:p>
        </w:tc>
        <w:tc>
          <w:tcPr>
            <w:tcW w:w="7266" w:type="dxa"/>
            <w:tcBorders>
              <w:top w:val="single" w:color="auto" w:sz="2" w:space="0"/>
              <w:left w:val="single" w:color="auto" w:sz="4" w:space="0"/>
              <w:bottom w:val="single" w:color="auto" w:sz="2" w:space="0"/>
              <w:right w:val="single" w:color="auto" w:sz="2" w:space="0"/>
            </w:tcBorders>
            <w:vAlign w:val="center"/>
          </w:tcPr>
          <w:p>
            <w:pPr>
              <w:spacing w:line="420" w:lineRule="exact"/>
              <w:rPr>
                <w:rFonts w:hAnsi="宋体" w:eastAsia="宋体" w:cs="宋体"/>
                <w:color w:val="auto"/>
                <w:sz w:val="21"/>
                <w:highlight w:val="none"/>
              </w:rPr>
            </w:pPr>
            <w:r>
              <w:rPr>
                <w:rFonts w:hint="eastAsia" w:hAnsi="宋体" w:eastAsia="宋体" w:cs="宋体"/>
                <w:color w:val="auto"/>
                <w:sz w:val="21"/>
                <w:highlight w:val="none"/>
              </w:rPr>
              <w:t>1）对</w:t>
            </w:r>
            <w:r>
              <w:rPr>
                <w:rFonts w:hint="eastAsia" w:hAnsi="宋体" w:eastAsia="宋体" w:cs="宋体"/>
                <w:color w:val="auto"/>
                <w:sz w:val="21"/>
                <w:highlight w:val="none"/>
                <w:lang w:val="en-US" w:eastAsia="zh-CN"/>
              </w:rPr>
              <w:t>本</w:t>
            </w:r>
            <w:r>
              <w:rPr>
                <w:rFonts w:hint="eastAsia" w:hAnsi="宋体" w:eastAsia="宋体" w:cs="宋体"/>
                <w:color w:val="auto"/>
                <w:sz w:val="21"/>
                <w:highlight w:val="none"/>
              </w:rPr>
              <w:t>项目</w:t>
            </w:r>
            <w:r>
              <w:rPr>
                <w:rFonts w:hint="eastAsia" w:hAnsi="宋体" w:eastAsia="宋体" w:cs="宋体"/>
                <w:color w:val="auto"/>
                <w:sz w:val="21"/>
                <w:highlight w:val="none"/>
                <w:lang w:val="en-US" w:eastAsia="zh-CN"/>
              </w:rPr>
              <w:t>现有系统状况了解的深入性、</w:t>
            </w:r>
            <w:r>
              <w:rPr>
                <w:rFonts w:hint="eastAsia" w:hAnsi="宋体" w:eastAsia="宋体" w:cs="宋体"/>
                <w:color w:val="auto"/>
                <w:sz w:val="21"/>
                <w:highlight w:val="none"/>
              </w:rPr>
              <w:t>整体</w:t>
            </w:r>
            <w:r>
              <w:rPr>
                <w:rFonts w:hint="eastAsia" w:hAnsi="宋体" w:eastAsia="宋体" w:cs="宋体"/>
                <w:color w:val="auto"/>
                <w:sz w:val="21"/>
                <w:highlight w:val="none"/>
                <w:lang w:val="en-US" w:eastAsia="zh-CN"/>
              </w:rPr>
              <w:t>调研</w:t>
            </w:r>
            <w:r>
              <w:rPr>
                <w:rFonts w:hint="eastAsia" w:hAnsi="宋体" w:eastAsia="宋体" w:cs="宋体"/>
                <w:color w:val="auto"/>
                <w:sz w:val="21"/>
                <w:highlight w:val="none"/>
              </w:rPr>
              <w:t>需求分析</w:t>
            </w:r>
            <w:r>
              <w:rPr>
                <w:rFonts w:hint="eastAsia" w:hAnsi="宋体" w:eastAsia="宋体" w:cs="宋体"/>
                <w:color w:val="auto"/>
                <w:sz w:val="21"/>
                <w:highlight w:val="none"/>
                <w:lang w:val="en-US" w:eastAsia="zh-CN"/>
              </w:rPr>
              <w:t>的全面性进行评议</w:t>
            </w:r>
            <w:r>
              <w:rPr>
                <w:rFonts w:hint="eastAsia" w:hAnsi="宋体" w:eastAsia="宋体" w:cs="宋体"/>
                <w:color w:val="auto"/>
                <w:sz w:val="21"/>
                <w:highlight w:val="none"/>
              </w:rPr>
              <w:t>，最高得2.5分；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309" w:type="dxa"/>
            <w:vMerge w:val="continue"/>
            <w:tcBorders>
              <w:left w:val="single" w:color="auto" w:sz="2" w:space="0"/>
              <w:right w:val="single" w:color="auto" w:sz="2" w:space="0"/>
            </w:tcBorders>
            <w:vAlign w:val="center"/>
          </w:tcPr>
          <w:p>
            <w:pPr>
              <w:spacing w:line="420" w:lineRule="exact"/>
            </w:pPr>
          </w:p>
        </w:tc>
        <w:tc>
          <w:tcPr>
            <w:tcW w:w="1175" w:type="dxa"/>
            <w:vMerge w:val="continue"/>
            <w:tcBorders>
              <w:left w:val="single" w:color="auto" w:sz="2" w:space="0"/>
              <w:right w:val="single" w:color="auto" w:sz="4" w:space="0"/>
            </w:tcBorders>
            <w:vAlign w:val="center"/>
          </w:tcPr>
          <w:p>
            <w:pPr>
              <w:spacing w:line="420" w:lineRule="exact"/>
            </w:pPr>
          </w:p>
        </w:tc>
        <w:tc>
          <w:tcPr>
            <w:tcW w:w="7266" w:type="dxa"/>
            <w:tcBorders>
              <w:top w:val="single" w:color="auto" w:sz="2" w:space="0"/>
              <w:left w:val="single" w:color="auto" w:sz="4" w:space="0"/>
              <w:bottom w:val="single" w:color="auto" w:sz="2" w:space="0"/>
              <w:right w:val="single" w:color="auto" w:sz="2" w:space="0"/>
            </w:tcBorders>
            <w:vAlign w:val="center"/>
          </w:tcPr>
          <w:p>
            <w:pPr>
              <w:spacing w:line="420" w:lineRule="exact"/>
              <w:rPr>
                <w:rFonts w:hint="eastAsia" w:hAnsi="宋体" w:eastAsia="宋体" w:cs="宋体"/>
                <w:color w:val="auto"/>
                <w:sz w:val="21"/>
                <w:highlight w:val="none"/>
              </w:rPr>
            </w:pPr>
            <w:r>
              <w:rPr>
                <w:rFonts w:hint="eastAsia" w:hAnsi="宋体" w:eastAsia="宋体" w:cs="宋体"/>
                <w:color w:val="auto"/>
                <w:sz w:val="21"/>
                <w:highlight w:val="none"/>
              </w:rPr>
              <w:t>2）</w:t>
            </w:r>
            <w:r>
              <w:rPr>
                <w:rFonts w:hint="eastAsia" w:hAnsi="宋体" w:eastAsia="宋体" w:cs="宋体"/>
                <w:color w:val="auto"/>
                <w:sz w:val="21"/>
                <w:highlight w:val="none"/>
                <w:lang w:val="en-US" w:eastAsia="zh-CN"/>
              </w:rPr>
              <w:t>对</w:t>
            </w:r>
            <w:r>
              <w:rPr>
                <w:rFonts w:hint="eastAsia" w:hAnsi="宋体" w:eastAsia="宋体" w:cs="宋体"/>
                <w:color w:val="auto"/>
                <w:sz w:val="21"/>
                <w:highlight w:val="none"/>
              </w:rPr>
              <w:t>产品配置技术方案全面</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、先进</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，并融合对未来应用</w:t>
            </w:r>
            <w:r>
              <w:rPr>
                <w:rFonts w:hint="eastAsia" w:hAnsi="宋体" w:eastAsia="宋体" w:cs="宋体"/>
                <w:color w:val="auto"/>
                <w:sz w:val="21"/>
                <w:highlight w:val="none"/>
                <w:lang w:val="en-US" w:eastAsia="zh-CN"/>
              </w:rPr>
              <w:t>的前瞻性</w:t>
            </w:r>
            <w:r>
              <w:rPr>
                <w:rFonts w:hint="eastAsia" w:hAnsi="宋体" w:eastAsia="宋体" w:cs="宋体"/>
                <w:color w:val="auto"/>
                <w:sz w:val="21"/>
                <w:highlight w:val="none"/>
              </w:rPr>
              <w:t>，配置</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rPr>
              <w:t>合理</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可行</w:t>
            </w:r>
            <w:r>
              <w:rPr>
                <w:rFonts w:hint="eastAsia" w:hAnsi="宋体" w:eastAsia="宋体" w:cs="宋体"/>
                <w:color w:val="auto"/>
                <w:sz w:val="21"/>
                <w:highlight w:val="none"/>
                <w:lang w:val="en-US" w:eastAsia="zh-CN"/>
              </w:rPr>
              <w:t>性进行评议，</w:t>
            </w:r>
            <w:r>
              <w:rPr>
                <w:rFonts w:hint="eastAsia" w:hAnsi="宋体" w:eastAsia="宋体" w:cs="宋体"/>
                <w:color w:val="auto"/>
                <w:sz w:val="21"/>
                <w:highlight w:val="none"/>
              </w:rPr>
              <w:t>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restart"/>
            <w:tcBorders>
              <w:left w:val="single" w:color="auto" w:sz="2" w:space="0"/>
              <w:right w:val="single" w:color="auto" w:sz="4" w:space="0"/>
            </w:tcBorders>
            <w:vAlign w:val="center"/>
          </w:tcPr>
          <w:p>
            <w:pPr>
              <w:spacing w:line="420" w:lineRule="exact"/>
              <w:jc w:val="center"/>
              <w:rPr>
                <w:rFonts w:hAnsi="宋体" w:eastAsia="宋体" w:cs="宋体"/>
                <w:color w:val="auto"/>
                <w:sz w:val="21"/>
              </w:rPr>
            </w:pPr>
            <w:r>
              <w:rPr>
                <w:rFonts w:hint="eastAsia" w:hAnsi="宋体" w:eastAsia="宋体" w:cs="宋体"/>
                <w:color w:val="auto"/>
                <w:sz w:val="21"/>
              </w:rPr>
              <w:t>工程实施方案</w:t>
            </w:r>
          </w:p>
          <w:p>
            <w:pPr>
              <w:spacing w:line="420" w:lineRule="exact"/>
              <w:jc w:val="center"/>
              <w:rPr>
                <w:rFonts w:hAnsi="宋体" w:eastAsia="宋体" w:cs="宋体"/>
                <w:color w:val="auto"/>
                <w:sz w:val="21"/>
              </w:rPr>
            </w:pPr>
            <w:r>
              <w:rPr>
                <w:rFonts w:hint="eastAsia" w:hAnsi="宋体" w:eastAsia="宋体" w:cs="宋体"/>
                <w:color w:val="auto"/>
                <w:sz w:val="21"/>
              </w:rPr>
              <w:t>（</w:t>
            </w:r>
            <w:r>
              <w:rPr>
                <w:rFonts w:hint="eastAsia" w:hAnsi="宋体" w:eastAsia="宋体" w:cs="宋体"/>
                <w:color w:val="auto"/>
                <w:sz w:val="21"/>
                <w:lang w:val="en-US" w:eastAsia="zh-CN"/>
              </w:rPr>
              <w:t>6</w:t>
            </w:r>
            <w:r>
              <w:rPr>
                <w:rFonts w:hint="eastAsia" w:hAnsi="宋体" w:eastAsia="宋体" w:cs="宋体"/>
                <w:color w:val="auto"/>
                <w:sz w:val="21"/>
              </w:rPr>
              <w:t>分）</w:t>
            </w:r>
          </w:p>
        </w:tc>
        <w:tc>
          <w:tcPr>
            <w:tcW w:w="7266" w:type="dxa"/>
            <w:tcBorders>
              <w:top w:val="single" w:color="auto" w:sz="2" w:space="0"/>
              <w:left w:val="single" w:color="auto" w:sz="4" w:space="0"/>
              <w:bottom w:val="single" w:color="auto" w:sz="2" w:space="0"/>
              <w:right w:val="single" w:color="auto" w:sz="2" w:space="0"/>
            </w:tcBorders>
            <w:vAlign w:val="center"/>
          </w:tcPr>
          <w:p>
            <w:pPr>
              <w:autoSpaceDE w:val="0"/>
              <w:autoSpaceDN w:val="0"/>
              <w:spacing w:line="420" w:lineRule="exact"/>
              <w:rPr>
                <w:rFonts w:hAnsi="宋体" w:eastAsia="宋体" w:cs="宋体"/>
                <w:color w:val="auto"/>
                <w:sz w:val="21"/>
              </w:rPr>
            </w:pPr>
            <w:r>
              <w:rPr>
                <w:rFonts w:hint="eastAsia" w:hAnsi="宋体" w:eastAsia="宋体" w:cs="宋体"/>
                <w:color w:val="auto"/>
                <w:sz w:val="21"/>
              </w:rPr>
              <w:t>1）</w:t>
            </w:r>
            <w:r>
              <w:rPr>
                <w:rFonts w:hint="eastAsia" w:hAnsi="宋体" w:eastAsia="宋体" w:cs="宋体"/>
                <w:color w:val="auto"/>
                <w:sz w:val="21"/>
                <w:lang w:val="en-US" w:eastAsia="zh-CN"/>
              </w:rPr>
              <w:t>对</w:t>
            </w:r>
            <w:r>
              <w:rPr>
                <w:rFonts w:hint="eastAsia" w:hAnsi="宋体" w:eastAsia="宋体" w:cs="宋体"/>
                <w:color w:val="auto"/>
                <w:sz w:val="21"/>
              </w:rPr>
              <w:t>工程实施需求</w:t>
            </w:r>
            <w:r>
              <w:rPr>
                <w:rFonts w:hint="eastAsia" w:hAnsi="宋体" w:eastAsia="宋体" w:cs="宋体"/>
                <w:color w:val="auto"/>
                <w:sz w:val="21"/>
                <w:lang w:val="en-US" w:eastAsia="zh-CN"/>
              </w:rPr>
              <w:t>熟悉程度</w:t>
            </w:r>
            <w:r>
              <w:rPr>
                <w:rFonts w:hint="eastAsia" w:hAnsi="宋体" w:eastAsia="宋体" w:cs="宋体"/>
                <w:color w:val="auto"/>
                <w:sz w:val="21"/>
              </w:rPr>
              <w:t>、合理规划</w:t>
            </w:r>
            <w:r>
              <w:rPr>
                <w:rFonts w:hint="eastAsia" w:hAnsi="宋体" w:eastAsia="宋体" w:cs="宋体"/>
                <w:color w:val="auto"/>
                <w:sz w:val="21"/>
                <w:lang w:val="en-US" w:eastAsia="zh-CN"/>
              </w:rPr>
              <w:t>内容的全面性进行评议</w:t>
            </w:r>
            <w:r>
              <w:rPr>
                <w:rFonts w:hint="eastAsia" w:hAnsi="宋体" w:eastAsia="宋体" w:cs="宋体"/>
                <w:color w:val="auto"/>
                <w:sz w:val="21"/>
              </w:rPr>
              <w:t>，最高得</w:t>
            </w:r>
            <w:r>
              <w:rPr>
                <w:rFonts w:hint="eastAsia" w:hAnsi="宋体" w:eastAsia="宋体" w:cs="宋体"/>
                <w:color w:val="auto"/>
                <w:sz w:val="21"/>
                <w:lang w:val="en-US" w:eastAsia="zh-CN"/>
              </w:rPr>
              <w:t>3</w:t>
            </w:r>
            <w:r>
              <w:rPr>
                <w:rFonts w:hint="eastAsia" w:hAnsi="宋体" w:eastAsia="宋体" w:cs="宋体"/>
                <w:color w:val="auto"/>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09" w:type="dxa"/>
            <w:vMerge w:val="continue"/>
            <w:tcBorders>
              <w:left w:val="single" w:color="auto" w:sz="2" w:space="0"/>
              <w:right w:val="single" w:color="auto" w:sz="2" w:space="0"/>
            </w:tcBorders>
            <w:vAlign w:val="center"/>
          </w:tcPr>
          <w:p>
            <w:pPr>
              <w:autoSpaceDE w:val="0"/>
              <w:autoSpaceDN w:val="0"/>
              <w:spacing w:line="420" w:lineRule="exact"/>
            </w:pPr>
          </w:p>
        </w:tc>
        <w:tc>
          <w:tcPr>
            <w:tcW w:w="1175" w:type="dxa"/>
            <w:vMerge w:val="continue"/>
            <w:tcBorders>
              <w:left w:val="single" w:color="auto" w:sz="2" w:space="0"/>
              <w:right w:val="single" w:color="auto" w:sz="4" w:space="0"/>
            </w:tcBorders>
            <w:vAlign w:val="center"/>
          </w:tcPr>
          <w:p>
            <w:pPr>
              <w:autoSpaceDE w:val="0"/>
              <w:autoSpaceDN w:val="0"/>
              <w:spacing w:line="420" w:lineRule="exact"/>
            </w:pPr>
          </w:p>
        </w:tc>
        <w:tc>
          <w:tcPr>
            <w:tcW w:w="7266" w:type="dxa"/>
            <w:tcBorders>
              <w:top w:val="single" w:color="auto" w:sz="2" w:space="0"/>
              <w:left w:val="single" w:color="auto" w:sz="4" w:space="0"/>
              <w:bottom w:val="single" w:color="auto" w:sz="2" w:space="0"/>
              <w:right w:val="single" w:color="auto" w:sz="2" w:space="0"/>
            </w:tcBorders>
            <w:vAlign w:val="center"/>
          </w:tcPr>
          <w:p>
            <w:pPr>
              <w:autoSpaceDE w:val="0"/>
              <w:autoSpaceDN w:val="0"/>
              <w:spacing w:line="420" w:lineRule="exact"/>
              <w:rPr>
                <w:rFonts w:hint="eastAsia" w:hAnsi="宋体" w:eastAsia="宋体" w:cs="宋体"/>
                <w:color w:val="auto"/>
                <w:sz w:val="21"/>
              </w:rPr>
            </w:pPr>
            <w:r>
              <w:rPr>
                <w:rFonts w:hint="eastAsia" w:hAnsi="宋体" w:eastAsia="宋体" w:cs="宋体"/>
                <w:color w:val="auto"/>
                <w:sz w:val="21"/>
              </w:rPr>
              <w:t>2）</w:t>
            </w:r>
            <w:r>
              <w:rPr>
                <w:rFonts w:hint="eastAsia" w:hAnsi="宋体" w:eastAsia="宋体" w:cs="宋体"/>
                <w:color w:val="auto"/>
                <w:sz w:val="21"/>
                <w:lang w:val="en-US" w:eastAsia="zh-CN"/>
              </w:rPr>
              <w:t>对</w:t>
            </w:r>
            <w:r>
              <w:rPr>
                <w:rFonts w:hint="eastAsia" w:hAnsi="宋体" w:eastAsia="宋体" w:cs="宋体"/>
                <w:color w:val="auto"/>
                <w:sz w:val="21"/>
              </w:rPr>
              <w:t>施工组织方案全面</w:t>
            </w:r>
            <w:r>
              <w:rPr>
                <w:rFonts w:hint="eastAsia" w:hAnsi="宋体" w:eastAsia="宋体" w:cs="宋体"/>
                <w:color w:val="auto"/>
                <w:sz w:val="21"/>
                <w:lang w:val="en-US" w:eastAsia="zh-CN"/>
              </w:rPr>
              <w:t>性</w:t>
            </w:r>
            <w:r>
              <w:rPr>
                <w:rFonts w:hint="eastAsia" w:hAnsi="宋体" w:eastAsia="宋体" w:cs="宋体"/>
                <w:color w:val="auto"/>
                <w:sz w:val="21"/>
              </w:rPr>
              <w:t>、合理</w:t>
            </w:r>
            <w:r>
              <w:rPr>
                <w:rFonts w:hint="eastAsia" w:hAnsi="宋体" w:eastAsia="宋体" w:cs="宋体"/>
                <w:color w:val="auto"/>
                <w:sz w:val="21"/>
                <w:lang w:val="en-US" w:eastAsia="zh-CN"/>
              </w:rPr>
              <w:t>性进行评议</w:t>
            </w:r>
            <w:r>
              <w:rPr>
                <w:rFonts w:hint="eastAsia" w:hAnsi="宋体" w:eastAsia="宋体" w:cs="宋体"/>
                <w:color w:val="auto"/>
                <w:sz w:val="21"/>
              </w:rPr>
              <w:t>，最高得</w:t>
            </w:r>
            <w:r>
              <w:rPr>
                <w:rFonts w:hint="eastAsia" w:hAnsi="宋体" w:eastAsia="宋体" w:cs="宋体"/>
                <w:color w:val="auto"/>
                <w:sz w:val="21"/>
                <w:lang w:val="en-US" w:eastAsia="zh-CN"/>
              </w:rPr>
              <w:t>3</w:t>
            </w:r>
            <w:r>
              <w:rPr>
                <w:rFonts w:hint="eastAsia" w:hAnsi="宋体" w:eastAsia="宋体" w:cs="宋体"/>
                <w:color w:val="auto"/>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restart"/>
            <w:tcBorders>
              <w:left w:val="single" w:color="auto" w:sz="2" w:space="0"/>
              <w:right w:val="single" w:color="auto" w:sz="4" w:space="0"/>
            </w:tcBorders>
            <w:vAlign w:val="center"/>
          </w:tcPr>
          <w:p>
            <w:pPr>
              <w:spacing w:line="420" w:lineRule="exact"/>
              <w:jc w:val="center"/>
              <w:rPr>
                <w:rFonts w:hAnsi="宋体" w:eastAsia="宋体" w:cs="宋体"/>
                <w:color w:val="auto"/>
                <w:sz w:val="21"/>
              </w:rPr>
            </w:pPr>
            <w:r>
              <w:rPr>
                <w:rFonts w:hint="eastAsia" w:hAnsi="宋体" w:eastAsia="宋体" w:cs="宋体"/>
                <w:color w:val="auto"/>
                <w:sz w:val="21"/>
              </w:rPr>
              <w:t>工程进度保障方案（5分）</w:t>
            </w:r>
          </w:p>
        </w:tc>
        <w:tc>
          <w:tcPr>
            <w:tcW w:w="7266" w:type="dxa"/>
            <w:tcBorders>
              <w:top w:val="single" w:color="auto" w:sz="2" w:space="0"/>
              <w:left w:val="single" w:color="auto" w:sz="4" w:space="0"/>
              <w:bottom w:val="single" w:color="auto" w:sz="2" w:space="0"/>
              <w:right w:val="single" w:color="auto" w:sz="2" w:space="0"/>
            </w:tcBorders>
            <w:vAlign w:val="center"/>
          </w:tcPr>
          <w:p>
            <w:pPr>
              <w:widowControl/>
              <w:numPr>
                <w:ilvl w:val="0"/>
                <w:numId w:val="22"/>
              </w:numPr>
              <w:spacing w:line="420" w:lineRule="exact"/>
              <w:rPr>
                <w:rFonts w:hAnsi="宋体" w:eastAsia="宋体" w:cs="宋体"/>
                <w:color w:val="auto"/>
                <w:sz w:val="21"/>
              </w:rPr>
            </w:pPr>
            <w:r>
              <w:rPr>
                <w:rFonts w:hint="eastAsia" w:hAnsi="宋体" w:eastAsia="宋体" w:cs="宋体"/>
                <w:color w:val="auto"/>
                <w:sz w:val="21"/>
                <w:lang w:val="en-US" w:eastAsia="zh-CN"/>
              </w:rPr>
              <w:t>对</w:t>
            </w:r>
            <w:r>
              <w:rPr>
                <w:rFonts w:hint="eastAsia" w:hAnsi="宋体" w:eastAsia="宋体" w:cs="宋体"/>
                <w:color w:val="auto"/>
                <w:sz w:val="21"/>
              </w:rPr>
              <w:t>项目实施进度计划及进度保障体系</w:t>
            </w:r>
            <w:r>
              <w:rPr>
                <w:rFonts w:hint="eastAsia" w:hAnsi="宋体" w:eastAsia="宋体" w:cs="宋体"/>
                <w:color w:val="auto"/>
                <w:sz w:val="21"/>
                <w:lang w:val="en-US" w:eastAsia="zh-CN"/>
              </w:rPr>
              <w:t>的合理性、</w:t>
            </w:r>
            <w:r>
              <w:rPr>
                <w:rFonts w:hint="eastAsia" w:hAnsi="宋体" w:eastAsia="宋体" w:cs="宋体"/>
                <w:color w:val="auto"/>
                <w:sz w:val="21"/>
              </w:rPr>
              <w:t>完善</w:t>
            </w:r>
            <w:r>
              <w:rPr>
                <w:rFonts w:hint="eastAsia" w:hAnsi="宋体" w:eastAsia="宋体" w:cs="宋体"/>
                <w:color w:val="auto"/>
                <w:sz w:val="21"/>
                <w:lang w:val="en-US" w:eastAsia="zh-CN"/>
              </w:rPr>
              <w:t>性进行评议</w:t>
            </w:r>
            <w:r>
              <w:rPr>
                <w:rFonts w:hint="eastAsia" w:hAnsi="宋体" w:eastAsia="宋体" w:cs="宋体"/>
                <w:color w:val="auto"/>
                <w:sz w:val="21"/>
              </w:rPr>
              <w:t>，最高得2.5分；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309" w:type="dxa"/>
            <w:vMerge w:val="continue"/>
            <w:tcBorders>
              <w:left w:val="single" w:color="auto" w:sz="2" w:space="0"/>
              <w:right w:val="single" w:color="auto" w:sz="2" w:space="0"/>
            </w:tcBorders>
            <w:vAlign w:val="center"/>
          </w:tcPr>
          <w:p>
            <w:pPr>
              <w:widowControl/>
              <w:spacing w:line="420" w:lineRule="exact"/>
            </w:pPr>
          </w:p>
        </w:tc>
        <w:tc>
          <w:tcPr>
            <w:tcW w:w="1175" w:type="dxa"/>
            <w:vMerge w:val="continue"/>
            <w:tcBorders>
              <w:left w:val="single" w:color="auto" w:sz="2" w:space="0"/>
              <w:right w:val="single" w:color="auto" w:sz="4" w:space="0"/>
            </w:tcBorders>
            <w:vAlign w:val="center"/>
          </w:tcPr>
          <w:p>
            <w:pPr>
              <w:widowControl/>
              <w:spacing w:line="420" w:lineRule="exact"/>
            </w:pPr>
          </w:p>
        </w:tc>
        <w:tc>
          <w:tcPr>
            <w:tcW w:w="7266" w:type="dxa"/>
            <w:tcBorders>
              <w:top w:val="single" w:color="auto" w:sz="2" w:space="0"/>
              <w:left w:val="single" w:color="auto" w:sz="4" w:space="0"/>
              <w:bottom w:val="single" w:color="auto" w:sz="2" w:space="0"/>
              <w:right w:val="single" w:color="auto" w:sz="2" w:space="0"/>
            </w:tcBorders>
            <w:vAlign w:val="center"/>
          </w:tcPr>
          <w:p>
            <w:pPr>
              <w:widowControl/>
              <w:spacing w:line="420" w:lineRule="exact"/>
              <w:rPr>
                <w:rFonts w:hint="eastAsia" w:hAnsi="宋体" w:eastAsia="宋体" w:cs="宋体"/>
                <w:color w:val="auto"/>
                <w:sz w:val="21"/>
              </w:rPr>
            </w:pPr>
            <w:r>
              <w:rPr>
                <w:rFonts w:hint="eastAsia" w:hAnsi="宋体" w:eastAsia="宋体" w:cs="宋体"/>
                <w:color w:val="auto"/>
                <w:sz w:val="21"/>
              </w:rPr>
              <w:t>2）</w:t>
            </w:r>
            <w:r>
              <w:rPr>
                <w:rFonts w:hint="eastAsia" w:hAnsi="宋体" w:eastAsia="宋体" w:cs="宋体"/>
                <w:color w:val="auto"/>
                <w:sz w:val="21"/>
                <w:lang w:val="en-US" w:eastAsia="zh-CN"/>
              </w:rPr>
              <w:t>对</w:t>
            </w:r>
            <w:r>
              <w:rPr>
                <w:rFonts w:hint="eastAsia" w:hAnsi="宋体" w:eastAsia="宋体" w:cs="宋体"/>
                <w:color w:val="auto"/>
                <w:sz w:val="21"/>
              </w:rPr>
              <w:t>施工进度计划（包括网络图）逻辑准确</w:t>
            </w:r>
            <w:r>
              <w:rPr>
                <w:rFonts w:hint="eastAsia" w:hAnsi="宋体" w:eastAsia="宋体" w:cs="宋体"/>
                <w:color w:val="auto"/>
                <w:sz w:val="21"/>
                <w:lang w:val="en-US" w:eastAsia="zh-CN"/>
              </w:rPr>
              <w:t>性</w:t>
            </w:r>
            <w:r>
              <w:rPr>
                <w:rFonts w:hint="eastAsia" w:hAnsi="宋体" w:eastAsia="宋体" w:cs="宋体"/>
                <w:color w:val="auto"/>
                <w:sz w:val="21"/>
              </w:rPr>
              <w:t>、合理</w:t>
            </w:r>
            <w:r>
              <w:rPr>
                <w:rFonts w:hint="eastAsia" w:hAnsi="宋体" w:eastAsia="宋体" w:cs="宋体"/>
                <w:color w:val="auto"/>
                <w:sz w:val="21"/>
                <w:lang w:val="en-US" w:eastAsia="zh-CN"/>
              </w:rPr>
              <w:t>性</w:t>
            </w:r>
            <w:r>
              <w:rPr>
                <w:rFonts w:hint="eastAsia" w:hAnsi="宋体" w:eastAsia="宋体" w:cs="宋体"/>
                <w:color w:val="auto"/>
                <w:sz w:val="21"/>
              </w:rPr>
              <w:t>、可行</w:t>
            </w:r>
            <w:r>
              <w:rPr>
                <w:rFonts w:hint="eastAsia" w:hAnsi="宋体" w:eastAsia="宋体" w:cs="宋体"/>
                <w:color w:val="auto"/>
                <w:sz w:val="21"/>
                <w:lang w:val="en-US" w:eastAsia="zh-CN"/>
              </w:rPr>
              <w:t>性及</w:t>
            </w:r>
            <w:r>
              <w:rPr>
                <w:rFonts w:hint="eastAsia" w:hAnsi="宋体" w:eastAsia="宋体" w:cs="宋体"/>
                <w:color w:val="auto"/>
                <w:sz w:val="21"/>
              </w:rPr>
              <w:t>实现计划的管理程序和各阶段保证措施合理</w:t>
            </w:r>
            <w:r>
              <w:rPr>
                <w:rFonts w:hint="eastAsia" w:hAnsi="宋体" w:eastAsia="宋体" w:cs="宋体"/>
                <w:color w:val="auto"/>
                <w:sz w:val="21"/>
                <w:lang w:eastAsia="zh-CN"/>
              </w:rPr>
              <w:t>性、</w:t>
            </w:r>
            <w:r>
              <w:rPr>
                <w:rFonts w:hint="eastAsia" w:hAnsi="宋体" w:eastAsia="宋体" w:cs="宋体"/>
                <w:color w:val="auto"/>
                <w:sz w:val="21"/>
              </w:rPr>
              <w:t>可行</w:t>
            </w:r>
            <w:r>
              <w:rPr>
                <w:rFonts w:hint="eastAsia" w:hAnsi="宋体" w:eastAsia="宋体" w:cs="宋体"/>
                <w:color w:val="auto"/>
                <w:sz w:val="21"/>
                <w:lang w:val="en-US" w:eastAsia="zh-CN"/>
              </w:rPr>
              <w:t>进行评议</w:t>
            </w:r>
            <w:r>
              <w:rPr>
                <w:rFonts w:hint="eastAsia" w:hAnsi="宋体" w:eastAsia="宋体" w:cs="宋体"/>
                <w:color w:val="auto"/>
                <w:sz w:val="21"/>
              </w:rPr>
              <w:t>，最高得2.5分。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restart"/>
            <w:tcBorders>
              <w:left w:val="single" w:color="auto" w:sz="2" w:space="0"/>
              <w:right w:val="single" w:color="auto" w:sz="4" w:space="0"/>
            </w:tcBorders>
            <w:vAlign w:val="center"/>
          </w:tcPr>
          <w:p>
            <w:pPr>
              <w:widowControl/>
              <w:spacing w:line="420" w:lineRule="exact"/>
              <w:jc w:val="center"/>
              <w:rPr>
                <w:rFonts w:hAnsi="宋体" w:eastAsia="宋体" w:cs="宋体"/>
                <w:color w:val="auto"/>
                <w:sz w:val="21"/>
              </w:rPr>
            </w:pPr>
            <w:r>
              <w:rPr>
                <w:rFonts w:hint="eastAsia" w:hAnsi="宋体" w:eastAsia="宋体" w:cs="宋体"/>
                <w:color w:val="auto"/>
                <w:sz w:val="21"/>
              </w:rPr>
              <w:t>培训计划</w:t>
            </w:r>
          </w:p>
          <w:p>
            <w:pPr>
              <w:widowControl/>
              <w:spacing w:line="420" w:lineRule="exact"/>
              <w:jc w:val="center"/>
              <w:rPr>
                <w:rFonts w:hAnsi="宋体" w:eastAsia="宋体" w:cs="宋体"/>
                <w:color w:val="auto"/>
                <w:sz w:val="21"/>
              </w:rPr>
            </w:pPr>
            <w:r>
              <w:rPr>
                <w:rFonts w:hint="eastAsia" w:hAnsi="宋体" w:eastAsia="宋体" w:cs="宋体"/>
                <w:color w:val="auto"/>
                <w:sz w:val="21"/>
              </w:rPr>
              <w:t>（5分）</w:t>
            </w:r>
          </w:p>
        </w:tc>
        <w:tc>
          <w:tcPr>
            <w:tcW w:w="7266" w:type="dxa"/>
            <w:tcBorders>
              <w:top w:val="single" w:color="auto" w:sz="2" w:space="0"/>
              <w:left w:val="single" w:color="auto" w:sz="4" w:space="0"/>
              <w:right w:val="single" w:color="auto" w:sz="2" w:space="0"/>
            </w:tcBorders>
            <w:vAlign w:val="center"/>
          </w:tcPr>
          <w:p>
            <w:pPr>
              <w:spacing w:line="420" w:lineRule="exact"/>
              <w:rPr>
                <w:rFonts w:hAnsi="宋体" w:eastAsia="宋体" w:cs="宋体"/>
                <w:color w:val="auto"/>
                <w:sz w:val="21"/>
              </w:rPr>
            </w:pPr>
            <w:r>
              <w:rPr>
                <w:rFonts w:hint="eastAsia" w:hAnsi="宋体" w:eastAsia="宋体" w:cs="宋体"/>
                <w:color w:val="auto"/>
                <w:sz w:val="21"/>
              </w:rPr>
              <w:t>1）针对本项目制定的培训计划的方式、地点、时间</w:t>
            </w:r>
            <w:r>
              <w:rPr>
                <w:rFonts w:hint="eastAsia" w:hAnsi="宋体" w:eastAsia="宋体" w:cs="宋体"/>
                <w:color w:val="auto"/>
                <w:sz w:val="21"/>
                <w:lang w:val="en-US" w:eastAsia="zh-CN"/>
              </w:rPr>
              <w:t>的内容</w:t>
            </w:r>
            <w:r>
              <w:rPr>
                <w:rFonts w:hint="eastAsia" w:hAnsi="宋体" w:eastAsia="宋体" w:cs="宋体"/>
                <w:color w:val="auto"/>
                <w:sz w:val="21"/>
              </w:rPr>
              <w:t>进行评议，最高得3分；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09" w:type="dxa"/>
            <w:vMerge w:val="continue"/>
            <w:tcBorders>
              <w:left w:val="single" w:color="auto" w:sz="2" w:space="0"/>
              <w:right w:val="single" w:color="auto" w:sz="2" w:space="0"/>
            </w:tcBorders>
            <w:vAlign w:val="center"/>
          </w:tcPr>
          <w:p>
            <w:pPr>
              <w:spacing w:line="420" w:lineRule="exact"/>
            </w:pPr>
          </w:p>
        </w:tc>
        <w:tc>
          <w:tcPr>
            <w:tcW w:w="1175" w:type="dxa"/>
            <w:vMerge w:val="continue"/>
            <w:tcBorders>
              <w:left w:val="single" w:color="auto" w:sz="2" w:space="0"/>
              <w:right w:val="single" w:color="auto" w:sz="4" w:space="0"/>
            </w:tcBorders>
            <w:vAlign w:val="center"/>
          </w:tcPr>
          <w:p>
            <w:pPr>
              <w:spacing w:line="420" w:lineRule="exact"/>
            </w:pPr>
          </w:p>
        </w:tc>
        <w:tc>
          <w:tcPr>
            <w:tcW w:w="7266" w:type="dxa"/>
            <w:tcBorders>
              <w:top w:val="single" w:color="auto" w:sz="2" w:space="0"/>
              <w:left w:val="single" w:color="auto" w:sz="4" w:space="0"/>
              <w:right w:val="single" w:color="auto" w:sz="2" w:space="0"/>
            </w:tcBorders>
            <w:vAlign w:val="center"/>
          </w:tcPr>
          <w:p>
            <w:pPr>
              <w:spacing w:line="420" w:lineRule="exact"/>
              <w:rPr>
                <w:rFonts w:hint="eastAsia" w:hAnsi="宋体" w:eastAsia="宋体" w:cs="宋体"/>
                <w:color w:val="auto"/>
                <w:sz w:val="21"/>
              </w:rPr>
            </w:pPr>
            <w:r>
              <w:rPr>
                <w:rFonts w:hint="eastAsia" w:hAnsi="宋体" w:eastAsia="宋体" w:cs="宋体"/>
                <w:color w:val="auto"/>
                <w:sz w:val="21"/>
              </w:rPr>
              <w:t>2）针对本项目制定的培训计划的人数、资质</w:t>
            </w:r>
            <w:r>
              <w:rPr>
                <w:rFonts w:hint="eastAsia" w:hAnsi="宋体" w:eastAsia="宋体" w:cs="宋体"/>
                <w:color w:val="auto"/>
                <w:sz w:val="21"/>
                <w:lang w:eastAsia="zh-CN"/>
              </w:rPr>
              <w:t>情况</w:t>
            </w:r>
            <w:r>
              <w:rPr>
                <w:rFonts w:hint="eastAsia" w:hAnsi="宋体" w:eastAsia="宋体" w:cs="宋体"/>
                <w:color w:val="auto"/>
                <w:sz w:val="21"/>
              </w:rPr>
              <w:t>进行评议，最高得2分。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restart"/>
            <w:tcBorders>
              <w:left w:val="single" w:color="auto" w:sz="2" w:space="0"/>
              <w:right w:val="single" w:color="auto" w:sz="4" w:space="0"/>
            </w:tcBorders>
            <w:vAlign w:val="center"/>
          </w:tcPr>
          <w:p>
            <w:pPr>
              <w:spacing w:line="240" w:lineRule="auto"/>
              <w:jc w:val="center"/>
              <w:rPr>
                <w:rFonts w:hAnsi="宋体" w:eastAsia="宋体" w:cs="宋体"/>
                <w:color w:val="auto"/>
                <w:sz w:val="21"/>
              </w:rPr>
            </w:pPr>
            <w:r>
              <w:rPr>
                <w:rFonts w:hint="eastAsia" w:hAnsi="宋体" w:eastAsia="宋体" w:cs="宋体"/>
                <w:color w:val="auto"/>
                <w:sz w:val="21"/>
              </w:rPr>
              <w:t>售后服务方案</w:t>
            </w:r>
          </w:p>
          <w:p>
            <w:pPr>
              <w:spacing w:line="240" w:lineRule="auto"/>
              <w:rPr>
                <w:rFonts w:hint="eastAsia" w:hAnsi="宋体" w:eastAsia="宋体" w:cs="宋体"/>
                <w:color w:val="auto"/>
                <w:sz w:val="21"/>
              </w:rPr>
            </w:pPr>
            <w:r>
              <w:rPr>
                <w:rFonts w:hint="eastAsia" w:hAnsi="宋体" w:eastAsia="宋体" w:cs="宋体"/>
                <w:color w:val="auto"/>
                <w:sz w:val="21"/>
              </w:rPr>
              <w:t>（</w:t>
            </w:r>
            <w:r>
              <w:rPr>
                <w:rFonts w:hAnsi="宋体" w:eastAsia="宋体" w:cs="宋体"/>
                <w:color w:val="auto"/>
                <w:sz w:val="21"/>
              </w:rPr>
              <w:t>7</w:t>
            </w:r>
            <w:r>
              <w:rPr>
                <w:rFonts w:hint="eastAsia" w:hAnsi="宋体" w:eastAsia="宋体" w:cs="宋体"/>
                <w:color w:val="auto"/>
                <w:sz w:val="21"/>
              </w:rPr>
              <w:t>分）</w:t>
            </w:r>
          </w:p>
        </w:tc>
        <w:tc>
          <w:tcPr>
            <w:tcW w:w="7266" w:type="dxa"/>
            <w:tcBorders>
              <w:top w:val="single" w:color="auto" w:sz="2" w:space="0"/>
              <w:left w:val="single" w:color="auto" w:sz="4" w:space="0"/>
              <w:right w:val="single" w:color="auto" w:sz="2" w:space="0"/>
            </w:tcBorders>
            <w:vAlign w:val="center"/>
          </w:tcPr>
          <w:p>
            <w:pPr>
              <w:spacing w:line="420" w:lineRule="exact"/>
              <w:jc w:val="left"/>
              <w:rPr>
                <w:rFonts w:hint="eastAsia" w:hAnsi="宋体" w:eastAsia="宋体" w:cs="宋体"/>
                <w:color w:val="auto"/>
                <w:sz w:val="21"/>
              </w:rPr>
            </w:pPr>
            <w:r>
              <w:rPr>
                <w:rFonts w:hint="eastAsia" w:hAnsi="宋体" w:eastAsia="宋体" w:cs="宋体"/>
                <w:color w:val="auto"/>
                <w:sz w:val="21"/>
              </w:rPr>
              <w:t>1）故障应急处理方案（有相关系统安装维护能力、故障排除等方面）</w:t>
            </w:r>
            <w:r>
              <w:rPr>
                <w:rFonts w:hint="eastAsia" w:hAnsi="宋体" w:eastAsia="宋体" w:cs="宋体"/>
                <w:color w:val="auto"/>
                <w:sz w:val="21"/>
                <w:lang w:val="en-US" w:eastAsia="zh-CN"/>
              </w:rPr>
              <w:t>的</w:t>
            </w:r>
            <w:r>
              <w:rPr>
                <w:rFonts w:hint="eastAsia" w:hAnsi="宋体" w:eastAsia="宋体" w:cs="宋体"/>
                <w:color w:val="auto"/>
                <w:sz w:val="21"/>
              </w:rPr>
              <w:t>全面</w:t>
            </w:r>
            <w:r>
              <w:rPr>
                <w:rFonts w:hint="eastAsia" w:hAnsi="宋体" w:eastAsia="宋体" w:cs="宋体"/>
                <w:color w:val="auto"/>
                <w:sz w:val="21"/>
                <w:lang w:val="en-US" w:eastAsia="zh-CN"/>
              </w:rPr>
              <w:t>性</w:t>
            </w:r>
            <w:r>
              <w:rPr>
                <w:rFonts w:hint="eastAsia" w:hAnsi="宋体" w:eastAsia="宋体" w:cs="宋体"/>
                <w:color w:val="auto"/>
                <w:sz w:val="21"/>
              </w:rPr>
              <w:t>、合理</w:t>
            </w:r>
            <w:r>
              <w:rPr>
                <w:rFonts w:hint="eastAsia" w:hAnsi="宋体" w:eastAsia="宋体" w:cs="宋体"/>
                <w:color w:val="auto"/>
                <w:sz w:val="21"/>
                <w:lang w:val="en-US" w:eastAsia="zh-CN"/>
              </w:rPr>
              <w:t>性</w:t>
            </w:r>
            <w:r>
              <w:rPr>
                <w:rFonts w:hint="eastAsia" w:hAnsi="宋体" w:eastAsia="宋体" w:cs="宋体"/>
                <w:color w:val="auto"/>
                <w:sz w:val="21"/>
              </w:rPr>
              <w:t>、可行</w:t>
            </w:r>
            <w:r>
              <w:rPr>
                <w:rFonts w:hint="eastAsia" w:hAnsi="宋体" w:eastAsia="宋体" w:cs="宋体"/>
                <w:color w:val="auto"/>
                <w:sz w:val="21"/>
                <w:lang w:val="en-US" w:eastAsia="zh-CN"/>
              </w:rPr>
              <w:t>性进行评议</w:t>
            </w:r>
            <w:r>
              <w:rPr>
                <w:rFonts w:hint="eastAsia" w:hAnsi="宋体" w:eastAsia="宋体" w:cs="宋体"/>
                <w:color w:val="auto"/>
                <w:sz w:val="21"/>
              </w:rPr>
              <w:t>，最高得2.5分；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09" w:type="dxa"/>
            <w:vMerge w:val="continue"/>
            <w:tcBorders>
              <w:left w:val="single" w:color="auto" w:sz="2" w:space="0"/>
              <w:right w:val="single" w:color="auto" w:sz="2" w:space="0"/>
            </w:tcBorders>
            <w:vAlign w:val="center"/>
          </w:tcPr>
          <w:p>
            <w:pPr>
              <w:spacing w:line="420" w:lineRule="exact"/>
              <w:jc w:val="left"/>
            </w:pPr>
          </w:p>
        </w:tc>
        <w:tc>
          <w:tcPr>
            <w:tcW w:w="1175" w:type="dxa"/>
            <w:vMerge w:val="continue"/>
            <w:tcBorders>
              <w:left w:val="single" w:color="auto" w:sz="2" w:space="0"/>
              <w:right w:val="single" w:color="auto" w:sz="4" w:space="0"/>
            </w:tcBorders>
            <w:vAlign w:val="center"/>
          </w:tcPr>
          <w:p>
            <w:pPr>
              <w:spacing w:line="420" w:lineRule="exact"/>
              <w:jc w:val="left"/>
            </w:pPr>
          </w:p>
        </w:tc>
        <w:tc>
          <w:tcPr>
            <w:tcW w:w="7266" w:type="dxa"/>
            <w:tcBorders>
              <w:top w:val="single" w:color="auto" w:sz="2" w:space="0"/>
              <w:left w:val="single" w:color="auto" w:sz="4" w:space="0"/>
              <w:right w:val="single" w:color="auto" w:sz="2" w:space="0"/>
            </w:tcBorders>
            <w:vAlign w:val="center"/>
          </w:tcPr>
          <w:p>
            <w:pPr>
              <w:spacing w:line="420" w:lineRule="exact"/>
              <w:jc w:val="left"/>
              <w:rPr>
                <w:rFonts w:hint="eastAsia" w:hAnsi="宋体" w:eastAsia="宋体" w:cs="宋体"/>
                <w:color w:val="auto"/>
                <w:sz w:val="21"/>
              </w:rPr>
            </w:pPr>
            <w:r>
              <w:rPr>
                <w:rFonts w:hint="eastAsia" w:hAnsi="宋体" w:eastAsia="宋体" w:cs="宋体"/>
                <w:color w:val="auto"/>
                <w:sz w:val="21"/>
              </w:rPr>
              <w:t>2）对故障做出及时反应的时效性</w:t>
            </w:r>
            <w:r>
              <w:rPr>
                <w:rFonts w:hint="eastAsia" w:hAnsi="宋体" w:eastAsia="宋体" w:cs="宋体"/>
                <w:color w:val="auto"/>
                <w:sz w:val="21"/>
                <w:lang w:val="en-US" w:eastAsia="zh-CN"/>
              </w:rPr>
              <w:t>进行评议</w:t>
            </w:r>
            <w:r>
              <w:rPr>
                <w:rFonts w:hint="eastAsia" w:hAnsi="宋体" w:eastAsia="宋体" w:cs="宋体"/>
                <w:color w:val="auto"/>
                <w:sz w:val="21"/>
              </w:rPr>
              <w:t>，最高得2.5分。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continue"/>
            <w:tcBorders>
              <w:left w:val="single" w:color="auto" w:sz="2" w:space="0"/>
              <w:right w:val="single" w:color="auto" w:sz="4" w:space="0"/>
            </w:tcBorders>
            <w:vAlign w:val="center"/>
          </w:tcPr>
          <w:p>
            <w:pPr>
              <w:spacing w:line="240" w:lineRule="auto"/>
              <w:jc w:val="center"/>
              <w:rPr>
                <w:rFonts w:hint="eastAsia" w:hAnsi="宋体" w:eastAsia="宋体" w:cs="宋体"/>
                <w:color w:val="auto"/>
                <w:sz w:val="21"/>
              </w:rPr>
            </w:pPr>
          </w:p>
        </w:tc>
        <w:tc>
          <w:tcPr>
            <w:tcW w:w="7266" w:type="dxa"/>
            <w:tcBorders>
              <w:top w:val="single" w:color="auto" w:sz="2" w:space="0"/>
              <w:left w:val="single" w:color="auto" w:sz="4" w:space="0"/>
              <w:right w:val="single" w:color="auto" w:sz="2" w:space="0"/>
            </w:tcBorders>
            <w:vAlign w:val="center"/>
          </w:tcPr>
          <w:p>
            <w:pPr>
              <w:spacing w:line="420" w:lineRule="exact"/>
              <w:jc w:val="left"/>
              <w:rPr>
                <w:rFonts w:hint="eastAsia" w:hAnsi="宋体" w:eastAsia="宋体" w:cs="宋体"/>
                <w:color w:val="auto"/>
                <w:sz w:val="21"/>
              </w:rPr>
            </w:pPr>
            <w:r>
              <w:rPr>
                <w:rFonts w:hint="eastAsia" w:hAnsi="宋体" w:eastAsia="宋体" w:cs="宋体"/>
                <w:color w:val="auto"/>
                <w:sz w:val="21"/>
                <w:lang w:val="en-US" w:eastAsia="zh-CN"/>
              </w:rPr>
              <w:t>3）</w:t>
            </w:r>
            <w:r>
              <w:rPr>
                <w:rFonts w:hint="eastAsia" w:hAnsi="宋体" w:eastAsia="宋体" w:cs="宋体"/>
                <w:color w:val="auto"/>
                <w:sz w:val="21"/>
              </w:rPr>
              <w:t>质保期（2分）：在质保期3年的基础上，每增加一年得1分，最高得2分。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tcBorders>
              <w:left w:val="single" w:color="auto" w:sz="2" w:space="0"/>
              <w:right w:val="single" w:color="auto" w:sz="4" w:space="0"/>
            </w:tcBorders>
            <w:vAlign w:val="center"/>
          </w:tcPr>
          <w:p>
            <w:pPr>
              <w:spacing w:line="420" w:lineRule="exact"/>
              <w:jc w:val="center"/>
              <w:rPr>
                <w:rFonts w:hint="eastAsia" w:ascii="宋体" w:hAnsi="宋体" w:eastAsia="宋体" w:cs="宋体"/>
                <w:color w:val="auto"/>
                <w:sz w:val="21"/>
                <w:szCs w:val="21"/>
                <w:lang w:val="en-US" w:eastAsia="zh-CN" w:bidi="ar-SA"/>
              </w:rPr>
            </w:pPr>
            <w:r>
              <w:rPr>
                <w:rFonts w:hint="eastAsia" w:hAnsi="宋体" w:eastAsia="宋体" w:cs="宋体"/>
                <w:color w:val="auto"/>
                <w:sz w:val="21"/>
              </w:rPr>
              <w:t>业绩（</w:t>
            </w:r>
            <w:r>
              <w:rPr>
                <w:rFonts w:hAnsi="宋体" w:eastAsia="宋体" w:cs="宋体"/>
                <w:color w:val="auto"/>
                <w:sz w:val="21"/>
              </w:rPr>
              <w:t>2</w:t>
            </w:r>
            <w:r>
              <w:rPr>
                <w:rFonts w:hint="eastAsia" w:hAnsi="宋体" w:eastAsia="宋体" w:cs="宋体"/>
                <w:color w:val="auto"/>
                <w:sz w:val="21"/>
              </w:rPr>
              <w:t>分）</w:t>
            </w:r>
          </w:p>
        </w:tc>
        <w:tc>
          <w:tcPr>
            <w:tcW w:w="7266" w:type="dxa"/>
            <w:tcBorders>
              <w:top w:val="single" w:color="auto" w:sz="2" w:space="0"/>
              <w:left w:val="single" w:color="auto" w:sz="4" w:space="0"/>
              <w:right w:val="single" w:color="auto" w:sz="2" w:space="0"/>
            </w:tcBorders>
            <w:vAlign w:val="top"/>
          </w:tcPr>
          <w:p>
            <w:pPr>
              <w:spacing w:line="420" w:lineRule="exact"/>
              <w:jc w:val="left"/>
              <w:rPr>
                <w:rFonts w:hint="eastAsia" w:ascii="宋体" w:hAnsi="宋体" w:eastAsia="宋体" w:cs="宋体"/>
                <w:color w:val="auto"/>
                <w:sz w:val="21"/>
                <w:szCs w:val="21"/>
                <w:lang w:val="en-US" w:eastAsia="zh-CN" w:bidi="ar-SA"/>
              </w:rPr>
            </w:pPr>
            <w:r>
              <w:rPr>
                <w:rFonts w:hint="eastAsia" w:hAnsi="宋体" w:eastAsia="宋体" w:cs="宋体"/>
                <w:color w:val="auto"/>
                <w:sz w:val="21"/>
              </w:rPr>
              <w:t>投标人2019年1月1日以来类似成功案例每提供一个得1分，最高</w:t>
            </w:r>
            <w:r>
              <w:rPr>
                <w:rFonts w:hAnsi="宋体" w:eastAsia="宋体" w:cs="宋体"/>
                <w:color w:val="auto"/>
                <w:sz w:val="21"/>
              </w:rPr>
              <w:t>2</w:t>
            </w:r>
            <w:r>
              <w:rPr>
                <w:rFonts w:hint="eastAsia" w:hAnsi="宋体" w:eastAsia="宋体" w:cs="宋体"/>
                <w:color w:val="auto"/>
                <w:sz w:val="21"/>
              </w:rPr>
              <w:t>分（提供合同复印件或中标通知书复印件）。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restart"/>
            <w:tcBorders>
              <w:left w:val="single" w:color="auto" w:sz="2" w:space="0"/>
              <w:right w:val="single" w:color="auto" w:sz="4" w:space="0"/>
            </w:tcBorders>
            <w:vAlign w:val="center"/>
          </w:tcPr>
          <w:p>
            <w:pPr>
              <w:jc w:val="center"/>
              <w:rPr>
                <w:rFonts w:hint="eastAsia" w:hAnsi="宋体" w:eastAsia="宋体" w:cs="宋体"/>
                <w:color w:val="auto"/>
                <w:sz w:val="21"/>
              </w:rPr>
            </w:pPr>
            <w:r>
              <w:rPr>
                <w:rFonts w:hint="eastAsia" w:hAnsi="宋体" w:eastAsia="宋体" w:cs="宋体"/>
                <w:color w:val="auto"/>
                <w:sz w:val="21"/>
              </w:rPr>
              <w:t>节能环保</w:t>
            </w:r>
          </w:p>
          <w:p>
            <w:pPr>
              <w:jc w:val="center"/>
              <w:rPr>
                <w:rFonts w:hAnsi="宋体" w:eastAsia="宋体" w:cs="宋体"/>
                <w:color w:val="auto"/>
                <w:sz w:val="21"/>
              </w:rPr>
            </w:pPr>
            <w:r>
              <w:rPr>
                <w:rFonts w:hint="eastAsia" w:hAnsi="宋体" w:eastAsia="宋体" w:cs="宋体"/>
                <w:color w:val="auto"/>
                <w:sz w:val="21"/>
              </w:rPr>
              <w:t>（2分）</w:t>
            </w:r>
          </w:p>
        </w:tc>
        <w:tc>
          <w:tcPr>
            <w:tcW w:w="7266" w:type="dxa"/>
            <w:tcBorders>
              <w:top w:val="single" w:color="auto" w:sz="2" w:space="0"/>
              <w:left w:val="single" w:color="auto" w:sz="4" w:space="0"/>
              <w:right w:val="single" w:color="auto" w:sz="2" w:space="0"/>
            </w:tcBorders>
            <w:vAlign w:val="center"/>
          </w:tcPr>
          <w:p>
            <w:pPr>
              <w:spacing w:line="420" w:lineRule="exact"/>
              <w:rPr>
                <w:rFonts w:hint="eastAsia" w:hAnsi="宋体" w:eastAsia="宋体" w:cs="宋体"/>
                <w:color w:val="auto"/>
                <w:sz w:val="21"/>
              </w:rPr>
            </w:pPr>
            <w:r>
              <w:rPr>
                <w:rFonts w:hint="eastAsia" w:hAnsi="宋体" w:eastAsia="宋体" w:cs="宋体"/>
                <w:color w:val="auto"/>
                <w:sz w:val="21"/>
              </w:rPr>
              <w:t>节能产品（1分）：投标产品列入财政部、发展改革委等部门发布的“节能品目清单”，且获得指定认证机构出具的节能产品认证证书的，每项产品得0.5分，最高得1分。（须提供国家确定的认证机构出具的、处于有效期之内的节能产品认证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9" w:type="dxa"/>
            <w:vMerge w:val="continue"/>
            <w:tcBorders>
              <w:left w:val="single" w:color="auto" w:sz="2" w:space="0"/>
              <w:right w:val="single" w:color="auto" w:sz="2" w:space="0"/>
            </w:tcBorders>
            <w:vAlign w:val="center"/>
          </w:tcPr>
          <w:p>
            <w:pPr>
              <w:spacing w:line="280" w:lineRule="exact"/>
              <w:jc w:val="center"/>
              <w:rPr>
                <w:rFonts w:hAnsi="宋体" w:eastAsia="宋体" w:cs="宋体"/>
                <w:color w:val="auto"/>
                <w:sz w:val="21"/>
              </w:rPr>
            </w:pPr>
          </w:p>
        </w:tc>
        <w:tc>
          <w:tcPr>
            <w:tcW w:w="1175" w:type="dxa"/>
            <w:vMerge w:val="continue"/>
            <w:tcBorders>
              <w:left w:val="single" w:color="auto" w:sz="2" w:space="0"/>
              <w:right w:val="single" w:color="auto" w:sz="4" w:space="0"/>
            </w:tcBorders>
            <w:vAlign w:val="center"/>
          </w:tcPr>
          <w:p>
            <w:pPr>
              <w:jc w:val="center"/>
              <w:rPr>
                <w:rFonts w:hint="eastAsia" w:hAnsi="宋体" w:eastAsia="宋体" w:cs="宋体"/>
                <w:color w:val="auto"/>
                <w:sz w:val="21"/>
              </w:rPr>
            </w:pPr>
          </w:p>
        </w:tc>
        <w:tc>
          <w:tcPr>
            <w:tcW w:w="7266" w:type="dxa"/>
            <w:tcBorders>
              <w:top w:val="single" w:color="auto" w:sz="2" w:space="0"/>
              <w:left w:val="single" w:color="auto" w:sz="4" w:space="0"/>
              <w:right w:val="single" w:color="auto" w:sz="2" w:space="0"/>
            </w:tcBorders>
            <w:vAlign w:val="center"/>
          </w:tcPr>
          <w:p>
            <w:pPr>
              <w:spacing w:line="420" w:lineRule="exact"/>
              <w:rPr>
                <w:rFonts w:hint="eastAsia" w:hAnsi="宋体" w:eastAsia="宋体" w:cs="宋体"/>
                <w:color w:val="auto"/>
                <w:sz w:val="21"/>
              </w:rPr>
            </w:pPr>
            <w:r>
              <w:rPr>
                <w:rFonts w:hint="eastAsia" w:hAnsi="宋体" w:eastAsia="宋体" w:cs="宋体"/>
                <w:color w:val="auto"/>
                <w:sz w:val="21"/>
              </w:rPr>
              <w:t>环境标志产品（1分）：投标产品列入财政部、生态环境部等部门发布的“环境标志产品品目清单”，且获得指定认证机构出具的环境标志产品认证证书的，每项产品得0.5分，最高得1分。（须提供国家确定的认证机构出具的、处于有效期之内的环境标志产品认证证书复印件，否则不得分。）</w:t>
            </w:r>
          </w:p>
        </w:tc>
      </w:tr>
    </w:tbl>
    <w:p>
      <w:pPr>
        <w:pStyle w:val="142"/>
      </w:pPr>
    </w:p>
    <w:p>
      <w:pPr>
        <w:pStyle w:val="45"/>
        <w:adjustRightInd/>
        <w:spacing w:after="0" w:line="288" w:lineRule="auto"/>
        <w:ind w:left="0" w:leftChars="0" w:firstLine="420" w:firstLineChars="200"/>
        <w:rPr>
          <w:rFonts w:ascii="宋体" w:hAnsi="宋体" w:cs="宋体"/>
          <w:sz w:val="21"/>
        </w:rPr>
      </w:pPr>
    </w:p>
    <w:p>
      <w:pPr>
        <w:pStyle w:val="45"/>
        <w:adjustRightInd/>
        <w:spacing w:after="0" w:line="288" w:lineRule="auto"/>
        <w:ind w:left="0" w:leftChars="0" w:firstLine="420" w:firstLineChars="200"/>
        <w:rPr>
          <w:rFonts w:ascii="宋体" w:hAnsi="宋体" w:cs="宋体"/>
          <w:sz w:val="21"/>
        </w:rPr>
      </w:pPr>
      <w:r>
        <w:rPr>
          <w:rFonts w:hint="eastAsia" w:ascii="宋体" w:hAnsi="宋体" w:cs="宋体"/>
          <w:sz w:val="21"/>
        </w:rPr>
        <w:t>注：1、小数点后保留一位数。2、各磋商小组成员自行按以上参考分值评分。3、重大事件由评标委员会集体讨论，应当按照少数服从多数的原则作出结论。</w:t>
      </w:r>
    </w:p>
    <w:p>
      <w:pPr>
        <w:snapToGrid w:val="0"/>
        <w:spacing w:line="240" w:lineRule="auto"/>
        <w:ind w:left="105" w:hanging="105" w:hangingChars="50"/>
        <w:rPr>
          <w:rFonts w:hAnsi="宋体" w:eastAsia="宋体" w:cs="宋体"/>
          <w:kern w:val="2"/>
          <w:sz w:val="21"/>
        </w:rPr>
      </w:pPr>
    </w:p>
    <w:p>
      <w:pPr>
        <w:snapToGrid w:val="0"/>
        <w:spacing w:line="240" w:lineRule="auto"/>
        <w:ind w:left="105" w:hanging="105" w:hangingChars="50"/>
        <w:jc w:val="center"/>
        <w:outlineLvl w:val="0"/>
        <w:rPr>
          <w:rFonts w:hAnsi="宋体" w:eastAsia="宋体" w:cs="宋体"/>
          <w:b/>
        </w:rPr>
      </w:pPr>
      <w:r>
        <w:rPr>
          <w:rFonts w:hint="eastAsia" w:hAnsi="宋体" w:eastAsia="宋体" w:cs="宋体"/>
          <w:kern w:val="2"/>
          <w:sz w:val="21"/>
        </w:rPr>
        <w:br w:type="page"/>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93"/>
      <w:bookmarkEnd w:id="94"/>
      <w:bookmarkStart w:id="101" w:name="_Toc12702"/>
      <w:bookmarkStart w:id="102" w:name="_Toc1823"/>
      <w:r>
        <w:rPr>
          <w:rFonts w:hint="eastAsia" w:hAnsi="宋体" w:eastAsia="宋体" w:cs="宋体"/>
          <w:b/>
          <w:kern w:val="2"/>
          <w:sz w:val="32"/>
          <w:szCs w:val="32"/>
        </w:rPr>
        <w:t>第六章 响应文件格式</w:t>
      </w:r>
      <w:bookmarkEnd w:id="101"/>
      <w:bookmarkEnd w:id="102"/>
    </w:p>
    <w:p>
      <w:pPr>
        <w:snapToGrid w:val="0"/>
        <w:jc w:val="center"/>
        <w:rPr>
          <w:rFonts w:hAnsi="宋体" w:eastAsia="宋体" w:cs="宋体"/>
          <w:b/>
          <w:sz w:val="21"/>
        </w:rPr>
      </w:pPr>
      <w:bookmarkStart w:id="103" w:name="_Toc294085258"/>
      <w:bookmarkStart w:id="104" w:name="_Toc294193701"/>
      <w:bookmarkStart w:id="105" w:name="_Toc294085997"/>
    </w:p>
    <w:p>
      <w:pPr>
        <w:snapToGrid w:val="0"/>
        <w:jc w:val="center"/>
        <w:rPr>
          <w:rFonts w:hAnsi="宋体" w:eastAsia="宋体" w:cs="宋体"/>
          <w:b/>
          <w:sz w:val="21"/>
        </w:rPr>
      </w:pPr>
      <w:r>
        <w:rPr>
          <w:rFonts w:hint="eastAsia" w:hAnsi="宋体" w:eastAsia="宋体" w:cs="宋体"/>
          <w:b/>
          <w:sz w:val="21"/>
        </w:rPr>
        <w:t>一、资格、商务技术文件格式</w:t>
      </w:r>
    </w:p>
    <w:p>
      <w:pPr>
        <w:rPr>
          <w:rFonts w:hAnsi="宋体" w:eastAsia="宋体" w:cs="宋体"/>
          <w:sz w:val="21"/>
        </w:rPr>
      </w:pPr>
    </w:p>
    <w:p>
      <w:pPr>
        <w:rPr>
          <w:rFonts w:hAnsi="宋体" w:eastAsia="宋体" w:cs="宋体"/>
          <w:sz w:val="21"/>
        </w:rPr>
      </w:pPr>
      <w:r>
        <w:rPr>
          <w:rFonts w:hint="eastAsia" w:hAnsi="宋体" w:eastAsia="宋体" w:cs="宋体"/>
          <w:sz w:val="21"/>
        </w:rPr>
        <w:t xml:space="preserve">1）资格、商务技术文件封面格式： </w:t>
      </w:r>
    </w:p>
    <w:p>
      <w:pPr>
        <w:rPr>
          <w:rFonts w:hAnsi="宋体" w:eastAsia="宋体" w:cs="宋体"/>
          <w:sz w:val="21"/>
        </w:rPr>
      </w:pPr>
      <w:r>
        <w:rPr>
          <w:rFonts w:hint="eastAsia" w:hAnsi="宋体" w:eastAsia="宋体" w:cs="宋体"/>
          <w:sz w:val="21"/>
        </w:rPr>
        <w:t xml:space="preserve">                                                        正本</w:t>
      </w:r>
    </w:p>
    <w:p>
      <w:pPr>
        <w:rPr>
          <w:rFonts w:hAnsi="宋体" w:eastAsia="宋体" w:cs="宋体"/>
          <w:sz w:val="21"/>
        </w:rPr>
      </w:pPr>
    </w:p>
    <w:p>
      <w:pPr>
        <w:rPr>
          <w:rFonts w:hAnsi="宋体" w:eastAsia="宋体" w:cs="宋体"/>
          <w:sz w:val="21"/>
        </w:rPr>
      </w:pPr>
    </w:p>
    <w:p>
      <w:pPr>
        <w:jc w:val="center"/>
        <w:rPr>
          <w:rFonts w:hAnsi="宋体" w:eastAsia="宋体" w:cs="宋体"/>
          <w:sz w:val="21"/>
        </w:rPr>
      </w:pPr>
      <w:r>
        <w:rPr>
          <w:rFonts w:hint="eastAsia" w:hAnsi="宋体" w:eastAsia="宋体" w:cs="宋体"/>
          <w:sz w:val="21"/>
        </w:rPr>
        <w:t>资格、商务技术文件</w:t>
      </w:r>
    </w:p>
    <w:p>
      <w:pPr>
        <w:rPr>
          <w:rFonts w:hAnsi="宋体" w:eastAsia="宋体" w:cs="宋体"/>
          <w:sz w:val="21"/>
        </w:rPr>
      </w:pPr>
    </w:p>
    <w:p>
      <w:pPr>
        <w:rPr>
          <w:rFonts w:hAnsi="宋体" w:eastAsia="宋体" w:cs="宋体"/>
          <w:sz w:val="21"/>
        </w:rPr>
      </w:pPr>
      <w:r>
        <w:rPr>
          <w:rFonts w:hint="eastAsia" w:hAnsi="宋体" w:eastAsia="宋体" w:cs="宋体"/>
          <w:sz w:val="21"/>
        </w:rPr>
        <w:t>项目名称：</w:t>
      </w:r>
    </w:p>
    <w:p>
      <w:pPr>
        <w:rPr>
          <w:rFonts w:hAnsi="宋体" w:eastAsia="宋体" w:cs="宋体"/>
          <w:sz w:val="21"/>
        </w:rPr>
      </w:pPr>
      <w:r>
        <w:rPr>
          <w:rFonts w:hint="eastAsia" w:hAnsi="宋体" w:eastAsia="宋体" w:cs="宋体"/>
          <w:sz w:val="21"/>
        </w:rPr>
        <w:t xml:space="preserve">项目编号： </w:t>
      </w:r>
    </w:p>
    <w:p>
      <w:pPr>
        <w:rPr>
          <w:rFonts w:hAnsi="宋体" w:eastAsia="宋体" w:cs="宋体"/>
          <w:sz w:val="21"/>
        </w:rPr>
      </w:pPr>
      <w:r>
        <w:rPr>
          <w:rFonts w:hint="eastAsia" w:hAnsi="宋体" w:eastAsia="宋体" w:cs="宋体"/>
          <w:sz w:val="21"/>
        </w:rPr>
        <w:t>供应商名称：</w:t>
      </w:r>
    </w:p>
    <w:p>
      <w:pPr>
        <w:rPr>
          <w:rFonts w:hAnsi="宋体" w:eastAsia="宋体" w:cs="宋体"/>
          <w:sz w:val="21"/>
        </w:rPr>
      </w:pPr>
      <w:r>
        <w:rPr>
          <w:rFonts w:hint="eastAsia" w:hAnsi="宋体" w:eastAsia="宋体" w:cs="宋体"/>
          <w:sz w:val="21"/>
        </w:rPr>
        <w:t>供应商地址：</w:t>
      </w:r>
    </w:p>
    <w:p>
      <w:pPr>
        <w:rPr>
          <w:rFonts w:hAnsi="宋体" w:eastAsia="宋体" w:cs="宋体"/>
          <w:sz w:val="21"/>
        </w:rPr>
      </w:pPr>
    </w:p>
    <w:p>
      <w:pPr>
        <w:ind w:firstLine="5565" w:firstLineChars="2650"/>
        <w:rPr>
          <w:rFonts w:hAnsi="宋体" w:eastAsia="宋体" w:cs="宋体"/>
          <w:sz w:val="21"/>
        </w:rPr>
      </w:pPr>
      <w:r>
        <w:rPr>
          <w:rFonts w:hint="eastAsia" w:hAnsi="宋体" w:eastAsia="宋体" w:cs="宋体"/>
          <w:sz w:val="21"/>
        </w:rPr>
        <w:t>（供应商公章）</w:t>
      </w:r>
    </w:p>
    <w:p>
      <w:pPr>
        <w:rPr>
          <w:rFonts w:hAnsi="宋体" w:eastAsia="宋体" w:cs="宋体"/>
          <w:b/>
          <w:sz w:val="21"/>
        </w:rPr>
      </w:pPr>
      <w:r>
        <w:rPr>
          <w:rFonts w:hint="eastAsia" w:hAnsi="宋体" w:eastAsia="宋体" w:cs="宋体"/>
          <w:sz w:val="21"/>
        </w:rPr>
        <w:t xml:space="preserve">                                                       年  月  日</w:t>
      </w:r>
    </w:p>
    <w:p>
      <w:pPr>
        <w:snapToGrid w:val="0"/>
        <w:jc w:val="left"/>
        <w:rPr>
          <w:rFonts w:hAnsi="宋体" w:eastAsia="宋体" w:cs="宋体"/>
          <w:b/>
          <w:sz w:val="21"/>
        </w:rPr>
      </w:pPr>
      <w:r>
        <w:rPr>
          <w:rFonts w:hint="eastAsia" w:hAnsi="宋体" w:eastAsia="宋体" w:cs="宋体"/>
          <w:b/>
          <w:sz w:val="21"/>
        </w:rPr>
        <w:br w:type="page"/>
      </w:r>
      <w:r>
        <w:rPr>
          <w:rFonts w:hint="eastAsia" w:hAnsi="宋体" w:eastAsia="宋体" w:cs="宋体"/>
          <w:b/>
          <w:sz w:val="21"/>
        </w:rPr>
        <w:t>2）资格文件内容包括：</w:t>
      </w:r>
    </w:p>
    <w:p>
      <w:pPr>
        <w:pStyle w:val="19"/>
        <w:numPr>
          <w:ilvl w:val="0"/>
          <w:numId w:val="0"/>
        </w:numPr>
        <w:tabs>
          <w:tab w:val="left" w:pos="720"/>
        </w:tabs>
        <w:snapToGrid w:val="0"/>
        <w:rPr>
          <w:rFonts w:ascii="宋体" w:hAnsi="宋体" w:cs="宋体"/>
          <w:bCs/>
          <w:sz w:val="21"/>
        </w:rPr>
      </w:pPr>
      <w:r>
        <w:rPr>
          <w:rFonts w:hint="eastAsia" w:ascii="宋体" w:hAnsi="宋体" w:cs="宋体"/>
          <w:bCs/>
          <w:sz w:val="21"/>
        </w:rPr>
        <w:t>（1）供应商资格声明函（</w:t>
      </w:r>
      <w:r>
        <w:rPr>
          <w:rFonts w:hint="eastAsia" w:hAnsi="宋体" w:cs="宋体"/>
          <w:sz w:val="21"/>
        </w:rPr>
        <w:t>格式详见第六章 响应文件格式</w:t>
      </w:r>
      <w:r>
        <w:rPr>
          <w:rFonts w:hint="eastAsia" w:ascii="宋体" w:hAnsi="宋体" w:cs="宋体"/>
          <w:bCs/>
          <w:sz w:val="21"/>
        </w:rPr>
        <w:t>）；</w:t>
      </w:r>
    </w:p>
    <w:p>
      <w:pPr>
        <w:pStyle w:val="19"/>
        <w:numPr>
          <w:ilvl w:val="0"/>
          <w:numId w:val="0"/>
        </w:numPr>
        <w:tabs>
          <w:tab w:val="left" w:pos="720"/>
        </w:tabs>
        <w:snapToGrid w:val="0"/>
        <w:rPr>
          <w:rFonts w:ascii="宋体" w:hAnsi="宋体" w:cs="宋体"/>
          <w:bCs/>
          <w:sz w:val="21"/>
        </w:rPr>
      </w:pPr>
      <w:r>
        <w:rPr>
          <w:rFonts w:hint="eastAsia" w:ascii="宋体" w:hAnsi="宋体" w:cs="宋体"/>
          <w:bCs/>
          <w:sz w:val="21"/>
        </w:rPr>
        <w:t>（2）有效的企业法人营业执照（或事业法人登记证）、其他组织（个体工商户）的营业执照或者民办非企业单位登记证书复印件；投标供应商如果有名称变更的，应提供由行政主管部门出具的变更证明文件。</w:t>
      </w:r>
    </w:p>
    <w:p>
      <w:pPr>
        <w:pStyle w:val="19"/>
        <w:numPr>
          <w:ilvl w:val="0"/>
          <w:numId w:val="0"/>
        </w:numPr>
        <w:tabs>
          <w:tab w:val="left" w:pos="720"/>
        </w:tabs>
        <w:snapToGrid w:val="0"/>
        <w:rPr>
          <w:rFonts w:ascii="宋体" w:hAnsi="宋体" w:cs="宋体"/>
          <w:bCs/>
          <w:sz w:val="21"/>
        </w:rPr>
      </w:pPr>
      <w:r>
        <w:rPr>
          <w:rFonts w:hint="eastAsia" w:ascii="宋体" w:hAnsi="宋体" w:cs="宋体"/>
          <w:bCs/>
          <w:sz w:val="21"/>
        </w:rPr>
        <w:t>（3）供应商特定资格条件的证明文件：详见“第一章  采购邀请 二、申请人的资格要求：3.本项目的特定资格要求”；</w:t>
      </w:r>
    </w:p>
    <w:p>
      <w:pPr>
        <w:pStyle w:val="19"/>
        <w:numPr>
          <w:ilvl w:val="0"/>
          <w:numId w:val="0"/>
        </w:numPr>
        <w:tabs>
          <w:tab w:val="left" w:pos="720"/>
        </w:tabs>
        <w:snapToGrid w:val="0"/>
        <w:rPr>
          <w:rFonts w:ascii="宋体" w:hAnsi="宋体" w:cs="宋体"/>
          <w:bCs/>
          <w:sz w:val="21"/>
        </w:rPr>
      </w:pPr>
      <w:r>
        <w:rPr>
          <w:rFonts w:hint="eastAsia" w:ascii="宋体" w:hAnsi="宋体" w:cs="宋体"/>
          <w:bCs/>
          <w:sz w:val="21"/>
        </w:rPr>
        <w:t>（4）磋商文件要求的其他资格条件证明材料（如有）；</w:t>
      </w:r>
    </w:p>
    <w:p>
      <w:pPr>
        <w:pStyle w:val="19"/>
        <w:numPr>
          <w:ilvl w:val="0"/>
          <w:numId w:val="0"/>
        </w:numPr>
        <w:tabs>
          <w:tab w:val="left" w:pos="720"/>
        </w:tabs>
        <w:snapToGrid w:val="0"/>
        <w:spacing w:before="120" w:beforeLines="50"/>
        <w:ind w:left="549" w:leftChars="196"/>
        <w:rPr>
          <w:rFonts w:ascii="宋体" w:hAnsi="宋体" w:cs="宋体"/>
          <w:bCs/>
          <w:sz w:val="21"/>
        </w:rPr>
      </w:pPr>
    </w:p>
    <w:p>
      <w:pPr>
        <w:pStyle w:val="19"/>
        <w:numPr>
          <w:ilvl w:val="0"/>
          <w:numId w:val="0"/>
        </w:numPr>
        <w:tabs>
          <w:tab w:val="left" w:pos="720"/>
        </w:tabs>
        <w:snapToGrid w:val="0"/>
        <w:spacing w:before="120" w:beforeLines="50"/>
        <w:ind w:left="549" w:leftChars="196"/>
        <w:rPr>
          <w:rFonts w:ascii="宋体" w:hAnsi="宋体" w:cs="宋体"/>
          <w:bCs/>
          <w:sz w:val="21"/>
        </w:rPr>
      </w:pPr>
    </w:p>
    <w:p>
      <w:pPr>
        <w:snapToGrid w:val="0"/>
        <w:jc w:val="left"/>
        <w:rPr>
          <w:rFonts w:hAnsi="宋体" w:eastAsia="宋体" w:cs="宋体"/>
          <w:b/>
          <w:sz w:val="21"/>
        </w:rPr>
        <w:sectPr>
          <w:pgSz w:w="11906" w:h="16838"/>
          <w:pgMar w:top="1474" w:right="1474" w:bottom="1247" w:left="1474" w:header="851" w:footer="850" w:gutter="0"/>
          <w:cols w:space="720" w:num="1"/>
          <w:docGrid w:linePitch="312" w:charSpace="0"/>
        </w:sectPr>
      </w:pPr>
    </w:p>
    <w:bookmarkEnd w:id="103"/>
    <w:bookmarkEnd w:id="104"/>
    <w:bookmarkEnd w:id="105"/>
    <w:p>
      <w:pPr>
        <w:pStyle w:val="165"/>
        <w:ind w:left="0" w:firstLine="0"/>
        <w:rPr>
          <w:rFonts w:hAnsi="宋体" w:cs="宋体"/>
          <w:b/>
        </w:rPr>
      </w:pPr>
      <w:r>
        <w:rPr>
          <w:rFonts w:hint="eastAsia" w:hAnsi="宋体" w:cs="宋体"/>
          <w:b/>
        </w:rPr>
        <w:t>（1）供应商资格声明函</w:t>
      </w:r>
    </w:p>
    <w:p>
      <w:pPr>
        <w:pStyle w:val="165"/>
        <w:jc w:val="center"/>
        <w:rPr>
          <w:rFonts w:hAnsi="宋体" w:cs="宋体"/>
          <w:b/>
        </w:rPr>
      </w:pPr>
      <w:r>
        <w:rPr>
          <w:rFonts w:hint="eastAsia" w:hAnsi="宋体" w:cs="宋体"/>
          <w:b/>
        </w:rPr>
        <w:t>供应商资格声明函</w:t>
      </w:r>
    </w:p>
    <w:p>
      <w:pPr>
        <w:spacing w:line="336" w:lineRule="auto"/>
        <w:rPr>
          <w:rFonts w:hAnsi="宋体" w:eastAsia="宋体" w:cs="宋体"/>
          <w:b/>
          <w:kern w:val="2"/>
          <w:sz w:val="21"/>
          <w:szCs w:val="24"/>
        </w:rPr>
      </w:pPr>
      <w:r>
        <w:rPr>
          <w:rFonts w:hint="eastAsia" w:hAnsi="宋体" w:eastAsia="宋体" w:cs="宋体"/>
          <w:b/>
          <w:kern w:val="2"/>
          <w:sz w:val="21"/>
          <w:szCs w:val="24"/>
        </w:rPr>
        <w:t>宁波安全三江工程咨询招标代理有限公司：</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关于贵司</w:t>
      </w:r>
      <w:r>
        <w:rPr>
          <w:rFonts w:hint="eastAsia" w:hAnsi="宋体" w:eastAsia="宋体" w:cs="宋体"/>
          <w:kern w:val="2"/>
          <w:sz w:val="21"/>
          <w:szCs w:val="24"/>
          <w:u w:val="single"/>
        </w:rPr>
        <w:t xml:space="preserve">      </w:t>
      </w:r>
      <w:r>
        <w:rPr>
          <w:rFonts w:hint="eastAsia" w:hAnsi="宋体" w:eastAsia="宋体" w:cs="宋体"/>
          <w:kern w:val="2"/>
          <w:sz w:val="21"/>
          <w:szCs w:val="24"/>
        </w:rPr>
        <w:t>年</w:t>
      </w:r>
      <w:r>
        <w:rPr>
          <w:rFonts w:hint="eastAsia" w:hAnsi="宋体" w:eastAsia="宋体" w:cs="宋体"/>
          <w:kern w:val="2"/>
          <w:sz w:val="21"/>
          <w:szCs w:val="24"/>
          <w:u w:val="single"/>
        </w:rPr>
        <w:t>　　</w:t>
      </w:r>
      <w:r>
        <w:rPr>
          <w:rFonts w:hint="eastAsia" w:hAnsi="宋体" w:eastAsia="宋体" w:cs="宋体"/>
          <w:kern w:val="2"/>
          <w:sz w:val="21"/>
          <w:szCs w:val="24"/>
        </w:rPr>
        <w:t>月</w:t>
      </w:r>
      <w:r>
        <w:rPr>
          <w:rFonts w:hint="eastAsia" w:hAnsi="宋体" w:eastAsia="宋体" w:cs="宋体"/>
          <w:kern w:val="2"/>
          <w:sz w:val="21"/>
          <w:szCs w:val="24"/>
          <w:u w:val="single"/>
        </w:rPr>
        <w:t>　　</w:t>
      </w:r>
      <w:r>
        <w:rPr>
          <w:rFonts w:hint="eastAsia" w:hAnsi="宋体" w:eastAsia="宋体" w:cs="宋体"/>
          <w:kern w:val="2"/>
          <w:sz w:val="21"/>
          <w:szCs w:val="24"/>
        </w:rPr>
        <w:t>日发布</w:t>
      </w:r>
      <w:r>
        <w:rPr>
          <w:rFonts w:hint="eastAsia" w:hAnsi="宋体" w:eastAsia="宋体" w:cs="宋体"/>
          <w:kern w:val="2"/>
          <w:sz w:val="21"/>
          <w:szCs w:val="24"/>
          <w:u w:val="single"/>
        </w:rPr>
        <w:t xml:space="preserve">  XXXXXXXXXXXXXXXXXXXXX  </w:t>
      </w:r>
      <w:r>
        <w:rPr>
          <w:rFonts w:hint="eastAsia" w:hAnsi="宋体" w:eastAsia="宋体" w:cs="宋体"/>
          <w:kern w:val="2"/>
          <w:sz w:val="21"/>
          <w:szCs w:val="24"/>
        </w:rPr>
        <w:t>项目（项目编号：　　　）的邀请公告，本公司（企业）愿意参加投标，并声明：</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1、本公司（企业）具备《中华人民共和国政府采购法》第二十二条资格条件，并已清楚磋商文件的要求及有关文件规定。</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1.1、具有独立承担民事责任的能力；</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1.2、具有良好的商业信誉和健全的财务会计制度；</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1.3、具有履行合同所必需的设备和专业技术能力；</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1.4、有依法缴纳税收和社会保障资金的良好记录；</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1.5、参加政府采购活动前三年内，在经营活动中没有重大违法记录；</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1.6、法律、行政法规规定的其他条件。</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2、本公司（企业）的法定代表人或单位负责人与所参投的本采购项目的其他供应商的法定代表人或单位负责人不为同一人且与其他供应商之间不存在直接控股、管理关系。</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4、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5、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否则，由此所造成的损失、不良后果及法律责任，一律由我公司（企业）承担。</w:t>
      </w:r>
    </w:p>
    <w:p>
      <w:pPr>
        <w:adjustRightInd/>
        <w:snapToGrid w:val="0"/>
        <w:spacing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本次采购活动中，如有违法、违规、弄虚作假行为，所造成的损失、不良后果及法律责任，一律由我公司（企业）承担。</w:t>
      </w:r>
    </w:p>
    <w:p>
      <w:pPr>
        <w:adjustRightInd/>
        <w:snapToGrid w:val="0"/>
        <w:spacing w:before="156" w:beforeLines="50"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特此声明！</w:t>
      </w:r>
    </w:p>
    <w:p>
      <w:pPr>
        <w:adjustRightInd/>
        <w:snapToGrid w:val="0"/>
        <w:spacing w:before="156" w:beforeLines="50" w:line="336" w:lineRule="auto"/>
        <w:ind w:firstLine="424" w:firstLineChars="202"/>
        <w:textAlignment w:val="auto"/>
        <w:rPr>
          <w:rFonts w:hAnsi="宋体" w:eastAsia="宋体" w:cs="宋体"/>
          <w:kern w:val="2"/>
          <w:sz w:val="21"/>
          <w:szCs w:val="24"/>
        </w:rPr>
      </w:pPr>
    </w:p>
    <w:p>
      <w:pPr>
        <w:adjustRightInd/>
        <w:snapToGrid w:val="0"/>
        <w:spacing w:before="156" w:beforeLines="50"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法定代表人或授权代表（签名或印章）：</w:t>
      </w:r>
    </w:p>
    <w:p>
      <w:pPr>
        <w:adjustRightInd/>
        <w:snapToGrid w:val="0"/>
        <w:spacing w:before="156" w:beforeLines="50" w:line="336" w:lineRule="auto"/>
        <w:ind w:firstLine="424" w:firstLineChars="202"/>
        <w:textAlignment w:val="auto"/>
        <w:rPr>
          <w:rFonts w:hAnsi="宋体" w:eastAsia="宋体" w:cs="宋体"/>
          <w:kern w:val="2"/>
          <w:sz w:val="21"/>
          <w:szCs w:val="24"/>
        </w:rPr>
      </w:pPr>
      <w:r>
        <w:rPr>
          <w:rFonts w:hint="eastAsia" w:hAnsi="宋体" w:eastAsia="宋体" w:cs="宋体"/>
          <w:kern w:val="2"/>
          <w:sz w:val="21"/>
          <w:szCs w:val="24"/>
        </w:rPr>
        <w:t>供应商名称（公章）：</w:t>
      </w:r>
    </w:p>
    <w:p>
      <w:pPr>
        <w:adjustRightInd/>
        <w:snapToGrid w:val="0"/>
        <w:spacing w:before="156" w:beforeLines="50" w:line="336" w:lineRule="auto"/>
        <w:ind w:firstLine="424" w:firstLineChars="202"/>
        <w:textAlignment w:val="auto"/>
        <w:rPr>
          <w:rFonts w:hAnsi="宋体" w:eastAsia="宋体" w:cs="宋体"/>
          <w:b/>
        </w:rPr>
      </w:pPr>
      <w:r>
        <w:rPr>
          <w:rFonts w:hint="eastAsia" w:hAnsi="宋体" w:eastAsia="宋体" w:cs="宋体"/>
          <w:kern w:val="2"/>
          <w:sz w:val="21"/>
          <w:szCs w:val="24"/>
        </w:rPr>
        <w:t>年    月    日</w:t>
      </w:r>
    </w:p>
    <w:p>
      <w:pPr>
        <w:pStyle w:val="39"/>
        <w:snapToGrid w:val="0"/>
        <w:rPr>
          <w:rFonts w:ascii="宋体" w:hAnsi="宋体" w:cs="宋体"/>
        </w:rPr>
      </w:pPr>
      <w:r>
        <w:rPr>
          <w:rFonts w:hint="eastAsia" w:ascii="宋体" w:hAnsi="宋体" w:cs="宋体"/>
        </w:rPr>
        <w:br w:type="page"/>
      </w:r>
      <w:r>
        <w:rPr>
          <w:rFonts w:hint="eastAsia" w:ascii="宋体" w:hAnsi="宋体" w:cs="宋体"/>
        </w:rPr>
        <w:t>（2）有效的企业法人营业执照（或事业法人登记证）、其他组织（个体工商户）的营业执照或者民办非企业单位登记证书复印件；投标供应商如果有名称变更的，应提供由行政主管部门出具的变更证明文件。</w:t>
      </w:r>
    </w:p>
    <w:p>
      <w:pPr>
        <w:spacing w:line="480" w:lineRule="exact"/>
        <w:rPr>
          <w:rFonts w:hAnsi="宋体" w:eastAsia="宋体" w:cs="宋体"/>
          <w:sz w:val="21"/>
        </w:rPr>
      </w:pPr>
      <w:r>
        <w:rPr>
          <w:rFonts w:hint="eastAsia" w:hAnsi="宋体" w:eastAsia="宋体" w:cs="宋体"/>
        </w:rPr>
        <w:br w:type="page"/>
      </w:r>
      <w:r>
        <w:rPr>
          <w:rFonts w:hint="eastAsia" w:hAnsi="宋体" w:eastAsia="宋体" w:cs="宋体"/>
          <w:sz w:val="21"/>
        </w:rPr>
        <w:t>（3）供应商的特定条件的证明文件：详见“第一章  采购邀请 二、申请人的资格要求：3.本项目的特定资格要求”；</w:t>
      </w:r>
    </w:p>
    <w:p>
      <w:pPr>
        <w:pStyle w:val="20"/>
        <w:adjustRightInd/>
        <w:ind w:firstLine="0" w:firstLineChars="0"/>
        <w:rPr>
          <w:rFonts w:ascii="宋体" w:hAnsi="宋体" w:cs="宋体"/>
          <w:sz w:val="21"/>
        </w:rPr>
      </w:pPr>
    </w:p>
    <w:p>
      <w:pPr>
        <w:pStyle w:val="19"/>
        <w:numPr>
          <w:ilvl w:val="0"/>
          <w:numId w:val="0"/>
        </w:numPr>
        <w:tabs>
          <w:tab w:val="left" w:pos="720"/>
        </w:tabs>
        <w:snapToGrid w:val="0"/>
        <w:spacing w:before="156" w:beforeLines="50"/>
        <w:rPr>
          <w:rFonts w:ascii="宋体" w:hAnsi="宋体" w:cs="宋体"/>
          <w:sz w:val="21"/>
        </w:rPr>
      </w:pPr>
    </w:p>
    <w:p>
      <w:pPr>
        <w:pStyle w:val="19"/>
        <w:numPr>
          <w:ilvl w:val="0"/>
          <w:numId w:val="0"/>
        </w:numPr>
        <w:tabs>
          <w:tab w:val="left" w:pos="720"/>
        </w:tabs>
        <w:snapToGrid w:val="0"/>
        <w:spacing w:before="156" w:beforeLines="50"/>
        <w:rPr>
          <w:rFonts w:ascii="宋体" w:hAnsi="宋体" w:cs="宋体"/>
          <w:sz w:val="21"/>
        </w:rPr>
      </w:pPr>
      <w:r>
        <w:rPr>
          <w:rFonts w:hint="eastAsia" w:ascii="宋体" w:hAnsi="宋体" w:cs="宋体"/>
          <w:sz w:val="21"/>
        </w:rPr>
        <w:br w:type="page"/>
      </w:r>
      <w:r>
        <w:rPr>
          <w:rFonts w:hint="eastAsia" w:ascii="宋体" w:hAnsi="宋体" w:cs="宋体"/>
          <w:sz w:val="21"/>
        </w:rPr>
        <w:t>（4）磋商文件要求的其他资格条件证明材料（如有）；</w:t>
      </w:r>
    </w:p>
    <w:p>
      <w:pPr>
        <w:pStyle w:val="19"/>
        <w:numPr>
          <w:ilvl w:val="0"/>
          <w:numId w:val="0"/>
        </w:numPr>
        <w:tabs>
          <w:tab w:val="left" w:pos="720"/>
        </w:tabs>
        <w:snapToGrid w:val="0"/>
        <w:spacing w:before="156" w:beforeLines="50"/>
        <w:rPr>
          <w:rFonts w:ascii="宋体" w:hAnsi="宋体" w:cs="宋体"/>
          <w:sz w:val="21"/>
        </w:rPr>
      </w:pPr>
    </w:p>
    <w:p>
      <w:pPr>
        <w:pStyle w:val="19"/>
        <w:numPr>
          <w:ilvl w:val="0"/>
          <w:numId w:val="0"/>
        </w:numPr>
        <w:tabs>
          <w:tab w:val="left" w:pos="720"/>
        </w:tabs>
        <w:snapToGrid w:val="0"/>
        <w:spacing w:before="156" w:beforeLines="50"/>
        <w:rPr>
          <w:rFonts w:ascii="宋体" w:hAnsi="宋体" w:cs="宋体"/>
          <w:b/>
          <w:bCs/>
          <w:sz w:val="21"/>
        </w:rPr>
      </w:pPr>
      <w:r>
        <w:rPr>
          <w:rFonts w:hint="eastAsia" w:ascii="宋体" w:hAnsi="宋体" w:cs="宋体"/>
          <w:b/>
          <w:bCs/>
          <w:sz w:val="21"/>
        </w:rPr>
        <w:br w:type="page"/>
      </w:r>
      <w:r>
        <w:rPr>
          <w:rFonts w:hint="eastAsia" w:ascii="宋体" w:hAnsi="宋体" w:cs="宋体"/>
          <w:b/>
          <w:bCs/>
          <w:sz w:val="21"/>
        </w:rPr>
        <w:t>3）商务技术文件内容包括：</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（1）符合性自查表（格式详见第六章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（2）投标函（格式详见第六章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（3）法定代表人身份证明及授权委托书（格式详见第六章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（4）技术（服务）条款响应（偏离）表（格式详见第六章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（5）商务条款响应（偏离）表（格式详见第六章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（6）技术部分：针对本项目第四章项目需求和第五章评审标准中的条款拟定完整方案，格式自拟；</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（7）业绩一览表（格式详见第六章 响应文件格式）；</w:t>
      </w:r>
    </w:p>
    <w:p>
      <w:pPr>
        <w:pStyle w:val="19"/>
        <w:numPr>
          <w:ilvl w:val="0"/>
          <w:numId w:val="0"/>
        </w:numPr>
        <w:tabs>
          <w:tab w:val="left" w:pos="720"/>
        </w:tabs>
        <w:adjustRightInd/>
        <w:spacing w:line="348" w:lineRule="auto"/>
        <w:ind w:firstLine="420" w:firstLineChars="200"/>
        <w:rPr>
          <w:rFonts w:ascii="宋体" w:hAnsi="宋体" w:cs="宋体"/>
          <w:bCs/>
          <w:sz w:val="21"/>
        </w:rPr>
      </w:pPr>
      <w:r>
        <w:rPr>
          <w:rFonts w:hint="eastAsia" w:ascii="宋体" w:hAnsi="宋体" w:cs="宋体"/>
          <w:bCs/>
          <w:sz w:val="21"/>
        </w:rPr>
        <w:t>（8）供应商认为有需要提供的其它有关证明资料。</w:t>
      </w:r>
    </w:p>
    <w:p>
      <w:pPr>
        <w:snapToGrid w:val="0"/>
        <w:rPr>
          <w:rFonts w:hAnsi="宋体" w:cs="宋体"/>
          <w:b/>
          <w:lang w:bidi="ar"/>
        </w:rPr>
      </w:pPr>
      <w:r>
        <w:rPr>
          <w:rFonts w:hint="eastAsia" w:hAnsi="宋体" w:eastAsia="宋体" w:cs="宋体"/>
          <w:sz w:val="21"/>
        </w:rPr>
        <w:br w:type="page"/>
      </w:r>
      <w:r>
        <w:rPr>
          <w:rFonts w:hint="eastAsia" w:hAnsi="宋体" w:eastAsia="宋体" w:cs="宋体"/>
          <w:b/>
          <w:kern w:val="2"/>
          <w:sz w:val="21"/>
          <w:lang w:bidi="ar"/>
        </w:rPr>
        <w:t>（1）符合性自查表</w:t>
      </w:r>
    </w:p>
    <w:p>
      <w:pPr>
        <w:adjustRightInd/>
        <w:spacing w:line="240" w:lineRule="auto"/>
        <w:jc w:val="center"/>
        <w:textAlignment w:val="auto"/>
        <w:rPr>
          <w:rFonts w:hAnsi="宋体" w:eastAsia="宋体" w:cs="宋体"/>
          <w:b/>
          <w:kern w:val="2"/>
          <w:szCs w:val="28"/>
        </w:rPr>
      </w:pPr>
      <w:r>
        <w:rPr>
          <w:rFonts w:hint="eastAsia" w:hAnsi="宋体" w:eastAsia="宋体" w:cs="宋体"/>
          <w:b/>
          <w:kern w:val="2"/>
          <w:szCs w:val="28"/>
        </w:rPr>
        <w:t>符合性自查表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82"/>
        <w:gridCol w:w="3960"/>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评审内容</w:t>
            </w:r>
          </w:p>
        </w:tc>
        <w:tc>
          <w:tcPr>
            <w:tcW w:w="396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磋商文件要求</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自查结论</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restart"/>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符合性审</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查（商务技术文件）</w:t>
            </w: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（一）投标函已提交并符合磋商文件要求；</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（二）按照磋商文件规定要求签署或盖章；</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（三）响应文件有法定代表人签署本人姓名（或印盖本人姓名章），或签署人提供有效的法定代表人授权委托书且授权委托书填写项目齐全的；</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（四）响应文件项目齐全；</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（五）响应文件标明的响应或偏离与事实相符且无虚假投标的；</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（六）响应文件的实质性内容使用中文表述且意思表述明确，前后无矛盾且使用计量单位符合磋商文件要求的；</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（七）带“★”的条款满足磋商文件要求、已实质性响应磋商文件要求且响应文件无采购人不能接受的附加条件的；</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（八）投标技术方案明确，不存在一个或一个以上备选（替代）投标方案的；</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（九）不存在法律、法规和磋商文件规定的其他无效情形；</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82" w:type="dxa"/>
            <w:vMerge w:val="continue"/>
            <w:vAlign w:val="center"/>
          </w:tcPr>
          <w:p>
            <w:pPr>
              <w:adjustRightInd/>
              <w:spacing w:line="300" w:lineRule="exact"/>
              <w:jc w:val="center"/>
              <w:textAlignment w:val="auto"/>
              <w:rPr>
                <w:rFonts w:hAnsi="宋体" w:eastAsia="宋体" w:cs="宋体"/>
                <w:kern w:val="2"/>
                <w:sz w:val="20"/>
                <w:szCs w:val="20"/>
              </w:rPr>
            </w:pPr>
          </w:p>
        </w:tc>
        <w:tc>
          <w:tcPr>
            <w:tcW w:w="3960" w:type="dxa"/>
            <w:vAlign w:val="center"/>
          </w:tcPr>
          <w:p>
            <w:pPr>
              <w:adjustRightInd/>
              <w:spacing w:line="300" w:lineRule="exact"/>
              <w:jc w:val="left"/>
              <w:textAlignment w:val="auto"/>
              <w:rPr>
                <w:rFonts w:hAnsi="宋体" w:eastAsia="宋体" w:cs="宋体"/>
                <w:kern w:val="2"/>
                <w:sz w:val="20"/>
                <w:szCs w:val="20"/>
              </w:rPr>
            </w:pPr>
            <w:r>
              <w:rPr>
                <w:rFonts w:hint="eastAsia" w:hAnsi="宋体" w:eastAsia="宋体" w:cs="宋体"/>
                <w:kern w:val="2"/>
                <w:sz w:val="20"/>
                <w:szCs w:val="20"/>
              </w:rPr>
              <w:t>（十）不存在响应文件的有效期不满足磋商文件要求情形；</w:t>
            </w:r>
          </w:p>
        </w:tc>
        <w:tc>
          <w:tcPr>
            <w:tcW w:w="1410"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 xml:space="preserve">□通过 </w:t>
            </w:r>
          </w:p>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□不通过</w:t>
            </w:r>
          </w:p>
        </w:tc>
        <w:tc>
          <w:tcPr>
            <w:tcW w:w="2192" w:type="dxa"/>
            <w:vAlign w:val="center"/>
          </w:tcPr>
          <w:p>
            <w:pPr>
              <w:adjustRightInd/>
              <w:spacing w:line="300" w:lineRule="exact"/>
              <w:jc w:val="center"/>
              <w:textAlignment w:val="auto"/>
              <w:rPr>
                <w:rFonts w:hAnsi="宋体" w:eastAsia="宋体" w:cs="宋体"/>
                <w:kern w:val="2"/>
                <w:sz w:val="20"/>
                <w:szCs w:val="20"/>
              </w:rPr>
            </w:pPr>
            <w:r>
              <w:rPr>
                <w:rFonts w:hint="eastAsia" w:hAnsi="宋体" w:eastAsia="宋体" w:cs="宋体"/>
                <w:kern w:val="2"/>
                <w:sz w:val="20"/>
                <w:szCs w:val="20"/>
              </w:rPr>
              <w:t>第（ ）页</w:t>
            </w:r>
          </w:p>
        </w:tc>
      </w:tr>
    </w:tbl>
    <w:p>
      <w:pPr>
        <w:adjustRightInd/>
        <w:snapToGrid w:val="0"/>
        <w:spacing w:line="240" w:lineRule="auto"/>
        <w:textAlignment w:val="auto"/>
        <w:rPr>
          <w:rFonts w:hAnsi="宋体" w:eastAsia="宋体" w:cs="宋体"/>
          <w:b/>
          <w:kern w:val="2"/>
          <w:sz w:val="21"/>
        </w:rPr>
      </w:pPr>
      <w:r>
        <w:rPr>
          <w:rFonts w:hint="eastAsia" w:hAnsi="宋体" w:eastAsia="宋体" w:cs="宋体"/>
          <w:b/>
          <w:kern w:val="2"/>
          <w:sz w:val="21"/>
        </w:rPr>
        <w:t xml:space="preserve">备注：符合性自查表将作为投标供应商有效性审查的重要内容之一，投标供应商必须严格按照其内容及序列要求在响应文件中对应如实提供，对证明文件的任何缺漏和不符合项将会直接导致投标无效！ </w:t>
      </w:r>
    </w:p>
    <w:p>
      <w:pPr>
        <w:snapToGrid w:val="0"/>
        <w:rPr>
          <w:rFonts w:hAnsi="宋体" w:eastAsia="宋体" w:cs="宋体"/>
        </w:rPr>
      </w:pPr>
      <w:r>
        <w:rPr>
          <w:rFonts w:hint="eastAsia" w:hAnsi="宋体" w:cs="宋体"/>
          <w:b/>
        </w:rPr>
        <w:br w:type="page"/>
      </w:r>
      <w:r>
        <w:rPr>
          <w:rFonts w:hint="eastAsia" w:hAnsi="宋体" w:eastAsia="宋体" w:cs="宋体"/>
          <w:b/>
          <w:bCs/>
          <w:kern w:val="2"/>
          <w:sz w:val="21"/>
        </w:rPr>
        <w:t>（2）投标函</w:t>
      </w:r>
    </w:p>
    <w:p>
      <w:pPr>
        <w:adjustRightInd/>
        <w:spacing w:line="240" w:lineRule="auto"/>
        <w:jc w:val="center"/>
        <w:textAlignment w:val="auto"/>
        <w:rPr>
          <w:rFonts w:hAnsi="宋体" w:eastAsia="宋体" w:cs="宋体"/>
          <w:b/>
          <w:kern w:val="2"/>
          <w:sz w:val="32"/>
          <w:szCs w:val="32"/>
        </w:rPr>
      </w:pPr>
      <w:r>
        <w:rPr>
          <w:rFonts w:hint="eastAsia" w:hAnsi="宋体" w:eastAsia="宋体" w:cs="宋体"/>
          <w:b/>
          <w:kern w:val="2"/>
          <w:sz w:val="32"/>
          <w:szCs w:val="32"/>
        </w:rPr>
        <w:t>投 标 函</w:t>
      </w:r>
    </w:p>
    <w:p>
      <w:pPr>
        <w:snapToGrid w:val="0"/>
        <w:spacing w:before="156" w:beforeLines="50" w:after="50"/>
        <w:jc w:val="center"/>
        <w:rPr>
          <w:rFonts w:hAnsi="宋体" w:eastAsia="宋体" w:cs="宋体"/>
          <w:b/>
        </w:rPr>
      </w:pPr>
    </w:p>
    <w:p>
      <w:pPr>
        <w:snapToGrid w:val="0"/>
        <w:rPr>
          <w:rFonts w:hAnsi="宋体" w:eastAsia="宋体" w:cs="宋体"/>
          <w:sz w:val="21"/>
        </w:rPr>
      </w:pPr>
      <w:r>
        <w:rPr>
          <w:rFonts w:hint="eastAsia" w:hAnsi="宋体" w:eastAsia="宋体" w:cs="宋体"/>
          <w:sz w:val="21"/>
        </w:rPr>
        <w:t>致：</w:t>
      </w:r>
      <w:r>
        <w:rPr>
          <w:rFonts w:hint="eastAsia" w:hAnsi="宋体" w:eastAsia="宋体" w:cs="宋体"/>
          <w:sz w:val="21"/>
          <w:u w:val="single"/>
        </w:rPr>
        <w:t xml:space="preserve">                  </w:t>
      </w:r>
      <w:r>
        <w:rPr>
          <w:rFonts w:hint="eastAsia" w:hAnsi="宋体" w:eastAsia="宋体" w:cs="宋体"/>
          <w:sz w:val="21"/>
        </w:rPr>
        <w:t>（采购单位名称）：</w:t>
      </w:r>
    </w:p>
    <w:p>
      <w:pPr>
        <w:snapToGrid w:val="0"/>
        <w:ind w:firstLine="480"/>
        <w:rPr>
          <w:rFonts w:hAnsi="宋体" w:eastAsia="宋体" w:cs="宋体"/>
          <w:sz w:val="21"/>
        </w:rPr>
      </w:pPr>
      <w:r>
        <w:rPr>
          <w:rFonts w:hint="eastAsia" w:hAnsi="宋体" w:eastAsia="宋体" w:cs="宋体"/>
          <w:sz w:val="21"/>
        </w:rPr>
        <w:t>根据贵方为</w:t>
      </w:r>
      <w:r>
        <w:rPr>
          <w:rFonts w:hint="eastAsia" w:hAnsi="宋体" w:eastAsia="宋体" w:cs="宋体"/>
          <w:sz w:val="21"/>
          <w:u w:val="single"/>
        </w:rPr>
        <w:t xml:space="preserve">                       </w:t>
      </w:r>
      <w:r>
        <w:rPr>
          <w:rFonts w:hint="eastAsia" w:hAnsi="宋体" w:eastAsia="宋体" w:cs="宋体"/>
          <w:sz w:val="21"/>
        </w:rPr>
        <w:t>项目的采购公告/投标邀请书（项目编号：</w:t>
      </w:r>
      <w:r>
        <w:rPr>
          <w:rFonts w:hint="eastAsia" w:hAnsi="宋体" w:eastAsia="宋体" w:cs="宋体"/>
          <w:sz w:val="21"/>
          <w:u w:val="single"/>
        </w:rPr>
        <w:t xml:space="preserve">        </w:t>
      </w:r>
      <w:r>
        <w:rPr>
          <w:rFonts w:hint="eastAsia" w:hAnsi="宋体" w:eastAsia="宋体" w:cs="宋体"/>
          <w:sz w:val="21"/>
        </w:rPr>
        <w:t>，标项号：</w:t>
      </w:r>
      <w:r>
        <w:rPr>
          <w:rFonts w:hint="eastAsia" w:hAnsi="宋体" w:eastAsia="宋体" w:cs="宋体"/>
          <w:sz w:val="21"/>
          <w:u w:val="single"/>
        </w:rPr>
        <w:t xml:space="preserve">    </w:t>
      </w:r>
      <w:r>
        <w:rPr>
          <w:rFonts w:hint="eastAsia" w:hAnsi="宋体" w:eastAsia="宋体" w:cs="宋体"/>
          <w:sz w:val="21"/>
        </w:rPr>
        <w:t>），签字代表</w:t>
      </w:r>
      <w:r>
        <w:rPr>
          <w:rFonts w:hint="eastAsia" w:hAnsi="宋体" w:eastAsia="宋体" w:cs="宋体"/>
          <w:sz w:val="21"/>
          <w:u w:val="single"/>
        </w:rPr>
        <w:t xml:space="preserve">         </w:t>
      </w:r>
      <w:r>
        <w:rPr>
          <w:rFonts w:hint="eastAsia" w:hAnsi="宋体" w:eastAsia="宋体" w:cs="宋体"/>
          <w:sz w:val="21"/>
        </w:rPr>
        <w:t>（全名）经正式授权并代表供应商</w:t>
      </w:r>
      <w:r>
        <w:rPr>
          <w:rFonts w:hint="eastAsia" w:hAnsi="宋体" w:eastAsia="宋体" w:cs="宋体"/>
          <w:sz w:val="21"/>
          <w:u w:val="single"/>
        </w:rPr>
        <w:t xml:space="preserve">            </w:t>
      </w:r>
      <w:r>
        <w:rPr>
          <w:rFonts w:hint="eastAsia" w:hAnsi="宋体" w:eastAsia="宋体" w:cs="宋体"/>
          <w:sz w:val="21"/>
        </w:rPr>
        <w:t>（供应商名称）提交响应文件。</w:t>
      </w:r>
    </w:p>
    <w:p>
      <w:pPr>
        <w:snapToGrid w:val="0"/>
        <w:ind w:firstLine="420" w:firstLineChars="200"/>
        <w:rPr>
          <w:rFonts w:hAnsi="宋体" w:eastAsia="宋体" w:cs="宋体"/>
          <w:sz w:val="21"/>
        </w:rPr>
      </w:pPr>
      <w:r>
        <w:rPr>
          <w:rFonts w:hint="eastAsia" w:hAnsi="宋体" w:eastAsia="宋体" w:cs="宋体"/>
          <w:sz w:val="21"/>
        </w:rPr>
        <w:t>据此函，签字代表宣布同意如下：</w:t>
      </w:r>
    </w:p>
    <w:p>
      <w:pPr>
        <w:snapToGrid w:val="0"/>
        <w:ind w:firstLine="420" w:firstLineChars="200"/>
        <w:rPr>
          <w:rFonts w:hAnsi="宋体" w:eastAsia="宋体" w:cs="宋体"/>
          <w:sz w:val="21"/>
        </w:rPr>
      </w:pPr>
      <w:r>
        <w:rPr>
          <w:rFonts w:hint="eastAsia" w:hAnsi="宋体" w:eastAsia="宋体" w:cs="宋体"/>
          <w:sz w:val="21"/>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ind w:firstLine="420" w:firstLineChars="200"/>
        <w:rPr>
          <w:rFonts w:hAnsi="宋体" w:eastAsia="宋体" w:cs="宋体"/>
          <w:sz w:val="21"/>
        </w:rPr>
      </w:pPr>
      <w:r>
        <w:rPr>
          <w:rFonts w:hint="eastAsia" w:hAnsi="宋体" w:eastAsia="宋体" w:cs="宋体"/>
          <w:sz w:val="21"/>
        </w:rPr>
        <w:t>2.供应商在投标之前已经与贵方进行了充分的沟通，完全理解并接受磋商文件的各项规定和要求，对磋商文件的合理性、合法性不再有异议。</w:t>
      </w:r>
    </w:p>
    <w:p>
      <w:pPr>
        <w:snapToGrid w:val="0"/>
        <w:ind w:firstLine="420" w:firstLineChars="200"/>
        <w:rPr>
          <w:rFonts w:hAnsi="宋体" w:eastAsia="宋体" w:cs="宋体"/>
          <w:sz w:val="21"/>
        </w:rPr>
      </w:pPr>
      <w:r>
        <w:rPr>
          <w:rFonts w:hint="eastAsia" w:hAnsi="宋体" w:eastAsia="宋体" w:cs="宋体"/>
          <w:sz w:val="21"/>
        </w:rPr>
        <w:t>3.本投标有效期自开标</w:t>
      </w:r>
      <w:r>
        <w:rPr>
          <w:rFonts w:hint="eastAsia" w:hAnsi="宋体" w:eastAsia="宋体" w:cs="宋体"/>
          <w:color w:val="auto"/>
          <w:sz w:val="21"/>
        </w:rPr>
        <w:t>日起</w:t>
      </w:r>
      <w:r>
        <w:rPr>
          <w:rFonts w:hint="eastAsia" w:hAnsi="宋体" w:eastAsia="宋体" w:cs="宋体"/>
          <w:color w:val="auto"/>
          <w:sz w:val="21"/>
          <w:u w:val="single"/>
          <w:lang w:val="en-US" w:eastAsia="zh-CN"/>
        </w:rPr>
        <w:t xml:space="preserve"> 60 </w:t>
      </w:r>
      <w:r>
        <w:rPr>
          <w:rFonts w:hint="eastAsia" w:hAnsi="宋体" w:eastAsia="宋体" w:cs="宋体"/>
          <w:color w:val="auto"/>
          <w:sz w:val="21"/>
        </w:rPr>
        <w:t>天。</w:t>
      </w:r>
    </w:p>
    <w:p>
      <w:pPr>
        <w:snapToGrid w:val="0"/>
        <w:ind w:firstLine="420" w:firstLineChars="200"/>
        <w:rPr>
          <w:rFonts w:hAnsi="宋体" w:eastAsia="宋体" w:cs="宋体"/>
          <w:sz w:val="21"/>
        </w:rPr>
      </w:pPr>
      <w:r>
        <w:rPr>
          <w:rFonts w:hint="eastAsia" w:hAnsi="宋体" w:eastAsia="宋体" w:cs="宋体"/>
          <w:sz w:val="21"/>
        </w:rPr>
        <w:t>4.如中标，本响应文件至本项目合同履行完毕止均保持有效，本供应商将按“磋商文件”及政府采购法律、法规的规定履行合同责任和义务。</w:t>
      </w:r>
    </w:p>
    <w:p>
      <w:pPr>
        <w:snapToGrid w:val="0"/>
        <w:ind w:firstLine="420" w:firstLineChars="200"/>
        <w:rPr>
          <w:rFonts w:hAnsi="宋体" w:eastAsia="宋体" w:cs="宋体"/>
          <w:sz w:val="21"/>
        </w:rPr>
      </w:pPr>
      <w:r>
        <w:rPr>
          <w:rFonts w:hint="eastAsia" w:hAnsi="宋体" w:eastAsia="宋体" w:cs="宋体"/>
          <w:sz w:val="21"/>
        </w:rPr>
        <w:t>5.供应商同意按照贵方要求提供与投标有关的一切数据或资料。</w:t>
      </w:r>
    </w:p>
    <w:p>
      <w:pPr>
        <w:snapToGrid w:val="0"/>
        <w:ind w:firstLine="420" w:firstLineChars="200"/>
        <w:rPr>
          <w:rFonts w:hAnsi="宋体" w:eastAsia="宋体" w:cs="宋体"/>
          <w:sz w:val="21"/>
          <w:lang w:val="zh-CN"/>
        </w:rPr>
      </w:pPr>
      <w:r>
        <w:rPr>
          <w:rFonts w:hint="eastAsia" w:hAnsi="宋体" w:eastAsia="宋体" w:cs="宋体"/>
          <w:sz w:val="21"/>
        </w:rPr>
        <w:t>6.</w:t>
      </w:r>
      <w:r>
        <w:rPr>
          <w:rFonts w:hint="eastAsia" w:hAnsi="宋体" w:eastAsia="宋体" w:cs="宋体"/>
          <w:sz w:val="21"/>
          <w:lang w:val="zh-CN"/>
        </w:rPr>
        <w:t>我们郑重声明：本响应文件提供的情况和文件完全是真实的。</w:t>
      </w:r>
    </w:p>
    <w:p>
      <w:pPr>
        <w:snapToGrid w:val="0"/>
        <w:ind w:firstLine="420" w:firstLineChars="200"/>
        <w:rPr>
          <w:rFonts w:hAnsi="宋体" w:eastAsia="宋体" w:cs="宋体"/>
          <w:sz w:val="21"/>
          <w:lang w:val="zh-CN"/>
        </w:rPr>
      </w:pPr>
      <w:r>
        <w:rPr>
          <w:rFonts w:hint="eastAsia" w:hAnsi="宋体" w:eastAsia="宋体" w:cs="宋体"/>
          <w:sz w:val="21"/>
        </w:rPr>
        <w:t>7.</w:t>
      </w:r>
      <w:r>
        <w:rPr>
          <w:rFonts w:hint="eastAsia" w:hAnsi="宋体" w:eastAsia="宋体" w:cs="宋体"/>
          <w:sz w:val="21"/>
          <w:lang w:val="zh-CN"/>
        </w:rPr>
        <w:t>按照</w:t>
      </w:r>
      <w:r>
        <w:rPr>
          <w:rFonts w:hint="eastAsia" w:hAnsi="宋体" w:eastAsia="宋体" w:cs="宋体"/>
          <w:sz w:val="21"/>
        </w:rPr>
        <w:t>磋商</w:t>
      </w:r>
      <w:r>
        <w:rPr>
          <w:rFonts w:hint="eastAsia" w:hAnsi="宋体" w:eastAsia="宋体" w:cs="宋体"/>
          <w:sz w:val="21"/>
          <w:lang w:val="zh-CN"/>
        </w:rPr>
        <w:t>文件的规定，在中标后向</w:t>
      </w:r>
      <w:r>
        <w:rPr>
          <w:rFonts w:hint="eastAsia" w:hAnsi="宋体" w:eastAsia="宋体" w:cs="宋体"/>
          <w:sz w:val="21"/>
        </w:rPr>
        <w:t>采购代理机构</w:t>
      </w:r>
      <w:r>
        <w:rPr>
          <w:rFonts w:hint="eastAsia" w:hAnsi="宋体" w:eastAsia="宋体" w:cs="宋体"/>
          <w:sz w:val="21"/>
          <w:lang w:val="zh-CN"/>
        </w:rPr>
        <w:t>一次性支付招标代理</w:t>
      </w:r>
      <w:r>
        <w:rPr>
          <w:rFonts w:hint="eastAsia" w:hAnsi="宋体" w:eastAsia="宋体" w:cs="宋体"/>
          <w:sz w:val="21"/>
        </w:rPr>
        <w:t>服务</w:t>
      </w:r>
      <w:r>
        <w:rPr>
          <w:rFonts w:hint="eastAsia" w:hAnsi="宋体" w:eastAsia="宋体" w:cs="宋体"/>
          <w:sz w:val="21"/>
          <w:lang w:val="zh-CN"/>
        </w:rPr>
        <w:t>费。</w:t>
      </w:r>
    </w:p>
    <w:p>
      <w:pPr>
        <w:snapToGrid w:val="0"/>
        <w:ind w:firstLine="420" w:firstLineChars="200"/>
        <w:rPr>
          <w:rFonts w:hAnsi="宋体" w:eastAsia="宋体" w:cs="宋体"/>
          <w:sz w:val="21"/>
        </w:rPr>
      </w:pPr>
      <w:r>
        <w:rPr>
          <w:rFonts w:hint="eastAsia" w:hAnsi="宋体" w:eastAsia="宋体" w:cs="宋体"/>
          <w:sz w:val="21"/>
        </w:rPr>
        <w:t>8.与本投标有关的一切正式往来信函请寄：</w:t>
      </w:r>
    </w:p>
    <w:p>
      <w:pPr>
        <w:snapToGrid w:val="0"/>
        <w:rPr>
          <w:rFonts w:hAnsi="宋体" w:eastAsia="宋体" w:cs="宋体"/>
          <w:sz w:val="21"/>
        </w:rPr>
      </w:pPr>
      <w:r>
        <w:rPr>
          <w:rFonts w:hint="eastAsia" w:hAnsi="宋体" w:eastAsia="宋体" w:cs="宋体"/>
          <w:sz w:val="21"/>
        </w:rPr>
        <w:t>地址：</w:t>
      </w:r>
      <w:r>
        <w:rPr>
          <w:rFonts w:hint="eastAsia" w:hAnsi="宋体" w:eastAsia="宋体" w:cs="宋体"/>
          <w:sz w:val="21"/>
          <w:u w:val="single"/>
        </w:rPr>
        <w:t xml:space="preserve">                      </w:t>
      </w:r>
      <w:r>
        <w:rPr>
          <w:rFonts w:hint="eastAsia" w:hAnsi="宋体" w:eastAsia="宋体" w:cs="宋体"/>
          <w:sz w:val="21"/>
        </w:rPr>
        <w:t>邮编：__________   电话：______________</w:t>
      </w:r>
    </w:p>
    <w:p>
      <w:pPr>
        <w:snapToGrid w:val="0"/>
        <w:rPr>
          <w:rFonts w:hAnsi="宋体" w:eastAsia="宋体" w:cs="宋体"/>
          <w:sz w:val="21"/>
        </w:rPr>
      </w:pPr>
      <w:r>
        <w:rPr>
          <w:rFonts w:hint="eastAsia" w:hAnsi="宋体" w:eastAsia="宋体" w:cs="宋体"/>
          <w:sz w:val="21"/>
        </w:rPr>
        <w:t>传真：______________供应商代表姓名 ___________  职务：_____________</w:t>
      </w:r>
    </w:p>
    <w:p>
      <w:pPr>
        <w:snapToGrid w:val="0"/>
        <w:rPr>
          <w:rFonts w:hAnsi="宋体" w:eastAsia="宋体" w:cs="宋体"/>
          <w:sz w:val="21"/>
        </w:rPr>
      </w:pPr>
      <w:r>
        <w:rPr>
          <w:rFonts w:hint="eastAsia" w:hAnsi="宋体" w:eastAsia="宋体" w:cs="宋体"/>
          <w:sz w:val="21"/>
        </w:rPr>
        <w:t>供应商名称(公章):___________________</w:t>
      </w:r>
    </w:p>
    <w:p>
      <w:pPr>
        <w:snapToGrid w:val="0"/>
        <w:rPr>
          <w:rFonts w:hAnsi="宋体" w:eastAsia="宋体" w:cs="宋体"/>
          <w:sz w:val="21"/>
        </w:rPr>
      </w:pPr>
      <w:r>
        <w:rPr>
          <w:rFonts w:hint="eastAsia" w:hAnsi="宋体" w:eastAsia="宋体" w:cs="宋体"/>
          <w:sz w:val="21"/>
        </w:rPr>
        <w:t>开户银行：</w:t>
      </w:r>
      <w:r>
        <w:rPr>
          <w:rFonts w:hint="eastAsia" w:hAnsi="宋体" w:eastAsia="宋体" w:cs="宋体"/>
          <w:sz w:val="21"/>
          <w:u w:val="single"/>
        </w:rPr>
        <w:t xml:space="preserve">                      </w:t>
      </w:r>
      <w:r>
        <w:rPr>
          <w:rFonts w:hint="eastAsia" w:hAnsi="宋体" w:eastAsia="宋体" w:cs="宋体"/>
          <w:sz w:val="21"/>
        </w:rPr>
        <w:t xml:space="preserve">   银行账号：</w:t>
      </w:r>
      <w:r>
        <w:rPr>
          <w:rFonts w:hint="eastAsia" w:hAnsi="宋体" w:eastAsia="宋体" w:cs="宋体"/>
          <w:sz w:val="21"/>
          <w:u w:val="single"/>
        </w:rPr>
        <w:t xml:space="preserve">                    </w:t>
      </w:r>
      <w:r>
        <w:rPr>
          <w:rFonts w:hint="eastAsia" w:hAnsi="宋体" w:eastAsia="宋体" w:cs="宋体"/>
          <w:sz w:val="21"/>
        </w:rPr>
        <w:t xml:space="preserve"> </w:t>
      </w:r>
    </w:p>
    <w:p>
      <w:pPr>
        <w:rPr>
          <w:rFonts w:hAnsi="宋体" w:eastAsia="宋体" w:cs="宋体"/>
          <w:b/>
          <w:sz w:val="21"/>
        </w:rPr>
      </w:pPr>
      <w:r>
        <w:rPr>
          <w:rFonts w:hint="eastAsia" w:hAnsi="宋体" w:eastAsia="宋体" w:cs="宋体"/>
          <w:sz w:val="21"/>
        </w:rPr>
        <w:t>法定代表人或授权代表（签名或印章）:___________      日期:_____年___月___日</w:t>
      </w:r>
    </w:p>
    <w:p>
      <w:pPr>
        <w:rPr>
          <w:rFonts w:hAnsi="宋体" w:eastAsia="宋体" w:cs="宋体"/>
          <w:b/>
          <w:bCs/>
          <w:sz w:val="21"/>
        </w:rPr>
      </w:pPr>
      <w:r>
        <w:rPr>
          <w:rFonts w:hint="eastAsia" w:hAnsi="宋体" w:eastAsia="宋体" w:cs="宋体"/>
        </w:rPr>
        <w:br w:type="page"/>
      </w:r>
      <w:r>
        <w:rPr>
          <w:rFonts w:hint="eastAsia" w:hAnsi="宋体" w:eastAsia="宋体" w:cs="宋体"/>
          <w:b/>
          <w:bCs/>
          <w:sz w:val="21"/>
        </w:rPr>
        <w:t>（3）法定代表人身份证明及授权委托书</w:t>
      </w:r>
    </w:p>
    <w:p>
      <w:pPr>
        <w:pStyle w:val="30"/>
        <w:ind w:left="560"/>
        <w:rPr>
          <w:rFonts w:ascii="宋体" w:hAnsi="宋体" w:cs="宋体"/>
          <w:sz w:val="21"/>
        </w:rPr>
      </w:pPr>
    </w:p>
    <w:p>
      <w:pPr>
        <w:jc w:val="center"/>
        <w:rPr>
          <w:rFonts w:hAnsi="宋体" w:eastAsia="宋体" w:cs="宋体"/>
          <w:bCs/>
          <w:sz w:val="21"/>
        </w:rPr>
      </w:pPr>
      <w:r>
        <w:rPr>
          <w:rFonts w:hint="eastAsia" w:hAnsi="宋体" w:eastAsia="宋体" w:cs="宋体"/>
          <w:b/>
          <w:sz w:val="21"/>
        </w:rPr>
        <w:t>法定代表人资格证明</w:t>
      </w:r>
    </w:p>
    <w:p>
      <w:pPr>
        <w:spacing w:line="480" w:lineRule="auto"/>
        <w:jc w:val="center"/>
        <w:rPr>
          <w:rFonts w:hAnsi="宋体" w:eastAsia="宋体" w:cs="宋体"/>
          <w:b/>
          <w:sz w:val="22"/>
          <w:szCs w:val="22"/>
        </w:rPr>
      </w:pPr>
      <w:r>
        <w:rPr>
          <w:rFonts w:hint="eastAsia" w:hAnsi="宋体" w:eastAsia="宋体" w:cs="宋体"/>
          <w:bCs/>
          <w:sz w:val="22"/>
          <w:szCs w:val="22"/>
        </w:rPr>
        <w:t>（法定代表人不来投标的，此表不用）</w:t>
      </w:r>
    </w:p>
    <w:p>
      <w:pPr>
        <w:spacing w:line="480" w:lineRule="auto"/>
        <w:ind w:firstLine="420" w:firstLineChars="200"/>
        <w:rPr>
          <w:rFonts w:hAnsi="宋体" w:eastAsia="宋体" w:cs="宋体"/>
          <w:sz w:val="21"/>
        </w:rPr>
      </w:pPr>
      <w:r>
        <w:rPr>
          <w:rFonts w:hint="eastAsia" w:hAnsi="宋体" w:eastAsia="宋体" w:cs="宋体"/>
          <w:sz w:val="21"/>
        </w:rPr>
        <w:t>供应商名称：</w:t>
      </w:r>
      <w:r>
        <w:rPr>
          <w:rFonts w:hint="eastAsia" w:hAnsi="宋体" w:eastAsia="宋体" w:cs="宋体"/>
          <w:sz w:val="21"/>
          <w:u w:val="single"/>
        </w:rPr>
        <w:t xml:space="preserve">                                      </w:t>
      </w:r>
    </w:p>
    <w:p>
      <w:pPr>
        <w:spacing w:line="480" w:lineRule="auto"/>
        <w:ind w:firstLine="420" w:firstLineChars="200"/>
        <w:rPr>
          <w:rFonts w:hAnsi="宋体" w:eastAsia="宋体" w:cs="宋体"/>
          <w:sz w:val="21"/>
        </w:rPr>
      </w:pPr>
      <w:r>
        <w:rPr>
          <w:rFonts w:hint="eastAsia" w:hAnsi="宋体" w:eastAsia="宋体" w:cs="宋体"/>
          <w:sz w:val="21"/>
        </w:rPr>
        <w:t>单位性质：</w:t>
      </w:r>
      <w:r>
        <w:rPr>
          <w:rFonts w:hint="eastAsia" w:hAnsi="宋体" w:eastAsia="宋体" w:cs="宋体"/>
          <w:sz w:val="21"/>
          <w:u w:val="single"/>
        </w:rPr>
        <w:t xml:space="preserve">                                         </w:t>
      </w:r>
      <w:r>
        <w:rPr>
          <w:rFonts w:hint="eastAsia" w:hAnsi="宋体" w:eastAsia="宋体" w:cs="宋体"/>
          <w:sz w:val="21"/>
        </w:rPr>
        <w:t xml:space="preserve"> </w:t>
      </w:r>
    </w:p>
    <w:p>
      <w:pPr>
        <w:spacing w:line="480" w:lineRule="auto"/>
        <w:ind w:firstLine="420" w:firstLineChars="200"/>
        <w:rPr>
          <w:rFonts w:hAnsi="宋体" w:eastAsia="宋体" w:cs="宋体"/>
          <w:sz w:val="21"/>
        </w:rPr>
      </w:pPr>
      <w:r>
        <w:rPr>
          <w:rFonts w:hint="eastAsia" w:hAnsi="宋体" w:eastAsia="宋体" w:cs="宋体"/>
          <w:sz w:val="21"/>
        </w:rPr>
        <w:t>地址：</w:t>
      </w:r>
      <w:r>
        <w:rPr>
          <w:rFonts w:hint="eastAsia" w:hAnsi="宋体" w:eastAsia="宋体" w:cs="宋体"/>
          <w:sz w:val="21"/>
          <w:u w:val="single"/>
        </w:rPr>
        <w:t xml:space="preserve">                                              </w:t>
      </w:r>
    </w:p>
    <w:p>
      <w:pPr>
        <w:spacing w:line="480" w:lineRule="auto"/>
        <w:ind w:firstLine="420" w:firstLineChars="200"/>
        <w:rPr>
          <w:rFonts w:hAnsi="宋体" w:eastAsia="宋体" w:cs="宋体"/>
          <w:sz w:val="21"/>
        </w:rPr>
      </w:pPr>
      <w:r>
        <w:rPr>
          <w:rFonts w:hint="eastAsia" w:hAnsi="宋体" w:eastAsia="宋体" w:cs="宋体"/>
          <w:sz w:val="21"/>
        </w:rPr>
        <w:t>成立时间：</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月</w:t>
      </w:r>
      <w:r>
        <w:rPr>
          <w:rFonts w:hint="eastAsia" w:hAnsi="宋体" w:eastAsia="宋体" w:cs="宋体"/>
          <w:sz w:val="21"/>
          <w:u w:val="single"/>
        </w:rPr>
        <w:t xml:space="preserve">    </w:t>
      </w:r>
      <w:r>
        <w:rPr>
          <w:rFonts w:hint="eastAsia" w:hAnsi="宋体" w:eastAsia="宋体" w:cs="宋体"/>
          <w:sz w:val="21"/>
        </w:rPr>
        <w:t>日</w:t>
      </w:r>
    </w:p>
    <w:p>
      <w:pPr>
        <w:spacing w:line="480" w:lineRule="auto"/>
        <w:ind w:firstLine="420" w:firstLineChars="200"/>
        <w:rPr>
          <w:rFonts w:hAnsi="宋体" w:eastAsia="宋体" w:cs="宋体"/>
          <w:sz w:val="21"/>
        </w:rPr>
      </w:pPr>
      <w:r>
        <w:rPr>
          <w:rFonts w:hint="eastAsia" w:hAnsi="宋体" w:eastAsia="宋体" w:cs="宋体"/>
          <w:sz w:val="21"/>
        </w:rPr>
        <w:t>经营期限：</w:t>
      </w:r>
      <w:r>
        <w:rPr>
          <w:rFonts w:hint="eastAsia" w:hAnsi="宋体" w:eastAsia="宋体" w:cs="宋体"/>
          <w:sz w:val="21"/>
          <w:u w:val="single"/>
        </w:rPr>
        <w:t xml:space="preserve">                                </w:t>
      </w:r>
      <w:r>
        <w:rPr>
          <w:rFonts w:hint="eastAsia" w:hAnsi="宋体" w:eastAsia="宋体" w:cs="宋体"/>
          <w:sz w:val="21"/>
        </w:rPr>
        <w:t xml:space="preserve"> </w:t>
      </w:r>
    </w:p>
    <w:p>
      <w:pPr>
        <w:spacing w:line="480" w:lineRule="auto"/>
        <w:ind w:firstLine="420" w:firstLineChars="200"/>
        <w:rPr>
          <w:rFonts w:hAnsi="宋体" w:eastAsia="宋体" w:cs="宋体"/>
          <w:sz w:val="21"/>
        </w:rPr>
      </w:pPr>
      <w:r>
        <w:rPr>
          <w:rFonts w:hint="eastAsia" w:hAnsi="宋体" w:eastAsia="宋体" w:cs="宋体"/>
          <w:sz w:val="21"/>
        </w:rPr>
        <w:t>姓名：</w:t>
      </w:r>
      <w:r>
        <w:rPr>
          <w:rFonts w:hint="eastAsia" w:hAnsi="宋体" w:eastAsia="宋体" w:cs="宋体"/>
          <w:sz w:val="21"/>
          <w:u w:val="single"/>
        </w:rPr>
        <w:t xml:space="preserve">       </w:t>
      </w:r>
      <w:r>
        <w:rPr>
          <w:rFonts w:hint="eastAsia" w:hAnsi="宋体" w:eastAsia="宋体" w:cs="宋体"/>
          <w:sz w:val="21"/>
        </w:rPr>
        <w:t>性别：</w:t>
      </w:r>
      <w:r>
        <w:rPr>
          <w:rFonts w:hint="eastAsia" w:hAnsi="宋体" w:eastAsia="宋体" w:cs="宋体"/>
          <w:sz w:val="21"/>
          <w:u w:val="single"/>
        </w:rPr>
        <w:t xml:space="preserve">      </w:t>
      </w:r>
      <w:r>
        <w:rPr>
          <w:rFonts w:hint="eastAsia" w:hAnsi="宋体" w:eastAsia="宋体" w:cs="宋体"/>
          <w:sz w:val="21"/>
        </w:rPr>
        <w:t>年龄：</w:t>
      </w:r>
      <w:r>
        <w:rPr>
          <w:rFonts w:hint="eastAsia" w:hAnsi="宋体" w:eastAsia="宋体" w:cs="宋体"/>
          <w:sz w:val="21"/>
          <w:u w:val="single"/>
        </w:rPr>
        <w:t xml:space="preserve">    周岁  </w:t>
      </w:r>
      <w:r>
        <w:rPr>
          <w:rFonts w:hint="eastAsia" w:hAnsi="宋体" w:eastAsia="宋体" w:cs="宋体"/>
          <w:sz w:val="21"/>
        </w:rPr>
        <w:t>职务：</w:t>
      </w:r>
      <w:r>
        <w:rPr>
          <w:rFonts w:hint="eastAsia" w:hAnsi="宋体" w:eastAsia="宋体" w:cs="宋体"/>
          <w:sz w:val="21"/>
          <w:u w:val="single"/>
        </w:rPr>
        <w:t xml:space="preserve">        </w:t>
      </w:r>
      <w:r>
        <w:rPr>
          <w:rFonts w:hint="eastAsia" w:hAnsi="宋体" w:eastAsia="宋体" w:cs="宋体"/>
          <w:sz w:val="21"/>
        </w:rPr>
        <w:t xml:space="preserve"> </w:t>
      </w:r>
      <w:r>
        <w:rPr>
          <w:rFonts w:hint="eastAsia" w:hAnsi="宋体" w:eastAsia="宋体" w:cs="宋体"/>
          <w:sz w:val="21"/>
          <w:u w:val="single"/>
        </w:rPr>
        <w:t xml:space="preserve">  </w:t>
      </w:r>
    </w:p>
    <w:p>
      <w:pPr>
        <w:spacing w:line="480" w:lineRule="auto"/>
        <w:ind w:firstLine="420" w:firstLineChars="200"/>
        <w:rPr>
          <w:rFonts w:hAnsi="宋体" w:eastAsia="宋体" w:cs="宋体"/>
          <w:sz w:val="21"/>
          <w:u w:val="single"/>
        </w:rPr>
      </w:pPr>
      <w:r>
        <w:rPr>
          <w:rFonts w:hint="eastAsia" w:hAnsi="宋体" w:eastAsia="宋体" w:cs="宋体"/>
          <w:sz w:val="21"/>
        </w:rPr>
        <w:t>身份证号码：</w:t>
      </w:r>
      <w:r>
        <w:rPr>
          <w:rFonts w:hint="eastAsia" w:hAnsi="宋体" w:eastAsia="宋体" w:cs="宋体"/>
          <w:sz w:val="21"/>
          <w:u w:val="single"/>
        </w:rPr>
        <w:t xml:space="preserve">                   </w:t>
      </w:r>
    </w:p>
    <w:p>
      <w:pPr>
        <w:spacing w:line="480" w:lineRule="auto"/>
        <w:ind w:firstLine="420" w:firstLineChars="200"/>
        <w:rPr>
          <w:rFonts w:hAnsi="宋体" w:eastAsia="宋体" w:cs="宋体"/>
          <w:sz w:val="21"/>
        </w:rPr>
      </w:pPr>
      <w:r>
        <w:rPr>
          <w:rFonts w:hint="eastAsia" w:hAnsi="宋体" w:eastAsia="宋体" w:cs="宋体"/>
          <w:sz w:val="21"/>
        </w:rPr>
        <w:t>系</w:t>
      </w:r>
      <w:r>
        <w:rPr>
          <w:rFonts w:hint="eastAsia" w:hAnsi="宋体" w:eastAsia="宋体" w:cs="宋体"/>
          <w:sz w:val="21"/>
          <w:u w:val="single"/>
        </w:rPr>
        <w:t xml:space="preserve">                                      </w:t>
      </w:r>
      <w:r>
        <w:rPr>
          <w:rFonts w:hint="eastAsia" w:hAnsi="宋体" w:eastAsia="宋体" w:cs="宋体"/>
          <w:sz w:val="21"/>
        </w:rPr>
        <w:t>（供应商名称）的法定代表人。</w:t>
      </w:r>
    </w:p>
    <w:p>
      <w:pPr>
        <w:ind w:firstLine="420" w:firstLineChars="200"/>
        <w:rPr>
          <w:rFonts w:hAnsi="宋体" w:eastAsia="宋体" w:cs="宋体"/>
          <w:bCs/>
          <w:sz w:val="21"/>
        </w:rPr>
      </w:pPr>
      <w:r>
        <w:rPr>
          <w:rFonts w:hint="eastAsia" w:hAnsi="宋体" w:eastAsia="宋体" w:cs="宋体"/>
          <w:sz w:val="21"/>
        </w:rPr>
        <w:t>特此证明。</w:t>
      </w:r>
    </w:p>
    <w:p>
      <w:pPr>
        <w:rPr>
          <w:rFonts w:hAnsi="宋体" w:eastAsia="宋体" w:cs="宋体"/>
          <w:bCs/>
          <w:sz w:val="21"/>
        </w:rPr>
      </w:pPr>
    </w:p>
    <w:p>
      <w:pPr>
        <w:rPr>
          <w:rFonts w:hAnsi="宋体" w:eastAsia="宋体" w:cs="宋体"/>
          <w:bCs/>
          <w:sz w:val="21"/>
        </w:rPr>
      </w:pPr>
    </w:p>
    <w:p>
      <w:pPr>
        <w:rPr>
          <w:rFonts w:hAnsi="宋体" w:eastAsia="宋体" w:cs="宋体"/>
          <w:bCs/>
          <w:sz w:val="21"/>
        </w:rPr>
      </w:pPr>
    </w:p>
    <w:p>
      <w:pPr>
        <w:rPr>
          <w:rFonts w:hAnsi="宋体" w:eastAsia="宋体" w:cs="宋体"/>
          <w:bCs/>
          <w:sz w:val="21"/>
        </w:rPr>
      </w:pPr>
    </w:p>
    <w:p>
      <w:pPr>
        <w:rPr>
          <w:rFonts w:hAnsi="宋体" w:eastAsia="宋体" w:cs="宋体"/>
          <w:bCs/>
          <w:sz w:val="21"/>
        </w:rPr>
      </w:pPr>
      <w:r>
        <w:rPr>
          <w:rFonts w:hint="eastAsia" w:hAnsi="宋体" w:eastAsia="宋体" w:cs="宋体"/>
          <w:bCs/>
          <w:sz w:val="21"/>
        </w:rPr>
        <w:t>供应商名称（公章）：</w:t>
      </w:r>
    </w:p>
    <w:p>
      <w:pPr>
        <w:rPr>
          <w:rFonts w:hAnsi="宋体" w:eastAsia="宋体" w:cs="宋体"/>
          <w:bCs/>
          <w:sz w:val="21"/>
        </w:rPr>
      </w:pPr>
      <w:r>
        <w:rPr>
          <w:rFonts w:hint="eastAsia" w:hAnsi="宋体" w:eastAsia="宋体" w:cs="宋体"/>
          <w:bCs/>
          <w:sz w:val="21"/>
        </w:rPr>
        <w:t xml:space="preserve">供应商法定代表人（签名或印章）：                       </w:t>
      </w:r>
    </w:p>
    <w:p>
      <w:pPr>
        <w:pStyle w:val="39"/>
        <w:snapToGrid w:val="0"/>
        <w:rPr>
          <w:rFonts w:ascii="宋体" w:hAnsi="宋体" w:cs="宋体"/>
        </w:rPr>
      </w:pPr>
      <w:r>
        <w:rPr>
          <w:rFonts w:hint="eastAsia" w:ascii="宋体" w:hAnsi="宋体" w:cs="宋体"/>
          <w:bCs/>
        </w:rPr>
        <w:t>日期：2022年  月  日</w:t>
      </w:r>
    </w:p>
    <w:p>
      <w:pPr>
        <w:pStyle w:val="39"/>
        <w:snapToGrid w:val="0"/>
        <w:ind w:left="403"/>
        <w:rPr>
          <w:rFonts w:ascii="宋体" w:hAnsi="宋体" w:cs="宋体"/>
        </w:rPr>
      </w:pPr>
    </w:p>
    <w:p>
      <w:pPr>
        <w:rPr>
          <w:rFonts w:hAnsi="宋体" w:eastAsia="宋体" w:cs="宋体"/>
          <w:b/>
          <w:bCs/>
          <w:sz w:val="21"/>
        </w:rPr>
      </w:pPr>
      <w:r>
        <w:rPr>
          <w:rFonts w:hint="eastAsia" w:hAnsi="宋体" w:eastAsia="宋体" w:cs="宋体"/>
          <w:b/>
          <w:bCs/>
          <w:sz w:val="21"/>
        </w:rPr>
        <w:t>附法定代表人身份证复印件（正反面）：</w:t>
      </w:r>
    </w:p>
    <w:p>
      <w:pPr>
        <w:jc w:val="center"/>
        <w:rPr>
          <w:rFonts w:hAnsi="宋体" w:eastAsia="宋体" w:cs="宋体"/>
          <w:b/>
          <w:sz w:val="21"/>
        </w:rPr>
      </w:pPr>
      <w:r>
        <w:rPr>
          <w:rFonts w:hint="eastAsia" w:hAnsi="宋体" w:eastAsia="宋体" w:cs="宋体"/>
          <w:sz w:val="21"/>
        </w:rPr>
        <w:br w:type="page"/>
      </w:r>
      <w:r>
        <w:rPr>
          <w:rFonts w:hint="eastAsia" w:hAnsi="宋体" w:eastAsia="宋体" w:cs="宋体"/>
          <w:b/>
          <w:sz w:val="21"/>
        </w:rPr>
        <w:t>法定代表人授权委托书</w:t>
      </w:r>
    </w:p>
    <w:p>
      <w:pPr>
        <w:jc w:val="center"/>
        <w:rPr>
          <w:rFonts w:hAnsi="宋体" w:eastAsia="宋体" w:cs="宋体"/>
          <w:b/>
          <w:sz w:val="22"/>
          <w:szCs w:val="22"/>
        </w:rPr>
      </w:pPr>
      <w:r>
        <w:rPr>
          <w:rFonts w:hint="eastAsia" w:hAnsi="宋体" w:eastAsia="宋体" w:cs="宋体"/>
          <w:bCs/>
          <w:sz w:val="22"/>
          <w:szCs w:val="22"/>
        </w:rPr>
        <w:t>（法定代表人来投标的，此表不用）</w:t>
      </w:r>
    </w:p>
    <w:p>
      <w:pPr>
        <w:snapToGrid w:val="0"/>
        <w:rPr>
          <w:rFonts w:hAnsi="宋体" w:eastAsia="宋体" w:cs="宋体"/>
          <w:bCs/>
          <w:sz w:val="21"/>
        </w:rPr>
      </w:pPr>
    </w:p>
    <w:p>
      <w:pPr>
        <w:snapToGrid w:val="0"/>
        <w:rPr>
          <w:rFonts w:hAnsi="宋体" w:eastAsia="宋体" w:cs="宋体"/>
          <w:sz w:val="21"/>
        </w:rPr>
      </w:pPr>
      <w:r>
        <w:rPr>
          <w:rFonts w:hint="eastAsia" w:hAnsi="宋体" w:eastAsia="宋体" w:cs="宋体"/>
          <w:bCs/>
          <w:sz w:val="21"/>
        </w:rPr>
        <w:t>致：</w:t>
      </w:r>
      <w:r>
        <w:rPr>
          <w:rFonts w:hint="eastAsia" w:hAnsi="宋体" w:eastAsia="宋体" w:cs="宋体"/>
          <w:sz w:val="21"/>
          <w:u w:val="single"/>
        </w:rPr>
        <w:t xml:space="preserve">              </w:t>
      </w:r>
      <w:r>
        <w:rPr>
          <w:rFonts w:hint="eastAsia" w:hAnsi="宋体" w:eastAsia="宋体" w:cs="宋体"/>
          <w:sz w:val="21"/>
        </w:rPr>
        <w:t>（采购单位名称）</w:t>
      </w:r>
      <w:r>
        <w:rPr>
          <w:rFonts w:hint="eastAsia" w:hAnsi="宋体" w:eastAsia="宋体" w:cs="宋体"/>
          <w:b/>
          <w:bCs/>
          <w:sz w:val="21"/>
        </w:rPr>
        <w:t xml:space="preserve"> </w:t>
      </w:r>
      <w:r>
        <w:rPr>
          <w:rFonts w:hint="eastAsia" w:hAnsi="宋体" w:eastAsia="宋体" w:cs="宋体"/>
          <w:sz w:val="21"/>
        </w:rPr>
        <w:t>：</w:t>
      </w:r>
    </w:p>
    <w:p>
      <w:pPr>
        <w:snapToGrid w:val="0"/>
        <w:ind w:firstLine="420" w:firstLineChars="200"/>
        <w:rPr>
          <w:rFonts w:hAnsi="宋体" w:eastAsia="宋体" w:cs="宋体"/>
          <w:sz w:val="21"/>
          <w:u w:val="single"/>
        </w:rPr>
      </w:pPr>
      <w:r>
        <w:rPr>
          <w:rFonts w:hint="eastAsia" w:hAnsi="宋体" w:eastAsia="宋体" w:cs="宋体"/>
          <w:sz w:val="21"/>
        </w:rPr>
        <w:t>我</w:t>
      </w:r>
      <w:r>
        <w:rPr>
          <w:rFonts w:hint="eastAsia" w:hAnsi="宋体" w:eastAsia="宋体" w:cs="宋体"/>
          <w:sz w:val="21"/>
          <w:u w:val="single"/>
        </w:rPr>
        <w:t xml:space="preserve">          </w:t>
      </w:r>
      <w:r>
        <w:rPr>
          <w:rFonts w:hint="eastAsia" w:hAnsi="宋体" w:eastAsia="宋体" w:cs="宋体"/>
          <w:sz w:val="21"/>
        </w:rPr>
        <w:t>（姓名）系</w:t>
      </w:r>
      <w:r>
        <w:rPr>
          <w:rFonts w:hint="eastAsia" w:hAnsi="宋体" w:eastAsia="宋体" w:cs="宋体"/>
          <w:sz w:val="21"/>
          <w:u w:val="single"/>
        </w:rPr>
        <w:t xml:space="preserve">           </w:t>
      </w:r>
      <w:r>
        <w:rPr>
          <w:rFonts w:hint="eastAsia" w:hAnsi="宋体" w:eastAsia="宋体" w:cs="宋体"/>
          <w:sz w:val="21"/>
        </w:rPr>
        <w:t xml:space="preserve">（供应商名称）的法定代表人，现授权委托本单位在职职工 </w:t>
      </w:r>
      <w:r>
        <w:rPr>
          <w:rFonts w:hint="eastAsia" w:hAnsi="宋体" w:eastAsia="宋体" w:cs="宋体"/>
          <w:sz w:val="21"/>
          <w:u w:val="single"/>
        </w:rPr>
        <w:t xml:space="preserve">           </w:t>
      </w:r>
      <w:r>
        <w:rPr>
          <w:rFonts w:hint="eastAsia" w:hAnsi="宋体" w:eastAsia="宋体" w:cs="宋体"/>
          <w:sz w:val="21"/>
        </w:rPr>
        <w:t>（姓名）以我方的名义参加</w:t>
      </w:r>
      <w:r>
        <w:rPr>
          <w:rFonts w:hint="eastAsia" w:hAnsi="宋体" w:eastAsia="宋体" w:cs="宋体"/>
          <w:sz w:val="21"/>
          <w:u w:val="single"/>
        </w:rPr>
        <w:t xml:space="preserve">                       政府采购 </w:t>
      </w:r>
      <w:r>
        <w:rPr>
          <w:rFonts w:hint="eastAsia" w:hAnsi="宋体" w:eastAsia="宋体" w:cs="宋体"/>
          <w:sz w:val="21"/>
        </w:rPr>
        <w:t>项目的投标活动，并代表我方全权办理针对上述项目的投标、开标、评标、签约等具体事务和签署相关文件。</w:t>
      </w:r>
    </w:p>
    <w:p>
      <w:pPr>
        <w:snapToGrid w:val="0"/>
        <w:ind w:firstLine="420" w:firstLineChars="200"/>
        <w:rPr>
          <w:rFonts w:hAnsi="宋体" w:eastAsia="宋体" w:cs="宋体"/>
          <w:sz w:val="21"/>
          <w:u w:val="single"/>
        </w:rPr>
      </w:pPr>
      <w:r>
        <w:rPr>
          <w:rFonts w:hint="eastAsia" w:hAnsi="宋体" w:eastAsia="宋体" w:cs="宋体"/>
          <w:sz w:val="21"/>
        </w:rPr>
        <w:t>我方对授权代表的签名事项负全部责任。</w:t>
      </w:r>
    </w:p>
    <w:p>
      <w:pPr>
        <w:snapToGrid w:val="0"/>
        <w:ind w:firstLine="420" w:firstLineChars="200"/>
        <w:rPr>
          <w:rFonts w:hAnsi="宋体" w:eastAsia="宋体" w:cs="宋体"/>
          <w:sz w:val="21"/>
        </w:rPr>
      </w:pPr>
      <w:r>
        <w:rPr>
          <w:rFonts w:hint="eastAsia" w:hAnsi="宋体" w:eastAsia="宋体" w:cs="宋体"/>
          <w:sz w:val="21"/>
        </w:rPr>
        <w:t>在撤销授权的书面通知以前，本授权书一直有效。授权代表人在授权书有效期内签署的所有文件不因授权的撤销而失效。</w:t>
      </w:r>
    </w:p>
    <w:p>
      <w:pPr>
        <w:snapToGrid w:val="0"/>
        <w:ind w:firstLine="480"/>
        <w:rPr>
          <w:rFonts w:hAnsi="宋体" w:eastAsia="宋体" w:cs="宋体"/>
          <w:sz w:val="21"/>
        </w:rPr>
      </w:pPr>
      <w:r>
        <w:rPr>
          <w:rFonts w:hint="eastAsia" w:hAnsi="宋体" w:eastAsia="宋体" w:cs="宋体"/>
          <w:sz w:val="21"/>
        </w:rPr>
        <w:t>授权代表无转委托权，特此委托。</w:t>
      </w:r>
    </w:p>
    <w:p>
      <w:pPr>
        <w:snapToGrid w:val="0"/>
        <w:rPr>
          <w:rFonts w:hAnsi="宋体" w:eastAsia="宋体" w:cs="宋体"/>
          <w:sz w:val="21"/>
        </w:rPr>
      </w:pPr>
    </w:p>
    <w:p>
      <w:pPr>
        <w:snapToGrid w:val="0"/>
        <w:rPr>
          <w:rFonts w:hAnsi="宋体" w:eastAsia="宋体" w:cs="宋体"/>
          <w:sz w:val="21"/>
        </w:rPr>
      </w:pPr>
    </w:p>
    <w:p>
      <w:pPr>
        <w:snapToGrid w:val="0"/>
        <w:rPr>
          <w:rFonts w:hAnsi="宋体" w:eastAsia="宋体" w:cs="宋体"/>
          <w:sz w:val="21"/>
          <w:u w:val="single"/>
        </w:rPr>
      </w:pPr>
      <w:r>
        <w:rPr>
          <w:rFonts w:hint="eastAsia" w:hAnsi="宋体" w:eastAsia="宋体" w:cs="宋体"/>
          <w:sz w:val="21"/>
        </w:rPr>
        <w:t>授权代表（签名或印章）：                            法定代表人（签名或印章）：</w:t>
      </w:r>
      <w:r>
        <w:rPr>
          <w:rFonts w:hint="eastAsia" w:hAnsi="宋体" w:eastAsia="宋体" w:cs="宋体"/>
          <w:sz w:val="21"/>
          <w:u w:val="single"/>
        </w:rPr>
        <w:t xml:space="preserve">          </w:t>
      </w:r>
    </w:p>
    <w:p>
      <w:pPr>
        <w:snapToGrid w:val="0"/>
        <w:ind w:firstLine="840" w:firstLineChars="400"/>
        <w:rPr>
          <w:rFonts w:hAnsi="宋体" w:eastAsia="宋体" w:cs="宋体"/>
          <w:sz w:val="21"/>
        </w:rPr>
      </w:pPr>
      <w:r>
        <w:rPr>
          <w:rFonts w:hint="eastAsia" w:hAnsi="宋体" w:eastAsia="宋体" w:cs="宋体"/>
          <w:sz w:val="21"/>
        </w:rPr>
        <w:t xml:space="preserve">职务：                                      职务：           </w:t>
      </w:r>
    </w:p>
    <w:p>
      <w:pPr>
        <w:snapToGrid w:val="0"/>
        <w:rPr>
          <w:rFonts w:hAnsi="宋体" w:eastAsia="宋体" w:cs="宋体"/>
          <w:sz w:val="21"/>
        </w:rPr>
      </w:pPr>
      <w:r>
        <w:rPr>
          <w:rFonts w:hint="eastAsia" w:hAnsi="宋体" w:eastAsia="宋体" w:cs="宋体"/>
          <w:sz w:val="21"/>
        </w:rPr>
        <w:t>授权代表身份证号码：</w:t>
      </w:r>
      <w:r>
        <w:rPr>
          <w:rFonts w:hint="eastAsia" w:hAnsi="宋体" w:eastAsia="宋体" w:cs="宋体"/>
          <w:sz w:val="21"/>
          <w:u w:val="single"/>
        </w:rPr>
        <w:t xml:space="preserve">                             </w:t>
      </w:r>
      <w:r>
        <w:rPr>
          <w:rFonts w:hint="eastAsia" w:hAnsi="宋体" w:eastAsia="宋体" w:cs="宋体"/>
          <w:sz w:val="21"/>
        </w:rPr>
        <w:t xml:space="preserve"> </w:t>
      </w:r>
    </w:p>
    <w:p>
      <w:pPr>
        <w:snapToGrid w:val="0"/>
        <w:rPr>
          <w:rFonts w:hAnsi="宋体" w:eastAsia="宋体" w:cs="宋体"/>
          <w:sz w:val="21"/>
        </w:rPr>
      </w:pPr>
      <w:r>
        <w:rPr>
          <w:rFonts w:hint="eastAsia" w:hAnsi="宋体" w:eastAsia="宋体" w:cs="宋体"/>
          <w:sz w:val="21"/>
        </w:rPr>
        <w:t xml:space="preserve">                                    </w:t>
      </w:r>
    </w:p>
    <w:p>
      <w:pPr>
        <w:snapToGrid w:val="0"/>
        <w:rPr>
          <w:rFonts w:hAnsi="宋体" w:eastAsia="宋体" w:cs="宋体"/>
          <w:sz w:val="21"/>
        </w:rPr>
      </w:pPr>
    </w:p>
    <w:p>
      <w:pPr>
        <w:snapToGrid w:val="0"/>
        <w:ind w:firstLine="4830" w:firstLineChars="2300"/>
        <w:rPr>
          <w:rFonts w:hAnsi="宋体" w:eastAsia="宋体" w:cs="宋体"/>
          <w:sz w:val="21"/>
        </w:rPr>
      </w:pPr>
      <w:r>
        <w:rPr>
          <w:rFonts w:hint="eastAsia" w:hAnsi="宋体" w:eastAsia="宋体" w:cs="宋体"/>
          <w:sz w:val="21"/>
        </w:rPr>
        <w:t>供应商名称（公章）：</w:t>
      </w:r>
    </w:p>
    <w:p>
      <w:pPr>
        <w:snapToGrid w:val="0"/>
        <w:ind w:firstLine="4830" w:firstLineChars="2300"/>
        <w:rPr>
          <w:rFonts w:hAnsi="宋体" w:eastAsia="宋体" w:cs="宋体"/>
          <w:sz w:val="21"/>
        </w:rPr>
      </w:pPr>
    </w:p>
    <w:p>
      <w:pPr>
        <w:snapToGrid w:val="0"/>
        <w:jc w:val="center"/>
        <w:rPr>
          <w:rFonts w:hAnsi="宋体" w:eastAsia="宋体" w:cs="宋体"/>
        </w:rPr>
      </w:pPr>
      <w:r>
        <w:rPr>
          <w:rFonts w:hint="eastAsia" w:hAnsi="宋体" w:eastAsia="宋体" w:cs="宋体"/>
          <w:sz w:val="21"/>
        </w:rPr>
        <w:t xml:space="preserve">                                        年    月    日</w:t>
      </w:r>
    </w:p>
    <w:p>
      <w:pPr>
        <w:rPr>
          <w:rFonts w:hAnsi="宋体" w:eastAsia="宋体" w:cs="宋体"/>
          <w:b/>
        </w:rPr>
      </w:pPr>
    </w:p>
    <w:p>
      <w:pPr>
        <w:rPr>
          <w:rFonts w:hAnsi="宋体" w:eastAsia="宋体" w:cs="宋体"/>
          <w:b/>
        </w:rPr>
      </w:pPr>
    </w:p>
    <w:p>
      <w:pPr>
        <w:snapToGrid w:val="0"/>
        <w:spacing w:before="50" w:after="50" w:line="360" w:lineRule="atLeast"/>
        <w:rPr>
          <w:rFonts w:hAnsi="宋体" w:eastAsia="宋体" w:cs="宋体"/>
          <w:b/>
          <w:kern w:val="2"/>
          <w:sz w:val="21"/>
        </w:rPr>
      </w:pPr>
      <w:r>
        <w:rPr>
          <w:rFonts w:hint="eastAsia" w:hAnsi="宋体" w:eastAsia="宋体" w:cs="宋体"/>
          <w:b/>
          <w:sz w:val="21"/>
        </w:rPr>
        <w:t>附：法定代表人身份证复印件（正反面）、授权代表身份证复印件（正反面）及授权代表开标日前近三个月（其中一月即可）当地相关部门出具的社保证明。</w:t>
      </w:r>
    </w:p>
    <w:p>
      <w:pPr>
        <w:snapToGrid w:val="0"/>
        <w:spacing w:before="50"/>
        <w:rPr>
          <w:rFonts w:hAnsi="宋体" w:eastAsia="宋体" w:cs="宋体"/>
          <w:sz w:val="21"/>
        </w:rPr>
      </w:pPr>
      <w:r>
        <w:rPr>
          <w:rFonts w:hint="eastAsia" w:hAnsi="宋体" w:cs="宋体"/>
          <w:b/>
        </w:rPr>
        <w:br w:type="page"/>
      </w:r>
      <w:r>
        <w:rPr>
          <w:rFonts w:hint="eastAsia" w:hAnsi="宋体" w:eastAsia="宋体" w:cs="宋体"/>
          <w:b/>
          <w:bCs/>
          <w:sz w:val="21"/>
        </w:rPr>
        <w:t>（4）技术（服务）条款响应（偏离）表；</w:t>
      </w:r>
    </w:p>
    <w:p>
      <w:pPr>
        <w:snapToGrid w:val="0"/>
        <w:spacing w:before="50" w:after="156" w:afterLines="50"/>
        <w:jc w:val="center"/>
        <w:rPr>
          <w:rFonts w:hAnsi="宋体" w:eastAsia="宋体" w:cs="宋体"/>
          <w:b/>
          <w:bCs/>
          <w:sz w:val="21"/>
        </w:rPr>
      </w:pPr>
      <w:r>
        <w:rPr>
          <w:rFonts w:hint="eastAsia" w:hAnsi="宋体" w:eastAsia="宋体" w:cs="宋体"/>
          <w:b/>
          <w:bCs/>
          <w:sz w:val="21"/>
        </w:rPr>
        <w:t>技术（服务）条款响应（偏离）表</w:t>
      </w:r>
    </w:p>
    <w:p>
      <w:pPr>
        <w:snapToGrid w:val="0"/>
        <w:spacing w:before="50"/>
        <w:rPr>
          <w:rFonts w:hAnsi="宋体" w:eastAsia="宋体" w:cs="宋体"/>
          <w:sz w:val="21"/>
          <w:u w:val="single"/>
        </w:rPr>
      </w:pPr>
      <w:r>
        <w:rPr>
          <w:rFonts w:hint="eastAsia" w:hAnsi="宋体" w:eastAsia="宋体" w:cs="宋体"/>
          <w:sz w:val="21"/>
        </w:rPr>
        <w:t>项目编号：                   项目名称：                       标项号：</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jc w:val="center"/>
              <w:rPr>
                <w:rFonts w:hAnsi="宋体" w:eastAsia="宋体" w:cs="宋体"/>
                <w:sz w:val="21"/>
              </w:rPr>
            </w:pPr>
            <w:r>
              <w:rPr>
                <w:rFonts w:hint="eastAsia" w:hAnsi="宋体" w:eastAsia="宋体" w:cs="宋体"/>
                <w:sz w:val="21"/>
              </w:rPr>
              <w:t>序号</w:t>
            </w:r>
          </w:p>
        </w:tc>
        <w:tc>
          <w:tcPr>
            <w:tcW w:w="4647" w:type="dxa"/>
            <w:vAlign w:val="center"/>
          </w:tcPr>
          <w:p>
            <w:pPr>
              <w:jc w:val="center"/>
              <w:rPr>
                <w:rFonts w:hAnsi="宋体" w:eastAsia="宋体" w:cs="宋体"/>
                <w:sz w:val="21"/>
              </w:rPr>
            </w:pPr>
            <w:r>
              <w:rPr>
                <w:rFonts w:hint="eastAsia" w:hAnsi="宋体" w:eastAsia="宋体" w:cs="宋体"/>
                <w:sz w:val="21"/>
              </w:rPr>
              <w:t>磋商文件的技术（服务）条款</w:t>
            </w:r>
          </w:p>
        </w:tc>
        <w:tc>
          <w:tcPr>
            <w:tcW w:w="1575" w:type="dxa"/>
            <w:vAlign w:val="center"/>
          </w:tcPr>
          <w:p>
            <w:pPr>
              <w:jc w:val="center"/>
              <w:rPr>
                <w:rFonts w:hAnsi="宋体" w:eastAsia="宋体" w:cs="宋体"/>
                <w:sz w:val="21"/>
              </w:rPr>
            </w:pPr>
            <w:r>
              <w:rPr>
                <w:rFonts w:hint="eastAsia" w:hAnsi="宋体" w:eastAsia="宋体" w:cs="宋体"/>
                <w:sz w:val="21"/>
              </w:rPr>
              <w:t>响应文件的</w:t>
            </w:r>
          </w:p>
          <w:p>
            <w:pPr>
              <w:jc w:val="center"/>
              <w:rPr>
                <w:rFonts w:hAnsi="宋体" w:eastAsia="宋体" w:cs="宋体"/>
                <w:sz w:val="21"/>
              </w:rPr>
            </w:pPr>
            <w:r>
              <w:rPr>
                <w:rFonts w:hint="eastAsia" w:hAnsi="宋体" w:eastAsia="宋体" w:cs="宋体"/>
                <w:sz w:val="21"/>
              </w:rPr>
              <w:t>响应情况</w:t>
            </w:r>
          </w:p>
        </w:tc>
        <w:tc>
          <w:tcPr>
            <w:tcW w:w="1696" w:type="dxa"/>
            <w:vAlign w:val="center"/>
          </w:tcPr>
          <w:p>
            <w:pPr>
              <w:jc w:val="center"/>
              <w:rPr>
                <w:rFonts w:hAnsi="宋体" w:eastAsia="宋体" w:cs="宋体"/>
                <w:sz w:val="21"/>
              </w:rPr>
            </w:pPr>
            <w:r>
              <w:rPr>
                <w:rFonts w:hint="eastAsia" w:hAnsi="宋体" w:eastAsia="宋体" w:cs="宋体"/>
                <w:sz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696" w:type="dxa"/>
            <w:vAlign w:val="center"/>
          </w:tcPr>
          <w:p>
            <w:pPr>
              <w:jc w:val="center"/>
              <w:rPr>
                <w:rFonts w:hAnsi="宋体" w:eastAsia="宋体" w:cs="宋体"/>
                <w:sz w:val="21"/>
              </w:rPr>
            </w:pPr>
          </w:p>
        </w:tc>
      </w:tr>
    </w:tbl>
    <w:p>
      <w:pPr>
        <w:snapToGrid w:val="0"/>
        <w:spacing w:before="50"/>
        <w:rPr>
          <w:rFonts w:hint="eastAsia" w:hAnsi="宋体" w:eastAsia="宋体" w:cs="宋体"/>
          <w:sz w:val="21"/>
          <w:lang w:val="en-US" w:eastAsia="zh-CN"/>
        </w:rPr>
      </w:pPr>
      <w:r>
        <w:rPr>
          <w:rFonts w:hint="eastAsia" w:hAnsi="宋体" w:eastAsia="宋体" w:cs="宋体"/>
          <w:sz w:val="21"/>
        </w:rPr>
        <w:t>注：</w:t>
      </w:r>
      <w:r>
        <w:rPr>
          <w:rFonts w:hint="eastAsia" w:hAnsi="宋体" w:eastAsia="宋体" w:cs="宋体"/>
          <w:sz w:val="21"/>
          <w:lang w:val="en-US" w:eastAsia="zh-CN"/>
        </w:rPr>
        <w:t>1、</w:t>
      </w:r>
      <w:r>
        <w:rPr>
          <w:rFonts w:hint="eastAsia" w:hAnsi="宋体" w:eastAsia="宋体" w:cs="宋体"/>
          <w:sz w:val="21"/>
        </w:rPr>
        <w:t>供应商须按“第二章 项目需求</w:t>
      </w:r>
      <w:r>
        <w:rPr>
          <w:rFonts w:hint="eastAsia" w:hAnsi="宋体" w:eastAsia="宋体" w:cs="宋体"/>
          <w:sz w:val="21"/>
          <w:lang w:eastAsia="zh-CN"/>
        </w:rPr>
        <w:t>”</w:t>
      </w:r>
      <w:r>
        <w:rPr>
          <w:rFonts w:hint="eastAsia" w:hAnsi="宋体" w:eastAsia="宋体" w:cs="宋体"/>
          <w:sz w:val="21"/>
        </w:rPr>
        <w:t>填写，并根据采购文件内容自行补充。</w:t>
      </w:r>
      <w:r>
        <w:rPr>
          <w:rFonts w:hint="eastAsia" w:hAnsi="宋体" w:eastAsia="宋体" w:cs="宋体"/>
          <w:sz w:val="21"/>
          <w:lang w:val="en-US" w:eastAsia="zh-CN"/>
        </w:rPr>
        <w:t>2、是否偏离应在本表“说明（偏离/响应）”处醒目地注明“正偏离或无偏离或负偏离”等字样。</w:t>
      </w:r>
    </w:p>
    <w:p>
      <w:pPr>
        <w:pStyle w:val="142"/>
      </w:pPr>
    </w:p>
    <w:p>
      <w:pPr>
        <w:snapToGrid w:val="0"/>
        <w:spacing w:before="50"/>
        <w:rPr>
          <w:rFonts w:hAnsi="宋体" w:eastAsia="宋体" w:cs="宋体"/>
          <w:sz w:val="21"/>
        </w:rPr>
      </w:pPr>
      <w:r>
        <w:rPr>
          <w:rFonts w:hint="eastAsia" w:hAnsi="宋体" w:eastAsia="宋体" w:cs="宋体"/>
          <w:sz w:val="21"/>
        </w:rPr>
        <w:t>供应商名称（公章）：</w:t>
      </w:r>
    </w:p>
    <w:p>
      <w:pPr>
        <w:snapToGrid w:val="0"/>
        <w:spacing w:before="50"/>
        <w:rPr>
          <w:rFonts w:hAnsi="宋体" w:eastAsia="宋体" w:cs="宋体"/>
          <w:sz w:val="21"/>
        </w:rPr>
      </w:pPr>
      <w:r>
        <w:rPr>
          <w:rFonts w:hint="eastAsia" w:hAnsi="宋体" w:eastAsia="宋体" w:cs="宋体"/>
          <w:sz w:val="21"/>
        </w:rPr>
        <w:t>法定代表或授权代表（签字或盖章）：</w:t>
      </w:r>
    </w:p>
    <w:p>
      <w:pPr>
        <w:snapToGrid w:val="0"/>
        <w:spacing w:before="50"/>
        <w:rPr>
          <w:rFonts w:hAnsi="宋体" w:eastAsia="宋体" w:cs="宋体"/>
          <w:sz w:val="21"/>
        </w:rPr>
      </w:pPr>
      <w:r>
        <w:rPr>
          <w:rFonts w:hint="eastAsia" w:hAnsi="宋体" w:eastAsia="宋体" w:cs="宋体"/>
          <w:sz w:val="21"/>
        </w:rPr>
        <w:t xml:space="preserve">                                                              年    月    日  </w:t>
      </w:r>
    </w:p>
    <w:p>
      <w:pPr>
        <w:snapToGrid w:val="0"/>
        <w:spacing w:before="50"/>
        <w:rPr>
          <w:rFonts w:hAnsi="宋体" w:eastAsia="宋体" w:cs="宋体"/>
          <w:b/>
          <w:bCs/>
          <w:sz w:val="21"/>
        </w:rPr>
      </w:pPr>
      <w:r>
        <w:rPr>
          <w:rFonts w:hint="eastAsia" w:hAnsi="宋体" w:eastAsia="宋体" w:cs="宋体"/>
          <w:b/>
          <w:bCs/>
          <w:sz w:val="21"/>
        </w:rPr>
        <w:br w:type="page"/>
      </w:r>
      <w:r>
        <w:rPr>
          <w:rFonts w:hint="eastAsia" w:hAnsi="宋体" w:eastAsia="宋体" w:cs="宋体"/>
          <w:b/>
          <w:bCs/>
          <w:sz w:val="21"/>
        </w:rPr>
        <w:t>（5）商务条款响应（偏离）表；</w:t>
      </w:r>
    </w:p>
    <w:p>
      <w:pPr>
        <w:snapToGrid w:val="0"/>
        <w:spacing w:before="50" w:after="156" w:afterLines="50"/>
        <w:jc w:val="center"/>
        <w:rPr>
          <w:rFonts w:hAnsi="宋体" w:eastAsia="宋体" w:cs="宋体"/>
          <w:b/>
          <w:bCs/>
          <w:sz w:val="21"/>
        </w:rPr>
      </w:pPr>
      <w:r>
        <w:rPr>
          <w:rFonts w:hint="eastAsia" w:hAnsi="宋体" w:eastAsia="宋体" w:cs="宋体"/>
          <w:b/>
          <w:bCs/>
          <w:sz w:val="21"/>
        </w:rPr>
        <w:t>商务条款响应（偏离）表</w:t>
      </w:r>
    </w:p>
    <w:p>
      <w:pPr>
        <w:snapToGrid w:val="0"/>
        <w:spacing w:before="50"/>
        <w:rPr>
          <w:rFonts w:hAnsi="宋体" w:eastAsia="宋体" w:cs="宋体"/>
          <w:sz w:val="21"/>
          <w:u w:val="single"/>
        </w:rPr>
      </w:pPr>
      <w:r>
        <w:rPr>
          <w:rFonts w:hint="eastAsia" w:hAnsi="宋体" w:eastAsia="宋体" w:cs="宋体"/>
          <w:sz w:val="21"/>
        </w:rPr>
        <w:t>项目编号：                   项目名称：                       标项号：</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jc w:val="center"/>
              <w:rPr>
                <w:rFonts w:hAnsi="宋体" w:eastAsia="宋体" w:cs="宋体"/>
                <w:sz w:val="21"/>
              </w:rPr>
            </w:pPr>
            <w:r>
              <w:rPr>
                <w:rFonts w:hint="eastAsia" w:hAnsi="宋体" w:eastAsia="宋体" w:cs="宋体"/>
                <w:sz w:val="21"/>
              </w:rPr>
              <w:t>序号</w:t>
            </w:r>
          </w:p>
        </w:tc>
        <w:tc>
          <w:tcPr>
            <w:tcW w:w="4647" w:type="dxa"/>
            <w:vAlign w:val="center"/>
          </w:tcPr>
          <w:p>
            <w:pPr>
              <w:jc w:val="center"/>
              <w:rPr>
                <w:rFonts w:hAnsi="宋体" w:eastAsia="宋体" w:cs="宋体"/>
                <w:sz w:val="21"/>
              </w:rPr>
            </w:pPr>
            <w:r>
              <w:rPr>
                <w:rFonts w:hint="eastAsia" w:hAnsi="宋体" w:eastAsia="宋体" w:cs="宋体"/>
                <w:sz w:val="21"/>
              </w:rPr>
              <w:t>磋商文件的商务条款</w:t>
            </w:r>
          </w:p>
        </w:tc>
        <w:tc>
          <w:tcPr>
            <w:tcW w:w="1575" w:type="dxa"/>
            <w:vAlign w:val="center"/>
          </w:tcPr>
          <w:p>
            <w:pPr>
              <w:jc w:val="center"/>
              <w:rPr>
                <w:rFonts w:hAnsi="宋体" w:eastAsia="宋体" w:cs="宋体"/>
                <w:sz w:val="21"/>
              </w:rPr>
            </w:pPr>
            <w:r>
              <w:rPr>
                <w:rFonts w:hint="eastAsia" w:hAnsi="宋体" w:eastAsia="宋体" w:cs="宋体"/>
                <w:sz w:val="21"/>
              </w:rPr>
              <w:t>响应文件的</w:t>
            </w:r>
          </w:p>
          <w:p>
            <w:pPr>
              <w:jc w:val="center"/>
              <w:rPr>
                <w:rFonts w:hAnsi="宋体" w:eastAsia="宋体" w:cs="宋体"/>
                <w:sz w:val="21"/>
              </w:rPr>
            </w:pPr>
            <w:r>
              <w:rPr>
                <w:rFonts w:hint="eastAsia" w:hAnsi="宋体" w:eastAsia="宋体" w:cs="宋体"/>
                <w:sz w:val="21"/>
              </w:rPr>
              <w:t>响应情况</w:t>
            </w:r>
          </w:p>
        </w:tc>
        <w:tc>
          <w:tcPr>
            <w:tcW w:w="1816" w:type="dxa"/>
            <w:vAlign w:val="center"/>
          </w:tcPr>
          <w:p>
            <w:pPr>
              <w:jc w:val="center"/>
              <w:rPr>
                <w:rFonts w:hAnsi="宋体" w:eastAsia="宋体" w:cs="宋体"/>
                <w:sz w:val="21"/>
              </w:rPr>
            </w:pPr>
            <w:r>
              <w:rPr>
                <w:rFonts w:hint="eastAsia" w:hAnsi="宋体" w:eastAsia="宋体" w:cs="宋体"/>
                <w:sz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b/>
                <w:bCs/>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jc w:val="center"/>
              <w:rPr>
                <w:rFonts w:hAnsi="宋体" w:eastAsia="宋体" w:cs="宋体"/>
                <w:sz w:val="21"/>
              </w:rPr>
            </w:pPr>
          </w:p>
        </w:tc>
        <w:tc>
          <w:tcPr>
            <w:tcW w:w="4647" w:type="dxa"/>
            <w:vAlign w:val="center"/>
          </w:tcPr>
          <w:p>
            <w:pPr>
              <w:rPr>
                <w:rFonts w:hAnsi="宋体" w:eastAsia="宋体" w:cs="宋体"/>
                <w:sz w:val="21"/>
              </w:rPr>
            </w:pPr>
          </w:p>
        </w:tc>
        <w:tc>
          <w:tcPr>
            <w:tcW w:w="1575" w:type="dxa"/>
            <w:vAlign w:val="center"/>
          </w:tcPr>
          <w:p>
            <w:pPr>
              <w:jc w:val="center"/>
              <w:rPr>
                <w:rFonts w:hAnsi="宋体" w:eastAsia="宋体" w:cs="宋体"/>
                <w:sz w:val="21"/>
              </w:rPr>
            </w:pPr>
          </w:p>
        </w:tc>
        <w:tc>
          <w:tcPr>
            <w:tcW w:w="1816" w:type="dxa"/>
            <w:vAlign w:val="center"/>
          </w:tcPr>
          <w:p>
            <w:pPr>
              <w:jc w:val="center"/>
              <w:rPr>
                <w:rFonts w:hAnsi="宋体" w:eastAsia="宋体" w:cs="宋体"/>
                <w:sz w:val="21"/>
              </w:rPr>
            </w:pPr>
          </w:p>
        </w:tc>
      </w:tr>
    </w:tbl>
    <w:p>
      <w:pPr>
        <w:snapToGrid w:val="0"/>
        <w:spacing w:before="50"/>
        <w:rPr>
          <w:rFonts w:hint="eastAsia" w:hAnsi="宋体" w:eastAsia="宋体" w:cs="宋体"/>
          <w:sz w:val="21"/>
          <w:lang w:val="en-US" w:eastAsia="zh-CN"/>
        </w:rPr>
      </w:pPr>
      <w:r>
        <w:rPr>
          <w:rFonts w:hint="eastAsia" w:hAnsi="宋体" w:eastAsia="宋体" w:cs="宋体"/>
          <w:sz w:val="21"/>
        </w:rPr>
        <w:t>注：</w:t>
      </w:r>
      <w:r>
        <w:rPr>
          <w:rFonts w:hint="eastAsia" w:hAnsi="宋体" w:eastAsia="宋体" w:cs="宋体"/>
          <w:sz w:val="21"/>
          <w:lang w:val="en-US" w:eastAsia="zh-CN"/>
        </w:rPr>
        <w:t>1、</w:t>
      </w:r>
      <w:r>
        <w:rPr>
          <w:rFonts w:hint="eastAsia" w:hAnsi="宋体" w:eastAsia="宋体" w:cs="宋体"/>
          <w:sz w:val="21"/>
        </w:rPr>
        <w:t>供应商须按“第二章 项目需求 ★二、重要商务条款一览表”逐项填写，并根据“第四章 合同条款及格式”内容自行补充。</w:t>
      </w:r>
      <w:r>
        <w:rPr>
          <w:rFonts w:hint="eastAsia" w:hAnsi="宋体" w:eastAsia="宋体" w:cs="宋体"/>
          <w:sz w:val="21"/>
          <w:lang w:val="en-US" w:eastAsia="zh-CN"/>
        </w:rPr>
        <w:t>2、是否偏离应在本表“说明（偏离/响应）”处醒目地注明“正偏离或无偏离或负偏离”等字样。</w:t>
      </w:r>
    </w:p>
    <w:p>
      <w:pPr>
        <w:snapToGrid w:val="0"/>
        <w:spacing w:before="50"/>
        <w:rPr>
          <w:rFonts w:hAnsi="宋体" w:eastAsia="宋体" w:cs="宋体"/>
          <w:sz w:val="21"/>
        </w:rPr>
      </w:pPr>
    </w:p>
    <w:p>
      <w:pPr>
        <w:snapToGrid w:val="0"/>
        <w:spacing w:before="50"/>
        <w:rPr>
          <w:rFonts w:hAnsi="宋体" w:eastAsia="宋体" w:cs="宋体"/>
          <w:sz w:val="21"/>
        </w:rPr>
      </w:pPr>
    </w:p>
    <w:p>
      <w:pPr>
        <w:snapToGrid w:val="0"/>
        <w:spacing w:before="50"/>
        <w:rPr>
          <w:rFonts w:hAnsi="宋体" w:eastAsia="宋体" w:cs="宋体"/>
          <w:sz w:val="21"/>
        </w:rPr>
      </w:pPr>
      <w:r>
        <w:rPr>
          <w:rFonts w:hint="eastAsia" w:hAnsi="宋体" w:eastAsia="宋体" w:cs="宋体"/>
          <w:sz w:val="21"/>
        </w:rPr>
        <w:t>供应商名称（公章）：</w:t>
      </w:r>
    </w:p>
    <w:p>
      <w:pPr>
        <w:snapToGrid w:val="0"/>
        <w:spacing w:before="50"/>
        <w:rPr>
          <w:rFonts w:hAnsi="宋体" w:eastAsia="宋体" w:cs="宋体"/>
          <w:sz w:val="21"/>
        </w:rPr>
      </w:pPr>
      <w:r>
        <w:rPr>
          <w:rFonts w:hint="eastAsia" w:hAnsi="宋体" w:eastAsia="宋体" w:cs="宋体"/>
          <w:sz w:val="21"/>
        </w:rPr>
        <w:t>法定代表或授权代表（签字或盖章）：</w:t>
      </w:r>
    </w:p>
    <w:p>
      <w:pPr>
        <w:snapToGrid w:val="0"/>
        <w:spacing w:before="50"/>
        <w:rPr>
          <w:rFonts w:hAnsi="宋体" w:eastAsia="宋体" w:cs="宋体"/>
          <w:sz w:val="21"/>
        </w:rPr>
      </w:pPr>
    </w:p>
    <w:p>
      <w:pPr>
        <w:adjustRightInd/>
        <w:jc w:val="left"/>
        <w:textAlignment w:val="auto"/>
        <w:rPr>
          <w:rFonts w:hAnsi="宋体" w:eastAsia="宋体" w:cs="宋体"/>
          <w:sz w:val="21"/>
        </w:rPr>
      </w:pPr>
      <w:r>
        <w:rPr>
          <w:rFonts w:hint="eastAsia" w:hAnsi="宋体" w:eastAsia="宋体" w:cs="宋体"/>
          <w:sz w:val="21"/>
        </w:rPr>
        <w:t xml:space="preserve">                                                              年    月    日</w:t>
      </w:r>
    </w:p>
    <w:p>
      <w:pPr>
        <w:rPr>
          <w:rFonts w:hAnsi="宋体" w:eastAsia="宋体" w:cs="宋体"/>
          <w:b/>
          <w:bCs/>
          <w:sz w:val="21"/>
        </w:rPr>
      </w:pPr>
    </w:p>
    <w:p>
      <w:pPr>
        <w:adjustRightInd/>
        <w:jc w:val="left"/>
        <w:textAlignment w:val="auto"/>
        <w:rPr>
          <w:rFonts w:hAnsi="宋体" w:eastAsia="宋体" w:cs="宋体"/>
          <w:b/>
          <w:sz w:val="21"/>
          <w:lang w:bidi="ar"/>
        </w:rPr>
      </w:pPr>
      <w:r>
        <w:rPr>
          <w:rFonts w:hint="eastAsia" w:hAnsi="宋体" w:eastAsia="宋体" w:cs="宋体"/>
          <w:b/>
          <w:sz w:val="21"/>
          <w:lang w:bidi="ar"/>
        </w:rPr>
        <w:t>（6）技术部分：针对本项目第四章项目需求和第五章评审标准中的条款拟定完整方案，格式自拟；</w:t>
      </w:r>
    </w:p>
    <w:p>
      <w:pPr>
        <w:adjustRightInd/>
        <w:jc w:val="left"/>
        <w:textAlignment w:val="auto"/>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Pr>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Pr>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Pr>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Pr>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Pr>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Pr>
        <w:rPr>
          <w:rFonts w:hAnsi="宋体" w:eastAsia="宋体" w:cs="宋体"/>
          <w:b/>
          <w:sz w:val="21"/>
          <w:lang w:bidi="ar"/>
        </w:rPr>
      </w:pPr>
    </w:p>
    <w:p>
      <w:pPr>
        <w:pStyle w:val="2"/>
        <w:rPr>
          <w:rFonts w:hAnsi="宋体" w:eastAsia="宋体" w:cs="宋体"/>
          <w:b/>
          <w:sz w:val="21"/>
          <w:lang w:bidi="ar"/>
        </w:rPr>
      </w:pPr>
    </w:p>
    <w:p>
      <w:pPr>
        <w:pStyle w:val="3"/>
        <w:rPr>
          <w:rFonts w:hAnsi="宋体" w:eastAsia="宋体" w:cs="宋体"/>
          <w:b/>
          <w:sz w:val="21"/>
          <w:lang w:bidi="ar"/>
        </w:rPr>
      </w:pPr>
    </w:p>
    <w:p/>
    <w:p>
      <w:pPr>
        <w:adjustRightInd/>
        <w:jc w:val="left"/>
        <w:textAlignment w:val="auto"/>
        <w:rPr>
          <w:rFonts w:hAnsi="宋体" w:eastAsia="宋体" w:cs="宋体"/>
          <w:b/>
          <w:sz w:val="21"/>
          <w:lang w:bidi="ar"/>
        </w:rPr>
      </w:pPr>
    </w:p>
    <w:p>
      <w:pPr>
        <w:adjustRightInd/>
        <w:jc w:val="left"/>
        <w:textAlignment w:val="auto"/>
        <w:rPr>
          <w:rFonts w:hAnsi="宋体" w:eastAsia="宋体" w:cs="宋体"/>
          <w:b/>
          <w:bCs/>
          <w:sz w:val="21"/>
          <w:lang w:bidi="ar"/>
        </w:rPr>
      </w:pPr>
      <w:r>
        <w:rPr>
          <w:rFonts w:hint="eastAsia" w:hAnsi="宋体" w:eastAsia="宋体" w:cs="宋体"/>
          <w:b/>
          <w:sz w:val="21"/>
          <w:lang w:bidi="ar"/>
        </w:rPr>
        <w:t>（7）业绩一览表</w:t>
      </w:r>
    </w:p>
    <w:p>
      <w:pPr>
        <w:pStyle w:val="39"/>
        <w:snapToGrid w:val="0"/>
        <w:ind w:left="420"/>
        <w:jc w:val="center"/>
        <w:rPr>
          <w:rFonts w:ascii="宋体" w:hAnsi="宋体" w:cs="宋体"/>
          <w:b/>
          <w:bCs/>
          <w:lang w:bidi="ar"/>
        </w:rPr>
      </w:pPr>
      <w:r>
        <w:rPr>
          <w:rFonts w:hint="eastAsia" w:ascii="宋体" w:hAnsi="宋体" w:cs="宋体"/>
          <w:b/>
          <w:bCs/>
          <w:lang w:bidi="ar"/>
        </w:rPr>
        <w:t>业绩一览表</w:t>
      </w:r>
    </w:p>
    <w:p>
      <w:pPr>
        <w:tabs>
          <w:tab w:val="left" w:pos="3165"/>
        </w:tabs>
        <w:rPr>
          <w:rFonts w:hAnsi="宋体" w:eastAsia="宋体" w:cs="宋体"/>
          <w:sz w:val="21"/>
        </w:rPr>
      </w:pPr>
      <w:r>
        <w:rPr>
          <w:rFonts w:hint="eastAsia" w:hAnsi="宋体" w:eastAsia="宋体" w:cs="宋体"/>
          <w:sz w:val="21"/>
        </w:rPr>
        <w:t>项目编号：</w:t>
      </w:r>
      <w:r>
        <w:rPr>
          <w:rFonts w:hint="eastAsia" w:hAnsi="宋体" w:eastAsia="宋体" w:cs="宋体"/>
          <w:sz w:val="21"/>
          <w:u w:val="single"/>
        </w:rPr>
        <w:t xml:space="preserve">                         </w:t>
      </w:r>
      <w:r>
        <w:rPr>
          <w:rFonts w:hint="eastAsia" w:hAnsi="宋体" w:eastAsia="宋体" w:cs="宋体"/>
          <w:sz w:val="21"/>
        </w:rPr>
        <w:t xml:space="preserve">项目名称：                        </w:t>
      </w:r>
      <w:r>
        <w:rPr>
          <w:rFonts w:hint="eastAsia" w:hAnsi="宋体" w:eastAsia="宋体" w:cs="宋体"/>
          <w:sz w:val="21"/>
          <w:u w:val="single"/>
        </w:rPr>
        <w:t xml:space="preserve"> </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3165"/>
              </w:tabs>
              <w:rPr>
                <w:rFonts w:hAnsi="宋体" w:eastAsia="宋体" w:cs="宋体"/>
                <w:sz w:val="21"/>
              </w:rPr>
            </w:pPr>
            <w:r>
              <w:rPr>
                <w:rFonts w:hint="eastAsia" w:hAnsi="宋体" w:eastAsia="宋体" w:cs="宋体"/>
                <w:sz w:val="21"/>
              </w:rPr>
              <w:t>序号</w:t>
            </w:r>
          </w:p>
        </w:tc>
        <w:tc>
          <w:tcPr>
            <w:tcW w:w="1895" w:type="dxa"/>
            <w:vAlign w:val="center"/>
          </w:tcPr>
          <w:p>
            <w:pPr>
              <w:tabs>
                <w:tab w:val="left" w:pos="3165"/>
              </w:tabs>
              <w:jc w:val="center"/>
              <w:rPr>
                <w:rFonts w:hAnsi="宋体" w:eastAsia="宋体" w:cs="宋体"/>
                <w:sz w:val="21"/>
              </w:rPr>
            </w:pPr>
            <w:r>
              <w:rPr>
                <w:rFonts w:hint="eastAsia" w:hAnsi="宋体" w:eastAsia="宋体" w:cs="宋体"/>
                <w:sz w:val="21"/>
              </w:rPr>
              <w:t>项目名称</w:t>
            </w:r>
          </w:p>
        </w:tc>
        <w:tc>
          <w:tcPr>
            <w:tcW w:w="1267" w:type="dxa"/>
            <w:vAlign w:val="center"/>
          </w:tcPr>
          <w:p>
            <w:pPr>
              <w:tabs>
                <w:tab w:val="left" w:pos="3165"/>
              </w:tabs>
              <w:rPr>
                <w:rFonts w:hAnsi="宋体" w:eastAsia="宋体" w:cs="宋体"/>
                <w:sz w:val="21"/>
              </w:rPr>
            </w:pPr>
            <w:r>
              <w:rPr>
                <w:rFonts w:hint="eastAsia" w:hAnsi="宋体" w:eastAsia="宋体" w:cs="宋体"/>
                <w:sz w:val="21"/>
              </w:rPr>
              <w:t>业主单位</w:t>
            </w:r>
          </w:p>
        </w:tc>
        <w:tc>
          <w:tcPr>
            <w:tcW w:w="1267" w:type="dxa"/>
            <w:vAlign w:val="center"/>
          </w:tcPr>
          <w:p>
            <w:pPr>
              <w:tabs>
                <w:tab w:val="left" w:pos="3165"/>
              </w:tabs>
              <w:rPr>
                <w:rFonts w:hAnsi="宋体" w:eastAsia="宋体" w:cs="宋体"/>
                <w:sz w:val="21"/>
              </w:rPr>
            </w:pPr>
            <w:r>
              <w:rPr>
                <w:rFonts w:hint="eastAsia" w:hAnsi="宋体" w:eastAsia="宋体" w:cs="宋体"/>
                <w:sz w:val="21"/>
              </w:rPr>
              <w:t>合同金额</w:t>
            </w:r>
          </w:p>
        </w:tc>
        <w:tc>
          <w:tcPr>
            <w:tcW w:w="1741" w:type="dxa"/>
            <w:vAlign w:val="center"/>
          </w:tcPr>
          <w:p>
            <w:pPr>
              <w:tabs>
                <w:tab w:val="left" w:pos="3165"/>
              </w:tabs>
              <w:rPr>
                <w:rFonts w:hAnsi="宋体" w:eastAsia="宋体" w:cs="宋体"/>
                <w:sz w:val="21"/>
              </w:rPr>
            </w:pPr>
            <w:r>
              <w:rPr>
                <w:rFonts w:hint="eastAsia" w:hAnsi="宋体" w:eastAsia="宋体" w:cs="宋体"/>
                <w:sz w:val="21"/>
              </w:rPr>
              <w:t>合同签订日期</w:t>
            </w:r>
          </w:p>
        </w:tc>
        <w:tc>
          <w:tcPr>
            <w:tcW w:w="1986" w:type="dxa"/>
            <w:vAlign w:val="center"/>
          </w:tcPr>
          <w:p>
            <w:pPr>
              <w:tabs>
                <w:tab w:val="left" w:pos="3165"/>
              </w:tabs>
              <w:jc w:val="center"/>
              <w:rPr>
                <w:rFonts w:hAnsi="宋体" w:eastAsia="宋体" w:cs="宋体"/>
                <w:sz w:val="21"/>
              </w:rPr>
            </w:pPr>
            <w:r>
              <w:rPr>
                <w:rFonts w:hint="eastAsia" w:hAnsi="宋体" w:eastAsia="宋体" w:cs="宋体"/>
                <w:sz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eastAsia="宋体" w:cs="宋体"/>
                <w:sz w:val="21"/>
              </w:rPr>
            </w:pPr>
          </w:p>
        </w:tc>
        <w:tc>
          <w:tcPr>
            <w:tcW w:w="1895"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267" w:type="dxa"/>
          </w:tcPr>
          <w:p>
            <w:pPr>
              <w:tabs>
                <w:tab w:val="left" w:pos="3165"/>
              </w:tabs>
              <w:ind w:firstLine="420"/>
              <w:rPr>
                <w:rFonts w:hAnsi="宋体" w:eastAsia="宋体" w:cs="宋体"/>
                <w:sz w:val="21"/>
              </w:rPr>
            </w:pPr>
          </w:p>
        </w:tc>
        <w:tc>
          <w:tcPr>
            <w:tcW w:w="1741" w:type="dxa"/>
          </w:tcPr>
          <w:p>
            <w:pPr>
              <w:tabs>
                <w:tab w:val="left" w:pos="3165"/>
              </w:tabs>
              <w:ind w:firstLine="420"/>
              <w:rPr>
                <w:rFonts w:hAnsi="宋体" w:eastAsia="宋体" w:cs="宋体"/>
                <w:sz w:val="21"/>
              </w:rPr>
            </w:pPr>
          </w:p>
        </w:tc>
        <w:tc>
          <w:tcPr>
            <w:tcW w:w="1986" w:type="dxa"/>
          </w:tcPr>
          <w:p>
            <w:pPr>
              <w:tabs>
                <w:tab w:val="left" w:pos="3165"/>
              </w:tabs>
              <w:ind w:firstLine="420"/>
              <w:rPr>
                <w:rFonts w:hAnsi="宋体" w:eastAsia="宋体" w:cs="宋体"/>
                <w:sz w:val="21"/>
              </w:rPr>
            </w:pPr>
          </w:p>
        </w:tc>
      </w:tr>
    </w:tbl>
    <w:p>
      <w:pPr>
        <w:pStyle w:val="21"/>
        <w:snapToGrid w:val="0"/>
        <w:spacing w:line="360" w:lineRule="auto"/>
        <w:rPr>
          <w:rFonts w:ascii="宋体" w:hAnsi="宋体" w:eastAsia="宋体" w:cs="宋体"/>
          <w:sz w:val="21"/>
          <w:szCs w:val="21"/>
        </w:rPr>
      </w:pPr>
      <w:r>
        <w:rPr>
          <w:rFonts w:hint="eastAsia" w:ascii="宋体" w:hAnsi="宋体" w:eastAsia="宋体" w:cs="宋体"/>
          <w:sz w:val="21"/>
          <w:szCs w:val="21"/>
        </w:rPr>
        <w:t>注：响应文件中须提供符合“第五章 评审标准  四．评分标准”要求的证明材料复印件并加盖公章。</w:t>
      </w:r>
    </w:p>
    <w:p>
      <w:pPr>
        <w:snapToGrid w:val="0"/>
        <w:spacing w:before="50" w:after="50"/>
        <w:ind w:left="420" w:right="-1089" w:rightChars="-389"/>
        <w:rPr>
          <w:rFonts w:hAnsi="宋体" w:eastAsia="宋体" w:cs="宋体"/>
          <w:sz w:val="21"/>
        </w:rPr>
      </w:pPr>
    </w:p>
    <w:p>
      <w:pPr>
        <w:snapToGrid w:val="0"/>
        <w:spacing w:before="50" w:after="50"/>
        <w:ind w:left="420" w:right="-1089" w:rightChars="-389"/>
        <w:rPr>
          <w:rFonts w:hAnsi="宋体" w:eastAsia="宋体" w:cs="宋体"/>
          <w:sz w:val="21"/>
        </w:rPr>
      </w:pPr>
      <w:r>
        <w:rPr>
          <w:rFonts w:hint="eastAsia" w:hAnsi="宋体" w:eastAsia="宋体" w:cs="宋体"/>
          <w:sz w:val="21"/>
        </w:rPr>
        <w:t xml:space="preserve">法定代表人或授权代表（签名或盖章）：                    </w:t>
      </w:r>
    </w:p>
    <w:p>
      <w:pPr>
        <w:snapToGrid w:val="0"/>
        <w:spacing w:before="50" w:after="50"/>
        <w:ind w:left="420" w:right="-1089" w:rightChars="-389"/>
        <w:rPr>
          <w:rFonts w:hAnsi="宋体" w:eastAsia="宋体" w:cs="宋体"/>
          <w:sz w:val="21"/>
        </w:rPr>
      </w:pPr>
      <w:r>
        <w:rPr>
          <w:rFonts w:hint="eastAsia" w:hAnsi="宋体" w:eastAsia="宋体" w:cs="宋体"/>
          <w:sz w:val="21"/>
        </w:rPr>
        <w:t xml:space="preserve">供应商名称（盖章）：                               </w:t>
      </w:r>
    </w:p>
    <w:p>
      <w:pPr>
        <w:snapToGrid w:val="0"/>
        <w:spacing w:before="50" w:after="50"/>
        <w:ind w:left="420" w:right="-1089" w:rightChars="-389"/>
        <w:rPr>
          <w:rFonts w:hAnsi="宋体" w:eastAsia="宋体" w:cs="宋体"/>
          <w:sz w:val="21"/>
        </w:rPr>
      </w:pPr>
      <w:r>
        <w:rPr>
          <w:rFonts w:hint="eastAsia" w:hAnsi="宋体" w:eastAsia="宋体" w:cs="宋体"/>
          <w:sz w:val="21"/>
        </w:rPr>
        <w:t>日期：    年   月   日</w:t>
      </w:r>
    </w:p>
    <w:p>
      <w:pPr>
        <w:snapToGrid w:val="0"/>
        <w:spacing w:before="156" w:beforeLines="50" w:after="50"/>
        <w:rPr>
          <w:rFonts w:hAnsi="宋体" w:eastAsia="宋体" w:cs="宋体"/>
          <w:b/>
          <w:bCs/>
          <w:sz w:val="21"/>
        </w:rPr>
      </w:pPr>
    </w:p>
    <w:p>
      <w:pPr>
        <w:snapToGrid w:val="0"/>
        <w:spacing w:before="156" w:beforeLines="50" w:after="50"/>
        <w:rPr>
          <w:rFonts w:hAnsi="宋体" w:eastAsia="宋体" w:cs="宋体"/>
          <w:b/>
          <w:bCs/>
          <w:sz w:val="21"/>
        </w:rPr>
      </w:pPr>
    </w:p>
    <w:p>
      <w:pPr>
        <w:snapToGrid w:val="0"/>
        <w:spacing w:before="156" w:beforeLines="50" w:after="50"/>
        <w:rPr>
          <w:rFonts w:hAnsi="宋体" w:eastAsia="宋体" w:cs="宋体"/>
        </w:rPr>
      </w:pPr>
      <w:r>
        <w:rPr>
          <w:rFonts w:hint="eastAsia" w:hAnsi="宋体" w:eastAsia="宋体" w:cs="宋体"/>
          <w:b/>
          <w:bCs/>
          <w:sz w:val="21"/>
        </w:rPr>
        <w:t>（8）供应商认为有需要提供的其它有关证明资料。</w:t>
      </w:r>
    </w:p>
    <w:p>
      <w:pPr>
        <w:pStyle w:val="19"/>
        <w:numPr>
          <w:ilvl w:val="0"/>
          <w:numId w:val="0"/>
        </w:numPr>
        <w:tabs>
          <w:tab w:val="left" w:pos="720"/>
        </w:tabs>
        <w:snapToGrid w:val="0"/>
        <w:spacing w:before="156" w:beforeLines="50"/>
        <w:rPr>
          <w:rFonts w:ascii="宋体" w:hAnsi="宋体" w:cs="宋体"/>
          <w:sz w:val="21"/>
        </w:rPr>
      </w:pPr>
      <w:r>
        <w:rPr>
          <w:rFonts w:hint="eastAsia" w:ascii="宋体" w:hAnsi="宋体" w:cs="宋体"/>
        </w:rPr>
        <w:br w:type="page"/>
      </w:r>
      <w:r>
        <w:rPr>
          <w:rFonts w:hint="eastAsia" w:ascii="宋体" w:hAnsi="宋体" w:cs="宋体"/>
          <w:b/>
          <w:bCs/>
          <w:sz w:val="21"/>
        </w:rPr>
        <w:t>4）报价文件格式</w:t>
      </w:r>
    </w:p>
    <w:p>
      <w:pPr>
        <w:pStyle w:val="19"/>
        <w:numPr>
          <w:ilvl w:val="0"/>
          <w:numId w:val="0"/>
        </w:numPr>
        <w:tabs>
          <w:tab w:val="left" w:pos="720"/>
        </w:tabs>
        <w:snapToGrid w:val="0"/>
        <w:spacing w:before="156" w:beforeLines="50"/>
        <w:rPr>
          <w:rFonts w:ascii="宋体" w:hAnsi="宋体" w:cs="宋体"/>
          <w:b/>
          <w:bCs/>
          <w:sz w:val="21"/>
        </w:rPr>
      </w:pPr>
      <w:r>
        <w:rPr>
          <w:rFonts w:hint="eastAsia" w:ascii="宋体" w:hAnsi="宋体" w:cs="宋体"/>
          <w:b/>
          <w:bCs/>
          <w:sz w:val="21"/>
        </w:rPr>
        <w:t xml:space="preserve">1、报价文件封面格式： </w:t>
      </w:r>
    </w:p>
    <w:p>
      <w:pPr>
        <w:pStyle w:val="19"/>
        <w:numPr>
          <w:ilvl w:val="0"/>
          <w:numId w:val="0"/>
        </w:numPr>
        <w:tabs>
          <w:tab w:val="left" w:pos="720"/>
        </w:tabs>
        <w:snapToGrid w:val="0"/>
        <w:spacing w:before="156" w:beforeLines="50"/>
        <w:rPr>
          <w:rFonts w:ascii="宋体" w:hAnsi="宋体" w:cs="宋体"/>
          <w:sz w:val="21"/>
        </w:rPr>
      </w:pPr>
      <w:r>
        <w:rPr>
          <w:rFonts w:hint="eastAsia" w:ascii="宋体" w:hAnsi="宋体" w:cs="宋体"/>
          <w:sz w:val="21"/>
        </w:rPr>
        <w:t xml:space="preserve">                                                   </w:t>
      </w:r>
      <w:r>
        <w:rPr>
          <w:rFonts w:hint="eastAsia" w:ascii="宋体" w:hAnsi="宋体" w:cs="宋体"/>
          <w:b/>
          <w:bCs/>
          <w:sz w:val="21"/>
        </w:rPr>
        <w:t xml:space="preserve"> 正本</w:t>
      </w:r>
    </w:p>
    <w:p>
      <w:pPr>
        <w:pStyle w:val="19"/>
        <w:numPr>
          <w:ilvl w:val="0"/>
          <w:numId w:val="0"/>
        </w:numPr>
        <w:tabs>
          <w:tab w:val="left" w:pos="720"/>
        </w:tabs>
        <w:snapToGrid w:val="0"/>
        <w:spacing w:before="156" w:beforeLines="50"/>
        <w:jc w:val="center"/>
        <w:rPr>
          <w:rFonts w:ascii="宋体" w:hAnsi="宋体" w:cs="宋体"/>
          <w:sz w:val="21"/>
        </w:rPr>
      </w:pPr>
      <w:r>
        <w:rPr>
          <w:rFonts w:hint="eastAsia" w:ascii="宋体" w:hAnsi="宋体" w:cs="宋体"/>
          <w:sz w:val="21"/>
        </w:rPr>
        <w:t>报 价 文 件</w:t>
      </w:r>
    </w:p>
    <w:p>
      <w:pPr>
        <w:pStyle w:val="19"/>
        <w:numPr>
          <w:ilvl w:val="0"/>
          <w:numId w:val="0"/>
        </w:numPr>
        <w:tabs>
          <w:tab w:val="left" w:pos="720"/>
        </w:tabs>
        <w:snapToGrid w:val="0"/>
        <w:spacing w:before="156" w:beforeLines="50"/>
        <w:rPr>
          <w:rFonts w:ascii="宋体" w:hAnsi="宋体" w:cs="宋体"/>
          <w:sz w:val="21"/>
        </w:rPr>
      </w:pPr>
    </w:p>
    <w:p>
      <w:pPr>
        <w:pStyle w:val="19"/>
        <w:numPr>
          <w:ilvl w:val="0"/>
          <w:numId w:val="0"/>
        </w:numPr>
        <w:tabs>
          <w:tab w:val="left" w:pos="720"/>
        </w:tabs>
        <w:snapToGrid w:val="0"/>
        <w:spacing w:before="156" w:beforeLines="50"/>
        <w:ind w:firstLine="558" w:firstLineChars="266"/>
        <w:rPr>
          <w:rFonts w:ascii="宋体" w:hAnsi="宋体" w:cs="宋体"/>
          <w:sz w:val="21"/>
        </w:rPr>
      </w:pPr>
      <w:r>
        <w:rPr>
          <w:rFonts w:hint="eastAsia" w:ascii="宋体" w:hAnsi="宋体" w:cs="宋体"/>
          <w:sz w:val="21"/>
        </w:rPr>
        <w:t xml:space="preserve">项目名称： </w:t>
      </w:r>
    </w:p>
    <w:p>
      <w:pPr>
        <w:pStyle w:val="19"/>
        <w:numPr>
          <w:ilvl w:val="0"/>
          <w:numId w:val="0"/>
        </w:numPr>
        <w:tabs>
          <w:tab w:val="left" w:pos="720"/>
        </w:tabs>
        <w:snapToGrid w:val="0"/>
        <w:spacing w:before="156" w:beforeLines="50"/>
        <w:ind w:firstLine="558" w:firstLineChars="266"/>
        <w:rPr>
          <w:rFonts w:ascii="宋体" w:hAnsi="宋体" w:cs="宋体"/>
          <w:sz w:val="21"/>
        </w:rPr>
      </w:pPr>
      <w:r>
        <w:rPr>
          <w:rFonts w:hint="eastAsia" w:ascii="宋体" w:hAnsi="宋体" w:cs="宋体"/>
          <w:sz w:val="21"/>
        </w:rPr>
        <w:t xml:space="preserve">项目编号： </w:t>
      </w:r>
    </w:p>
    <w:p>
      <w:pPr>
        <w:pStyle w:val="19"/>
        <w:numPr>
          <w:ilvl w:val="0"/>
          <w:numId w:val="0"/>
        </w:numPr>
        <w:tabs>
          <w:tab w:val="left" w:pos="720"/>
        </w:tabs>
        <w:snapToGrid w:val="0"/>
        <w:spacing w:before="156" w:beforeLines="50"/>
        <w:ind w:firstLine="558" w:firstLineChars="266"/>
        <w:rPr>
          <w:rFonts w:ascii="宋体" w:hAnsi="宋体" w:cs="宋体"/>
          <w:sz w:val="21"/>
        </w:rPr>
      </w:pPr>
      <w:r>
        <w:rPr>
          <w:rFonts w:hint="eastAsia" w:ascii="宋体" w:hAnsi="宋体" w:cs="宋体"/>
          <w:sz w:val="21"/>
        </w:rPr>
        <w:t>供应商名称（加盖公章）：</w:t>
      </w:r>
    </w:p>
    <w:p>
      <w:pPr>
        <w:pStyle w:val="19"/>
        <w:numPr>
          <w:ilvl w:val="0"/>
          <w:numId w:val="0"/>
        </w:numPr>
        <w:tabs>
          <w:tab w:val="left" w:pos="720"/>
        </w:tabs>
        <w:snapToGrid w:val="0"/>
        <w:spacing w:before="156" w:beforeLines="50"/>
        <w:ind w:firstLine="558" w:firstLineChars="266"/>
        <w:rPr>
          <w:rFonts w:ascii="宋体" w:hAnsi="宋体" w:cs="宋体"/>
          <w:sz w:val="21"/>
        </w:rPr>
      </w:pPr>
      <w:r>
        <w:rPr>
          <w:rFonts w:hint="eastAsia" w:ascii="宋体" w:hAnsi="宋体" w:cs="宋体"/>
          <w:sz w:val="21"/>
        </w:rPr>
        <w:t>供应商地址：</w:t>
      </w: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sz w:val="21"/>
        </w:rPr>
        <w:t xml:space="preserve">                                             年  月  日</w:t>
      </w:r>
    </w:p>
    <w:p>
      <w:pPr>
        <w:pStyle w:val="19"/>
        <w:numPr>
          <w:ilvl w:val="0"/>
          <w:numId w:val="0"/>
        </w:numPr>
        <w:tabs>
          <w:tab w:val="left" w:pos="720"/>
        </w:tabs>
        <w:snapToGrid w:val="0"/>
        <w:spacing w:before="156" w:beforeLines="50"/>
        <w:rPr>
          <w:rFonts w:ascii="宋体" w:hAnsi="宋体" w:cs="宋体"/>
          <w:bCs/>
          <w:sz w:val="21"/>
        </w:rPr>
      </w:pP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bCs/>
          <w:sz w:val="21"/>
        </w:rPr>
        <w:br w:type="page"/>
      </w:r>
      <w:r>
        <w:rPr>
          <w:rFonts w:hint="eastAsia" w:ascii="宋体" w:hAnsi="宋体" w:cs="宋体"/>
          <w:bCs/>
          <w:sz w:val="21"/>
        </w:rPr>
        <w:t>2、报价文件内容包括：</w:t>
      </w: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bCs/>
          <w:sz w:val="21"/>
        </w:rPr>
        <w:t>（1）报价一览表；</w:t>
      </w: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bCs/>
          <w:sz w:val="21"/>
        </w:rPr>
        <w:t>（2）投标分项报价表；</w:t>
      </w: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bCs/>
          <w:sz w:val="21"/>
        </w:rPr>
        <w:t>（3）中小企业声明函；</w:t>
      </w: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bCs/>
          <w:sz w:val="21"/>
        </w:rPr>
        <w:t>（4）残疾人福利性单位声明函；</w:t>
      </w:r>
    </w:p>
    <w:p>
      <w:pPr>
        <w:pStyle w:val="19"/>
        <w:numPr>
          <w:ilvl w:val="0"/>
          <w:numId w:val="0"/>
        </w:numPr>
        <w:tabs>
          <w:tab w:val="left" w:pos="720"/>
        </w:tabs>
        <w:snapToGrid w:val="0"/>
        <w:spacing w:before="156" w:beforeLines="50"/>
        <w:rPr>
          <w:rFonts w:ascii="宋体" w:hAnsi="宋体" w:cs="宋体"/>
          <w:bCs/>
          <w:sz w:val="21"/>
        </w:rPr>
      </w:pPr>
      <w:r>
        <w:rPr>
          <w:rFonts w:hint="eastAsia" w:ascii="宋体" w:hAnsi="宋体" w:cs="宋体"/>
          <w:bCs/>
          <w:sz w:val="21"/>
        </w:rPr>
        <w:t>（5）供应商针对报价需要说明的其他文件和说明；</w:t>
      </w:r>
    </w:p>
    <w:p>
      <w:pPr>
        <w:pStyle w:val="39"/>
        <w:snapToGrid w:val="0"/>
        <w:jc w:val="left"/>
        <w:rPr>
          <w:rFonts w:ascii="宋体" w:hAnsi="宋体" w:cs="宋体"/>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sz w:val="21"/>
        </w:rPr>
      </w:pPr>
      <w:r>
        <w:rPr>
          <w:rFonts w:hint="eastAsia" w:hAnsi="宋体" w:eastAsia="宋体" w:cs="宋体"/>
          <w:b/>
          <w:sz w:val="21"/>
        </w:rPr>
        <w:br w:type="page"/>
      </w:r>
      <w:r>
        <w:rPr>
          <w:rFonts w:hint="eastAsia" w:hAnsi="宋体" w:eastAsia="宋体" w:cs="宋体"/>
          <w:b/>
          <w:sz w:val="21"/>
        </w:rPr>
        <w:t>（1）报价一览表格式</w:t>
      </w:r>
    </w:p>
    <w:p>
      <w:pPr>
        <w:pStyle w:val="39"/>
        <w:snapToGrid w:val="0"/>
        <w:ind w:left="420"/>
        <w:jc w:val="center"/>
        <w:rPr>
          <w:rFonts w:ascii="宋体" w:hAnsi="宋体" w:cs="宋体"/>
          <w:b/>
        </w:rPr>
      </w:pPr>
      <w:r>
        <w:rPr>
          <w:rFonts w:hint="eastAsia" w:ascii="宋体" w:hAnsi="宋体" w:cs="宋体"/>
          <w:b/>
        </w:rPr>
        <w:t>报价一览表</w:t>
      </w:r>
    </w:p>
    <w:p>
      <w:pPr>
        <w:snapToGrid w:val="0"/>
        <w:spacing w:before="50" w:after="50"/>
        <w:ind w:left="420"/>
        <w:rPr>
          <w:rFonts w:hAnsi="宋体" w:eastAsia="宋体" w:cs="宋体"/>
          <w:sz w:val="21"/>
        </w:rPr>
      </w:pPr>
      <w:r>
        <w:rPr>
          <w:rFonts w:hint="eastAsia" w:hAnsi="宋体" w:eastAsia="宋体" w:cs="宋体"/>
          <w:sz w:val="21"/>
        </w:rPr>
        <w:t>项目编号：</w:t>
      </w:r>
      <w:r>
        <w:rPr>
          <w:rFonts w:hint="eastAsia" w:hAnsi="宋体" w:eastAsia="宋体" w:cs="宋体"/>
          <w:sz w:val="21"/>
          <w:u w:val="single"/>
        </w:rPr>
        <w:t xml:space="preserve">                    </w:t>
      </w:r>
      <w:r>
        <w:rPr>
          <w:rFonts w:hint="eastAsia" w:hAnsi="宋体" w:eastAsia="宋体" w:cs="宋体"/>
          <w:sz w:val="21"/>
        </w:rPr>
        <w:t>项目名称：</w:t>
      </w:r>
      <w:r>
        <w:rPr>
          <w:rFonts w:hint="eastAsia" w:hAnsi="宋体" w:eastAsia="宋体" w:cs="宋体"/>
          <w:sz w:val="21"/>
          <w:u w:val="single"/>
        </w:rPr>
        <w:t xml:space="preserve">                       </w:t>
      </w:r>
      <w:r>
        <w:rPr>
          <w:rFonts w:hint="eastAsia" w:hAnsi="宋体" w:eastAsia="宋体" w:cs="宋体"/>
          <w:sz w:val="21"/>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237"/>
        <w:gridCol w:w="855"/>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vAlign w:val="center"/>
          </w:tcPr>
          <w:p>
            <w:pPr>
              <w:adjustRightInd/>
              <w:jc w:val="center"/>
              <w:rPr>
                <w:rFonts w:hAnsi="宋体" w:eastAsia="宋体" w:cs="宋体"/>
                <w:b/>
                <w:bCs/>
                <w:sz w:val="21"/>
              </w:rPr>
            </w:pPr>
            <w:r>
              <w:rPr>
                <w:rFonts w:hint="eastAsia" w:hAnsi="宋体" w:eastAsia="宋体" w:cs="宋体"/>
                <w:b/>
                <w:bCs/>
                <w:sz w:val="21"/>
              </w:rPr>
              <w:t>序号</w:t>
            </w:r>
          </w:p>
        </w:tc>
        <w:tc>
          <w:tcPr>
            <w:tcW w:w="3237" w:type="dxa"/>
            <w:vAlign w:val="center"/>
          </w:tcPr>
          <w:p>
            <w:pPr>
              <w:adjustRightInd/>
              <w:jc w:val="center"/>
              <w:rPr>
                <w:rFonts w:hAnsi="宋体" w:eastAsia="宋体" w:cs="宋体"/>
                <w:b/>
                <w:bCs/>
                <w:sz w:val="21"/>
              </w:rPr>
            </w:pPr>
            <w:r>
              <w:rPr>
                <w:rFonts w:hint="eastAsia" w:hAnsi="宋体" w:eastAsia="宋体" w:cs="宋体"/>
                <w:b/>
                <w:bCs/>
                <w:sz w:val="21"/>
              </w:rPr>
              <w:t>采购内容</w:t>
            </w:r>
          </w:p>
        </w:tc>
        <w:tc>
          <w:tcPr>
            <w:tcW w:w="855" w:type="dxa"/>
            <w:vAlign w:val="center"/>
          </w:tcPr>
          <w:p>
            <w:pPr>
              <w:adjustRightInd/>
              <w:jc w:val="center"/>
              <w:rPr>
                <w:rFonts w:hAnsi="宋体" w:eastAsia="宋体" w:cs="宋体"/>
                <w:b/>
                <w:bCs/>
                <w:sz w:val="21"/>
              </w:rPr>
            </w:pPr>
            <w:r>
              <w:rPr>
                <w:rFonts w:hint="eastAsia" w:hAnsi="宋体" w:eastAsia="宋体" w:cs="宋体"/>
                <w:b/>
                <w:bCs/>
                <w:sz w:val="21"/>
              </w:rPr>
              <w:t>数量</w:t>
            </w:r>
          </w:p>
        </w:tc>
        <w:tc>
          <w:tcPr>
            <w:tcW w:w="4105" w:type="dxa"/>
            <w:vAlign w:val="center"/>
          </w:tcPr>
          <w:p>
            <w:pPr>
              <w:adjustRightInd/>
              <w:jc w:val="center"/>
              <w:rPr>
                <w:rFonts w:hAnsi="宋体" w:eastAsia="宋体" w:cs="宋体"/>
                <w:b/>
                <w:bCs/>
                <w:kern w:val="2"/>
                <w:sz w:val="21"/>
              </w:rPr>
            </w:pPr>
            <w:r>
              <w:rPr>
                <w:rFonts w:hint="eastAsia" w:hAnsi="宋体" w:eastAsia="宋体" w:cs="宋体"/>
                <w:b/>
                <w:bCs/>
                <w:sz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64" w:type="dxa"/>
            <w:vAlign w:val="center"/>
          </w:tcPr>
          <w:p>
            <w:pPr>
              <w:adjustRightInd/>
              <w:jc w:val="center"/>
              <w:rPr>
                <w:rFonts w:hAnsi="宋体" w:eastAsia="宋体" w:cs="宋体"/>
                <w:sz w:val="21"/>
              </w:rPr>
            </w:pPr>
            <w:r>
              <w:rPr>
                <w:rFonts w:hint="eastAsia" w:hAnsi="宋体" w:eastAsia="宋体" w:cs="宋体"/>
                <w:sz w:val="21"/>
              </w:rPr>
              <w:t>1</w:t>
            </w:r>
          </w:p>
        </w:tc>
        <w:tc>
          <w:tcPr>
            <w:tcW w:w="3237" w:type="dxa"/>
            <w:vAlign w:val="center"/>
          </w:tcPr>
          <w:p>
            <w:pPr>
              <w:adjustRightInd/>
              <w:jc w:val="center"/>
              <w:rPr>
                <w:rFonts w:hAnsi="宋体" w:eastAsia="宋体" w:cs="宋体"/>
                <w:sz w:val="21"/>
              </w:rPr>
            </w:pPr>
          </w:p>
        </w:tc>
        <w:tc>
          <w:tcPr>
            <w:tcW w:w="855" w:type="dxa"/>
            <w:vAlign w:val="center"/>
          </w:tcPr>
          <w:p>
            <w:pPr>
              <w:adjustRightInd/>
              <w:jc w:val="center"/>
              <w:rPr>
                <w:rFonts w:hAnsi="宋体" w:eastAsia="宋体" w:cs="宋体"/>
                <w:sz w:val="21"/>
              </w:rPr>
            </w:pPr>
          </w:p>
        </w:tc>
        <w:tc>
          <w:tcPr>
            <w:tcW w:w="4105" w:type="dxa"/>
            <w:vAlign w:val="center"/>
          </w:tcPr>
          <w:p>
            <w:pPr>
              <w:adjustRightInd/>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4301" w:type="dxa"/>
            <w:gridSpan w:val="2"/>
            <w:vAlign w:val="center"/>
          </w:tcPr>
          <w:p>
            <w:pPr>
              <w:adjustRightInd/>
              <w:jc w:val="center"/>
              <w:rPr>
                <w:rFonts w:hAnsi="宋体" w:eastAsia="宋体" w:cs="宋体"/>
                <w:sz w:val="21"/>
              </w:rPr>
            </w:pPr>
            <w:r>
              <w:rPr>
                <w:rFonts w:hint="eastAsia" w:hAnsi="宋体" w:eastAsia="宋体" w:cs="宋体"/>
                <w:sz w:val="21"/>
              </w:rPr>
              <w:t>投标总价（元）</w:t>
            </w:r>
          </w:p>
        </w:tc>
        <w:tc>
          <w:tcPr>
            <w:tcW w:w="4960" w:type="dxa"/>
            <w:gridSpan w:val="2"/>
            <w:vAlign w:val="center"/>
          </w:tcPr>
          <w:p>
            <w:pPr>
              <w:pStyle w:val="416"/>
              <w:ind w:firstLine="0" w:firstLineChars="0"/>
              <w:rPr>
                <w:rFonts w:ascii="宋体" w:hAnsi="宋体" w:cs="宋体"/>
                <w:kern w:val="0"/>
                <w:sz w:val="21"/>
                <w:szCs w:val="21"/>
              </w:rPr>
            </w:pPr>
            <w:r>
              <w:rPr>
                <w:rFonts w:hint="eastAsia" w:ascii="宋体" w:hAnsi="宋体" w:cs="宋体"/>
                <w:kern w:val="0"/>
                <w:sz w:val="21"/>
                <w:szCs w:val="21"/>
              </w:rPr>
              <w:t>大写：</w:t>
            </w:r>
          </w:p>
          <w:p>
            <w:pPr>
              <w:rPr>
                <w:rFonts w:hAnsi="宋体" w:eastAsia="宋体" w:cs="宋体"/>
                <w:sz w:val="21"/>
              </w:rPr>
            </w:pPr>
          </w:p>
          <w:p>
            <w:r>
              <w:rPr>
                <w:rFonts w:hint="eastAsia" w:hAnsi="宋体" w:eastAsia="宋体" w:cs="宋体"/>
                <w:sz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vAlign w:val="center"/>
          </w:tcPr>
          <w:p>
            <w:pPr>
              <w:adjustRightInd/>
              <w:jc w:val="center"/>
              <w:rPr>
                <w:rFonts w:hAnsi="宋体" w:eastAsia="宋体" w:cs="宋体"/>
                <w:sz w:val="21"/>
              </w:rPr>
            </w:pPr>
            <w:r>
              <w:rPr>
                <w:rFonts w:hint="eastAsia" w:hAnsi="宋体" w:eastAsia="宋体" w:cs="宋体"/>
                <w:sz w:val="21"/>
              </w:rPr>
              <w:t>投标声明</w:t>
            </w:r>
          </w:p>
        </w:tc>
        <w:tc>
          <w:tcPr>
            <w:tcW w:w="8197" w:type="dxa"/>
            <w:gridSpan w:val="3"/>
            <w:vAlign w:val="center"/>
          </w:tcPr>
          <w:p>
            <w:pPr>
              <w:adjustRightInd/>
              <w:jc w:val="center"/>
              <w:rPr>
                <w:rFonts w:hAnsi="宋体" w:eastAsia="宋体" w:cs="宋体"/>
                <w:sz w:val="21"/>
              </w:rPr>
            </w:pPr>
          </w:p>
        </w:tc>
      </w:tr>
    </w:tbl>
    <w:p>
      <w:pPr>
        <w:snapToGrid w:val="0"/>
        <w:spacing w:before="50" w:after="50"/>
        <w:ind w:left="420"/>
        <w:jc w:val="left"/>
        <w:rPr>
          <w:rFonts w:hAnsi="宋体" w:eastAsia="宋体" w:cs="宋体"/>
          <w:sz w:val="21"/>
        </w:rPr>
      </w:pPr>
      <w:r>
        <w:rPr>
          <w:rFonts w:hint="eastAsia" w:hAnsi="宋体" w:eastAsia="宋体" w:cs="宋体"/>
          <w:sz w:val="21"/>
        </w:rPr>
        <w:t>注:报价一经涂改，应在涂改处加盖单位公章或者由法定代表人或授权代表（签名或印章），否则其投标作无效标处理。</w:t>
      </w:r>
    </w:p>
    <w:p>
      <w:pPr>
        <w:snapToGrid w:val="0"/>
        <w:spacing w:before="50" w:after="50"/>
        <w:ind w:left="420" w:right="-1089" w:rightChars="-389"/>
        <w:rPr>
          <w:rFonts w:hAnsi="宋体" w:eastAsia="宋体" w:cs="宋体"/>
          <w:sz w:val="21"/>
        </w:rPr>
      </w:pPr>
    </w:p>
    <w:p>
      <w:pPr>
        <w:snapToGrid w:val="0"/>
        <w:spacing w:before="50" w:after="50"/>
        <w:ind w:left="420" w:right="-1089" w:rightChars="-389"/>
        <w:rPr>
          <w:rFonts w:hAnsi="宋体" w:eastAsia="宋体" w:cs="宋体"/>
          <w:sz w:val="21"/>
        </w:rPr>
      </w:pPr>
    </w:p>
    <w:p>
      <w:pPr>
        <w:snapToGrid w:val="0"/>
        <w:spacing w:before="50" w:after="50"/>
        <w:ind w:left="420" w:right="-1089" w:rightChars="-389"/>
        <w:rPr>
          <w:rFonts w:hAnsi="宋体" w:eastAsia="宋体" w:cs="宋体"/>
          <w:sz w:val="21"/>
        </w:rPr>
      </w:pPr>
      <w:r>
        <w:rPr>
          <w:rFonts w:hint="eastAsia" w:hAnsi="宋体" w:eastAsia="宋体" w:cs="宋体"/>
          <w:sz w:val="21"/>
        </w:rPr>
        <w:t xml:space="preserve">法定代表人或授权代表（签名或印章）：                    </w:t>
      </w:r>
    </w:p>
    <w:p>
      <w:pPr>
        <w:snapToGrid w:val="0"/>
        <w:spacing w:before="50" w:after="50"/>
        <w:ind w:left="420" w:right="-1089" w:rightChars="-389"/>
        <w:rPr>
          <w:rFonts w:hAnsi="宋体" w:eastAsia="宋体" w:cs="宋体"/>
          <w:sz w:val="21"/>
        </w:rPr>
      </w:pPr>
      <w:r>
        <w:rPr>
          <w:rFonts w:hint="eastAsia" w:hAnsi="宋体" w:eastAsia="宋体" w:cs="宋体"/>
          <w:sz w:val="21"/>
        </w:rPr>
        <w:t>供应商名称（盖章）：                               日期：    年   月   日</w:t>
      </w:r>
    </w:p>
    <w:p>
      <w:pPr>
        <w:pStyle w:val="39"/>
        <w:snapToGrid w:val="0"/>
        <w:ind w:left="420"/>
        <w:rPr>
          <w:rFonts w:ascii="宋体" w:hAnsi="宋体" w:cs="宋体"/>
        </w:rPr>
      </w:pPr>
    </w:p>
    <w:p>
      <w:pPr>
        <w:pStyle w:val="39"/>
        <w:snapToGrid w:val="0"/>
        <w:ind w:left="420"/>
        <w:rPr>
          <w:rFonts w:ascii="宋体" w:hAnsi="宋体" w:cs="宋体"/>
        </w:rPr>
      </w:pPr>
    </w:p>
    <w:p>
      <w:pPr>
        <w:pStyle w:val="39"/>
        <w:snapToGrid w:val="0"/>
        <w:ind w:left="420"/>
        <w:rPr>
          <w:rFonts w:ascii="宋体" w:hAnsi="宋体" w:cs="宋体"/>
        </w:rPr>
      </w:pPr>
    </w:p>
    <w:p>
      <w:pPr>
        <w:pStyle w:val="39"/>
        <w:snapToGrid w:val="0"/>
        <w:ind w:left="420"/>
        <w:rPr>
          <w:rFonts w:ascii="宋体" w:hAnsi="宋体" w:cs="宋体"/>
        </w:rPr>
      </w:pPr>
    </w:p>
    <w:p>
      <w:pPr>
        <w:pStyle w:val="39"/>
        <w:snapToGrid w:val="0"/>
        <w:rPr>
          <w:rFonts w:ascii="宋体" w:hAnsi="宋体" w:cs="宋体"/>
        </w:rPr>
        <w:sectPr>
          <w:headerReference r:id="rId7" w:type="default"/>
          <w:footerReference r:id="rId8" w:type="default"/>
          <w:footnotePr>
            <w:numFmt w:val="decimalEnclosedCircleChinese"/>
          </w:footnotePr>
          <w:pgSz w:w="11906" w:h="16838"/>
          <w:pgMar w:top="1701" w:right="1134" w:bottom="1304" w:left="1134" w:header="964" w:footer="567" w:gutter="567"/>
          <w:cols w:space="720" w:num="1"/>
          <w:docGrid w:type="lines" w:linePitch="312" w:charSpace="0"/>
        </w:sectPr>
      </w:pPr>
    </w:p>
    <w:p>
      <w:pPr>
        <w:pStyle w:val="3"/>
        <w:ind w:firstLine="211"/>
        <w:jc w:val="left"/>
        <w:rPr>
          <w:rFonts w:hAnsi="宋体" w:cs="宋体"/>
          <w:b/>
          <w:bCs/>
          <w:kern w:val="2"/>
          <w:sz w:val="21"/>
        </w:rPr>
      </w:pPr>
      <w:r>
        <w:rPr>
          <w:rFonts w:hint="eastAsia" w:hAnsi="宋体" w:cs="宋体"/>
          <w:b/>
          <w:bCs/>
          <w:kern w:val="2"/>
          <w:sz w:val="21"/>
        </w:rPr>
        <w:t>（2）投标分项报价表</w:t>
      </w:r>
    </w:p>
    <w:p>
      <w:pPr>
        <w:pStyle w:val="3"/>
        <w:ind w:firstLine="211"/>
        <w:jc w:val="left"/>
        <w:rPr>
          <w:rFonts w:hAnsi="宋体" w:cs="宋体"/>
          <w:b/>
          <w:bCs/>
          <w:kern w:val="2"/>
          <w:sz w:val="21"/>
        </w:rPr>
      </w:pPr>
      <w:r>
        <w:rPr>
          <w:rFonts w:hint="eastAsia" w:hAnsi="宋体" w:cs="宋体"/>
          <w:b/>
          <w:bCs/>
          <w:kern w:val="2"/>
          <w:sz w:val="21"/>
        </w:rPr>
        <w:t xml:space="preserve">项目编号：                 项目名称：                        （价格单位：人民币元） </w:t>
      </w:r>
    </w:p>
    <w:tbl>
      <w:tblPr>
        <w:tblStyle w:val="78"/>
        <w:tblW w:w="0" w:type="auto"/>
        <w:jc w:val="center"/>
        <w:tblLayout w:type="fixed"/>
        <w:tblCellMar>
          <w:top w:w="0" w:type="dxa"/>
          <w:left w:w="108" w:type="dxa"/>
          <w:bottom w:w="0" w:type="dxa"/>
          <w:right w:w="108" w:type="dxa"/>
        </w:tblCellMar>
      </w:tblPr>
      <w:tblGrid>
        <w:gridCol w:w="693"/>
        <w:gridCol w:w="1450"/>
        <w:gridCol w:w="1317"/>
        <w:gridCol w:w="1083"/>
        <w:gridCol w:w="1496"/>
        <w:gridCol w:w="1476"/>
        <w:gridCol w:w="1432"/>
      </w:tblGrid>
      <w:tr>
        <w:tblPrEx>
          <w:tblCellMar>
            <w:top w:w="0" w:type="dxa"/>
            <w:left w:w="108" w:type="dxa"/>
            <w:bottom w:w="0" w:type="dxa"/>
            <w:right w:w="108" w:type="dxa"/>
          </w:tblCellMar>
        </w:tblPrEx>
        <w:trPr>
          <w:trHeight w:val="673"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cs="宋体"/>
                <w:b/>
                <w:bCs/>
                <w:kern w:val="2"/>
                <w:sz w:val="21"/>
              </w:rPr>
            </w:pPr>
            <w:r>
              <w:rPr>
                <w:rFonts w:hint="eastAsia" w:ascii="宋体" w:hAnsi="宋体" w:cs="宋体"/>
                <w:b/>
                <w:bCs/>
                <w:kern w:val="2"/>
                <w:sz w:val="21"/>
              </w:rPr>
              <w:t>序号</w:t>
            </w:r>
          </w:p>
        </w:tc>
        <w:tc>
          <w:tcPr>
            <w:tcW w:w="1450" w:type="dxa"/>
            <w:tcBorders>
              <w:top w:val="single" w:color="auto" w:sz="4" w:space="0"/>
              <w:left w:val="nil"/>
              <w:bottom w:val="single" w:color="auto" w:sz="4" w:space="0"/>
              <w:right w:val="single" w:color="auto" w:sz="4" w:space="0"/>
            </w:tcBorders>
            <w:vAlign w:val="center"/>
          </w:tcPr>
          <w:p>
            <w:pPr>
              <w:pStyle w:val="3"/>
              <w:ind w:firstLine="211"/>
              <w:jc w:val="center"/>
              <w:rPr>
                <w:rFonts w:hAnsi="宋体" w:cs="宋体"/>
                <w:b/>
                <w:bCs/>
                <w:kern w:val="2"/>
                <w:sz w:val="21"/>
              </w:rPr>
            </w:pPr>
            <w:r>
              <w:rPr>
                <w:rFonts w:hint="eastAsia" w:hAnsi="宋体" w:cs="宋体"/>
                <w:b/>
                <w:bCs/>
                <w:kern w:val="2"/>
                <w:sz w:val="21"/>
              </w:rPr>
              <w:t>采购内容</w:t>
            </w:r>
          </w:p>
        </w:tc>
        <w:tc>
          <w:tcPr>
            <w:tcW w:w="1317" w:type="dxa"/>
            <w:tcBorders>
              <w:top w:val="single" w:color="auto" w:sz="4" w:space="0"/>
              <w:left w:val="single" w:color="auto" w:sz="4" w:space="0"/>
              <w:bottom w:val="single" w:color="auto" w:sz="4" w:space="0"/>
              <w:right w:val="single" w:color="auto" w:sz="4" w:space="0"/>
            </w:tcBorders>
            <w:vAlign w:val="center"/>
          </w:tcPr>
          <w:p>
            <w:pPr>
              <w:pStyle w:val="3"/>
              <w:ind w:firstLine="211"/>
              <w:jc w:val="center"/>
              <w:rPr>
                <w:rFonts w:hAnsi="宋体" w:cs="宋体"/>
                <w:b/>
                <w:bCs/>
                <w:kern w:val="2"/>
                <w:sz w:val="21"/>
              </w:rPr>
            </w:pPr>
            <w:r>
              <w:rPr>
                <w:rFonts w:hint="eastAsia" w:hAnsi="宋体" w:cs="宋体"/>
                <w:b/>
                <w:bCs/>
                <w:kern w:val="2"/>
                <w:sz w:val="21"/>
              </w:rPr>
              <w:t>规格型号</w:t>
            </w:r>
          </w:p>
        </w:tc>
        <w:tc>
          <w:tcPr>
            <w:tcW w:w="1083" w:type="dxa"/>
            <w:tcBorders>
              <w:top w:val="single" w:color="auto" w:sz="4" w:space="0"/>
              <w:left w:val="nil"/>
              <w:bottom w:val="single" w:color="auto" w:sz="4" w:space="0"/>
              <w:right w:val="single" w:color="auto" w:sz="4" w:space="0"/>
            </w:tcBorders>
            <w:vAlign w:val="center"/>
          </w:tcPr>
          <w:p>
            <w:pPr>
              <w:pStyle w:val="3"/>
              <w:ind w:firstLine="211"/>
              <w:jc w:val="left"/>
              <w:rPr>
                <w:rFonts w:hAnsi="宋体" w:cs="宋体"/>
                <w:b/>
                <w:bCs/>
                <w:kern w:val="2"/>
                <w:sz w:val="21"/>
              </w:rPr>
            </w:pPr>
            <w:r>
              <w:rPr>
                <w:rFonts w:hint="eastAsia" w:hAnsi="宋体" w:cs="宋体"/>
                <w:b/>
                <w:bCs/>
                <w:kern w:val="2"/>
                <w:sz w:val="21"/>
              </w:rPr>
              <w:t>品牌</w:t>
            </w:r>
          </w:p>
        </w:tc>
        <w:tc>
          <w:tcPr>
            <w:tcW w:w="1496" w:type="dxa"/>
            <w:tcBorders>
              <w:top w:val="single" w:color="auto" w:sz="4" w:space="0"/>
              <w:left w:val="single" w:color="auto" w:sz="4" w:space="0"/>
              <w:bottom w:val="single" w:color="auto" w:sz="4" w:space="0"/>
              <w:right w:val="single" w:color="auto" w:sz="4" w:space="0"/>
            </w:tcBorders>
            <w:vAlign w:val="center"/>
          </w:tcPr>
          <w:p>
            <w:pPr>
              <w:pStyle w:val="3"/>
              <w:ind w:firstLine="211"/>
              <w:jc w:val="left"/>
              <w:rPr>
                <w:rFonts w:hAnsi="宋体" w:cs="宋体"/>
                <w:b/>
                <w:bCs/>
                <w:kern w:val="2"/>
                <w:sz w:val="21"/>
              </w:rPr>
            </w:pPr>
            <w:r>
              <w:rPr>
                <w:rFonts w:hint="eastAsia" w:hAnsi="宋体" w:cs="宋体"/>
                <w:b/>
                <w:bCs/>
                <w:kern w:val="2"/>
                <w:sz w:val="21"/>
              </w:rPr>
              <w:t>单位及数量</w:t>
            </w:r>
          </w:p>
        </w:tc>
        <w:tc>
          <w:tcPr>
            <w:tcW w:w="1476" w:type="dxa"/>
            <w:tcBorders>
              <w:top w:val="single" w:color="auto" w:sz="4" w:space="0"/>
              <w:left w:val="nil"/>
              <w:bottom w:val="single" w:color="auto" w:sz="4" w:space="0"/>
              <w:right w:val="single" w:color="auto" w:sz="4" w:space="0"/>
            </w:tcBorders>
            <w:vAlign w:val="center"/>
          </w:tcPr>
          <w:p>
            <w:pPr>
              <w:pStyle w:val="3"/>
              <w:ind w:firstLine="211"/>
              <w:jc w:val="left"/>
              <w:rPr>
                <w:rFonts w:hAnsi="宋体" w:cs="宋体"/>
                <w:b/>
                <w:bCs/>
                <w:kern w:val="2"/>
                <w:sz w:val="21"/>
              </w:rPr>
            </w:pPr>
            <w:r>
              <w:rPr>
                <w:rFonts w:hint="eastAsia" w:hAnsi="宋体" w:cs="宋体"/>
                <w:b/>
                <w:bCs/>
                <w:kern w:val="2"/>
                <w:sz w:val="21"/>
              </w:rPr>
              <w:t>单价（元）</w:t>
            </w:r>
          </w:p>
        </w:tc>
        <w:tc>
          <w:tcPr>
            <w:tcW w:w="1432" w:type="dxa"/>
            <w:tcBorders>
              <w:top w:val="single" w:color="auto" w:sz="4" w:space="0"/>
              <w:left w:val="nil"/>
              <w:bottom w:val="single" w:color="auto" w:sz="4" w:space="0"/>
              <w:right w:val="single" w:color="auto" w:sz="4" w:space="0"/>
            </w:tcBorders>
            <w:vAlign w:val="center"/>
          </w:tcPr>
          <w:p>
            <w:pPr>
              <w:pStyle w:val="3"/>
              <w:ind w:firstLine="211"/>
              <w:jc w:val="left"/>
              <w:rPr>
                <w:rFonts w:hAnsi="宋体" w:cs="宋体"/>
                <w:b/>
                <w:bCs/>
                <w:kern w:val="2"/>
                <w:sz w:val="21"/>
              </w:rPr>
            </w:pPr>
            <w:r>
              <w:rPr>
                <w:rFonts w:hint="eastAsia" w:hAnsi="宋体" w:cs="宋体"/>
                <w:b/>
                <w:bCs/>
                <w:kern w:val="2"/>
                <w:sz w:val="21"/>
              </w:rPr>
              <w:t>合计（元）</w:t>
            </w:r>
          </w:p>
        </w:tc>
      </w:tr>
      <w:tr>
        <w:tblPrEx>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tcPr>
          <w:p>
            <w:pPr>
              <w:pStyle w:val="3"/>
              <w:ind w:firstLine="0" w:firstLineChars="0"/>
              <w:jc w:val="center"/>
              <w:rPr>
                <w:rFonts w:ascii="宋体" w:hAnsi="宋体" w:cs="宋体"/>
                <w:b/>
                <w:bCs/>
                <w:kern w:val="2"/>
                <w:sz w:val="21"/>
              </w:rPr>
            </w:pPr>
            <w:r>
              <w:rPr>
                <w:rFonts w:hint="eastAsia" w:ascii="宋体" w:hAnsi="宋体" w:cs="宋体"/>
                <w:b/>
                <w:bCs/>
                <w:kern w:val="2"/>
                <w:sz w:val="21"/>
              </w:rPr>
              <w:t>1</w:t>
            </w:r>
          </w:p>
        </w:tc>
        <w:tc>
          <w:tcPr>
            <w:tcW w:w="14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083"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476"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c>
          <w:tcPr>
            <w:tcW w:w="1432"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r>
      <w:tr>
        <w:tblPrEx>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tcPr>
          <w:p>
            <w:pPr>
              <w:pStyle w:val="3"/>
              <w:ind w:firstLine="0" w:firstLineChars="0"/>
              <w:jc w:val="center"/>
              <w:rPr>
                <w:rFonts w:ascii="宋体" w:hAnsi="宋体" w:cs="宋体"/>
                <w:b/>
                <w:bCs/>
                <w:kern w:val="2"/>
                <w:sz w:val="21"/>
              </w:rPr>
            </w:pPr>
            <w:r>
              <w:rPr>
                <w:rFonts w:hint="eastAsia" w:ascii="宋体" w:hAnsi="宋体" w:cs="宋体"/>
                <w:b/>
                <w:bCs/>
                <w:kern w:val="2"/>
                <w:sz w:val="21"/>
              </w:rPr>
              <w:t>2</w:t>
            </w:r>
          </w:p>
        </w:tc>
        <w:tc>
          <w:tcPr>
            <w:tcW w:w="14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083"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476"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c>
          <w:tcPr>
            <w:tcW w:w="1432"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r>
      <w:tr>
        <w:tblPrEx>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tcPr>
          <w:p>
            <w:pPr>
              <w:pStyle w:val="3"/>
              <w:ind w:firstLine="0" w:firstLineChars="0"/>
              <w:jc w:val="center"/>
              <w:rPr>
                <w:rFonts w:ascii="宋体" w:hAnsi="宋体" w:cs="宋体"/>
                <w:b/>
                <w:bCs/>
                <w:kern w:val="2"/>
                <w:sz w:val="21"/>
              </w:rPr>
            </w:pPr>
            <w:r>
              <w:rPr>
                <w:rFonts w:hint="eastAsia" w:ascii="宋体" w:hAnsi="宋体" w:cs="宋体"/>
                <w:b/>
                <w:bCs/>
                <w:kern w:val="2"/>
                <w:sz w:val="21"/>
              </w:rPr>
              <w:t>...</w:t>
            </w:r>
          </w:p>
        </w:tc>
        <w:tc>
          <w:tcPr>
            <w:tcW w:w="14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083"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49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Ansi="宋体" w:cs="宋体"/>
                <w:b/>
                <w:bCs/>
                <w:kern w:val="2"/>
                <w:sz w:val="21"/>
              </w:rPr>
            </w:pPr>
          </w:p>
        </w:tc>
        <w:tc>
          <w:tcPr>
            <w:tcW w:w="1476"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c>
          <w:tcPr>
            <w:tcW w:w="1432"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r>
      <w:tr>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tcPr>
          <w:p>
            <w:pPr>
              <w:pStyle w:val="3"/>
              <w:ind w:firstLine="210"/>
              <w:jc w:val="center"/>
              <w:rPr>
                <w:rFonts w:hAnsi="宋体" w:cs="宋体"/>
                <w:kern w:val="2"/>
                <w:sz w:val="21"/>
              </w:rPr>
            </w:pPr>
            <w:r>
              <w:rPr>
                <w:rFonts w:hint="eastAsia" w:hAnsi="宋体" w:cs="宋体"/>
                <w:kern w:val="2"/>
                <w:sz w:val="21"/>
              </w:rPr>
              <w:t>投标总价</w:t>
            </w:r>
          </w:p>
        </w:tc>
        <w:tc>
          <w:tcPr>
            <w:tcW w:w="1432" w:type="dxa"/>
            <w:tcBorders>
              <w:top w:val="single" w:color="auto" w:sz="4" w:space="0"/>
              <w:left w:val="nil"/>
              <w:bottom w:val="single" w:color="auto" w:sz="4" w:space="0"/>
              <w:right w:val="single" w:color="auto" w:sz="4" w:space="0"/>
            </w:tcBorders>
          </w:tcPr>
          <w:p>
            <w:pPr>
              <w:pStyle w:val="3"/>
              <w:ind w:firstLine="211"/>
              <w:jc w:val="left"/>
              <w:rPr>
                <w:rFonts w:hAnsi="宋体" w:cs="宋体"/>
                <w:b/>
                <w:bCs/>
                <w:kern w:val="2"/>
                <w:sz w:val="21"/>
              </w:rPr>
            </w:pPr>
          </w:p>
        </w:tc>
      </w:tr>
    </w:tbl>
    <w:p>
      <w:pPr>
        <w:pStyle w:val="3"/>
        <w:ind w:firstLine="210"/>
        <w:jc w:val="left"/>
        <w:rPr>
          <w:rFonts w:hAnsi="宋体" w:cs="宋体"/>
          <w:kern w:val="2"/>
          <w:sz w:val="21"/>
        </w:rPr>
      </w:pPr>
      <w:r>
        <w:rPr>
          <w:rFonts w:hint="eastAsia" w:hAnsi="宋体" w:cs="宋体"/>
          <w:kern w:val="2"/>
          <w:sz w:val="21"/>
        </w:rPr>
        <w:t>注：1、供应商可根据实际情况自行调整表格。</w:t>
      </w:r>
    </w:p>
    <w:p>
      <w:pPr>
        <w:pStyle w:val="3"/>
        <w:ind w:firstLine="211"/>
        <w:jc w:val="left"/>
        <w:rPr>
          <w:rFonts w:hAnsi="宋体" w:cs="宋体"/>
          <w:b/>
          <w:bCs/>
          <w:kern w:val="2"/>
          <w:sz w:val="21"/>
        </w:rPr>
      </w:pPr>
    </w:p>
    <w:p>
      <w:pPr>
        <w:pStyle w:val="3"/>
        <w:ind w:firstLine="211"/>
        <w:jc w:val="left"/>
        <w:rPr>
          <w:rFonts w:hAnsi="宋体" w:cs="宋体"/>
          <w:b/>
          <w:bCs/>
          <w:kern w:val="2"/>
          <w:sz w:val="21"/>
        </w:rPr>
      </w:pPr>
    </w:p>
    <w:p>
      <w:pPr>
        <w:pStyle w:val="3"/>
        <w:ind w:firstLine="210"/>
        <w:jc w:val="left"/>
        <w:rPr>
          <w:rFonts w:hAnsi="宋体" w:cs="宋体"/>
          <w:kern w:val="2"/>
          <w:sz w:val="21"/>
        </w:rPr>
      </w:pPr>
      <w:r>
        <w:rPr>
          <w:rFonts w:hint="eastAsia" w:hAnsi="宋体" w:cs="宋体"/>
          <w:kern w:val="2"/>
          <w:sz w:val="21"/>
        </w:rPr>
        <w:t xml:space="preserve">法定代表人或授权代表（签名或印章）：        </w:t>
      </w:r>
    </w:p>
    <w:p>
      <w:pPr>
        <w:pStyle w:val="3"/>
        <w:ind w:firstLine="210"/>
        <w:jc w:val="left"/>
        <w:rPr>
          <w:rFonts w:hAnsi="宋体" w:cs="宋体"/>
          <w:kern w:val="2"/>
          <w:sz w:val="21"/>
        </w:rPr>
      </w:pPr>
      <w:r>
        <w:rPr>
          <w:rFonts w:hint="eastAsia" w:hAnsi="宋体" w:cs="宋体"/>
          <w:kern w:val="2"/>
          <w:sz w:val="21"/>
        </w:rPr>
        <w:t xml:space="preserve">供应商盖章：         </w:t>
      </w:r>
    </w:p>
    <w:p>
      <w:pPr>
        <w:pStyle w:val="3"/>
        <w:ind w:firstLine="210"/>
        <w:jc w:val="left"/>
        <w:rPr>
          <w:rFonts w:hAnsi="宋体" w:cs="宋体"/>
          <w:kern w:val="2"/>
          <w:sz w:val="21"/>
        </w:rPr>
      </w:pPr>
      <w:r>
        <w:rPr>
          <w:rFonts w:hint="eastAsia" w:hAnsi="宋体" w:cs="宋体"/>
          <w:kern w:val="2"/>
          <w:sz w:val="21"/>
        </w:rPr>
        <w:t xml:space="preserve">日  期：  </w:t>
      </w:r>
    </w:p>
    <w:p>
      <w:pPr>
        <w:pStyle w:val="3"/>
        <w:ind w:firstLine="211"/>
        <w:jc w:val="left"/>
        <w:rPr>
          <w:rFonts w:hAnsi="宋体" w:cs="宋体"/>
          <w:b/>
          <w:bCs/>
          <w:kern w:val="2"/>
          <w:sz w:val="21"/>
        </w:rPr>
      </w:pPr>
    </w:p>
    <w:p>
      <w:pPr>
        <w:pStyle w:val="3"/>
        <w:ind w:firstLine="211"/>
        <w:jc w:val="left"/>
        <w:rPr>
          <w:rFonts w:hAnsi="宋体" w:cs="宋体"/>
          <w:b/>
          <w:bCs/>
          <w:kern w:val="2"/>
          <w:sz w:val="21"/>
        </w:rPr>
      </w:pPr>
    </w:p>
    <w:p>
      <w:pPr>
        <w:pStyle w:val="3"/>
        <w:ind w:firstLine="211"/>
        <w:jc w:val="left"/>
        <w:rPr>
          <w:rFonts w:ascii="宋体" w:hAnsi="宋体" w:cs="宋体"/>
          <w:b/>
          <w:bCs/>
          <w:sz w:val="21"/>
          <w:lang w:bidi="ar"/>
        </w:rPr>
      </w:pPr>
      <w:r>
        <w:rPr>
          <w:rFonts w:hint="eastAsia" w:hAnsi="宋体" w:cs="宋体"/>
          <w:b/>
          <w:bCs/>
          <w:kern w:val="2"/>
          <w:sz w:val="21"/>
        </w:rPr>
        <w:br w:type="page"/>
      </w:r>
      <w:r>
        <w:rPr>
          <w:rFonts w:hint="eastAsia" w:hAnsi="宋体" w:cs="宋体"/>
          <w:b/>
          <w:bCs/>
          <w:kern w:val="2"/>
          <w:sz w:val="21"/>
        </w:rPr>
        <w:t>（3）</w:t>
      </w:r>
      <w:r>
        <w:rPr>
          <w:rFonts w:hint="eastAsia" w:ascii="宋体" w:hAnsi="宋体" w:cs="宋体"/>
          <w:b/>
          <w:bCs/>
          <w:sz w:val="21"/>
          <w:lang w:bidi="ar"/>
        </w:rPr>
        <w:t>中小企业声明函</w:t>
      </w:r>
    </w:p>
    <w:p>
      <w:pPr>
        <w:jc w:val="center"/>
        <w:rPr>
          <w:rFonts w:hAnsi="宋体" w:eastAsia="宋体" w:cs="宋体"/>
          <w:b/>
          <w:sz w:val="21"/>
        </w:rPr>
      </w:pPr>
      <w:bookmarkStart w:id="106" w:name="_Toc25084"/>
      <w:r>
        <w:rPr>
          <w:rFonts w:hint="eastAsia" w:hAnsi="宋体" w:eastAsia="宋体" w:cs="宋体"/>
          <w:b/>
          <w:sz w:val="21"/>
          <w:lang w:bidi="ar"/>
        </w:rPr>
        <w:t>中小企业声明函</w:t>
      </w:r>
      <w:bookmarkEnd w:id="106"/>
    </w:p>
    <w:p>
      <w:pPr>
        <w:spacing w:line="500" w:lineRule="exact"/>
        <w:ind w:firstLine="420" w:firstLineChars="200"/>
        <w:rPr>
          <w:rFonts w:hAnsi="宋体" w:eastAsia="宋体" w:cs="宋体"/>
          <w:sz w:val="21"/>
        </w:rPr>
      </w:pPr>
      <w:r>
        <w:rPr>
          <w:rFonts w:hint="eastAsia" w:hAnsi="宋体" w:eastAsia="宋体" w:cs="宋体"/>
          <w:sz w:val="21"/>
        </w:rPr>
        <w:t>本公司（联合体）郑重声明，根据《政府采购促进中小企业发展管理办法》（财库﹝2020﹞46 号）的规定，本公司（联合体）参加</w:t>
      </w:r>
      <w:r>
        <w:rPr>
          <w:rFonts w:hint="eastAsia" w:hAnsi="宋体" w:eastAsia="宋体" w:cs="宋体"/>
          <w:sz w:val="21"/>
          <w:u w:val="single"/>
        </w:rPr>
        <w:t>（单位名称）</w:t>
      </w:r>
      <w:r>
        <w:rPr>
          <w:rFonts w:hint="eastAsia" w:hAnsi="宋体" w:eastAsia="宋体" w:cs="宋体"/>
          <w:sz w:val="21"/>
        </w:rPr>
        <w:t>的</w:t>
      </w:r>
      <w:r>
        <w:rPr>
          <w:rFonts w:hint="eastAsia" w:hAnsi="宋体" w:eastAsia="宋体" w:cs="宋体"/>
          <w:sz w:val="21"/>
          <w:u w:val="single"/>
        </w:rPr>
        <w:t>（项目名称）</w:t>
      </w:r>
      <w:r>
        <w:rPr>
          <w:rFonts w:hint="eastAsia" w:hAnsi="宋体" w:eastAsia="宋体" w:cs="宋体"/>
          <w:sz w:val="21"/>
        </w:rPr>
        <w:t>采购活动，服务全部由符合政策要求的中小企业承接。相关企业（含联合体中的中小企业、签订分包意向协议的中小企业）的具体情况如下：</w:t>
      </w:r>
    </w:p>
    <w:p>
      <w:pPr>
        <w:spacing w:line="500" w:lineRule="exact"/>
        <w:ind w:firstLine="420" w:firstLineChars="200"/>
        <w:rPr>
          <w:rFonts w:hAnsi="宋体" w:eastAsia="宋体" w:cs="宋体"/>
          <w:sz w:val="21"/>
        </w:rPr>
      </w:pPr>
      <w:r>
        <w:rPr>
          <w:rFonts w:hint="eastAsia" w:hAnsi="宋体" w:eastAsia="宋体" w:cs="宋体"/>
          <w:sz w:val="21"/>
        </w:rPr>
        <w:t>1.</w:t>
      </w:r>
      <w:r>
        <w:rPr>
          <w:rFonts w:hint="eastAsia" w:hAnsi="宋体" w:eastAsia="宋体" w:cs="宋体"/>
          <w:i/>
          <w:sz w:val="21"/>
          <w:u w:val="single"/>
        </w:rPr>
        <w:t xml:space="preserve"> （标的名称） </w:t>
      </w:r>
      <w:r>
        <w:rPr>
          <w:rFonts w:hint="eastAsia" w:hAnsi="宋体" w:eastAsia="宋体" w:cs="宋体"/>
          <w:sz w:val="21"/>
        </w:rPr>
        <w:t>，属于</w:t>
      </w:r>
      <w:r>
        <w:rPr>
          <w:rFonts w:hint="eastAsia" w:hAnsi="宋体" w:eastAsia="宋体" w:cs="宋体"/>
          <w:i/>
          <w:sz w:val="21"/>
          <w:u w:val="single"/>
        </w:rPr>
        <w:t>（工业）</w:t>
      </w:r>
      <w:r>
        <w:rPr>
          <w:rFonts w:hint="eastAsia" w:hAnsi="宋体" w:eastAsia="宋体" w:cs="宋体"/>
          <w:sz w:val="21"/>
        </w:rPr>
        <w:t>；承接企业为</w:t>
      </w:r>
      <w:r>
        <w:rPr>
          <w:rFonts w:hint="eastAsia" w:hAnsi="宋体" w:eastAsia="宋体" w:cs="宋体"/>
          <w:i/>
          <w:sz w:val="21"/>
          <w:u w:val="single"/>
        </w:rPr>
        <w:t>（企业名称）</w:t>
      </w:r>
      <w:r>
        <w:rPr>
          <w:rFonts w:hint="eastAsia" w:hAnsi="宋体" w:eastAsia="宋体" w:cs="宋体"/>
          <w:sz w:val="21"/>
        </w:rPr>
        <w:t>，从业人员</w:t>
      </w:r>
      <w:r>
        <w:rPr>
          <w:rFonts w:hint="eastAsia" w:hAnsi="宋体" w:eastAsia="宋体" w:cs="宋体"/>
          <w:sz w:val="21"/>
          <w:u w:val="single"/>
        </w:rPr>
        <w:t xml:space="preserve">      </w:t>
      </w:r>
      <w:r>
        <w:rPr>
          <w:rFonts w:hint="eastAsia" w:hAnsi="宋体" w:eastAsia="宋体" w:cs="宋体"/>
          <w:sz w:val="21"/>
        </w:rPr>
        <w:t>人，营业收入为</w:t>
      </w:r>
      <w:r>
        <w:rPr>
          <w:rFonts w:hint="eastAsia" w:hAnsi="宋体" w:eastAsia="宋体" w:cs="宋体"/>
          <w:sz w:val="21"/>
          <w:u w:val="single"/>
        </w:rPr>
        <w:t xml:space="preserve">      </w:t>
      </w:r>
      <w:r>
        <w:rPr>
          <w:rFonts w:hint="eastAsia" w:hAnsi="宋体" w:eastAsia="宋体" w:cs="宋体"/>
          <w:sz w:val="21"/>
        </w:rPr>
        <w:t>万元，资产总额为</w:t>
      </w:r>
      <w:r>
        <w:rPr>
          <w:rFonts w:hint="eastAsia" w:hAnsi="宋体" w:eastAsia="宋体" w:cs="宋体"/>
          <w:sz w:val="21"/>
          <w:u w:val="single"/>
        </w:rPr>
        <w:t xml:space="preserve">    </w:t>
      </w:r>
      <w:r>
        <w:rPr>
          <w:rFonts w:hint="eastAsia" w:hAnsi="宋体" w:eastAsia="宋体" w:cs="宋体"/>
          <w:sz w:val="21"/>
        </w:rPr>
        <w:t>万元，属于</w:t>
      </w:r>
      <w:r>
        <w:rPr>
          <w:rFonts w:hint="eastAsia" w:hAnsi="宋体" w:eastAsia="宋体" w:cs="宋体"/>
          <w:i/>
          <w:sz w:val="21"/>
          <w:u w:val="single"/>
        </w:rPr>
        <w:t>（中型企业、小型企业、微型企业）</w:t>
      </w:r>
      <w:r>
        <w:rPr>
          <w:rFonts w:hint="eastAsia" w:hAnsi="宋体" w:eastAsia="宋体" w:cs="宋体"/>
          <w:sz w:val="21"/>
        </w:rPr>
        <w:t>；</w:t>
      </w:r>
    </w:p>
    <w:p>
      <w:pPr>
        <w:spacing w:line="500" w:lineRule="exact"/>
        <w:ind w:firstLine="420" w:firstLineChars="200"/>
        <w:rPr>
          <w:rFonts w:hAnsi="宋体" w:eastAsia="宋体" w:cs="宋体"/>
          <w:sz w:val="21"/>
        </w:rPr>
      </w:pPr>
      <w:r>
        <w:rPr>
          <w:rFonts w:hint="eastAsia" w:hAnsi="宋体" w:eastAsia="宋体" w:cs="宋体"/>
          <w:sz w:val="21"/>
        </w:rPr>
        <w:t>2.</w:t>
      </w:r>
      <w:r>
        <w:rPr>
          <w:rFonts w:hint="eastAsia" w:hAnsi="宋体" w:eastAsia="宋体" w:cs="宋体"/>
          <w:i/>
          <w:sz w:val="21"/>
          <w:u w:val="single"/>
        </w:rPr>
        <w:t xml:space="preserve"> （标的名称） </w:t>
      </w:r>
      <w:r>
        <w:rPr>
          <w:rFonts w:hint="eastAsia" w:hAnsi="宋体" w:eastAsia="宋体" w:cs="宋体"/>
          <w:sz w:val="21"/>
        </w:rPr>
        <w:t>，属于</w:t>
      </w:r>
      <w:r>
        <w:rPr>
          <w:rFonts w:hint="eastAsia" w:hAnsi="宋体" w:eastAsia="宋体" w:cs="宋体"/>
          <w:i/>
          <w:sz w:val="21"/>
          <w:u w:val="single"/>
        </w:rPr>
        <w:t>（工业）</w:t>
      </w:r>
      <w:r>
        <w:rPr>
          <w:rFonts w:hint="eastAsia" w:hAnsi="宋体" w:eastAsia="宋体" w:cs="宋体"/>
          <w:sz w:val="21"/>
        </w:rPr>
        <w:t>；承接企业为</w:t>
      </w:r>
      <w:r>
        <w:rPr>
          <w:rFonts w:hint="eastAsia" w:hAnsi="宋体" w:eastAsia="宋体" w:cs="宋体"/>
          <w:i/>
          <w:sz w:val="21"/>
          <w:u w:val="single"/>
        </w:rPr>
        <w:t>（企业名称）</w:t>
      </w:r>
      <w:r>
        <w:rPr>
          <w:rFonts w:hint="eastAsia" w:hAnsi="宋体" w:eastAsia="宋体" w:cs="宋体"/>
          <w:sz w:val="21"/>
        </w:rPr>
        <w:t>，从业人员</w:t>
      </w:r>
      <w:r>
        <w:rPr>
          <w:rFonts w:hint="eastAsia" w:hAnsi="宋体" w:eastAsia="宋体" w:cs="宋体"/>
          <w:sz w:val="21"/>
          <w:u w:val="single"/>
        </w:rPr>
        <w:t xml:space="preserve">     </w:t>
      </w:r>
      <w:r>
        <w:rPr>
          <w:rFonts w:hint="eastAsia" w:hAnsi="宋体" w:eastAsia="宋体" w:cs="宋体"/>
          <w:sz w:val="21"/>
        </w:rPr>
        <w:t>人，营业收入为</w:t>
      </w:r>
      <w:r>
        <w:rPr>
          <w:rFonts w:hint="eastAsia" w:hAnsi="宋体" w:eastAsia="宋体" w:cs="宋体"/>
          <w:sz w:val="21"/>
          <w:u w:val="single"/>
        </w:rPr>
        <w:t xml:space="preserve">    </w:t>
      </w:r>
      <w:r>
        <w:rPr>
          <w:rFonts w:hint="eastAsia" w:hAnsi="宋体" w:eastAsia="宋体" w:cs="宋体"/>
          <w:sz w:val="21"/>
        </w:rPr>
        <w:t>万元，资产总额为</w:t>
      </w:r>
      <w:r>
        <w:rPr>
          <w:rFonts w:hint="eastAsia" w:hAnsi="宋体" w:eastAsia="宋体" w:cs="宋体"/>
          <w:sz w:val="21"/>
          <w:u w:val="single"/>
        </w:rPr>
        <w:t xml:space="preserve">    </w:t>
      </w:r>
      <w:r>
        <w:rPr>
          <w:rFonts w:hint="eastAsia" w:hAnsi="宋体" w:eastAsia="宋体" w:cs="宋体"/>
          <w:sz w:val="21"/>
        </w:rPr>
        <w:t>万元，属于</w:t>
      </w:r>
      <w:r>
        <w:rPr>
          <w:rFonts w:hint="eastAsia" w:hAnsi="宋体" w:eastAsia="宋体" w:cs="宋体"/>
          <w:i/>
          <w:sz w:val="21"/>
          <w:u w:val="single"/>
        </w:rPr>
        <w:t>（中型企业、小型企业、微型企业）</w:t>
      </w:r>
      <w:r>
        <w:rPr>
          <w:rFonts w:hint="eastAsia" w:hAnsi="宋体" w:eastAsia="宋体" w:cs="宋体"/>
          <w:sz w:val="21"/>
        </w:rPr>
        <w:t>；</w:t>
      </w:r>
    </w:p>
    <w:p>
      <w:pPr>
        <w:spacing w:line="500" w:lineRule="exact"/>
        <w:ind w:firstLine="420" w:firstLineChars="200"/>
        <w:rPr>
          <w:rFonts w:hAnsi="宋体" w:eastAsia="宋体" w:cs="宋体"/>
          <w:sz w:val="21"/>
        </w:rPr>
      </w:pPr>
      <w:r>
        <w:rPr>
          <w:rFonts w:hint="eastAsia" w:hAnsi="宋体" w:eastAsia="宋体" w:cs="宋体"/>
          <w:sz w:val="21"/>
        </w:rPr>
        <w:t>……</w:t>
      </w:r>
    </w:p>
    <w:p>
      <w:pPr>
        <w:spacing w:line="500" w:lineRule="exact"/>
        <w:ind w:firstLine="420" w:firstLineChars="200"/>
        <w:rPr>
          <w:rFonts w:hAnsi="宋体" w:eastAsia="宋体" w:cs="宋体"/>
          <w:sz w:val="21"/>
        </w:rPr>
      </w:pPr>
      <w:r>
        <w:rPr>
          <w:rFonts w:hint="eastAsia" w:hAnsi="宋体" w:eastAsia="宋体" w:cs="宋体"/>
          <w:sz w:val="21"/>
        </w:rPr>
        <w:t>以上企业，不属于大企业的分支机构，不存在控股股东为大企业的情形，也不存在与大企业的负责人为同一人的情形。</w:t>
      </w:r>
    </w:p>
    <w:p>
      <w:pPr>
        <w:spacing w:line="500" w:lineRule="exact"/>
        <w:ind w:firstLine="420" w:firstLineChars="200"/>
        <w:rPr>
          <w:rFonts w:hAnsi="宋体" w:eastAsia="宋体" w:cs="宋体"/>
          <w:sz w:val="21"/>
        </w:rPr>
      </w:pPr>
      <w:r>
        <w:rPr>
          <w:rFonts w:hint="eastAsia" w:hAnsi="宋体" w:eastAsia="宋体" w:cs="宋体"/>
          <w:sz w:val="21"/>
        </w:rPr>
        <w:t>本企业对上述声明内容的真实性负责。如有虚假，将依法承担相应责任。</w:t>
      </w:r>
    </w:p>
    <w:p>
      <w:pPr>
        <w:spacing w:line="500" w:lineRule="exact"/>
        <w:rPr>
          <w:rFonts w:hAnsi="宋体" w:eastAsia="宋体" w:cs="宋体"/>
          <w:sz w:val="21"/>
        </w:rPr>
      </w:pPr>
      <w:r>
        <w:rPr>
          <w:rFonts w:hint="eastAsia" w:hAnsi="宋体" w:eastAsia="宋体" w:cs="宋体"/>
          <w:sz w:val="21"/>
        </w:rPr>
        <w:t xml:space="preserve">                        企业名称（盖章）：</w:t>
      </w:r>
    </w:p>
    <w:p>
      <w:pPr>
        <w:spacing w:line="500" w:lineRule="exact"/>
        <w:rPr>
          <w:rFonts w:hAnsi="宋体" w:eastAsia="宋体" w:cs="宋体"/>
          <w:sz w:val="21"/>
        </w:rPr>
      </w:pPr>
      <w:r>
        <w:rPr>
          <w:rFonts w:hint="eastAsia" w:hAnsi="宋体" w:eastAsia="宋体" w:cs="宋体"/>
          <w:sz w:val="21"/>
        </w:rPr>
        <w:t xml:space="preserve">                        日期：</w:t>
      </w:r>
    </w:p>
    <w:p>
      <w:pPr>
        <w:spacing w:line="500" w:lineRule="exact"/>
        <w:rPr>
          <w:rFonts w:ascii="仿宋" w:hAnsi="仿宋"/>
          <w:sz w:val="21"/>
          <w:u w:val="single"/>
        </w:rPr>
      </w:pPr>
      <w:r>
        <w:rPr>
          <w:rFonts w:hint="eastAsia" w:ascii="仿宋" w:hAnsi="仿宋"/>
          <w:sz w:val="21"/>
          <w:u w:val="single"/>
        </w:rPr>
        <w:t xml:space="preserve">                  </w:t>
      </w:r>
    </w:p>
    <w:p>
      <w:pPr>
        <w:pStyle w:val="30"/>
        <w:spacing w:after="0" w:line="520" w:lineRule="exact"/>
        <w:ind w:left="0" w:leftChars="0"/>
        <w:rPr>
          <w:rFonts w:ascii="宋体" w:hAnsi="宋体" w:cs="宋体"/>
          <w:sz w:val="21"/>
        </w:rPr>
      </w:pPr>
      <w:r>
        <w:rPr>
          <w:rFonts w:hint="eastAsia" w:ascii="宋体" w:hAnsi="宋体" w:cs="宋体"/>
          <w:sz w:val="21"/>
        </w:rPr>
        <w:t>说明：</w:t>
      </w:r>
    </w:p>
    <w:p>
      <w:pPr>
        <w:pStyle w:val="30"/>
        <w:spacing w:after="0" w:line="520" w:lineRule="exact"/>
        <w:ind w:left="0" w:leftChars="0"/>
        <w:rPr>
          <w:rFonts w:ascii="宋体" w:hAnsi="宋体" w:cs="宋体"/>
          <w:sz w:val="21"/>
        </w:rPr>
      </w:pPr>
      <w:r>
        <w:rPr>
          <w:rFonts w:hint="eastAsia" w:ascii="宋体" w:hAnsi="宋体" w:cs="宋体"/>
          <w:sz w:val="21"/>
        </w:rPr>
        <w:t>1、从业人员、营业收入、资产总额填报上一年度政府综合统计部门年报数据，无上一年度数据的新成立企业可不填报。</w:t>
      </w:r>
    </w:p>
    <w:p>
      <w:pPr>
        <w:pStyle w:val="30"/>
        <w:spacing w:after="0" w:line="520" w:lineRule="exact"/>
        <w:ind w:left="0" w:leftChars="0"/>
        <w:rPr>
          <w:rFonts w:ascii="宋体" w:hAnsi="宋体" w:cs="宋体"/>
          <w:sz w:val="21"/>
        </w:rPr>
      </w:pPr>
      <w:r>
        <w:rPr>
          <w:rFonts w:hint="eastAsia" w:ascii="宋体" w:hAnsi="宋体" w:cs="宋体"/>
          <w:sz w:val="21"/>
        </w:rPr>
        <w:t>2、根据工信部联企业[2011]300号规定。</w:t>
      </w:r>
    </w:p>
    <w:p>
      <w:pPr>
        <w:rPr>
          <w:rFonts w:hAnsi="宋体" w:eastAsia="宋体" w:cs="宋体"/>
          <w:sz w:val="21"/>
        </w:rPr>
      </w:pPr>
    </w:p>
    <w:p>
      <w:pPr>
        <w:snapToGrid w:val="0"/>
        <w:spacing w:before="50" w:after="50"/>
        <w:ind w:right="-1089" w:rightChars="-389"/>
        <w:rPr>
          <w:rFonts w:hAnsi="宋体" w:eastAsia="宋体" w:cs="宋体"/>
          <w:sz w:val="21"/>
          <w:lang w:bidi="ar"/>
        </w:rPr>
      </w:pPr>
    </w:p>
    <w:p>
      <w:pPr>
        <w:pStyle w:val="142"/>
        <w:rPr>
          <w:rFonts w:hAnsi="宋体" w:cs="宋体"/>
          <w:lang w:bidi="ar"/>
        </w:rPr>
      </w:pPr>
    </w:p>
    <w:p>
      <w:pPr>
        <w:rPr>
          <w:rFonts w:hAnsi="宋体" w:eastAsia="宋体" w:cs="宋体"/>
          <w:sz w:val="21"/>
          <w:lang w:bidi="ar"/>
        </w:rPr>
      </w:pPr>
    </w:p>
    <w:p>
      <w:pPr>
        <w:pStyle w:val="142"/>
        <w:rPr>
          <w:rFonts w:hAnsi="宋体" w:cs="宋体"/>
          <w:lang w:bidi="ar"/>
        </w:rPr>
      </w:pPr>
    </w:p>
    <w:p>
      <w:pPr>
        <w:rPr>
          <w:rFonts w:hAnsi="宋体" w:eastAsia="宋体" w:cs="宋体"/>
          <w:sz w:val="21"/>
          <w:lang w:bidi="ar"/>
        </w:rPr>
      </w:pPr>
    </w:p>
    <w:p>
      <w:pPr>
        <w:spacing w:line="240" w:lineRule="auto"/>
        <w:rPr>
          <w:rFonts w:hAnsi="宋体" w:eastAsia="宋体" w:cs="宋体"/>
          <w:sz w:val="18"/>
          <w:szCs w:val="18"/>
        </w:rPr>
      </w:pPr>
    </w:p>
    <w:p>
      <w:pPr>
        <w:spacing w:line="240" w:lineRule="auto"/>
        <w:rPr>
          <w:rFonts w:hAnsi="宋体" w:eastAsia="宋体" w:cs="宋体"/>
          <w:sz w:val="18"/>
          <w:szCs w:val="18"/>
        </w:rPr>
        <w:sectPr>
          <w:footerReference r:id="rId9" w:type="default"/>
          <w:footnotePr>
            <w:numFmt w:val="decimalEnclosedCircleChinese"/>
          </w:footnotePr>
          <w:pgSz w:w="11906" w:h="16838"/>
          <w:pgMar w:top="1701" w:right="1134" w:bottom="1304" w:left="1134" w:header="964" w:footer="567" w:gutter="567"/>
          <w:cols w:space="720" w:num="1"/>
          <w:docGrid w:type="lines" w:linePitch="312" w:charSpace="0"/>
        </w:sectPr>
      </w:pPr>
      <w:r>
        <w:rPr>
          <w:rFonts w:hint="eastAsia" w:hAnsi="宋体" w:eastAsia="宋体" w:cs="宋体"/>
          <w:sz w:val="18"/>
          <w:szCs w:val="18"/>
        </w:rPr>
        <w:t>附：</w:t>
      </w:r>
      <w:r>
        <w:rPr>
          <w:rFonts w:hint="eastAsia" w:hAnsi="宋体" w:eastAsia="宋体" w:cs="宋体"/>
          <w:sz w:val="18"/>
          <w:szCs w:val="18"/>
        </w:rPr>
        <w:br w:type="textWrapping"/>
      </w:r>
      <w:r>
        <w:rPr>
          <w:rFonts w:hint="eastAsia" w:hAnsi="宋体" w:eastAsia="宋体" w:cs="宋体"/>
          <w:sz w:val="18"/>
          <w:szCs w:val="18"/>
        </w:rPr>
        <w:t>关于印发中小企业划型标准规定的通知(工信部联企业〔2011〕300号)</w:t>
      </w:r>
      <w:r>
        <w:rPr>
          <w:rFonts w:hint="eastAsia" w:hAnsi="宋体" w:eastAsia="宋体" w:cs="宋体"/>
          <w:sz w:val="18"/>
          <w:szCs w:val="18"/>
        </w:rPr>
        <w:br w:type="textWrapping"/>
      </w:r>
      <w:r>
        <w:rPr>
          <w:rFonts w:hint="eastAsia" w:hAnsi="宋体" w:eastAsia="宋体" w:cs="宋体"/>
          <w:sz w:val="18"/>
          <w:szCs w:val="18"/>
        </w:rPr>
        <w:t>各省、自治区、直辖市人民政府，国务院各部委、各直属机构及有关单位：</w:t>
      </w:r>
      <w:r>
        <w:rPr>
          <w:rFonts w:hint="eastAsia" w:hAnsi="宋体" w:eastAsia="宋体" w:cs="宋体"/>
          <w:sz w:val="18"/>
          <w:szCs w:val="18"/>
        </w:rPr>
        <w:br w:type="textWrapping"/>
      </w:r>
      <w:r>
        <w:rPr>
          <w:rFonts w:hint="eastAsia" w:hAnsi="宋体" w:eastAsia="宋体" w:cs="宋体"/>
          <w:sz w:val="18"/>
          <w:szCs w:val="1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hAnsi="宋体" w:eastAsia="宋体" w:cs="宋体"/>
          <w:sz w:val="18"/>
          <w:szCs w:val="18"/>
        </w:rPr>
        <w:br w:type="textWrapping"/>
      </w:r>
      <w:r>
        <w:rPr>
          <w:rFonts w:hint="eastAsia" w:hAnsi="宋体" w:eastAsia="宋体" w:cs="宋体"/>
          <w:sz w:val="18"/>
          <w:szCs w:val="18"/>
        </w:rPr>
        <w:t>　　　　　　　　　　　　　　　　　　　　　　 工业和信息化部　国家统计局</w:t>
      </w:r>
      <w:r>
        <w:rPr>
          <w:rFonts w:hint="eastAsia" w:hAnsi="宋体" w:eastAsia="宋体" w:cs="宋体"/>
          <w:sz w:val="18"/>
          <w:szCs w:val="18"/>
        </w:rPr>
        <w:br w:type="textWrapping"/>
      </w:r>
      <w:r>
        <w:rPr>
          <w:rFonts w:hint="eastAsia" w:hAnsi="宋体" w:eastAsia="宋体" w:cs="宋体"/>
          <w:sz w:val="18"/>
          <w:szCs w:val="18"/>
        </w:rPr>
        <w:t>　　　　　　　　　　　　　　　　　　　　　　国家发展和改革委员会　财政部</w:t>
      </w:r>
      <w:r>
        <w:rPr>
          <w:rFonts w:hint="eastAsia" w:hAnsi="宋体" w:eastAsia="宋体" w:cs="宋体"/>
          <w:sz w:val="18"/>
          <w:szCs w:val="18"/>
        </w:rPr>
        <w:br w:type="textWrapping"/>
      </w:r>
      <w:r>
        <w:rPr>
          <w:rFonts w:hint="eastAsia" w:hAnsi="宋体" w:eastAsia="宋体" w:cs="宋体"/>
          <w:sz w:val="18"/>
          <w:szCs w:val="18"/>
        </w:rPr>
        <w:t>　　　　　　　　　　　　　　　　　　　　　　　　二○一一年六月十八日</w:t>
      </w:r>
      <w:r>
        <w:rPr>
          <w:rFonts w:hint="eastAsia" w:hAnsi="宋体" w:eastAsia="宋体" w:cs="宋体"/>
          <w:sz w:val="18"/>
          <w:szCs w:val="18"/>
        </w:rPr>
        <w:br w:type="textWrapping"/>
      </w:r>
      <w:r>
        <w:rPr>
          <w:rFonts w:hint="eastAsia" w:hAnsi="宋体" w:eastAsia="宋体" w:cs="宋体"/>
          <w:sz w:val="18"/>
          <w:szCs w:val="18"/>
        </w:rPr>
        <w:t> </w:t>
      </w:r>
      <w:r>
        <w:rPr>
          <w:rFonts w:hint="eastAsia" w:hAnsi="宋体" w:eastAsia="宋体" w:cs="宋体"/>
          <w:sz w:val="18"/>
          <w:szCs w:val="18"/>
        </w:rPr>
        <w:br w:type="textWrapping"/>
      </w:r>
      <w:r>
        <w:rPr>
          <w:rFonts w:hint="eastAsia" w:hAnsi="宋体" w:eastAsia="宋体" w:cs="宋体"/>
          <w:sz w:val="18"/>
          <w:szCs w:val="18"/>
        </w:rPr>
        <w:t>中小企业划型标准规定</w:t>
      </w:r>
      <w:r>
        <w:rPr>
          <w:rFonts w:hint="eastAsia" w:hAnsi="宋体" w:eastAsia="宋体" w:cs="宋体"/>
          <w:sz w:val="18"/>
          <w:szCs w:val="18"/>
        </w:rPr>
        <w:br w:type="textWrapping"/>
      </w:r>
      <w:r>
        <w:rPr>
          <w:rFonts w:hint="eastAsia" w:hAnsi="宋体" w:eastAsia="宋体" w:cs="宋体"/>
          <w:sz w:val="18"/>
          <w:szCs w:val="18"/>
        </w:rPr>
        <w:t>　　一、根据《中华人民共和国中小企业促进法》和《国务院关于进一步促进中小企业发展的若干意见》(国发〔2009〕36号)，制定本规定。</w:t>
      </w:r>
      <w:r>
        <w:rPr>
          <w:rFonts w:hint="eastAsia" w:hAnsi="宋体" w:eastAsia="宋体" w:cs="宋体"/>
          <w:sz w:val="18"/>
          <w:szCs w:val="18"/>
        </w:rPr>
        <w:br w:type="textWrapping"/>
      </w:r>
      <w:r>
        <w:rPr>
          <w:rFonts w:hint="eastAsia" w:hAnsi="宋体" w:eastAsia="宋体" w:cs="宋体"/>
          <w:sz w:val="18"/>
          <w:szCs w:val="18"/>
        </w:rPr>
        <w:t>　　二、中小企业划分为中型、小型、微型三种类型，具体标准根据企业从业人员、营业收入、资产总额等指标，结合行业特点制定。</w:t>
      </w:r>
      <w:r>
        <w:rPr>
          <w:rFonts w:hint="eastAsia" w:hAnsi="宋体" w:eastAsia="宋体" w:cs="宋体"/>
          <w:sz w:val="18"/>
          <w:szCs w:val="18"/>
        </w:rPr>
        <w:br w:type="textWrapping"/>
      </w:r>
      <w:r>
        <w:rPr>
          <w:rFonts w:hint="eastAsia" w:hAnsi="宋体" w:eastAsia="宋体" w:cs="宋体"/>
          <w:sz w:val="18"/>
          <w:szCs w:val="1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eastAsia="宋体" w:cs="宋体"/>
          <w:sz w:val="18"/>
          <w:szCs w:val="18"/>
        </w:rPr>
        <w:br w:type="textWrapping"/>
      </w:r>
      <w:r>
        <w:rPr>
          <w:rFonts w:hint="eastAsia" w:hAnsi="宋体" w:eastAsia="宋体" w:cs="宋体"/>
          <w:sz w:val="18"/>
          <w:szCs w:val="18"/>
        </w:rPr>
        <w:t>　　四、各行业划型标准为：</w:t>
      </w:r>
      <w:r>
        <w:rPr>
          <w:rFonts w:hint="eastAsia" w:hAnsi="宋体" w:eastAsia="宋体" w:cs="宋体"/>
          <w:sz w:val="18"/>
          <w:szCs w:val="18"/>
        </w:rPr>
        <w:br w:type="textWrapping"/>
      </w:r>
      <w:r>
        <w:rPr>
          <w:rFonts w:hint="eastAsia" w:hAnsi="宋体" w:eastAsia="宋体" w:cs="宋体"/>
          <w:sz w:val="18"/>
          <w:szCs w:val="18"/>
        </w:rPr>
        <w:t>　　（一）农、林、牧、渔业。营业收入20000万元以下的为中小微型企业。其中，营业收入500万元及以上的为中型企业，营业收入50万元及以上的为小型企业，营业收入50万元以下的为微型企业。</w:t>
      </w:r>
      <w:r>
        <w:rPr>
          <w:rFonts w:hint="eastAsia" w:hAnsi="宋体" w:eastAsia="宋体" w:cs="宋体"/>
          <w:sz w:val="18"/>
          <w:szCs w:val="18"/>
        </w:rPr>
        <w:br w:type="textWrapping"/>
      </w:r>
      <w:r>
        <w:rPr>
          <w:rFonts w:hint="eastAsia" w:hAnsi="宋体" w:eastAsia="宋体" w:cs="宋体"/>
          <w:sz w:val="18"/>
          <w:szCs w:val="1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eastAsia="宋体" w:cs="宋体"/>
          <w:sz w:val="18"/>
          <w:szCs w:val="18"/>
        </w:rPr>
        <w:br w:type="textWrapping"/>
      </w:r>
      <w:r>
        <w:rPr>
          <w:rFonts w:hint="eastAsia" w:hAnsi="宋体" w:eastAsia="宋体" w:cs="宋体"/>
          <w:sz w:val="18"/>
          <w:szCs w:val="1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hAnsi="宋体" w:eastAsia="宋体" w:cs="宋体"/>
          <w:sz w:val="18"/>
          <w:szCs w:val="18"/>
        </w:rPr>
        <w:br w:type="textWrapping"/>
      </w:r>
      <w:r>
        <w:rPr>
          <w:rFonts w:hint="eastAsia" w:hAnsi="宋体" w:eastAsia="宋体" w:cs="宋体"/>
          <w:sz w:val="18"/>
          <w:szCs w:val="1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hAnsi="宋体" w:eastAsia="宋体" w:cs="宋体"/>
          <w:sz w:val="18"/>
          <w:szCs w:val="18"/>
        </w:rPr>
        <w:br w:type="textWrapping"/>
      </w:r>
      <w:r>
        <w:rPr>
          <w:rFonts w:hint="eastAsia" w:hAnsi="宋体" w:eastAsia="宋体" w:cs="宋体"/>
          <w:sz w:val="18"/>
          <w:szCs w:val="1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hAnsi="宋体" w:eastAsia="宋体" w:cs="宋体"/>
          <w:sz w:val="18"/>
          <w:szCs w:val="18"/>
        </w:rPr>
        <w:br w:type="textWrapping"/>
      </w:r>
      <w:r>
        <w:rPr>
          <w:rFonts w:hint="eastAsia" w:hAnsi="宋体" w:eastAsia="宋体" w:cs="宋体"/>
          <w:sz w:val="18"/>
          <w:szCs w:val="1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hAnsi="宋体" w:eastAsia="宋体" w:cs="宋体"/>
          <w:sz w:val="18"/>
          <w:szCs w:val="18"/>
        </w:rPr>
        <w:br w:type="textWrapping"/>
      </w:r>
      <w:r>
        <w:rPr>
          <w:rFonts w:hint="eastAsia" w:hAnsi="宋体" w:eastAsia="宋体" w:cs="宋体"/>
          <w:sz w:val="18"/>
          <w:szCs w:val="1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hAnsi="宋体" w:eastAsia="宋体" w:cs="宋体"/>
          <w:sz w:val="18"/>
          <w:szCs w:val="18"/>
        </w:rPr>
        <w:br w:type="textWrapping"/>
      </w:r>
      <w:r>
        <w:rPr>
          <w:rFonts w:hint="eastAsia" w:hAnsi="宋体" w:eastAsia="宋体" w:cs="宋体"/>
          <w:sz w:val="18"/>
          <w:szCs w:val="1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hAnsi="宋体" w:eastAsia="宋体" w:cs="宋体"/>
          <w:sz w:val="18"/>
          <w:szCs w:val="18"/>
        </w:rPr>
        <w:br w:type="textWrapping"/>
      </w:r>
      <w:r>
        <w:rPr>
          <w:rFonts w:hint="eastAsia" w:hAnsi="宋体" w:eastAsia="宋体" w:cs="宋体"/>
          <w:sz w:val="18"/>
          <w:szCs w:val="1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eastAsia="宋体" w:cs="宋体"/>
          <w:sz w:val="18"/>
          <w:szCs w:val="18"/>
        </w:rPr>
        <w:br w:type="textWrapping"/>
      </w:r>
      <w:r>
        <w:rPr>
          <w:rFonts w:hint="eastAsia" w:hAnsi="宋体" w:eastAsia="宋体" w:cs="宋体"/>
          <w:sz w:val="18"/>
          <w:szCs w:val="1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eastAsia="宋体" w:cs="宋体"/>
          <w:sz w:val="18"/>
          <w:szCs w:val="18"/>
        </w:rPr>
        <w:br w:type="textWrapping"/>
      </w:r>
      <w:r>
        <w:rPr>
          <w:rFonts w:hint="eastAsia" w:hAnsi="宋体" w:eastAsia="宋体" w:cs="宋体"/>
          <w:sz w:val="18"/>
          <w:szCs w:val="1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eastAsia="宋体" w:cs="宋体"/>
          <w:sz w:val="18"/>
          <w:szCs w:val="18"/>
        </w:rPr>
        <w:br w:type="textWrapping"/>
      </w:r>
      <w:r>
        <w:rPr>
          <w:rFonts w:hint="eastAsia" w:hAnsi="宋体" w:eastAsia="宋体" w:cs="宋体"/>
          <w:sz w:val="18"/>
          <w:szCs w:val="1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hAnsi="宋体" w:eastAsia="宋体" w:cs="宋体"/>
          <w:sz w:val="18"/>
          <w:szCs w:val="18"/>
        </w:rPr>
        <w:br w:type="textWrapping"/>
      </w:r>
      <w:r>
        <w:rPr>
          <w:rFonts w:hint="eastAsia" w:hAnsi="宋体" w:eastAsia="宋体" w:cs="宋体"/>
          <w:sz w:val="18"/>
          <w:szCs w:val="1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hAnsi="宋体" w:eastAsia="宋体" w:cs="宋体"/>
          <w:sz w:val="18"/>
          <w:szCs w:val="18"/>
        </w:rPr>
        <w:br w:type="textWrapping"/>
      </w:r>
      <w:r>
        <w:rPr>
          <w:rFonts w:hint="eastAsia" w:hAnsi="宋体" w:eastAsia="宋体" w:cs="宋体"/>
          <w:sz w:val="18"/>
          <w:szCs w:val="1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hAnsi="宋体" w:eastAsia="宋体" w:cs="宋体"/>
          <w:sz w:val="18"/>
          <w:szCs w:val="18"/>
        </w:rPr>
        <w:br w:type="textWrapping"/>
      </w:r>
      <w:r>
        <w:rPr>
          <w:rFonts w:hint="eastAsia" w:hAnsi="宋体" w:eastAsia="宋体" w:cs="宋体"/>
          <w:sz w:val="18"/>
          <w:szCs w:val="1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hAnsi="宋体" w:eastAsia="宋体" w:cs="宋体"/>
          <w:sz w:val="18"/>
          <w:szCs w:val="18"/>
        </w:rPr>
        <w:br w:type="textWrapping"/>
      </w:r>
      <w:r>
        <w:rPr>
          <w:rFonts w:hint="eastAsia" w:hAnsi="宋体" w:eastAsia="宋体" w:cs="宋体"/>
          <w:sz w:val="18"/>
          <w:szCs w:val="18"/>
        </w:rPr>
        <w:t>　　（十六）其他未列明行业。从业人员300人以下的为中小微型企业。其中，从业人员100人及以上的为中型企业；从业人员10人及以上的为小型企业；从业人员10人以下的为微型企业。</w:t>
      </w:r>
      <w:r>
        <w:rPr>
          <w:rFonts w:hint="eastAsia" w:hAnsi="宋体" w:eastAsia="宋体" w:cs="宋体"/>
          <w:sz w:val="18"/>
          <w:szCs w:val="18"/>
        </w:rPr>
        <w:br w:type="textWrapping"/>
      </w:r>
      <w:r>
        <w:rPr>
          <w:rFonts w:hint="eastAsia" w:hAnsi="宋体" w:eastAsia="宋体" w:cs="宋体"/>
          <w:sz w:val="18"/>
          <w:szCs w:val="18"/>
        </w:rPr>
        <w:t>　　五、企业类型的划分以统计部门的统计数据为依据。</w:t>
      </w:r>
      <w:r>
        <w:rPr>
          <w:rFonts w:hint="eastAsia" w:hAnsi="宋体" w:eastAsia="宋体" w:cs="宋体"/>
          <w:sz w:val="18"/>
          <w:szCs w:val="18"/>
        </w:rPr>
        <w:br w:type="textWrapping"/>
      </w:r>
      <w:r>
        <w:rPr>
          <w:rFonts w:hint="eastAsia" w:hAnsi="宋体" w:eastAsia="宋体" w:cs="宋体"/>
          <w:sz w:val="18"/>
          <w:szCs w:val="18"/>
        </w:rPr>
        <w:t>　　六、本规定适用于在中华人民共和国境内依法设立的各类所有制和各种组织形式的企业。个体工商户和本规定以外的行业，参照本规定进行划型。</w:t>
      </w:r>
      <w:r>
        <w:rPr>
          <w:rFonts w:hint="eastAsia" w:hAnsi="宋体" w:eastAsia="宋体" w:cs="宋体"/>
          <w:sz w:val="18"/>
          <w:szCs w:val="18"/>
        </w:rPr>
        <w:br w:type="textWrapping"/>
      </w:r>
      <w:r>
        <w:rPr>
          <w:rFonts w:hint="eastAsia" w:hAnsi="宋体" w:eastAsia="宋体" w:cs="宋体"/>
          <w:sz w:val="18"/>
          <w:szCs w:val="18"/>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hAnsi="宋体" w:eastAsia="宋体" w:cs="宋体"/>
          <w:sz w:val="18"/>
          <w:szCs w:val="18"/>
        </w:rPr>
        <w:br w:type="textWrapping"/>
      </w:r>
      <w:r>
        <w:rPr>
          <w:rFonts w:hint="eastAsia" w:hAnsi="宋体" w:eastAsia="宋体" w:cs="宋体"/>
          <w:sz w:val="18"/>
          <w:szCs w:val="18"/>
        </w:rPr>
        <w:t>　　八、本规定由工业和信息化部、国家统计局会同有关部门根据《国民经济行业分类》修订情况和企业发展变化情况适时修订。</w:t>
      </w:r>
      <w:r>
        <w:rPr>
          <w:rFonts w:hint="eastAsia" w:hAnsi="宋体" w:eastAsia="宋体" w:cs="宋体"/>
          <w:sz w:val="18"/>
          <w:szCs w:val="18"/>
        </w:rPr>
        <w:br w:type="textWrapping"/>
      </w:r>
      <w:r>
        <w:rPr>
          <w:rFonts w:hint="eastAsia" w:hAnsi="宋体" w:eastAsia="宋体" w:cs="宋体"/>
          <w:sz w:val="18"/>
          <w:szCs w:val="18"/>
        </w:rPr>
        <w:t>　　九、本规定由工业和信息化部、国家统计局会同有关部门负责解释。</w:t>
      </w:r>
      <w:r>
        <w:rPr>
          <w:rFonts w:hint="eastAsia" w:hAnsi="宋体" w:eastAsia="宋体" w:cs="宋体"/>
          <w:sz w:val="18"/>
          <w:szCs w:val="18"/>
        </w:rPr>
        <w:br w:type="textWrapping"/>
      </w:r>
      <w:r>
        <w:rPr>
          <w:rFonts w:hint="eastAsia" w:hAnsi="宋体" w:eastAsia="宋体" w:cs="宋体"/>
          <w:sz w:val="18"/>
          <w:szCs w:val="18"/>
        </w:rPr>
        <w:t>　　十、本规定自发布之日起执行，原国家经贸委、原国家计委、财政部和国家统计局2003年颁布的《中小企业标准暂行规定》同时废止。</w:t>
      </w:r>
    </w:p>
    <w:p>
      <w:pPr>
        <w:pStyle w:val="39"/>
        <w:snapToGrid w:val="0"/>
        <w:rPr>
          <w:rFonts w:ascii="宋体" w:hAnsi="宋体" w:cs="宋体"/>
        </w:rPr>
      </w:pPr>
      <w:r>
        <w:rPr>
          <w:rFonts w:hint="eastAsia" w:ascii="宋体" w:hAnsi="宋体" w:cs="宋体"/>
          <w:b/>
          <w:bCs/>
          <w:lang w:bidi="ar"/>
        </w:rPr>
        <w:t>（4）残疾人福利性单位声明函格式（如有）</w:t>
      </w:r>
    </w:p>
    <w:p>
      <w:pPr>
        <w:snapToGrid w:val="0"/>
        <w:spacing w:before="50" w:after="50"/>
        <w:jc w:val="center"/>
        <w:rPr>
          <w:rFonts w:hAnsi="宋体" w:eastAsia="宋体" w:cs="宋体"/>
          <w:b/>
          <w:sz w:val="21"/>
        </w:rPr>
      </w:pPr>
      <w:bookmarkStart w:id="107" w:name="OLE_LINK14"/>
      <w:bookmarkStart w:id="108" w:name="OLE_LINK13"/>
    </w:p>
    <w:p>
      <w:pPr>
        <w:snapToGrid w:val="0"/>
        <w:spacing w:before="50" w:after="50"/>
        <w:jc w:val="center"/>
        <w:rPr>
          <w:rFonts w:hAnsi="宋体" w:eastAsia="宋体" w:cs="宋体"/>
          <w:b/>
          <w:spacing w:val="6"/>
          <w:sz w:val="21"/>
        </w:rPr>
      </w:pPr>
      <w:r>
        <w:rPr>
          <w:rFonts w:hint="eastAsia" w:hAnsi="宋体" w:eastAsia="宋体" w:cs="宋体"/>
          <w:b/>
          <w:sz w:val="21"/>
        </w:rPr>
        <w:t>残疾人福利性单位声明函</w:t>
      </w:r>
      <w:bookmarkEnd w:id="107"/>
      <w:bookmarkEnd w:id="108"/>
    </w:p>
    <w:p>
      <w:pPr>
        <w:spacing w:line="588" w:lineRule="exact"/>
        <w:ind w:firstLine="444" w:firstLineChars="200"/>
        <w:rPr>
          <w:rFonts w:hAnsi="宋体" w:eastAsia="宋体" w:cs="宋体"/>
          <w:spacing w:val="6"/>
          <w:sz w:val="21"/>
        </w:rPr>
      </w:pPr>
      <w:r>
        <w:rPr>
          <w:rFonts w:hint="eastAsia" w:hAnsi="宋体" w:eastAsia="宋体" w:cs="宋体"/>
          <w:spacing w:val="6"/>
          <w:sz w:val="21"/>
        </w:rPr>
        <w:t>本单位郑重声明，根据《财政部 民政部 中国残疾人联合会关于促进残疾人就业政府采购政策的通知》（财库</w:t>
      </w:r>
      <w:r>
        <w:rPr>
          <w:rFonts w:hint="eastAsia" w:hAnsi="宋体" w:eastAsia="宋体" w:cs="宋体"/>
          <w:sz w:val="21"/>
        </w:rPr>
        <w:t>〔2017〕 141</w:t>
      </w:r>
      <w:r>
        <w:rPr>
          <w:rFonts w:hint="eastAsia" w:hAnsi="宋体" w:eastAsia="宋体" w:cs="宋体"/>
          <w:spacing w:val="6"/>
          <w:sz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Ansi="宋体" w:eastAsia="宋体" w:cs="宋体"/>
          <w:spacing w:val="6"/>
          <w:sz w:val="21"/>
        </w:rPr>
      </w:pPr>
      <w:r>
        <w:rPr>
          <w:rFonts w:hint="eastAsia" w:hAnsi="宋体" w:eastAsia="宋体" w:cs="宋体"/>
          <w:spacing w:val="6"/>
          <w:sz w:val="21"/>
        </w:rPr>
        <w:t>本单位对上述声明的真实性负责。如有虚假，将依法承担相应责任。</w:t>
      </w:r>
    </w:p>
    <w:p>
      <w:pPr>
        <w:spacing w:line="588" w:lineRule="exact"/>
        <w:ind w:firstLine="444" w:firstLineChars="200"/>
        <w:rPr>
          <w:rFonts w:hAnsi="宋体" w:eastAsia="宋体" w:cs="宋体"/>
          <w:spacing w:val="6"/>
          <w:sz w:val="21"/>
        </w:rPr>
      </w:pPr>
    </w:p>
    <w:p>
      <w:pPr>
        <w:tabs>
          <w:tab w:val="left" w:pos="4860"/>
        </w:tabs>
        <w:spacing w:line="588" w:lineRule="exact"/>
        <w:ind w:right="1560" w:firstLine="444" w:firstLineChars="200"/>
        <w:jc w:val="center"/>
        <w:rPr>
          <w:rFonts w:hAnsi="宋体" w:eastAsia="宋体" w:cs="宋体"/>
          <w:spacing w:val="6"/>
          <w:sz w:val="21"/>
        </w:rPr>
      </w:pPr>
      <w:r>
        <w:rPr>
          <w:rFonts w:hint="eastAsia" w:hAnsi="宋体" w:eastAsia="宋体" w:cs="宋体"/>
          <w:spacing w:val="6"/>
          <w:sz w:val="21"/>
        </w:rPr>
        <w:t xml:space="preserve">               单位名称（盖章）：</w:t>
      </w:r>
    </w:p>
    <w:p>
      <w:pPr>
        <w:tabs>
          <w:tab w:val="left" w:pos="4860"/>
        </w:tabs>
        <w:spacing w:line="588" w:lineRule="exact"/>
        <w:ind w:right="1560" w:firstLine="444" w:firstLineChars="200"/>
        <w:jc w:val="center"/>
        <w:rPr>
          <w:rFonts w:hAnsi="宋体" w:eastAsia="宋体" w:cs="宋体"/>
          <w:spacing w:val="6"/>
          <w:sz w:val="21"/>
        </w:rPr>
      </w:pPr>
      <w:r>
        <w:rPr>
          <w:rFonts w:hint="eastAsia" w:hAnsi="宋体" w:eastAsia="宋体" w:cs="宋体"/>
          <w:spacing w:val="6"/>
          <w:sz w:val="21"/>
        </w:rPr>
        <w:t xml:space="preserve">       日  期：</w:t>
      </w:r>
    </w:p>
    <w:p>
      <w:pPr>
        <w:jc w:val="left"/>
        <w:rPr>
          <w:rFonts w:hAnsi="宋体" w:eastAsia="宋体" w:cs="宋体"/>
          <w:sz w:val="21"/>
          <w:lang w:bidi="ar"/>
        </w:rPr>
      </w:pPr>
      <w:r>
        <w:rPr>
          <w:rFonts w:hint="eastAsia" w:hAnsi="宋体" w:eastAsia="宋体" w:cs="宋体"/>
          <w:sz w:val="21"/>
          <w:lang w:bidi="ar"/>
        </w:rPr>
        <w:t>注：1、如供应商为非残疾人福利性单位的可不提供本声明函。</w:t>
      </w:r>
    </w:p>
    <w:p>
      <w:pPr>
        <w:jc w:val="left"/>
        <w:rPr>
          <w:rFonts w:hAnsi="宋体" w:eastAsia="宋体" w:cs="宋体"/>
          <w:sz w:val="21"/>
          <w:lang w:bidi="ar"/>
        </w:rPr>
      </w:pPr>
      <w:r>
        <w:rPr>
          <w:rFonts w:hint="eastAsia" w:hAnsi="宋体" w:eastAsia="宋体" w:cs="宋体"/>
          <w:sz w:val="21"/>
          <w:lang w:bidi="ar"/>
        </w:rPr>
        <w:t>2、享受政府采购支持政策的残疾人福利性单位应当同时满足以下条件：</w:t>
      </w:r>
    </w:p>
    <w:p>
      <w:pPr>
        <w:jc w:val="left"/>
        <w:rPr>
          <w:rFonts w:hAnsi="宋体" w:eastAsia="宋体" w:cs="宋体"/>
          <w:sz w:val="21"/>
          <w:lang w:bidi="ar"/>
        </w:rPr>
      </w:pPr>
      <w:r>
        <w:rPr>
          <w:rFonts w:hint="eastAsia" w:hAnsi="宋体" w:eastAsia="宋体" w:cs="宋体"/>
          <w:sz w:val="21"/>
          <w:lang w:bidi="ar"/>
        </w:rPr>
        <w:t>（一）安置的残疾人占本单位在职职工人数的比例不低于25%（含25%），并且安置的残疾人人数不少于10人（含10人）；</w:t>
      </w:r>
    </w:p>
    <w:p>
      <w:pPr>
        <w:jc w:val="left"/>
        <w:rPr>
          <w:rFonts w:hAnsi="宋体" w:eastAsia="宋体" w:cs="宋体"/>
          <w:sz w:val="21"/>
          <w:lang w:bidi="ar"/>
        </w:rPr>
      </w:pPr>
      <w:r>
        <w:rPr>
          <w:rFonts w:hint="eastAsia" w:hAnsi="宋体" w:eastAsia="宋体" w:cs="宋体"/>
          <w:sz w:val="21"/>
          <w:lang w:bidi="ar"/>
        </w:rPr>
        <w:t>（二）依法与安置的每位残疾人签订了一年以上（含一年）的劳动合同或服务协议；</w:t>
      </w:r>
    </w:p>
    <w:p>
      <w:pPr>
        <w:jc w:val="left"/>
        <w:rPr>
          <w:rFonts w:hAnsi="宋体" w:eastAsia="宋体" w:cs="宋体"/>
          <w:sz w:val="21"/>
          <w:lang w:bidi="ar"/>
        </w:rPr>
      </w:pPr>
      <w:r>
        <w:rPr>
          <w:rFonts w:hint="eastAsia" w:hAnsi="宋体" w:eastAsia="宋体" w:cs="宋体"/>
          <w:sz w:val="21"/>
          <w:lang w:bidi="ar"/>
        </w:rPr>
        <w:t>（三）为安置的每位残疾人按月足额缴纳了基本养老保险、基本医疗保险、失业保险、工伤保险和生育保险等社会保险费；</w:t>
      </w:r>
    </w:p>
    <w:p>
      <w:pPr>
        <w:jc w:val="left"/>
        <w:rPr>
          <w:rFonts w:hAnsi="宋体" w:eastAsia="宋体" w:cs="宋体"/>
          <w:sz w:val="21"/>
          <w:lang w:bidi="ar"/>
        </w:rPr>
      </w:pPr>
      <w:r>
        <w:rPr>
          <w:rFonts w:hint="eastAsia" w:hAnsi="宋体" w:eastAsia="宋体" w:cs="宋体"/>
          <w:sz w:val="21"/>
          <w:lang w:bidi="ar"/>
        </w:rPr>
        <w:t>（四）通过银行等金融机构向安置的每位残疾人，按月支付了不低于单位所在区县适用的经省级人民政府批准的月最低工资标准的工资；</w:t>
      </w:r>
    </w:p>
    <w:p>
      <w:pPr>
        <w:jc w:val="left"/>
        <w:rPr>
          <w:rFonts w:hAnsi="宋体" w:eastAsia="宋体" w:cs="宋体"/>
          <w:sz w:val="21"/>
          <w:lang w:bidi="ar"/>
        </w:rPr>
      </w:pPr>
      <w:r>
        <w:rPr>
          <w:rFonts w:hint="eastAsia" w:hAnsi="宋体" w:eastAsia="宋体" w:cs="宋体"/>
          <w:sz w:val="21"/>
          <w:lang w:bidi="ar"/>
        </w:rPr>
        <w:t>（五）提供本单位制造的货物、承担的工程或者服务（以下简称产品），或者提供其他残疾人福利性单位制造的货物（不包括使用非残疾人福利性单位注册商标的货物）。</w:t>
      </w:r>
    </w:p>
    <w:p>
      <w:pPr>
        <w:jc w:val="left"/>
        <w:rPr>
          <w:rFonts w:hAnsi="宋体" w:eastAsia="宋体" w:cs="宋体"/>
          <w:b/>
          <w:bCs/>
          <w:sz w:val="21"/>
          <w:lang w:bidi="ar"/>
        </w:rPr>
      </w:pPr>
      <w:r>
        <w:rPr>
          <w:rFonts w:hint="eastAsia" w:hAnsi="宋体" w:eastAsia="宋体" w:cs="宋体"/>
          <w:sz w:val="21"/>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
        <w:snapToGrid w:val="0"/>
        <w:ind w:left="420"/>
        <w:rPr>
          <w:rFonts w:ascii="宋体" w:hAnsi="宋体" w:cs="宋体"/>
        </w:rPr>
      </w:pPr>
    </w:p>
    <w:p>
      <w:pPr>
        <w:pStyle w:val="39"/>
        <w:snapToGrid w:val="0"/>
        <w:rPr>
          <w:rFonts w:ascii="宋体" w:hAnsi="宋体" w:cs="宋体"/>
        </w:rPr>
      </w:pPr>
      <w:r>
        <w:rPr>
          <w:rFonts w:hint="eastAsia" w:ascii="宋体" w:hAnsi="宋体" w:cs="宋体"/>
        </w:rPr>
        <w:t>（5）供应商针对报价需要说明的其他文件和说明（格式自拟）；</w:t>
      </w:r>
    </w:p>
    <w:p>
      <w:pPr>
        <w:spacing w:before="240"/>
        <w:rPr>
          <w:rFonts w:hAnsi="宋体" w:eastAsia="宋体" w:cs="宋体"/>
          <w:b/>
          <w:bCs/>
          <w:sz w:val="21"/>
          <w:lang w:bidi="ar"/>
        </w:rPr>
      </w:pPr>
    </w:p>
    <w:p>
      <w:pPr>
        <w:snapToGrid w:val="0"/>
        <w:jc w:val="center"/>
        <w:rPr>
          <w:rFonts w:hAnsi="宋体" w:eastAsia="宋体" w:cs="宋体"/>
          <w:b/>
          <w:bCs/>
          <w:szCs w:val="28"/>
        </w:rPr>
      </w:pPr>
      <w:r>
        <w:rPr>
          <w:rFonts w:hint="eastAsia" w:hAnsi="宋体" w:eastAsia="宋体" w:cs="宋体"/>
          <w:i/>
          <w:szCs w:val="28"/>
          <w:u w:val="single"/>
        </w:rPr>
        <w:br w:type="page"/>
      </w:r>
      <w:r>
        <w:rPr>
          <w:rFonts w:hint="eastAsia" w:hAnsi="宋体" w:eastAsia="宋体" w:cs="宋体"/>
          <w:b/>
          <w:bCs/>
          <w:szCs w:val="28"/>
        </w:rPr>
        <w:t>三、电子备份响应文件</w:t>
      </w:r>
    </w:p>
    <w:p>
      <w:pPr>
        <w:snapToGrid w:val="0"/>
        <w:rPr>
          <w:rFonts w:hAnsi="宋体" w:eastAsia="宋体" w:cs="宋体"/>
          <w:b/>
          <w:szCs w:val="28"/>
          <w:lang w:bidi="ar"/>
        </w:rPr>
      </w:pPr>
      <w:r>
        <w:rPr>
          <w:rFonts w:hint="eastAsia" w:hAnsi="宋体" w:eastAsia="宋体" w:cs="宋体"/>
        </w:rPr>
        <w:t>（一）电子备份响应文件的外包装封面格式：</w:t>
      </w:r>
    </w:p>
    <w:p>
      <w:pPr>
        <w:snapToGrid w:val="0"/>
        <w:ind w:firstLine="275" w:firstLineChars="98"/>
        <w:rPr>
          <w:rFonts w:hAnsi="宋体" w:eastAsia="宋体" w:cs="宋体"/>
          <w:b/>
          <w:szCs w:val="28"/>
        </w:rPr>
      </w:pPr>
      <w:r>
        <w:rPr>
          <w:rFonts w:hint="eastAsia" w:hAnsi="宋体" w:eastAsia="宋体" w:cs="宋体"/>
          <w:b/>
          <w:szCs w:val="28"/>
          <w:lang w:bidi="ar"/>
        </w:rPr>
        <w:t>外包装格式：</w:t>
      </w:r>
    </w:p>
    <w:p>
      <w:pPr>
        <w:widowControl/>
        <w:adjustRightInd/>
        <w:jc w:val="center"/>
        <w:textAlignment w:val="auto"/>
        <w:rPr>
          <w:rFonts w:hAnsi="宋体" w:eastAsia="宋体" w:cs="宋体"/>
          <w:sz w:val="40"/>
          <w:szCs w:val="40"/>
        </w:rPr>
      </w:pPr>
      <w:r>
        <w:rPr>
          <w:rFonts w:hint="eastAsia" w:hAnsi="宋体" w:eastAsia="宋体" w:cs="宋体"/>
          <w:sz w:val="40"/>
          <w:szCs w:val="40"/>
        </w:rPr>
        <w:t>电子备份响应文件</w:t>
      </w:r>
    </w:p>
    <w:p>
      <w:pPr>
        <w:widowControl/>
        <w:adjustRightInd/>
        <w:ind w:firstLine="1080" w:firstLineChars="450"/>
        <w:textAlignment w:val="auto"/>
        <w:rPr>
          <w:rFonts w:hAnsi="宋体" w:eastAsia="宋体" w:cs="宋体"/>
          <w:bCs/>
          <w:sz w:val="24"/>
        </w:rPr>
      </w:pPr>
      <w:r>
        <w:rPr>
          <w:rFonts w:hint="eastAsia" w:hAnsi="宋体" w:eastAsia="宋体" w:cs="宋体"/>
          <w:bCs/>
          <w:sz w:val="24"/>
          <w:lang w:bidi="ar"/>
        </w:rPr>
        <w:t xml:space="preserve">项目名称： </w:t>
      </w:r>
    </w:p>
    <w:p>
      <w:pPr>
        <w:widowControl/>
        <w:adjustRightInd/>
        <w:ind w:firstLine="1080" w:firstLineChars="450"/>
        <w:textAlignment w:val="auto"/>
        <w:rPr>
          <w:rFonts w:hAnsi="宋体" w:eastAsia="宋体" w:cs="宋体"/>
          <w:bCs/>
          <w:sz w:val="24"/>
          <w:lang w:bidi="ar"/>
        </w:rPr>
      </w:pPr>
      <w:r>
        <w:rPr>
          <w:rFonts w:hint="eastAsia" w:hAnsi="宋体" w:eastAsia="宋体" w:cs="宋体"/>
          <w:bCs/>
          <w:sz w:val="24"/>
          <w:lang w:bidi="ar"/>
        </w:rPr>
        <w:t>项目编号：</w:t>
      </w:r>
    </w:p>
    <w:p>
      <w:pPr>
        <w:widowControl/>
        <w:adjustRightInd/>
        <w:ind w:firstLine="1080" w:firstLineChars="450"/>
        <w:textAlignment w:val="auto"/>
        <w:rPr>
          <w:rFonts w:hAnsi="宋体" w:eastAsia="宋体" w:cs="宋体"/>
          <w:bCs/>
          <w:sz w:val="24"/>
        </w:rPr>
      </w:pPr>
      <w:r>
        <w:rPr>
          <w:rFonts w:hint="eastAsia" w:hAnsi="宋体" w:eastAsia="宋体" w:cs="宋体"/>
          <w:bCs/>
          <w:sz w:val="24"/>
          <w:lang w:bidi="ar"/>
        </w:rPr>
        <w:t>供应商名称（加盖公章）：</w:t>
      </w:r>
    </w:p>
    <w:p>
      <w:pPr>
        <w:widowControl/>
        <w:adjustRightInd/>
        <w:ind w:firstLine="1080" w:firstLineChars="450"/>
        <w:textAlignment w:val="auto"/>
        <w:rPr>
          <w:rFonts w:hAnsi="宋体" w:eastAsia="宋体" w:cs="宋体"/>
          <w:bCs/>
          <w:sz w:val="24"/>
        </w:rPr>
      </w:pPr>
      <w:r>
        <w:rPr>
          <w:rFonts w:hint="eastAsia" w:hAnsi="宋体" w:eastAsia="宋体" w:cs="宋体"/>
          <w:bCs/>
          <w:sz w:val="24"/>
          <w:lang w:bidi="ar"/>
        </w:rPr>
        <w:t>供应商地址：</w:t>
      </w:r>
    </w:p>
    <w:p>
      <w:pPr>
        <w:rPr>
          <w:rFonts w:hAnsi="宋体" w:eastAsia="宋体" w:cs="宋体"/>
          <w:i/>
          <w:szCs w:val="28"/>
          <w:u w:val="single"/>
        </w:rPr>
      </w:pPr>
      <w:r>
        <w:rPr>
          <w:rFonts w:hint="eastAsia" w:hAnsi="宋体" w:eastAsia="宋体" w:cs="宋体"/>
          <w:bCs/>
          <w:sz w:val="24"/>
          <w:lang w:bidi="ar"/>
        </w:rPr>
        <w:t xml:space="preserve">                        年  月  日</w:t>
      </w:r>
    </w:p>
    <w:p>
      <w:pPr>
        <w:rPr>
          <w:rFonts w:hAnsi="宋体" w:eastAsia="宋体" w:cs="宋体"/>
          <w:i/>
          <w:szCs w:val="28"/>
          <w:u w:val="single"/>
        </w:rPr>
      </w:pPr>
    </w:p>
    <w:sectPr>
      <w:footnotePr>
        <w:numFmt w:val="decimalEnclosedCircleChinese"/>
      </w:footnotePr>
      <w:pgSz w:w="11906" w:h="16838"/>
      <w:pgMar w:top="1701" w:right="1134" w:bottom="1304" w:left="1134"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firstLine="360"/>
    </w:pPr>
  </w:p>
  <w:p>
    <w:pPr>
      <w:pStyle w:val="4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52400"/>
              <wp:effectExtent l="3175" t="635"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4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2pt;width:4.55pt;mso-position-horizontal:center;mso-position-horizontal-relative:margin;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rDkDQAAAAAgEAAA8AAAAAAAAAAQAgAAAAIgAAAGRycy9k&#10;b3ducmV2LnhtbFBLAQIUABQAAAAIAIdO4kB5UWiTCgIAAAEEAAAOAAAAAAAAAAEAIAAAAB8BAABk&#10;cnMvZTJvRG9jLnhtbFBLBQYAAAAABgAGAFkBAACbBQAAAAA=&#10;">
              <v:fill on="f" focussize="0,0"/>
              <v:stroke on="f"/>
              <v:imagedata o:title=""/>
              <o:lock v:ext="edit" aspectratio="f"/>
              <v:textbox inset="0mm,0mm,0mm,0mm" style="mso-fit-shape-to-text:t;">
                <w:txbxContent>
                  <w:p>
                    <w:pPr>
                      <w:pStyle w:val="4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4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1905" b="254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wps:spPr>
                    <wps:txbx>
                      <w:txbxContent>
                        <w:p>
                          <w:pPr>
                            <w:pStyle w:val="4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ha1N0AAAAAMBAAAPAAAAAAAAAAEAIAAAACIAAABkcnMv&#10;ZG93bnJldi54bWxQSwECFAAUAAAACACHTuJAV2lxRQsCAAADBAAADgAAAAAAAAABACAAAAAfAQAA&#10;ZHJzL2Uyb0RvYy54bWxQSwUGAAAAAAYABgBZAQAAnAUAAAAA&#10;">
              <v:fill on="f" focussize="0,0"/>
              <v:stroke on="f"/>
              <v:imagedata o:title=""/>
              <o:lock v:ext="edit" aspectratio="f"/>
              <v:textbox inset="0mm,0mm,0mm,0mm" style="mso-fit-shape-to-text:t;">
                <w:txbxContent>
                  <w:p>
                    <w:pPr>
                      <w:pStyle w:val="4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p>
                </w:txbxContent>
              </v:textbox>
            </v:shape>
          </w:pict>
        </mc:Fallback>
      </mc:AlternateContent>
    </w:r>
  </w:p>
  <w:p>
    <w:pPr>
      <w:pStyle w:val="4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1905" b="2540"/>
              <wp:wrapNone/>
              <wp:docPr id="1"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wps:spPr>
                    <wps:txbx>
                      <w:txbxContent>
                        <w:p>
                          <w:pPr>
                            <w:pStyle w:val="4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&#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YWtTdAAAAADAQAADwAAAAAAAAABACAAAAAiAAAA&#10;ZHJzL2Rvd25yZXYueG1sUEsBAhQAFAAAAAgAh07iQHyo8tsPAgAAEQQAAA4AAAAAAAAAAQAgAAAA&#10;HwEAAGRycy9lMm9Eb2MueG1sUEsFBgAAAAAGAAYAWQEAAKAFAAAAAA==&#10;">
              <v:fill on="f" focussize="0,0"/>
              <v:stroke on="f"/>
              <v:imagedata o:title=""/>
              <o:lock v:ext="edit" aspectratio="f"/>
              <v:textbox inset="0mm,0mm,0mm,0mm" style="mso-fit-shape-to-text:t;">
                <w:txbxContent>
                  <w:p>
                    <w:pPr>
                      <w:pStyle w:val="49"/>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p>
                </w:txbxContent>
              </v:textbox>
            </v:shape>
          </w:pict>
        </mc:Fallback>
      </mc:AlternateContent>
    </w:r>
  </w:p>
  <w:p>
    <w:pPr>
      <w:pStyle w:val="4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FE372"/>
    <w:multiLevelType w:val="singleLevel"/>
    <w:tmpl w:val="8EAFE372"/>
    <w:lvl w:ilvl="0" w:tentative="0">
      <w:start w:val="1"/>
      <w:numFmt w:val="decimal"/>
      <w:suff w:val="nothing"/>
      <w:lvlText w:val="%1、"/>
      <w:lvlJc w:val="left"/>
    </w:lvl>
  </w:abstractNum>
  <w:abstractNum w:abstractNumId="1">
    <w:nsid w:val="D64749E3"/>
    <w:multiLevelType w:val="singleLevel"/>
    <w:tmpl w:val="D64749E3"/>
    <w:lvl w:ilvl="0" w:tentative="0">
      <w:start w:val="2"/>
      <w:numFmt w:val="chineseCounting"/>
      <w:suff w:val="space"/>
      <w:lvlText w:val="（%1）"/>
      <w:lvlJc w:val="left"/>
      <w:rPr>
        <w:rFonts w:hint="eastAsia"/>
      </w:rPr>
    </w:lvl>
  </w:abstractNum>
  <w:abstractNum w:abstractNumId="2">
    <w:nsid w:val="EA63317E"/>
    <w:multiLevelType w:val="singleLevel"/>
    <w:tmpl w:val="EA63317E"/>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decimal"/>
      <w:pStyle w:val="59"/>
      <w:lvlText w:val="%1."/>
      <w:lvlJc w:val="left"/>
      <w:pPr>
        <w:tabs>
          <w:tab w:val="left" w:pos="2040"/>
        </w:tabs>
        <w:ind w:left="2040" w:hanging="360"/>
      </w:pPr>
    </w:lvl>
  </w:abstractNum>
  <w:abstractNum w:abstractNumId="4">
    <w:nsid w:val="00000003"/>
    <w:multiLevelType w:val="singleLevel"/>
    <w:tmpl w:val="00000003"/>
    <w:lvl w:ilvl="0" w:tentative="0">
      <w:start w:val="1"/>
      <w:numFmt w:val="decimal"/>
      <w:pStyle w:val="41"/>
      <w:lvlText w:val="%1."/>
      <w:lvlJc w:val="left"/>
      <w:pPr>
        <w:tabs>
          <w:tab w:val="left" w:pos="1620"/>
        </w:tabs>
        <w:ind w:left="1620" w:hanging="360"/>
      </w:pPr>
    </w:lvl>
  </w:abstractNum>
  <w:abstractNum w:abstractNumId="5">
    <w:nsid w:val="00000004"/>
    <w:multiLevelType w:val="singleLevel"/>
    <w:tmpl w:val="00000004"/>
    <w:lvl w:ilvl="0" w:tentative="0">
      <w:start w:val="1"/>
      <w:numFmt w:val="decimal"/>
      <w:pStyle w:val="31"/>
      <w:lvlText w:val="%1."/>
      <w:lvlJc w:val="left"/>
      <w:pPr>
        <w:tabs>
          <w:tab w:val="left" w:pos="1200"/>
        </w:tabs>
        <w:ind w:left="1200" w:hanging="360"/>
      </w:pPr>
    </w:lvl>
  </w:abstractNum>
  <w:abstractNum w:abstractNumId="6">
    <w:nsid w:val="00000005"/>
    <w:multiLevelType w:val="singleLevel"/>
    <w:tmpl w:val="00000005"/>
    <w:lvl w:ilvl="0" w:tentative="0">
      <w:start w:val="1"/>
      <w:numFmt w:val="decimal"/>
      <w:pStyle w:val="15"/>
      <w:lvlText w:val="%1."/>
      <w:lvlJc w:val="left"/>
      <w:pPr>
        <w:tabs>
          <w:tab w:val="left" w:pos="780"/>
        </w:tabs>
        <w:ind w:left="780" w:hanging="360"/>
      </w:pPr>
    </w:lvl>
  </w:abstractNum>
  <w:abstractNum w:abstractNumId="7">
    <w:nsid w:val="00000006"/>
    <w:multiLevelType w:val="singleLevel"/>
    <w:tmpl w:val="00000006"/>
    <w:lvl w:ilvl="0" w:tentative="0">
      <w:start w:val="1"/>
      <w:numFmt w:val="bullet"/>
      <w:pStyle w:val="40"/>
      <w:lvlText w:val=""/>
      <w:lvlJc w:val="left"/>
      <w:pPr>
        <w:tabs>
          <w:tab w:val="left" w:pos="2040"/>
        </w:tabs>
        <w:ind w:left="2040" w:hanging="360"/>
      </w:pPr>
      <w:rPr>
        <w:rFonts w:hint="default" w:ascii="Wingdings" w:hAnsi="Wingdings"/>
      </w:rPr>
    </w:lvl>
  </w:abstractNum>
  <w:abstractNum w:abstractNumId="8">
    <w:nsid w:val="00000007"/>
    <w:multiLevelType w:val="singleLevel"/>
    <w:tmpl w:val="00000007"/>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9">
    <w:nsid w:val="00000008"/>
    <w:multiLevelType w:val="singleLevel"/>
    <w:tmpl w:val="00000008"/>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10">
    <w:nsid w:val="00000009"/>
    <w:multiLevelType w:val="multilevel"/>
    <w:tmpl w:val="00000009"/>
    <w:lvl w:ilvl="0" w:tentative="0">
      <w:start w:val="1"/>
      <w:numFmt w:val="bullet"/>
      <w:pStyle w:val="35"/>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A"/>
    <w:multiLevelType w:val="singleLevel"/>
    <w:tmpl w:val="0000000A"/>
    <w:lvl w:ilvl="0" w:tentative="0">
      <w:start w:val="1"/>
      <w:numFmt w:val="decimal"/>
      <w:pStyle w:val="19"/>
      <w:lvlText w:val="%1."/>
      <w:lvlJc w:val="left"/>
      <w:pPr>
        <w:tabs>
          <w:tab w:val="left" w:pos="360"/>
        </w:tabs>
        <w:ind w:left="360" w:hanging="360"/>
      </w:pPr>
    </w:lvl>
  </w:abstractNum>
  <w:abstractNum w:abstractNumId="12">
    <w:nsid w:val="0000000B"/>
    <w:multiLevelType w:val="singleLevel"/>
    <w:tmpl w:val="0000000B"/>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13">
    <w:nsid w:val="0000000D"/>
    <w:multiLevelType w:val="multilevel"/>
    <w:tmpl w:val="0000000D"/>
    <w:lvl w:ilvl="0" w:tentative="0">
      <w:start w:val="1"/>
      <w:numFmt w:val="chineseCountingThousand"/>
      <w:pStyle w:val="25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japaneseCounting"/>
      <w:pStyle w:val="242"/>
      <w:lvlText w:val="第%1章"/>
      <w:lvlJc w:val="left"/>
      <w:pPr>
        <w:ind w:left="1271" w:hanging="420"/>
      </w:pPr>
      <w:rPr>
        <w:rFonts w:hint="eastAsia" w:ascii="黑体" w:eastAsia="黑体"/>
        <w:b w:val="0"/>
        <w:sz w:val="36"/>
        <w:lang w:val="en-US"/>
      </w:rPr>
    </w:lvl>
    <w:lvl w:ilvl="1" w:tentative="0">
      <w:start w:val="1"/>
      <w:numFmt w:val="decimal"/>
      <w:pStyle w:val="243"/>
      <w:isLgl/>
      <w:lvlText w:val="%1.%2"/>
      <w:lvlJc w:val="left"/>
      <w:pPr>
        <w:tabs>
          <w:tab w:val="left" w:pos="851"/>
        </w:tabs>
        <w:ind w:left="0" w:firstLine="0"/>
      </w:pPr>
    </w:lvl>
    <w:lvl w:ilvl="2" w:tentative="0">
      <w:start w:val="1"/>
      <w:numFmt w:val="decimal"/>
      <w:pStyle w:val="244"/>
      <w:isLgl/>
      <w:lvlText w:val="%1.%2.%3"/>
      <w:lvlJc w:val="left"/>
      <w:pPr>
        <w:tabs>
          <w:tab w:val="left" w:pos="851"/>
        </w:tabs>
        <w:ind w:left="0" w:firstLine="0"/>
      </w:pPr>
      <w:rPr>
        <w:color w:val="000000"/>
      </w:rPr>
    </w:lvl>
    <w:lvl w:ilvl="3" w:tentative="0">
      <w:start w:val="1"/>
      <w:numFmt w:val="decimal"/>
      <w:pStyle w:val="174"/>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5">
    <w:nsid w:val="00000011"/>
    <w:multiLevelType w:val="multilevel"/>
    <w:tmpl w:val="00000011"/>
    <w:lvl w:ilvl="0" w:tentative="0">
      <w:start w:val="1"/>
      <w:numFmt w:val="decimal"/>
      <w:pStyle w:val="356"/>
      <w:lvlText w:val="第%1章"/>
      <w:lvlJc w:val="left"/>
      <w:pPr>
        <w:tabs>
          <w:tab w:val="left" w:pos="851"/>
        </w:tabs>
        <w:ind w:left="0" w:firstLine="0"/>
      </w:pPr>
      <w:rPr>
        <w:rFonts w:hint="eastAsia"/>
      </w:rPr>
    </w:lvl>
    <w:lvl w:ilvl="1" w:tentative="0">
      <w:start w:val="1"/>
      <w:numFmt w:val="decimalZero"/>
      <w:pStyle w:val="5"/>
      <w:isLgl/>
      <w:lvlText w:val="节 %1.%2"/>
      <w:lvlJc w:val="left"/>
      <w:pPr>
        <w:tabs>
          <w:tab w:val="left" w:pos="720"/>
        </w:tabs>
        <w:ind w:left="0" w:firstLine="0"/>
      </w:pPr>
      <w:rPr>
        <w:rFonts w:hint="eastAsia"/>
      </w:rPr>
    </w:lvl>
    <w:lvl w:ilvl="2" w:tentative="0">
      <w:start w:val="1"/>
      <w:numFmt w:val="lowerLetter"/>
      <w:pStyle w:val="6"/>
      <w:lvlText w:val="(%3)"/>
      <w:lvlJc w:val="left"/>
      <w:pPr>
        <w:tabs>
          <w:tab w:val="left" w:pos="720"/>
        </w:tabs>
        <w:ind w:left="720" w:hanging="432"/>
      </w:pPr>
      <w:rPr>
        <w:rFonts w:hint="eastAsia"/>
      </w:rPr>
    </w:lvl>
    <w:lvl w:ilvl="3" w:tentative="0">
      <w:start w:val="1"/>
      <w:numFmt w:val="lowerRoman"/>
      <w:pStyle w:val="7"/>
      <w:lvlText w:val="(%4)"/>
      <w:lvlJc w:val="right"/>
      <w:pPr>
        <w:tabs>
          <w:tab w:val="left" w:pos="864"/>
        </w:tabs>
        <w:ind w:left="864" w:hanging="144"/>
      </w:pPr>
      <w:rPr>
        <w:rFonts w:hint="eastAsia"/>
      </w:rPr>
    </w:lvl>
    <w:lvl w:ilvl="4" w:tentative="0">
      <w:start w:val="1"/>
      <w:numFmt w:val="decimal"/>
      <w:pStyle w:val="8"/>
      <w:lvlText w:val="%5)"/>
      <w:lvlJc w:val="left"/>
      <w:pPr>
        <w:tabs>
          <w:tab w:val="left" w:pos="1008"/>
        </w:tabs>
        <w:ind w:left="1008" w:hanging="432"/>
      </w:pPr>
      <w:rPr>
        <w:rFonts w:hint="eastAsia"/>
      </w:rPr>
    </w:lvl>
    <w:lvl w:ilvl="5" w:tentative="0">
      <w:start w:val="1"/>
      <w:numFmt w:val="lowerLetter"/>
      <w:pStyle w:val="9"/>
      <w:lvlText w:val="%6)"/>
      <w:lvlJc w:val="left"/>
      <w:pPr>
        <w:tabs>
          <w:tab w:val="left" w:pos="1152"/>
        </w:tabs>
        <w:ind w:left="1152" w:hanging="432"/>
      </w:pPr>
      <w:rPr>
        <w:rFonts w:hint="eastAsia"/>
      </w:rPr>
    </w:lvl>
    <w:lvl w:ilvl="6" w:tentative="0">
      <w:start w:val="1"/>
      <w:numFmt w:val="lowerRoman"/>
      <w:pStyle w:val="10"/>
      <w:lvlText w:val="%7)"/>
      <w:lvlJc w:val="right"/>
      <w:pPr>
        <w:tabs>
          <w:tab w:val="left" w:pos="1296"/>
        </w:tabs>
        <w:ind w:left="1296" w:hanging="288"/>
      </w:pPr>
      <w:rPr>
        <w:rFonts w:hint="eastAsia"/>
      </w:rPr>
    </w:lvl>
    <w:lvl w:ilvl="7" w:tentative="0">
      <w:start w:val="1"/>
      <w:numFmt w:val="lowerLetter"/>
      <w:pStyle w:val="11"/>
      <w:lvlText w:val="%8."/>
      <w:lvlJc w:val="left"/>
      <w:pPr>
        <w:tabs>
          <w:tab w:val="left" w:pos="1440"/>
        </w:tabs>
        <w:ind w:left="1440" w:hanging="432"/>
      </w:pPr>
      <w:rPr>
        <w:rFonts w:hint="eastAsia"/>
      </w:rPr>
    </w:lvl>
    <w:lvl w:ilvl="8" w:tentative="0">
      <w:start w:val="1"/>
      <w:numFmt w:val="lowerRoman"/>
      <w:pStyle w:val="12"/>
      <w:lvlText w:val="%9."/>
      <w:lvlJc w:val="right"/>
      <w:pPr>
        <w:tabs>
          <w:tab w:val="left" w:pos="1584"/>
        </w:tabs>
        <w:ind w:left="1584" w:hanging="144"/>
      </w:pPr>
      <w:rPr>
        <w:rFonts w:hint="eastAsia"/>
      </w:rPr>
    </w:lvl>
  </w:abstractNum>
  <w:abstractNum w:abstractNumId="16">
    <w:nsid w:val="00000016"/>
    <w:multiLevelType w:val="multilevel"/>
    <w:tmpl w:val="00000016"/>
    <w:lvl w:ilvl="0" w:tentative="0">
      <w:start w:val="1"/>
      <w:numFmt w:val="chineseCountingThousand"/>
      <w:pStyle w:val="314"/>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7">
    <w:nsid w:val="00000017"/>
    <w:multiLevelType w:val="multilevel"/>
    <w:tmpl w:val="00000017"/>
    <w:lvl w:ilvl="0" w:tentative="0">
      <w:start w:val="1"/>
      <w:numFmt w:val="bullet"/>
      <w:pStyle w:val="19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0000018"/>
    <w:multiLevelType w:val="singleLevel"/>
    <w:tmpl w:val="00000018"/>
    <w:lvl w:ilvl="0" w:tentative="0">
      <w:start w:val="1"/>
      <w:numFmt w:val="decimal"/>
      <w:pStyle w:val="319"/>
      <w:lvlText w:val="[%1]"/>
      <w:lvlJc w:val="left"/>
      <w:pPr>
        <w:tabs>
          <w:tab w:val="left" w:pos="567"/>
        </w:tabs>
        <w:ind w:left="567" w:hanging="567"/>
      </w:pPr>
      <w:rPr>
        <w:rFonts w:hint="eastAsia"/>
        <w:sz w:val="24"/>
        <w:szCs w:val="24"/>
      </w:rPr>
    </w:lvl>
  </w:abstractNum>
  <w:abstractNum w:abstractNumId="19">
    <w:nsid w:val="0ABC75C0"/>
    <w:multiLevelType w:val="singleLevel"/>
    <w:tmpl w:val="0ABC75C0"/>
    <w:lvl w:ilvl="0" w:tentative="0">
      <w:start w:val="1"/>
      <w:numFmt w:val="decimal"/>
      <w:suff w:val="nothing"/>
      <w:lvlText w:val="%1）"/>
      <w:lvlJc w:val="left"/>
    </w:lvl>
  </w:abstractNum>
  <w:abstractNum w:abstractNumId="20">
    <w:nsid w:val="29D120CC"/>
    <w:multiLevelType w:val="singleLevel"/>
    <w:tmpl w:val="29D120CC"/>
    <w:lvl w:ilvl="0" w:tentative="0">
      <w:start w:val="1"/>
      <w:numFmt w:val="decimal"/>
      <w:suff w:val="nothing"/>
      <w:lvlText w:val="（%1）"/>
      <w:lvlJc w:val="left"/>
    </w:lvl>
  </w:abstractNum>
  <w:abstractNum w:abstractNumId="21">
    <w:nsid w:val="363E5667"/>
    <w:multiLevelType w:val="singleLevel"/>
    <w:tmpl w:val="363E5667"/>
    <w:lvl w:ilvl="0" w:tentative="0">
      <w:start w:val="4"/>
      <w:numFmt w:val="chineseCounting"/>
      <w:suff w:val="nothing"/>
      <w:lvlText w:val="%1．"/>
      <w:lvlJc w:val="left"/>
      <w:rPr>
        <w:rFonts w:hint="eastAsia"/>
      </w:rPr>
    </w:lvl>
  </w:abstractNum>
  <w:num w:numId="1">
    <w:abstractNumId w:val="15"/>
  </w:num>
  <w:num w:numId="2">
    <w:abstractNumId w:val="6"/>
  </w:num>
  <w:num w:numId="3">
    <w:abstractNumId w:val="8"/>
  </w:num>
  <w:num w:numId="4">
    <w:abstractNumId w:val="11"/>
  </w:num>
  <w:num w:numId="5">
    <w:abstractNumId w:val="12"/>
  </w:num>
  <w:num w:numId="6">
    <w:abstractNumId w:val="9"/>
  </w:num>
  <w:num w:numId="7">
    <w:abstractNumId w:val="5"/>
  </w:num>
  <w:num w:numId="8">
    <w:abstractNumId w:val="10"/>
  </w:num>
  <w:num w:numId="9">
    <w:abstractNumId w:val="7"/>
  </w:num>
  <w:num w:numId="10">
    <w:abstractNumId w:val="4"/>
  </w:num>
  <w:num w:numId="11">
    <w:abstractNumId w:val="3"/>
  </w:num>
  <w:num w:numId="12">
    <w:abstractNumId w:val="14"/>
  </w:num>
  <w:num w:numId="13">
    <w:abstractNumId w:val="17"/>
  </w:num>
  <w:num w:numId="14">
    <w:abstractNumId w:val="13"/>
  </w:num>
  <w:num w:numId="15">
    <w:abstractNumId w:val="16"/>
  </w:num>
  <w:num w:numId="16">
    <w:abstractNumId w:val="18"/>
  </w:num>
  <w:num w:numId="17">
    <w:abstractNumId w:val="2"/>
  </w:num>
  <w:num w:numId="18">
    <w:abstractNumId w:val="0"/>
  </w:num>
  <w:num w:numId="19">
    <w:abstractNumId w:val="1"/>
  </w:num>
  <w:num w:numId="20">
    <w:abstractNumId w:val="20"/>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MDE5YmQ2M2I5NDU3YzVjNGE1YTdmYmFkNzkzMjgifQ=="/>
  </w:docVars>
  <w:rsids>
    <w:rsidRoot w:val="00172A27"/>
    <w:rsid w:val="000003CF"/>
    <w:rsid w:val="000007FB"/>
    <w:rsid w:val="000008D6"/>
    <w:rsid w:val="00000B41"/>
    <w:rsid w:val="0000282C"/>
    <w:rsid w:val="0000309C"/>
    <w:rsid w:val="00003367"/>
    <w:rsid w:val="000044E3"/>
    <w:rsid w:val="000055AE"/>
    <w:rsid w:val="00005B97"/>
    <w:rsid w:val="00005FDF"/>
    <w:rsid w:val="00006ED6"/>
    <w:rsid w:val="0000769F"/>
    <w:rsid w:val="00010294"/>
    <w:rsid w:val="00010B41"/>
    <w:rsid w:val="000112A2"/>
    <w:rsid w:val="00011819"/>
    <w:rsid w:val="00011839"/>
    <w:rsid w:val="00011F94"/>
    <w:rsid w:val="000123F6"/>
    <w:rsid w:val="00012C8F"/>
    <w:rsid w:val="00014374"/>
    <w:rsid w:val="0001449F"/>
    <w:rsid w:val="00015754"/>
    <w:rsid w:val="000168CD"/>
    <w:rsid w:val="00016C2B"/>
    <w:rsid w:val="00017E5C"/>
    <w:rsid w:val="000211D1"/>
    <w:rsid w:val="00021513"/>
    <w:rsid w:val="000218AC"/>
    <w:rsid w:val="00022F68"/>
    <w:rsid w:val="00024730"/>
    <w:rsid w:val="00025151"/>
    <w:rsid w:val="00026D2D"/>
    <w:rsid w:val="00026F79"/>
    <w:rsid w:val="00027626"/>
    <w:rsid w:val="00027732"/>
    <w:rsid w:val="00030329"/>
    <w:rsid w:val="00030B7E"/>
    <w:rsid w:val="00031443"/>
    <w:rsid w:val="000316C9"/>
    <w:rsid w:val="0003306F"/>
    <w:rsid w:val="00033459"/>
    <w:rsid w:val="00034B57"/>
    <w:rsid w:val="000353B2"/>
    <w:rsid w:val="000362C7"/>
    <w:rsid w:val="0003683D"/>
    <w:rsid w:val="00036B9F"/>
    <w:rsid w:val="00037A11"/>
    <w:rsid w:val="00037CCC"/>
    <w:rsid w:val="000401B2"/>
    <w:rsid w:val="00041DCB"/>
    <w:rsid w:val="000421A0"/>
    <w:rsid w:val="00042976"/>
    <w:rsid w:val="00043A1A"/>
    <w:rsid w:val="00043F96"/>
    <w:rsid w:val="000443F7"/>
    <w:rsid w:val="00044FB5"/>
    <w:rsid w:val="000450CB"/>
    <w:rsid w:val="00045E0A"/>
    <w:rsid w:val="00045F64"/>
    <w:rsid w:val="000474B8"/>
    <w:rsid w:val="000475CD"/>
    <w:rsid w:val="00047F9B"/>
    <w:rsid w:val="0005024A"/>
    <w:rsid w:val="00050A7F"/>
    <w:rsid w:val="00052074"/>
    <w:rsid w:val="0005283F"/>
    <w:rsid w:val="00053254"/>
    <w:rsid w:val="000541EC"/>
    <w:rsid w:val="000548EF"/>
    <w:rsid w:val="00055C94"/>
    <w:rsid w:val="000560A8"/>
    <w:rsid w:val="0005689E"/>
    <w:rsid w:val="00056A16"/>
    <w:rsid w:val="00057229"/>
    <w:rsid w:val="000604B0"/>
    <w:rsid w:val="00061E9D"/>
    <w:rsid w:val="0006281D"/>
    <w:rsid w:val="00064031"/>
    <w:rsid w:val="00064EE8"/>
    <w:rsid w:val="00066AE0"/>
    <w:rsid w:val="000673B9"/>
    <w:rsid w:val="00067B61"/>
    <w:rsid w:val="00070B91"/>
    <w:rsid w:val="0007171B"/>
    <w:rsid w:val="00071D92"/>
    <w:rsid w:val="00072EF9"/>
    <w:rsid w:val="0007308C"/>
    <w:rsid w:val="00073661"/>
    <w:rsid w:val="00073C27"/>
    <w:rsid w:val="000741CD"/>
    <w:rsid w:val="0007429A"/>
    <w:rsid w:val="00076923"/>
    <w:rsid w:val="00076ECA"/>
    <w:rsid w:val="000803F7"/>
    <w:rsid w:val="000818C0"/>
    <w:rsid w:val="00082849"/>
    <w:rsid w:val="00082BED"/>
    <w:rsid w:val="00083549"/>
    <w:rsid w:val="00084BB1"/>
    <w:rsid w:val="00084D7E"/>
    <w:rsid w:val="0008552A"/>
    <w:rsid w:val="00086860"/>
    <w:rsid w:val="000868CB"/>
    <w:rsid w:val="00087B57"/>
    <w:rsid w:val="00090631"/>
    <w:rsid w:val="0009065D"/>
    <w:rsid w:val="000914D0"/>
    <w:rsid w:val="00091986"/>
    <w:rsid w:val="0009762E"/>
    <w:rsid w:val="000A067D"/>
    <w:rsid w:val="000A362A"/>
    <w:rsid w:val="000A43FD"/>
    <w:rsid w:val="000A59D4"/>
    <w:rsid w:val="000A5A77"/>
    <w:rsid w:val="000A71EC"/>
    <w:rsid w:val="000B0AB2"/>
    <w:rsid w:val="000B0B56"/>
    <w:rsid w:val="000B12E8"/>
    <w:rsid w:val="000B157D"/>
    <w:rsid w:val="000B20E6"/>
    <w:rsid w:val="000B3B85"/>
    <w:rsid w:val="000B4953"/>
    <w:rsid w:val="000B4F9F"/>
    <w:rsid w:val="000B613E"/>
    <w:rsid w:val="000B6C6D"/>
    <w:rsid w:val="000C2660"/>
    <w:rsid w:val="000C3138"/>
    <w:rsid w:val="000C5000"/>
    <w:rsid w:val="000C5C0D"/>
    <w:rsid w:val="000C5C50"/>
    <w:rsid w:val="000D145F"/>
    <w:rsid w:val="000D170E"/>
    <w:rsid w:val="000D1C71"/>
    <w:rsid w:val="000D32FD"/>
    <w:rsid w:val="000D343F"/>
    <w:rsid w:val="000D37F1"/>
    <w:rsid w:val="000D383C"/>
    <w:rsid w:val="000D3DB7"/>
    <w:rsid w:val="000D5D23"/>
    <w:rsid w:val="000D5F34"/>
    <w:rsid w:val="000D62EB"/>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419"/>
    <w:rsid w:val="000F59A6"/>
    <w:rsid w:val="000F64FA"/>
    <w:rsid w:val="000F6761"/>
    <w:rsid w:val="000F6CB9"/>
    <w:rsid w:val="000F75A8"/>
    <w:rsid w:val="000F7DC3"/>
    <w:rsid w:val="00100918"/>
    <w:rsid w:val="0010194A"/>
    <w:rsid w:val="001041B9"/>
    <w:rsid w:val="001048DA"/>
    <w:rsid w:val="0010539D"/>
    <w:rsid w:val="00106328"/>
    <w:rsid w:val="00106CCB"/>
    <w:rsid w:val="0011163A"/>
    <w:rsid w:val="001116AB"/>
    <w:rsid w:val="001127C0"/>
    <w:rsid w:val="001128E0"/>
    <w:rsid w:val="00112CED"/>
    <w:rsid w:val="00113024"/>
    <w:rsid w:val="001139D3"/>
    <w:rsid w:val="00114740"/>
    <w:rsid w:val="00116240"/>
    <w:rsid w:val="00117300"/>
    <w:rsid w:val="00117509"/>
    <w:rsid w:val="0011754A"/>
    <w:rsid w:val="00117719"/>
    <w:rsid w:val="00117B35"/>
    <w:rsid w:val="00117DCB"/>
    <w:rsid w:val="001210A8"/>
    <w:rsid w:val="00121F6E"/>
    <w:rsid w:val="00122145"/>
    <w:rsid w:val="001222CF"/>
    <w:rsid w:val="001222DF"/>
    <w:rsid w:val="00123D22"/>
    <w:rsid w:val="00124690"/>
    <w:rsid w:val="001276F3"/>
    <w:rsid w:val="00130165"/>
    <w:rsid w:val="001304B7"/>
    <w:rsid w:val="00130CDD"/>
    <w:rsid w:val="0013202E"/>
    <w:rsid w:val="001330F0"/>
    <w:rsid w:val="00134024"/>
    <w:rsid w:val="001340B8"/>
    <w:rsid w:val="001347AB"/>
    <w:rsid w:val="001354E5"/>
    <w:rsid w:val="00135A97"/>
    <w:rsid w:val="00135D01"/>
    <w:rsid w:val="001360F3"/>
    <w:rsid w:val="001366EB"/>
    <w:rsid w:val="00137C39"/>
    <w:rsid w:val="00140155"/>
    <w:rsid w:val="0014077A"/>
    <w:rsid w:val="001413D1"/>
    <w:rsid w:val="00142FF1"/>
    <w:rsid w:val="00143FD2"/>
    <w:rsid w:val="00145525"/>
    <w:rsid w:val="00145685"/>
    <w:rsid w:val="00145AA1"/>
    <w:rsid w:val="00145CCD"/>
    <w:rsid w:val="0014638D"/>
    <w:rsid w:val="001470F7"/>
    <w:rsid w:val="00147D49"/>
    <w:rsid w:val="00147D93"/>
    <w:rsid w:val="0015042B"/>
    <w:rsid w:val="001504B2"/>
    <w:rsid w:val="001506F5"/>
    <w:rsid w:val="00151768"/>
    <w:rsid w:val="001521D5"/>
    <w:rsid w:val="0015246A"/>
    <w:rsid w:val="001533F6"/>
    <w:rsid w:val="00153A43"/>
    <w:rsid w:val="00153D7D"/>
    <w:rsid w:val="00156124"/>
    <w:rsid w:val="00157513"/>
    <w:rsid w:val="001579EB"/>
    <w:rsid w:val="0016020E"/>
    <w:rsid w:val="001602E4"/>
    <w:rsid w:val="001607AB"/>
    <w:rsid w:val="001613E7"/>
    <w:rsid w:val="001629CC"/>
    <w:rsid w:val="001634B8"/>
    <w:rsid w:val="00163540"/>
    <w:rsid w:val="0016390F"/>
    <w:rsid w:val="00163AAE"/>
    <w:rsid w:val="001649E5"/>
    <w:rsid w:val="001656E4"/>
    <w:rsid w:val="001668F8"/>
    <w:rsid w:val="00166C47"/>
    <w:rsid w:val="0016709A"/>
    <w:rsid w:val="00167108"/>
    <w:rsid w:val="0016766E"/>
    <w:rsid w:val="00171083"/>
    <w:rsid w:val="00171156"/>
    <w:rsid w:val="00171D95"/>
    <w:rsid w:val="00172A27"/>
    <w:rsid w:val="00172AD5"/>
    <w:rsid w:val="001732FD"/>
    <w:rsid w:val="001747C7"/>
    <w:rsid w:val="0017490C"/>
    <w:rsid w:val="0017529C"/>
    <w:rsid w:val="001754B9"/>
    <w:rsid w:val="00175719"/>
    <w:rsid w:val="0017581A"/>
    <w:rsid w:val="0017596C"/>
    <w:rsid w:val="00175B10"/>
    <w:rsid w:val="00175FB9"/>
    <w:rsid w:val="00176BA9"/>
    <w:rsid w:val="00176C4D"/>
    <w:rsid w:val="001803BA"/>
    <w:rsid w:val="001812BC"/>
    <w:rsid w:val="001812E8"/>
    <w:rsid w:val="00181311"/>
    <w:rsid w:val="00182FB9"/>
    <w:rsid w:val="001836D7"/>
    <w:rsid w:val="001837B4"/>
    <w:rsid w:val="001839B8"/>
    <w:rsid w:val="00183AD5"/>
    <w:rsid w:val="00184FB8"/>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7942"/>
    <w:rsid w:val="001B03C4"/>
    <w:rsid w:val="001B17FF"/>
    <w:rsid w:val="001B1D8B"/>
    <w:rsid w:val="001B2180"/>
    <w:rsid w:val="001B2E17"/>
    <w:rsid w:val="001B4C30"/>
    <w:rsid w:val="001B5EC2"/>
    <w:rsid w:val="001B5FD8"/>
    <w:rsid w:val="001C05BB"/>
    <w:rsid w:val="001C060C"/>
    <w:rsid w:val="001C0878"/>
    <w:rsid w:val="001C0A7A"/>
    <w:rsid w:val="001C0C9A"/>
    <w:rsid w:val="001C12B5"/>
    <w:rsid w:val="001C2921"/>
    <w:rsid w:val="001C4367"/>
    <w:rsid w:val="001C63AC"/>
    <w:rsid w:val="001C66B4"/>
    <w:rsid w:val="001C72BC"/>
    <w:rsid w:val="001C78F0"/>
    <w:rsid w:val="001C790C"/>
    <w:rsid w:val="001D0385"/>
    <w:rsid w:val="001D1EF3"/>
    <w:rsid w:val="001D34BC"/>
    <w:rsid w:val="001D363F"/>
    <w:rsid w:val="001D465B"/>
    <w:rsid w:val="001D4A5D"/>
    <w:rsid w:val="001D60A2"/>
    <w:rsid w:val="001E0412"/>
    <w:rsid w:val="001E070C"/>
    <w:rsid w:val="001E0CCC"/>
    <w:rsid w:val="001E1002"/>
    <w:rsid w:val="001E11C5"/>
    <w:rsid w:val="001E248B"/>
    <w:rsid w:val="001E307E"/>
    <w:rsid w:val="001E40B1"/>
    <w:rsid w:val="001E43A7"/>
    <w:rsid w:val="001E48CE"/>
    <w:rsid w:val="001E5273"/>
    <w:rsid w:val="001E5CBA"/>
    <w:rsid w:val="001E71DA"/>
    <w:rsid w:val="001F09C8"/>
    <w:rsid w:val="001F0E0A"/>
    <w:rsid w:val="001F1964"/>
    <w:rsid w:val="001F2CA9"/>
    <w:rsid w:val="001F2E64"/>
    <w:rsid w:val="001F3115"/>
    <w:rsid w:val="001F3840"/>
    <w:rsid w:val="001F5746"/>
    <w:rsid w:val="001F657C"/>
    <w:rsid w:val="001F66BB"/>
    <w:rsid w:val="001F6D24"/>
    <w:rsid w:val="001F7E66"/>
    <w:rsid w:val="002015B8"/>
    <w:rsid w:val="00203395"/>
    <w:rsid w:val="0020340F"/>
    <w:rsid w:val="00203D40"/>
    <w:rsid w:val="00203ED8"/>
    <w:rsid w:val="00204D9E"/>
    <w:rsid w:val="0020612D"/>
    <w:rsid w:val="00206227"/>
    <w:rsid w:val="00207C3C"/>
    <w:rsid w:val="00211617"/>
    <w:rsid w:val="00212E9D"/>
    <w:rsid w:val="002136A9"/>
    <w:rsid w:val="002137FC"/>
    <w:rsid w:val="00213F0D"/>
    <w:rsid w:val="00214215"/>
    <w:rsid w:val="0021450C"/>
    <w:rsid w:val="00214E5C"/>
    <w:rsid w:val="00216A4A"/>
    <w:rsid w:val="00217807"/>
    <w:rsid w:val="00217BF6"/>
    <w:rsid w:val="002201EE"/>
    <w:rsid w:val="00221836"/>
    <w:rsid w:val="00221B38"/>
    <w:rsid w:val="00221D51"/>
    <w:rsid w:val="002221BB"/>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21CD"/>
    <w:rsid w:val="00242AD1"/>
    <w:rsid w:val="00244CDA"/>
    <w:rsid w:val="00245221"/>
    <w:rsid w:val="00245565"/>
    <w:rsid w:val="002503FE"/>
    <w:rsid w:val="00252ABC"/>
    <w:rsid w:val="00252FE1"/>
    <w:rsid w:val="00253633"/>
    <w:rsid w:val="0025402B"/>
    <w:rsid w:val="00254314"/>
    <w:rsid w:val="0025475E"/>
    <w:rsid w:val="002548B0"/>
    <w:rsid w:val="00254B32"/>
    <w:rsid w:val="00255251"/>
    <w:rsid w:val="002552F4"/>
    <w:rsid w:val="00255B58"/>
    <w:rsid w:val="002561F3"/>
    <w:rsid w:val="002564F9"/>
    <w:rsid w:val="002608BB"/>
    <w:rsid w:val="00260990"/>
    <w:rsid w:val="00261CF2"/>
    <w:rsid w:val="002622AA"/>
    <w:rsid w:val="002630AF"/>
    <w:rsid w:val="00263BBB"/>
    <w:rsid w:val="00264696"/>
    <w:rsid w:val="00265270"/>
    <w:rsid w:val="002663B4"/>
    <w:rsid w:val="00267426"/>
    <w:rsid w:val="00270AE5"/>
    <w:rsid w:val="00270BA8"/>
    <w:rsid w:val="00270D09"/>
    <w:rsid w:val="00270FFA"/>
    <w:rsid w:val="00271886"/>
    <w:rsid w:val="00272A6A"/>
    <w:rsid w:val="0027325F"/>
    <w:rsid w:val="002747C0"/>
    <w:rsid w:val="0027547E"/>
    <w:rsid w:val="002766F3"/>
    <w:rsid w:val="002767F5"/>
    <w:rsid w:val="00280660"/>
    <w:rsid w:val="00280D17"/>
    <w:rsid w:val="00283129"/>
    <w:rsid w:val="002834D3"/>
    <w:rsid w:val="002837F0"/>
    <w:rsid w:val="00283ED2"/>
    <w:rsid w:val="0028468B"/>
    <w:rsid w:val="00284E91"/>
    <w:rsid w:val="00285DA6"/>
    <w:rsid w:val="00286612"/>
    <w:rsid w:val="002900A7"/>
    <w:rsid w:val="00290D9A"/>
    <w:rsid w:val="00290FC6"/>
    <w:rsid w:val="00291765"/>
    <w:rsid w:val="00291F53"/>
    <w:rsid w:val="00294D11"/>
    <w:rsid w:val="00295345"/>
    <w:rsid w:val="002966DA"/>
    <w:rsid w:val="00296834"/>
    <w:rsid w:val="00296EA9"/>
    <w:rsid w:val="002971D1"/>
    <w:rsid w:val="002979B9"/>
    <w:rsid w:val="00297BEC"/>
    <w:rsid w:val="002A03AE"/>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3011"/>
    <w:rsid w:val="002B36B9"/>
    <w:rsid w:val="002B3F42"/>
    <w:rsid w:val="002B4B6B"/>
    <w:rsid w:val="002B5A35"/>
    <w:rsid w:val="002B5D41"/>
    <w:rsid w:val="002B614C"/>
    <w:rsid w:val="002B6650"/>
    <w:rsid w:val="002B78CF"/>
    <w:rsid w:val="002C03C1"/>
    <w:rsid w:val="002C0E0B"/>
    <w:rsid w:val="002C245A"/>
    <w:rsid w:val="002C2A7B"/>
    <w:rsid w:val="002C2B8E"/>
    <w:rsid w:val="002C317B"/>
    <w:rsid w:val="002C4444"/>
    <w:rsid w:val="002C4D03"/>
    <w:rsid w:val="002C5305"/>
    <w:rsid w:val="002C61D0"/>
    <w:rsid w:val="002C6891"/>
    <w:rsid w:val="002C7A94"/>
    <w:rsid w:val="002C7C8A"/>
    <w:rsid w:val="002D06F8"/>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28E0"/>
    <w:rsid w:val="002E45C3"/>
    <w:rsid w:val="002E58CA"/>
    <w:rsid w:val="002E5F41"/>
    <w:rsid w:val="002E695C"/>
    <w:rsid w:val="002E7AF5"/>
    <w:rsid w:val="002F2490"/>
    <w:rsid w:val="002F25D5"/>
    <w:rsid w:val="002F289C"/>
    <w:rsid w:val="002F2E9A"/>
    <w:rsid w:val="002F3918"/>
    <w:rsid w:val="002F5161"/>
    <w:rsid w:val="002F6365"/>
    <w:rsid w:val="002F75B2"/>
    <w:rsid w:val="002F79BC"/>
    <w:rsid w:val="0030367E"/>
    <w:rsid w:val="003036FA"/>
    <w:rsid w:val="00303C85"/>
    <w:rsid w:val="00304644"/>
    <w:rsid w:val="00305022"/>
    <w:rsid w:val="00305105"/>
    <w:rsid w:val="0030566C"/>
    <w:rsid w:val="003057BE"/>
    <w:rsid w:val="00306442"/>
    <w:rsid w:val="00306FF6"/>
    <w:rsid w:val="00310D04"/>
    <w:rsid w:val="00311EA5"/>
    <w:rsid w:val="003122BF"/>
    <w:rsid w:val="0031309C"/>
    <w:rsid w:val="00313329"/>
    <w:rsid w:val="00314308"/>
    <w:rsid w:val="003145E0"/>
    <w:rsid w:val="00314B3A"/>
    <w:rsid w:val="00316105"/>
    <w:rsid w:val="00317606"/>
    <w:rsid w:val="00320EB9"/>
    <w:rsid w:val="003217CA"/>
    <w:rsid w:val="0032192D"/>
    <w:rsid w:val="00321D06"/>
    <w:rsid w:val="003230A5"/>
    <w:rsid w:val="003245B5"/>
    <w:rsid w:val="00325095"/>
    <w:rsid w:val="00325795"/>
    <w:rsid w:val="00326758"/>
    <w:rsid w:val="003267D4"/>
    <w:rsid w:val="00326D21"/>
    <w:rsid w:val="00327B38"/>
    <w:rsid w:val="00327C4E"/>
    <w:rsid w:val="00331C3C"/>
    <w:rsid w:val="00331DB8"/>
    <w:rsid w:val="00333047"/>
    <w:rsid w:val="003334F1"/>
    <w:rsid w:val="00333887"/>
    <w:rsid w:val="00334228"/>
    <w:rsid w:val="00336A84"/>
    <w:rsid w:val="00337401"/>
    <w:rsid w:val="0033762E"/>
    <w:rsid w:val="00340CC9"/>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6E78"/>
    <w:rsid w:val="003578ED"/>
    <w:rsid w:val="00357C87"/>
    <w:rsid w:val="003607FD"/>
    <w:rsid w:val="00360D54"/>
    <w:rsid w:val="00361C24"/>
    <w:rsid w:val="00361D8D"/>
    <w:rsid w:val="00361F57"/>
    <w:rsid w:val="00362AD9"/>
    <w:rsid w:val="00362BF8"/>
    <w:rsid w:val="00363316"/>
    <w:rsid w:val="00363497"/>
    <w:rsid w:val="00363707"/>
    <w:rsid w:val="003638E2"/>
    <w:rsid w:val="003679A8"/>
    <w:rsid w:val="00370222"/>
    <w:rsid w:val="00370C2D"/>
    <w:rsid w:val="00371702"/>
    <w:rsid w:val="003723D1"/>
    <w:rsid w:val="00372814"/>
    <w:rsid w:val="00373866"/>
    <w:rsid w:val="00374DF1"/>
    <w:rsid w:val="00374F3D"/>
    <w:rsid w:val="00375DAF"/>
    <w:rsid w:val="00376016"/>
    <w:rsid w:val="003764A2"/>
    <w:rsid w:val="0037689C"/>
    <w:rsid w:val="00376901"/>
    <w:rsid w:val="003771C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054D"/>
    <w:rsid w:val="00391A0E"/>
    <w:rsid w:val="00392B4D"/>
    <w:rsid w:val="003939C5"/>
    <w:rsid w:val="00393FA6"/>
    <w:rsid w:val="0039574F"/>
    <w:rsid w:val="0039598C"/>
    <w:rsid w:val="0039666F"/>
    <w:rsid w:val="00396971"/>
    <w:rsid w:val="003969B1"/>
    <w:rsid w:val="00396B9B"/>
    <w:rsid w:val="003973B5"/>
    <w:rsid w:val="00397AC3"/>
    <w:rsid w:val="003A0241"/>
    <w:rsid w:val="003A0D77"/>
    <w:rsid w:val="003A102D"/>
    <w:rsid w:val="003A1292"/>
    <w:rsid w:val="003A1A67"/>
    <w:rsid w:val="003A3166"/>
    <w:rsid w:val="003A3B2A"/>
    <w:rsid w:val="003A3FB0"/>
    <w:rsid w:val="003A6582"/>
    <w:rsid w:val="003A6AF4"/>
    <w:rsid w:val="003A75B2"/>
    <w:rsid w:val="003A7C8A"/>
    <w:rsid w:val="003B002D"/>
    <w:rsid w:val="003B06CE"/>
    <w:rsid w:val="003B1300"/>
    <w:rsid w:val="003B1E6B"/>
    <w:rsid w:val="003B3158"/>
    <w:rsid w:val="003B3200"/>
    <w:rsid w:val="003B34A4"/>
    <w:rsid w:val="003B3725"/>
    <w:rsid w:val="003B5282"/>
    <w:rsid w:val="003B57AC"/>
    <w:rsid w:val="003B5870"/>
    <w:rsid w:val="003B5A71"/>
    <w:rsid w:val="003B6614"/>
    <w:rsid w:val="003B6DC3"/>
    <w:rsid w:val="003B7485"/>
    <w:rsid w:val="003B764E"/>
    <w:rsid w:val="003B7775"/>
    <w:rsid w:val="003B7AC5"/>
    <w:rsid w:val="003C03E9"/>
    <w:rsid w:val="003C0D47"/>
    <w:rsid w:val="003C1090"/>
    <w:rsid w:val="003C1D23"/>
    <w:rsid w:val="003C36FE"/>
    <w:rsid w:val="003C38FB"/>
    <w:rsid w:val="003C4A10"/>
    <w:rsid w:val="003C556A"/>
    <w:rsid w:val="003C58B7"/>
    <w:rsid w:val="003C6812"/>
    <w:rsid w:val="003C6BD1"/>
    <w:rsid w:val="003D1177"/>
    <w:rsid w:val="003D2194"/>
    <w:rsid w:val="003D29C5"/>
    <w:rsid w:val="003D3351"/>
    <w:rsid w:val="003D3446"/>
    <w:rsid w:val="003D5571"/>
    <w:rsid w:val="003D5A34"/>
    <w:rsid w:val="003D5FA5"/>
    <w:rsid w:val="003D6CD6"/>
    <w:rsid w:val="003D72AA"/>
    <w:rsid w:val="003D792E"/>
    <w:rsid w:val="003E0323"/>
    <w:rsid w:val="003E1352"/>
    <w:rsid w:val="003E1D1E"/>
    <w:rsid w:val="003E264F"/>
    <w:rsid w:val="003E2BC7"/>
    <w:rsid w:val="003E3C3D"/>
    <w:rsid w:val="003E4FC5"/>
    <w:rsid w:val="003E5073"/>
    <w:rsid w:val="003E5FC8"/>
    <w:rsid w:val="003E6AE1"/>
    <w:rsid w:val="003E6C95"/>
    <w:rsid w:val="003E6FEA"/>
    <w:rsid w:val="003F0905"/>
    <w:rsid w:val="003F173D"/>
    <w:rsid w:val="003F3D6A"/>
    <w:rsid w:val="003F49F1"/>
    <w:rsid w:val="003F724E"/>
    <w:rsid w:val="003F754E"/>
    <w:rsid w:val="003F7938"/>
    <w:rsid w:val="003F7FC8"/>
    <w:rsid w:val="004010F4"/>
    <w:rsid w:val="004011F2"/>
    <w:rsid w:val="00401678"/>
    <w:rsid w:val="00401952"/>
    <w:rsid w:val="004026D0"/>
    <w:rsid w:val="0040521A"/>
    <w:rsid w:val="00405318"/>
    <w:rsid w:val="004064A2"/>
    <w:rsid w:val="0040669E"/>
    <w:rsid w:val="00407B33"/>
    <w:rsid w:val="00411A1E"/>
    <w:rsid w:val="00411FAA"/>
    <w:rsid w:val="00412590"/>
    <w:rsid w:val="0041319F"/>
    <w:rsid w:val="004133B3"/>
    <w:rsid w:val="00414594"/>
    <w:rsid w:val="004145F1"/>
    <w:rsid w:val="00416B0D"/>
    <w:rsid w:val="00416DD0"/>
    <w:rsid w:val="00416ECC"/>
    <w:rsid w:val="00417282"/>
    <w:rsid w:val="00421854"/>
    <w:rsid w:val="00421B66"/>
    <w:rsid w:val="00421F69"/>
    <w:rsid w:val="00422C90"/>
    <w:rsid w:val="00423282"/>
    <w:rsid w:val="004244B9"/>
    <w:rsid w:val="00424DA2"/>
    <w:rsid w:val="00424DD1"/>
    <w:rsid w:val="00424FBD"/>
    <w:rsid w:val="00427D8D"/>
    <w:rsid w:val="0043022F"/>
    <w:rsid w:val="004323FB"/>
    <w:rsid w:val="004324E1"/>
    <w:rsid w:val="004324EC"/>
    <w:rsid w:val="00432975"/>
    <w:rsid w:val="00432D23"/>
    <w:rsid w:val="00433219"/>
    <w:rsid w:val="00433C9F"/>
    <w:rsid w:val="00433FB0"/>
    <w:rsid w:val="00434135"/>
    <w:rsid w:val="0043432F"/>
    <w:rsid w:val="00434529"/>
    <w:rsid w:val="00434D55"/>
    <w:rsid w:val="00435F5A"/>
    <w:rsid w:val="00436194"/>
    <w:rsid w:val="004361E4"/>
    <w:rsid w:val="00437064"/>
    <w:rsid w:val="004373F6"/>
    <w:rsid w:val="00437584"/>
    <w:rsid w:val="00440C96"/>
    <w:rsid w:val="004410EA"/>
    <w:rsid w:val="00441EF1"/>
    <w:rsid w:val="0044263A"/>
    <w:rsid w:val="00442B3F"/>
    <w:rsid w:val="00443539"/>
    <w:rsid w:val="00443DBE"/>
    <w:rsid w:val="00443EAA"/>
    <w:rsid w:val="004443D0"/>
    <w:rsid w:val="0044505E"/>
    <w:rsid w:val="004456C6"/>
    <w:rsid w:val="00445B44"/>
    <w:rsid w:val="00446C54"/>
    <w:rsid w:val="004472CA"/>
    <w:rsid w:val="00447829"/>
    <w:rsid w:val="00447AD0"/>
    <w:rsid w:val="0045083A"/>
    <w:rsid w:val="00450C61"/>
    <w:rsid w:val="0045166D"/>
    <w:rsid w:val="00452B7F"/>
    <w:rsid w:val="00452B98"/>
    <w:rsid w:val="00452F03"/>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3536"/>
    <w:rsid w:val="00463ACB"/>
    <w:rsid w:val="0046552A"/>
    <w:rsid w:val="0046631C"/>
    <w:rsid w:val="004664F2"/>
    <w:rsid w:val="00466FC7"/>
    <w:rsid w:val="0046715F"/>
    <w:rsid w:val="00470778"/>
    <w:rsid w:val="004711DC"/>
    <w:rsid w:val="00471259"/>
    <w:rsid w:val="00472729"/>
    <w:rsid w:val="004733C7"/>
    <w:rsid w:val="00473CB9"/>
    <w:rsid w:val="004741C8"/>
    <w:rsid w:val="00477BC3"/>
    <w:rsid w:val="0048014C"/>
    <w:rsid w:val="00480246"/>
    <w:rsid w:val="00481877"/>
    <w:rsid w:val="00481A18"/>
    <w:rsid w:val="00481C0D"/>
    <w:rsid w:val="004822BC"/>
    <w:rsid w:val="004835E9"/>
    <w:rsid w:val="00484186"/>
    <w:rsid w:val="00484CA2"/>
    <w:rsid w:val="00486133"/>
    <w:rsid w:val="00486195"/>
    <w:rsid w:val="0048676A"/>
    <w:rsid w:val="00487432"/>
    <w:rsid w:val="00487BB2"/>
    <w:rsid w:val="00487F42"/>
    <w:rsid w:val="004903C8"/>
    <w:rsid w:val="004904A4"/>
    <w:rsid w:val="004911E4"/>
    <w:rsid w:val="00491B71"/>
    <w:rsid w:val="00493FA8"/>
    <w:rsid w:val="00494481"/>
    <w:rsid w:val="00494D94"/>
    <w:rsid w:val="004954AF"/>
    <w:rsid w:val="00496D1C"/>
    <w:rsid w:val="00496D3E"/>
    <w:rsid w:val="00497122"/>
    <w:rsid w:val="00497AD0"/>
    <w:rsid w:val="00497ED5"/>
    <w:rsid w:val="004A033C"/>
    <w:rsid w:val="004A05C2"/>
    <w:rsid w:val="004A0703"/>
    <w:rsid w:val="004A0A6B"/>
    <w:rsid w:val="004A1280"/>
    <w:rsid w:val="004A12A0"/>
    <w:rsid w:val="004A187C"/>
    <w:rsid w:val="004A1F32"/>
    <w:rsid w:val="004A4287"/>
    <w:rsid w:val="004A5324"/>
    <w:rsid w:val="004A6405"/>
    <w:rsid w:val="004A665A"/>
    <w:rsid w:val="004A6E78"/>
    <w:rsid w:val="004A7A7F"/>
    <w:rsid w:val="004A7BE4"/>
    <w:rsid w:val="004B2411"/>
    <w:rsid w:val="004B2DE9"/>
    <w:rsid w:val="004B4F85"/>
    <w:rsid w:val="004B6BC1"/>
    <w:rsid w:val="004B7FCA"/>
    <w:rsid w:val="004C0EB6"/>
    <w:rsid w:val="004C1626"/>
    <w:rsid w:val="004C1A57"/>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3D1A"/>
    <w:rsid w:val="004D48A8"/>
    <w:rsid w:val="004D4C7F"/>
    <w:rsid w:val="004D5AF6"/>
    <w:rsid w:val="004D6DBD"/>
    <w:rsid w:val="004E15FD"/>
    <w:rsid w:val="004E2ADB"/>
    <w:rsid w:val="004E3978"/>
    <w:rsid w:val="004E40F2"/>
    <w:rsid w:val="004E5779"/>
    <w:rsid w:val="004E5B13"/>
    <w:rsid w:val="004F150C"/>
    <w:rsid w:val="004F32D6"/>
    <w:rsid w:val="004F5015"/>
    <w:rsid w:val="004F7739"/>
    <w:rsid w:val="004F7F47"/>
    <w:rsid w:val="00500298"/>
    <w:rsid w:val="00501DA5"/>
    <w:rsid w:val="00502BB3"/>
    <w:rsid w:val="00503112"/>
    <w:rsid w:val="00503381"/>
    <w:rsid w:val="005035CF"/>
    <w:rsid w:val="00503F12"/>
    <w:rsid w:val="00504BE0"/>
    <w:rsid w:val="00504F4B"/>
    <w:rsid w:val="00505719"/>
    <w:rsid w:val="005062F3"/>
    <w:rsid w:val="0050664B"/>
    <w:rsid w:val="00507658"/>
    <w:rsid w:val="00511F47"/>
    <w:rsid w:val="005120C9"/>
    <w:rsid w:val="00514290"/>
    <w:rsid w:val="00514323"/>
    <w:rsid w:val="005144CF"/>
    <w:rsid w:val="00514E39"/>
    <w:rsid w:val="00514F71"/>
    <w:rsid w:val="005155A2"/>
    <w:rsid w:val="0051566D"/>
    <w:rsid w:val="00515AFD"/>
    <w:rsid w:val="00515D28"/>
    <w:rsid w:val="00516005"/>
    <w:rsid w:val="00520A87"/>
    <w:rsid w:val="00521C06"/>
    <w:rsid w:val="00523DE1"/>
    <w:rsid w:val="00524F19"/>
    <w:rsid w:val="00524F25"/>
    <w:rsid w:val="00526D04"/>
    <w:rsid w:val="00526EAC"/>
    <w:rsid w:val="005277AC"/>
    <w:rsid w:val="00527D2F"/>
    <w:rsid w:val="00527E20"/>
    <w:rsid w:val="005308AE"/>
    <w:rsid w:val="00531734"/>
    <w:rsid w:val="00532F04"/>
    <w:rsid w:val="00533155"/>
    <w:rsid w:val="0053404E"/>
    <w:rsid w:val="005344D2"/>
    <w:rsid w:val="00535E06"/>
    <w:rsid w:val="00537EED"/>
    <w:rsid w:val="0054190B"/>
    <w:rsid w:val="00542A18"/>
    <w:rsid w:val="00542B1F"/>
    <w:rsid w:val="00542C8F"/>
    <w:rsid w:val="00542EBF"/>
    <w:rsid w:val="00543CE8"/>
    <w:rsid w:val="00543DC7"/>
    <w:rsid w:val="00544AF0"/>
    <w:rsid w:val="00544AF6"/>
    <w:rsid w:val="0054633D"/>
    <w:rsid w:val="00547135"/>
    <w:rsid w:val="00547C48"/>
    <w:rsid w:val="005511E1"/>
    <w:rsid w:val="005543A9"/>
    <w:rsid w:val="00554C7B"/>
    <w:rsid w:val="00555D5F"/>
    <w:rsid w:val="005567A5"/>
    <w:rsid w:val="005577CD"/>
    <w:rsid w:val="005602DD"/>
    <w:rsid w:val="005607DC"/>
    <w:rsid w:val="00561036"/>
    <w:rsid w:val="005623AA"/>
    <w:rsid w:val="00562613"/>
    <w:rsid w:val="0056269C"/>
    <w:rsid w:val="00563AAC"/>
    <w:rsid w:val="00563E1E"/>
    <w:rsid w:val="00563F6D"/>
    <w:rsid w:val="005640D8"/>
    <w:rsid w:val="005645F9"/>
    <w:rsid w:val="005645FE"/>
    <w:rsid w:val="005646B3"/>
    <w:rsid w:val="00565430"/>
    <w:rsid w:val="005655DF"/>
    <w:rsid w:val="00565C03"/>
    <w:rsid w:val="00565F5D"/>
    <w:rsid w:val="00566121"/>
    <w:rsid w:val="00566412"/>
    <w:rsid w:val="00567733"/>
    <w:rsid w:val="00570421"/>
    <w:rsid w:val="00570FF8"/>
    <w:rsid w:val="005710FA"/>
    <w:rsid w:val="005713CC"/>
    <w:rsid w:val="005713EC"/>
    <w:rsid w:val="005722F0"/>
    <w:rsid w:val="0057370E"/>
    <w:rsid w:val="00574497"/>
    <w:rsid w:val="00577978"/>
    <w:rsid w:val="005779C6"/>
    <w:rsid w:val="00581771"/>
    <w:rsid w:val="005819F5"/>
    <w:rsid w:val="00581D81"/>
    <w:rsid w:val="005823A6"/>
    <w:rsid w:val="00582BF2"/>
    <w:rsid w:val="00583F42"/>
    <w:rsid w:val="005844CE"/>
    <w:rsid w:val="00585334"/>
    <w:rsid w:val="005855D8"/>
    <w:rsid w:val="00585755"/>
    <w:rsid w:val="00585E26"/>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3C3"/>
    <w:rsid w:val="0059771B"/>
    <w:rsid w:val="0059775C"/>
    <w:rsid w:val="00597899"/>
    <w:rsid w:val="00597F50"/>
    <w:rsid w:val="005A0113"/>
    <w:rsid w:val="005A1B21"/>
    <w:rsid w:val="005A387F"/>
    <w:rsid w:val="005A45A5"/>
    <w:rsid w:val="005A68CC"/>
    <w:rsid w:val="005A690E"/>
    <w:rsid w:val="005A73B9"/>
    <w:rsid w:val="005A7472"/>
    <w:rsid w:val="005B03F2"/>
    <w:rsid w:val="005B0425"/>
    <w:rsid w:val="005B0A5C"/>
    <w:rsid w:val="005B0B2A"/>
    <w:rsid w:val="005B0EFE"/>
    <w:rsid w:val="005B211F"/>
    <w:rsid w:val="005B3C8E"/>
    <w:rsid w:val="005B44CC"/>
    <w:rsid w:val="005B46F3"/>
    <w:rsid w:val="005B4E1B"/>
    <w:rsid w:val="005B52F2"/>
    <w:rsid w:val="005C03BC"/>
    <w:rsid w:val="005C08E6"/>
    <w:rsid w:val="005C14E0"/>
    <w:rsid w:val="005C1C47"/>
    <w:rsid w:val="005C1CBC"/>
    <w:rsid w:val="005C3278"/>
    <w:rsid w:val="005C3717"/>
    <w:rsid w:val="005C48A3"/>
    <w:rsid w:val="005C4AAB"/>
    <w:rsid w:val="005C5584"/>
    <w:rsid w:val="005C57C7"/>
    <w:rsid w:val="005C6050"/>
    <w:rsid w:val="005C6125"/>
    <w:rsid w:val="005C74BE"/>
    <w:rsid w:val="005C78D5"/>
    <w:rsid w:val="005D02D5"/>
    <w:rsid w:val="005D057E"/>
    <w:rsid w:val="005D333A"/>
    <w:rsid w:val="005D3440"/>
    <w:rsid w:val="005D6C65"/>
    <w:rsid w:val="005D6D53"/>
    <w:rsid w:val="005D7D2C"/>
    <w:rsid w:val="005D7DDE"/>
    <w:rsid w:val="005E188E"/>
    <w:rsid w:val="005E1A4A"/>
    <w:rsid w:val="005E1C6A"/>
    <w:rsid w:val="005E2A84"/>
    <w:rsid w:val="005E4411"/>
    <w:rsid w:val="005E4BD1"/>
    <w:rsid w:val="005E5566"/>
    <w:rsid w:val="005E5CAF"/>
    <w:rsid w:val="005E5D07"/>
    <w:rsid w:val="005E6322"/>
    <w:rsid w:val="005E681C"/>
    <w:rsid w:val="005E7B01"/>
    <w:rsid w:val="005F0F6B"/>
    <w:rsid w:val="005F2CA0"/>
    <w:rsid w:val="005F2DF2"/>
    <w:rsid w:val="005F3915"/>
    <w:rsid w:val="005F3EEE"/>
    <w:rsid w:val="005F4466"/>
    <w:rsid w:val="005F4480"/>
    <w:rsid w:val="005F5504"/>
    <w:rsid w:val="005F5B03"/>
    <w:rsid w:val="0060052D"/>
    <w:rsid w:val="00601297"/>
    <w:rsid w:val="00601BA4"/>
    <w:rsid w:val="00603784"/>
    <w:rsid w:val="006037F6"/>
    <w:rsid w:val="00603D59"/>
    <w:rsid w:val="0060452C"/>
    <w:rsid w:val="00604F4C"/>
    <w:rsid w:val="00605AD1"/>
    <w:rsid w:val="00605F44"/>
    <w:rsid w:val="0060648D"/>
    <w:rsid w:val="00611B14"/>
    <w:rsid w:val="00612288"/>
    <w:rsid w:val="00612F43"/>
    <w:rsid w:val="00612FB8"/>
    <w:rsid w:val="006143E8"/>
    <w:rsid w:val="006147A0"/>
    <w:rsid w:val="00614AFB"/>
    <w:rsid w:val="00615180"/>
    <w:rsid w:val="0061541A"/>
    <w:rsid w:val="00616C09"/>
    <w:rsid w:val="0061796F"/>
    <w:rsid w:val="00617FC4"/>
    <w:rsid w:val="00620F89"/>
    <w:rsid w:val="00623983"/>
    <w:rsid w:val="00624498"/>
    <w:rsid w:val="00624869"/>
    <w:rsid w:val="00625D44"/>
    <w:rsid w:val="00625D4C"/>
    <w:rsid w:val="00625DFF"/>
    <w:rsid w:val="00626410"/>
    <w:rsid w:val="006304A9"/>
    <w:rsid w:val="00630847"/>
    <w:rsid w:val="006311FC"/>
    <w:rsid w:val="00631593"/>
    <w:rsid w:val="006322E9"/>
    <w:rsid w:val="00632300"/>
    <w:rsid w:val="00634074"/>
    <w:rsid w:val="00634C87"/>
    <w:rsid w:val="0063616F"/>
    <w:rsid w:val="0063636A"/>
    <w:rsid w:val="006366CE"/>
    <w:rsid w:val="006378E1"/>
    <w:rsid w:val="00637B20"/>
    <w:rsid w:val="006403FF"/>
    <w:rsid w:val="00641581"/>
    <w:rsid w:val="00641A4E"/>
    <w:rsid w:val="00641F69"/>
    <w:rsid w:val="00643702"/>
    <w:rsid w:val="00643741"/>
    <w:rsid w:val="00643C40"/>
    <w:rsid w:val="00643E57"/>
    <w:rsid w:val="00646598"/>
    <w:rsid w:val="00647EC6"/>
    <w:rsid w:val="006517DF"/>
    <w:rsid w:val="00651BD1"/>
    <w:rsid w:val="00652CF3"/>
    <w:rsid w:val="006539A4"/>
    <w:rsid w:val="00654EAB"/>
    <w:rsid w:val="006554E4"/>
    <w:rsid w:val="00656B37"/>
    <w:rsid w:val="006577EF"/>
    <w:rsid w:val="00657A13"/>
    <w:rsid w:val="0066007E"/>
    <w:rsid w:val="00661FD7"/>
    <w:rsid w:val="006623E6"/>
    <w:rsid w:val="006624DC"/>
    <w:rsid w:val="006638EB"/>
    <w:rsid w:val="00665BBA"/>
    <w:rsid w:val="00665E30"/>
    <w:rsid w:val="00665F4D"/>
    <w:rsid w:val="0066650F"/>
    <w:rsid w:val="006679E4"/>
    <w:rsid w:val="006706A6"/>
    <w:rsid w:val="00670A7F"/>
    <w:rsid w:val="00670B01"/>
    <w:rsid w:val="00671DA5"/>
    <w:rsid w:val="00672268"/>
    <w:rsid w:val="00672344"/>
    <w:rsid w:val="006724C1"/>
    <w:rsid w:val="00672676"/>
    <w:rsid w:val="0067283D"/>
    <w:rsid w:val="00672A01"/>
    <w:rsid w:val="00672B45"/>
    <w:rsid w:val="006744C3"/>
    <w:rsid w:val="00676375"/>
    <w:rsid w:val="006766BE"/>
    <w:rsid w:val="00677E71"/>
    <w:rsid w:val="00680063"/>
    <w:rsid w:val="0068035B"/>
    <w:rsid w:val="006806B7"/>
    <w:rsid w:val="00680F0B"/>
    <w:rsid w:val="006811B6"/>
    <w:rsid w:val="006812C1"/>
    <w:rsid w:val="00681DDF"/>
    <w:rsid w:val="00681EB0"/>
    <w:rsid w:val="00683477"/>
    <w:rsid w:val="00683DD1"/>
    <w:rsid w:val="00684956"/>
    <w:rsid w:val="00684D3D"/>
    <w:rsid w:val="006858A4"/>
    <w:rsid w:val="00685BEA"/>
    <w:rsid w:val="00685F47"/>
    <w:rsid w:val="0069016E"/>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70FB"/>
    <w:rsid w:val="006A771A"/>
    <w:rsid w:val="006A7FAA"/>
    <w:rsid w:val="006B18A2"/>
    <w:rsid w:val="006B2817"/>
    <w:rsid w:val="006B32A4"/>
    <w:rsid w:val="006B3621"/>
    <w:rsid w:val="006B4674"/>
    <w:rsid w:val="006B484B"/>
    <w:rsid w:val="006B5D57"/>
    <w:rsid w:val="006C0EB4"/>
    <w:rsid w:val="006C1785"/>
    <w:rsid w:val="006C1F13"/>
    <w:rsid w:val="006C3C97"/>
    <w:rsid w:val="006C4059"/>
    <w:rsid w:val="006C67AD"/>
    <w:rsid w:val="006C74D9"/>
    <w:rsid w:val="006D1097"/>
    <w:rsid w:val="006D1D73"/>
    <w:rsid w:val="006D2CBC"/>
    <w:rsid w:val="006D3B3D"/>
    <w:rsid w:val="006D457A"/>
    <w:rsid w:val="006D460F"/>
    <w:rsid w:val="006D5D4E"/>
    <w:rsid w:val="006D627A"/>
    <w:rsid w:val="006D6445"/>
    <w:rsid w:val="006D757C"/>
    <w:rsid w:val="006D76EB"/>
    <w:rsid w:val="006D7EAB"/>
    <w:rsid w:val="006E1059"/>
    <w:rsid w:val="006E157F"/>
    <w:rsid w:val="006E2801"/>
    <w:rsid w:val="006E2BD5"/>
    <w:rsid w:val="006E2CCC"/>
    <w:rsid w:val="006E305C"/>
    <w:rsid w:val="006E3FFD"/>
    <w:rsid w:val="006E4386"/>
    <w:rsid w:val="006E4B80"/>
    <w:rsid w:val="006E4CA9"/>
    <w:rsid w:val="006E4D35"/>
    <w:rsid w:val="006E5A39"/>
    <w:rsid w:val="006E5B78"/>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5EA4"/>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5D45"/>
    <w:rsid w:val="007169BD"/>
    <w:rsid w:val="007200CA"/>
    <w:rsid w:val="0072019A"/>
    <w:rsid w:val="007207D8"/>
    <w:rsid w:val="00721E11"/>
    <w:rsid w:val="00722AC0"/>
    <w:rsid w:val="007233FA"/>
    <w:rsid w:val="00723B8E"/>
    <w:rsid w:val="00724741"/>
    <w:rsid w:val="00724EF9"/>
    <w:rsid w:val="00725377"/>
    <w:rsid w:val="00726D94"/>
    <w:rsid w:val="007273A5"/>
    <w:rsid w:val="00727B44"/>
    <w:rsid w:val="00731DEE"/>
    <w:rsid w:val="007329A8"/>
    <w:rsid w:val="0073382A"/>
    <w:rsid w:val="00735968"/>
    <w:rsid w:val="00736078"/>
    <w:rsid w:val="00737002"/>
    <w:rsid w:val="00737E12"/>
    <w:rsid w:val="00737F18"/>
    <w:rsid w:val="0074079E"/>
    <w:rsid w:val="0074124A"/>
    <w:rsid w:val="00741D25"/>
    <w:rsid w:val="00742AE1"/>
    <w:rsid w:val="00743268"/>
    <w:rsid w:val="00743B96"/>
    <w:rsid w:val="00745FB7"/>
    <w:rsid w:val="00746518"/>
    <w:rsid w:val="007474C6"/>
    <w:rsid w:val="00747776"/>
    <w:rsid w:val="00747FAC"/>
    <w:rsid w:val="00750C0A"/>
    <w:rsid w:val="007510E8"/>
    <w:rsid w:val="00751140"/>
    <w:rsid w:val="00751C62"/>
    <w:rsid w:val="007529F5"/>
    <w:rsid w:val="00753FC7"/>
    <w:rsid w:val="0075475D"/>
    <w:rsid w:val="00755EB0"/>
    <w:rsid w:val="0075604F"/>
    <w:rsid w:val="00756DE8"/>
    <w:rsid w:val="00760685"/>
    <w:rsid w:val="0076118F"/>
    <w:rsid w:val="00762A71"/>
    <w:rsid w:val="00762A9D"/>
    <w:rsid w:val="00763C20"/>
    <w:rsid w:val="00763EB8"/>
    <w:rsid w:val="007643B4"/>
    <w:rsid w:val="0076453D"/>
    <w:rsid w:val="0076640C"/>
    <w:rsid w:val="00766D3E"/>
    <w:rsid w:val="00767C24"/>
    <w:rsid w:val="00770727"/>
    <w:rsid w:val="00770A94"/>
    <w:rsid w:val="0077183A"/>
    <w:rsid w:val="00773DE9"/>
    <w:rsid w:val="00774A5D"/>
    <w:rsid w:val="00775AE8"/>
    <w:rsid w:val="007770C8"/>
    <w:rsid w:val="0077770B"/>
    <w:rsid w:val="00777BF3"/>
    <w:rsid w:val="00777D1B"/>
    <w:rsid w:val="00780B4E"/>
    <w:rsid w:val="00783672"/>
    <w:rsid w:val="007838AE"/>
    <w:rsid w:val="007857EA"/>
    <w:rsid w:val="00785933"/>
    <w:rsid w:val="00787380"/>
    <w:rsid w:val="00787A4A"/>
    <w:rsid w:val="0079139C"/>
    <w:rsid w:val="00792DD3"/>
    <w:rsid w:val="00792FA9"/>
    <w:rsid w:val="0079373E"/>
    <w:rsid w:val="007953DA"/>
    <w:rsid w:val="00795FC5"/>
    <w:rsid w:val="0079788A"/>
    <w:rsid w:val="007979BD"/>
    <w:rsid w:val="007A052E"/>
    <w:rsid w:val="007A1080"/>
    <w:rsid w:val="007A212E"/>
    <w:rsid w:val="007A3130"/>
    <w:rsid w:val="007A43B3"/>
    <w:rsid w:val="007A4432"/>
    <w:rsid w:val="007A4AAE"/>
    <w:rsid w:val="007A5E20"/>
    <w:rsid w:val="007A60E6"/>
    <w:rsid w:val="007A675E"/>
    <w:rsid w:val="007A6EF9"/>
    <w:rsid w:val="007A72B8"/>
    <w:rsid w:val="007A7376"/>
    <w:rsid w:val="007B1DC9"/>
    <w:rsid w:val="007B20F6"/>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E87"/>
    <w:rsid w:val="007C13C4"/>
    <w:rsid w:val="007C177D"/>
    <w:rsid w:val="007C1B1F"/>
    <w:rsid w:val="007C4470"/>
    <w:rsid w:val="007C47A4"/>
    <w:rsid w:val="007C4A4A"/>
    <w:rsid w:val="007C62A7"/>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574D"/>
    <w:rsid w:val="007F5985"/>
    <w:rsid w:val="007F5E3D"/>
    <w:rsid w:val="007F62FE"/>
    <w:rsid w:val="007F6639"/>
    <w:rsid w:val="007F7C40"/>
    <w:rsid w:val="007F7E71"/>
    <w:rsid w:val="00800F5C"/>
    <w:rsid w:val="00802387"/>
    <w:rsid w:val="008026C9"/>
    <w:rsid w:val="00802BE4"/>
    <w:rsid w:val="00803B30"/>
    <w:rsid w:val="008042AD"/>
    <w:rsid w:val="008060E0"/>
    <w:rsid w:val="008065B9"/>
    <w:rsid w:val="00806A6F"/>
    <w:rsid w:val="00807C05"/>
    <w:rsid w:val="00807E78"/>
    <w:rsid w:val="00810812"/>
    <w:rsid w:val="00810CB7"/>
    <w:rsid w:val="00810F54"/>
    <w:rsid w:val="00811C37"/>
    <w:rsid w:val="0081230A"/>
    <w:rsid w:val="00812A39"/>
    <w:rsid w:val="00812B4C"/>
    <w:rsid w:val="00812C99"/>
    <w:rsid w:val="00814675"/>
    <w:rsid w:val="0081489C"/>
    <w:rsid w:val="00815D22"/>
    <w:rsid w:val="00815DA6"/>
    <w:rsid w:val="0081624C"/>
    <w:rsid w:val="00817C9C"/>
    <w:rsid w:val="008204CF"/>
    <w:rsid w:val="00821E52"/>
    <w:rsid w:val="00821EC5"/>
    <w:rsid w:val="00823001"/>
    <w:rsid w:val="008238C4"/>
    <w:rsid w:val="00823E26"/>
    <w:rsid w:val="008249CE"/>
    <w:rsid w:val="00824CA8"/>
    <w:rsid w:val="00825067"/>
    <w:rsid w:val="0082662F"/>
    <w:rsid w:val="008274B3"/>
    <w:rsid w:val="0083027B"/>
    <w:rsid w:val="0083083D"/>
    <w:rsid w:val="008317D2"/>
    <w:rsid w:val="00831A83"/>
    <w:rsid w:val="00831C4D"/>
    <w:rsid w:val="00831EC9"/>
    <w:rsid w:val="00832CA3"/>
    <w:rsid w:val="00833606"/>
    <w:rsid w:val="00833866"/>
    <w:rsid w:val="00835AF4"/>
    <w:rsid w:val="00836B54"/>
    <w:rsid w:val="00840708"/>
    <w:rsid w:val="008421E6"/>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7C1"/>
    <w:rsid w:val="00852B64"/>
    <w:rsid w:val="008539D5"/>
    <w:rsid w:val="008552B8"/>
    <w:rsid w:val="00857246"/>
    <w:rsid w:val="0085726F"/>
    <w:rsid w:val="00857A5D"/>
    <w:rsid w:val="0086017A"/>
    <w:rsid w:val="008608F3"/>
    <w:rsid w:val="00861AD4"/>
    <w:rsid w:val="00861C43"/>
    <w:rsid w:val="00862C11"/>
    <w:rsid w:val="00862ED2"/>
    <w:rsid w:val="00863291"/>
    <w:rsid w:val="00864C76"/>
    <w:rsid w:val="008650D4"/>
    <w:rsid w:val="00865C5F"/>
    <w:rsid w:val="00866826"/>
    <w:rsid w:val="0086687F"/>
    <w:rsid w:val="008668C6"/>
    <w:rsid w:val="00867F09"/>
    <w:rsid w:val="00870421"/>
    <w:rsid w:val="00870B7F"/>
    <w:rsid w:val="00872046"/>
    <w:rsid w:val="00873D00"/>
    <w:rsid w:val="00874253"/>
    <w:rsid w:val="00874338"/>
    <w:rsid w:val="008753E7"/>
    <w:rsid w:val="008759AD"/>
    <w:rsid w:val="00875A96"/>
    <w:rsid w:val="008761D6"/>
    <w:rsid w:val="00877E0F"/>
    <w:rsid w:val="008800E7"/>
    <w:rsid w:val="00880F0F"/>
    <w:rsid w:val="00882B3D"/>
    <w:rsid w:val="0088373F"/>
    <w:rsid w:val="00883E18"/>
    <w:rsid w:val="00884D38"/>
    <w:rsid w:val="0088596A"/>
    <w:rsid w:val="008869FA"/>
    <w:rsid w:val="00887201"/>
    <w:rsid w:val="00887982"/>
    <w:rsid w:val="0089056E"/>
    <w:rsid w:val="008920CD"/>
    <w:rsid w:val="00892237"/>
    <w:rsid w:val="0089274E"/>
    <w:rsid w:val="0089336A"/>
    <w:rsid w:val="008938EB"/>
    <w:rsid w:val="00893BF6"/>
    <w:rsid w:val="00893C30"/>
    <w:rsid w:val="00893CAF"/>
    <w:rsid w:val="00893DB6"/>
    <w:rsid w:val="00894130"/>
    <w:rsid w:val="008952E7"/>
    <w:rsid w:val="00895B80"/>
    <w:rsid w:val="00895FD6"/>
    <w:rsid w:val="00896BB7"/>
    <w:rsid w:val="0089750A"/>
    <w:rsid w:val="008A2C4C"/>
    <w:rsid w:val="008A405A"/>
    <w:rsid w:val="008A4882"/>
    <w:rsid w:val="008A4F73"/>
    <w:rsid w:val="008A5D44"/>
    <w:rsid w:val="008A64AF"/>
    <w:rsid w:val="008A6ACA"/>
    <w:rsid w:val="008B0B11"/>
    <w:rsid w:val="008B1606"/>
    <w:rsid w:val="008B1F0B"/>
    <w:rsid w:val="008B2A8A"/>
    <w:rsid w:val="008B41B2"/>
    <w:rsid w:val="008B449C"/>
    <w:rsid w:val="008B5A63"/>
    <w:rsid w:val="008B6779"/>
    <w:rsid w:val="008B78A7"/>
    <w:rsid w:val="008C0F06"/>
    <w:rsid w:val="008C1B2F"/>
    <w:rsid w:val="008C1D38"/>
    <w:rsid w:val="008C1DCC"/>
    <w:rsid w:val="008C206B"/>
    <w:rsid w:val="008C23BB"/>
    <w:rsid w:val="008C37B9"/>
    <w:rsid w:val="008C3822"/>
    <w:rsid w:val="008C527E"/>
    <w:rsid w:val="008C53E6"/>
    <w:rsid w:val="008C66A2"/>
    <w:rsid w:val="008D210C"/>
    <w:rsid w:val="008D275A"/>
    <w:rsid w:val="008D2D32"/>
    <w:rsid w:val="008D2E83"/>
    <w:rsid w:val="008D3FFB"/>
    <w:rsid w:val="008D4CE4"/>
    <w:rsid w:val="008D5219"/>
    <w:rsid w:val="008D5386"/>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8B8"/>
    <w:rsid w:val="008F2291"/>
    <w:rsid w:val="008F240A"/>
    <w:rsid w:val="008F2710"/>
    <w:rsid w:val="008F3145"/>
    <w:rsid w:val="008F346B"/>
    <w:rsid w:val="008F3CE1"/>
    <w:rsid w:val="008F4D91"/>
    <w:rsid w:val="008F4F4D"/>
    <w:rsid w:val="008F69E9"/>
    <w:rsid w:val="008F7E60"/>
    <w:rsid w:val="009013F7"/>
    <w:rsid w:val="00901927"/>
    <w:rsid w:val="00903F0D"/>
    <w:rsid w:val="00904BA8"/>
    <w:rsid w:val="0090515B"/>
    <w:rsid w:val="00906DA3"/>
    <w:rsid w:val="00907B25"/>
    <w:rsid w:val="00913049"/>
    <w:rsid w:val="0091388F"/>
    <w:rsid w:val="00914865"/>
    <w:rsid w:val="00914D9E"/>
    <w:rsid w:val="00915162"/>
    <w:rsid w:val="00920144"/>
    <w:rsid w:val="00920246"/>
    <w:rsid w:val="00920B4F"/>
    <w:rsid w:val="009221C3"/>
    <w:rsid w:val="009223B0"/>
    <w:rsid w:val="0092368B"/>
    <w:rsid w:val="00924DCB"/>
    <w:rsid w:val="00925164"/>
    <w:rsid w:val="00926788"/>
    <w:rsid w:val="0092706B"/>
    <w:rsid w:val="00927139"/>
    <w:rsid w:val="00927B33"/>
    <w:rsid w:val="00927B88"/>
    <w:rsid w:val="009305FC"/>
    <w:rsid w:val="009308BF"/>
    <w:rsid w:val="009318ED"/>
    <w:rsid w:val="0093350F"/>
    <w:rsid w:val="00933B08"/>
    <w:rsid w:val="00934E3D"/>
    <w:rsid w:val="00936E5D"/>
    <w:rsid w:val="009378DF"/>
    <w:rsid w:val="00940F53"/>
    <w:rsid w:val="009416C1"/>
    <w:rsid w:val="00941F84"/>
    <w:rsid w:val="0094234A"/>
    <w:rsid w:val="009445A4"/>
    <w:rsid w:val="0094462F"/>
    <w:rsid w:val="00945F11"/>
    <w:rsid w:val="00946097"/>
    <w:rsid w:val="00947D2E"/>
    <w:rsid w:val="00950007"/>
    <w:rsid w:val="0095300E"/>
    <w:rsid w:val="009533AB"/>
    <w:rsid w:val="00954920"/>
    <w:rsid w:val="009563A7"/>
    <w:rsid w:val="00956D28"/>
    <w:rsid w:val="00960188"/>
    <w:rsid w:val="009603EC"/>
    <w:rsid w:val="00962ED1"/>
    <w:rsid w:val="00963654"/>
    <w:rsid w:val="0096569D"/>
    <w:rsid w:val="00965B86"/>
    <w:rsid w:val="009664FC"/>
    <w:rsid w:val="0096723F"/>
    <w:rsid w:val="00970D19"/>
    <w:rsid w:val="0097133B"/>
    <w:rsid w:val="00971527"/>
    <w:rsid w:val="00971C2D"/>
    <w:rsid w:val="00972377"/>
    <w:rsid w:val="00972445"/>
    <w:rsid w:val="00972E9F"/>
    <w:rsid w:val="009739D4"/>
    <w:rsid w:val="00973AB7"/>
    <w:rsid w:val="00973EB7"/>
    <w:rsid w:val="00974828"/>
    <w:rsid w:val="009763A9"/>
    <w:rsid w:val="00976FC4"/>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51C8"/>
    <w:rsid w:val="00996288"/>
    <w:rsid w:val="009963EF"/>
    <w:rsid w:val="00997B4B"/>
    <w:rsid w:val="009A0176"/>
    <w:rsid w:val="009A03EC"/>
    <w:rsid w:val="009A0716"/>
    <w:rsid w:val="009A143F"/>
    <w:rsid w:val="009A243F"/>
    <w:rsid w:val="009A2CDA"/>
    <w:rsid w:val="009A4F38"/>
    <w:rsid w:val="009A586B"/>
    <w:rsid w:val="009A67EF"/>
    <w:rsid w:val="009A7833"/>
    <w:rsid w:val="009B01B8"/>
    <w:rsid w:val="009B0E76"/>
    <w:rsid w:val="009B1C08"/>
    <w:rsid w:val="009B2414"/>
    <w:rsid w:val="009B27EF"/>
    <w:rsid w:val="009B344A"/>
    <w:rsid w:val="009B3B3C"/>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D0B03"/>
    <w:rsid w:val="009D168F"/>
    <w:rsid w:val="009D200A"/>
    <w:rsid w:val="009D2674"/>
    <w:rsid w:val="009D2DD9"/>
    <w:rsid w:val="009D55B1"/>
    <w:rsid w:val="009D5BC6"/>
    <w:rsid w:val="009D61E8"/>
    <w:rsid w:val="009D62C1"/>
    <w:rsid w:val="009D763E"/>
    <w:rsid w:val="009D7D1B"/>
    <w:rsid w:val="009E0093"/>
    <w:rsid w:val="009E0826"/>
    <w:rsid w:val="009E0B08"/>
    <w:rsid w:val="009E40C9"/>
    <w:rsid w:val="009E4F92"/>
    <w:rsid w:val="009E547A"/>
    <w:rsid w:val="009E67C3"/>
    <w:rsid w:val="009E6C9B"/>
    <w:rsid w:val="009E708F"/>
    <w:rsid w:val="009F01C4"/>
    <w:rsid w:val="009F0DCA"/>
    <w:rsid w:val="009F1C10"/>
    <w:rsid w:val="009F236A"/>
    <w:rsid w:val="009F4FEB"/>
    <w:rsid w:val="009F52DA"/>
    <w:rsid w:val="009F65AC"/>
    <w:rsid w:val="009F6BA8"/>
    <w:rsid w:val="009F759F"/>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4327"/>
    <w:rsid w:val="00A14451"/>
    <w:rsid w:val="00A1456E"/>
    <w:rsid w:val="00A15133"/>
    <w:rsid w:val="00A15338"/>
    <w:rsid w:val="00A1593D"/>
    <w:rsid w:val="00A15F04"/>
    <w:rsid w:val="00A173B2"/>
    <w:rsid w:val="00A17CA3"/>
    <w:rsid w:val="00A209E2"/>
    <w:rsid w:val="00A21BE5"/>
    <w:rsid w:val="00A2319F"/>
    <w:rsid w:val="00A231DE"/>
    <w:rsid w:val="00A232E3"/>
    <w:rsid w:val="00A23CF1"/>
    <w:rsid w:val="00A23D43"/>
    <w:rsid w:val="00A24486"/>
    <w:rsid w:val="00A24A6B"/>
    <w:rsid w:val="00A2525C"/>
    <w:rsid w:val="00A26730"/>
    <w:rsid w:val="00A27544"/>
    <w:rsid w:val="00A27769"/>
    <w:rsid w:val="00A27A51"/>
    <w:rsid w:val="00A30EEC"/>
    <w:rsid w:val="00A32617"/>
    <w:rsid w:val="00A331CE"/>
    <w:rsid w:val="00A34210"/>
    <w:rsid w:val="00A35286"/>
    <w:rsid w:val="00A35D96"/>
    <w:rsid w:val="00A36A27"/>
    <w:rsid w:val="00A40091"/>
    <w:rsid w:val="00A41132"/>
    <w:rsid w:val="00A417E3"/>
    <w:rsid w:val="00A41901"/>
    <w:rsid w:val="00A43722"/>
    <w:rsid w:val="00A438CC"/>
    <w:rsid w:val="00A44BBB"/>
    <w:rsid w:val="00A44EEF"/>
    <w:rsid w:val="00A45297"/>
    <w:rsid w:val="00A4564D"/>
    <w:rsid w:val="00A46EBA"/>
    <w:rsid w:val="00A47355"/>
    <w:rsid w:val="00A47841"/>
    <w:rsid w:val="00A50609"/>
    <w:rsid w:val="00A51046"/>
    <w:rsid w:val="00A511CA"/>
    <w:rsid w:val="00A53B87"/>
    <w:rsid w:val="00A543C5"/>
    <w:rsid w:val="00A54ACC"/>
    <w:rsid w:val="00A54E8C"/>
    <w:rsid w:val="00A56B5D"/>
    <w:rsid w:val="00A56C31"/>
    <w:rsid w:val="00A56E39"/>
    <w:rsid w:val="00A57196"/>
    <w:rsid w:val="00A57484"/>
    <w:rsid w:val="00A579A8"/>
    <w:rsid w:val="00A6050F"/>
    <w:rsid w:val="00A60E82"/>
    <w:rsid w:val="00A62529"/>
    <w:rsid w:val="00A642A4"/>
    <w:rsid w:val="00A646D5"/>
    <w:rsid w:val="00A6554E"/>
    <w:rsid w:val="00A655AF"/>
    <w:rsid w:val="00A661F4"/>
    <w:rsid w:val="00A666CF"/>
    <w:rsid w:val="00A667C2"/>
    <w:rsid w:val="00A66E70"/>
    <w:rsid w:val="00A670CE"/>
    <w:rsid w:val="00A6779D"/>
    <w:rsid w:val="00A71330"/>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105E"/>
    <w:rsid w:val="00A914E6"/>
    <w:rsid w:val="00A916FD"/>
    <w:rsid w:val="00A94505"/>
    <w:rsid w:val="00A94D5A"/>
    <w:rsid w:val="00A95D49"/>
    <w:rsid w:val="00AA065A"/>
    <w:rsid w:val="00AA0A3F"/>
    <w:rsid w:val="00AA12E6"/>
    <w:rsid w:val="00AA1610"/>
    <w:rsid w:val="00AA33FC"/>
    <w:rsid w:val="00AA433D"/>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7434"/>
    <w:rsid w:val="00AC032A"/>
    <w:rsid w:val="00AC08CF"/>
    <w:rsid w:val="00AC0C27"/>
    <w:rsid w:val="00AC12C1"/>
    <w:rsid w:val="00AC1EC4"/>
    <w:rsid w:val="00AC3758"/>
    <w:rsid w:val="00AC3E9C"/>
    <w:rsid w:val="00AC407D"/>
    <w:rsid w:val="00AC4A32"/>
    <w:rsid w:val="00AC55A7"/>
    <w:rsid w:val="00AC5D4D"/>
    <w:rsid w:val="00AC6224"/>
    <w:rsid w:val="00AD0BC9"/>
    <w:rsid w:val="00AD0CC0"/>
    <w:rsid w:val="00AD0D93"/>
    <w:rsid w:val="00AD0E06"/>
    <w:rsid w:val="00AD19F8"/>
    <w:rsid w:val="00AD1FB7"/>
    <w:rsid w:val="00AD364E"/>
    <w:rsid w:val="00AD4AB3"/>
    <w:rsid w:val="00AD5A3A"/>
    <w:rsid w:val="00AD5B74"/>
    <w:rsid w:val="00AD74AD"/>
    <w:rsid w:val="00AD7A41"/>
    <w:rsid w:val="00AE02DC"/>
    <w:rsid w:val="00AE1190"/>
    <w:rsid w:val="00AE2F88"/>
    <w:rsid w:val="00AE3AEF"/>
    <w:rsid w:val="00AE449F"/>
    <w:rsid w:val="00AE51D0"/>
    <w:rsid w:val="00AE6F1F"/>
    <w:rsid w:val="00AE7921"/>
    <w:rsid w:val="00AF0775"/>
    <w:rsid w:val="00AF0DC1"/>
    <w:rsid w:val="00AF0E87"/>
    <w:rsid w:val="00AF1432"/>
    <w:rsid w:val="00AF30BA"/>
    <w:rsid w:val="00AF37CD"/>
    <w:rsid w:val="00AF5C4D"/>
    <w:rsid w:val="00AF5FE0"/>
    <w:rsid w:val="00AF67FF"/>
    <w:rsid w:val="00AF723E"/>
    <w:rsid w:val="00AF78B3"/>
    <w:rsid w:val="00AF7BF4"/>
    <w:rsid w:val="00B002DB"/>
    <w:rsid w:val="00B00643"/>
    <w:rsid w:val="00B00922"/>
    <w:rsid w:val="00B00D6D"/>
    <w:rsid w:val="00B00F81"/>
    <w:rsid w:val="00B016B7"/>
    <w:rsid w:val="00B0190E"/>
    <w:rsid w:val="00B02B73"/>
    <w:rsid w:val="00B02E4F"/>
    <w:rsid w:val="00B03348"/>
    <w:rsid w:val="00B03ED6"/>
    <w:rsid w:val="00B03FBD"/>
    <w:rsid w:val="00B04860"/>
    <w:rsid w:val="00B059EC"/>
    <w:rsid w:val="00B066F3"/>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44"/>
    <w:rsid w:val="00B24FF8"/>
    <w:rsid w:val="00B25856"/>
    <w:rsid w:val="00B2628F"/>
    <w:rsid w:val="00B26B87"/>
    <w:rsid w:val="00B27440"/>
    <w:rsid w:val="00B274C2"/>
    <w:rsid w:val="00B27F10"/>
    <w:rsid w:val="00B30727"/>
    <w:rsid w:val="00B30CF7"/>
    <w:rsid w:val="00B31067"/>
    <w:rsid w:val="00B31EBC"/>
    <w:rsid w:val="00B32B4A"/>
    <w:rsid w:val="00B32DA8"/>
    <w:rsid w:val="00B33DCE"/>
    <w:rsid w:val="00B34E12"/>
    <w:rsid w:val="00B36737"/>
    <w:rsid w:val="00B36F24"/>
    <w:rsid w:val="00B37619"/>
    <w:rsid w:val="00B3769B"/>
    <w:rsid w:val="00B409B8"/>
    <w:rsid w:val="00B44529"/>
    <w:rsid w:val="00B45760"/>
    <w:rsid w:val="00B467F3"/>
    <w:rsid w:val="00B469F2"/>
    <w:rsid w:val="00B475E3"/>
    <w:rsid w:val="00B504F8"/>
    <w:rsid w:val="00B51459"/>
    <w:rsid w:val="00B528D3"/>
    <w:rsid w:val="00B5345F"/>
    <w:rsid w:val="00B53799"/>
    <w:rsid w:val="00B542EB"/>
    <w:rsid w:val="00B54931"/>
    <w:rsid w:val="00B555D8"/>
    <w:rsid w:val="00B558A6"/>
    <w:rsid w:val="00B56292"/>
    <w:rsid w:val="00B563C5"/>
    <w:rsid w:val="00B56537"/>
    <w:rsid w:val="00B57206"/>
    <w:rsid w:val="00B6161D"/>
    <w:rsid w:val="00B624F8"/>
    <w:rsid w:val="00B62A35"/>
    <w:rsid w:val="00B6303B"/>
    <w:rsid w:val="00B6580E"/>
    <w:rsid w:val="00B65918"/>
    <w:rsid w:val="00B666FC"/>
    <w:rsid w:val="00B714F0"/>
    <w:rsid w:val="00B72B72"/>
    <w:rsid w:val="00B73A21"/>
    <w:rsid w:val="00B73C80"/>
    <w:rsid w:val="00B74539"/>
    <w:rsid w:val="00B74896"/>
    <w:rsid w:val="00B7619A"/>
    <w:rsid w:val="00B762CB"/>
    <w:rsid w:val="00B76480"/>
    <w:rsid w:val="00B76904"/>
    <w:rsid w:val="00B77EFA"/>
    <w:rsid w:val="00B80001"/>
    <w:rsid w:val="00B80DF1"/>
    <w:rsid w:val="00B8100D"/>
    <w:rsid w:val="00B82CE2"/>
    <w:rsid w:val="00B84083"/>
    <w:rsid w:val="00B843CF"/>
    <w:rsid w:val="00B846B7"/>
    <w:rsid w:val="00B84A39"/>
    <w:rsid w:val="00B85B65"/>
    <w:rsid w:val="00B86636"/>
    <w:rsid w:val="00B86EB4"/>
    <w:rsid w:val="00B87881"/>
    <w:rsid w:val="00B922C6"/>
    <w:rsid w:val="00B95B1E"/>
    <w:rsid w:val="00B95F09"/>
    <w:rsid w:val="00B9601D"/>
    <w:rsid w:val="00B96106"/>
    <w:rsid w:val="00B9623C"/>
    <w:rsid w:val="00B96BE6"/>
    <w:rsid w:val="00B96E03"/>
    <w:rsid w:val="00B9702C"/>
    <w:rsid w:val="00B97377"/>
    <w:rsid w:val="00BA075B"/>
    <w:rsid w:val="00BA1930"/>
    <w:rsid w:val="00BA281B"/>
    <w:rsid w:val="00BA3289"/>
    <w:rsid w:val="00BA3639"/>
    <w:rsid w:val="00BA363A"/>
    <w:rsid w:val="00BA3932"/>
    <w:rsid w:val="00BA4603"/>
    <w:rsid w:val="00BA6F3F"/>
    <w:rsid w:val="00BA7495"/>
    <w:rsid w:val="00BB1942"/>
    <w:rsid w:val="00BB1E2C"/>
    <w:rsid w:val="00BB242D"/>
    <w:rsid w:val="00BB373C"/>
    <w:rsid w:val="00BB465A"/>
    <w:rsid w:val="00BB492B"/>
    <w:rsid w:val="00BB49C0"/>
    <w:rsid w:val="00BB5390"/>
    <w:rsid w:val="00BB595E"/>
    <w:rsid w:val="00BB5C07"/>
    <w:rsid w:val="00BB65C4"/>
    <w:rsid w:val="00BB6D42"/>
    <w:rsid w:val="00BB6EE0"/>
    <w:rsid w:val="00BB79A2"/>
    <w:rsid w:val="00BC0760"/>
    <w:rsid w:val="00BC0DD5"/>
    <w:rsid w:val="00BC1307"/>
    <w:rsid w:val="00BC19A5"/>
    <w:rsid w:val="00BC1F21"/>
    <w:rsid w:val="00BC32B7"/>
    <w:rsid w:val="00BC5395"/>
    <w:rsid w:val="00BC58C5"/>
    <w:rsid w:val="00BC5B85"/>
    <w:rsid w:val="00BC5C66"/>
    <w:rsid w:val="00BC61F8"/>
    <w:rsid w:val="00BC6BD6"/>
    <w:rsid w:val="00BC7073"/>
    <w:rsid w:val="00BC7BBE"/>
    <w:rsid w:val="00BD1347"/>
    <w:rsid w:val="00BD158F"/>
    <w:rsid w:val="00BD1DC1"/>
    <w:rsid w:val="00BD320A"/>
    <w:rsid w:val="00BD335F"/>
    <w:rsid w:val="00BD3610"/>
    <w:rsid w:val="00BD451A"/>
    <w:rsid w:val="00BD45A7"/>
    <w:rsid w:val="00BD4CF7"/>
    <w:rsid w:val="00BD6CE4"/>
    <w:rsid w:val="00BD6FDA"/>
    <w:rsid w:val="00BD7762"/>
    <w:rsid w:val="00BD7F6E"/>
    <w:rsid w:val="00BE1157"/>
    <w:rsid w:val="00BE1B2B"/>
    <w:rsid w:val="00BE1BB2"/>
    <w:rsid w:val="00BE29F0"/>
    <w:rsid w:val="00BE2A74"/>
    <w:rsid w:val="00BE3575"/>
    <w:rsid w:val="00BE6541"/>
    <w:rsid w:val="00BF5580"/>
    <w:rsid w:val="00BF5B0D"/>
    <w:rsid w:val="00BF5F49"/>
    <w:rsid w:val="00BF6F73"/>
    <w:rsid w:val="00BF6FAD"/>
    <w:rsid w:val="00BF7A6F"/>
    <w:rsid w:val="00C029E8"/>
    <w:rsid w:val="00C042BD"/>
    <w:rsid w:val="00C05333"/>
    <w:rsid w:val="00C053A8"/>
    <w:rsid w:val="00C05D71"/>
    <w:rsid w:val="00C0653F"/>
    <w:rsid w:val="00C07DFF"/>
    <w:rsid w:val="00C1066C"/>
    <w:rsid w:val="00C10DFF"/>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FB8"/>
    <w:rsid w:val="00C36FE1"/>
    <w:rsid w:val="00C37089"/>
    <w:rsid w:val="00C37502"/>
    <w:rsid w:val="00C40428"/>
    <w:rsid w:val="00C407AA"/>
    <w:rsid w:val="00C4087A"/>
    <w:rsid w:val="00C40920"/>
    <w:rsid w:val="00C40A96"/>
    <w:rsid w:val="00C41096"/>
    <w:rsid w:val="00C4130A"/>
    <w:rsid w:val="00C42138"/>
    <w:rsid w:val="00C433EC"/>
    <w:rsid w:val="00C43DB2"/>
    <w:rsid w:val="00C45354"/>
    <w:rsid w:val="00C45611"/>
    <w:rsid w:val="00C45676"/>
    <w:rsid w:val="00C464CA"/>
    <w:rsid w:val="00C4672B"/>
    <w:rsid w:val="00C47562"/>
    <w:rsid w:val="00C47ACF"/>
    <w:rsid w:val="00C5190E"/>
    <w:rsid w:val="00C52B68"/>
    <w:rsid w:val="00C52D1E"/>
    <w:rsid w:val="00C53366"/>
    <w:rsid w:val="00C53891"/>
    <w:rsid w:val="00C53F7F"/>
    <w:rsid w:val="00C540E3"/>
    <w:rsid w:val="00C55B2F"/>
    <w:rsid w:val="00C56E06"/>
    <w:rsid w:val="00C56F14"/>
    <w:rsid w:val="00C574B8"/>
    <w:rsid w:val="00C6081B"/>
    <w:rsid w:val="00C60AB8"/>
    <w:rsid w:val="00C621C1"/>
    <w:rsid w:val="00C622B6"/>
    <w:rsid w:val="00C658CA"/>
    <w:rsid w:val="00C65FEB"/>
    <w:rsid w:val="00C66911"/>
    <w:rsid w:val="00C70961"/>
    <w:rsid w:val="00C70CF6"/>
    <w:rsid w:val="00C71AC2"/>
    <w:rsid w:val="00C72220"/>
    <w:rsid w:val="00C72B3C"/>
    <w:rsid w:val="00C737B7"/>
    <w:rsid w:val="00C75980"/>
    <w:rsid w:val="00C75A0C"/>
    <w:rsid w:val="00C75BD7"/>
    <w:rsid w:val="00C75E33"/>
    <w:rsid w:val="00C76024"/>
    <w:rsid w:val="00C76B1D"/>
    <w:rsid w:val="00C80049"/>
    <w:rsid w:val="00C81853"/>
    <w:rsid w:val="00C8233E"/>
    <w:rsid w:val="00C843E2"/>
    <w:rsid w:val="00C84465"/>
    <w:rsid w:val="00C84E68"/>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1982"/>
    <w:rsid w:val="00CB291E"/>
    <w:rsid w:val="00CB296C"/>
    <w:rsid w:val="00CB4B4A"/>
    <w:rsid w:val="00CB585D"/>
    <w:rsid w:val="00CB5FBA"/>
    <w:rsid w:val="00CB60A9"/>
    <w:rsid w:val="00CB61B4"/>
    <w:rsid w:val="00CB7B43"/>
    <w:rsid w:val="00CB7B8A"/>
    <w:rsid w:val="00CB7CEB"/>
    <w:rsid w:val="00CC07BC"/>
    <w:rsid w:val="00CC1263"/>
    <w:rsid w:val="00CC2E62"/>
    <w:rsid w:val="00CC392A"/>
    <w:rsid w:val="00CC43C9"/>
    <w:rsid w:val="00CC4BB2"/>
    <w:rsid w:val="00CC576E"/>
    <w:rsid w:val="00CC69F4"/>
    <w:rsid w:val="00CC6B6C"/>
    <w:rsid w:val="00CC70DF"/>
    <w:rsid w:val="00CC766B"/>
    <w:rsid w:val="00CD0EEF"/>
    <w:rsid w:val="00CD23F9"/>
    <w:rsid w:val="00CD3DF4"/>
    <w:rsid w:val="00CD4089"/>
    <w:rsid w:val="00CD6A85"/>
    <w:rsid w:val="00CD70B5"/>
    <w:rsid w:val="00CE0D91"/>
    <w:rsid w:val="00CE153D"/>
    <w:rsid w:val="00CE21D8"/>
    <w:rsid w:val="00CE29C1"/>
    <w:rsid w:val="00CE2E57"/>
    <w:rsid w:val="00CE375D"/>
    <w:rsid w:val="00CE4347"/>
    <w:rsid w:val="00CE4DAE"/>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1CDB"/>
    <w:rsid w:val="00D02660"/>
    <w:rsid w:val="00D02AAA"/>
    <w:rsid w:val="00D03B4B"/>
    <w:rsid w:val="00D03CD4"/>
    <w:rsid w:val="00D03EB7"/>
    <w:rsid w:val="00D041E5"/>
    <w:rsid w:val="00D048F4"/>
    <w:rsid w:val="00D04EEE"/>
    <w:rsid w:val="00D051B2"/>
    <w:rsid w:val="00D056FA"/>
    <w:rsid w:val="00D072BC"/>
    <w:rsid w:val="00D07BF7"/>
    <w:rsid w:val="00D1177B"/>
    <w:rsid w:val="00D12573"/>
    <w:rsid w:val="00D12B82"/>
    <w:rsid w:val="00D13D24"/>
    <w:rsid w:val="00D1455F"/>
    <w:rsid w:val="00D1478F"/>
    <w:rsid w:val="00D14DB1"/>
    <w:rsid w:val="00D15354"/>
    <w:rsid w:val="00D15A57"/>
    <w:rsid w:val="00D16C59"/>
    <w:rsid w:val="00D17981"/>
    <w:rsid w:val="00D17BEA"/>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FDF"/>
    <w:rsid w:val="00D32D36"/>
    <w:rsid w:val="00D3419C"/>
    <w:rsid w:val="00D36C91"/>
    <w:rsid w:val="00D37538"/>
    <w:rsid w:val="00D41D46"/>
    <w:rsid w:val="00D42CE1"/>
    <w:rsid w:val="00D4342E"/>
    <w:rsid w:val="00D4379F"/>
    <w:rsid w:val="00D44261"/>
    <w:rsid w:val="00D44934"/>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57E35"/>
    <w:rsid w:val="00D6077C"/>
    <w:rsid w:val="00D609EF"/>
    <w:rsid w:val="00D60DE4"/>
    <w:rsid w:val="00D621FD"/>
    <w:rsid w:val="00D632F5"/>
    <w:rsid w:val="00D6381C"/>
    <w:rsid w:val="00D63A29"/>
    <w:rsid w:val="00D652C2"/>
    <w:rsid w:val="00D659D4"/>
    <w:rsid w:val="00D703BF"/>
    <w:rsid w:val="00D71268"/>
    <w:rsid w:val="00D71AE4"/>
    <w:rsid w:val="00D748A7"/>
    <w:rsid w:val="00D749E3"/>
    <w:rsid w:val="00D74C6A"/>
    <w:rsid w:val="00D75257"/>
    <w:rsid w:val="00D75836"/>
    <w:rsid w:val="00D8076D"/>
    <w:rsid w:val="00D8167D"/>
    <w:rsid w:val="00D81FA5"/>
    <w:rsid w:val="00D82CA5"/>
    <w:rsid w:val="00D85035"/>
    <w:rsid w:val="00D85772"/>
    <w:rsid w:val="00D85EF7"/>
    <w:rsid w:val="00D862F3"/>
    <w:rsid w:val="00D907C0"/>
    <w:rsid w:val="00D91C62"/>
    <w:rsid w:val="00D92EBD"/>
    <w:rsid w:val="00D9381E"/>
    <w:rsid w:val="00D93E24"/>
    <w:rsid w:val="00D94B29"/>
    <w:rsid w:val="00D9537B"/>
    <w:rsid w:val="00D972D6"/>
    <w:rsid w:val="00D97789"/>
    <w:rsid w:val="00D97828"/>
    <w:rsid w:val="00D97C4D"/>
    <w:rsid w:val="00D97DA9"/>
    <w:rsid w:val="00DA0CFC"/>
    <w:rsid w:val="00DA2B94"/>
    <w:rsid w:val="00DA42E8"/>
    <w:rsid w:val="00DA4F16"/>
    <w:rsid w:val="00DA58F8"/>
    <w:rsid w:val="00DA5D3C"/>
    <w:rsid w:val="00DA5FDF"/>
    <w:rsid w:val="00DA6883"/>
    <w:rsid w:val="00DA6A87"/>
    <w:rsid w:val="00DA773B"/>
    <w:rsid w:val="00DB0052"/>
    <w:rsid w:val="00DB0B69"/>
    <w:rsid w:val="00DB22B7"/>
    <w:rsid w:val="00DB22CB"/>
    <w:rsid w:val="00DB36BE"/>
    <w:rsid w:val="00DB37AB"/>
    <w:rsid w:val="00DB42AC"/>
    <w:rsid w:val="00DB4662"/>
    <w:rsid w:val="00DB5056"/>
    <w:rsid w:val="00DB61B9"/>
    <w:rsid w:val="00DB6543"/>
    <w:rsid w:val="00DB66C0"/>
    <w:rsid w:val="00DB66CF"/>
    <w:rsid w:val="00DB6F8F"/>
    <w:rsid w:val="00DC073B"/>
    <w:rsid w:val="00DC0947"/>
    <w:rsid w:val="00DC12C8"/>
    <w:rsid w:val="00DC1907"/>
    <w:rsid w:val="00DC1F1C"/>
    <w:rsid w:val="00DC31E7"/>
    <w:rsid w:val="00DC45FF"/>
    <w:rsid w:val="00DC568C"/>
    <w:rsid w:val="00DC5ED6"/>
    <w:rsid w:val="00DC677F"/>
    <w:rsid w:val="00DC6F1E"/>
    <w:rsid w:val="00DD0406"/>
    <w:rsid w:val="00DD0F74"/>
    <w:rsid w:val="00DD3A60"/>
    <w:rsid w:val="00DD4629"/>
    <w:rsid w:val="00DD4FF8"/>
    <w:rsid w:val="00DD6CFE"/>
    <w:rsid w:val="00DD7A86"/>
    <w:rsid w:val="00DE027C"/>
    <w:rsid w:val="00DE0301"/>
    <w:rsid w:val="00DE2342"/>
    <w:rsid w:val="00DE3B83"/>
    <w:rsid w:val="00DE4378"/>
    <w:rsid w:val="00DE53A9"/>
    <w:rsid w:val="00DE5977"/>
    <w:rsid w:val="00DE646C"/>
    <w:rsid w:val="00DE6B08"/>
    <w:rsid w:val="00DE70ED"/>
    <w:rsid w:val="00DE782C"/>
    <w:rsid w:val="00DE7D9B"/>
    <w:rsid w:val="00DF0410"/>
    <w:rsid w:val="00DF1685"/>
    <w:rsid w:val="00DF1780"/>
    <w:rsid w:val="00DF1DE2"/>
    <w:rsid w:val="00DF281A"/>
    <w:rsid w:val="00DF3A27"/>
    <w:rsid w:val="00DF43DA"/>
    <w:rsid w:val="00DF47C4"/>
    <w:rsid w:val="00DF6352"/>
    <w:rsid w:val="00E00617"/>
    <w:rsid w:val="00E00669"/>
    <w:rsid w:val="00E00E15"/>
    <w:rsid w:val="00E01110"/>
    <w:rsid w:val="00E0246C"/>
    <w:rsid w:val="00E026F5"/>
    <w:rsid w:val="00E035EA"/>
    <w:rsid w:val="00E04BA7"/>
    <w:rsid w:val="00E04CE6"/>
    <w:rsid w:val="00E04E08"/>
    <w:rsid w:val="00E05785"/>
    <w:rsid w:val="00E06118"/>
    <w:rsid w:val="00E06E39"/>
    <w:rsid w:val="00E07BDA"/>
    <w:rsid w:val="00E07CF4"/>
    <w:rsid w:val="00E112E6"/>
    <w:rsid w:val="00E114D9"/>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4320"/>
    <w:rsid w:val="00E24C76"/>
    <w:rsid w:val="00E250D3"/>
    <w:rsid w:val="00E25B43"/>
    <w:rsid w:val="00E25D5D"/>
    <w:rsid w:val="00E26899"/>
    <w:rsid w:val="00E26AB9"/>
    <w:rsid w:val="00E3005C"/>
    <w:rsid w:val="00E3134A"/>
    <w:rsid w:val="00E31B63"/>
    <w:rsid w:val="00E31BA6"/>
    <w:rsid w:val="00E335C1"/>
    <w:rsid w:val="00E33951"/>
    <w:rsid w:val="00E343A6"/>
    <w:rsid w:val="00E346C8"/>
    <w:rsid w:val="00E355EC"/>
    <w:rsid w:val="00E36308"/>
    <w:rsid w:val="00E366DE"/>
    <w:rsid w:val="00E36944"/>
    <w:rsid w:val="00E423F4"/>
    <w:rsid w:val="00E42D55"/>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EE"/>
    <w:rsid w:val="00E7218F"/>
    <w:rsid w:val="00E73969"/>
    <w:rsid w:val="00E74C4F"/>
    <w:rsid w:val="00E74CC8"/>
    <w:rsid w:val="00E74D93"/>
    <w:rsid w:val="00E74E6A"/>
    <w:rsid w:val="00E75CEB"/>
    <w:rsid w:val="00E762EE"/>
    <w:rsid w:val="00E763B5"/>
    <w:rsid w:val="00E764E1"/>
    <w:rsid w:val="00E8165C"/>
    <w:rsid w:val="00E82302"/>
    <w:rsid w:val="00E825EE"/>
    <w:rsid w:val="00E82C69"/>
    <w:rsid w:val="00E83A57"/>
    <w:rsid w:val="00E84499"/>
    <w:rsid w:val="00E84F3A"/>
    <w:rsid w:val="00E857CD"/>
    <w:rsid w:val="00E86482"/>
    <w:rsid w:val="00E86E4B"/>
    <w:rsid w:val="00E8731D"/>
    <w:rsid w:val="00E87ABD"/>
    <w:rsid w:val="00E91BC2"/>
    <w:rsid w:val="00E93DA6"/>
    <w:rsid w:val="00E95FF8"/>
    <w:rsid w:val="00E96156"/>
    <w:rsid w:val="00E96684"/>
    <w:rsid w:val="00E96EE7"/>
    <w:rsid w:val="00E9744B"/>
    <w:rsid w:val="00E97AEC"/>
    <w:rsid w:val="00E97B70"/>
    <w:rsid w:val="00E97CFB"/>
    <w:rsid w:val="00EA03BE"/>
    <w:rsid w:val="00EA2D3D"/>
    <w:rsid w:val="00EA2F63"/>
    <w:rsid w:val="00EA3867"/>
    <w:rsid w:val="00EA4849"/>
    <w:rsid w:val="00EA49FB"/>
    <w:rsid w:val="00EA6D8A"/>
    <w:rsid w:val="00EB0364"/>
    <w:rsid w:val="00EB0FE6"/>
    <w:rsid w:val="00EB2064"/>
    <w:rsid w:val="00EB2BD2"/>
    <w:rsid w:val="00EB2D96"/>
    <w:rsid w:val="00EB35D0"/>
    <w:rsid w:val="00EB360D"/>
    <w:rsid w:val="00EB3DDF"/>
    <w:rsid w:val="00EB48DE"/>
    <w:rsid w:val="00EB529C"/>
    <w:rsid w:val="00EB5CFA"/>
    <w:rsid w:val="00EB7D6E"/>
    <w:rsid w:val="00EB7E1E"/>
    <w:rsid w:val="00EC0490"/>
    <w:rsid w:val="00EC0C1A"/>
    <w:rsid w:val="00EC0E44"/>
    <w:rsid w:val="00EC0EC1"/>
    <w:rsid w:val="00EC1687"/>
    <w:rsid w:val="00EC1A80"/>
    <w:rsid w:val="00EC3118"/>
    <w:rsid w:val="00EC362D"/>
    <w:rsid w:val="00EC4226"/>
    <w:rsid w:val="00EC44F7"/>
    <w:rsid w:val="00EC4C6B"/>
    <w:rsid w:val="00EC6AF5"/>
    <w:rsid w:val="00EC7068"/>
    <w:rsid w:val="00ED0845"/>
    <w:rsid w:val="00ED0B37"/>
    <w:rsid w:val="00ED0EE5"/>
    <w:rsid w:val="00ED13E4"/>
    <w:rsid w:val="00ED2189"/>
    <w:rsid w:val="00ED2CAD"/>
    <w:rsid w:val="00ED30C8"/>
    <w:rsid w:val="00ED3900"/>
    <w:rsid w:val="00ED4369"/>
    <w:rsid w:val="00ED4471"/>
    <w:rsid w:val="00ED4A31"/>
    <w:rsid w:val="00ED54B2"/>
    <w:rsid w:val="00ED667E"/>
    <w:rsid w:val="00ED70F9"/>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580"/>
    <w:rsid w:val="00EF7200"/>
    <w:rsid w:val="00EF752C"/>
    <w:rsid w:val="00F001A9"/>
    <w:rsid w:val="00F012FB"/>
    <w:rsid w:val="00F01A02"/>
    <w:rsid w:val="00F01BC3"/>
    <w:rsid w:val="00F11DAD"/>
    <w:rsid w:val="00F130EE"/>
    <w:rsid w:val="00F1316E"/>
    <w:rsid w:val="00F13DB3"/>
    <w:rsid w:val="00F1447C"/>
    <w:rsid w:val="00F15EC7"/>
    <w:rsid w:val="00F1601A"/>
    <w:rsid w:val="00F169BE"/>
    <w:rsid w:val="00F20561"/>
    <w:rsid w:val="00F208CE"/>
    <w:rsid w:val="00F21CD8"/>
    <w:rsid w:val="00F22462"/>
    <w:rsid w:val="00F22EC2"/>
    <w:rsid w:val="00F2408A"/>
    <w:rsid w:val="00F27016"/>
    <w:rsid w:val="00F271A9"/>
    <w:rsid w:val="00F274DE"/>
    <w:rsid w:val="00F30AA8"/>
    <w:rsid w:val="00F30F9A"/>
    <w:rsid w:val="00F3212F"/>
    <w:rsid w:val="00F32C44"/>
    <w:rsid w:val="00F3351D"/>
    <w:rsid w:val="00F35FCE"/>
    <w:rsid w:val="00F37113"/>
    <w:rsid w:val="00F40770"/>
    <w:rsid w:val="00F42772"/>
    <w:rsid w:val="00F42B1F"/>
    <w:rsid w:val="00F435B2"/>
    <w:rsid w:val="00F43E10"/>
    <w:rsid w:val="00F44511"/>
    <w:rsid w:val="00F44A82"/>
    <w:rsid w:val="00F45D45"/>
    <w:rsid w:val="00F45D8A"/>
    <w:rsid w:val="00F467D9"/>
    <w:rsid w:val="00F47C72"/>
    <w:rsid w:val="00F47D40"/>
    <w:rsid w:val="00F50632"/>
    <w:rsid w:val="00F519A9"/>
    <w:rsid w:val="00F53F76"/>
    <w:rsid w:val="00F554B3"/>
    <w:rsid w:val="00F55AFE"/>
    <w:rsid w:val="00F55BBF"/>
    <w:rsid w:val="00F57656"/>
    <w:rsid w:val="00F57D77"/>
    <w:rsid w:val="00F57F56"/>
    <w:rsid w:val="00F60962"/>
    <w:rsid w:val="00F6278D"/>
    <w:rsid w:val="00F6282A"/>
    <w:rsid w:val="00F63929"/>
    <w:rsid w:val="00F65892"/>
    <w:rsid w:val="00F66477"/>
    <w:rsid w:val="00F66536"/>
    <w:rsid w:val="00F66A22"/>
    <w:rsid w:val="00F70051"/>
    <w:rsid w:val="00F701F0"/>
    <w:rsid w:val="00F70555"/>
    <w:rsid w:val="00F70F06"/>
    <w:rsid w:val="00F718C5"/>
    <w:rsid w:val="00F7343C"/>
    <w:rsid w:val="00F756C9"/>
    <w:rsid w:val="00F767BC"/>
    <w:rsid w:val="00F77016"/>
    <w:rsid w:val="00F77417"/>
    <w:rsid w:val="00F77664"/>
    <w:rsid w:val="00F80794"/>
    <w:rsid w:val="00F80E56"/>
    <w:rsid w:val="00F8107D"/>
    <w:rsid w:val="00F81B0B"/>
    <w:rsid w:val="00F81B46"/>
    <w:rsid w:val="00F84C1E"/>
    <w:rsid w:val="00F84F27"/>
    <w:rsid w:val="00F85F89"/>
    <w:rsid w:val="00F87527"/>
    <w:rsid w:val="00F9034A"/>
    <w:rsid w:val="00F90702"/>
    <w:rsid w:val="00F91343"/>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26CF"/>
    <w:rsid w:val="00FA2D81"/>
    <w:rsid w:val="00FA34B6"/>
    <w:rsid w:val="00FA36D9"/>
    <w:rsid w:val="00FA4456"/>
    <w:rsid w:val="00FA5B61"/>
    <w:rsid w:val="00FA5D64"/>
    <w:rsid w:val="00FB03D8"/>
    <w:rsid w:val="00FB06C7"/>
    <w:rsid w:val="00FB1895"/>
    <w:rsid w:val="00FB1A29"/>
    <w:rsid w:val="00FB29E9"/>
    <w:rsid w:val="00FB40DF"/>
    <w:rsid w:val="00FB4256"/>
    <w:rsid w:val="00FB4E5A"/>
    <w:rsid w:val="00FB563A"/>
    <w:rsid w:val="00FB6A37"/>
    <w:rsid w:val="00FB7235"/>
    <w:rsid w:val="00FB734F"/>
    <w:rsid w:val="00FB75DB"/>
    <w:rsid w:val="00FC0E0C"/>
    <w:rsid w:val="00FC1B2E"/>
    <w:rsid w:val="00FC36EA"/>
    <w:rsid w:val="00FC5B39"/>
    <w:rsid w:val="00FC64D9"/>
    <w:rsid w:val="00FC6638"/>
    <w:rsid w:val="00FC6BE8"/>
    <w:rsid w:val="00FC7926"/>
    <w:rsid w:val="00FC7F06"/>
    <w:rsid w:val="00FD2580"/>
    <w:rsid w:val="00FD4BA3"/>
    <w:rsid w:val="00FD5695"/>
    <w:rsid w:val="00FD5704"/>
    <w:rsid w:val="00FE0A54"/>
    <w:rsid w:val="00FE2318"/>
    <w:rsid w:val="00FE3A5F"/>
    <w:rsid w:val="00FE3D31"/>
    <w:rsid w:val="00FE3DD7"/>
    <w:rsid w:val="00FE58CB"/>
    <w:rsid w:val="00FF3669"/>
    <w:rsid w:val="00FF38CE"/>
    <w:rsid w:val="00FF4A8A"/>
    <w:rsid w:val="00FF4C86"/>
    <w:rsid w:val="00FF6011"/>
    <w:rsid w:val="00FF6EE1"/>
    <w:rsid w:val="00FF7634"/>
    <w:rsid w:val="00FF7DE3"/>
    <w:rsid w:val="01442CCB"/>
    <w:rsid w:val="016104C8"/>
    <w:rsid w:val="016111AB"/>
    <w:rsid w:val="016D3935"/>
    <w:rsid w:val="01852806"/>
    <w:rsid w:val="01A2518D"/>
    <w:rsid w:val="01CF5C41"/>
    <w:rsid w:val="02B33D4A"/>
    <w:rsid w:val="02B759C2"/>
    <w:rsid w:val="031424A5"/>
    <w:rsid w:val="03615FB2"/>
    <w:rsid w:val="0379798D"/>
    <w:rsid w:val="038C3E78"/>
    <w:rsid w:val="03B21B46"/>
    <w:rsid w:val="03C3532A"/>
    <w:rsid w:val="03D02FDF"/>
    <w:rsid w:val="040F6729"/>
    <w:rsid w:val="04142319"/>
    <w:rsid w:val="04152E85"/>
    <w:rsid w:val="04A76043"/>
    <w:rsid w:val="04AF4464"/>
    <w:rsid w:val="050663BE"/>
    <w:rsid w:val="050E106A"/>
    <w:rsid w:val="05227A2D"/>
    <w:rsid w:val="05415549"/>
    <w:rsid w:val="056228BC"/>
    <w:rsid w:val="0567714A"/>
    <w:rsid w:val="05804882"/>
    <w:rsid w:val="05DA6250"/>
    <w:rsid w:val="05E12EE0"/>
    <w:rsid w:val="05EA0897"/>
    <w:rsid w:val="060C762D"/>
    <w:rsid w:val="061201FC"/>
    <w:rsid w:val="0687655D"/>
    <w:rsid w:val="069F02CD"/>
    <w:rsid w:val="06A00A15"/>
    <w:rsid w:val="06A014C8"/>
    <w:rsid w:val="06B413A3"/>
    <w:rsid w:val="06BE0FFD"/>
    <w:rsid w:val="06EB6ACE"/>
    <w:rsid w:val="06F420B7"/>
    <w:rsid w:val="06F47E67"/>
    <w:rsid w:val="06F61055"/>
    <w:rsid w:val="07106866"/>
    <w:rsid w:val="07145DF3"/>
    <w:rsid w:val="073C1034"/>
    <w:rsid w:val="075960D2"/>
    <w:rsid w:val="07752062"/>
    <w:rsid w:val="078849B1"/>
    <w:rsid w:val="07CE4C7D"/>
    <w:rsid w:val="0822015A"/>
    <w:rsid w:val="082377FE"/>
    <w:rsid w:val="08266638"/>
    <w:rsid w:val="08482B72"/>
    <w:rsid w:val="0855201E"/>
    <w:rsid w:val="085C5A90"/>
    <w:rsid w:val="085F333E"/>
    <w:rsid w:val="088A6BF7"/>
    <w:rsid w:val="08914560"/>
    <w:rsid w:val="08B65CE7"/>
    <w:rsid w:val="08D60B70"/>
    <w:rsid w:val="09061648"/>
    <w:rsid w:val="0935633D"/>
    <w:rsid w:val="093E6A14"/>
    <w:rsid w:val="099827B3"/>
    <w:rsid w:val="0999498B"/>
    <w:rsid w:val="099C2F12"/>
    <w:rsid w:val="09BA1C6B"/>
    <w:rsid w:val="09D055B0"/>
    <w:rsid w:val="09DE4FC3"/>
    <w:rsid w:val="0A0C6139"/>
    <w:rsid w:val="0A12630C"/>
    <w:rsid w:val="0A275936"/>
    <w:rsid w:val="0A3E5610"/>
    <w:rsid w:val="0A6C0409"/>
    <w:rsid w:val="0A76320D"/>
    <w:rsid w:val="0A7E4C01"/>
    <w:rsid w:val="0AB46EB3"/>
    <w:rsid w:val="0ACA3D19"/>
    <w:rsid w:val="0ACB4FBC"/>
    <w:rsid w:val="0ADD435A"/>
    <w:rsid w:val="0AEE0CCB"/>
    <w:rsid w:val="0B2D019D"/>
    <w:rsid w:val="0B892036"/>
    <w:rsid w:val="0BB00AD1"/>
    <w:rsid w:val="0BD3197F"/>
    <w:rsid w:val="0BE208BC"/>
    <w:rsid w:val="0BE53D24"/>
    <w:rsid w:val="0C2D0341"/>
    <w:rsid w:val="0C34386F"/>
    <w:rsid w:val="0C353E7E"/>
    <w:rsid w:val="0C4A0A50"/>
    <w:rsid w:val="0C6E2FA7"/>
    <w:rsid w:val="0CA53F22"/>
    <w:rsid w:val="0CC179F6"/>
    <w:rsid w:val="0CC90676"/>
    <w:rsid w:val="0D072BE2"/>
    <w:rsid w:val="0D074FED"/>
    <w:rsid w:val="0D8663BC"/>
    <w:rsid w:val="0DBD4568"/>
    <w:rsid w:val="0DC718CE"/>
    <w:rsid w:val="0DCF4826"/>
    <w:rsid w:val="0DDB05C5"/>
    <w:rsid w:val="0DF91520"/>
    <w:rsid w:val="0E2C6E49"/>
    <w:rsid w:val="0E6522B5"/>
    <w:rsid w:val="0E665EE3"/>
    <w:rsid w:val="0E864A7B"/>
    <w:rsid w:val="0EC53F4D"/>
    <w:rsid w:val="0EDA6769"/>
    <w:rsid w:val="0EF82E27"/>
    <w:rsid w:val="0F0679F2"/>
    <w:rsid w:val="0F2F2DDF"/>
    <w:rsid w:val="0F3F62A6"/>
    <w:rsid w:val="0F4E3FAD"/>
    <w:rsid w:val="0F9C67CE"/>
    <w:rsid w:val="0FA468E8"/>
    <w:rsid w:val="0FB51003"/>
    <w:rsid w:val="0FD15D3A"/>
    <w:rsid w:val="0FD41F27"/>
    <w:rsid w:val="1041480B"/>
    <w:rsid w:val="104411EE"/>
    <w:rsid w:val="10763A33"/>
    <w:rsid w:val="107C5D50"/>
    <w:rsid w:val="108A624E"/>
    <w:rsid w:val="10B44CD8"/>
    <w:rsid w:val="10C5085D"/>
    <w:rsid w:val="10CB26B3"/>
    <w:rsid w:val="10F268FA"/>
    <w:rsid w:val="10F341B8"/>
    <w:rsid w:val="115E6204"/>
    <w:rsid w:val="116A281A"/>
    <w:rsid w:val="11711251"/>
    <w:rsid w:val="11A4537C"/>
    <w:rsid w:val="11C62492"/>
    <w:rsid w:val="12132537"/>
    <w:rsid w:val="121E7755"/>
    <w:rsid w:val="122C546F"/>
    <w:rsid w:val="12505EC7"/>
    <w:rsid w:val="126E3B4A"/>
    <w:rsid w:val="129437F6"/>
    <w:rsid w:val="129616A4"/>
    <w:rsid w:val="129C175C"/>
    <w:rsid w:val="12A24DAF"/>
    <w:rsid w:val="12C94514"/>
    <w:rsid w:val="12FA73CB"/>
    <w:rsid w:val="12FC2E60"/>
    <w:rsid w:val="137A0163"/>
    <w:rsid w:val="137D08F7"/>
    <w:rsid w:val="13A77D3C"/>
    <w:rsid w:val="13E455D4"/>
    <w:rsid w:val="13FA0CC5"/>
    <w:rsid w:val="13FE2288"/>
    <w:rsid w:val="144E6FD6"/>
    <w:rsid w:val="146C17C3"/>
    <w:rsid w:val="148554C7"/>
    <w:rsid w:val="14AA678F"/>
    <w:rsid w:val="14B02534"/>
    <w:rsid w:val="14B64D09"/>
    <w:rsid w:val="150C50AB"/>
    <w:rsid w:val="15894C76"/>
    <w:rsid w:val="15EA158B"/>
    <w:rsid w:val="16004500"/>
    <w:rsid w:val="160F2AFF"/>
    <w:rsid w:val="1660552D"/>
    <w:rsid w:val="169B10AA"/>
    <w:rsid w:val="16A51FB6"/>
    <w:rsid w:val="16A75A55"/>
    <w:rsid w:val="16F02D34"/>
    <w:rsid w:val="17185BEC"/>
    <w:rsid w:val="17366297"/>
    <w:rsid w:val="175D08CA"/>
    <w:rsid w:val="17647962"/>
    <w:rsid w:val="176D2972"/>
    <w:rsid w:val="17907A38"/>
    <w:rsid w:val="17FB2C27"/>
    <w:rsid w:val="181656B4"/>
    <w:rsid w:val="183C0AC2"/>
    <w:rsid w:val="185528F0"/>
    <w:rsid w:val="189971E2"/>
    <w:rsid w:val="18B11517"/>
    <w:rsid w:val="18BF0AE5"/>
    <w:rsid w:val="18D03631"/>
    <w:rsid w:val="18E13F71"/>
    <w:rsid w:val="18F9781D"/>
    <w:rsid w:val="18FA0AE2"/>
    <w:rsid w:val="193B12D7"/>
    <w:rsid w:val="19490291"/>
    <w:rsid w:val="197736CF"/>
    <w:rsid w:val="198474AD"/>
    <w:rsid w:val="19AE3FBA"/>
    <w:rsid w:val="19DA2C04"/>
    <w:rsid w:val="1A211B21"/>
    <w:rsid w:val="1A4652DA"/>
    <w:rsid w:val="1A824FE1"/>
    <w:rsid w:val="1A9C107C"/>
    <w:rsid w:val="1AAE26E1"/>
    <w:rsid w:val="1B401FCB"/>
    <w:rsid w:val="1B5D2784"/>
    <w:rsid w:val="1B602D64"/>
    <w:rsid w:val="1B7F30DB"/>
    <w:rsid w:val="1B877ADD"/>
    <w:rsid w:val="1B97145C"/>
    <w:rsid w:val="1BA71770"/>
    <w:rsid w:val="1BBD2A84"/>
    <w:rsid w:val="1BD9512A"/>
    <w:rsid w:val="1BEC6D1A"/>
    <w:rsid w:val="1C34796C"/>
    <w:rsid w:val="1C4658D2"/>
    <w:rsid w:val="1C500552"/>
    <w:rsid w:val="1C92312C"/>
    <w:rsid w:val="1CF3782E"/>
    <w:rsid w:val="1D43476D"/>
    <w:rsid w:val="1D4D1A3F"/>
    <w:rsid w:val="1D6549F6"/>
    <w:rsid w:val="1D8B2A4F"/>
    <w:rsid w:val="1DCC0215"/>
    <w:rsid w:val="1E394D6E"/>
    <w:rsid w:val="1E48016A"/>
    <w:rsid w:val="1E804B65"/>
    <w:rsid w:val="1F096A31"/>
    <w:rsid w:val="1F0C18FF"/>
    <w:rsid w:val="1F233594"/>
    <w:rsid w:val="1F2C2774"/>
    <w:rsid w:val="1F2F5FC8"/>
    <w:rsid w:val="1F581F65"/>
    <w:rsid w:val="1F6D2090"/>
    <w:rsid w:val="1F911B45"/>
    <w:rsid w:val="1FB73983"/>
    <w:rsid w:val="1FC1108A"/>
    <w:rsid w:val="1FC80E32"/>
    <w:rsid w:val="1FE7066F"/>
    <w:rsid w:val="1FE755E9"/>
    <w:rsid w:val="1FF17AEA"/>
    <w:rsid w:val="201005F5"/>
    <w:rsid w:val="20303232"/>
    <w:rsid w:val="20394814"/>
    <w:rsid w:val="20C52A35"/>
    <w:rsid w:val="20ED2AA3"/>
    <w:rsid w:val="20F37153"/>
    <w:rsid w:val="20F774A0"/>
    <w:rsid w:val="21003D65"/>
    <w:rsid w:val="213C6234"/>
    <w:rsid w:val="21744ED4"/>
    <w:rsid w:val="21933396"/>
    <w:rsid w:val="21D62F68"/>
    <w:rsid w:val="221B4C80"/>
    <w:rsid w:val="222F013F"/>
    <w:rsid w:val="224200F1"/>
    <w:rsid w:val="224A4EC7"/>
    <w:rsid w:val="224B5E4B"/>
    <w:rsid w:val="22624F0A"/>
    <w:rsid w:val="22805EB3"/>
    <w:rsid w:val="22A742E5"/>
    <w:rsid w:val="22A86950"/>
    <w:rsid w:val="22AF42F8"/>
    <w:rsid w:val="22B53EA4"/>
    <w:rsid w:val="22B95CF1"/>
    <w:rsid w:val="22ED5E2A"/>
    <w:rsid w:val="22F575C0"/>
    <w:rsid w:val="22FD42C7"/>
    <w:rsid w:val="23153719"/>
    <w:rsid w:val="23914F33"/>
    <w:rsid w:val="23AC51DB"/>
    <w:rsid w:val="23C84B66"/>
    <w:rsid w:val="23EE7F42"/>
    <w:rsid w:val="23F04964"/>
    <w:rsid w:val="23F53A94"/>
    <w:rsid w:val="24191971"/>
    <w:rsid w:val="243273DC"/>
    <w:rsid w:val="244E5002"/>
    <w:rsid w:val="24540165"/>
    <w:rsid w:val="247767CB"/>
    <w:rsid w:val="247873D6"/>
    <w:rsid w:val="248930B0"/>
    <w:rsid w:val="248B4053"/>
    <w:rsid w:val="24C20CEF"/>
    <w:rsid w:val="24D544B5"/>
    <w:rsid w:val="2526694B"/>
    <w:rsid w:val="2551221F"/>
    <w:rsid w:val="255A37E9"/>
    <w:rsid w:val="257B3E56"/>
    <w:rsid w:val="258C05AA"/>
    <w:rsid w:val="25B726BA"/>
    <w:rsid w:val="25BF05DD"/>
    <w:rsid w:val="260C5C85"/>
    <w:rsid w:val="26315B97"/>
    <w:rsid w:val="26344E72"/>
    <w:rsid w:val="26472E3D"/>
    <w:rsid w:val="26856FE1"/>
    <w:rsid w:val="268970CE"/>
    <w:rsid w:val="26963FCD"/>
    <w:rsid w:val="269E79F0"/>
    <w:rsid w:val="26B038FD"/>
    <w:rsid w:val="26C8427B"/>
    <w:rsid w:val="27164DAC"/>
    <w:rsid w:val="271873D2"/>
    <w:rsid w:val="27737FFC"/>
    <w:rsid w:val="277A2E02"/>
    <w:rsid w:val="277B1A28"/>
    <w:rsid w:val="27855462"/>
    <w:rsid w:val="279658B7"/>
    <w:rsid w:val="27E742EC"/>
    <w:rsid w:val="281827A2"/>
    <w:rsid w:val="282469C4"/>
    <w:rsid w:val="28385317"/>
    <w:rsid w:val="28B574AB"/>
    <w:rsid w:val="28D222F1"/>
    <w:rsid w:val="28E55C52"/>
    <w:rsid w:val="296B4934"/>
    <w:rsid w:val="29B37591"/>
    <w:rsid w:val="29B66429"/>
    <w:rsid w:val="29B731F4"/>
    <w:rsid w:val="29E610BC"/>
    <w:rsid w:val="29F04F08"/>
    <w:rsid w:val="2A042D46"/>
    <w:rsid w:val="2A1F766B"/>
    <w:rsid w:val="2A3F3BE2"/>
    <w:rsid w:val="2A5A18CE"/>
    <w:rsid w:val="2A9A5302"/>
    <w:rsid w:val="2AC70DD4"/>
    <w:rsid w:val="2AF334D3"/>
    <w:rsid w:val="2B0E5C74"/>
    <w:rsid w:val="2B1523CE"/>
    <w:rsid w:val="2B3F39E5"/>
    <w:rsid w:val="2B40351C"/>
    <w:rsid w:val="2B5F5175"/>
    <w:rsid w:val="2B8162BB"/>
    <w:rsid w:val="2B9C25DC"/>
    <w:rsid w:val="2BA94DCC"/>
    <w:rsid w:val="2BDA60F3"/>
    <w:rsid w:val="2C180C85"/>
    <w:rsid w:val="2C1B38D1"/>
    <w:rsid w:val="2C2475FA"/>
    <w:rsid w:val="2C501BCE"/>
    <w:rsid w:val="2C65332A"/>
    <w:rsid w:val="2CEF340C"/>
    <w:rsid w:val="2D002BAE"/>
    <w:rsid w:val="2D505793"/>
    <w:rsid w:val="2D6E0B53"/>
    <w:rsid w:val="2D9C28F2"/>
    <w:rsid w:val="2DC04A9C"/>
    <w:rsid w:val="2DCD2328"/>
    <w:rsid w:val="2DFF7852"/>
    <w:rsid w:val="2E2F0644"/>
    <w:rsid w:val="2E3C4D05"/>
    <w:rsid w:val="2E442CED"/>
    <w:rsid w:val="2E522279"/>
    <w:rsid w:val="2E845F4A"/>
    <w:rsid w:val="2E944E65"/>
    <w:rsid w:val="2E957EB7"/>
    <w:rsid w:val="2E971177"/>
    <w:rsid w:val="2EB458CB"/>
    <w:rsid w:val="2F291470"/>
    <w:rsid w:val="2F3F1F7F"/>
    <w:rsid w:val="2F553067"/>
    <w:rsid w:val="2F7F752F"/>
    <w:rsid w:val="2FE1219C"/>
    <w:rsid w:val="300015F7"/>
    <w:rsid w:val="30083856"/>
    <w:rsid w:val="303C14E7"/>
    <w:rsid w:val="303F546B"/>
    <w:rsid w:val="30486164"/>
    <w:rsid w:val="3053117F"/>
    <w:rsid w:val="30802894"/>
    <w:rsid w:val="30BA760C"/>
    <w:rsid w:val="30C3531C"/>
    <w:rsid w:val="30CB3F4B"/>
    <w:rsid w:val="30FA7C8C"/>
    <w:rsid w:val="30FB1C4C"/>
    <w:rsid w:val="311D59B8"/>
    <w:rsid w:val="31470246"/>
    <w:rsid w:val="316E0043"/>
    <w:rsid w:val="318E08D1"/>
    <w:rsid w:val="31977F78"/>
    <w:rsid w:val="31B903AA"/>
    <w:rsid w:val="31C20B41"/>
    <w:rsid w:val="32095B8B"/>
    <w:rsid w:val="32534E8A"/>
    <w:rsid w:val="327B3E43"/>
    <w:rsid w:val="32BB28E3"/>
    <w:rsid w:val="32C301A0"/>
    <w:rsid w:val="32C3752D"/>
    <w:rsid w:val="32EA540B"/>
    <w:rsid w:val="32F8774A"/>
    <w:rsid w:val="333A3927"/>
    <w:rsid w:val="33432F7A"/>
    <w:rsid w:val="337F79FF"/>
    <w:rsid w:val="33B41A0C"/>
    <w:rsid w:val="33BB3281"/>
    <w:rsid w:val="340C031F"/>
    <w:rsid w:val="34124CF0"/>
    <w:rsid w:val="341A692C"/>
    <w:rsid w:val="34286FF7"/>
    <w:rsid w:val="342B1B0E"/>
    <w:rsid w:val="34363A2B"/>
    <w:rsid w:val="34514B62"/>
    <w:rsid w:val="34600215"/>
    <w:rsid w:val="346418D7"/>
    <w:rsid w:val="346436D5"/>
    <w:rsid w:val="34904DB7"/>
    <w:rsid w:val="34A0612F"/>
    <w:rsid w:val="34EE74BA"/>
    <w:rsid w:val="35157F88"/>
    <w:rsid w:val="352C124C"/>
    <w:rsid w:val="353C69AE"/>
    <w:rsid w:val="359955FD"/>
    <w:rsid w:val="35AD0C5D"/>
    <w:rsid w:val="35EE7983"/>
    <w:rsid w:val="35F81B90"/>
    <w:rsid w:val="36491F9A"/>
    <w:rsid w:val="36523FA5"/>
    <w:rsid w:val="36DD0BBC"/>
    <w:rsid w:val="36EB5777"/>
    <w:rsid w:val="36FC41F8"/>
    <w:rsid w:val="37191C9E"/>
    <w:rsid w:val="371B2E15"/>
    <w:rsid w:val="372323A9"/>
    <w:rsid w:val="372A242F"/>
    <w:rsid w:val="376D493D"/>
    <w:rsid w:val="37796C4F"/>
    <w:rsid w:val="3784028D"/>
    <w:rsid w:val="37925AFD"/>
    <w:rsid w:val="37AC37B9"/>
    <w:rsid w:val="37B21E9B"/>
    <w:rsid w:val="37DF131C"/>
    <w:rsid w:val="37E67963"/>
    <w:rsid w:val="37ED61D3"/>
    <w:rsid w:val="380548E9"/>
    <w:rsid w:val="38140791"/>
    <w:rsid w:val="38293151"/>
    <w:rsid w:val="38754BF1"/>
    <w:rsid w:val="38811B83"/>
    <w:rsid w:val="388C5D9A"/>
    <w:rsid w:val="38B421E3"/>
    <w:rsid w:val="38CE2D16"/>
    <w:rsid w:val="38FE02BB"/>
    <w:rsid w:val="390A2EA1"/>
    <w:rsid w:val="39295F85"/>
    <w:rsid w:val="398A09F7"/>
    <w:rsid w:val="39B03AC1"/>
    <w:rsid w:val="39E62B73"/>
    <w:rsid w:val="39EA36D6"/>
    <w:rsid w:val="3A265CA1"/>
    <w:rsid w:val="3A351043"/>
    <w:rsid w:val="3A7B32A8"/>
    <w:rsid w:val="3A8A223A"/>
    <w:rsid w:val="3A8D1B67"/>
    <w:rsid w:val="3AA97CE8"/>
    <w:rsid w:val="3AB80F2A"/>
    <w:rsid w:val="3ABB6B98"/>
    <w:rsid w:val="3AC61043"/>
    <w:rsid w:val="3B1A5BD8"/>
    <w:rsid w:val="3B484F9C"/>
    <w:rsid w:val="3B92681D"/>
    <w:rsid w:val="3BAC4273"/>
    <w:rsid w:val="3BDF5C0A"/>
    <w:rsid w:val="3C02149E"/>
    <w:rsid w:val="3C16668D"/>
    <w:rsid w:val="3C433F7E"/>
    <w:rsid w:val="3C7D7600"/>
    <w:rsid w:val="3C8D0E47"/>
    <w:rsid w:val="3C93297F"/>
    <w:rsid w:val="3C9B0058"/>
    <w:rsid w:val="3CB47F0E"/>
    <w:rsid w:val="3CBB5FAE"/>
    <w:rsid w:val="3D727BB0"/>
    <w:rsid w:val="3D8C3231"/>
    <w:rsid w:val="3DA31C51"/>
    <w:rsid w:val="3DA371D5"/>
    <w:rsid w:val="3DA52B0F"/>
    <w:rsid w:val="3DBE57FA"/>
    <w:rsid w:val="3E24547E"/>
    <w:rsid w:val="3E26612F"/>
    <w:rsid w:val="3E2C1B56"/>
    <w:rsid w:val="3E3208E7"/>
    <w:rsid w:val="3E335541"/>
    <w:rsid w:val="3E511B38"/>
    <w:rsid w:val="3E6336A9"/>
    <w:rsid w:val="3E671CD8"/>
    <w:rsid w:val="3E7933E3"/>
    <w:rsid w:val="3E7C53A5"/>
    <w:rsid w:val="3F121353"/>
    <w:rsid w:val="3F524B57"/>
    <w:rsid w:val="3F530682"/>
    <w:rsid w:val="3F56673F"/>
    <w:rsid w:val="3FD82E37"/>
    <w:rsid w:val="402349D4"/>
    <w:rsid w:val="4044149D"/>
    <w:rsid w:val="405B1097"/>
    <w:rsid w:val="40617F82"/>
    <w:rsid w:val="406D5065"/>
    <w:rsid w:val="40B16EC9"/>
    <w:rsid w:val="411A5144"/>
    <w:rsid w:val="412618A7"/>
    <w:rsid w:val="413A5271"/>
    <w:rsid w:val="413D71CF"/>
    <w:rsid w:val="414A3029"/>
    <w:rsid w:val="41681900"/>
    <w:rsid w:val="417059B2"/>
    <w:rsid w:val="419D65BB"/>
    <w:rsid w:val="41D00152"/>
    <w:rsid w:val="420635FF"/>
    <w:rsid w:val="421735E2"/>
    <w:rsid w:val="422367E7"/>
    <w:rsid w:val="423235FE"/>
    <w:rsid w:val="423968D9"/>
    <w:rsid w:val="42593C48"/>
    <w:rsid w:val="42684957"/>
    <w:rsid w:val="429635D4"/>
    <w:rsid w:val="42CA7F3B"/>
    <w:rsid w:val="43385080"/>
    <w:rsid w:val="439D3D0D"/>
    <w:rsid w:val="43A85114"/>
    <w:rsid w:val="43B91285"/>
    <w:rsid w:val="43BA5F3B"/>
    <w:rsid w:val="44314C2C"/>
    <w:rsid w:val="445814CC"/>
    <w:rsid w:val="4464793C"/>
    <w:rsid w:val="449F5CC9"/>
    <w:rsid w:val="44B52DB0"/>
    <w:rsid w:val="450F48DA"/>
    <w:rsid w:val="45797FD1"/>
    <w:rsid w:val="45C5215E"/>
    <w:rsid w:val="45D363E3"/>
    <w:rsid w:val="45DD75A2"/>
    <w:rsid w:val="4606108F"/>
    <w:rsid w:val="464674B9"/>
    <w:rsid w:val="464756F8"/>
    <w:rsid w:val="467558DB"/>
    <w:rsid w:val="46997261"/>
    <w:rsid w:val="46AA2EC9"/>
    <w:rsid w:val="46B16960"/>
    <w:rsid w:val="46BD331C"/>
    <w:rsid w:val="46FA66BB"/>
    <w:rsid w:val="46FE4C90"/>
    <w:rsid w:val="47157654"/>
    <w:rsid w:val="474C53E4"/>
    <w:rsid w:val="47C52D8C"/>
    <w:rsid w:val="47D73662"/>
    <w:rsid w:val="47E03662"/>
    <w:rsid w:val="48494824"/>
    <w:rsid w:val="4860373F"/>
    <w:rsid w:val="486124B3"/>
    <w:rsid w:val="488E5536"/>
    <w:rsid w:val="48923B2B"/>
    <w:rsid w:val="48B801B7"/>
    <w:rsid w:val="48C077C0"/>
    <w:rsid w:val="48E079C9"/>
    <w:rsid w:val="48ED6B71"/>
    <w:rsid w:val="490A4842"/>
    <w:rsid w:val="490B5DD2"/>
    <w:rsid w:val="492231E4"/>
    <w:rsid w:val="492E1162"/>
    <w:rsid w:val="4950185B"/>
    <w:rsid w:val="49513CBC"/>
    <w:rsid w:val="497015FC"/>
    <w:rsid w:val="49714100"/>
    <w:rsid w:val="497F20F9"/>
    <w:rsid w:val="49815135"/>
    <w:rsid w:val="49E43B49"/>
    <w:rsid w:val="49F31920"/>
    <w:rsid w:val="4A051D68"/>
    <w:rsid w:val="4A2324EC"/>
    <w:rsid w:val="4A347A9B"/>
    <w:rsid w:val="4A9178AA"/>
    <w:rsid w:val="4AFC781B"/>
    <w:rsid w:val="4B1C566F"/>
    <w:rsid w:val="4B2704C6"/>
    <w:rsid w:val="4B4C3C12"/>
    <w:rsid w:val="4BDD3B45"/>
    <w:rsid w:val="4C0018CF"/>
    <w:rsid w:val="4C1179B8"/>
    <w:rsid w:val="4C3665C1"/>
    <w:rsid w:val="4C540D27"/>
    <w:rsid w:val="4C737352"/>
    <w:rsid w:val="4C764966"/>
    <w:rsid w:val="4CA709B0"/>
    <w:rsid w:val="4CDF655E"/>
    <w:rsid w:val="4CE05F8C"/>
    <w:rsid w:val="4CE11854"/>
    <w:rsid w:val="4D2F0CB5"/>
    <w:rsid w:val="4D3832BB"/>
    <w:rsid w:val="4D3F09B2"/>
    <w:rsid w:val="4D4C2EEC"/>
    <w:rsid w:val="4D5B1648"/>
    <w:rsid w:val="4D6A4B17"/>
    <w:rsid w:val="4D6E79EC"/>
    <w:rsid w:val="4DAA2E0F"/>
    <w:rsid w:val="4DBA3024"/>
    <w:rsid w:val="4DBA65BF"/>
    <w:rsid w:val="4DF85FA6"/>
    <w:rsid w:val="4E2C7FCA"/>
    <w:rsid w:val="4E3C63EB"/>
    <w:rsid w:val="4E5B0C91"/>
    <w:rsid w:val="4E9E7B7F"/>
    <w:rsid w:val="4EA52F9A"/>
    <w:rsid w:val="4EFC1491"/>
    <w:rsid w:val="4F070D74"/>
    <w:rsid w:val="4F0A4356"/>
    <w:rsid w:val="4F1D6A6D"/>
    <w:rsid w:val="4F5B7BE8"/>
    <w:rsid w:val="4F7B68D0"/>
    <w:rsid w:val="4F9D370A"/>
    <w:rsid w:val="4FC4042D"/>
    <w:rsid w:val="4FCF4208"/>
    <w:rsid w:val="4FDF302A"/>
    <w:rsid w:val="4FEC3789"/>
    <w:rsid w:val="5001334C"/>
    <w:rsid w:val="500338B8"/>
    <w:rsid w:val="50163048"/>
    <w:rsid w:val="50587021"/>
    <w:rsid w:val="50771A85"/>
    <w:rsid w:val="508524AA"/>
    <w:rsid w:val="50AC44E3"/>
    <w:rsid w:val="50BC5616"/>
    <w:rsid w:val="50F107A8"/>
    <w:rsid w:val="50F80563"/>
    <w:rsid w:val="50FD60E1"/>
    <w:rsid w:val="512E22B0"/>
    <w:rsid w:val="513A52C5"/>
    <w:rsid w:val="51637D24"/>
    <w:rsid w:val="518915B1"/>
    <w:rsid w:val="51A12870"/>
    <w:rsid w:val="51A67C71"/>
    <w:rsid w:val="51D30A47"/>
    <w:rsid w:val="51E55104"/>
    <w:rsid w:val="51F87BC9"/>
    <w:rsid w:val="51FC25D7"/>
    <w:rsid w:val="520019B5"/>
    <w:rsid w:val="520C2F36"/>
    <w:rsid w:val="520D0BFB"/>
    <w:rsid w:val="5259306F"/>
    <w:rsid w:val="531C6441"/>
    <w:rsid w:val="53A8333C"/>
    <w:rsid w:val="53B424C5"/>
    <w:rsid w:val="53D03714"/>
    <w:rsid w:val="53D42FFF"/>
    <w:rsid w:val="53DA641C"/>
    <w:rsid w:val="54142CC7"/>
    <w:rsid w:val="544F301F"/>
    <w:rsid w:val="54555FEF"/>
    <w:rsid w:val="547E7373"/>
    <w:rsid w:val="54921ECC"/>
    <w:rsid w:val="54A93CAB"/>
    <w:rsid w:val="54AF4B6A"/>
    <w:rsid w:val="54C27625"/>
    <w:rsid w:val="54F041A7"/>
    <w:rsid w:val="55096D2A"/>
    <w:rsid w:val="5526063E"/>
    <w:rsid w:val="556148DF"/>
    <w:rsid w:val="557567AA"/>
    <w:rsid w:val="558C3009"/>
    <w:rsid w:val="559119BD"/>
    <w:rsid w:val="559D6CBA"/>
    <w:rsid w:val="55D21044"/>
    <w:rsid w:val="56087171"/>
    <w:rsid w:val="56113AE8"/>
    <w:rsid w:val="56534EE8"/>
    <w:rsid w:val="56597799"/>
    <w:rsid w:val="56955529"/>
    <w:rsid w:val="56D65C17"/>
    <w:rsid w:val="56DF3301"/>
    <w:rsid w:val="56EA075D"/>
    <w:rsid w:val="56ED181F"/>
    <w:rsid w:val="57206834"/>
    <w:rsid w:val="577E4917"/>
    <w:rsid w:val="5781717E"/>
    <w:rsid w:val="578A502F"/>
    <w:rsid w:val="57962035"/>
    <w:rsid w:val="57AD58E6"/>
    <w:rsid w:val="57D5598E"/>
    <w:rsid w:val="580E5185"/>
    <w:rsid w:val="58146C2F"/>
    <w:rsid w:val="583E5A56"/>
    <w:rsid w:val="584505DB"/>
    <w:rsid w:val="585D6988"/>
    <w:rsid w:val="586776E7"/>
    <w:rsid w:val="587134B2"/>
    <w:rsid w:val="58732B3C"/>
    <w:rsid w:val="5874434B"/>
    <w:rsid w:val="588E2C4B"/>
    <w:rsid w:val="58C30195"/>
    <w:rsid w:val="58D17C21"/>
    <w:rsid w:val="59033389"/>
    <w:rsid w:val="591C62EB"/>
    <w:rsid w:val="591E7937"/>
    <w:rsid w:val="59467010"/>
    <w:rsid w:val="596D2F64"/>
    <w:rsid w:val="598C3EF1"/>
    <w:rsid w:val="59985D60"/>
    <w:rsid w:val="59AF01FB"/>
    <w:rsid w:val="59B82672"/>
    <w:rsid w:val="59F64935"/>
    <w:rsid w:val="5A0575AB"/>
    <w:rsid w:val="5A0D0F1D"/>
    <w:rsid w:val="5A1B6236"/>
    <w:rsid w:val="5A457709"/>
    <w:rsid w:val="5A6E3DE6"/>
    <w:rsid w:val="5AB0112C"/>
    <w:rsid w:val="5ABF1E79"/>
    <w:rsid w:val="5ACB42DE"/>
    <w:rsid w:val="5AD545DD"/>
    <w:rsid w:val="5B146BD0"/>
    <w:rsid w:val="5B1678E4"/>
    <w:rsid w:val="5B342AB6"/>
    <w:rsid w:val="5B5E7EB1"/>
    <w:rsid w:val="5B865F53"/>
    <w:rsid w:val="5B99712F"/>
    <w:rsid w:val="5BE931CD"/>
    <w:rsid w:val="5BF6182B"/>
    <w:rsid w:val="5C1C448A"/>
    <w:rsid w:val="5C9D6BBD"/>
    <w:rsid w:val="5CA42076"/>
    <w:rsid w:val="5CAA0A5A"/>
    <w:rsid w:val="5CAC7D37"/>
    <w:rsid w:val="5CE641F5"/>
    <w:rsid w:val="5CF75C6B"/>
    <w:rsid w:val="5D3304F0"/>
    <w:rsid w:val="5D4924A7"/>
    <w:rsid w:val="5D4F619D"/>
    <w:rsid w:val="5D503FCD"/>
    <w:rsid w:val="5D581E2F"/>
    <w:rsid w:val="5D8C54E9"/>
    <w:rsid w:val="5D9840D7"/>
    <w:rsid w:val="5DA068EB"/>
    <w:rsid w:val="5DA65C34"/>
    <w:rsid w:val="5DB4020A"/>
    <w:rsid w:val="5DC25562"/>
    <w:rsid w:val="5DC70681"/>
    <w:rsid w:val="5DD150C2"/>
    <w:rsid w:val="5E011599"/>
    <w:rsid w:val="5E03239F"/>
    <w:rsid w:val="5E0B56D3"/>
    <w:rsid w:val="5E1B060A"/>
    <w:rsid w:val="5E5515FC"/>
    <w:rsid w:val="5E571112"/>
    <w:rsid w:val="5E7846E6"/>
    <w:rsid w:val="5EA64025"/>
    <w:rsid w:val="5EED5EDF"/>
    <w:rsid w:val="5F0A0CBF"/>
    <w:rsid w:val="5F5E2259"/>
    <w:rsid w:val="5F903B5F"/>
    <w:rsid w:val="5FAE1A35"/>
    <w:rsid w:val="5FD34344"/>
    <w:rsid w:val="5FFF78BE"/>
    <w:rsid w:val="60223A1A"/>
    <w:rsid w:val="60275697"/>
    <w:rsid w:val="60361C7D"/>
    <w:rsid w:val="60602F02"/>
    <w:rsid w:val="60612C99"/>
    <w:rsid w:val="606565BC"/>
    <w:rsid w:val="60B63910"/>
    <w:rsid w:val="60E134E9"/>
    <w:rsid w:val="61075AF5"/>
    <w:rsid w:val="610B2228"/>
    <w:rsid w:val="613300E7"/>
    <w:rsid w:val="61387654"/>
    <w:rsid w:val="616B408E"/>
    <w:rsid w:val="61877220"/>
    <w:rsid w:val="61CC687D"/>
    <w:rsid w:val="62B65115"/>
    <w:rsid w:val="62D11D47"/>
    <w:rsid w:val="62E67101"/>
    <w:rsid w:val="63086B8D"/>
    <w:rsid w:val="632B5692"/>
    <w:rsid w:val="634E1470"/>
    <w:rsid w:val="636E3C6A"/>
    <w:rsid w:val="63830DBD"/>
    <w:rsid w:val="63D64341"/>
    <w:rsid w:val="643452CC"/>
    <w:rsid w:val="64572A64"/>
    <w:rsid w:val="64746ED2"/>
    <w:rsid w:val="647863BD"/>
    <w:rsid w:val="64C716E9"/>
    <w:rsid w:val="64D861F5"/>
    <w:rsid w:val="64E61059"/>
    <w:rsid w:val="64F82E25"/>
    <w:rsid w:val="650921B8"/>
    <w:rsid w:val="65266F3D"/>
    <w:rsid w:val="65554835"/>
    <w:rsid w:val="65D86B82"/>
    <w:rsid w:val="66475978"/>
    <w:rsid w:val="664B2652"/>
    <w:rsid w:val="66655A4E"/>
    <w:rsid w:val="666575AC"/>
    <w:rsid w:val="66746A85"/>
    <w:rsid w:val="667C788A"/>
    <w:rsid w:val="667D5EC6"/>
    <w:rsid w:val="66922E4A"/>
    <w:rsid w:val="66BB1C47"/>
    <w:rsid w:val="66C852AE"/>
    <w:rsid w:val="66DC2075"/>
    <w:rsid w:val="66DE06E7"/>
    <w:rsid w:val="66EE21E4"/>
    <w:rsid w:val="66FE2D2C"/>
    <w:rsid w:val="674175FB"/>
    <w:rsid w:val="67591562"/>
    <w:rsid w:val="677F56D4"/>
    <w:rsid w:val="678B10BE"/>
    <w:rsid w:val="67981CF8"/>
    <w:rsid w:val="67CA25AF"/>
    <w:rsid w:val="67CD5D35"/>
    <w:rsid w:val="67DB3CC7"/>
    <w:rsid w:val="67EA26EF"/>
    <w:rsid w:val="68617943"/>
    <w:rsid w:val="686621E0"/>
    <w:rsid w:val="68B1428D"/>
    <w:rsid w:val="68B43ECA"/>
    <w:rsid w:val="68CD3675"/>
    <w:rsid w:val="68D4104F"/>
    <w:rsid w:val="69283E48"/>
    <w:rsid w:val="692979E9"/>
    <w:rsid w:val="69300794"/>
    <w:rsid w:val="694E1603"/>
    <w:rsid w:val="697E0726"/>
    <w:rsid w:val="698017F5"/>
    <w:rsid w:val="698753EC"/>
    <w:rsid w:val="699677ED"/>
    <w:rsid w:val="69B83BF6"/>
    <w:rsid w:val="6A0132F7"/>
    <w:rsid w:val="6A466B52"/>
    <w:rsid w:val="6A5976B9"/>
    <w:rsid w:val="6A7A169E"/>
    <w:rsid w:val="6A8B7856"/>
    <w:rsid w:val="6AC42B10"/>
    <w:rsid w:val="6ACB0452"/>
    <w:rsid w:val="6ADC0110"/>
    <w:rsid w:val="6ADF6AA2"/>
    <w:rsid w:val="6AEA53C8"/>
    <w:rsid w:val="6B2001EE"/>
    <w:rsid w:val="6B2E7D0C"/>
    <w:rsid w:val="6B340AF9"/>
    <w:rsid w:val="6B3A325C"/>
    <w:rsid w:val="6B532059"/>
    <w:rsid w:val="6B535757"/>
    <w:rsid w:val="6B573DDA"/>
    <w:rsid w:val="6B7F3E84"/>
    <w:rsid w:val="6BB30BE5"/>
    <w:rsid w:val="6BBC0BC1"/>
    <w:rsid w:val="6BCA6010"/>
    <w:rsid w:val="6BD35A93"/>
    <w:rsid w:val="6C1C182D"/>
    <w:rsid w:val="6C430E33"/>
    <w:rsid w:val="6C505C2B"/>
    <w:rsid w:val="6C610657"/>
    <w:rsid w:val="6C8708E5"/>
    <w:rsid w:val="6CA2244F"/>
    <w:rsid w:val="6D2A39D8"/>
    <w:rsid w:val="6D3B4261"/>
    <w:rsid w:val="6D5605AC"/>
    <w:rsid w:val="6D6F435A"/>
    <w:rsid w:val="6D84622F"/>
    <w:rsid w:val="6D992B63"/>
    <w:rsid w:val="6DA85238"/>
    <w:rsid w:val="6DCA7220"/>
    <w:rsid w:val="6DE147C9"/>
    <w:rsid w:val="6E185FF5"/>
    <w:rsid w:val="6E19775E"/>
    <w:rsid w:val="6E2E3218"/>
    <w:rsid w:val="6E603047"/>
    <w:rsid w:val="6E610367"/>
    <w:rsid w:val="6E8F1258"/>
    <w:rsid w:val="6EA56A32"/>
    <w:rsid w:val="6EFF02DA"/>
    <w:rsid w:val="6F026923"/>
    <w:rsid w:val="6F5A5759"/>
    <w:rsid w:val="6F7877D8"/>
    <w:rsid w:val="6FDB31FC"/>
    <w:rsid w:val="701409C7"/>
    <w:rsid w:val="70553C87"/>
    <w:rsid w:val="705972A0"/>
    <w:rsid w:val="707E674E"/>
    <w:rsid w:val="708454C5"/>
    <w:rsid w:val="70D42B79"/>
    <w:rsid w:val="70F74354"/>
    <w:rsid w:val="713957A9"/>
    <w:rsid w:val="71447F5F"/>
    <w:rsid w:val="716773AA"/>
    <w:rsid w:val="71701CC8"/>
    <w:rsid w:val="71EE3CBA"/>
    <w:rsid w:val="722579FD"/>
    <w:rsid w:val="72462CBD"/>
    <w:rsid w:val="724C39B7"/>
    <w:rsid w:val="72755C21"/>
    <w:rsid w:val="72782729"/>
    <w:rsid w:val="72832DE6"/>
    <w:rsid w:val="72A807F7"/>
    <w:rsid w:val="72FE753B"/>
    <w:rsid w:val="7302255C"/>
    <w:rsid w:val="730D3299"/>
    <w:rsid w:val="73224783"/>
    <w:rsid w:val="735D54AA"/>
    <w:rsid w:val="735F4C37"/>
    <w:rsid w:val="73617BDE"/>
    <w:rsid w:val="73C37AD4"/>
    <w:rsid w:val="73D873FB"/>
    <w:rsid w:val="73E8683B"/>
    <w:rsid w:val="74181243"/>
    <w:rsid w:val="744247AA"/>
    <w:rsid w:val="74703447"/>
    <w:rsid w:val="749337E2"/>
    <w:rsid w:val="74C72B66"/>
    <w:rsid w:val="750A2E09"/>
    <w:rsid w:val="751E5BA9"/>
    <w:rsid w:val="753B17E3"/>
    <w:rsid w:val="753B5355"/>
    <w:rsid w:val="75403317"/>
    <w:rsid w:val="75483BE0"/>
    <w:rsid w:val="75510759"/>
    <w:rsid w:val="755F518F"/>
    <w:rsid w:val="75714485"/>
    <w:rsid w:val="758F4B41"/>
    <w:rsid w:val="75916A73"/>
    <w:rsid w:val="75DF6289"/>
    <w:rsid w:val="76335CB8"/>
    <w:rsid w:val="76796257"/>
    <w:rsid w:val="769B026A"/>
    <w:rsid w:val="76B96F3A"/>
    <w:rsid w:val="76C03C04"/>
    <w:rsid w:val="76DA100E"/>
    <w:rsid w:val="76EB1225"/>
    <w:rsid w:val="77064359"/>
    <w:rsid w:val="770B2A7E"/>
    <w:rsid w:val="77417456"/>
    <w:rsid w:val="777C6EF7"/>
    <w:rsid w:val="77BF27A1"/>
    <w:rsid w:val="77C55DC2"/>
    <w:rsid w:val="77C66D6A"/>
    <w:rsid w:val="77C84DFD"/>
    <w:rsid w:val="77F15F0E"/>
    <w:rsid w:val="78154DD2"/>
    <w:rsid w:val="78551163"/>
    <w:rsid w:val="786B572F"/>
    <w:rsid w:val="789D23FC"/>
    <w:rsid w:val="78C16D8C"/>
    <w:rsid w:val="78ED2039"/>
    <w:rsid w:val="78F8456D"/>
    <w:rsid w:val="79262529"/>
    <w:rsid w:val="793C64E9"/>
    <w:rsid w:val="795C26C6"/>
    <w:rsid w:val="79776BCA"/>
    <w:rsid w:val="798462B1"/>
    <w:rsid w:val="79A067FC"/>
    <w:rsid w:val="79C87579"/>
    <w:rsid w:val="79E56F46"/>
    <w:rsid w:val="79F929E4"/>
    <w:rsid w:val="7A022A5D"/>
    <w:rsid w:val="7A3F04FC"/>
    <w:rsid w:val="7A68361F"/>
    <w:rsid w:val="7A7B3EE9"/>
    <w:rsid w:val="7A9B4673"/>
    <w:rsid w:val="7AB24668"/>
    <w:rsid w:val="7AC03F9C"/>
    <w:rsid w:val="7ACD3126"/>
    <w:rsid w:val="7B036070"/>
    <w:rsid w:val="7B7759B1"/>
    <w:rsid w:val="7B8001AA"/>
    <w:rsid w:val="7BB827D6"/>
    <w:rsid w:val="7BD8109B"/>
    <w:rsid w:val="7C0B2095"/>
    <w:rsid w:val="7C1D1364"/>
    <w:rsid w:val="7C1E6520"/>
    <w:rsid w:val="7C432ABA"/>
    <w:rsid w:val="7C63047C"/>
    <w:rsid w:val="7C8C5A43"/>
    <w:rsid w:val="7CEB0BD8"/>
    <w:rsid w:val="7CFE605D"/>
    <w:rsid w:val="7D0E38BD"/>
    <w:rsid w:val="7D457649"/>
    <w:rsid w:val="7D5956E0"/>
    <w:rsid w:val="7D596B2C"/>
    <w:rsid w:val="7DAB310E"/>
    <w:rsid w:val="7DCE10D3"/>
    <w:rsid w:val="7DD375A4"/>
    <w:rsid w:val="7DF91BCC"/>
    <w:rsid w:val="7E4053AE"/>
    <w:rsid w:val="7E704F69"/>
    <w:rsid w:val="7E872A06"/>
    <w:rsid w:val="7EB04D34"/>
    <w:rsid w:val="7EF66595"/>
    <w:rsid w:val="7F4D5C1A"/>
    <w:rsid w:val="7F586309"/>
    <w:rsid w:val="7F985694"/>
    <w:rsid w:val="7FB26BD3"/>
    <w:rsid w:val="7FFC566D"/>
    <w:rsid w:val="91EFD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4">
    <w:name w:val="heading 1"/>
    <w:basedOn w:val="1"/>
    <w:next w:val="1"/>
    <w:link w:val="144"/>
    <w:qFormat/>
    <w:uiPriority w:val="0"/>
    <w:pPr>
      <w:keepNext/>
      <w:keepLines/>
      <w:spacing w:before="340" w:after="330" w:line="578" w:lineRule="atLeast"/>
      <w:outlineLvl w:val="0"/>
    </w:pPr>
    <w:rPr>
      <w:rFonts w:ascii="Times New Roman" w:eastAsia="宋体"/>
      <w:b/>
      <w:bCs/>
      <w:kern w:val="44"/>
      <w:sz w:val="44"/>
      <w:szCs w:val="44"/>
    </w:rPr>
  </w:style>
  <w:style w:type="paragraph" w:styleId="5">
    <w:name w:val="heading 2"/>
    <w:basedOn w:val="1"/>
    <w:next w:val="1"/>
    <w:link w:val="145"/>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tLeast"/>
      <w:outlineLvl w:val="2"/>
    </w:pPr>
    <w:rPr>
      <w:rFonts w:ascii="Times New Roman" w:eastAsia="宋体"/>
      <w:b/>
      <w:bCs/>
      <w:sz w:val="32"/>
      <w:szCs w:val="32"/>
    </w:rPr>
  </w:style>
  <w:style w:type="paragraph" w:styleId="7">
    <w:name w:val="heading 4"/>
    <w:basedOn w:val="1"/>
    <w:next w:val="1"/>
    <w:link w:val="146"/>
    <w:qFormat/>
    <w:uiPriority w:val="0"/>
    <w:pPr>
      <w:keepNext/>
      <w:keepLines/>
      <w:numPr>
        <w:ilvl w:val="3"/>
        <w:numId w:val="1"/>
      </w:numPr>
      <w:spacing w:before="280" w:after="290" w:line="376" w:lineRule="atLeast"/>
      <w:outlineLvl w:val="3"/>
    </w:pPr>
    <w:rPr>
      <w:rFonts w:ascii="Arial" w:hAnsi="Arial" w:eastAsia="黑体"/>
      <w:b/>
      <w:bCs/>
      <w:szCs w:val="28"/>
    </w:rPr>
  </w:style>
  <w:style w:type="paragraph" w:styleId="8">
    <w:name w:val="heading 5"/>
    <w:basedOn w:val="1"/>
    <w:next w:val="1"/>
    <w:link w:val="147"/>
    <w:qFormat/>
    <w:uiPriority w:val="0"/>
    <w:pPr>
      <w:keepNext/>
      <w:keepLines/>
      <w:numPr>
        <w:ilvl w:val="4"/>
        <w:numId w:val="1"/>
      </w:numPr>
      <w:spacing w:before="280" w:after="290" w:line="376" w:lineRule="atLeast"/>
      <w:outlineLvl w:val="4"/>
    </w:pPr>
    <w:rPr>
      <w:rFonts w:ascii="Times New Roman" w:eastAsia="宋体"/>
      <w:b/>
      <w:bCs/>
      <w:szCs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bCs/>
      <w:sz w:val="24"/>
      <w:szCs w:val="24"/>
    </w:rPr>
  </w:style>
  <w:style w:type="paragraph" w:styleId="10">
    <w:name w:val="heading 7"/>
    <w:basedOn w:val="1"/>
    <w:next w:val="1"/>
    <w:qFormat/>
    <w:uiPriority w:val="0"/>
    <w:pPr>
      <w:keepNext/>
      <w:keepLines/>
      <w:numPr>
        <w:ilvl w:val="6"/>
        <w:numId w:val="1"/>
      </w:numPr>
      <w:spacing w:before="240" w:after="64" w:line="320" w:lineRule="atLeast"/>
      <w:outlineLvl w:val="6"/>
    </w:pPr>
    <w:rPr>
      <w:rFonts w:ascii="Times New Roman" w:eastAsia="宋体"/>
      <w:b/>
      <w:bCs/>
      <w:sz w:val="24"/>
      <w:szCs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szCs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123">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2"/>
    <w:qFormat/>
    <w:uiPriority w:val="0"/>
    <w:pPr>
      <w:spacing w:after="120"/>
    </w:pPr>
    <w:rPr>
      <w:rFonts w:ascii="Times New Roman" w:eastAsia="宋体"/>
      <w:sz w:val="24"/>
    </w:rPr>
  </w:style>
  <w:style w:type="paragraph" w:styleId="3">
    <w:name w:val="Body Text First Indent"/>
    <w:basedOn w:val="2"/>
    <w:next w:val="1"/>
    <w:qFormat/>
    <w:uiPriority w:val="0"/>
    <w:pPr>
      <w:ind w:firstLine="420" w:firstLineChars="100"/>
    </w:pPr>
  </w:style>
  <w:style w:type="paragraph" w:styleId="13">
    <w:name w:val="List 3"/>
    <w:basedOn w:val="1"/>
    <w:qFormat/>
    <w:uiPriority w:val="0"/>
    <w:pPr>
      <w:ind w:left="100" w:leftChars="400" w:hanging="200" w:hangingChars="200"/>
    </w:pPr>
    <w:rPr>
      <w:rFonts w:ascii="Times New Roman" w:eastAsia="宋体"/>
    </w:rPr>
  </w:style>
  <w:style w:type="paragraph" w:styleId="14">
    <w:name w:val="toc 7"/>
    <w:basedOn w:val="1"/>
    <w:next w:val="1"/>
    <w:qFormat/>
    <w:uiPriority w:val="0"/>
    <w:pPr>
      <w:ind w:left="1440"/>
      <w:jc w:val="left"/>
    </w:pPr>
    <w:rPr>
      <w:rFonts w:ascii="Calibri" w:hAnsi="Calibri" w:eastAsia="宋体"/>
      <w:sz w:val="18"/>
      <w:szCs w:val="18"/>
    </w:rPr>
  </w:style>
  <w:style w:type="paragraph" w:styleId="15">
    <w:name w:val="List Number 2"/>
    <w:basedOn w:val="1"/>
    <w:qFormat/>
    <w:uiPriority w:val="0"/>
    <w:pPr>
      <w:numPr>
        <w:ilvl w:val="0"/>
        <w:numId w:val="2"/>
      </w:numPr>
    </w:pPr>
    <w:rPr>
      <w:rFonts w:ascii="Times New Roman" w:eastAsia="宋体"/>
    </w:rPr>
  </w:style>
  <w:style w:type="paragraph" w:styleId="16">
    <w:name w:val="Note Heading"/>
    <w:basedOn w:val="1"/>
    <w:next w:val="1"/>
    <w:qFormat/>
    <w:uiPriority w:val="0"/>
    <w:pPr>
      <w:jc w:val="center"/>
    </w:pPr>
    <w:rPr>
      <w:rFonts w:ascii="Times New Roman" w:eastAsia="宋体"/>
    </w:rPr>
  </w:style>
  <w:style w:type="paragraph" w:styleId="17">
    <w:name w:val="List Bullet 4"/>
    <w:basedOn w:val="1"/>
    <w:qFormat/>
    <w:uiPriority w:val="0"/>
    <w:pPr>
      <w:numPr>
        <w:ilvl w:val="0"/>
        <w:numId w:val="3"/>
      </w:numPr>
    </w:pPr>
    <w:rPr>
      <w:rFonts w:ascii="Times New Roman" w:eastAsia="宋体"/>
    </w:rPr>
  </w:style>
  <w:style w:type="paragraph" w:styleId="18">
    <w:name w:val="E-mail Signature"/>
    <w:basedOn w:val="1"/>
    <w:qFormat/>
    <w:uiPriority w:val="0"/>
    <w:rPr>
      <w:rFonts w:ascii="Times New Roman" w:eastAsia="宋体"/>
    </w:rPr>
  </w:style>
  <w:style w:type="paragraph" w:styleId="19">
    <w:name w:val="List Number"/>
    <w:basedOn w:val="1"/>
    <w:qFormat/>
    <w:uiPriority w:val="0"/>
    <w:pPr>
      <w:numPr>
        <w:ilvl w:val="0"/>
        <w:numId w:val="4"/>
      </w:numPr>
    </w:pPr>
    <w:rPr>
      <w:rFonts w:ascii="Times New Roman" w:eastAsia="宋体"/>
    </w:rPr>
  </w:style>
  <w:style w:type="paragraph" w:styleId="20">
    <w:name w:val="Normal Indent"/>
    <w:basedOn w:val="1"/>
    <w:next w:val="1"/>
    <w:link w:val="148"/>
    <w:qFormat/>
    <w:uiPriority w:val="0"/>
    <w:pPr>
      <w:ind w:firstLine="420" w:firstLineChars="200"/>
    </w:pPr>
    <w:rPr>
      <w:rFonts w:ascii="Times New Roman" w:eastAsia="宋体"/>
      <w:sz w:val="24"/>
    </w:rPr>
  </w:style>
  <w:style w:type="paragraph" w:styleId="21">
    <w:name w:val="caption"/>
    <w:basedOn w:val="1"/>
    <w:next w:val="1"/>
    <w:qFormat/>
    <w:uiPriority w:val="0"/>
    <w:pPr>
      <w:spacing w:before="152" w:after="160" w:line="360" w:lineRule="atLeast"/>
    </w:pPr>
    <w:rPr>
      <w:rFonts w:ascii="Arial" w:hAnsi="Arial" w:eastAsia="黑体" w:cs="Arial"/>
      <w:kern w:val="2"/>
      <w:sz w:val="20"/>
      <w:szCs w:val="20"/>
    </w:rPr>
  </w:style>
  <w:style w:type="paragraph" w:styleId="22">
    <w:name w:val="List Bullet"/>
    <w:basedOn w:val="1"/>
    <w:qFormat/>
    <w:uiPriority w:val="0"/>
    <w:pPr>
      <w:numPr>
        <w:ilvl w:val="0"/>
        <w:numId w:val="5"/>
      </w:numPr>
    </w:pPr>
    <w:rPr>
      <w:rFonts w:ascii="Times New Roman" w:eastAsia="宋体"/>
    </w:rPr>
  </w:style>
  <w:style w:type="paragraph" w:styleId="23">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Cs w:val="24"/>
    </w:rPr>
  </w:style>
  <w:style w:type="paragraph" w:styleId="24">
    <w:name w:val="Document Map"/>
    <w:basedOn w:val="1"/>
    <w:link w:val="149"/>
    <w:qFormat/>
    <w:uiPriority w:val="0"/>
    <w:pPr>
      <w:shd w:val="clear" w:color="auto" w:fill="000080"/>
    </w:pPr>
    <w:rPr>
      <w:rFonts w:ascii="Times New Roman" w:eastAsia="宋体"/>
      <w:sz w:val="24"/>
    </w:rPr>
  </w:style>
  <w:style w:type="paragraph" w:styleId="25">
    <w:name w:val="annotation text"/>
    <w:basedOn w:val="1"/>
    <w:link w:val="150"/>
    <w:qFormat/>
    <w:uiPriority w:val="0"/>
    <w:pPr>
      <w:adjustRightInd/>
      <w:spacing w:line="240" w:lineRule="auto"/>
      <w:jc w:val="left"/>
      <w:textAlignment w:val="auto"/>
    </w:pPr>
    <w:rPr>
      <w:rFonts w:ascii="Times New Roman" w:eastAsia="宋体"/>
      <w:kern w:val="2"/>
      <w:sz w:val="21"/>
    </w:rPr>
  </w:style>
  <w:style w:type="paragraph" w:styleId="26">
    <w:name w:val="Salutation"/>
    <w:basedOn w:val="1"/>
    <w:next w:val="1"/>
    <w:link w:val="151"/>
    <w:qFormat/>
    <w:uiPriority w:val="0"/>
    <w:rPr>
      <w:rFonts w:ascii="Times New Roman" w:eastAsia="宋体"/>
      <w:sz w:val="24"/>
    </w:rPr>
  </w:style>
  <w:style w:type="paragraph" w:styleId="27">
    <w:name w:val="Body Text 3"/>
    <w:basedOn w:val="1"/>
    <w:qFormat/>
    <w:uiPriority w:val="0"/>
    <w:pPr>
      <w:spacing w:after="120"/>
    </w:pPr>
    <w:rPr>
      <w:rFonts w:ascii="Times New Roman" w:eastAsia="宋体"/>
      <w:sz w:val="16"/>
      <w:szCs w:val="16"/>
    </w:rPr>
  </w:style>
  <w:style w:type="paragraph" w:styleId="28">
    <w:name w:val="Closing"/>
    <w:basedOn w:val="1"/>
    <w:qFormat/>
    <w:uiPriority w:val="0"/>
    <w:pPr>
      <w:ind w:left="100" w:leftChars="2100"/>
    </w:pPr>
    <w:rPr>
      <w:rFonts w:ascii="Times New Roman" w:eastAsia="宋体"/>
    </w:rPr>
  </w:style>
  <w:style w:type="paragraph" w:styleId="29">
    <w:name w:val="List Bullet 3"/>
    <w:basedOn w:val="1"/>
    <w:qFormat/>
    <w:uiPriority w:val="0"/>
    <w:pPr>
      <w:numPr>
        <w:ilvl w:val="0"/>
        <w:numId w:val="6"/>
      </w:numPr>
    </w:pPr>
    <w:rPr>
      <w:rFonts w:ascii="Times New Roman" w:eastAsia="宋体"/>
    </w:rPr>
  </w:style>
  <w:style w:type="paragraph" w:styleId="30">
    <w:name w:val="Body Text Indent"/>
    <w:basedOn w:val="1"/>
    <w:next w:val="1"/>
    <w:link w:val="153"/>
    <w:qFormat/>
    <w:uiPriority w:val="0"/>
    <w:pPr>
      <w:spacing w:after="120"/>
      <w:ind w:left="420" w:leftChars="200"/>
    </w:pPr>
    <w:rPr>
      <w:rFonts w:ascii="Times New Roman" w:eastAsia="宋体"/>
      <w:sz w:val="24"/>
    </w:rPr>
  </w:style>
  <w:style w:type="paragraph" w:styleId="31">
    <w:name w:val="List Number 3"/>
    <w:basedOn w:val="1"/>
    <w:qFormat/>
    <w:uiPriority w:val="0"/>
    <w:pPr>
      <w:numPr>
        <w:ilvl w:val="0"/>
        <w:numId w:val="7"/>
      </w:numPr>
    </w:pPr>
    <w:rPr>
      <w:rFonts w:ascii="Times New Roman" w:eastAsia="宋体"/>
    </w:rPr>
  </w:style>
  <w:style w:type="paragraph" w:styleId="32">
    <w:name w:val="List 2"/>
    <w:basedOn w:val="1"/>
    <w:qFormat/>
    <w:uiPriority w:val="0"/>
    <w:pPr>
      <w:ind w:left="100" w:leftChars="200" w:hanging="200" w:hangingChars="200"/>
    </w:pPr>
    <w:rPr>
      <w:rFonts w:ascii="Times New Roman" w:eastAsia="宋体"/>
    </w:rPr>
  </w:style>
  <w:style w:type="paragraph" w:styleId="33">
    <w:name w:val="List Continue"/>
    <w:basedOn w:val="1"/>
    <w:qFormat/>
    <w:uiPriority w:val="0"/>
    <w:pPr>
      <w:spacing w:after="120"/>
      <w:ind w:left="420" w:leftChars="200"/>
    </w:pPr>
    <w:rPr>
      <w:rFonts w:ascii="Times New Roman" w:eastAsia="宋体"/>
    </w:rPr>
  </w:style>
  <w:style w:type="paragraph" w:styleId="34">
    <w:name w:val="Block Text"/>
    <w:basedOn w:val="1"/>
    <w:qFormat/>
    <w:uiPriority w:val="0"/>
    <w:pPr>
      <w:spacing w:after="120"/>
      <w:ind w:left="1440" w:leftChars="700" w:right="1440" w:rightChars="700"/>
    </w:pPr>
    <w:rPr>
      <w:rFonts w:ascii="Times New Roman" w:eastAsia="宋体"/>
    </w:rPr>
  </w:style>
  <w:style w:type="paragraph" w:styleId="35">
    <w:name w:val="List Bullet 2"/>
    <w:basedOn w:val="1"/>
    <w:qFormat/>
    <w:uiPriority w:val="0"/>
    <w:pPr>
      <w:numPr>
        <w:ilvl w:val="0"/>
        <w:numId w:val="8"/>
      </w:numPr>
    </w:pPr>
    <w:rPr>
      <w:rFonts w:ascii="Times New Roman" w:eastAsia="宋体"/>
    </w:rPr>
  </w:style>
  <w:style w:type="paragraph" w:styleId="36">
    <w:name w:val="HTML Address"/>
    <w:basedOn w:val="1"/>
    <w:qFormat/>
    <w:uiPriority w:val="0"/>
    <w:rPr>
      <w:rFonts w:ascii="Times New Roman" w:eastAsia="宋体"/>
      <w:i/>
      <w:iCs/>
    </w:rPr>
  </w:style>
  <w:style w:type="paragraph" w:styleId="37">
    <w:name w:val="toc 5"/>
    <w:basedOn w:val="1"/>
    <w:next w:val="1"/>
    <w:qFormat/>
    <w:uiPriority w:val="0"/>
    <w:pPr>
      <w:ind w:left="960"/>
      <w:jc w:val="left"/>
    </w:pPr>
    <w:rPr>
      <w:rFonts w:ascii="Calibri" w:hAnsi="Calibri" w:eastAsia="宋体"/>
      <w:sz w:val="18"/>
      <w:szCs w:val="18"/>
    </w:rPr>
  </w:style>
  <w:style w:type="paragraph" w:styleId="38">
    <w:name w:val="toc 3"/>
    <w:basedOn w:val="1"/>
    <w:next w:val="1"/>
    <w:qFormat/>
    <w:uiPriority w:val="0"/>
    <w:pPr>
      <w:ind w:left="480"/>
      <w:jc w:val="left"/>
    </w:pPr>
    <w:rPr>
      <w:rFonts w:ascii="Calibri" w:hAnsi="Calibri" w:eastAsia="宋体"/>
      <w:i/>
      <w:iCs/>
      <w:sz w:val="20"/>
      <w:szCs w:val="20"/>
    </w:rPr>
  </w:style>
  <w:style w:type="paragraph" w:styleId="39">
    <w:name w:val="Plain Text"/>
    <w:basedOn w:val="1"/>
    <w:link w:val="143"/>
    <w:qFormat/>
    <w:uiPriority w:val="0"/>
    <w:rPr>
      <w:rFonts w:ascii="Times New Roman" w:hAnsi="Courier New" w:eastAsia="宋体"/>
      <w:sz w:val="21"/>
    </w:rPr>
  </w:style>
  <w:style w:type="paragraph" w:styleId="40">
    <w:name w:val="List Bullet 5"/>
    <w:basedOn w:val="1"/>
    <w:qFormat/>
    <w:uiPriority w:val="0"/>
    <w:pPr>
      <w:numPr>
        <w:ilvl w:val="0"/>
        <w:numId w:val="9"/>
      </w:numPr>
    </w:pPr>
    <w:rPr>
      <w:rFonts w:ascii="Times New Roman" w:eastAsia="宋体"/>
    </w:rPr>
  </w:style>
  <w:style w:type="paragraph" w:styleId="41">
    <w:name w:val="List Number 4"/>
    <w:basedOn w:val="1"/>
    <w:qFormat/>
    <w:uiPriority w:val="0"/>
    <w:pPr>
      <w:numPr>
        <w:ilvl w:val="0"/>
        <w:numId w:val="10"/>
      </w:numPr>
    </w:pPr>
    <w:rPr>
      <w:rFonts w:ascii="Times New Roman" w:eastAsia="宋体"/>
    </w:rPr>
  </w:style>
  <w:style w:type="paragraph" w:styleId="42">
    <w:name w:val="toc 8"/>
    <w:basedOn w:val="1"/>
    <w:next w:val="1"/>
    <w:qFormat/>
    <w:uiPriority w:val="0"/>
    <w:pPr>
      <w:ind w:left="1680"/>
      <w:jc w:val="left"/>
    </w:pPr>
    <w:rPr>
      <w:rFonts w:ascii="Calibri" w:hAnsi="Calibri" w:eastAsia="宋体"/>
      <w:sz w:val="18"/>
      <w:szCs w:val="18"/>
    </w:rPr>
  </w:style>
  <w:style w:type="paragraph" w:styleId="43">
    <w:name w:val="index 3"/>
    <w:basedOn w:val="1"/>
    <w:next w:val="1"/>
    <w:qFormat/>
    <w:uiPriority w:val="0"/>
    <w:pPr>
      <w:adjustRightInd/>
      <w:spacing w:line="240" w:lineRule="auto"/>
      <w:ind w:left="840"/>
      <w:textAlignment w:val="auto"/>
    </w:pPr>
    <w:rPr>
      <w:rFonts w:ascii="Times New Roman" w:eastAsia="宋体"/>
      <w:kern w:val="2"/>
      <w:sz w:val="21"/>
      <w:szCs w:val="20"/>
    </w:rPr>
  </w:style>
  <w:style w:type="paragraph" w:styleId="44">
    <w:name w:val="Date"/>
    <w:basedOn w:val="1"/>
    <w:next w:val="1"/>
    <w:link w:val="154"/>
    <w:qFormat/>
    <w:uiPriority w:val="0"/>
    <w:pPr>
      <w:ind w:left="100" w:leftChars="2500"/>
    </w:pPr>
    <w:rPr>
      <w:rFonts w:ascii="Times New Roman" w:eastAsia="宋体"/>
      <w:sz w:val="24"/>
    </w:rPr>
  </w:style>
  <w:style w:type="paragraph" w:styleId="45">
    <w:name w:val="Body Text Indent 2"/>
    <w:basedOn w:val="1"/>
    <w:link w:val="155"/>
    <w:qFormat/>
    <w:uiPriority w:val="0"/>
    <w:pPr>
      <w:spacing w:after="120" w:line="480" w:lineRule="auto"/>
      <w:ind w:left="420" w:leftChars="200"/>
    </w:pPr>
    <w:rPr>
      <w:rFonts w:ascii="Times New Roman" w:eastAsia="宋体"/>
      <w:sz w:val="24"/>
    </w:rPr>
  </w:style>
  <w:style w:type="paragraph" w:styleId="46">
    <w:name w:val="endnote text"/>
    <w:basedOn w:val="1"/>
    <w:qFormat/>
    <w:uiPriority w:val="0"/>
    <w:pPr>
      <w:snapToGrid w:val="0"/>
      <w:jc w:val="left"/>
    </w:pPr>
    <w:rPr>
      <w:rFonts w:ascii="Times New Roman" w:eastAsia="宋体"/>
    </w:rPr>
  </w:style>
  <w:style w:type="paragraph" w:styleId="47">
    <w:name w:val="List Continue 5"/>
    <w:basedOn w:val="1"/>
    <w:qFormat/>
    <w:uiPriority w:val="0"/>
    <w:pPr>
      <w:spacing w:after="120"/>
      <w:ind w:left="2100" w:leftChars="1000"/>
    </w:pPr>
    <w:rPr>
      <w:rFonts w:ascii="Times New Roman" w:eastAsia="宋体"/>
    </w:rPr>
  </w:style>
  <w:style w:type="paragraph" w:styleId="48">
    <w:name w:val="Balloon Text"/>
    <w:basedOn w:val="1"/>
    <w:link w:val="156"/>
    <w:qFormat/>
    <w:uiPriority w:val="0"/>
    <w:rPr>
      <w:rFonts w:ascii="Times New Roman" w:eastAsia="宋体"/>
      <w:sz w:val="18"/>
      <w:szCs w:val="18"/>
    </w:rPr>
  </w:style>
  <w:style w:type="paragraph" w:styleId="49">
    <w:name w:val="footer"/>
    <w:basedOn w:val="1"/>
    <w:link w:val="157"/>
    <w:qFormat/>
    <w:uiPriority w:val="0"/>
    <w:pPr>
      <w:tabs>
        <w:tab w:val="center" w:pos="4153"/>
        <w:tab w:val="right" w:pos="8306"/>
      </w:tabs>
      <w:snapToGrid w:val="0"/>
      <w:spacing w:line="240" w:lineRule="atLeast"/>
      <w:jc w:val="left"/>
    </w:pPr>
    <w:rPr>
      <w:rFonts w:ascii="Times New Roman" w:eastAsia="宋体"/>
      <w:sz w:val="18"/>
      <w:szCs w:val="18"/>
    </w:rPr>
  </w:style>
  <w:style w:type="paragraph" w:styleId="50">
    <w:name w:val="envelope return"/>
    <w:basedOn w:val="1"/>
    <w:qFormat/>
    <w:uiPriority w:val="0"/>
    <w:pPr>
      <w:snapToGrid w:val="0"/>
    </w:pPr>
    <w:rPr>
      <w:rFonts w:ascii="Arial" w:hAnsi="Arial" w:eastAsia="宋体" w:cs="Arial"/>
    </w:rPr>
  </w:style>
  <w:style w:type="paragraph" w:styleId="51">
    <w:name w:val="header"/>
    <w:basedOn w:val="1"/>
    <w:link w:val="158"/>
    <w:qFormat/>
    <w:uiPriority w:val="0"/>
    <w:pPr>
      <w:pBdr>
        <w:bottom w:val="single" w:color="auto" w:sz="6" w:space="1"/>
      </w:pBdr>
      <w:tabs>
        <w:tab w:val="center" w:pos="4153"/>
        <w:tab w:val="right" w:pos="8306"/>
      </w:tabs>
      <w:snapToGrid w:val="0"/>
      <w:spacing w:line="240" w:lineRule="atLeast"/>
      <w:jc w:val="center"/>
    </w:pPr>
    <w:rPr>
      <w:rFonts w:ascii="Times New Roman" w:eastAsia="宋体"/>
      <w:sz w:val="18"/>
      <w:szCs w:val="18"/>
    </w:rPr>
  </w:style>
  <w:style w:type="paragraph" w:styleId="52">
    <w:name w:val="Signature"/>
    <w:basedOn w:val="1"/>
    <w:link w:val="159"/>
    <w:qFormat/>
    <w:uiPriority w:val="0"/>
    <w:pPr>
      <w:ind w:left="100" w:leftChars="2100"/>
    </w:pPr>
    <w:rPr>
      <w:rFonts w:ascii="Times New Roman" w:eastAsia="宋体"/>
      <w:sz w:val="24"/>
    </w:rPr>
  </w:style>
  <w:style w:type="paragraph" w:styleId="53">
    <w:name w:val="toc 1"/>
    <w:basedOn w:val="1"/>
    <w:next w:val="1"/>
    <w:qFormat/>
    <w:uiPriority w:val="0"/>
    <w:pPr>
      <w:spacing w:before="120" w:after="120"/>
      <w:jc w:val="left"/>
    </w:pPr>
    <w:rPr>
      <w:rFonts w:ascii="Calibri" w:hAnsi="Calibri" w:eastAsia="宋体"/>
      <w:b/>
      <w:bCs/>
      <w:caps/>
      <w:szCs w:val="20"/>
    </w:rPr>
  </w:style>
  <w:style w:type="paragraph" w:styleId="54">
    <w:name w:val="List Continue 4"/>
    <w:basedOn w:val="1"/>
    <w:qFormat/>
    <w:uiPriority w:val="0"/>
    <w:pPr>
      <w:spacing w:after="120"/>
      <w:ind w:left="1680" w:leftChars="800"/>
    </w:pPr>
    <w:rPr>
      <w:rFonts w:ascii="Times New Roman" w:eastAsia="宋体"/>
    </w:rPr>
  </w:style>
  <w:style w:type="paragraph" w:styleId="55">
    <w:name w:val="toc 4"/>
    <w:basedOn w:val="1"/>
    <w:next w:val="1"/>
    <w:qFormat/>
    <w:uiPriority w:val="0"/>
    <w:pPr>
      <w:ind w:left="720"/>
      <w:jc w:val="left"/>
    </w:pPr>
    <w:rPr>
      <w:rFonts w:ascii="Calibri" w:hAnsi="Calibri" w:eastAsia="宋体"/>
      <w:sz w:val="18"/>
      <w:szCs w:val="18"/>
    </w:rPr>
  </w:style>
  <w:style w:type="paragraph" w:styleId="56">
    <w:name w:val="index heading"/>
    <w:basedOn w:val="1"/>
    <w:next w:val="57"/>
    <w:qFormat/>
    <w:uiPriority w:val="0"/>
    <w:pPr>
      <w:adjustRightInd/>
      <w:spacing w:line="240" w:lineRule="auto"/>
      <w:textAlignment w:val="auto"/>
    </w:pPr>
    <w:rPr>
      <w:rFonts w:ascii="Times New Roman" w:eastAsia="宋体"/>
      <w:kern w:val="2"/>
      <w:sz w:val="21"/>
      <w:szCs w:val="20"/>
    </w:rPr>
  </w:style>
  <w:style w:type="paragraph" w:styleId="57">
    <w:name w:val="index 1"/>
    <w:basedOn w:val="1"/>
    <w:next w:val="1"/>
    <w:qFormat/>
    <w:uiPriority w:val="0"/>
    <w:rPr>
      <w:rFonts w:ascii="Times New Roman" w:eastAsia="宋体"/>
    </w:rPr>
  </w:style>
  <w:style w:type="paragraph" w:styleId="58">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59">
    <w:name w:val="List Number 5"/>
    <w:basedOn w:val="1"/>
    <w:qFormat/>
    <w:uiPriority w:val="0"/>
    <w:pPr>
      <w:numPr>
        <w:ilvl w:val="0"/>
        <w:numId w:val="11"/>
      </w:numPr>
    </w:pPr>
    <w:rPr>
      <w:rFonts w:ascii="Times New Roman" w:eastAsia="宋体"/>
    </w:rPr>
  </w:style>
  <w:style w:type="paragraph" w:styleId="60">
    <w:name w:val="List"/>
    <w:basedOn w:val="1"/>
    <w:qFormat/>
    <w:uiPriority w:val="0"/>
    <w:pPr>
      <w:ind w:left="200" w:hanging="200" w:hangingChars="200"/>
    </w:pPr>
    <w:rPr>
      <w:rFonts w:ascii="Times New Roman" w:eastAsia="宋体"/>
    </w:rPr>
  </w:style>
  <w:style w:type="paragraph" w:styleId="61">
    <w:name w:val="footnote text"/>
    <w:basedOn w:val="1"/>
    <w:link w:val="160"/>
    <w:qFormat/>
    <w:uiPriority w:val="0"/>
    <w:pPr>
      <w:snapToGrid w:val="0"/>
      <w:jc w:val="left"/>
    </w:pPr>
    <w:rPr>
      <w:rFonts w:ascii="Times New Roman" w:eastAsia="宋体"/>
      <w:sz w:val="18"/>
      <w:szCs w:val="18"/>
    </w:rPr>
  </w:style>
  <w:style w:type="paragraph" w:styleId="62">
    <w:name w:val="toc 6"/>
    <w:basedOn w:val="1"/>
    <w:next w:val="1"/>
    <w:qFormat/>
    <w:uiPriority w:val="0"/>
    <w:pPr>
      <w:ind w:left="1200"/>
      <w:jc w:val="left"/>
    </w:pPr>
    <w:rPr>
      <w:rFonts w:ascii="Calibri" w:hAnsi="Calibri" w:eastAsia="宋体"/>
      <w:sz w:val="18"/>
      <w:szCs w:val="18"/>
    </w:rPr>
  </w:style>
  <w:style w:type="paragraph" w:styleId="63">
    <w:name w:val="List 5"/>
    <w:basedOn w:val="1"/>
    <w:qFormat/>
    <w:uiPriority w:val="0"/>
    <w:pPr>
      <w:ind w:left="100" w:leftChars="800" w:hanging="200" w:hangingChars="200"/>
    </w:pPr>
    <w:rPr>
      <w:rFonts w:ascii="Times New Roman" w:eastAsia="宋体"/>
    </w:rPr>
  </w:style>
  <w:style w:type="paragraph" w:styleId="64">
    <w:name w:val="Body Text Indent 3"/>
    <w:basedOn w:val="1"/>
    <w:link w:val="161"/>
    <w:qFormat/>
    <w:uiPriority w:val="0"/>
    <w:pPr>
      <w:spacing w:after="120"/>
      <w:ind w:left="420" w:leftChars="200"/>
    </w:pPr>
    <w:rPr>
      <w:rFonts w:ascii="Times New Roman" w:eastAsia="宋体"/>
      <w:sz w:val="16"/>
      <w:szCs w:val="16"/>
    </w:rPr>
  </w:style>
  <w:style w:type="paragraph" w:styleId="65">
    <w:name w:val="table of figures"/>
    <w:basedOn w:val="1"/>
    <w:next w:val="1"/>
    <w:qFormat/>
    <w:uiPriority w:val="0"/>
    <w:pPr>
      <w:adjustRightInd/>
      <w:spacing w:line="240" w:lineRule="auto"/>
      <w:ind w:left="840" w:hanging="420"/>
      <w:textAlignment w:val="auto"/>
    </w:pPr>
    <w:rPr>
      <w:rFonts w:ascii="Times New Roman" w:eastAsia="宋体"/>
      <w:kern w:val="2"/>
      <w:sz w:val="21"/>
    </w:rPr>
  </w:style>
  <w:style w:type="paragraph" w:styleId="66">
    <w:name w:val="toc 2"/>
    <w:basedOn w:val="1"/>
    <w:next w:val="1"/>
    <w:qFormat/>
    <w:uiPriority w:val="0"/>
    <w:pPr>
      <w:ind w:left="240"/>
      <w:jc w:val="left"/>
    </w:pPr>
    <w:rPr>
      <w:rFonts w:ascii="Calibri" w:hAnsi="Calibri" w:eastAsia="宋体"/>
      <w:smallCaps/>
      <w:sz w:val="20"/>
      <w:szCs w:val="20"/>
    </w:rPr>
  </w:style>
  <w:style w:type="paragraph" w:styleId="67">
    <w:name w:val="toc 9"/>
    <w:basedOn w:val="1"/>
    <w:next w:val="1"/>
    <w:qFormat/>
    <w:uiPriority w:val="0"/>
    <w:pPr>
      <w:ind w:left="1920"/>
      <w:jc w:val="left"/>
    </w:pPr>
    <w:rPr>
      <w:rFonts w:ascii="Calibri" w:hAnsi="Calibri" w:eastAsia="宋体"/>
      <w:sz w:val="18"/>
      <w:szCs w:val="18"/>
    </w:rPr>
  </w:style>
  <w:style w:type="paragraph" w:styleId="68">
    <w:name w:val="Body Text 2"/>
    <w:basedOn w:val="1"/>
    <w:qFormat/>
    <w:uiPriority w:val="0"/>
    <w:pPr>
      <w:spacing w:after="120" w:line="480" w:lineRule="auto"/>
    </w:pPr>
    <w:rPr>
      <w:rFonts w:ascii="Times New Roman" w:eastAsia="宋体"/>
    </w:rPr>
  </w:style>
  <w:style w:type="paragraph" w:styleId="69">
    <w:name w:val="List 4"/>
    <w:basedOn w:val="1"/>
    <w:qFormat/>
    <w:uiPriority w:val="0"/>
    <w:pPr>
      <w:ind w:left="100" w:leftChars="600" w:hanging="200" w:hangingChars="200"/>
    </w:pPr>
    <w:rPr>
      <w:rFonts w:ascii="Times New Roman" w:eastAsia="宋体"/>
    </w:rPr>
  </w:style>
  <w:style w:type="paragraph" w:styleId="70">
    <w:name w:val="List Continue 2"/>
    <w:basedOn w:val="1"/>
    <w:qFormat/>
    <w:uiPriority w:val="0"/>
    <w:pPr>
      <w:spacing w:after="120"/>
      <w:ind w:left="840" w:leftChars="400"/>
    </w:pPr>
    <w:rPr>
      <w:rFonts w:ascii="Times New Roman" w:eastAsia="宋体"/>
    </w:rPr>
  </w:style>
  <w:style w:type="paragraph" w:styleId="7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Cs w:val="24"/>
    </w:rPr>
  </w:style>
  <w:style w:type="paragraph" w:styleId="72">
    <w:name w:val="HTML Preformatted"/>
    <w:basedOn w:val="1"/>
    <w:link w:val="162"/>
    <w:qFormat/>
    <w:uiPriority w:val="0"/>
    <w:rPr>
      <w:rFonts w:ascii="Courier New" w:hAnsi="Courier New" w:eastAsia="宋体"/>
      <w:sz w:val="20"/>
      <w:szCs w:val="20"/>
    </w:rPr>
  </w:style>
  <w:style w:type="paragraph" w:styleId="73">
    <w:name w:val="Normal (Web)"/>
    <w:basedOn w:val="1"/>
    <w:qFormat/>
    <w:uiPriority w:val="0"/>
    <w:rPr>
      <w:rFonts w:ascii="Times New Roman" w:eastAsia="宋体"/>
      <w:szCs w:val="24"/>
    </w:rPr>
  </w:style>
  <w:style w:type="paragraph" w:styleId="74">
    <w:name w:val="List Continue 3"/>
    <w:basedOn w:val="1"/>
    <w:qFormat/>
    <w:uiPriority w:val="0"/>
    <w:pPr>
      <w:spacing w:after="120"/>
      <w:ind w:left="1260" w:leftChars="600"/>
    </w:pPr>
    <w:rPr>
      <w:rFonts w:ascii="Times New Roman" w:eastAsia="宋体"/>
    </w:rPr>
  </w:style>
  <w:style w:type="paragraph" w:styleId="75">
    <w:name w:val="Title"/>
    <w:basedOn w:val="1"/>
    <w:link w:val="163"/>
    <w:qFormat/>
    <w:uiPriority w:val="0"/>
    <w:pPr>
      <w:spacing w:before="240" w:after="60"/>
      <w:jc w:val="center"/>
      <w:outlineLvl w:val="0"/>
    </w:pPr>
    <w:rPr>
      <w:rFonts w:ascii="Arial" w:hAnsi="Arial" w:eastAsia="宋体"/>
      <w:b/>
      <w:bCs/>
      <w:sz w:val="32"/>
      <w:szCs w:val="32"/>
    </w:rPr>
  </w:style>
  <w:style w:type="paragraph" w:styleId="76">
    <w:name w:val="annotation subject"/>
    <w:basedOn w:val="25"/>
    <w:next w:val="25"/>
    <w:link w:val="164"/>
    <w:qFormat/>
    <w:uiPriority w:val="0"/>
    <w:rPr>
      <w:b/>
      <w:bCs/>
    </w:rPr>
  </w:style>
  <w:style w:type="paragraph" w:styleId="77">
    <w:name w:val="Body Text First Indent 2"/>
    <w:basedOn w:val="30"/>
    <w:next w:val="1"/>
    <w:qFormat/>
    <w:uiPriority w:val="0"/>
    <w:pPr>
      <w:ind w:firstLine="420" w:firstLineChars="200"/>
    </w:pPr>
  </w:style>
  <w:style w:type="table" w:styleId="79">
    <w:name w:val="Table Grid"/>
    <w:basedOn w:val="78"/>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widowControl w:val="0"/>
      <w:adjustRightInd w:val="0"/>
      <w:spacing w:line="360" w:lineRule="auto"/>
      <w:jc w:val="both"/>
      <w:textAlignment w:val="baseline"/>
    </w:pPr>
    <w:tblPr>
      <w:tblBorders>
        <w:bottom w:val="single" w:color="auto" w:sz="12" w:space="0"/>
      </w:tblBorders>
    </w:tblPr>
    <w:tcPr>
      <w:shd w:val="pct20" w:color="FFFF00" w:fill="FFFFFF"/>
    </w:tcPr>
    <w:tblStylePr w:type="firstRow">
      <w:rPr>
        <w:b/>
        <w:bCs/>
        <w:i/>
        <w:iCs/>
        <w:color w:val="FFFFFF"/>
      </w:rPr>
      <w:tblPr/>
      <w:tcPr>
        <w:tcBorders>
          <w:top w:val="nil"/>
          <w:left w:val="nil"/>
          <w:bottom w:val="single" w:color="auto"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widowControl w:val="0"/>
      <w:adjustRightInd w:val="0"/>
      <w:spacing w:line="360" w:lineRule="auto"/>
      <w:jc w:val="both"/>
      <w:textAlignment w:val="baseline"/>
    </w:pPr>
    <w:tblPr>
      <w:tblBorders>
        <w:top w:val="single" w:color="auto" w:sz="18" w:space="0"/>
        <w:left w:val="single" w:color="auto" w:sz="18" w:space="0"/>
        <w:bottom w:val="single" w:color="auto" w:sz="18" w:space="0"/>
        <w:right w:val="single" w:color="auto" w:sz="18" w:space="0"/>
        <w:insideH w:val="single" w:color="C0C0C0" w:sz="6" w:space="0"/>
      </w:tblBorders>
    </w:tblPr>
    <w:tcPr>
      <w:shd w:val="pct25" w:color="008080" w:fill="FFFFFF"/>
    </w:tcPr>
    <w:tblStylePr w:type="firstRow">
      <w:tblPr/>
      <w:tcPr>
        <w:tcBorders>
          <w:top w:val="nil"/>
          <w:left w:val="nil"/>
          <w:bottom w:val="single" w:color="auto" w:sz="6" w:space="0"/>
          <w:right w:val="nil"/>
          <w:insideH w:val="nil"/>
          <w:insideV w:val="nil"/>
          <w:tl2br w:val="nil"/>
          <w:tr2bl w:val="nil"/>
        </w:tcBorders>
        <w:shd w:val="solid" w:color="008080" w:fill="FFFFFF"/>
      </w:tcPr>
    </w:tblStylePr>
    <w:tblStylePr w:type="firstCol">
      <w:tblPr/>
      <w:tcPr>
        <w:tcBorders>
          <w:top w:val="nil"/>
          <w:left w:val="single" w:color="auto" w:sz="36" w:space="0"/>
          <w:bottom w:val="nil"/>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widowControl w:val="0"/>
      <w:adjustRightInd w:val="0"/>
      <w:spacing w:line="360" w:lineRule="auto"/>
      <w:jc w:val="both"/>
      <w:textAlignment w:val="baseline"/>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qFormat/>
    <w:uiPriority w:val="0"/>
    <w:pPr>
      <w:widowControl w:val="0"/>
      <w:adjustRightInd w:val="0"/>
      <w:spacing w:line="360" w:lineRule="auto"/>
      <w:jc w:val="both"/>
      <w:textAlignment w:val="baseline"/>
    </w:pPr>
    <w:tblPr>
      <w:tblBorders>
        <w:top w:val="single" w:color="auto" w:sz="12" w:space="0"/>
        <w:bottom w:val="single" w:color="auto" w:sz="12" w:space="0"/>
      </w:tblBorders>
    </w:tblPr>
    <w:tcPr>
      <w:shd w:val="clear" w:color="auto" w:fill="auto"/>
    </w:tcPr>
    <w:tblStylePr w:type="firstRow">
      <w:rPr>
        <w:i/>
        <w:iCs/>
      </w:rPr>
      <w:tblPr/>
      <w:tcPr>
        <w:tcBorders>
          <w:top w:val="nil"/>
          <w:left w:val="nil"/>
          <w:bottom w:val="single" w:color="auto" w:sz="6" w:space="0"/>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widowControl w:val="0"/>
      <w:adjustRightInd w:val="0"/>
      <w:spacing w:line="312" w:lineRule="atLeast"/>
      <w:jc w:val="both"/>
      <w:textAlignment w:val="baseline"/>
    </w:pPr>
    <w:tblPr>
      <w:tblBorders>
        <w:top w:val="single" w:color="auto" w:sz="12" w:space="0"/>
        <w:bottom w:val="single" w:color="auto" w:sz="12" w:space="0"/>
      </w:tblBorders>
    </w:tblPr>
    <w:tcPr>
      <w:shd w:val="clear" w:color="auto" w:fill="auto"/>
    </w:tcPr>
    <w:tblStylePr w:type="firstRow">
      <w:rPr>
        <w:color w:val="FFFFFF"/>
      </w:rPr>
      <w:tblPr/>
      <w:tcPr>
        <w:tcBorders>
          <w:top w:val="nil"/>
          <w:left w:val="nil"/>
          <w:bottom w:val="single" w:color="auto" w:sz="6" w:space="0"/>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widowControl w:val="0"/>
      <w:adjustRightInd w:val="0"/>
      <w:spacing w:line="360" w:lineRule="auto"/>
      <w:jc w:val="both"/>
      <w:textAlignment w:val="baseline"/>
    </w:pPr>
    <w:rPr>
      <w:color w:val="000080"/>
    </w:rPr>
    <w:tblPr>
      <w:tblBorders>
        <w:top w:val="single" w:color="auto" w:sz="12" w:space="0"/>
        <w:left w:val="single" w:color="auto" w:sz="12" w:space="0"/>
        <w:bottom w:val="single" w:color="auto" w:sz="12" w:space="0"/>
        <w:right w:val="single" w:color="auto" w:sz="12" w:space="0"/>
      </w:tblBorders>
    </w:tblPr>
    <w:tcPr>
      <w:shd w:val="solid" w:color="C0C0C0" w:fill="FFFFFF"/>
    </w:tcPr>
    <w:tblStylePr w:type="firstRow">
      <w:rPr>
        <w:b/>
        <w:bCs/>
        <w:i/>
        <w:iCs/>
        <w:color w:val="FFFFFF"/>
      </w:rPr>
      <w:tblPr/>
      <w:tcPr>
        <w:tcBorders>
          <w:top w:val="nil"/>
          <w:left w:val="nil"/>
          <w:bottom w:val="single" w:color="auto" w:sz="6" w:space="0"/>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widowControl w:val="0"/>
      <w:adjustRightInd w:val="0"/>
      <w:spacing w:line="360" w:lineRule="auto"/>
      <w:jc w:val="both"/>
      <w:textAlignment w:val="baseline"/>
    </w:pPr>
    <w:tblPr>
      <w:tblBorders>
        <w:top w:val="single" w:color="auto" w:sz="12" w:space="0"/>
        <w:left w:val="single" w:color="auto" w:sz="6" w:space="0"/>
        <w:bottom w:val="single" w:color="auto" w:sz="12" w:space="0"/>
        <w:right w:val="single" w:color="auto" w:sz="6" w:space="0"/>
      </w:tblBorders>
    </w:tblPr>
    <w:tcPr>
      <w:shd w:val="clear" w:color="auto" w:fill="auto"/>
    </w:tcPr>
    <w:tblStylePr w:type="firstRow">
      <w:rPr>
        <w:b/>
        <w:bCs/>
        <w:i/>
        <w:iCs/>
        <w:color w:val="FFFFFF"/>
      </w:rPr>
      <w:tblPr/>
      <w:tcPr>
        <w:tcBorders>
          <w:top w:val="nil"/>
          <w:left w:val="nil"/>
          <w:bottom w:val="single" w:color="auto"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auto"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widowControl w:val="0"/>
      <w:adjustRightInd w:val="0"/>
      <w:spacing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widowControl w:val="0"/>
      <w:adjustRightInd w:val="0"/>
      <w:spacing w:line="360" w:lineRule="auto"/>
      <w:jc w:val="both"/>
      <w:textAlignment w:val="baseline"/>
    </w:pPr>
    <w:tblPr/>
    <w:tblStylePr w:type="firstRow">
      <w:rPr>
        <w:b/>
        <w:bCs/>
      </w:rPr>
      <w:tblPr/>
      <w:tcPr>
        <w:tcBorders>
          <w:top w:val="nil"/>
          <w:left w:val="nil"/>
          <w:bottom w:val="single" w:color="auto" w:sz="12" w:space="0"/>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single" w:color="auto"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widowControl w:val="0"/>
      <w:adjustRightInd w:val="0"/>
      <w:spacing w:line="360" w:lineRule="auto"/>
      <w:jc w:val="both"/>
      <w:textAlignment w:val="baseline"/>
    </w:pPr>
    <w:tblPr>
      <w:tblStyleRowBandSize w:val="1"/>
    </w:tblPr>
    <w:tblStylePr w:type="firstRow">
      <w:tblPr/>
      <w:tcPr>
        <w:tcBorders>
          <w:top w:val="single" w:color="auto" w:sz="6" w:space="0"/>
          <w:left w:val="nil"/>
          <w:bottom w:val="single" w:color="auto" w:sz="12" w:space="0"/>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single" w:color="auto" w:sz="12" w:space="0"/>
          <w:bottom w:val="nil"/>
          <w:right w:val="nil"/>
          <w:insideH w:val="nil"/>
          <w:insideV w:val="nil"/>
          <w:tl2br w:val="nil"/>
          <w:tr2bl w:val="nil"/>
        </w:tcBorders>
      </w:tcPr>
    </w:tblStylePr>
    <w:tblStylePr w:type="band1Horz">
      <w:tblPr/>
      <w:tcPr>
        <w:tcBorders>
          <w:top w:val="nil"/>
          <w:left w:val="nil"/>
          <w:bottom w:val="single" w:color="auto"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widowControl w:val="0"/>
      <w:adjustRightInd w:val="0"/>
      <w:spacing w:line="360" w:lineRule="auto"/>
      <w:jc w:val="both"/>
      <w:textAlignment w:val="baseline"/>
    </w:pPr>
    <w:tblPr>
      <w:tblBorders>
        <w:left w:val="single" w:color="auto" w:sz="6" w:space="0"/>
        <w:right w:val="single" w:color="auto" w:sz="6" w:space="0"/>
      </w:tblBorders>
    </w:tblPr>
    <w:tblStylePr w:type="firstRow">
      <w:tblPr/>
      <w:tcPr>
        <w:tcBorders>
          <w:top w:val="nil"/>
          <w:left w:val="nil"/>
          <w:bottom w:val="single" w:color="auto" w:sz="12" w:space="0"/>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single" w:color="auto"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qFormat/>
    <w:uiPriority w:val="0"/>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qFormat/>
    <w:uiPriority w:val="0"/>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qFormat/>
    <w:uiPriority w:val="0"/>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auto" w:sz="6" w:space="0"/>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qFormat/>
    <w:uiPriority w:val="0"/>
    <w:pPr>
      <w:widowControl w:val="0"/>
      <w:adjustRightInd w:val="0"/>
      <w:spacing w:line="360" w:lineRule="auto"/>
      <w:jc w:val="both"/>
      <w:textAlignment w:val="baseline"/>
    </w:pPr>
    <w:tblPr>
      <w:tblBorders>
        <w:bottom w:val="single" w:color="808080" w:sz="12" w:space="0"/>
      </w:tblBorders>
    </w:tblPr>
    <w:tblStylePr w:type="firstRow">
      <w:rPr>
        <w:b/>
        <w:bCs/>
        <w:color w:val="FFFFFF"/>
      </w:rPr>
      <w:tblPr/>
      <w:tcPr>
        <w:tcBorders>
          <w:top w:val="nil"/>
          <w:left w:val="nil"/>
          <w:bottom w:val="single" w:color="auto" w:sz="6" w:space="0"/>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qFormat/>
    <w:uiPriority w:val="0"/>
    <w:pPr>
      <w:widowControl w:val="0"/>
      <w:adjustRightInd w:val="0"/>
      <w:spacing w:line="360" w:lineRule="auto"/>
      <w:jc w:val="both"/>
      <w:textAlignment w:val="baseline"/>
    </w:pPr>
    <w:tblPr>
      <w:tblBorders>
        <w:top w:val="single" w:color="auto" w:sz="12" w:space="0"/>
        <w:bottom w:val="single" w:color="auto" w:sz="12" w:space="0"/>
        <w:insideH w:val="single" w:color="auto" w:sz="6" w:space="0"/>
      </w:tblBorders>
    </w:tblPr>
    <w:tcPr>
      <w:shd w:val="clear" w:color="auto" w:fill="auto"/>
    </w:tcPr>
    <w:tblStylePr w:type="firstRow">
      <w:rPr>
        <w:b/>
        <w:bCs/>
        <w:color w:val="000080"/>
      </w:rPr>
      <w:tblPr/>
      <w:tcPr>
        <w:tcBorders>
          <w:top w:val="nil"/>
          <w:left w:val="nil"/>
          <w:bottom w:val="single" w:color="auto" w:sz="12" w:space="0"/>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insideH w:val="single" w:color="auto" w:sz="6" w:space="0"/>
      </w:tblBorders>
    </w:tblPr>
    <w:tcPr>
      <w:shd w:val="clear" w:color="auto" w:fill="auto"/>
    </w:tcPr>
    <w:tblStylePr w:type="firstRow">
      <w:rPr>
        <w:b/>
        <w:bCs/>
        <w:color w:val="FFFFFF"/>
      </w:rPr>
      <w:tblPr/>
      <w:tcPr>
        <w:tcBorders>
          <w:top w:val="nil"/>
          <w:left w:val="nil"/>
          <w:bottom w:val="single" w:color="auto" w:sz="12" w:space="0"/>
          <w:right w:val="nil"/>
          <w:insideH w:val="nil"/>
          <w:insideV w:val="nil"/>
          <w:tl2br w:val="nil"/>
          <w:tr2bl w:val="nil"/>
        </w:tcBorders>
        <w:shd w:val="solid" w:color="808080" w:fill="FFFFFF"/>
      </w:tcPr>
    </w:tblStylePr>
  </w:style>
  <w:style w:type="table" w:styleId="101">
    <w:name w:val="Table List 5"/>
    <w:basedOn w:val="78"/>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insideH w:val="single" w:color="auto" w:sz="6" w:space="0"/>
      </w:tblBorders>
    </w:tblPr>
    <w:tcPr>
      <w:shd w:val="clear" w:color="auto" w:fill="auto"/>
    </w:tcPr>
    <w:tblStylePr w:type="firstRow">
      <w:rPr>
        <w:b/>
        <w:bCs/>
      </w:rPr>
      <w:tblPr/>
      <w:tcPr>
        <w:tcBorders>
          <w:top w:val="nil"/>
          <w:left w:val="nil"/>
          <w:bottom w:val="single" w:color="auto"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tblBorders>
    </w:tblPr>
    <w:tcPr>
      <w:shd w:val="pct50" w:color="000000" w:fill="FFFFFF"/>
    </w:tcPr>
    <w:tblStylePr w:type="firstRow">
      <w:rPr>
        <w:b/>
        <w:bCs/>
      </w:rPr>
      <w:tblPr/>
      <w:tcPr>
        <w:tcBorders>
          <w:top w:val="nil"/>
          <w:left w:val="nil"/>
          <w:bottom w:val="single" w:color="auto" w:sz="12" w:space="0"/>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3">
    <w:name w:val="Table List 7"/>
    <w:basedOn w:val="78"/>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auto"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insideV w:val="single" w:color="auto" w:sz="6" w:space="0"/>
      </w:tblBorders>
    </w:tblPr>
    <w:tblStylePr w:type="firstRow">
      <w:rPr>
        <w:b/>
        <w:bCs/>
        <w:i/>
        <w:iCs/>
      </w:rPr>
      <w:tblPr/>
      <w:tcPr>
        <w:tcBorders>
          <w:top w:val="nil"/>
          <w:left w:val="nil"/>
          <w:bottom w:val="single" w:color="auto" w:sz="6" w:space="0"/>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qFormat/>
    <w:uiPriority w:val="0"/>
    <w:pPr>
      <w:widowControl w:val="0"/>
      <w:adjustRightInd w:val="0"/>
      <w:spacing w:line="360" w:lineRule="auto"/>
      <w:jc w:val="both"/>
      <w:textAlignment w:val="baseline"/>
    </w:pPr>
    <w:rPr>
      <w:b/>
      <w:bCs/>
    </w:rPr>
    <w:tblPr>
      <w:tblBorders>
        <w:top w:val="single" w:color="auto" w:sz="12" w:space="0"/>
        <w:left w:val="single" w:color="auto" w:sz="12" w:space="0"/>
        <w:bottom w:val="single" w:color="auto" w:sz="12" w:space="0"/>
        <w:right w:val="single" w:color="auto" w:sz="12" w:space="0"/>
      </w:tblBorders>
    </w:tblPr>
    <w:tblStylePr w:type="firstRow">
      <w:rPr>
        <w:b w:val="0"/>
        <w:bCs w:val="0"/>
      </w:rPr>
      <w:tblPr/>
      <w:tcPr>
        <w:tcBorders>
          <w:top w:val="nil"/>
          <w:left w:val="nil"/>
          <w:bottom w:val="double" w:color="auto"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qFormat/>
    <w:uiPriority w:val="0"/>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qFormat/>
    <w:uiPriority w:val="0"/>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qFormat/>
    <w:uiPriority w:val="0"/>
    <w:pPr>
      <w:widowControl w:val="0"/>
      <w:adjustRightInd w:val="0"/>
      <w:spacing w:line="360" w:lineRule="auto"/>
      <w:jc w:val="both"/>
      <w:textAlignment w:val="baseline"/>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Grid 2"/>
    <w:basedOn w:val="78"/>
    <w:qFormat/>
    <w:uiPriority w:val="0"/>
    <w:pPr>
      <w:widowControl w:val="0"/>
      <w:adjustRightInd w:val="0"/>
      <w:spacing w:line="360" w:lineRule="auto"/>
      <w:jc w:val="both"/>
      <w:textAlignment w:val="baseline"/>
    </w:pPr>
    <w:tblPr>
      <w:tblBorders>
        <w:insideH w:val="single" w:color="auto" w:sz="6" w:space="0"/>
        <w:insideV w:val="single" w:color="auto"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qFormat/>
    <w:uiPriority w:val="0"/>
    <w:pPr>
      <w:widowControl w:val="0"/>
      <w:adjustRightInd w:val="0"/>
      <w:spacing w:line="360" w:lineRule="auto"/>
      <w:jc w:val="both"/>
      <w:textAlignment w:val="baseline"/>
    </w:pPr>
    <w:tblPr>
      <w:tblBorders>
        <w:top w:val="single" w:color="auto" w:sz="6" w:space="0"/>
        <w:left w:val="single" w:color="auto" w:sz="12" w:space="0"/>
        <w:bottom w:val="single" w:color="auto" w:sz="6" w:space="0"/>
        <w:right w:val="single" w:color="auto" w:sz="12" w:space="0"/>
        <w:insideV w:val="single" w:color="auto" w:sz="6" w:space="0"/>
      </w:tblBorders>
    </w:tblPr>
    <w:tcPr>
      <w:shd w:val="clear" w:color="auto" w:fill="auto"/>
    </w:tcPr>
    <w:tblStylePr w:type="firstRow">
      <w:tblPr/>
      <w:tcPr>
        <w:tcBorders>
          <w:top w:val="nil"/>
          <w:left w:val="nil"/>
          <w:bottom w:val="single" w:color="auto"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4">
    <w:name w:val="Table Grid 4"/>
    <w:basedOn w:val="78"/>
    <w:qFormat/>
    <w:uiPriority w:val="0"/>
    <w:pPr>
      <w:widowControl w:val="0"/>
      <w:adjustRightInd w:val="0"/>
      <w:spacing w:line="360" w:lineRule="auto"/>
      <w:jc w:val="both"/>
      <w:textAlignment w:val="baseline"/>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nil"/>
          <w:bottom w:val="single" w:color="auto" w:sz="6" w:space="0"/>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Grid 6"/>
    <w:basedOn w:val="78"/>
    <w:qFormat/>
    <w:uiPriority w:val="0"/>
    <w:pPr>
      <w:widowControl w:val="0"/>
      <w:adjustRightInd w:val="0"/>
      <w:spacing w:line="360" w:lineRule="auto"/>
      <w:jc w:val="both"/>
      <w:textAlignment w:val="baseline"/>
    </w:pPr>
    <w:tblPr>
      <w:tblBorders>
        <w:top w:val="single" w:color="auto" w:sz="12" w:space="0"/>
        <w:left w:val="single" w:color="auto" w:sz="12" w:space="0"/>
        <w:bottom w:val="single" w:color="auto" w:sz="12" w:space="0"/>
        <w:right w:val="single" w:color="auto" w:sz="12" w:space="0"/>
        <w:insideV w:val="single" w:color="auto" w:sz="6" w:space="0"/>
      </w:tblBorders>
    </w:tblPr>
    <w:tcPr>
      <w:shd w:val="clear" w:color="auto" w:fill="auto"/>
    </w:tcPr>
    <w:tblStylePr w:type="firstRow">
      <w:rPr>
        <w:b/>
        <w:bCs/>
      </w:rPr>
      <w:tblPr/>
      <w:tcPr>
        <w:tcBorders>
          <w:top w:val="nil"/>
          <w:left w:val="nil"/>
          <w:bottom w:val="single" w:color="auto" w:sz="6" w:space="0"/>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Grid 7"/>
    <w:basedOn w:val="78"/>
    <w:qFormat/>
    <w:uiPriority w:val="0"/>
    <w:pPr>
      <w:widowControl w:val="0"/>
      <w:adjustRightInd w:val="0"/>
      <w:spacing w:line="360" w:lineRule="auto"/>
      <w:jc w:val="both"/>
      <w:textAlignment w:val="baseline"/>
    </w:pPr>
    <w:rPr>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rPr>
        <w:b w:val="0"/>
        <w:bCs w:val="0"/>
      </w:rPr>
      <w:tblPr/>
      <w:tcPr>
        <w:tcBorders>
          <w:top w:val="nil"/>
          <w:left w:val="nil"/>
          <w:bottom w:val="single" w:color="auto" w:sz="12" w:space="0"/>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8">
    <w:name w:val="Table Grid 8"/>
    <w:basedOn w:val="78"/>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qFormat/>
    <w:uiPriority w:val="0"/>
    <w:pPr>
      <w:widowControl w:val="0"/>
      <w:adjustRightInd w:val="0"/>
      <w:spacing w:line="312" w:lineRule="atLeast"/>
      <w:jc w:val="both"/>
      <w:textAlignment w:val="baseline"/>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Strong"/>
    <w:qFormat/>
    <w:uiPriority w:val="0"/>
    <w:rPr>
      <w:rFonts w:ascii="Times New Roman" w:hAnsi="Times New Roman" w:eastAsia="宋体" w:cs="Times New Roman"/>
      <w:b/>
      <w:bCs/>
    </w:rPr>
  </w:style>
  <w:style w:type="character" w:styleId="125">
    <w:name w:val="endnote reference"/>
    <w:qFormat/>
    <w:uiPriority w:val="0"/>
    <w:rPr>
      <w:rFonts w:ascii="Times New Roman" w:hAnsi="Times New Roman" w:eastAsia="宋体" w:cs="Times New Roman"/>
      <w:vertAlign w:val="superscript"/>
    </w:rPr>
  </w:style>
  <w:style w:type="character" w:styleId="126">
    <w:name w:val="page number"/>
    <w:qFormat/>
    <w:uiPriority w:val="0"/>
    <w:rPr>
      <w:rFonts w:ascii="Times New Roman" w:hAnsi="Times New Roman" w:eastAsia="宋体" w:cs="Times New Roman"/>
      <w:sz w:val="24"/>
      <w:szCs w:val="24"/>
    </w:rPr>
  </w:style>
  <w:style w:type="character" w:styleId="127">
    <w:name w:val="FollowedHyperlink"/>
    <w:qFormat/>
    <w:uiPriority w:val="0"/>
    <w:rPr>
      <w:rFonts w:ascii="Times New Roman" w:hAnsi="Times New Roman" w:eastAsia="宋体" w:cs="Times New Roman"/>
      <w:color w:val="800080"/>
      <w:u w:val="single"/>
    </w:rPr>
  </w:style>
  <w:style w:type="character" w:styleId="128">
    <w:name w:val="Emphasis"/>
    <w:qFormat/>
    <w:uiPriority w:val="0"/>
    <w:rPr>
      <w:rFonts w:ascii="Times New Roman" w:hAnsi="Times New Roman" w:eastAsia="宋体" w:cs="Times New Roman"/>
      <w:i/>
      <w:iCs/>
    </w:rPr>
  </w:style>
  <w:style w:type="character" w:styleId="129">
    <w:name w:val="line number"/>
    <w:qFormat/>
    <w:uiPriority w:val="0"/>
    <w:rPr>
      <w:rFonts w:ascii="Times New Roman" w:hAnsi="Times New Roman" w:eastAsia="宋体" w:cs="Times New Roman"/>
      <w:sz w:val="24"/>
      <w:szCs w:val="24"/>
    </w:rPr>
  </w:style>
  <w:style w:type="character" w:styleId="130">
    <w:name w:val="HTML Definition"/>
    <w:qFormat/>
    <w:uiPriority w:val="0"/>
    <w:rPr>
      <w:rFonts w:ascii="Times New Roman" w:hAnsi="Times New Roman" w:eastAsia="宋体" w:cs="Times New Roman"/>
      <w:i/>
      <w:iCs/>
    </w:rPr>
  </w:style>
  <w:style w:type="character" w:styleId="131">
    <w:name w:val="HTML Typewriter"/>
    <w:qFormat/>
    <w:uiPriority w:val="0"/>
    <w:rPr>
      <w:rFonts w:ascii="Courier New" w:hAnsi="Courier New" w:eastAsia="宋体" w:cs="Courier New"/>
      <w:sz w:val="20"/>
      <w:szCs w:val="20"/>
    </w:rPr>
  </w:style>
  <w:style w:type="character" w:styleId="132">
    <w:name w:val="HTML Acronym"/>
    <w:qFormat/>
    <w:uiPriority w:val="0"/>
    <w:rPr>
      <w:rFonts w:ascii="Times New Roman" w:hAnsi="Times New Roman" w:eastAsia="宋体" w:cs="Times New Roman"/>
      <w:sz w:val="24"/>
      <w:szCs w:val="24"/>
    </w:rPr>
  </w:style>
  <w:style w:type="character" w:styleId="133">
    <w:name w:val="HTML Variable"/>
    <w:qFormat/>
    <w:uiPriority w:val="0"/>
    <w:rPr>
      <w:rFonts w:ascii="Times New Roman" w:hAnsi="Times New Roman" w:eastAsia="宋体" w:cs="Times New Roman"/>
      <w:i/>
      <w:iCs/>
    </w:rPr>
  </w:style>
  <w:style w:type="character" w:styleId="134">
    <w:name w:val="Hyperlink"/>
    <w:basedOn w:val="123"/>
    <w:qFormat/>
    <w:uiPriority w:val="0"/>
    <w:rPr>
      <w:rFonts w:ascii="Times New Roman" w:hAnsi="Times New Roman" w:eastAsia="宋体" w:cs="Times New Roman"/>
      <w:color w:val="0000FF"/>
      <w:u w:val="single"/>
    </w:rPr>
  </w:style>
  <w:style w:type="character" w:styleId="135">
    <w:name w:val="HTML Code"/>
    <w:qFormat/>
    <w:uiPriority w:val="0"/>
    <w:rPr>
      <w:rFonts w:ascii="Courier New" w:hAnsi="Courier New" w:eastAsia="宋体" w:cs="Courier New"/>
      <w:sz w:val="20"/>
      <w:szCs w:val="20"/>
    </w:rPr>
  </w:style>
  <w:style w:type="character" w:styleId="136">
    <w:name w:val="annotation reference"/>
    <w:qFormat/>
    <w:uiPriority w:val="0"/>
    <w:rPr>
      <w:rFonts w:ascii="Times New Roman" w:hAnsi="Times New Roman" w:eastAsia="宋体" w:cs="Times New Roman"/>
      <w:sz w:val="21"/>
      <w:szCs w:val="21"/>
    </w:rPr>
  </w:style>
  <w:style w:type="character" w:styleId="137">
    <w:name w:val="HTML Cite"/>
    <w:qFormat/>
    <w:uiPriority w:val="0"/>
    <w:rPr>
      <w:rFonts w:ascii="Times New Roman" w:hAnsi="Times New Roman" w:eastAsia="宋体" w:cs="Times New Roman"/>
      <w:i/>
      <w:iCs/>
    </w:rPr>
  </w:style>
  <w:style w:type="character" w:styleId="138">
    <w:name w:val="footnote reference"/>
    <w:qFormat/>
    <w:uiPriority w:val="0"/>
    <w:rPr>
      <w:rFonts w:ascii="Times New Roman" w:hAnsi="Times New Roman" w:eastAsia="宋体" w:cs="Times New Roman"/>
      <w:vertAlign w:val="superscript"/>
    </w:rPr>
  </w:style>
  <w:style w:type="character" w:styleId="139">
    <w:name w:val="HTML Keyboard"/>
    <w:qFormat/>
    <w:uiPriority w:val="0"/>
    <w:rPr>
      <w:rFonts w:ascii="Courier New" w:hAnsi="Courier New" w:eastAsia="宋体" w:cs="Courier New"/>
      <w:sz w:val="20"/>
      <w:szCs w:val="20"/>
    </w:rPr>
  </w:style>
  <w:style w:type="character" w:styleId="140">
    <w:name w:val="HTML Sample"/>
    <w:qFormat/>
    <w:uiPriority w:val="0"/>
    <w:rPr>
      <w:rFonts w:ascii="Courier New" w:hAnsi="Courier New" w:eastAsia="宋体" w:cs="Courier New"/>
    </w:rPr>
  </w:style>
  <w:style w:type="paragraph" w:customStyle="1" w:styleId="141">
    <w:name w:val="首行缩进"/>
    <w:basedOn w:val="1"/>
    <w:qFormat/>
    <w:uiPriority w:val="0"/>
    <w:pPr>
      <w:spacing w:line="360" w:lineRule="auto"/>
      <w:ind w:firstLine="480" w:firstLineChars="200"/>
    </w:pPr>
    <w:rPr>
      <w:rFonts w:ascii="宋体"/>
      <w:szCs w:val="20"/>
    </w:rPr>
  </w:style>
  <w:style w:type="paragraph" w:customStyle="1" w:styleId="142">
    <w:name w:val="样式3"/>
    <w:basedOn w:val="39"/>
    <w:next w:val="1"/>
    <w:qFormat/>
    <w:uiPriority w:val="0"/>
    <w:pPr>
      <w:adjustRightInd/>
      <w:textAlignment w:val="auto"/>
    </w:pPr>
    <w:rPr>
      <w:rFonts w:hAnsi="Times New Roman"/>
      <w:kern w:val="2"/>
      <w:szCs w:val="20"/>
    </w:rPr>
  </w:style>
  <w:style w:type="character" w:customStyle="1" w:styleId="143">
    <w:name w:val="纯文本 字符"/>
    <w:link w:val="39"/>
    <w:qFormat/>
    <w:uiPriority w:val="0"/>
    <w:rPr>
      <w:rFonts w:ascii="宋体" w:hAnsi="Courier New" w:eastAsia="仿宋" w:cs="Courier New"/>
      <w:sz w:val="21"/>
      <w:szCs w:val="21"/>
    </w:rPr>
  </w:style>
  <w:style w:type="character" w:customStyle="1" w:styleId="144">
    <w:name w:val="标题 1 字符"/>
    <w:link w:val="4"/>
    <w:qFormat/>
    <w:uiPriority w:val="0"/>
    <w:rPr>
      <w:rFonts w:ascii="宋体" w:hAnsi="Times New Roman" w:eastAsia="仿宋" w:cs="Times New Roman"/>
      <w:b/>
      <w:bCs/>
      <w:kern w:val="44"/>
      <w:sz w:val="44"/>
      <w:szCs w:val="44"/>
    </w:rPr>
  </w:style>
  <w:style w:type="character" w:customStyle="1" w:styleId="145">
    <w:name w:val="标题 2 字符"/>
    <w:link w:val="5"/>
    <w:qFormat/>
    <w:uiPriority w:val="0"/>
    <w:rPr>
      <w:rFonts w:ascii="Arial" w:hAnsi="Arial" w:eastAsia="黑体" w:cs="Times New Roman"/>
      <w:b/>
      <w:bCs/>
      <w:sz w:val="32"/>
      <w:szCs w:val="32"/>
    </w:rPr>
  </w:style>
  <w:style w:type="character" w:customStyle="1" w:styleId="146">
    <w:name w:val="标题 4 字符"/>
    <w:link w:val="7"/>
    <w:qFormat/>
    <w:uiPriority w:val="0"/>
    <w:rPr>
      <w:rFonts w:ascii="Arial" w:hAnsi="Arial" w:eastAsia="黑体" w:cs="Times New Roman"/>
      <w:b/>
      <w:bCs/>
      <w:sz w:val="28"/>
      <w:szCs w:val="28"/>
    </w:rPr>
  </w:style>
  <w:style w:type="character" w:customStyle="1" w:styleId="147">
    <w:name w:val="标题 5 字符"/>
    <w:link w:val="8"/>
    <w:qFormat/>
    <w:uiPriority w:val="0"/>
    <w:rPr>
      <w:rFonts w:ascii="宋体" w:hAnsi="Times New Roman" w:eastAsia="仿宋" w:cs="Times New Roman"/>
      <w:b/>
      <w:bCs/>
      <w:sz w:val="28"/>
      <w:szCs w:val="28"/>
    </w:rPr>
  </w:style>
  <w:style w:type="character" w:customStyle="1" w:styleId="148">
    <w:name w:val="正文缩进 字符"/>
    <w:link w:val="20"/>
    <w:qFormat/>
    <w:uiPriority w:val="0"/>
    <w:rPr>
      <w:rFonts w:ascii="宋体" w:hAnsi="Times New Roman" w:eastAsia="仿宋" w:cs="Times New Roman"/>
      <w:sz w:val="24"/>
      <w:szCs w:val="21"/>
    </w:rPr>
  </w:style>
  <w:style w:type="character" w:customStyle="1" w:styleId="149">
    <w:name w:val="文档结构图 字符"/>
    <w:link w:val="24"/>
    <w:qFormat/>
    <w:uiPriority w:val="0"/>
    <w:rPr>
      <w:rFonts w:ascii="宋体" w:hAnsi="Times New Roman" w:eastAsia="仿宋" w:cs="Times New Roman"/>
      <w:sz w:val="24"/>
      <w:szCs w:val="21"/>
      <w:shd w:val="clear" w:color="auto" w:fill="000080"/>
    </w:rPr>
  </w:style>
  <w:style w:type="character" w:customStyle="1" w:styleId="150">
    <w:name w:val="批注文字 字符"/>
    <w:link w:val="25"/>
    <w:qFormat/>
    <w:uiPriority w:val="0"/>
    <w:rPr>
      <w:rFonts w:ascii="Times New Roman" w:hAnsi="Times New Roman" w:eastAsia="宋体" w:cs="Times New Roman"/>
      <w:kern w:val="2"/>
      <w:sz w:val="21"/>
      <w:szCs w:val="21"/>
    </w:rPr>
  </w:style>
  <w:style w:type="character" w:customStyle="1" w:styleId="151">
    <w:name w:val="称呼 字符"/>
    <w:link w:val="26"/>
    <w:qFormat/>
    <w:uiPriority w:val="0"/>
    <w:rPr>
      <w:rFonts w:ascii="宋体" w:hAnsi="Times New Roman" w:eastAsia="仿宋" w:cs="Times New Roman"/>
      <w:sz w:val="24"/>
      <w:szCs w:val="21"/>
    </w:rPr>
  </w:style>
  <w:style w:type="character" w:customStyle="1" w:styleId="152">
    <w:name w:val="正文文本 字符"/>
    <w:link w:val="2"/>
    <w:qFormat/>
    <w:uiPriority w:val="0"/>
    <w:rPr>
      <w:rFonts w:ascii="宋体" w:hAnsi="Times New Roman" w:eastAsia="仿宋" w:cs="Times New Roman"/>
      <w:sz w:val="24"/>
      <w:szCs w:val="21"/>
    </w:rPr>
  </w:style>
  <w:style w:type="character" w:customStyle="1" w:styleId="153">
    <w:name w:val="正文文本缩进 字符"/>
    <w:link w:val="30"/>
    <w:qFormat/>
    <w:uiPriority w:val="0"/>
    <w:rPr>
      <w:rFonts w:ascii="宋体" w:hAnsi="Times New Roman" w:eastAsia="仿宋" w:cs="Times New Roman"/>
      <w:sz w:val="24"/>
      <w:szCs w:val="21"/>
    </w:rPr>
  </w:style>
  <w:style w:type="character" w:customStyle="1" w:styleId="154">
    <w:name w:val="日期 字符"/>
    <w:link w:val="44"/>
    <w:qFormat/>
    <w:uiPriority w:val="0"/>
    <w:rPr>
      <w:rFonts w:ascii="宋体" w:hAnsi="Times New Roman" w:eastAsia="仿宋" w:cs="Times New Roman"/>
      <w:sz w:val="24"/>
      <w:szCs w:val="21"/>
    </w:rPr>
  </w:style>
  <w:style w:type="character" w:customStyle="1" w:styleId="155">
    <w:name w:val="正文文本缩进 2 字符"/>
    <w:link w:val="45"/>
    <w:qFormat/>
    <w:uiPriority w:val="0"/>
    <w:rPr>
      <w:rFonts w:ascii="宋体" w:hAnsi="Times New Roman" w:eastAsia="仿宋" w:cs="Times New Roman"/>
      <w:sz w:val="24"/>
      <w:szCs w:val="21"/>
    </w:rPr>
  </w:style>
  <w:style w:type="character" w:customStyle="1" w:styleId="156">
    <w:name w:val="批注框文本 字符"/>
    <w:link w:val="48"/>
    <w:qFormat/>
    <w:uiPriority w:val="0"/>
    <w:rPr>
      <w:rFonts w:ascii="宋体" w:hAnsi="Times New Roman" w:eastAsia="仿宋" w:cs="Times New Roman"/>
      <w:sz w:val="18"/>
      <w:szCs w:val="18"/>
    </w:rPr>
  </w:style>
  <w:style w:type="character" w:customStyle="1" w:styleId="157">
    <w:name w:val="页脚 字符"/>
    <w:link w:val="49"/>
    <w:qFormat/>
    <w:uiPriority w:val="0"/>
    <w:rPr>
      <w:rFonts w:ascii="宋体" w:hAnsi="Times New Roman" w:eastAsia="仿宋" w:cs="Times New Roman"/>
      <w:sz w:val="18"/>
      <w:szCs w:val="18"/>
    </w:rPr>
  </w:style>
  <w:style w:type="character" w:customStyle="1" w:styleId="158">
    <w:name w:val="页眉 字符"/>
    <w:link w:val="51"/>
    <w:qFormat/>
    <w:uiPriority w:val="0"/>
    <w:rPr>
      <w:rFonts w:ascii="宋体" w:hAnsi="Times New Roman" w:eastAsia="仿宋" w:cs="Times New Roman"/>
      <w:sz w:val="18"/>
      <w:szCs w:val="18"/>
    </w:rPr>
  </w:style>
  <w:style w:type="character" w:customStyle="1" w:styleId="159">
    <w:name w:val="签名 字符"/>
    <w:link w:val="52"/>
    <w:qFormat/>
    <w:uiPriority w:val="0"/>
    <w:rPr>
      <w:rFonts w:ascii="宋体" w:hAnsi="Times New Roman" w:eastAsia="仿宋" w:cs="Times New Roman"/>
      <w:sz w:val="24"/>
      <w:szCs w:val="21"/>
    </w:rPr>
  </w:style>
  <w:style w:type="character" w:customStyle="1" w:styleId="160">
    <w:name w:val="脚注文本 字符"/>
    <w:link w:val="61"/>
    <w:qFormat/>
    <w:uiPriority w:val="0"/>
    <w:rPr>
      <w:rFonts w:ascii="宋体" w:hAnsi="Times New Roman" w:eastAsia="仿宋" w:cs="Times New Roman"/>
      <w:sz w:val="18"/>
      <w:szCs w:val="18"/>
    </w:rPr>
  </w:style>
  <w:style w:type="character" w:customStyle="1" w:styleId="161">
    <w:name w:val="正文文本缩进 3 字符"/>
    <w:link w:val="64"/>
    <w:qFormat/>
    <w:uiPriority w:val="0"/>
    <w:rPr>
      <w:rFonts w:ascii="宋体" w:hAnsi="Times New Roman" w:eastAsia="仿宋" w:cs="Times New Roman"/>
      <w:sz w:val="16"/>
      <w:szCs w:val="16"/>
    </w:rPr>
  </w:style>
  <w:style w:type="character" w:customStyle="1" w:styleId="162">
    <w:name w:val="HTML 预设格式 字符"/>
    <w:link w:val="72"/>
    <w:qFormat/>
    <w:uiPriority w:val="0"/>
    <w:rPr>
      <w:rFonts w:ascii="Courier New" w:hAnsi="Courier New" w:eastAsia="仿宋" w:cs="Courier New"/>
    </w:rPr>
  </w:style>
  <w:style w:type="character" w:customStyle="1" w:styleId="163">
    <w:name w:val="标题 字符"/>
    <w:link w:val="75"/>
    <w:qFormat/>
    <w:uiPriority w:val="0"/>
    <w:rPr>
      <w:rFonts w:ascii="Arial" w:hAnsi="Arial" w:eastAsia="仿宋" w:cs="Arial"/>
      <w:b/>
      <w:bCs/>
      <w:sz w:val="32"/>
      <w:szCs w:val="32"/>
    </w:rPr>
  </w:style>
  <w:style w:type="character" w:customStyle="1" w:styleId="164">
    <w:name w:val="批注主题 字符"/>
    <w:link w:val="76"/>
    <w:qFormat/>
    <w:uiPriority w:val="0"/>
    <w:rPr>
      <w:rFonts w:ascii="Times New Roman" w:hAnsi="Times New Roman" w:eastAsia="宋体" w:cs="Times New Roman"/>
      <w:b/>
      <w:bCs/>
      <w:kern w:val="2"/>
      <w:sz w:val="21"/>
      <w:szCs w:val="21"/>
    </w:rPr>
  </w:style>
  <w:style w:type="paragraph" w:customStyle="1" w:styleId="165">
    <w:name w:val="正文1"/>
    <w:basedOn w:val="1"/>
    <w:qFormat/>
    <w:uiPriority w:val="0"/>
    <w:pPr>
      <w:spacing w:line="318" w:lineRule="atLeast"/>
      <w:ind w:left="369" w:firstLine="369"/>
    </w:pPr>
    <w:rPr>
      <w:rFonts w:eastAsia="宋体"/>
      <w:sz w:val="21"/>
      <w:szCs w:val="20"/>
    </w:rPr>
  </w:style>
  <w:style w:type="paragraph" w:customStyle="1" w:styleId="166">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7">
    <w:name w:val="小四 段落 宋体 Char1"/>
    <w:qFormat/>
    <w:uiPriority w:val="0"/>
    <w:rPr>
      <w:rFonts w:ascii="Times New Roman" w:hAnsi="Times New Roman" w:eastAsia="宋体" w:cs="Times New Roman"/>
      <w:kern w:val="2"/>
      <w:sz w:val="24"/>
      <w:szCs w:val="24"/>
      <w:lang w:val="en-US" w:eastAsia="zh-CN" w:bidi="ar-SA"/>
    </w:rPr>
  </w:style>
  <w:style w:type="character" w:customStyle="1" w:styleId="168">
    <w:name w:val="font21"/>
    <w:basedOn w:val="123"/>
    <w:qFormat/>
    <w:uiPriority w:val="0"/>
    <w:rPr>
      <w:rFonts w:hint="default" w:ascii="Times New Roman" w:hAnsi="Times New Roman" w:eastAsia="宋体" w:cs="Times New Roman"/>
      <w:color w:val="000000"/>
      <w:sz w:val="24"/>
      <w:szCs w:val="24"/>
      <w:u w:val="none"/>
    </w:rPr>
  </w:style>
  <w:style w:type="character" w:customStyle="1" w:styleId="169">
    <w:name w:val="访问过的超链接1"/>
    <w:qFormat/>
    <w:uiPriority w:val="0"/>
    <w:rPr>
      <w:rFonts w:ascii="Times New Roman" w:hAnsi="Times New Roman" w:eastAsia="宋体" w:cs="Times New Roman"/>
      <w:color w:val="800080"/>
      <w:u w:val="single"/>
    </w:rPr>
  </w:style>
  <w:style w:type="character" w:customStyle="1" w:styleId="170">
    <w:name w:val="t_tag"/>
    <w:qFormat/>
    <w:uiPriority w:val="0"/>
    <w:rPr>
      <w:rFonts w:ascii="Times New Roman" w:hAnsi="Times New Roman" w:eastAsia="宋体" w:cs="Times New Roman"/>
    </w:rPr>
  </w:style>
  <w:style w:type="character" w:customStyle="1" w:styleId="171">
    <w:name w:val="2nd level Char"/>
    <w:qFormat/>
    <w:uiPriority w:val="0"/>
    <w:rPr>
      <w:rFonts w:ascii="Arial" w:hAnsi="Arial" w:eastAsia="黑体" w:cs="Times New Roman"/>
      <w:b/>
      <w:bCs/>
      <w:kern w:val="2"/>
      <w:sz w:val="32"/>
      <w:szCs w:val="32"/>
      <w:lang w:val="en-US" w:eastAsia="zh-CN" w:bidi="ar-SA"/>
    </w:rPr>
  </w:style>
  <w:style w:type="character" w:customStyle="1" w:styleId="172">
    <w:name w:val="content_lineheight1"/>
    <w:qFormat/>
    <w:uiPriority w:val="0"/>
    <w:rPr>
      <w:rFonts w:ascii="Times New Roman" w:hAnsi="Times New Roman" w:eastAsia="宋体" w:cs="Times New Roman"/>
      <w:sz w:val="24"/>
      <w:szCs w:val="24"/>
    </w:rPr>
  </w:style>
  <w:style w:type="character" w:customStyle="1" w:styleId="173">
    <w:name w:val="第四级 Char"/>
    <w:link w:val="174"/>
    <w:qFormat/>
    <w:uiPriority w:val="0"/>
    <w:rPr>
      <w:rFonts w:ascii="宋体" w:hAnsi="宋体" w:eastAsia="仿宋" w:cs="Times New Roman"/>
      <w:sz w:val="28"/>
      <w:szCs w:val="21"/>
    </w:rPr>
  </w:style>
  <w:style w:type="paragraph" w:customStyle="1" w:styleId="174">
    <w:name w:val="第四级"/>
    <w:basedOn w:val="1"/>
    <w:next w:val="175"/>
    <w:link w:val="173"/>
    <w:qFormat/>
    <w:uiPriority w:val="0"/>
    <w:pPr>
      <w:numPr>
        <w:ilvl w:val="3"/>
        <w:numId w:val="12"/>
      </w:numPr>
    </w:pPr>
    <w:rPr>
      <w:rFonts w:ascii="Times New Roman" w:hAnsi="宋体" w:eastAsia="宋体"/>
    </w:rPr>
  </w:style>
  <w:style w:type="paragraph" w:customStyle="1" w:styleId="175">
    <w:name w:val="正文空2格  1."/>
    <w:basedOn w:val="1"/>
    <w:qFormat/>
    <w:uiPriority w:val="0"/>
    <w:pPr>
      <w:ind w:firstLine="480" w:firstLineChars="200"/>
    </w:pPr>
    <w:rPr>
      <w:rFonts w:ascii="Times New Roman" w:eastAsia="宋体" w:cs="宋体"/>
      <w:szCs w:val="20"/>
    </w:rPr>
  </w:style>
  <w:style w:type="character" w:customStyle="1" w:styleId="176">
    <w:name w:val="小四 段落 宋体 Char Char Char Char1"/>
    <w:qFormat/>
    <w:uiPriority w:val="0"/>
    <w:rPr>
      <w:rFonts w:ascii="Times New Roman" w:hAnsi="Times New Roman" w:eastAsia="宋体" w:cs="Times New Roman"/>
      <w:kern w:val="2"/>
      <w:sz w:val="24"/>
      <w:szCs w:val="24"/>
      <w:lang w:val="en-US" w:eastAsia="zh-CN" w:bidi="ar-SA"/>
    </w:rPr>
  </w:style>
  <w:style w:type="character" w:customStyle="1" w:styleId="177">
    <w:name w:val="文档正文 Char"/>
    <w:link w:val="178"/>
    <w:qFormat/>
    <w:uiPriority w:val="0"/>
    <w:rPr>
      <w:rFonts w:ascii="宋体" w:hAnsi="宋体" w:eastAsia="宋体" w:cs="Times New Roman"/>
      <w:kern w:val="2"/>
      <w:sz w:val="24"/>
      <w:szCs w:val="24"/>
      <w:lang w:val="en-US" w:eastAsia="zh-CN" w:bidi="ar-SA"/>
    </w:rPr>
  </w:style>
  <w:style w:type="paragraph" w:customStyle="1" w:styleId="178">
    <w:name w:val="文档正文"/>
    <w:basedOn w:val="1"/>
    <w:link w:val="177"/>
    <w:qFormat/>
    <w:uiPriority w:val="0"/>
    <w:pPr>
      <w:adjustRightInd/>
      <w:spacing w:line="240" w:lineRule="auto"/>
      <w:ind w:firstLine="480" w:firstLineChars="200"/>
      <w:textAlignment w:val="auto"/>
    </w:pPr>
    <w:rPr>
      <w:rFonts w:ascii="Times New Roman" w:hAnsi="宋体" w:eastAsia="宋体"/>
      <w:kern w:val="2"/>
      <w:sz w:val="24"/>
      <w:szCs w:val="24"/>
    </w:rPr>
  </w:style>
  <w:style w:type="character" w:customStyle="1" w:styleId="179">
    <w:name w:val="样式 宋体 小四"/>
    <w:qFormat/>
    <w:uiPriority w:val="0"/>
    <w:rPr>
      <w:rFonts w:ascii="宋体" w:hAnsi="宋体" w:eastAsia="宋体" w:cs="Times New Roman"/>
      <w:sz w:val="24"/>
    </w:rPr>
  </w:style>
  <w:style w:type="character" w:customStyle="1" w:styleId="180">
    <w:name w:val="小四 段落 宋体 Char Char Char Char Char"/>
    <w:qFormat/>
    <w:uiPriority w:val="0"/>
    <w:rPr>
      <w:rFonts w:ascii="Times New Roman" w:hAnsi="Times New Roman" w:eastAsia="宋体" w:cs="Times New Roman"/>
      <w:kern w:val="2"/>
      <w:sz w:val="24"/>
      <w:szCs w:val="24"/>
      <w:lang w:val="en-US" w:eastAsia="zh-CN" w:bidi="ar-SA"/>
    </w:rPr>
  </w:style>
  <w:style w:type="character" w:customStyle="1" w:styleId="181">
    <w:name w:val="subtitle1"/>
    <w:qFormat/>
    <w:uiPriority w:val="0"/>
    <w:rPr>
      <w:rFonts w:hint="default" w:ascii="Georgia" w:hAnsi="Georgia" w:eastAsia="宋体" w:cs="Times New Roman"/>
      <w:b/>
      <w:bCs/>
      <w:color w:val="666666"/>
      <w:sz w:val="18"/>
      <w:szCs w:val="18"/>
    </w:rPr>
  </w:style>
  <w:style w:type="character" w:customStyle="1" w:styleId="182">
    <w:name w:val="华宇段落1 Char Char"/>
    <w:qFormat/>
    <w:uiPriority w:val="0"/>
    <w:rPr>
      <w:rFonts w:ascii="Times New Roman" w:hAnsi="Times New Roman" w:eastAsia="宋体" w:cs="Times New Roman"/>
      <w:bCs/>
      <w:kern w:val="2"/>
      <w:sz w:val="24"/>
      <w:szCs w:val="24"/>
      <w:lang w:val="en-US" w:eastAsia="zh-CN" w:bidi="ar-SA"/>
    </w:rPr>
  </w:style>
  <w:style w:type="character" w:customStyle="1" w:styleId="183">
    <w:name w:val="normalfont1"/>
    <w:qFormat/>
    <w:uiPriority w:val="0"/>
    <w:rPr>
      <w:rFonts w:hint="default" w:ascii="ˎ̥" w:hAnsi="ˎ̥" w:eastAsia="宋体" w:cs="Times New Roman"/>
      <w:sz w:val="18"/>
      <w:szCs w:val="18"/>
      <w:u w:val="none"/>
    </w:rPr>
  </w:style>
  <w:style w:type="character" w:customStyle="1" w:styleId="184">
    <w:name w:val="style31"/>
    <w:qFormat/>
    <w:uiPriority w:val="0"/>
    <w:rPr>
      <w:rFonts w:ascii="Times New Roman" w:hAnsi="Times New Roman" w:eastAsia="宋体" w:cs="Times New Roman"/>
      <w:b/>
      <w:bCs/>
      <w:color w:val="auto"/>
    </w:rPr>
  </w:style>
  <w:style w:type="character" w:customStyle="1" w:styleId="185">
    <w:name w:val="Char Char7"/>
    <w:qFormat/>
    <w:uiPriority w:val="0"/>
    <w:rPr>
      <w:rFonts w:ascii="Times New Roman" w:hAnsi="Times New Roman" w:eastAsia="宋体" w:cs="Times New Roman"/>
      <w:b/>
      <w:bCs/>
      <w:kern w:val="44"/>
      <w:sz w:val="44"/>
      <w:szCs w:val="44"/>
    </w:rPr>
  </w:style>
  <w:style w:type="character" w:customStyle="1" w:styleId="186">
    <w:name w:val="ih151"/>
    <w:qFormat/>
    <w:uiPriority w:val="0"/>
    <w:rPr>
      <w:rFonts w:ascii="Times New Roman" w:hAnsi="Times New Roman" w:eastAsia="宋体" w:cs="Times New Roman"/>
      <w:color w:val="666666"/>
      <w:sz w:val="18"/>
      <w:szCs w:val="18"/>
      <w:u w:val="none"/>
    </w:rPr>
  </w:style>
  <w:style w:type="character" w:customStyle="1" w:styleId="187">
    <w:name w:val="Title1 Char"/>
    <w:qFormat/>
    <w:uiPriority w:val="0"/>
    <w:rPr>
      <w:rFonts w:ascii="Times New Roman" w:hAnsi="Times New Roman" w:eastAsia="宋体" w:cs="Times New Roman"/>
      <w:b/>
      <w:bCs/>
      <w:kern w:val="44"/>
      <w:sz w:val="44"/>
      <w:szCs w:val="44"/>
      <w:lang w:val="en-US" w:eastAsia="zh-CN" w:bidi="ar-SA"/>
    </w:rPr>
  </w:style>
  <w:style w:type="character" w:customStyle="1" w:styleId="188">
    <w:name w:val="标准小四 Char"/>
    <w:qFormat/>
    <w:uiPriority w:val="0"/>
    <w:rPr>
      <w:rFonts w:ascii="Arial" w:hAnsi="Arial" w:eastAsia="宋体" w:cs="Times New Roman"/>
      <w:kern w:val="2"/>
      <w:sz w:val="24"/>
      <w:szCs w:val="21"/>
      <w:lang w:val="en-US" w:eastAsia="zh-CN" w:bidi="ar-SA"/>
    </w:rPr>
  </w:style>
  <w:style w:type="character" w:customStyle="1" w:styleId="189">
    <w:name w:val="小四 段落 宋体 Char Char Char1"/>
    <w:qFormat/>
    <w:uiPriority w:val="0"/>
    <w:rPr>
      <w:rFonts w:ascii="宋体" w:hAnsi="宋体" w:eastAsia="宋体" w:cs="Times New Roman"/>
      <w:kern w:val="2"/>
      <w:sz w:val="24"/>
      <w:szCs w:val="24"/>
      <w:lang w:val="en-US" w:eastAsia="zh-CN" w:bidi="ar-SA"/>
    </w:rPr>
  </w:style>
  <w:style w:type="character" w:customStyle="1" w:styleId="190">
    <w:name w:val="纯文本 Char1"/>
    <w:qFormat/>
    <w:uiPriority w:val="0"/>
    <w:rPr>
      <w:rFonts w:hint="eastAsia" w:ascii="宋体" w:hAnsi="Courier New" w:eastAsia="宋体" w:cs="Courier New"/>
      <w:kern w:val="2"/>
      <w:sz w:val="21"/>
      <w:szCs w:val="21"/>
    </w:rPr>
  </w:style>
  <w:style w:type="character" w:customStyle="1" w:styleId="191">
    <w:name w:val="oblog_text"/>
    <w:qFormat/>
    <w:uiPriority w:val="0"/>
    <w:rPr>
      <w:rFonts w:ascii="Times New Roman" w:hAnsi="Times New Roman" w:eastAsia="宋体" w:cs="Times New Roman"/>
    </w:rPr>
  </w:style>
  <w:style w:type="character" w:customStyle="1" w:styleId="192">
    <w:name w:val="font31"/>
    <w:basedOn w:val="123"/>
    <w:qFormat/>
    <w:uiPriority w:val="0"/>
    <w:rPr>
      <w:rFonts w:hint="default" w:ascii="Times New Roman" w:hAnsi="Times New Roman" w:eastAsia="宋体" w:cs="Times New Roman"/>
      <w:color w:val="000000"/>
      <w:sz w:val="24"/>
      <w:szCs w:val="24"/>
      <w:u w:val="none"/>
    </w:rPr>
  </w:style>
  <w:style w:type="character" w:customStyle="1" w:styleId="193">
    <w:name w:val="标题 2 Char"/>
    <w:qFormat/>
    <w:uiPriority w:val="0"/>
    <w:rPr>
      <w:rFonts w:ascii="Cambria" w:hAnsi="Cambria" w:eastAsia="宋体" w:cs="Times New Roman"/>
      <w:b/>
      <w:bCs/>
      <w:sz w:val="32"/>
      <w:szCs w:val="32"/>
    </w:rPr>
  </w:style>
  <w:style w:type="character" w:customStyle="1" w:styleId="194">
    <w:name w:val="FA正文 Char"/>
    <w:link w:val="195"/>
    <w:qFormat/>
    <w:uiPriority w:val="0"/>
    <w:rPr>
      <w:rFonts w:ascii="宋体" w:hAnsi="宋体" w:eastAsia="宋体" w:cs="Times New Roman"/>
      <w:spacing w:val="10"/>
      <w:kern w:val="2"/>
      <w:sz w:val="21"/>
      <w:szCs w:val="21"/>
    </w:rPr>
  </w:style>
  <w:style w:type="paragraph" w:customStyle="1" w:styleId="195">
    <w:name w:val="FA正文"/>
    <w:basedOn w:val="1"/>
    <w:link w:val="194"/>
    <w:qFormat/>
    <w:uiPriority w:val="0"/>
    <w:pPr>
      <w:numPr>
        <w:ilvl w:val="0"/>
        <w:numId w:val="13"/>
      </w:numPr>
      <w:tabs>
        <w:tab w:val="left" w:pos="426"/>
      </w:tabs>
      <w:adjustRightInd/>
      <w:ind w:firstLine="6"/>
      <w:textAlignment w:val="auto"/>
    </w:pPr>
    <w:rPr>
      <w:rFonts w:ascii="Times New Roman" w:hAnsi="宋体" w:eastAsia="宋体"/>
      <w:spacing w:val="10"/>
      <w:kern w:val="2"/>
      <w:sz w:val="21"/>
    </w:rPr>
  </w:style>
  <w:style w:type="character" w:customStyle="1" w:styleId="19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197">
    <w:name w:val="列表段落 字符"/>
    <w:link w:val="198"/>
    <w:qFormat/>
    <w:uiPriority w:val="0"/>
    <w:rPr>
      <w:rFonts w:ascii="宋体" w:hAnsi="Times New Roman" w:eastAsia="仿宋" w:cs="Times New Roman"/>
      <w:sz w:val="24"/>
      <w:szCs w:val="21"/>
    </w:rPr>
  </w:style>
  <w:style w:type="paragraph" w:styleId="198">
    <w:name w:val="List Paragraph"/>
    <w:basedOn w:val="1"/>
    <w:link w:val="197"/>
    <w:qFormat/>
    <w:uiPriority w:val="0"/>
    <w:pPr>
      <w:ind w:firstLine="420" w:firstLineChars="200"/>
    </w:pPr>
    <w:rPr>
      <w:rFonts w:ascii="Times New Roman" w:eastAsia="宋体"/>
      <w:sz w:val="24"/>
    </w:rPr>
  </w:style>
  <w:style w:type="character" w:customStyle="1" w:styleId="199">
    <w:name w:val="text1 Char Char"/>
    <w:link w:val="200"/>
    <w:qFormat/>
    <w:uiPriority w:val="0"/>
    <w:rPr>
      <w:rFonts w:ascii="Times New Roman" w:hAnsi="Times New Roman" w:eastAsia="宋体" w:cs="Times New Roman"/>
      <w:sz w:val="24"/>
      <w:szCs w:val="24"/>
    </w:rPr>
  </w:style>
  <w:style w:type="paragraph" w:customStyle="1" w:styleId="200">
    <w:name w:val="text1"/>
    <w:basedOn w:val="1"/>
    <w:link w:val="199"/>
    <w:qFormat/>
    <w:uiPriority w:val="0"/>
    <w:pPr>
      <w:adjustRightInd/>
      <w:ind w:firstLine="480" w:firstLineChars="200"/>
      <w:textAlignment w:val="auto"/>
    </w:pPr>
    <w:rPr>
      <w:rFonts w:ascii="Times New Roman" w:eastAsia="宋体"/>
      <w:sz w:val="24"/>
      <w:szCs w:val="24"/>
    </w:rPr>
  </w:style>
  <w:style w:type="character" w:customStyle="1" w:styleId="201">
    <w:name w:val="font5 Char"/>
    <w:qFormat/>
    <w:uiPriority w:val="0"/>
    <w:rPr>
      <w:rFonts w:ascii="宋体" w:hAnsi="宋体" w:eastAsia="宋体" w:cs="Times New Roman"/>
      <w:sz w:val="28"/>
      <w:szCs w:val="28"/>
      <w:lang w:val="en-US" w:eastAsia="zh-CN" w:bidi="ar-SA"/>
    </w:rPr>
  </w:style>
  <w:style w:type="character" w:customStyle="1" w:styleId="202">
    <w:name w:val="标准文本 Char"/>
    <w:qFormat/>
    <w:uiPriority w:val="0"/>
    <w:rPr>
      <w:rFonts w:ascii="Times New Roman" w:hAnsi="Times New Roman" w:eastAsia="宋体" w:cs="宋体"/>
      <w:kern w:val="2"/>
      <w:sz w:val="24"/>
      <w:szCs w:val="24"/>
      <w:lang w:val="en-US" w:eastAsia="zh-CN" w:bidi="ar-SA"/>
    </w:rPr>
  </w:style>
  <w:style w:type="character" w:customStyle="1" w:styleId="203">
    <w:name w:val="样式 标题 2h2sect 1.2H2UNDERRUBRIK 1-2hhHeading TwoProphead 2... Char Char"/>
    <w:link w:val="204"/>
    <w:qFormat/>
    <w:uiPriority w:val="0"/>
    <w:rPr>
      <w:rFonts w:ascii="黑体" w:hAnsi="黑体" w:eastAsia="黑体" w:cs="Times New Roman"/>
      <w:b/>
      <w:bCs/>
      <w:kern w:val="2"/>
      <w:sz w:val="32"/>
      <w:szCs w:val="32"/>
    </w:rPr>
  </w:style>
  <w:style w:type="paragraph" w:customStyle="1" w:styleId="204">
    <w:name w:val="样式 标题 2h2sect 1.2H2UNDERRUBRIK 1-2hhHeading TwoProphead 2..."/>
    <w:basedOn w:val="5"/>
    <w:link w:val="203"/>
    <w:qFormat/>
    <w:uiPriority w:val="0"/>
    <w:pPr>
      <w:keepNext w:val="0"/>
      <w:numPr>
        <w:numId w:val="0"/>
      </w:numPr>
      <w:tabs>
        <w:tab w:val="left" w:pos="1681"/>
      </w:tabs>
      <w:adjustRightInd/>
      <w:spacing w:beforeLines="100" w:after="0" w:line="360" w:lineRule="auto"/>
      <w:ind w:left="1681" w:hanging="420"/>
      <w:jc w:val="left"/>
      <w:textAlignment w:val="auto"/>
    </w:pPr>
    <w:rPr>
      <w:rFonts w:ascii="黑体" w:hAnsi="黑体" w:eastAsia="宋体"/>
      <w:kern w:val="2"/>
    </w:rPr>
  </w:style>
  <w:style w:type="character" w:customStyle="1" w:styleId="205">
    <w:name w:val="正文 第五章 中间"/>
    <w:qFormat/>
    <w:uiPriority w:val="0"/>
    <w:rPr>
      <w:rFonts w:ascii="Times New Roman" w:hAnsi="Times New Roman" w:eastAsia="宋体" w:cs="Times New Roman"/>
      <w:b/>
      <w:bCs/>
      <w:color w:val="000000"/>
      <w:sz w:val="32"/>
    </w:rPr>
  </w:style>
  <w:style w:type="character" w:customStyle="1" w:styleId="206">
    <w:name w:val="Indent Normal Char"/>
    <w:link w:val="207"/>
    <w:qFormat/>
    <w:uiPriority w:val="0"/>
    <w:rPr>
      <w:rFonts w:ascii="Times New Roman" w:hAnsi="Times New Roman" w:eastAsia="宋体" w:cs="Times New Roman"/>
      <w:kern w:val="2"/>
      <w:sz w:val="24"/>
      <w:szCs w:val="24"/>
    </w:rPr>
  </w:style>
  <w:style w:type="paragraph" w:customStyle="1" w:styleId="207">
    <w:name w:val="Indent Normal"/>
    <w:basedOn w:val="1"/>
    <w:link w:val="206"/>
    <w:qFormat/>
    <w:uiPriority w:val="0"/>
    <w:pPr>
      <w:adjustRightInd/>
      <w:spacing w:line="240" w:lineRule="auto"/>
      <w:ind w:firstLine="150" w:firstLineChars="150"/>
      <w:textAlignment w:val="auto"/>
    </w:pPr>
    <w:rPr>
      <w:rFonts w:ascii="Times New Roman" w:eastAsia="宋体"/>
      <w:kern w:val="2"/>
      <w:sz w:val="24"/>
      <w:szCs w:val="24"/>
    </w:rPr>
  </w:style>
  <w:style w:type="character" w:customStyle="1" w:styleId="208">
    <w:name w:val="标题 1 Char Char"/>
    <w:qFormat/>
    <w:uiPriority w:val="0"/>
    <w:rPr>
      <w:rFonts w:ascii="Times New Roman" w:hAnsi="Times New Roman" w:eastAsia="宋体" w:cs="Times New Roman"/>
      <w:b/>
      <w:spacing w:val="-2"/>
      <w:sz w:val="24"/>
      <w:lang w:val="en-US" w:eastAsia="zh-CN" w:bidi="ar-SA"/>
    </w:rPr>
  </w:style>
  <w:style w:type="character" w:customStyle="1" w:styleId="209">
    <w:name w:val="正文缩进2格 Char"/>
    <w:link w:val="210"/>
    <w:qFormat/>
    <w:uiPriority w:val="0"/>
    <w:rPr>
      <w:rFonts w:ascii="仿宋_GB2312" w:hAnsi="宋体" w:eastAsia="仿宋_GB2312" w:cs="Times New Roman"/>
      <w:kern w:val="2"/>
      <w:sz w:val="31"/>
      <w:szCs w:val="28"/>
    </w:rPr>
  </w:style>
  <w:style w:type="paragraph" w:customStyle="1" w:styleId="210">
    <w:name w:val="正文缩进2格"/>
    <w:basedOn w:val="1"/>
    <w:link w:val="209"/>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211">
    <w:name w:val="3zw"/>
    <w:qFormat/>
    <w:uiPriority w:val="0"/>
    <w:rPr>
      <w:rFonts w:ascii="Times New Roman" w:hAnsi="Times New Roman" w:eastAsia="宋体" w:cs="Times New Roman"/>
      <w:sz w:val="24"/>
      <w:szCs w:val="24"/>
    </w:rPr>
  </w:style>
  <w:style w:type="character" w:customStyle="1" w:styleId="212">
    <w:name w:val="font41"/>
    <w:qFormat/>
    <w:uiPriority w:val="0"/>
    <w:rPr>
      <w:rFonts w:ascii="BatangChe" w:hAnsi="BatangChe" w:eastAsia="BatangChe" w:cs="BatangChe"/>
      <w:color w:val="000000"/>
      <w:sz w:val="16"/>
      <w:szCs w:val="16"/>
      <w:u w:val="none"/>
    </w:rPr>
  </w:style>
  <w:style w:type="character" w:customStyle="1" w:styleId="213">
    <w:name w:val="apple-style-span"/>
    <w:qFormat/>
    <w:uiPriority w:val="0"/>
    <w:rPr>
      <w:rFonts w:ascii="Times New Roman" w:hAnsi="Times New Roman" w:eastAsia="宋体" w:cs="Times New Roman"/>
      <w:sz w:val="24"/>
      <w:szCs w:val="24"/>
    </w:rPr>
  </w:style>
  <w:style w:type="character" w:customStyle="1" w:styleId="214">
    <w:name w:val="Char Char8"/>
    <w:qFormat/>
    <w:uiPriority w:val="0"/>
    <w:rPr>
      <w:rFonts w:ascii="Times New Roman" w:hAnsi="Times New Roman" w:eastAsia="宋体" w:cs="Times New Roman"/>
      <w:b/>
      <w:bCs/>
      <w:kern w:val="44"/>
      <w:sz w:val="44"/>
      <w:szCs w:val="44"/>
    </w:rPr>
  </w:style>
  <w:style w:type="character" w:customStyle="1" w:styleId="215">
    <w:name w:val="textcontents"/>
    <w:qFormat/>
    <w:uiPriority w:val="0"/>
    <w:rPr>
      <w:rFonts w:ascii="Times New Roman" w:hAnsi="Times New Roman" w:eastAsia="宋体" w:cs="Times New Roman"/>
      <w:sz w:val="24"/>
      <w:szCs w:val="24"/>
    </w:rPr>
  </w:style>
  <w:style w:type="character" w:customStyle="1" w:styleId="216">
    <w:name w:val="Char Char5"/>
    <w:qFormat/>
    <w:uiPriority w:val="0"/>
    <w:rPr>
      <w:rFonts w:ascii="Times New Roman" w:hAnsi="Times New Roman" w:eastAsia="宋体" w:cs="Times New Roman"/>
      <w:sz w:val="18"/>
      <w:szCs w:val="18"/>
    </w:rPr>
  </w:style>
  <w:style w:type="character" w:customStyle="1" w:styleId="217">
    <w:name w:val="Char Char2"/>
    <w:qFormat/>
    <w:uiPriority w:val="0"/>
    <w:rPr>
      <w:rFonts w:ascii="宋体" w:hAnsi="Courier New" w:eastAsia="宋体" w:cs="Times New Roman"/>
      <w:kern w:val="2"/>
      <w:sz w:val="21"/>
      <w:szCs w:val="21"/>
      <w:lang w:val="en-US" w:eastAsia="zh-CN" w:bidi="ar-SA"/>
    </w:rPr>
  </w:style>
  <w:style w:type="character" w:customStyle="1" w:styleId="218">
    <w:name w:val="hps alt-edited"/>
    <w:qFormat/>
    <w:uiPriority w:val="0"/>
    <w:rPr>
      <w:rFonts w:ascii="Times New Roman" w:hAnsi="Times New Roman" w:eastAsia="宋体" w:cs="Times New Roman"/>
      <w:sz w:val="24"/>
      <w:szCs w:val="24"/>
    </w:rPr>
  </w:style>
  <w:style w:type="character" w:customStyle="1" w:styleId="219">
    <w:name w:val="wenhua"/>
    <w:qFormat/>
    <w:uiPriority w:val="0"/>
    <w:rPr>
      <w:rFonts w:ascii="Times New Roman" w:hAnsi="Times New Roman" w:eastAsia="宋体" w:cs="Times New Roman"/>
    </w:rPr>
  </w:style>
  <w:style w:type="character" w:customStyle="1" w:styleId="220">
    <w:name w:val="style131"/>
    <w:qFormat/>
    <w:uiPriority w:val="0"/>
    <w:rPr>
      <w:rFonts w:ascii="Times New Roman" w:hAnsi="Times New Roman" w:eastAsia="宋体" w:cs="Times New Roman"/>
      <w:sz w:val="18"/>
      <w:szCs w:val="18"/>
    </w:rPr>
  </w:style>
  <w:style w:type="character" w:customStyle="1" w:styleId="221">
    <w:name w:val="apple-converted-space"/>
    <w:qFormat/>
    <w:uiPriority w:val="0"/>
    <w:rPr>
      <w:rFonts w:ascii="Times New Roman" w:hAnsi="Times New Roman" w:eastAsia="宋体" w:cs="Times New Roman"/>
      <w:sz w:val="24"/>
      <w:szCs w:val="24"/>
    </w:rPr>
  </w:style>
  <w:style w:type="character" w:customStyle="1" w:styleId="222">
    <w:name w:val="fontstyle01"/>
    <w:basedOn w:val="123"/>
    <w:qFormat/>
    <w:uiPriority w:val="0"/>
    <w:rPr>
      <w:rFonts w:hint="default" w:ascii="仿宋" w:hAnsi="仿宋" w:eastAsia="宋体" w:cs="Times New Roman"/>
      <w:color w:val="000000"/>
      <w:sz w:val="32"/>
      <w:szCs w:val="32"/>
    </w:rPr>
  </w:style>
  <w:style w:type="character" w:customStyle="1" w:styleId="223">
    <w:name w:val="font51"/>
    <w:qFormat/>
    <w:uiPriority w:val="0"/>
    <w:rPr>
      <w:rFonts w:hint="eastAsia" w:ascii="宋体" w:hAnsi="宋体" w:eastAsia="宋体" w:cs="宋体"/>
      <w:color w:val="000000"/>
      <w:sz w:val="24"/>
      <w:szCs w:val="24"/>
      <w:u w:val="none"/>
    </w:rPr>
  </w:style>
  <w:style w:type="character" w:customStyle="1" w:styleId="224">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225">
    <w:name w:val="hps"/>
    <w:qFormat/>
    <w:uiPriority w:val="0"/>
    <w:rPr>
      <w:rFonts w:ascii="Times New Roman" w:hAnsi="Times New Roman" w:eastAsia="宋体" w:cs="Times New Roman"/>
      <w:sz w:val="24"/>
      <w:szCs w:val="24"/>
    </w:rPr>
  </w:style>
  <w:style w:type="paragraph" w:customStyle="1" w:styleId="226">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27">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customStyle="1" w:styleId="228">
    <w:name w:val="列出段落1"/>
    <w:basedOn w:val="1"/>
    <w:qFormat/>
    <w:uiPriority w:val="0"/>
    <w:pPr>
      <w:adjustRightInd/>
      <w:spacing w:line="240" w:lineRule="auto"/>
      <w:ind w:firstLine="420" w:firstLineChars="200"/>
      <w:textAlignment w:val="auto"/>
    </w:pPr>
    <w:rPr>
      <w:rFonts w:ascii="Calibri" w:hAnsi="Calibri" w:eastAsia="宋体" w:cs="Calibri"/>
      <w:kern w:val="2"/>
      <w:sz w:val="21"/>
    </w:rPr>
  </w:style>
  <w:style w:type="paragraph" w:customStyle="1" w:styleId="229">
    <w:name w:val="表格内文字"/>
    <w:basedOn w:val="1"/>
    <w:qFormat/>
    <w:uiPriority w:val="0"/>
    <w:pPr>
      <w:adjustRightInd/>
      <w:spacing w:line="300" w:lineRule="atLeast"/>
      <w:textAlignment w:val="auto"/>
    </w:pPr>
    <w:rPr>
      <w:rFonts w:ascii="Times New Roman" w:eastAsia="宋体"/>
      <w:kern w:val="2"/>
      <w:sz w:val="18"/>
      <w:szCs w:val="24"/>
    </w:rPr>
  </w:style>
  <w:style w:type="paragraph" w:customStyle="1" w:styleId="230">
    <w:name w:val="正文空6格  a）"/>
    <w:basedOn w:val="1"/>
    <w:qFormat/>
    <w:uiPriority w:val="0"/>
    <w:pPr>
      <w:ind w:firstLine="1680" w:firstLineChars="600"/>
    </w:pPr>
    <w:rPr>
      <w:rFonts w:ascii="Times New Roman" w:eastAsia="宋体" w:cs="宋体"/>
      <w:szCs w:val="20"/>
    </w:rPr>
  </w:style>
  <w:style w:type="paragraph" w:customStyle="1" w:styleId="231">
    <w:name w:val="正文格式"/>
    <w:basedOn w:val="1"/>
    <w:qFormat/>
    <w:uiPriority w:val="0"/>
    <w:pPr>
      <w:widowControl/>
      <w:snapToGrid w:val="0"/>
      <w:spacing w:beforeLines="25"/>
      <w:ind w:left="178" w:right="44" w:rightChars="21" w:hanging="178" w:hangingChars="85"/>
      <w:jc w:val="left"/>
    </w:pPr>
    <w:rPr>
      <w:rFonts w:ascii="Times New Roman" w:hAnsi="宋体" w:eastAsia="宋体"/>
      <w:bCs/>
      <w:sz w:val="21"/>
    </w:rPr>
  </w:style>
  <w:style w:type="paragraph" w:customStyle="1" w:styleId="232">
    <w:name w:val="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33">
    <w:name w:val="样式 标题 3H3sect1.2.3BOD 0Heading 3 - oldh3l3CTLevel 3 Head..."/>
    <w:basedOn w:val="6"/>
    <w:qFormat/>
    <w:uiPriority w:val="0"/>
    <w:pPr>
      <w:numPr>
        <w:numId w:val="0"/>
      </w:numPr>
      <w:adjustRightInd/>
      <w:spacing w:beforeLines="50" w:afterLines="50" w:line="240" w:lineRule="auto"/>
      <w:jc w:val="left"/>
      <w:textAlignment w:val="auto"/>
    </w:pPr>
    <w:rPr>
      <w:rFonts w:cs="宋体"/>
      <w:kern w:val="2"/>
      <w:sz w:val="30"/>
      <w:szCs w:val="20"/>
    </w:rPr>
  </w:style>
  <w:style w:type="paragraph" w:customStyle="1" w:styleId="234">
    <w:name w:val="font6"/>
    <w:basedOn w:val="1"/>
    <w:qFormat/>
    <w:uiPriority w:val="0"/>
    <w:pPr>
      <w:widowControl/>
      <w:adjustRightInd/>
      <w:spacing w:before="100" w:beforeAutospacing="1" w:after="100" w:afterAutospacing="1" w:line="240" w:lineRule="auto"/>
      <w:jc w:val="left"/>
      <w:textAlignment w:val="auto"/>
    </w:pPr>
    <w:rPr>
      <w:rFonts w:hint="eastAsia" w:ascii="Times New Roman" w:hAnsi="宋体" w:eastAsia="宋体"/>
      <w:szCs w:val="28"/>
      <w:u w:val="single"/>
    </w:rPr>
  </w:style>
  <w:style w:type="paragraph" w:customStyle="1" w:styleId="235">
    <w:name w:val="Char"/>
    <w:basedOn w:val="1"/>
    <w:qFormat/>
    <w:uiPriority w:val="0"/>
    <w:pPr>
      <w:tabs>
        <w:tab w:val="left" w:pos="360"/>
      </w:tabs>
      <w:adjustRightInd/>
      <w:spacing w:line="240" w:lineRule="auto"/>
      <w:textAlignment w:val="auto"/>
    </w:pPr>
    <w:rPr>
      <w:rFonts w:ascii="Times New Roman" w:eastAsia="宋体"/>
      <w:kern w:val="2"/>
      <w:szCs w:val="24"/>
    </w:rPr>
  </w:style>
  <w:style w:type="paragraph" w:customStyle="1" w:styleId="236">
    <w:name w:val="默认段落字体 Para Char Char Char Char Char Char Char Char Char1 Char Char Char Char Char Char Char"/>
    <w:basedOn w:val="24"/>
    <w:qFormat/>
    <w:uiPriority w:val="0"/>
    <w:pPr>
      <w:adjustRightInd/>
      <w:spacing w:line="240" w:lineRule="auto"/>
      <w:textAlignment w:val="auto"/>
    </w:pPr>
    <w:rPr>
      <w:kern w:val="2"/>
      <w:sz w:val="21"/>
      <w:szCs w:val="20"/>
    </w:rPr>
  </w:style>
  <w:style w:type="paragraph" w:customStyle="1" w:styleId="237">
    <w:name w:val="纯文本2"/>
    <w:basedOn w:val="1"/>
    <w:qFormat/>
    <w:uiPriority w:val="0"/>
    <w:pPr>
      <w:spacing w:line="240" w:lineRule="auto"/>
    </w:pPr>
    <w:rPr>
      <w:rFonts w:ascii="Times New Roman" w:hAnsi="Courier New" w:eastAsia="楷体_GB2312"/>
      <w:kern w:val="2"/>
      <w:szCs w:val="20"/>
    </w:rPr>
  </w:style>
  <w:style w:type="paragraph" w:customStyle="1" w:styleId="238">
    <w:name w:val="公文正文"/>
    <w:basedOn w:val="30"/>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39">
    <w:name w:val="正文 首行缩进:  2 字符 Char Char"/>
    <w:basedOn w:val="1"/>
    <w:qFormat/>
    <w:uiPriority w:val="0"/>
    <w:pPr>
      <w:adjustRightInd/>
      <w:ind w:firstLine="480"/>
      <w:textAlignment w:val="auto"/>
    </w:pPr>
    <w:rPr>
      <w:rFonts w:ascii="楷体_GB2312" w:eastAsia="楷体_GB2312"/>
      <w:bCs/>
      <w:kern w:val="2"/>
      <w:szCs w:val="24"/>
    </w:rPr>
  </w:style>
  <w:style w:type="paragraph" w:customStyle="1" w:styleId="240">
    <w:name w:val="Char Char1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41">
    <w:name w:val="a0"/>
    <w:basedOn w:val="1"/>
    <w:qFormat/>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42">
    <w:name w:val="正文 第一章"/>
    <w:basedOn w:val="1"/>
    <w:next w:val="243"/>
    <w:qFormat/>
    <w:uiPriority w:val="0"/>
    <w:pPr>
      <w:pageBreakBefore/>
      <w:numPr>
        <w:ilvl w:val="0"/>
        <w:numId w:val="12"/>
      </w:numPr>
      <w:spacing w:before="240" w:after="240" w:line="480" w:lineRule="auto"/>
      <w:jc w:val="center"/>
      <w:outlineLvl w:val="0"/>
    </w:pPr>
    <w:rPr>
      <w:rFonts w:ascii="黑体" w:hAnsi="宋体" w:eastAsia="黑体"/>
      <w:sz w:val="36"/>
    </w:rPr>
  </w:style>
  <w:style w:type="paragraph" w:customStyle="1" w:styleId="243">
    <w:name w:val="正文 1.1"/>
    <w:basedOn w:val="1"/>
    <w:next w:val="244"/>
    <w:qFormat/>
    <w:uiPriority w:val="0"/>
    <w:pPr>
      <w:numPr>
        <w:ilvl w:val="1"/>
        <w:numId w:val="12"/>
      </w:numPr>
      <w:tabs>
        <w:tab w:val="clear" w:pos="851"/>
      </w:tabs>
      <w:ind w:left="980" w:hanging="980" w:hangingChars="350"/>
      <w:outlineLvl w:val="1"/>
    </w:pPr>
    <w:rPr>
      <w:rFonts w:ascii="仿宋" w:hAnsi="仿宋" w:eastAsia="宋体"/>
      <w:b/>
    </w:rPr>
  </w:style>
  <w:style w:type="paragraph" w:customStyle="1" w:styleId="244">
    <w:name w:val="正文 1.1.1"/>
    <w:basedOn w:val="1"/>
    <w:next w:val="1"/>
    <w:qFormat/>
    <w:uiPriority w:val="0"/>
    <w:pPr>
      <w:numPr>
        <w:ilvl w:val="2"/>
        <w:numId w:val="12"/>
      </w:numPr>
      <w:outlineLvl w:val="2"/>
    </w:pPr>
    <w:rPr>
      <w:rFonts w:ascii="Times New Roman" w:hAnsi="宋体" w:eastAsia="宋体"/>
      <w:color w:val="FF0000"/>
    </w:rPr>
  </w:style>
  <w:style w:type="paragraph" w:customStyle="1" w:styleId="245">
    <w:name w:val="p0"/>
    <w:basedOn w:val="1"/>
    <w:qFormat/>
    <w:uiPriority w:val="0"/>
    <w:pPr>
      <w:widowControl/>
      <w:adjustRightInd/>
      <w:spacing w:line="240" w:lineRule="auto"/>
      <w:textAlignment w:val="auto"/>
    </w:pPr>
    <w:rPr>
      <w:rFonts w:ascii="Times New Roman" w:eastAsia="宋体"/>
      <w:sz w:val="21"/>
    </w:rPr>
  </w:style>
  <w:style w:type="paragraph" w:customStyle="1" w:styleId="246">
    <w:name w:val="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47">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248">
    <w:name w:val="二级条标题"/>
    <w:basedOn w:val="1"/>
    <w:next w:val="249"/>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正文 + 宋体"/>
    <w:basedOn w:val="1"/>
    <w:qFormat/>
    <w:uiPriority w:val="0"/>
    <w:pPr>
      <w:adjustRightInd/>
      <w:ind w:firstLine="420" w:firstLineChars="200"/>
      <w:textAlignment w:val="auto"/>
    </w:pPr>
    <w:rPr>
      <w:rFonts w:ascii="Times New Roman" w:eastAsia="宋体"/>
      <w:kern w:val="2"/>
      <w:sz w:val="21"/>
      <w:szCs w:val="24"/>
    </w:rPr>
  </w:style>
  <w:style w:type="paragraph" w:customStyle="1" w:styleId="251">
    <w:name w:val="一、投标人资质"/>
    <w:basedOn w:val="198"/>
    <w:qFormat/>
    <w:uiPriority w:val="0"/>
    <w:pPr>
      <w:numPr>
        <w:ilvl w:val="0"/>
        <w:numId w:val="14"/>
      </w:numPr>
      <w:tabs>
        <w:tab w:val="left" w:pos="680"/>
      </w:tabs>
      <w:adjustRightInd/>
      <w:spacing w:line="240" w:lineRule="auto"/>
      <w:ind w:left="567" w:hanging="567" w:firstLineChars="0"/>
      <w:textAlignment w:val="auto"/>
    </w:pPr>
    <w:rPr>
      <w:rFonts w:ascii="宋体" w:hAnsi="宋体" w:eastAsia="仿宋"/>
      <w:kern w:val="2"/>
      <w:sz w:val="28"/>
      <w:szCs w:val="28"/>
    </w:rPr>
  </w:style>
  <w:style w:type="paragraph" w:customStyle="1" w:styleId="252">
    <w:name w:val="font7"/>
    <w:basedOn w:val="1"/>
    <w:qFormat/>
    <w:uiPriority w:val="0"/>
    <w:pPr>
      <w:widowControl/>
      <w:adjustRightInd/>
      <w:spacing w:before="100" w:beforeAutospacing="1" w:after="100" w:afterAutospacing="1" w:line="240" w:lineRule="auto"/>
      <w:jc w:val="left"/>
      <w:textAlignment w:val="auto"/>
    </w:pPr>
    <w:rPr>
      <w:rFonts w:hint="eastAsia" w:ascii="Times New Roman" w:hAnsi="宋体" w:eastAsia="宋体"/>
      <w:sz w:val="18"/>
      <w:szCs w:val="18"/>
    </w:rPr>
  </w:style>
  <w:style w:type="paragraph" w:customStyle="1" w:styleId="253">
    <w:name w:val="flType"/>
    <w:basedOn w:val="254"/>
    <w:qFormat/>
    <w:uiPriority w:val="0"/>
    <w:pPr>
      <w:spacing w:after="284"/>
    </w:pPr>
  </w:style>
  <w:style w:type="paragraph" w:customStyle="1" w:styleId="254">
    <w:name w:val="flName"/>
    <w:basedOn w:val="255"/>
    <w:qFormat/>
    <w:uiPriority w:val="0"/>
    <w:pPr>
      <w:spacing w:before="0" w:line="113" w:lineRule="atLeast"/>
    </w:pPr>
    <w:rPr>
      <w:rFonts w:eastAsia="宋体"/>
    </w:rPr>
  </w:style>
  <w:style w:type="paragraph" w:customStyle="1" w:styleId="255">
    <w:name w:val="flNote"/>
    <w:basedOn w:val="1"/>
    <w:qFormat/>
    <w:uiPriority w:val="0"/>
    <w:pPr>
      <w:spacing w:before="567" w:line="360" w:lineRule="atLeast"/>
      <w:jc w:val="center"/>
    </w:pPr>
    <w:rPr>
      <w:rFonts w:ascii="Times New Roman" w:eastAsia="黑体"/>
      <w:b/>
      <w:szCs w:val="20"/>
    </w:rPr>
  </w:style>
  <w:style w:type="paragraph" w:customStyle="1" w:styleId="256">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57">
    <w:name w:val="项目符号：一级"/>
    <w:basedOn w:val="231"/>
    <w:next w:val="231"/>
    <w:qFormat/>
    <w:uiPriority w:val="0"/>
    <w:pPr>
      <w:ind w:right="-134" w:rightChars="-64"/>
    </w:pPr>
    <w:rPr>
      <w:rFonts w:hAnsi="Times New Roman"/>
      <w:bCs w:val="0"/>
    </w:rPr>
  </w:style>
  <w:style w:type="paragraph" w:customStyle="1" w:styleId="258">
    <w:name w:val="标题2，章节第二层"/>
    <w:basedOn w:val="1"/>
    <w:next w:val="231"/>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259">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60">
    <w:name w:val="Char Char Char Char1"/>
    <w:basedOn w:val="1"/>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26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262">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Cs w:val="24"/>
    </w:rPr>
  </w:style>
  <w:style w:type="paragraph" w:customStyle="1" w:styleId="263">
    <w:name w:val="retrait3"/>
    <w:basedOn w:val="1"/>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264">
    <w:name w:val="Char Char Char"/>
    <w:basedOn w:val="1"/>
    <w:qFormat/>
    <w:uiPriority w:val="0"/>
    <w:pPr>
      <w:adjustRightInd/>
      <w:spacing w:line="240" w:lineRule="auto"/>
      <w:textAlignment w:val="auto"/>
    </w:pPr>
    <w:rPr>
      <w:rFonts w:ascii="Tahoma" w:hAnsi="Tahoma" w:eastAsia="宋体"/>
      <w:kern w:val="2"/>
      <w:szCs w:val="20"/>
    </w:rPr>
  </w:style>
  <w:style w:type="paragraph" w:customStyle="1" w:styleId="265">
    <w:name w:val="Plain Text1"/>
    <w:basedOn w:val="1"/>
    <w:qFormat/>
    <w:uiPriority w:val="0"/>
    <w:pPr>
      <w:spacing w:line="240" w:lineRule="auto"/>
    </w:pPr>
    <w:rPr>
      <w:rFonts w:ascii="Times New Roman" w:hAnsi="Courier New" w:eastAsia="楷体_GB2312"/>
      <w:kern w:val="2"/>
      <w:szCs w:val="20"/>
    </w:rPr>
  </w:style>
  <w:style w:type="paragraph" w:customStyle="1" w:styleId="266">
    <w:name w:val="封面大字"/>
    <w:basedOn w:val="267"/>
    <w:qFormat/>
    <w:uiPriority w:val="0"/>
    <w:pPr>
      <w:jc w:val="center"/>
    </w:pPr>
    <w:rPr>
      <w:rFonts w:ascii="Times New Roman" w:hAnsi="Times New Roman" w:eastAsia="方正姚体" w:cs="Times New Roman"/>
      <w:b/>
      <w:sz w:val="52"/>
    </w:rPr>
  </w:style>
  <w:style w:type="paragraph" w:customStyle="1" w:styleId="267">
    <w:name w:val="封面打字"/>
    <w:basedOn w:val="1"/>
    <w:qFormat/>
    <w:uiPriority w:val="0"/>
    <w:pPr>
      <w:jc w:val="left"/>
    </w:pPr>
    <w:rPr>
      <w:rFonts w:ascii="黑体" w:hAnsi="黑体" w:eastAsia="黑体" w:cs="宋体"/>
      <w:sz w:val="48"/>
      <w:szCs w:val="20"/>
    </w:rPr>
  </w:style>
  <w:style w:type="paragraph" w:customStyle="1" w:styleId="268">
    <w:name w:val="样式4 Char"/>
    <w:basedOn w:val="1"/>
    <w:qFormat/>
    <w:uiPriority w:val="0"/>
    <w:pPr>
      <w:widowControl/>
      <w:adjustRightInd/>
      <w:ind w:firstLine="480"/>
      <w:jc w:val="left"/>
      <w:textAlignment w:val="auto"/>
    </w:pPr>
    <w:rPr>
      <w:rFonts w:ascii="Times New Roman" w:eastAsia="宋体" w:cs="宋体"/>
      <w:color w:val="000000"/>
      <w:szCs w:val="24"/>
    </w:rPr>
  </w:style>
  <w:style w:type="paragraph" w:customStyle="1" w:styleId="26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27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Char3"/>
    <w:basedOn w:val="24"/>
    <w:qFormat/>
    <w:uiPriority w:val="0"/>
    <w:pPr>
      <w:adjustRightInd/>
      <w:spacing w:line="240" w:lineRule="auto"/>
      <w:textAlignment w:val="auto"/>
    </w:pPr>
    <w:rPr>
      <w:rFonts w:ascii="Tahoma" w:hAnsi="Tahoma"/>
      <w:kern w:val="2"/>
      <w:szCs w:val="24"/>
    </w:rPr>
  </w:style>
  <w:style w:type="paragraph" w:customStyle="1" w:styleId="272">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3">
    <w:name w:val="普通正文"/>
    <w:basedOn w:val="1"/>
    <w:qFormat/>
    <w:uiPriority w:val="0"/>
    <w:pPr>
      <w:spacing w:before="120" w:after="120"/>
      <w:ind w:firstLine="480"/>
      <w:jc w:val="left"/>
    </w:pPr>
    <w:rPr>
      <w:rFonts w:ascii="Arial" w:hAnsi="Arial" w:eastAsia="宋体"/>
      <w:szCs w:val="24"/>
    </w:rPr>
  </w:style>
  <w:style w:type="paragraph" w:customStyle="1" w:styleId="274">
    <w:name w:val="样式 黑体 四号 左 左侧:  0.99 厘米"/>
    <w:basedOn w:val="1"/>
    <w:qFormat/>
    <w:uiPriority w:val="0"/>
    <w:pPr>
      <w:jc w:val="left"/>
    </w:pPr>
    <w:rPr>
      <w:rFonts w:ascii="黑体" w:hAnsi="黑体" w:eastAsia="黑体" w:cs="宋体"/>
      <w:szCs w:val="20"/>
    </w:rPr>
  </w:style>
  <w:style w:type="paragraph" w:customStyle="1" w:styleId="275">
    <w:name w:val="丁华正文"/>
    <w:basedOn w:val="64"/>
    <w:qFormat/>
    <w:uiPriority w:val="0"/>
    <w:pPr>
      <w:autoSpaceDE w:val="0"/>
      <w:autoSpaceDN w:val="0"/>
      <w:snapToGrid w:val="0"/>
      <w:spacing w:after="0"/>
      <w:ind w:left="0" w:leftChars="0" w:firstLine="510"/>
      <w:textAlignment w:val="auto"/>
    </w:pPr>
    <w:rPr>
      <w:rFonts w:hAnsi="Arial"/>
      <w:b/>
      <w:color w:val="000000"/>
      <w:kern w:val="2"/>
      <w:sz w:val="24"/>
    </w:rPr>
  </w:style>
  <w:style w:type="paragraph" w:customStyle="1" w:styleId="276">
    <w:name w:val="表格内行距"/>
    <w:basedOn w:val="277"/>
    <w:qFormat/>
    <w:uiPriority w:val="0"/>
    <w:pPr>
      <w:jc w:val="center"/>
    </w:pPr>
    <w:rPr>
      <w:rFonts w:ascii="Verdana" w:hAnsi="宋体"/>
    </w:rPr>
  </w:style>
  <w:style w:type="paragraph" w:customStyle="1" w:styleId="277">
    <w:name w:val="样式 正文缩进2字符 + 五号"/>
    <w:basedOn w:val="175"/>
    <w:qFormat/>
    <w:uiPriority w:val="0"/>
    <w:pPr>
      <w:spacing w:line="240" w:lineRule="auto"/>
      <w:ind w:firstLine="0" w:firstLineChars="0"/>
    </w:pPr>
    <w:rPr>
      <w:rFonts w:cs="Times New Roman"/>
      <w:sz w:val="21"/>
    </w:rPr>
  </w:style>
  <w:style w:type="paragraph" w:customStyle="1" w:styleId="278">
    <w:name w:val="样式 样式 首行缩进:  0.74 厘米 行距: 1.5 倍行距 + 段后: 0.5 行"/>
    <w:basedOn w:val="1"/>
    <w:qFormat/>
    <w:uiPriority w:val="0"/>
    <w:pPr>
      <w:adjustRightInd/>
      <w:ind w:firstLine="420"/>
      <w:textAlignment w:val="auto"/>
    </w:pPr>
    <w:rPr>
      <w:rFonts w:ascii="楷体_GB2312" w:eastAsia="楷体_GB2312"/>
      <w:bCs/>
      <w:kern w:val="2"/>
      <w:szCs w:val="20"/>
    </w:rPr>
  </w:style>
  <w:style w:type="paragraph" w:customStyle="1" w:styleId="279">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80">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281">
    <w:name w:val="样式 表格正文 + 两端对齐"/>
    <w:basedOn w:val="1"/>
    <w:qFormat/>
    <w:uiPriority w:val="0"/>
    <w:pPr>
      <w:spacing w:line="300" w:lineRule="auto"/>
    </w:pPr>
    <w:rPr>
      <w:rFonts w:ascii="Times New Roman" w:eastAsia="宋体"/>
      <w:sz w:val="24"/>
    </w:rPr>
  </w:style>
  <w:style w:type="paragraph" w:customStyle="1" w:styleId="28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28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85">
    <w:name w:val="正文格式（小四）"/>
    <w:basedOn w:val="1"/>
    <w:qFormat/>
    <w:uiPriority w:val="0"/>
    <w:pPr>
      <w:widowControl/>
      <w:snapToGrid w:val="0"/>
      <w:ind w:firstLine="482"/>
      <w:jc w:val="left"/>
    </w:pPr>
    <w:rPr>
      <w:rFonts w:ascii="Times New Roman" w:eastAsia="宋体"/>
      <w:kern w:val="24"/>
      <w:szCs w:val="24"/>
    </w:rPr>
  </w:style>
  <w:style w:type="paragraph" w:customStyle="1" w:styleId="286">
    <w:name w:val="条1"/>
    <w:basedOn w:val="1"/>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87">
    <w:name w:val="样式2"/>
    <w:basedOn w:val="1"/>
    <w:qFormat/>
    <w:uiPriority w:val="0"/>
    <w:pPr>
      <w:adjustRightInd/>
      <w:ind w:left="200" w:leftChars="200"/>
      <w:textAlignment w:val="auto"/>
    </w:pPr>
    <w:rPr>
      <w:rFonts w:ascii="Times New Roman" w:hAnsi="宋体" w:eastAsia="宋体"/>
      <w:b/>
      <w:kern w:val="2"/>
      <w:szCs w:val="24"/>
    </w:rPr>
  </w:style>
  <w:style w:type="paragraph" w:customStyle="1" w:styleId="288">
    <w:name w:val="No Spacing1"/>
    <w:qFormat/>
    <w:uiPriority w:val="0"/>
    <w:pPr>
      <w:widowControl w:val="0"/>
      <w:jc w:val="both"/>
    </w:pPr>
    <w:rPr>
      <w:rFonts w:ascii="Times New Roman" w:hAnsi="Times New Roman" w:eastAsia="宋体" w:cs="Times New Roman"/>
      <w:sz w:val="24"/>
      <w:lang w:val="en-US" w:eastAsia="zh-CN" w:bidi="ar-SA"/>
    </w:rPr>
  </w:style>
  <w:style w:type="paragraph" w:customStyle="1" w:styleId="289">
    <w:name w:val="标题1，章节第一层"/>
    <w:basedOn w:val="231"/>
    <w:next w:val="231"/>
    <w:qFormat/>
    <w:uiPriority w:val="0"/>
    <w:pPr>
      <w:tabs>
        <w:tab w:val="left" w:pos="693"/>
      </w:tabs>
      <w:spacing w:beforeLines="0"/>
      <w:ind w:left="482"/>
      <w:outlineLvl w:val="0"/>
    </w:pPr>
    <w:rPr>
      <w:rFonts w:hAnsi="Times New Roman"/>
      <w:color w:val="000000"/>
      <w:sz w:val="24"/>
      <w:szCs w:val="24"/>
    </w:rPr>
  </w:style>
  <w:style w:type="paragraph" w:customStyle="1" w:styleId="290">
    <w:name w:val="上标"/>
    <w:basedOn w:val="175"/>
    <w:qFormat/>
    <w:uiPriority w:val="0"/>
    <w:rPr>
      <w:rFonts w:cs="Times New Roman"/>
      <w:szCs w:val="24"/>
      <w:vertAlign w:val="superscript"/>
    </w:rPr>
  </w:style>
  <w:style w:type="paragraph" w:customStyle="1" w:styleId="29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92">
    <w:name w:val="Char Char Char Char2"/>
    <w:basedOn w:val="24"/>
    <w:qFormat/>
    <w:uiPriority w:val="0"/>
    <w:pPr>
      <w:snapToGrid w:val="0"/>
      <w:textAlignment w:val="auto"/>
    </w:pPr>
    <w:rPr>
      <w:rFonts w:ascii="Tahoma" w:hAnsi="Tahoma"/>
      <w:kern w:val="2"/>
      <w:szCs w:val="24"/>
    </w:rPr>
  </w:style>
  <w:style w:type="paragraph" w:customStyle="1" w:styleId="293">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294">
    <w:name w:val="样式1"/>
    <w:basedOn w:val="1"/>
    <w:qFormat/>
    <w:uiPriority w:val="0"/>
    <w:pPr>
      <w:tabs>
        <w:tab w:val="left" w:pos="709"/>
      </w:tabs>
      <w:spacing w:line="240" w:lineRule="auto"/>
      <w:ind w:left="709" w:hanging="709"/>
    </w:pPr>
    <w:rPr>
      <w:rFonts w:ascii="Times New Roman" w:hAnsi="宋体" w:eastAsia="宋体"/>
      <w:sz w:val="21"/>
    </w:rPr>
  </w:style>
  <w:style w:type="paragraph" w:customStyle="1" w:styleId="295">
    <w:name w:val="Char Char Char Char"/>
    <w:basedOn w:val="24"/>
    <w:qFormat/>
    <w:uiPriority w:val="0"/>
    <w:pPr>
      <w:snapToGrid w:val="0"/>
      <w:textAlignment w:val="auto"/>
    </w:pPr>
    <w:rPr>
      <w:rFonts w:ascii="Tahoma" w:hAnsi="Tahoma"/>
      <w:kern w:val="2"/>
      <w:szCs w:val="24"/>
    </w:rPr>
  </w:style>
  <w:style w:type="paragraph" w:customStyle="1" w:styleId="296">
    <w:name w:val="font5"/>
    <w:basedOn w:val="1"/>
    <w:qFormat/>
    <w:uiPriority w:val="0"/>
    <w:pPr>
      <w:widowControl/>
      <w:adjustRightInd/>
      <w:spacing w:before="100" w:beforeAutospacing="1" w:after="100" w:afterAutospacing="1" w:line="240" w:lineRule="auto"/>
      <w:jc w:val="left"/>
      <w:textAlignment w:val="auto"/>
    </w:pPr>
    <w:rPr>
      <w:rFonts w:hint="eastAsia" w:ascii="Times New Roman" w:hAnsi="宋体" w:eastAsia="宋体"/>
      <w:szCs w:val="28"/>
    </w:rPr>
  </w:style>
  <w:style w:type="paragraph" w:customStyle="1" w:styleId="297">
    <w:name w:val="标题3"/>
    <w:basedOn w:val="1"/>
    <w:next w:val="1"/>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298">
    <w:name w:val="标题2"/>
    <w:basedOn w:val="5"/>
    <w:qFormat/>
    <w:uiPriority w:val="0"/>
    <w:pPr>
      <w:keepNext w:val="0"/>
      <w:keepLines w:val="0"/>
      <w:numPr>
        <w:numId w:val="0"/>
      </w:numPr>
      <w:tabs>
        <w:tab w:val="left" w:pos="0"/>
      </w:tabs>
      <w:adjustRightInd/>
      <w:spacing w:before="0" w:after="0" w:line="360" w:lineRule="auto"/>
      <w:textAlignment w:val="auto"/>
    </w:pPr>
    <w:rPr>
      <w:rFonts w:ascii="Times New Roman" w:hAnsi="Times New Roman" w:eastAsia="仿宋_GB2312"/>
      <w:b w:val="0"/>
      <w:kern w:val="2"/>
      <w:sz w:val="30"/>
    </w:rPr>
  </w:style>
  <w:style w:type="paragraph" w:customStyle="1" w:styleId="299">
    <w:name w:val="二级标题"/>
    <w:basedOn w:val="5"/>
    <w:qFormat/>
    <w:uiPriority w:val="0"/>
    <w:pPr>
      <w:numPr>
        <w:numId w:val="0"/>
      </w:numPr>
      <w:tabs>
        <w:tab w:val="left" w:pos="567"/>
      </w:tabs>
      <w:snapToGrid w:val="0"/>
      <w:spacing w:before="0" w:after="0" w:line="300" w:lineRule="auto"/>
      <w:ind w:left="567" w:hanging="567"/>
    </w:pPr>
    <w:rPr>
      <w:rFonts w:ascii="仿宋_GB2312" w:hAnsi="Times New Roman" w:eastAsia="仿宋_GB2312"/>
      <w:bCs w:val="0"/>
    </w:rPr>
  </w:style>
  <w:style w:type="paragraph" w:customStyle="1" w:styleId="300">
    <w:name w:val="大标题"/>
    <w:basedOn w:val="1"/>
    <w:next w:val="1"/>
    <w:qFormat/>
    <w:uiPriority w:val="0"/>
    <w:pPr>
      <w:pageBreakBefore/>
      <w:spacing w:line="720" w:lineRule="auto"/>
      <w:jc w:val="center"/>
      <w:outlineLvl w:val="0"/>
    </w:pPr>
    <w:rPr>
      <w:rFonts w:ascii="黑体" w:eastAsia="黑体"/>
      <w:sz w:val="32"/>
      <w:szCs w:val="30"/>
    </w:rPr>
  </w:style>
  <w:style w:type="paragraph" w:customStyle="1" w:styleId="301">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0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0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05">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06">
    <w:name w:val="普通 (Web)"/>
    <w:basedOn w:val="1"/>
    <w:qFormat/>
    <w:uiPriority w:val="0"/>
    <w:pPr>
      <w:widowControl/>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307">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30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Cs w:val="24"/>
    </w:rPr>
  </w:style>
  <w:style w:type="paragraph" w:customStyle="1" w:styleId="309">
    <w:name w:val="正文斜下划线"/>
    <w:basedOn w:val="175"/>
    <w:qFormat/>
    <w:uiPriority w:val="0"/>
    <w:pPr>
      <w:ind w:firstLine="560"/>
    </w:pPr>
    <w:rPr>
      <w:rFonts w:cs="Times New Roman"/>
      <w:i/>
      <w:iCs/>
      <w:u w:val="single"/>
    </w:rPr>
  </w:style>
  <w:style w:type="paragraph" w:customStyle="1" w:styleId="310">
    <w:name w:val="列表段落1"/>
    <w:basedOn w:val="1"/>
    <w:qFormat/>
    <w:uiPriority w:val="0"/>
    <w:pPr>
      <w:ind w:firstLine="420" w:firstLineChars="200"/>
    </w:pPr>
    <w:rPr>
      <w:rFonts w:ascii="Times New Roman" w:eastAsia="宋体"/>
    </w:rPr>
  </w:style>
  <w:style w:type="paragraph" w:customStyle="1" w:styleId="311">
    <w:name w:val="样式 样式 首行缩进:  2 字符 + 行距: 1.5 倍行距"/>
    <w:basedOn w:val="1"/>
    <w:qFormat/>
    <w:uiPriority w:val="0"/>
    <w:pPr>
      <w:adjustRightInd/>
      <w:ind w:firstLine="470" w:firstLineChars="196"/>
      <w:textAlignment w:val="auto"/>
    </w:pPr>
    <w:rPr>
      <w:rFonts w:ascii="Times New Roman" w:eastAsia="宋体"/>
      <w:kern w:val="2"/>
      <w:szCs w:val="20"/>
    </w:rPr>
  </w:style>
  <w:style w:type="paragraph" w:customStyle="1" w:styleId="312">
    <w:name w:val="Char Char Char Char Char Char Char Char2"/>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13">
    <w:name w:val="Char1 Char Char Char"/>
    <w:basedOn w:val="1"/>
    <w:qFormat/>
    <w:uiPriority w:val="0"/>
    <w:pPr>
      <w:adjustRightInd/>
      <w:spacing w:line="240" w:lineRule="auto"/>
      <w:textAlignment w:val="auto"/>
    </w:pPr>
    <w:rPr>
      <w:rFonts w:ascii="Tahoma" w:hAnsi="Tahoma" w:eastAsia="宋体"/>
      <w:kern w:val="2"/>
      <w:szCs w:val="20"/>
    </w:rPr>
  </w:style>
  <w:style w:type="paragraph" w:customStyle="1" w:styleId="314">
    <w:name w:val="（一）"/>
    <w:basedOn w:val="198"/>
    <w:qFormat/>
    <w:uiPriority w:val="0"/>
    <w:pPr>
      <w:numPr>
        <w:ilvl w:val="0"/>
        <w:numId w:val="15"/>
      </w:numPr>
      <w:tabs>
        <w:tab w:val="left" w:pos="360"/>
      </w:tabs>
      <w:adjustRightInd/>
      <w:spacing w:line="240" w:lineRule="auto"/>
      <w:ind w:left="350" w:leftChars="200" w:hanging="150" w:hangingChars="150"/>
      <w:textAlignment w:val="auto"/>
    </w:pPr>
    <w:rPr>
      <w:rFonts w:ascii="宋体" w:hAnsi="宋体" w:eastAsia="仿宋"/>
      <w:kern w:val="2"/>
      <w:sz w:val="28"/>
      <w:szCs w:val="28"/>
    </w:rPr>
  </w:style>
  <w:style w:type="paragraph" w:customStyle="1" w:styleId="315">
    <w:name w:val="tgt2"/>
    <w:basedOn w:val="1"/>
    <w:qFormat/>
    <w:uiPriority w:val="0"/>
    <w:pPr>
      <w:widowControl/>
      <w:adjustRightInd/>
      <w:spacing w:after="150"/>
      <w:jc w:val="left"/>
      <w:textAlignment w:val="auto"/>
    </w:pPr>
    <w:rPr>
      <w:rFonts w:ascii="Times New Roman" w:hAnsi="宋体" w:eastAsia="宋体" w:cs="宋体"/>
      <w:b/>
      <w:bCs/>
      <w:sz w:val="36"/>
      <w:szCs w:val="36"/>
    </w:rPr>
  </w:style>
  <w:style w:type="paragraph" w:customStyle="1" w:styleId="316">
    <w:name w:val="正文2"/>
    <w:basedOn w:val="1"/>
    <w:qFormat/>
    <w:uiPriority w:val="0"/>
    <w:pPr>
      <w:adjustRightInd/>
      <w:spacing w:before="156"/>
      <w:ind w:firstLine="510" w:firstLineChars="200"/>
      <w:textAlignment w:val="auto"/>
    </w:pPr>
    <w:rPr>
      <w:rFonts w:ascii="Times New Roman" w:eastAsia="宋体"/>
      <w:kern w:val="2"/>
      <w:szCs w:val="20"/>
    </w:rPr>
  </w:style>
  <w:style w:type="paragraph" w:customStyle="1" w:styleId="317">
    <w:name w:val="Char 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318">
    <w:name w:val="正文段"/>
    <w:basedOn w:val="1"/>
    <w:qFormat/>
    <w:uiPriority w:val="0"/>
    <w:pPr>
      <w:widowControl/>
      <w:adjustRightInd/>
      <w:snapToGrid w:val="0"/>
      <w:spacing w:after="156" w:afterLines="50" w:line="240" w:lineRule="auto"/>
      <w:ind w:firstLine="200" w:firstLineChars="200"/>
      <w:textAlignment w:val="auto"/>
    </w:pPr>
    <w:rPr>
      <w:rFonts w:ascii="Times New Roman" w:eastAsia="宋体"/>
      <w:sz w:val="24"/>
      <w:szCs w:val="20"/>
    </w:rPr>
  </w:style>
  <w:style w:type="paragraph" w:customStyle="1" w:styleId="319">
    <w:name w:val="参考文献"/>
    <w:basedOn w:val="1"/>
    <w:qFormat/>
    <w:uiPriority w:val="0"/>
    <w:pPr>
      <w:numPr>
        <w:ilvl w:val="0"/>
        <w:numId w:val="16"/>
      </w:numPr>
    </w:pPr>
    <w:rPr>
      <w:rFonts w:ascii="Times New Roman" w:eastAsia="宋体"/>
      <w:sz w:val="24"/>
    </w:rPr>
  </w:style>
  <w:style w:type="paragraph" w:customStyle="1" w:styleId="320">
    <w:name w:val="样式 标题 2第一章 标题 2Heading 2 HiddenHeading 2 CCBSheading 2H2h2..."/>
    <w:basedOn w:val="5"/>
    <w:qFormat/>
    <w:uiPriority w:val="0"/>
    <w:pPr>
      <w:keepLines w:val="0"/>
      <w:numPr>
        <w:numId w:val="0"/>
      </w:numPr>
      <w:tabs>
        <w:tab w:val="left" w:pos="360"/>
      </w:tabs>
      <w:spacing w:beforeLines="50" w:afterLines="50" w:line="240" w:lineRule="auto"/>
      <w:ind w:left="360" w:hanging="360"/>
      <w:jc w:val="center"/>
    </w:pPr>
    <w:rPr>
      <w:rFonts w:ascii="黑体" w:hAnsi="Times New Roman" w:eastAsia="宋体" w:cs="宋体"/>
      <w:b w:val="0"/>
      <w:bCs w:val="0"/>
      <w:szCs w:val="20"/>
    </w:rPr>
  </w:style>
  <w:style w:type="paragraph" w:customStyle="1" w:styleId="321">
    <w:name w:val="小四 段落 宋体 Char"/>
    <w:basedOn w:val="19"/>
    <w:qFormat/>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322">
    <w:name w:val="标题3，章节第三层"/>
    <w:basedOn w:val="1"/>
    <w:next w:val="231"/>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323">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3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5">
    <w:name w:val="样式 正文缩进2字符 + 五号 居中1"/>
    <w:basedOn w:val="175"/>
    <w:qFormat/>
    <w:uiPriority w:val="0"/>
    <w:pPr>
      <w:spacing w:line="240" w:lineRule="auto"/>
      <w:ind w:firstLine="0" w:firstLineChars="0"/>
      <w:jc w:val="center"/>
    </w:pPr>
    <w:rPr>
      <w:rFonts w:cs="Times New Roman"/>
      <w:sz w:val="21"/>
    </w:rPr>
  </w:style>
  <w:style w:type="paragraph" w:customStyle="1" w:styleId="326">
    <w:name w:val="列出段落2"/>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27">
    <w:name w:val="符号与编号 Char Char"/>
    <w:basedOn w:val="1"/>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28">
    <w:name w:val="&quot;Char Char Char Char Char Char Char1 Char&quot;"/>
    <w:basedOn w:val="1"/>
    <w:qFormat/>
    <w:uiPriority w:val="0"/>
    <w:rPr>
      <w:rFonts w:ascii="Tahoma" w:hAnsi="Tahoma" w:eastAsia="宋体"/>
      <w:kern w:val="2"/>
      <w:sz w:val="24"/>
      <w:szCs w:val="20"/>
    </w:rPr>
  </w:style>
  <w:style w:type="paragraph" w:customStyle="1" w:styleId="329">
    <w:name w:val="列出段落3"/>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30">
    <w:name w:val="样式 正文缩进2字符 + 五号 居中"/>
    <w:basedOn w:val="175"/>
    <w:qFormat/>
    <w:uiPriority w:val="0"/>
    <w:pPr>
      <w:spacing w:line="100" w:lineRule="atLeast"/>
      <w:ind w:firstLine="0" w:firstLineChars="0"/>
      <w:jc w:val="center"/>
    </w:pPr>
    <w:rPr>
      <w:rFonts w:cs="Times New Roman"/>
      <w:sz w:val="21"/>
    </w:rPr>
  </w:style>
  <w:style w:type="paragraph" w:customStyle="1" w:styleId="331">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32">
    <w:name w:val="_Style 40"/>
    <w:basedOn w:val="1"/>
    <w:qFormat/>
    <w:uiPriority w:val="0"/>
    <w:pPr>
      <w:adjustRightInd/>
      <w:spacing w:line="240" w:lineRule="auto"/>
      <w:textAlignment w:val="auto"/>
    </w:pPr>
    <w:rPr>
      <w:rFonts w:ascii="Times New Roman" w:eastAsia="宋体"/>
      <w:kern w:val="2"/>
      <w:sz w:val="21"/>
      <w:szCs w:val="20"/>
    </w:rPr>
  </w:style>
  <w:style w:type="paragraph" w:customStyle="1" w:styleId="333">
    <w:name w:val="默认段落字体 Para Char"/>
    <w:basedOn w:val="1"/>
    <w:qFormat/>
    <w:uiPriority w:val="0"/>
    <w:pPr>
      <w:textAlignment w:val="auto"/>
    </w:pPr>
    <w:rPr>
      <w:rFonts w:ascii="Times New Roman" w:eastAsia="宋体"/>
      <w:szCs w:val="24"/>
    </w:rPr>
  </w:style>
  <w:style w:type="paragraph" w:customStyle="1" w:styleId="334">
    <w:name w:val="正文缩进2格 New"/>
    <w:basedOn w:val="270"/>
    <w:qFormat/>
    <w:uiPriority w:val="0"/>
    <w:pPr>
      <w:spacing w:line="600" w:lineRule="exact"/>
      <w:ind w:firstLine="639" w:firstLineChars="206"/>
    </w:pPr>
    <w:rPr>
      <w:rFonts w:ascii="仿宋_GB2312" w:hAnsi="宋体" w:eastAsia="仿宋_GB2312"/>
      <w:sz w:val="31"/>
      <w:szCs w:val="28"/>
    </w:rPr>
  </w:style>
  <w:style w:type="paragraph" w:customStyle="1" w:styleId="335">
    <w:name w:val="符号与编号 Char"/>
    <w:basedOn w:val="1"/>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33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37">
    <w:name w:val="tableau"/>
    <w:basedOn w:val="1"/>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338">
    <w:name w:val="表头_5"/>
    <w:basedOn w:val="1"/>
    <w:qFormat/>
    <w:uiPriority w:val="0"/>
    <w:rPr>
      <w:rFonts w:ascii="Times New Roman" w:eastAsia="宋体"/>
      <w:b/>
      <w:bCs/>
      <w:kern w:val="2"/>
    </w:rPr>
  </w:style>
  <w:style w:type="paragraph" w:customStyle="1" w:styleId="33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40">
    <w:name w:val="标题 4宋体"/>
    <w:basedOn w:val="7"/>
    <w:qFormat/>
    <w:uiPriority w:val="0"/>
    <w:pPr>
      <w:keepLines w:val="0"/>
      <w:numPr>
        <w:numId w:val="0"/>
      </w:numPr>
      <w:autoSpaceDE w:val="0"/>
      <w:autoSpaceDN w:val="0"/>
      <w:spacing w:before="0" w:after="0" w:line="360" w:lineRule="auto"/>
      <w:jc w:val="left"/>
      <w:textAlignment w:val="auto"/>
    </w:pPr>
    <w:rPr>
      <w:rFonts w:ascii="宋体" w:hAnsi="宋体" w:eastAsia="宋体"/>
      <w:color w:val="000000"/>
      <w:sz w:val="24"/>
      <w:szCs w:val="20"/>
    </w:rPr>
  </w:style>
  <w:style w:type="paragraph" w:customStyle="1" w:styleId="341">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42">
    <w:name w:val="Char Char1"/>
    <w:basedOn w:val="1"/>
    <w:qFormat/>
    <w:uiPriority w:val="0"/>
    <w:pPr>
      <w:adjustRightInd/>
      <w:spacing w:line="240" w:lineRule="auto"/>
      <w:textAlignment w:val="auto"/>
    </w:pPr>
    <w:rPr>
      <w:rFonts w:ascii="Tahoma" w:hAnsi="Tahoma" w:eastAsia="宋体"/>
      <w:kern w:val="2"/>
      <w:szCs w:val="20"/>
    </w:rPr>
  </w:style>
  <w:style w:type="paragraph" w:customStyle="1" w:styleId="343">
    <w:name w:val="Char Char"/>
    <w:basedOn w:val="1"/>
    <w:qFormat/>
    <w:uiPriority w:val="0"/>
    <w:pPr>
      <w:adjustRightInd/>
      <w:spacing w:line="240" w:lineRule="auto"/>
      <w:textAlignment w:val="auto"/>
    </w:pPr>
    <w:rPr>
      <w:rFonts w:ascii="Tahoma" w:hAnsi="Tahoma" w:eastAsia="宋体"/>
      <w:kern w:val="2"/>
      <w:szCs w:val="20"/>
    </w:rPr>
  </w:style>
  <w:style w:type="paragraph" w:customStyle="1" w:styleId="34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4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46">
    <w:name w:val="标准文本"/>
    <w:basedOn w:val="1"/>
    <w:qFormat/>
    <w:uiPriority w:val="0"/>
    <w:pPr>
      <w:adjustRightInd/>
      <w:ind w:firstLine="480" w:firstLineChars="200"/>
      <w:textAlignment w:val="auto"/>
    </w:pPr>
    <w:rPr>
      <w:rFonts w:ascii="Times New Roman" w:eastAsia="宋体" w:cs="宋体"/>
      <w:kern w:val="2"/>
      <w:szCs w:val="24"/>
    </w:rPr>
  </w:style>
  <w:style w:type="paragraph" w:customStyle="1" w:styleId="347">
    <w:name w:val="正文空4格  1）"/>
    <w:basedOn w:val="1"/>
    <w:qFormat/>
    <w:uiPriority w:val="0"/>
    <w:pPr>
      <w:ind w:firstLine="1120" w:firstLineChars="400"/>
    </w:pPr>
    <w:rPr>
      <w:rFonts w:ascii="Times New Roman" w:eastAsia="宋体" w:cs="宋体"/>
      <w:szCs w:val="20"/>
    </w:rPr>
  </w:style>
  <w:style w:type="paragraph" w:customStyle="1" w:styleId="348">
    <w:name w:val="小四 段落 宋体 Char Char"/>
    <w:basedOn w:val="1"/>
    <w:qFormat/>
    <w:uiPriority w:val="0"/>
    <w:pPr>
      <w:adjustRightInd/>
      <w:ind w:firstLine="480" w:firstLineChars="200"/>
      <w:textAlignment w:val="auto"/>
    </w:pPr>
    <w:rPr>
      <w:rFonts w:ascii="Times New Roman" w:hAnsi="宋体" w:eastAsia="宋体"/>
      <w:kern w:val="2"/>
      <w:szCs w:val="24"/>
    </w:rPr>
  </w:style>
  <w:style w:type="paragraph" w:customStyle="1" w:styleId="349">
    <w:name w:val="默认段落字体 Para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351">
    <w:name w:val="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352">
    <w:name w:val="Table Paragraph"/>
    <w:basedOn w:val="1"/>
    <w:qFormat/>
    <w:uiPriority w:val="1"/>
    <w:pPr>
      <w:widowControl/>
    </w:pPr>
    <w:rPr>
      <w:rFonts w:ascii="仿宋" w:hAnsi="仿宋" w:cs="仿宋"/>
      <w:szCs w:val="20"/>
      <w:lang w:val="zh-CN" w:bidi="zh-CN"/>
    </w:rPr>
  </w:style>
  <w:style w:type="paragraph" w:customStyle="1" w:styleId="353">
    <w:name w:val="小四 段落 宋体 Char Char Char Char"/>
    <w:basedOn w:val="1"/>
    <w:qFormat/>
    <w:uiPriority w:val="0"/>
    <w:pPr>
      <w:adjustRightInd/>
      <w:ind w:right="-33" w:firstLine="480" w:firstLineChars="200"/>
      <w:jc w:val="left"/>
      <w:textAlignment w:val="auto"/>
    </w:pPr>
    <w:rPr>
      <w:rFonts w:ascii="Times New Roman" w:eastAsia="宋体"/>
      <w:kern w:val="2"/>
      <w:szCs w:val="24"/>
    </w:rPr>
  </w:style>
  <w:style w:type="paragraph" w:customStyle="1" w:styleId="354">
    <w:name w:val="正文 首行缩进:  2 字符 Char"/>
    <w:basedOn w:val="1"/>
    <w:qFormat/>
    <w:uiPriority w:val="0"/>
    <w:pPr>
      <w:adjustRightInd/>
      <w:ind w:firstLine="480"/>
      <w:textAlignment w:val="auto"/>
    </w:pPr>
    <w:rPr>
      <w:rFonts w:ascii="Times New Roman" w:eastAsia="宋体" w:cs="宋体"/>
      <w:kern w:val="2"/>
      <w:szCs w:val="20"/>
    </w:rPr>
  </w:style>
  <w:style w:type="paragraph" w:customStyle="1" w:styleId="355">
    <w:name w:val="Char Char 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56">
    <w:name w:val="三级标题"/>
    <w:basedOn w:val="1"/>
    <w:qFormat/>
    <w:uiPriority w:val="0"/>
    <w:pPr>
      <w:keepNext/>
      <w:keepLines/>
      <w:numPr>
        <w:ilvl w:val="0"/>
        <w:numId w:val="1"/>
      </w:numPr>
      <w:tabs>
        <w:tab w:val="left" w:pos="420"/>
        <w:tab w:val="left" w:pos="1304"/>
        <w:tab w:val="clear" w:pos="851"/>
      </w:tabs>
      <w:snapToGrid w:val="0"/>
      <w:spacing w:line="300" w:lineRule="auto"/>
      <w:outlineLvl w:val="2"/>
    </w:pPr>
    <w:rPr>
      <w:rFonts w:ascii="仿宋_GB2312" w:hAnsi="Arial" w:eastAsia="仿宋_GB2312"/>
      <w:b/>
      <w:bCs/>
      <w:szCs w:val="28"/>
    </w:rPr>
  </w:style>
  <w:style w:type="paragraph" w:customStyle="1" w:styleId="357">
    <w:name w:val="标题4，章节第四层"/>
    <w:basedOn w:val="1"/>
    <w:next w:val="1"/>
    <w:qFormat/>
    <w:uiPriority w:val="0"/>
    <w:pPr>
      <w:tabs>
        <w:tab w:val="left" w:pos="0"/>
      </w:tabs>
      <w:adjustRightInd/>
      <w:textAlignment w:val="auto"/>
      <w:outlineLvl w:val="3"/>
    </w:pPr>
    <w:rPr>
      <w:rFonts w:ascii="Times New Roman" w:hAnsi="宋体" w:eastAsia="宋体"/>
      <w:b/>
      <w:kern w:val="2"/>
      <w:szCs w:val="24"/>
    </w:rPr>
  </w:style>
  <w:style w:type="paragraph" w:customStyle="1" w:styleId="358">
    <w:name w:val="样式 正文缩进2字符 + 小五 居中"/>
    <w:basedOn w:val="175"/>
    <w:qFormat/>
    <w:uiPriority w:val="0"/>
    <w:pPr>
      <w:spacing w:line="100" w:lineRule="atLeast"/>
      <w:ind w:firstLine="0" w:firstLineChars="0"/>
      <w:jc w:val="center"/>
    </w:pPr>
    <w:rPr>
      <w:rFonts w:cs="Times New Roman"/>
      <w:sz w:val="18"/>
    </w:rPr>
  </w:style>
  <w:style w:type="paragraph" w:customStyle="1" w:styleId="359">
    <w:name w:val="Char Char Char Char Char Char Char"/>
    <w:basedOn w:val="1"/>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3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61">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62">
    <w:name w:val="content_lineheight"/>
    <w:basedOn w:val="1"/>
    <w:qFormat/>
    <w:uiPriority w:val="0"/>
    <w:pPr>
      <w:widowControl/>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363">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64">
    <w:name w:val="仿宋"/>
    <w:basedOn w:val="1"/>
    <w:qFormat/>
    <w:uiPriority w:val="0"/>
    <w:pPr>
      <w:jc w:val="center"/>
    </w:pPr>
    <w:rPr>
      <w:rFonts w:ascii="Times New Roman" w:hAnsi="宋体" w:eastAsia="宋体" w:cs="宋体"/>
      <w:sz w:val="21"/>
      <w:szCs w:val="20"/>
    </w:rPr>
  </w:style>
  <w:style w:type="paragraph" w:customStyle="1" w:styleId="365">
    <w:name w:val="Char Char Char Char Char Char Char2"/>
    <w:basedOn w:val="1"/>
    <w:qFormat/>
    <w:uiPriority w:val="0"/>
    <w:pPr>
      <w:adjustRightInd/>
      <w:spacing w:line="240" w:lineRule="auto"/>
      <w:jc w:val="left"/>
      <w:textAlignment w:val="auto"/>
    </w:pPr>
    <w:rPr>
      <w:rFonts w:ascii="Tahoma" w:hAnsi="Tahoma" w:eastAsia="宋体"/>
      <w:kern w:val="2"/>
      <w:szCs w:val="20"/>
    </w:rPr>
  </w:style>
  <w:style w:type="paragraph" w:customStyle="1" w:styleId="366">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67">
    <w:name w:val="Char Char Char Char Char Char Char Char Char1 Char"/>
    <w:basedOn w:val="24"/>
    <w:qFormat/>
    <w:uiPriority w:val="0"/>
    <w:pPr>
      <w:snapToGrid w:val="0"/>
      <w:textAlignment w:val="auto"/>
    </w:pPr>
    <w:rPr>
      <w:rFonts w:eastAsia="楷体_GB2312"/>
      <w:kern w:val="2"/>
      <w:sz w:val="28"/>
      <w:szCs w:val="20"/>
    </w:rPr>
  </w:style>
  <w:style w:type="paragraph" w:customStyle="1" w:styleId="368">
    <w:name w:val="纯文本3"/>
    <w:basedOn w:val="1"/>
    <w:qFormat/>
    <w:uiPriority w:val="0"/>
    <w:pPr>
      <w:spacing w:line="240" w:lineRule="auto"/>
    </w:pPr>
    <w:rPr>
      <w:rFonts w:ascii="Times New Roman" w:hAnsi="Courier New" w:eastAsia="楷体_GB2312"/>
      <w:kern w:val="2"/>
      <w:szCs w:val="20"/>
    </w:rPr>
  </w:style>
  <w:style w:type="paragraph" w:customStyle="1" w:styleId="369">
    <w:name w:val="纯文本1"/>
    <w:basedOn w:val="1"/>
    <w:qFormat/>
    <w:uiPriority w:val="0"/>
    <w:pPr>
      <w:spacing w:line="240" w:lineRule="auto"/>
    </w:pPr>
    <w:rPr>
      <w:rFonts w:ascii="Times New Roman" w:hAnsi="Courier New" w:eastAsia="楷体_GB2312"/>
      <w:kern w:val="2"/>
      <w:szCs w:val="20"/>
    </w:rPr>
  </w:style>
  <w:style w:type="paragraph" w:customStyle="1" w:styleId="370">
    <w:name w:val="正文--表格内正文"/>
    <w:basedOn w:val="1"/>
    <w:qFormat/>
    <w:uiPriority w:val="0"/>
    <w:pPr>
      <w:adjustRightInd/>
      <w:spacing w:beforeLines="50" w:line="0" w:lineRule="atLeast"/>
      <w:jc w:val="center"/>
      <w:textAlignment w:val="auto"/>
    </w:pPr>
    <w:rPr>
      <w:rFonts w:ascii="Times New Roman" w:hAnsi="宋体" w:eastAsia="宋体"/>
      <w:color w:val="000000"/>
      <w:kern w:val="2"/>
      <w:szCs w:val="24"/>
    </w:rPr>
  </w:style>
  <w:style w:type="paragraph" w:customStyle="1" w:styleId="371">
    <w:name w:val="样式 标题 1 + 四号 居中 段前: 12 磅 段后: 12 磅 行距: 单倍行距"/>
    <w:basedOn w:val="4"/>
    <w:qFormat/>
    <w:uiPriority w:val="0"/>
    <w:pPr>
      <w:tabs>
        <w:tab w:val="left" w:pos="851"/>
      </w:tabs>
      <w:spacing w:before="240" w:after="240" w:line="240" w:lineRule="auto"/>
      <w:jc w:val="center"/>
    </w:pPr>
    <w:rPr>
      <w:rFonts w:cs="宋体"/>
      <w:sz w:val="28"/>
      <w:szCs w:val="20"/>
    </w:rPr>
  </w:style>
  <w:style w:type="paragraph" w:customStyle="1" w:styleId="372">
    <w:name w:val="样式 【自定义】正文缩进2字符 + 底端: (单实线 自动设置  1.5 磅 行宽)"/>
    <w:basedOn w:val="175"/>
    <w:qFormat/>
    <w:uiPriority w:val="0"/>
    <w:pPr>
      <w:pBdr>
        <w:bottom w:val="single" w:color="auto" w:sz="12" w:space="1"/>
      </w:pBdr>
    </w:pPr>
    <w:rPr>
      <w:rFonts w:cs="Times New Roman"/>
    </w:rPr>
  </w:style>
  <w:style w:type="paragraph" w:customStyle="1" w:styleId="373">
    <w:name w:val="xl101"/>
    <w:basedOn w:val="1"/>
    <w:qFormat/>
    <w:uiPriority w:val="0"/>
    <w:pPr>
      <w:widowControl/>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74">
    <w:name w:val="Char Char1 Char1"/>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宋体"/>
      <w:szCs w:val="24"/>
    </w:rPr>
  </w:style>
  <w:style w:type="paragraph" w:customStyle="1" w:styleId="376">
    <w:name w:val="丁华标题2"/>
    <w:basedOn w:val="5"/>
    <w:next w:val="275"/>
    <w:qFormat/>
    <w:uiPriority w:val="0"/>
    <w:pPr>
      <w:numPr>
        <w:numId w:val="0"/>
      </w:numPr>
      <w:tabs>
        <w:tab w:val="left" w:pos="567"/>
      </w:tabs>
      <w:autoSpaceDE w:val="0"/>
      <w:autoSpaceDN w:val="0"/>
      <w:spacing w:before="120" w:after="120" w:line="413" w:lineRule="auto"/>
      <w:ind w:left="567" w:hanging="567"/>
      <w:jc w:val="left"/>
      <w:textAlignment w:val="auto"/>
    </w:pPr>
    <w:rPr>
      <w:rFonts w:ascii="Times New Roman" w:hAnsi="Times New Roman" w:eastAsia="宋体"/>
      <w:color w:val="000000"/>
      <w:kern w:val="2"/>
      <w:sz w:val="28"/>
      <w:szCs w:val="20"/>
    </w:rPr>
  </w:style>
  <w:style w:type="paragraph" w:customStyle="1" w:styleId="377">
    <w:name w:val="xl8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78">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379">
    <w:name w:val="小四 段落 宋体"/>
    <w:basedOn w:val="19"/>
    <w:qFormat/>
    <w:uiPriority w:val="0"/>
    <w:pPr>
      <w:numPr>
        <w:numId w:val="0"/>
      </w:numPr>
      <w:adjustRightInd/>
      <w:ind w:left="113" w:right="113" w:firstLine="425"/>
      <w:jc w:val="left"/>
      <w:textAlignment w:val="auto"/>
    </w:pPr>
    <w:rPr>
      <w:kern w:val="2"/>
      <w:szCs w:val="24"/>
    </w:rPr>
  </w:style>
  <w:style w:type="paragraph" w:customStyle="1" w:styleId="380">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81">
    <w:name w:val="表格内容"/>
    <w:basedOn w:val="1"/>
    <w:qFormat/>
    <w:uiPriority w:val="0"/>
    <w:pPr>
      <w:spacing w:line="240" w:lineRule="auto"/>
      <w:jc w:val="center"/>
    </w:pPr>
    <w:rPr>
      <w:rFonts w:ascii="Times New Roman" w:eastAsia="宋体"/>
      <w:sz w:val="21"/>
    </w:rPr>
  </w:style>
  <w:style w:type="paragraph" w:customStyle="1" w:styleId="382">
    <w:name w:val="公文标题 2"/>
    <w:basedOn w:val="1"/>
    <w:next w:val="238"/>
    <w:qFormat/>
    <w:uiPriority w:val="0"/>
    <w:pPr>
      <w:adjustRightInd/>
      <w:spacing w:line="240" w:lineRule="auto"/>
      <w:textAlignment w:val="auto"/>
      <w:outlineLvl w:val="1"/>
    </w:pPr>
    <w:rPr>
      <w:rFonts w:ascii="仿宋_GB2312" w:hAnsi="宋体" w:eastAsia="仿宋_GB2312"/>
      <w:kern w:val="28"/>
      <w:szCs w:val="24"/>
    </w:rPr>
  </w:style>
  <w:style w:type="paragraph" w:customStyle="1" w:styleId="38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84">
    <w:name w:val="a"/>
    <w:basedOn w:val="1"/>
    <w:qFormat/>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385">
    <w:name w:val="Test2"/>
    <w:basedOn w:val="5"/>
    <w:qFormat/>
    <w:uiPriority w:val="0"/>
    <w:pPr>
      <w:widowControl/>
      <w:numPr>
        <w:numId w:val="0"/>
      </w:numPr>
      <w:snapToGrid w:val="0"/>
      <w:spacing w:beforeLines="50" w:afterLines="50" w:line="480" w:lineRule="exact"/>
      <w:jc w:val="center"/>
      <w:textAlignment w:val="auto"/>
    </w:pPr>
    <w:rPr>
      <w:rFonts w:ascii="黑体" w:hAnsi="Times New Roman" w:eastAsia="宋体"/>
      <w:snapToGrid w:val="0"/>
      <w:sz w:val="24"/>
      <w:szCs w:val="24"/>
    </w:rPr>
  </w:style>
  <w:style w:type="paragraph" w:customStyle="1" w:styleId="386">
    <w:name w:val="普通(网站)1"/>
    <w:basedOn w:val="1"/>
    <w:qFormat/>
    <w:uiPriority w:val="0"/>
    <w:pPr>
      <w:widowControl/>
      <w:spacing w:before="100" w:beforeAutospacing="1" w:after="100" w:afterAutospacing="1"/>
      <w:jc w:val="left"/>
    </w:pPr>
    <w:rPr>
      <w:rFonts w:hAnsi="宋体" w:eastAsia="宋体"/>
      <w:sz w:val="24"/>
    </w:rPr>
  </w:style>
  <w:style w:type="paragraph" w:customStyle="1" w:styleId="387">
    <w:name w:val="表蕊"/>
    <w:basedOn w:val="1"/>
    <w:qFormat/>
    <w:uiPriority w:val="0"/>
    <w:pPr>
      <w:spacing w:line="320" w:lineRule="atLeast"/>
      <w:jc w:val="left"/>
    </w:pPr>
    <w:rPr>
      <w:rFonts w:ascii="Times New Roman" w:eastAsia="楷体_GB2312"/>
      <w:spacing w:val="-10"/>
      <w:sz w:val="21"/>
      <w:szCs w:val="20"/>
    </w:rPr>
  </w:style>
  <w:style w:type="paragraph" w:customStyle="1" w:styleId="388">
    <w:name w:val="Char Char Char Char Char Char Char Char Char Char"/>
    <w:basedOn w:val="1"/>
    <w:qFormat/>
    <w:uiPriority w:val="0"/>
    <w:pPr>
      <w:textAlignment w:val="auto"/>
    </w:pPr>
    <w:rPr>
      <w:rFonts w:ascii="Times New Roman" w:eastAsia="宋体"/>
      <w:szCs w:val="20"/>
    </w:rPr>
  </w:style>
  <w:style w:type="paragraph" w:customStyle="1" w:styleId="389">
    <w:name w:val="样式"/>
    <w:basedOn w:val="1"/>
    <w:qFormat/>
    <w:uiPriority w:val="0"/>
    <w:pPr>
      <w:autoSpaceDE w:val="0"/>
      <w:autoSpaceDN w:val="0"/>
      <w:adjustRightInd/>
      <w:snapToGrid w:val="0"/>
      <w:spacing w:before="120" w:after="120"/>
      <w:textAlignment w:val="auto"/>
    </w:pPr>
    <w:rPr>
      <w:rFonts w:ascii="Times New Roman" w:eastAsia="宋体"/>
      <w:kern w:val="2"/>
      <w:szCs w:val="20"/>
    </w:rPr>
  </w:style>
  <w:style w:type="paragraph" w:customStyle="1" w:styleId="390">
    <w:name w:val="小四 段落 宋体 Char Char Char"/>
    <w:basedOn w:val="19"/>
    <w:qFormat/>
    <w:uiPriority w:val="0"/>
    <w:pPr>
      <w:numPr>
        <w:ilvl w:val="0"/>
        <w:numId w:val="0"/>
      </w:numPr>
      <w:adjustRightInd/>
      <w:ind w:right="-33" w:firstLine="545" w:firstLineChars="227"/>
      <w:jc w:val="left"/>
      <w:textAlignment w:val="auto"/>
    </w:pPr>
    <w:rPr>
      <w:kern w:val="2"/>
      <w:szCs w:val="24"/>
    </w:rPr>
  </w:style>
  <w:style w:type="paragraph" w:customStyle="1" w:styleId="391">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39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93">
    <w:name w:val="符号与编号"/>
    <w:basedOn w:val="1"/>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94">
    <w:name w:val="Char Char Char Char Char Char"/>
    <w:basedOn w:val="1"/>
    <w:qFormat/>
    <w:uiPriority w:val="0"/>
    <w:pPr>
      <w:adjustRightInd/>
      <w:spacing w:line="240" w:lineRule="auto"/>
      <w:textAlignment w:val="auto"/>
    </w:pPr>
    <w:rPr>
      <w:rFonts w:ascii="Times New Roman" w:eastAsia="宋体"/>
      <w:kern w:val="2"/>
      <w:sz w:val="21"/>
    </w:rPr>
  </w:style>
  <w:style w:type="paragraph" w:customStyle="1" w:styleId="395">
    <w:name w:val="插图"/>
    <w:basedOn w:val="1"/>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96">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397">
    <w:name w:val="正文缩进2字符"/>
    <w:basedOn w:val="1"/>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98">
    <w:name w:val="xl71"/>
    <w:basedOn w:val="1"/>
    <w:qFormat/>
    <w:uiPriority w:val="0"/>
    <w:pPr>
      <w:widowControl/>
      <w:adjustRightInd/>
      <w:spacing w:before="100" w:beforeAutospacing="1" w:after="100" w:afterAutospacing="1" w:line="240" w:lineRule="auto"/>
      <w:jc w:val="left"/>
      <w:textAlignment w:val="auto"/>
    </w:pPr>
    <w:rPr>
      <w:rFonts w:ascii="Times New Roman" w:hAnsi="宋体" w:eastAsia="宋体" w:cs="宋体"/>
      <w:color w:val="000000"/>
      <w:szCs w:val="24"/>
    </w:rPr>
  </w:style>
  <w:style w:type="paragraph" w:customStyle="1" w:styleId="399">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400">
    <w:name w:val="_Style 7"/>
    <w:basedOn w:val="1"/>
    <w:qFormat/>
    <w:uiPriority w:val="0"/>
    <w:rPr>
      <w:rFonts w:ascii="Times New Roman" w:eastAsia="宋体"/>
      <w:sz w:val="24"/>
      <w:szCs w:val="24"/>
    </w:rPr>
  </w:style>
  <w:style w:type="paragraph" w:customStyle="1" w:styleId="401">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402">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403">
    <w:name w:val="正文 居中"/>
    <w:basedOn w:val="1"/>
    <w:qFormat/>
    <w:uiPriority w:val="0"/>
    <w:pPr>
      <w:adjustRightInd/>
      <w:jc w:val="center"/>
      <w:textAlignment w:val="auto"/>
    </w:pPr>
    <w:rPr>
      <w:rFonts w:ascii="Times New Roman" w:eastAsia="宋体"/>
      <w:kern w:val="2"/>
      <w:szCs w:val="20"/>
    </w:rPr>
  </w:style>
  <w:style w:type="paragraph" w:customStyle="1" w:styleId="404">
    <w:name w:val="标准小四"/>
    <w:basedOn w:val="1"/>
    <w:qFormat/>
    <w:uiPriority w:val="0"/>
    <w:pPr>
      <w:adjustRightInd/>
      <w:ind w:firstLine="480" w:firstLineChars="200"/>
      <w:textAlignment w:val="auto"/>
    </w:pPr>
    <w:rPr>
      <w:rFonts w:ascii="Arial" w:hAnsi="Arial" w:eastAsia="宋体"/>
      <w:kern w:val="2"/>
    </w:rPr>
  </w:style>
  <w:style w:type="paragraph" w:customStyle="1" w:styleId="405">
    <w:name w:val="默认段落字体 Para Char Char Char Char Char Char Char Char Char1 Char Char Char Char"/>
    <w:basedOn w:val="1"/>
    <w:qFormat/>
    <w:uiPriority w:val="0"/>
    <w:rPr>
      <w:rFonts w:ascii="Tahoma" w:hAnsi="Tahoma" w:eastAsia="宋体"/>
      <w:sz w:val="24"/>
      <w:szCs w:val="20"/>
    </w:rPr>
  </w:style>
  <w:style w:type="paragraph" w:customStyle="1" w:styleId="406">
    <w:name w:val="项目符号，二级"/>
    <w:basedOn w:val="231"/>
    <w:next w:val="231"/>
    <w:qFormat/>
    <w:uiPriority w:val="0"/>
    <w:pPr>
      <w:tabs>
        <w:tab w:val="left" w:pos="1211"/>
        <w:tab w:val="left" w:pos="1337"/>
      </w:tabs>
      <w:ind w:left="1337" w:right="-27" w:firstLine="480"/>
    </w:pPr>
    <w:rPr>
      <w:rFonts w:hAnsi="Times New Roman"/>
      <w:bCs w:val="0"/>
      <w:color w:val="000000"/>
      <w:sz w:val="24"/>
      <w:szCs w:val="24"/>
    </w:rPr>
  </w:style>
  <w:style w:type="paragraph" w:customStyle="1" w:styleId="407">
    <w:name w:val="xl30"/>
    <w:basedOn w:val="1"/>
    <w:qFormat/>
    <w:uiPriority w:val="0"/>
    <w:pPr>
      <w:widowControl/>
      <w:adjustRightInd/>
      <w:spacing w:before="100" w:beforeAutospacing="1" w:after="100" w:afterAutospacing="1" w:line="240" w:lineRule="auto"/>
      <w:jc w:val="center"/>
      <w:textAlignment w:val="auto"/>
    </w:pPr>
    <w:rPr>
      <w:rFonts w:ascii="Times New Roman" w:hAnsi="宋体" w:eastAsia="宋体"/>
      <w:b/>
      <w:bCs/>
      <w:sz w:val="36"/>
      <w:szCs w:val="36"/>
    </w:rPr>
  </w:style>
  <w:style w:type="paragraph" w:customStyle="1" w:styleId="408">
    <w:name w:val="7"/>
    <w:basedOn w:val="1"/>
    <w:next w:val="73"/>
    <w:qFormat/>
    <w:uiPriority w:val="0"/>
    <w:pPr>
      <w:widowControl/>
      <w:adjustRightInd/>
      <w:spacing w:before="100" w:beforeAutospacing="1" w:after="100" w:afterAutospacing="1" w:line="240" w:lineRule="auto"/>
      <w:jc w:val="left"/>
      <w:textAlignment w:val="auto"/>
    </w:pPr>
    <w:rPr>
      <w:rFonts w:ascii="Times New Roman" w:hAnsi="宋体" w:eastAsia="宋体"/>
      <w:szCs w:val="20"/>
    </w:rPr>
  </w:style>
  <w:style w:type="paragraph" w:customStyle="1" w:styleId="409">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32"/>
      <w:szCs w:val="32"/>
    </w:rPr>
  </w:style>
  <w:style w:type="paragraph" w:customStyle="1" w:styleId="410">
    <w:name w:val="日期 目录"/>
    <w:basedOn w:val="274"/>
    <w:qFormat/>
    <w:uiPriority w:val="0"/>
    <w:pPr>
      <w:jc w:val="center"/>
    </w:pPr>
    <w:rPr>
      <w:rFonts w:ascii="Times New Roman" w:hAnsi="Times New Roman" w:eastAsia="宋体" w:cs="Times New Roman"/>
    </w:rPr>
  </w:style>
  <w:style w:type="paragraph" w:customStyle="1" w:styleId="411">
    <w:name w:val="table_lines"/>
    <w:basedOn w:val="1"/>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412">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Cs w:val="24"/>
    </w:rPr>
  </w:style>
  <w:style w:type="paragraph" w:customStyle="1" w:styleId="4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414">
    <w:name w:val="摘要"/>
    <w:basedOn w:val="1"/>
    <w:qFormat/>
    <w:uiPriority w:val="0"/>
    <w:pPr>
      <w:jc w:val="center"/>
    </w:pPr>
    <w:rPr>
      <w:rFonts w:ascii="黑体" w:eastAsia="黑体" w:cs="宋体"/>
      <w:sz w:val="30"/>
      <w:szCs w:val="20"/>
    </w:rPr>
  </w:style>
  <w:style w:type="paragraph" w:customStyle="1" w:styleId="415">
    <w:name w:val="修订1"/>
    <w:qFormat/>
    <w:uiPriority w:val="0"/>
    <w:rPr>
      <w:rFonts w:ascii="华文楷体" w:hAnsi="华文楷体" w:eastAsia="华文楷体" w:cs="Times New Roman"/>
      <w:snapToGrid w:val="0"/>
      <w:sz w:val="21"/>
      <w:lang w:val="en-US" w:eastAsia="zh-CN" w:bidi="ar-SA"/>
    </w:rPr>
  </w:style>
  <w:style w:type="paragraph" w:customStyle="1" w:styleId="416">
    <w:name w:val="正文11"/>
    <w:basedOn w:val="1"/>
    <w:next w:val="1"/>
    <w:qFormat/>
    <w:uiPriority w:val="0"/>
    <w:pPr>
      <w:adjustRightInd/>
      <w:spacing w:before="156"/>
      <w:ind w:firstLine="510" w:firstLineChars="200"/>
      <w:textAlignment w:val="auto"/>
    </w:pPr>
    <w:rPr>
      <w:rFonts w:ascii="Times New Roman" w:eastAsia="宋体"/>
      <w:kern w:val="2"/>
      <w:szCs w:val="20"/>
    </w:rPr>
  </w:style>
  <w:style w:type="paragraph" w:customStyle="1" w:styleId="417">
    <w:name w:val="Body Text(ch)"/>
    <w:basedOn w:val="1"/>
    <w:next w:val="2"/>
    <w:qFormat/>
    <w:uiPriority w:val="0"/>
    <w:pPr>
      <w:adjustRightInd/>
      <w:spacing w:after="120" w:line="240" w:lineRule="auto"/>
      <w:textAlignment w:val="auto"/>
    </w:pPr>
    <w:rPr>
      <w:rFonts w:ascii="Times New Roman" w:hAnsi="Arial" w:eastAsia="宋体"/>
      <w:bCs/>
      <w:iCs/>
      <w:kern w:val="2"/>
      <w:sz w:val="21"/>
      <w:szCs w:val="24"/>
    </w:rPr>
  </w:style>
  <w:style w:type="paragraph" w:customStyle="1" w:styleId="418">
    <w:name w:val="马刚标题4"/>
    <w:basedOn w:val="419"/>
    <w:next w:val="1"/>
    <w:qFormat/>
    <w:uiPriority w:val="0"/>
    <w:pPr>
      <w:tabs>
        <w:tab w:val="left" w:pos="567"/>
        <w:tab w:val="left" w:pos="735"/>
        <w:tab w:val="left" w:pos="1050"/>
      </w:tabs>
      <w:spacing w:before="100" w:after="40"/>
      <w:outlineLvl w:val="3"/>
    </w:pPr>
    <w:rPr>
      <w:rFonts w:ascii="Times New Roman" w:hAnsi="Times New Roman" w:eastAsia="宋体"/>
      <w:b w:val="0"/>
    </w:rPr>
  </w:style>
  <w:style w:type="paragraph" w:customStyle="1" w:styleId="419">
    <w:name w:val="马刚标题3"/>
    <w:basedOn w:val="1"/>
    <w:next w:val="1"/>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420">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421">
    <w:name w:val="正文文本 21"/>
    <w:basedOn w:val="1"/>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422">
    <w:name w:val="7.10表格"/>
    <w:basedOn w:val="1"/>
    <w:qFormat/>
    <w:uiPriority w:val="0"/>
    <w:pPr>
      <w:spacing w:line="240" w:lineRule="auto"/>
      <w:jc w:val="center"/>
    </w:pPr>
    <w:rPr>
      <w:rFonts w:ascii="Times New Roman" w:hAnsi="宋体" w:eastAsia="宋体" w:cs="宋体"/>
      <w:szCs w:val="20"/>
    </w:rPr>
  </w:style>
  <w:style w:type="paragraph" w:customStyle="1" w:styleId="423">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424">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ascii="Times New Roman" w:hAnsi="宋体" w:eastAsia="宋体"/>
      <w:szCs w:val="24"/>
    </w:rPr>
  </w:style>
  <w:style w:type="paragraph" w:customStyle="1" w:styleId="425">
    <w:name w:val="1.1.1.1"/>
    <w:basedOn w:val="244"/>
    <w:next w:val="175"/>
    <w:qFormat/>
    <w:uiPriority w:val="0"/>
    <w:rPr>
      <w:rFonts w:hAnsi="Times New Roman"/>
    </w:rPr>
  </w:style>
  <w:style w:type="paragraph" w:customStyle="1" w:styleId="426">
    <w:name w:val="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27">
    <w:name w:val="封面"/>
    <w:basedOn w:val="266"/>
    <w:qFormat/>
    <w:uiPriority w:val="0"/>
    <w:pPr>
      <w:spacing w:line="480" w:lineRule="auto"/>
    </w:pPr>
    <w:rPr>
      <w:rFonts w:eastAsia="楷体"/>
      <w:bCs/>
    </w:rPr>
  </w:style>
  <w:style w:type="paragraph" w:customStyle="1" w:styleId="428">
    <w:name w:val="马刚标题1"/>
    <w:basedOn w:val="4"/>
    <w:next w:val="1"/>
    <w:qFormat/>
    <w:uiPriority w:val="0"/>
    <w:pPr>
      <w:tabs>
        <w:tab w:val="left" w:pos="315"/>
        <w:tab w:val="left" w:pos="567"/>
      </w:tabs>
      <w:adjustRightInd/>
      <w:spacing w:before="400" w:after="120" w:line="576" w:lineRule="auto"/>
      <w:ind w:left="567" w:hanging="567"/>
      <w:jc w:val="left"/>
      <w:textAlignment w:val="auto"/>
    </w:pPr>
    <w:rPr>
      <w:rFonts w:eastAsia="黑体"/>
      <w:b w:val="0"/>
      <w:bCs w:val="0"/>
      <w:sz w:val="32"/>
      <w:szCs w:val="20"/>
    </w:rPr>
  </w:style>
  <w:style w:type="paragraph" w:customStyle="1" w:styleId="42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0">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431">
    <w:name w:val="新的内文"/>
    <w:basedOn w:val="1"/>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432">
    <w:name w:val="4"/>
    <w:basedOn w:val="1"/>
    <w:next w:val="64"/>
    <w:qFormat/>
    <w:uiPriority w:val="0"/>
    <w:pPr>
      <w:adjustRightInd/>
      <w:ind w:firstLine="420"/>
      <w:textAlignment w:val="auto"/>
    </w:pPr>
    <w:rPr>
      <w:rFonts w:ascii="Times New Roman" w:eastAsia="宋体"/>
      <w:color w:val="FF0000"/>
      <w:kern w:val="2"/>
      <w:szCs w:val="24"/>
    </w:rPr>
  </w:style>
  <w:style w:type="paragraph" w:customStyle="1" w:styleId="433">
    <w:name w:val="xl29"/>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szCs w:val="24"/>
    </w:rPr>
  </w:style>
  <w:style w:type="paragraph" w:customStyle="1" w:styleId="434">
    <w:name w:val="Char2"/>
    <w:basedOn w:val="1"/>
    <w:qFormat/>
    <w:uiPriority w:val="0"/>
    <w:pPr>
      <w:adjustRightInd/>
      <w:spacing w:afterLines="50"/>
      <w:textAlignment w:val="auto"/>
    </w:pPr>
    <w:rPr>
      <w:rFonts w:ascii="Tahoma" w:hAnsi="Tahoma" w:eastAsia="宋体"/>
      <w:kern w:val="2"/>
      <w:szCs w:val="20"/>
    </w:rPr>
  </w:style>
  <w:style w:type="paragraph" w:customStyle="1" w:styleId="435">
    <w:name w:val="华宇段落1 Char"/>
    <w:basedOn w:val="1"/>
    <w:qFormat/>
    <w:uiPriority w:val="0"/>
    <w:pPr>
      <w:adjustRightInd/>
      <w:ind w:firstLine="200" w:firstLineChars="200"/>
      <w:textAlignment w:val="auto"/>
    </w:pPr>
    <w:rPr>
      <w:rFonts w:ascii="Times New Roman" w:eastAsia="宋体"/>
      <w:bCs/>
      <w:kern w:val="2"/>
      <w:szCs w:val="24"/>
    </w:rPr>
  </w:style>
  <w:style w:type="paragraph" w:customStyle="1" w:styleId="436">
    <w:name w:val="Char1"/>
    <w:basedOn w:val="1"/>
    <w:qFormat/>
    <w:uiPriority w:val="0"/>
    <w:pPr>
      <w:adjustRightInd/>
      <w:spacing w:line="240" w:lineRule="auto"/>
      <w:textAlignment w:val="auto"/>
    </w:pPr>
    <w:rPr>
      <w:rFonts w:ascii="仿宋_GB2312" w:eastAsia="仿宋_GB2312"/>
      <w:b/>
      <w:kern w:val="2"/>
      <w:sz w:val="32"/>
      <w:szCs w:val="32"/>
    </w:rPr>
  </w:style>
  <w:style w:type="paragraph" w:customStyle="1" w:styleId="437">
    <w:name w:val="Char Char Char Char Char Char Char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438">
    <w:name w:val="项目符号，一级"/>
    <w:basedOn w:val="231"/>
    <w:next w:val="231"/>
    <w:qFormat/>
    <w:uiPriority w:val="0"/>
    <w:pPr>
      <w:tabs>
        <w:tab w:val="left" w:pos="1320"/>
      </w:tabs>
      <w:spacing w:line="240" w:lineRule="atLeast"/>
      <w:ind w:left="376" w:leftChars="179" w:firstLine="0"/>
    </w:pPr>
    <w:rPr>
      <w:rFonts w:hAnsi="Times New Roman"/>
      <w:bCs w:val="0"/>
      <w:color w:val="000000"/>
      <w:szCs w:val="24"/>
    </w:rPr>
  </w:style>
  <w:style w:type="paragraph" w:customStyle="1" w:styleId="439">
    <w:name w:val="正文字缩2字"/>
    <w:basedOn w:val="1"/>
    <w:qFormat/>
    <w:uiPriority w:val="0"/>
    <w:pPr>
      <w:adjustRightInd/>
      <w:spacing w:before="60" w:after="60"/>
      <w:ind w:left="200" w:leftChars="200" w:firstLine="200" w:firstLineChars="200"/>
      <w:textAlignment w:val="auto"/>
    </w:pPr>
    <w:rPr>
      <w:rFonts w:ascii="Times New Roman" w:eastAsia="宋体"/>
      <w:kern w:val="2"/>
      <w:szCs w:val="24"/>
    </w:rPr>
  </w:style>
  <w:style w:type="paragraph" w:styleId="440">
    <w:name w:val="No Spacing"/>
    <w:qFormat/>
    <w:uiPriority w:val="0"/>
    <w:pPr>
      <w:widowControl w:val="0"/>
      <w:jc w:val="both"/>
    </w:pPr>
    <w:rPr>
      <w:rFonts w:ascii="Times New Roman" w:hAnsi="Times New Roman" w:eastAsia="宋体" w:cs="System"/>
      <w:sz w:val="28"/>
      <w:lang w:val="en-US" w:eastAsia="zh-CN" w:bidi="ar-SA"/>
    </w:rPr>
  </w:style>
  <w:style w:type="paragraph" w:customStyle="1" w:styleId="441">
    <w:name w:val="仿宋五号"/>
    <w:basedOn w:val="1"/>
    <w:qFormat/>
    <w:uiPriority w:val="0"/>
    <w:pPr>
      <w:jc w:val="center"/>
    </w:pPr>
    <w:rPr>
      <w:rFonts w:ascii="Times New Roman" w:hAnsi="宋体" w:eastAsia="宋体" w:cs="宋体"/>
      <w:sz w:val="21"/>
      <w:szCs w:val="20"/>
    </w:rPr>
  </w:style>
  <w:style w:type="paragraph" w:customStyle="1" w:styleId="442">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2"/>
      <w:szCs w:val="22"/>
    </w:rPr>
  </w:style>
  <w:style w:type="paragraph" w:customStyle="1" w:styleId="443">
    <w:name w:val="正文lzq"/>
    <w:basedOn w:val="1"/>
    <w:qFormat/>
    <w:uiPriority w:val="0"/>
    <w:pPr>
      <w:ind w:firstLine="480"/>
    </w:pPr>
    <w:rPr>
      <w:rFonts w:ascii="Times New Roman" w:eastAsia="宋体"/>
      <w:szCs w:val="20"/>
    </w:rPr>
  </w:style>
  <w:style w:type="paragraph" w:customStyle="1" w:styleId="444">
    <w:name w:val="标题5，章节第五层"/>
    <w:basedOn w:val="1"/>
    <w:next w:val="1"/>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445">
    <w:name w:val="zw"/>
    <w:basedOn w:val="1"/>
    <w:qFormat/>
    <w:uiPriority w:val="0"/>
    <w:pPr>
      <w:widowControl/>
      <w:adjustRightInd/>
      <w:ind w:firstLine="480" w:firstLineChars="200"/>
      <w:jc w:val="left"/>
      <w:textAlignment w:val="auto"/>
    </w:pPr>
    <w:rPr>
      <w:rFonts w:ascii="Times New Roman" w:hAnsi="宋体" w:eastAsia="宋体"/>
      <w:bCs/>
      <w:szCs w:val="20"/>
    </w:rPr>
  </w:style>
  <w:style w:type="paragraph" w:customStyle="1" w:styleId="446">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部分1"/>
    <w:basedOn w:val="1"/>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49">
    <w:name w:val="table_1stline"/>
    <w:basedOn w:val="1"/>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4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1">
    <w:name w:val="正文首行缩进2字符"/>
    <w:basedOn w:val="1"/>
    <w:qFormat/>
    <w:uiPriority w:val="0"/>
    <w:pPr>
      <w:ind w:left="200" w:leftChars="200"/>
    </w:pPr>
    <w:rPr>
      <w:rFonts w:ascii="Times New Roman" w:eastAsia="宋体"/>
    </w:rPr>
  </w:style>
  <w:style w:type="paragraph" w:customStyle="1" w:styleId="452">
    <w:name w:val="TOC 标题1"/>
    <w:basedOn w:val="4"/>
    <w:next w:val="1"/>
    <w:qFormat/>
    <w:uiPriority w:val="0"/>
    <w:pPr>
      <w:widowControl/>
      <w:adjustRightInd/>
      <w:spacing w:before="480" w:after="0" w:line="276" w:lineRule="auto"/>
      <w:jc w:val="left"/>
      <w:textAlignment w:val="auto"/>
      <w:outlineLvl w:val="9"/>
    </w:pPr>
    <w:rPr>
      <w:rFonts w:ascii="Cambria" w:hAnsi="Cambria"/>
      <w:color w:val="365F91"/>
      <w:kern w:val="0"/>
      <w:sz w:val="28"/>
      <w:szCs w:val="28"/>
    </w:rPr>
  </w:style>
  <w:style w:type="paragraph" w:customStyle="1" w:styleId="453">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hAnsi="宋体" w:eastAsia="宋体"/>
      <w:szCs w:val="24"/>
    </w:rPr>
  </w:style>
  <w:style w:type="table" w:customStyle="1" w:styleId="45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55">
    <w:name w:val="font11"/>
    <w:basedOn w:val="123"/>
    <w:qFormat/>
    <w:uiPriority w:val="0"/>
    <w:rPr>
      <w:rFonts w:hint="eastAsia" w:ascii="宋体" w:hAnsi="宋体" w:eastAsia="宋体" w:cs="宋体"/>
      <w:b/>
      <w:bCs/>
      <w:color w:val="000000"/>
      <w:sz w:val="20"/>
      <w:szCs w:val="20"/>
      <w:u w:val="none"/>
    </w:rPr>
  </w:style>
  <w:style w:type="character" w:customStyle="1" w:styleId="456">
    <w:name w:val="jbox-icon-warning"/>
    <w:basedOn w:val="123"/>
    <w:qFormat/>
    <w:uiPriority w:val="0"/>
    <w:rPr>
      <w:rFonts w:ascii="Times New Roman" w:hAnsi="Times New Roman" w:eastAsia="宋体" w:cs="Times New Roman"/>
      <w:sz w:val="24"/>
      <w:szCs w:val="24"/>
    </w:rPr>
  </w:style>
  <w:style w:type="character" w:customStyle="1" w:styleId="457">
    <w:name w:val="jbox-icon-success"/>
    <w:basedOn w:val="123"/>
    <w:qFormat/>
    <w:uiPriority w:val="0"/>
    <w:rPr>
      <w:rFonts w:ascii="Times New Roman" w:hAnsi="Times New Roman" w:eastAsia="宋体" w:cs="Times New Roman"/>
      <w:sz w:val="24"/>
      <w:szCs w:val="24"/>
    </w:rPr>
  </w:style>
  <w:style w:type="character" w:customStyle="1" w:styleId="458">
    <w:name w:val="jbox-icon-question"/>
    <w:basedOn w:val="123"/>
    <w:qFormat/>
    <w:uiPriority w:val="0"/>
    <w:rPr>
      <w:rFonts w:ascii="Times New Roman" w:hAnsi="Times New Roman" w:eastAsia="宋体" w:cs="Times New Roman"/>
      <w:sz w:val="24"/>
      <w:szCs w:val="24"/>
    </w:rPr>
  </w:style>
  <w:style w:type="character" w:customStyle="1" w:styleId="459">
    <w:name w:val="jbox-icon"/>
    <w:basedOn w:val="123"/>
    <w:qFormat/>
    <w:uiPriority w:val="0"/>
    <w:rPr>
      <w:rFonts w:ascii="Times New Roman" w:hAnsi="Times New Roman" w:eastAsia="宋体" w:cs="Times New Roman"/>
      <w:sz w:val="24"/>
      <w:szCs w:val="24"/>
    </w:rPr>
  </w:style>
  <w:style w:type="character" w:customStyle="1" w:styleId="460">
    <w:name w:val="text"/>
    <w:basedOn w:val="123"/>
    <w:qFormat/>
    <w:uiPriority w:val="0"/>
    <w:rPr>
      <w:rFonts w:ascii="Times New Roman" w:hAnsi="Times New Roman" w:eastAsia="宋体" w:cs="Times New Roman"/>
      <w:sz w:val="24"/>
      <w:szCs w:val="24"/>
    </w:rPr>
  </w:style>
  <w:style w:type="character" w:customStyle="1" w:styleId="461">
    <w:name w:val="jbox-icon-loading"/>
    <w:basedOn w:val="123"/>
    <w:qFormat/>
    <w:uiPriority w:val="0"/>
    <w:rPr>
      <w:rFonts w:ascii="Times New Roman" w:hAnsi="Times New Roman" w:eastAsia="宋体" w:cs="Times New Roman"/>
      <w:sz w:val="24"/>
      <w:szCs w:val="24"/>
    </w:rPr>
  </w:style>
  <w:style w:type="character" w:customStyle="1" w:styleId="462">
    <w:name w:val="jbox-icon-error"/>
    <w:basedOn w:val="123"/>
    <w:qFormat/>
    <w:uiPriority w:val="0"/>
    <w:rPr>
      <w:rFonts w:ascii="Times New Roman" w:hAnsi="Times New Roman" w:eastAsia="宋体" w:cs="Times New Roman"/>
      <w:sz w:val="24"/>
      <w:szCs w:val="24"/>
    </w:rPr>
  </w:style>
  <w:style w:type="character" w:customStyle="1" w:styleId="463">
    <w:name w:val="jbox-icon-none"/>
    <w:basedOn w:val="123"/>
    <w:qFormat/>
    <w:uiPriority w:val="0"/>
    <w:rPr>
      <w:rFonts w:ascii="Times New Roman" w:hAnsi="Times New Roman" w:eastAsia="宋体" w:cs="Times New Roman"/>
      <w:vanish/>
      <w:sz w:val="24"/>
      <w:szCs w:val="24"/>
    </w:rPr>
  </w:style>
  <w:style w:type="character" w:customStyle="1" w:styleId="464">
    <w:name w:val="jbox-icon-info"/>
    <w:basedOn w:val="123"/>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39087</Words>
  <Characters>43348</Characters>
  <Lines>360</Lines>
  <Paragraphs>101</Paragraphs>
  <TotalTime>74</TotalTime>
  <ScaleCrop>false</ScaleCrop>
  <LinksUpToDate>false</LinksUpToDate>
  <CharactersWithSpaces>45961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2022-08-16T00:53:00Z</dcterms:created>
  <dc:creator>微软用户</dc:creator>
  <cp:lastModifiedBy>Administrator</cp:lastModifiedBy>
  <cp:lastPrinted>2022-10-12T02:29:31Z</cp:lastPrinted>
  <dcterms:modified xsi:type="dcterms:W3CDTF">2022-10-12T03:14:22Z</dcterms:modified>
  <dc:title>摘要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f2453c6d_mFV0yz85Iyk3PMpOlHv5piOj5xM=_8QYrr15tfGtwYccv4hri/bPmZ7C2Ja/F+l4dYGXoQ2zCTaBMiOaNzIj+TvMyEKnxWiCXVSNHRMEWXEt5bHLZCw==_147f4176</vt:lpwstr>
  </property>
  <property fmtid="{D5CDD505-2E9C-101B-9397-08002B2CF9AE}" pid="4" name="ICV">
    <vt:lpwstr>BC0EC6E0AAF8489AB8FC71CDB4BC8A68</vt:lpwstr>
  </property>
</Properties>
</file>