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4D863" w14:textId="4409B7DA" w:rsidR="000914B3" w:rsidRPr="000914B3" w:rsidRDefault="000914B3" w:rsidP="000914B3">
      <w:pPr>
        <w:spacing w:line="360" w:lineRule="auto"/>
        <w:jc w:val="center"/>
        <w:rPr>
          <w:rFonts w:ascii="宋体" w:eastAsia="宋体" w:hAnsi="宋体" w:cs="宋体"/>
          <w:sz w:val="20"/>
          <w:szCs w:val="20"/>
        </w:rPr>
      </w:pPr>
      <w:r w:rsidRPr="000914B3">
        <w:rPr>
          <w:rFonts w:ascii="宋体" w:eastAsia="宋体" w:hAnsi="宋体" w:cs="宋体" w:hint="eastAsia"/>
          <w:sz w:val="20"/>
          <w:szCs w:val="20"/>
        </w:rPr>
        <w:t>宁波市科翔工程项目管理有限公司关于宁波市公安局海曙分局采购短信提醒服务项目的更正公告</w:t>
      </w:r>
    </w:p>
    <w:p w14:paraId="1E40DD71" w14:textId="77777777" w:rsidR="000914B3" w:rsidRDefault="000914B3" w:rsidP="004F3DCF">
      <w:pPr>
        <w:spacing w:line="360" w:lineRule="auto"/>
        <w:rPr>
          <w:rFonts w:ascii="宋体" w:eastAsia="宋体" w:hAnsi="宋体" w:cs="宋体"/>
          <w:szCs w:val="20"/>
        </w:rPr>
      </w:pPr>
    </w:p>
    <w:p w14:paraId="10FE4FFD" w14:textId="77777777" w:rsidR="000914B3" w:rsidRDefault="000914B3" w:rsidP="004F3DCF">
      <w:pPr>
        <w:spacing w:line="360" w:lineRule="auto"/>
        <w:rPr>
          <w:rFonts w:ascii="宋体" w:eastAsia="宋体" w:hAnsi="宋体" w:cs="宋体"/>
          <w:szCs w:val="20"/>
        </w:rPr>
      </w:pPr>
      <w:r>
        <w:rPr>
          <w:rFonts w:ascii="宋体" w:eastAsia="宋体" w:hAnsi="宋体" w:cs="宋体" w:hint="eastAsia"/>
          <w:szCs w:val="20"/>
        </w:rPr>
        <w:t>一、项目基本情况：</w:t>
      </w:r>
    </w:p>
    <w:p w14:paraId="11FD4DC0" w14:textId="5BA1CD8B" w:rsidR="004F3DCF" w:rsidRPr="004F3DCF" w:rsidRDefault="000914B3" w:rsidP="004F3DCF">
      <w:pPr>
        <w:spacing w:line="360" w:lineRule="auto"/>
        <w:rPr>
          <w:rFonts w:ascii="宋体" w:eastAsia="宋体" w:hAnsi="宋体" w:cs="宋体"/>
          <w:szCs w:val="20"/>
        </w:rPr>
      </w:pPr>
      <w:r w:rsidRPr="000914B3">
        <w:rPr>
          <w:rFonts w:ascii="宋体" w:eastAsia="宋体" w:hAnsi="宋体" w:cs="宋体" w:hint="eastAsia"/>
          <w:szCs w:val="20"/>
        </w:rPr>
        <w:t>原公告的采购项目编号：</w:t>
      </w:r>
      <w:r w:rsidR="004F3DCF" w:rsidRPr="004F3DCF">
        <w:rPr>
          <w:rFonts w:ascii="宋体" w:eastAsia="宋体" w:hAnsi="宋体" w:cs="宋体" w:hint="eastAsia"/>
          <w:szCs w:val="20"/>
        </w:rPr>
        <w:t>：2024NBHSWCS142</w:t>
      </w:r>
    </w:p>
    <w:p w14:paraId="3D9C8B67" w14:textId="06137038" w:rsidR="004F3DCF" w:rsidRPr="004F3DCF" w:rsidRDefault="000914B3" w:rsidP="004F3DCF">
      <w:pPr>
        <w:spacing w:line="360" w:lineRule="auto"/>
        <w:rPr>
          <w:rFonts w:ascii="宋体" w:eastAsia="宋体" w:hAnsi="宋体" w:cs="宋体"/>
          <w:szCs w:val="20"/>
        </w:rPr>
      </w:pPr>
      <w:r w:rsidRPr="000914B3">
        <w:rPr>
          <w:rFonts w:ascii="宋体" w:eastAsia="宋体" w:hAnsi="宋体" w:cs="宋体" w:hint="eastAsia"/>
          <w:szCs w:val="20"/>
        </w:rPr>
        <w:t>原公告的采购项目名称</w:t>
      </w:r>
      <w:r w:rsidR="004F3DCF" w:rsidRPr="004F3DCF">
        <w:rPr>
          <w:rFonts w:ascii="宋体" w:eastAsia="宋体" w:hAnsi="宋体" w:cs="宋体" w:hint="eastAsia"/>
          <w:szCs w:val="20"/>
        </w:rPr>
        <w:t>：</w:t>
      </w:r>
      <w:bookmarkStart w:id="0" w:name="_Hlk163654025"/>
      <w:r w:rsidR="004F3DCF" w:rsidRPr="004F3DCF">
        <w:rPr>
          <w:rFonts w:ascii="宋体" w:eastAsia="宋体" w:hAnsi="宋体" w:cs="宋体" w:hint="eastAsia"/>
          <w:szCs w:val="20"/>
        </w:rPr>
        <w:t>宁波市公安局海曙分局采购短信提醒服务项目</w:t>
      </w:r>
      <w:bookmarkEnd w:id="0"/>
    </w:p>
    <w:p w14:paraId="399CC14A" w14:textId="471DBB71" w:rsidR="004F3DCF" w:rsidRDefault="000914B3" w:rsidP="004F3DCF">
      <w:pPr>
        <w:spacing w:line="360" w:lineRule="auto"/>
        <w:rPr>
          <w:rFonts w:ascii="宋体" w:eastAsia="宋体" w:hAnsi="宋体" w:cs="宋体"/>
          <w:szCs w:val="20"/>
        </w:rPr>
      </w:pPr>
      <w:r w:rsidRPr="000914B3">
        <w:rPr>
          <w:rFonts w:ascii="宋体" w:eastAsia="宋体" w:hAnsi="宋体" w:cs="宋体" w:hint="eastAsia"/>
          <w:szCs w:val="20"/>
        </w:rPr>
        <w:t>首次公告日期</w:t>
      </w:r>
      <w:r w:rsidR="004F3DCF" w:rsidRPr="004F3DCF">
        <w:rPr>
          <w:rFonts w:ascii="宋体" w:eastAsia="宋体" w:hAnsi="宋体" w:cs="宋体" w:hint="eastAsia"/>
          <w:szCs w:val="20"/>
        </w:rPr>
        <w:t>：</w:t>
      </w:r>
      <w:r w:rsidRPr="000914B3">
        <w:rPr>
          <w:rFonts w:ascii="宋体" w:eastAsia="宋体" w:hAnsi="宋体" w:cs="宋体" w:hint="eastAsia"/>
          <w:szCs w:val="20"/>
        </w:rPr>
        <w:t>2024年0</w:t>
      </w:r>
      <w:r w:rsidRPr="000914B3">
        <w:rPr>
          <w:rFonts w:ascii="宋体" w:eastAsia="宋体" w:hAnsi="宋体" w:cs="宋体" w:hint="eastAsia"/>
          <w:szCs w:val="20"/>
        </w:rPr>
        <w:t>4</w:t>
      </w:r>
      <w:r w:rsidRPr="000914B3">
        <w:rPr>
          <w:rFonts w:ascii="宋体" w:eastAsia="宋体" w:hAnsi="宋体" w:cs="宋体" w:hint="eastAsia"/>
          <w:szCs w:val="20"/>
        </w:rPr>
        <w:t>月</w:t>
      </w:r>
      <w:r w:rsidRPr="000914B3">
        <w:rPr>
          <w:rFonts w:ascii="宋体" w:eastAsia="宋体" w:hAnsi="宋体" w:cs="宋体" w:hint="eastAsia"/>
          <w:szCs w:val="20"/>
        </w:rPr>
        <w:t>1</w:t>
      </w:r>
      <w:r w:rsidRPr="000914B3">
        <w:rPr>
          <w:rFonts w:ascii="宋体" w:eastAsia="宋体" w:hAnsi="宋体" w:cs="宋体" w:hint="eastAsia"/>
          <w:szCs w:val="20"/>
        </w:rPr>
        <w:t>8日</w:t>
      </w:r>
    </w:p>
    <w:p w14:paraId="470966F2" w14:textId="77777777" w:rsidR="000914B3" w:rsidRPr="000914B3" w:rsidRDefault="000914B3" w:rsidP="000914B3">
      <w:pPr>
        <w:spacing w:line="360" w:lineRule="auto"/>
        <w:rPr>
          <w:rFonts w:ascii="宋体" w:eastAsia="宋体" w:hAnsi="宋体" w:cs="宋体"/>
          <w:szCs w:val="20"/>
        </w:rPr>
      </w:pPr>
      <w:r w:rsidRPr="000914B3">
        <w:rPr>
          <w:rFonts w:ascii="宋体" w:eastAsia="宋体" w:hAnsi="宋体" w:cs="宋体" w:hint="eastAsia"/>
          <w:szCs w:val="20"/>
        </w:rPr>
        <w:t>二、更正信息</w:t>
      </w:r>
    </w:p>
    <w:p w14:paraId="4EBF1C18" w14:textId="77777777" w:rsidR="000914B3" w:rsidRPr="000914B3" w:rsidRDefault="000914B3" w:rsidP="000914B3">
      <w:pPr>
        <w:spacing w:line="360" w:lineRule="auto"/>
        <w:rPr>
          <w:rFonts w:ascii="宋体" w:eastAsia="宋体" w:hAnsi="宋体" w:cs="宋体" w:hint="eastAsia"/>
          <w:szCs w:val="20"/>
        </w:rPr>
      </w:pPr>
      <w:r w:rsidRPr="000914B3">
        <w:rPr>
          <w:rFonts w:ascii="宋体" w:eastAsia="宋体" w:hAnsi="宋体" w:cs="宋体"/>
          <w:szCs w:val="20"/>
        </w:rPr>
        <w:t> </w:t>
      </w:r>
      <w:r w:rsidRPr="000914B3">
        <w:rPr>
          <w:rFonts w:ascii="宋体" w:eastAsia="宋体" w:hAnsi="宋体" w:cs="宋体" w:hint="eastAsia"/>
          <w:szCs w:val="20"/>
        </w:rPr>
        <w:t xml:space="preserve"> </w:t>
      </w:r>
      <w:r w:rsidRPr="000914B3">
        <w:rPr>
          <w:rFonts w:ascii="宋体" w:eastAsia="宋体" w:hAnsi="宋体" w:cs="宋体"/>
          <w:szCs w:val="20"/>
        </w:rPr>
        <w:t> </w:t>
      </w:r>
      <w:r w:rsidRPr="000914B3">
        <w:rPr>
          <w:rFonts w:ascii="宋体" w:eastAsia="宋体" w:hAnsi="宋体" w:cs="宋体" w:hint="eastAsia"/>
          <w:szCs w:val="20"/>
        </w:rPr>
        <w:t>更正事项：磋商文件</w:t>
      </w:r>
      <w:r w:rsidRPr="000914B3">
        <w:rPr>
          <w:rFonts w:ascii="宋体" w:eastAsia="宋体" w:hAnsi="宋体" w:cs="宋体"/>
          <w:szCs w:val="20"/>
        </w:rPr>
        <w:t>   </w:t>
      </w:r>
    </w:p>
    <w:p w14:paraId="14A597D1" w14:textId="77777777" w:rsidR="000914B3" w:rsidRPr="000914B3" w:rsidRDefault="000914B3" w:rsidP="000914B3">
      <w:pPr>
        <w:spacing w:line="360" w:lineRule="auto"/>
        <w:rPr>
          <w:rFonts w:ascii="宋体" w:eastAsia="宋体" w:hAnsi="宋体" w:cs="宋体" w:hint="eastAsia"/>
          <w:szCs w:val="20"/>
        </w:rPr>
      </w:pPr>
      <w:r w:rsidRPr="000914B3">
        <w:rPr>
          <w:rFonts w:ascii="宋体" w:eastAsia="宋体" w:hAnsi="宋体" w:cs="宋体" w:hint="eastAsia"/>
          <w:szCs w:val="20"/>
        </w:rPr>
        <w:t>   更正内容：</w:t>
      </w:r>
    </w:p>
    <w:p w14:paraId="254E6180" w14:textId="3A7BF725" w:rsidR="004F3DCF" w:rsidRPr="00BC0331" w:rsidRDefault="004F3DCF" w:rsidP="004F3DCF">
      <w:pPr>
        <w:spacing w:line="360" w:lineRule="auto"/>
        <w:rPr>
          <w:rFonts w:ascii="宋体" w:eastAsia="宋体" w:hAnsi="宋体" w:cs="宋体"/>
          <w:b/>
          <w:bCs/>
          <w:szCs w:val="20"/>
        </w:rPr>
      </w:pPr>
      <w:r w:rsidRPr="00BC0331">
        <w:rPr>
          <w:rFonts w:ascii="宋体" w:eastAsia="宋体" w:hAnsi="宋体" w:cs="宋体" w:hint="eastAsia"/>
          <w:b/>
          <w:bCs/>
          <w:szCs w:val="20"/>
        </w:rPr>
        <w:t>更正内容1：</w:t>
      </w:r>
    </w:p>
    <w:p w14:paraId="18C2CB13" w14:textId="650F8C2B" w:rsidR="004F3DCF" w:rsidRPr="00BC0331" w:rsidRDefault="004F3DCF" w:rsidP="004F3DCF">
      <w:pPr>
        <w:spacing w:line="360" w:lineRule="auto"/>
        <w:rPr>
          <w:rFonts w:ascii="宋体" w:eastAsia="宋体" w:hAnsi="宋体" w:cs="宋体"/>
          <w:b/>
          <w:bCs/>
          <w:szCs w:val="20"/>
        </w:rPr>
      </w:pPr>
      <w:r w:rsidRPr="00BC0331">
        <w:rPr>
          <w:rFonts w:ascii="宋体" w:eastAsia="宋体" w:hAnsi="宋体" w:cs="宋体" w:hint="eastAsia"/>
          <w:b/>
          <w:bCs/>
          <w:szCs w:val="20"/>
        </w:rPr>
        <w:t>原文件“第二部分竞争性磋商</w:t>
      </w:r>
      <w:r w:rsidRPr="00BC0331">
        <w:rPr>
          <w:rFonts w:ascii="宋体" w:eastAsia="宋体" w:hAnsi="宋体" w:cs="宋体"/>
          <w:b/>
          <w:bCs/>
          <w:szCs w:val="20"/>
        </w:rPr>
        <w:t>-4成交”</w:t>
      </w:r>
    </w:p>
    <w:p w14:paraId="17AD1139" w14:textId="17E1B6CB" w:rsidR="004F3DCF" w:rsidRDefault="00BC0331" w:rsidP="004F3DCF">
      <w:pPr>
        <w:spacing w:line="360" w:lineRule="auto"/>
        <w:rPr>
          <w:rFonts w:ascii="宋体" w:eastAsia="宋体" w:hAnsi="宋体" w:cs="宋体"/>
          <w:szCs w:val="20"/>
        </w:rPr>
      </w:pPr>
      <w:r>
        <w:rPr>
          <w:noProof/>
        </w:rPr>
        <w:drawing>
          <wp:inline distT="0" distB="0" distL="0" distR="0" wp14:anchorId="492E3B93" wp14:editId="4A56CBED">
            <wp:extent cx="5274310" cy="1725930"/>
            <wp:effectExtent l="0" t="0" r="0" b="0"/>
            <wp:docPr id="17679366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936642" name=""/>
                    <pic:cNvPicPr/>
                  </pic:nvPicPr>
                  <pic:blipFill>
                    <a:blip r:embed="rId7"/>
                    <a:stretch>
                      <a:fillRect/>
                    </a:stretch>
                  </pic:blipFill>
                  <pic:spPr>
                    <a:xfrm>
                      <a:off x="0" y="0"/>
                      <a:ext cx="5274310" cy="1725930"/>
                    </a:xfrm>
                    <a:prstGeom prst="rect">
                      <a:avLst/>
                    </a:prstGeom>
                  </pic:spPr>
                </pic:pic>
              </a:graphicData>
            </a:graphic>
          </wp:inline>
        </w:drawing>
      </w:r>
    </w:p>
    <w:p w14:paraId="6A85B93B" w14:textId="49727588" w:rsidR="004F3DCF" w:rsidRPr="00BC0331" w:rsidRDefault="004F3DCF" w:rsidP="004F3DCF">
      <w:pPr>
        <w:spacing w:line="360" w:lineRule="auto"/>
        <w:rPr>
          <w:rFonts w:ascii="宋体" w:eastAsia="宋体" w:hAnsi="宋体" w:cs="宋体"/>
          <w:b/>
          <w:bCs/>
          <w:szCs w:val="20"/>
        </w:rPr>
      </w:pPr>
      <w:r w:rsidRPr="00BC0331">
        <w:rPr>
          <w:rFonts w:ascii="宋体" w:eastAsia="宋体" w:hAnsi="宋体" w:cs="宋体" w:hint="eastAsia"/>
          <w:b/>
          <w:bCs/>
          <w:szCs w:val="20"/>
        </w:rPr>
        <w:t>现更正为：</w:t>
      </w:r>
    </w:p>
    <w:p w14:paraId="435F8D42" w14:textId="397DA131" w:rsidR="004F3DCF" w:rsidRDefault="004F3DCF" w:rsidP="004F3DCF">
      <w:pPr>
        <w:spacing w:line="360" w:lineRule="auto"/>
        <w:rPr>
          <w:rFonts w:ascii="宋体" w:eastAsia="宋体" w:hAnsi="宋体" w:cs="宋体"/>
          <w:szCs w:val="20"/>
        </w:rPr>
      </w:pPr>
      <w:r w:rsidRPr="004F3DCF">
        <w:rPr>
          <w:rFonts w:ascii="宋体" w:eastAsia="宋体" w:hAnsi="宋体" w:cs="宋体"/>
          <w:noProof/>
          <w:szCs w:val="20"/>
        </w:rPr>
        <w:drawing>
          <wp:inline distT="0" distB="0" distL="0" distR="0" wp14:anchorId="3153D9DF" wp14:editId="2DA98589">
            <wp:extent cx="5274310" cy="1681480"/>
            <wp:effectExtent l="0" t="0" r="0" b="0"/>
            <wp:docPr id="18361405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81480"/>
                    </a:xfrm>
                    <a:prstGeom prst="rect">
                      <a:avLst/>
                    </a:prstGeom>
                    <a:noFill/>
                    <a:ln>
                      <a:noFill/>
                    </a:ln>
                  </pic:spPr>
                </pic:pic>
              </a:graphicData>
            </a:graphic>
          </wp:inline>
        </w:drawing>
      </w:r>
    </w:p>
    <w:p w14:paraId="1458119D" w14:textId="77777777" w:rsidR="00BC0331" w:rsidRDefault="00BC0331" w:rsidP="004F3DCF">
      <w:pPr>
        <w:spacing w:line="360" w:lineRule="auto"/>
        <w:rPr>
          <w:rFonts w:ascii="宋体" w:eastAsia="宋体" w:hAnsi="宋体" w:cs="宋体"/>
          <w:szCs w:val="20"/>
        </w:rPr>
      </w:pPr>
    </w:p>
    <w:p w14:paraId="044A41C2" w14:textId="77777777" w:rsidR="00BC0331" w:rsidRDefault="00BC0331" w:rsidP="004F3DCF">
      <w:pPr>
        <w:spacing w:line="360" w:lineRule="auto"/>
        <w:rPr>
          <w:rFonts w:ascii="宋体" w:eastAsia="宋体" w:hAnsi="宋体" w:cs="宋体"/>
          <w:szCs w:val="20"/>
        </w:rPr>
      </w:pPr>
    </w:p>
    <w:p w14:paraId="5B4223AF" w14:textId="77777777" w:rsidR="00BC0331" w:rsidRDefault="00BC0331" w:rsidP="004F3DCF">
      <w:pPr>
        <w:spacing w:line="360" w:lineRule="auto"/>
        <w:rPr>
          <w:rFonts w:ascii="宋体" w:eastAsia="宋体" w:hAnsi="宋体" w:cs="宋体"/>
          <w:szCs w:val="20"/>
        </w:rPr>
      </w:pPr>
    </w:p>
    <w:p w14:paraId="5D88EECE" w14:textId="77777777" w:rsidR="00BC0331" w:rsidRDefault="00BC0331" w:rsidP="004F3DCF">
      <w:pPr>
        <w:spacing w:line="360" w:lineRule="auto"/>
        <w:rPr>
          <w:rFonts w:ascii="宋体" w:eastAsia="宋体" w:hAnsi="宋体" w:cs="宋体"/>
          <w:szCs w:val="20"/>
        </w:rPr>
      </w:pPr>
    </w:p>
    <w:p w14:paraId="168ADB3B" w14:textId="77777777" w:rsidR="00BC0331" w:rsidRDefault="00BC0331" w:rsidP="004F3DCF">
      <w:pPr>
        <w:spacing w:line="360" w:lineRule="auto"/>
        <w:rPr>
          <w:rFonts w:ascii="宋体" w:eastAsia="宋体" w:hAnsi="宋体" w:cs="宋体"/>
          <w:szCs w:val="20"/>
        </w:rPr>
      </w:pPr>
    </w:p>
    <w:p w14:paraId="428116CE" w14:textId="77777777" w:rsidR="00BC0331" w:rsidRDefault="00BC0331" w:rsidP="004F3DCF">
      <w:pPr>
        <w:spacing w:line="360" w:lineRule="auto"/>
        <w:rPr>
          <w:rFonts w:ascii="宋体" w:eastAsia="宋体" w:hAnsi="宋体" w:cs="宋体"/>
          <w:szCs w:val="20"/>
        </w:rPr>
      </w:pPr>
    </w:p>
    <w:p w14:paraId="65BFFEB7" w14:textId="77777777" w:rsidR="00BC0331" w:rsidRDefault="00BC0331" w:rsidP="004F3DCF">
      <w:pPr>
        <w:spacing w:line="360" w:lineRule="auto"/>
        <w:rPr>
          <w:rFonts w:ascii="宋体" w:eastAsia="宋体" w:hAnsi="宋体" w:cs="宋体"/>
          <w:szCs w:val="20"/>
        </w:rPr>
      </w:pPr>
    </w:p>
    <w:p w14:paraId="1C148168" w14:textId="77777777" w:rsidR="00BC0331" w:rsidRDefault="00BC0331" w:rsidP="004F3DCF">
      <w:pPr>
        <w:spacing w:line="360" w:lineRule="auto"/>
        <w:rPr>
          <w:rFonts w:ascii="宋体" w:eastAsia="宋体" w:hAnsi="宋体" w:cs="宋体"/>
          <w:szCs w:val="20"/>
        </w:rPr>
      </w:pPr>
    </w:p>
    <w:p w14:paraId="1607FDF6" w14:textId="77777777" w:rsidR="00BC0331" w:rsidRDefault="00BC0331" w:rsidP="004F3DCF">
      <w:pPr>
        <w:spacing w:line="360" w:lineRule="auto"/>
        <w:rPr>
          <w:rFonts w:ascii="宋体" w:eastAsia="宋体" w:hAnsi="宋体" w:cs="宋体"/>
          <w:szCs w:val="20"/>
        </w:rPr>
      </w:pPr>
    </w:p>
    <w:p w14:paraId="2511F213" w14:textId="17529165" w:rsidR="004F3DCF" w:rsidRPr="00BC0331" w:rsidRDefault="004F3DCF" w:rsidP="004F3DCF">
      <w:pPr>
        <w:spacing w:line="360" w:lineRule="auto"/>
        <w:rPr>
          <w:rFonts w:ascii="宋体" w:eastAsia="宋体" w:hAnsi="宋体" w:cs="宋体"/>
          <w:b/>
          <w:bCs/>
          <w:szCs w:val="20"/>
        </w:rPr>
      </w:pPr>
      <w:r w:rsidRPr="00BC0331">
        <w:rPr>
          <w:rFonts w:ascii="宋体" w:eastAsia="宋体" w:hAnsi="宋体" w:cs="宋体" w:hint="eastAsia"/>
          <w:b/>
          <w:bCs/>
          <w:szCs w:val="20"/>
        </w:rPr>
        <w:lastRenderedPageBreak/>
        <w:t>更正内容2：</w:t>
      </w:r>
    </w:p>
    <w:p w14:paraId="6867EA7F" w14:textId="7FE90DAD" w:rsidR="004F3DCF" w:rsidRPr="00BC0331" w:rsidRDefault="004F3DCF" w:rsidP="004F3DCF">
      <w:pPr>
        <w:spacing w:line="360" w:lineRule="auto"/>
        <w:rPr>
          <w:rFonts w:ascii="宋体" w:eastAsia="宋体" w:hAnsi="宋体" w:cs="宋体"/>
          <w:b/>
          <w:bCs/>
          <w:szCs w:val="20"/>
        </w:rPr>
      </w:pPr>
      <w:r w:rsidRPr="00BC0331">
        <w:rPr>
          <w:rFonts w:ascii="宋体" w:eastAsia="宋体" w:hAnsi="宋体" w:cs="宋体" w:hint="eastAsia"/>
          <w:b/>
          <w:bCs/>
          <w:szCs w:val="20"/>
        </w:rPr>
        <w:t>原文件“第四部分采购需求</w:t>
      </w:r>
      <w:r w:rsidRPr="00BC0331">
        <w:rPr>
          <w:rFonts w:ascii="宋体" w:eastAsia="宋体" w:hAnsi="宋体" w:cs="宋体"/>
          <w:b/>
          <w:bCs/>
          <w:szCs w:val="20"/>
        </w:rPr>
        <w:t>-六商务要求”</w:t>
      </w:r>
    </w:p>
    <w:p w14:paraId="6C3D71C4" w14:textId="322B375D" w:rsidR="004F3DCF" w:rsidRDefault="004F3DCF" w:rsidP="004F3DCF">
      <w:pPr>
        <w:spacing w:line="360" w:lineRule="auto"/>
        <w:rPr>
          <w:rFonts w:ascii="宋体" w:eastAsia="宋体" w:hAnsi="宋体" w:cs="宋体"/>
          <w:szCs w:val="20"/>
        </w:rPr>
      </w:pPr>
      <w:r w:rsidRPr="004F3DCF">
        <w:rPr>
          <w:rFonts w:ascii="宋体" w:eastAsia="宋体" w:hAnsi="宋体" w:cs="宋体"/>
          <w:noProof/>
          <w:szCs w:val="20"/>
        </w:rPr>
        <w:drawing>
          <wp:inline distT="0" distB="0" distL="0" distR="0" wp14:anchorId="3198D30D" wp14:editId="13B4BF60">
            <wp:extent cx="5274310" cy="3951605"/>
            <wp:effectExtent l="0" t="0" r="0" b="0"/>
            <wp:docPr id="2986130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51605"/>
                    </a:xfrm>
                    <a:prstGeom prst="rect">
                      <a:avLst/>
                    </a:prstGeom>
                    <a:noFill/>
                    <a:ln>
                      <a:noFill/>
                    </a:ln>
                  </pic:spPr>
                </pic:pic>
              </a:graphicData>
            </a:graphic>
          </wp:inline>
        </w:drawing>
      </w:r>
    </w:p>
    <w:p w14:paraId="67B17A5E" w14:textId="0E7D3EAC" w:rsidR="004F3DCF" w:rsidRPr="00BC0331" w:rsidRDefault="004F3DCF" w:rsidP="004F3DCF">
      <w:pPr>
        <w:spacing w:line="360" w:lineRule="auto"/>
        <w:rPr>
          <w:rFonts w:ascii="宋体" w:eastAsia="宋体" w:hAnsi="宋体" w:cs="宋体"/>
          <w:b/>
          <w:bCs/>
          <w:szCs w:val="20"/>
        </w:rPr>
      </w:pPr>
      <w:r w:rsidRPr="00BC0331">
        <w:rPr>
          <w:rFonts w:ascii="宋体" w:eastAsia="宋体" w:hAnsi="宋体" w:cs="宋体" w:hint="eastAsia"/>
          <w:b/>
          <w:bCs/>
          <w:szCs w:val="20"/>
        </w:rPr>
        <w:t>现更正为：</w:t>
      </w:r>
    </w:p>
    <w:p w14:paraId="08B5D6D2" w14:textId="0DCB8CA5" w:rsidR="00BC0331" w:rsidRDefault="004F3DCF" w:rsidP="004F3DCF">
      <w:pPr>
        <w:spacing w:line="360" w:lineRule="auto"/>
        <w:rPr>
          <w:rFonts w:ascii="宋体" w:eastAsia="宋体" w:hAnsi="宋体" w:cs="宋体"/>
          <w:szCs w:val="20"/>
        </w:rPr>
      </w:pPr>
      <w:r>
        <w:rPr>
          <w:noProof/>
        </w:rPr>
        <w:drawing>
          <wp:inline distT="0" distB="0" distL="0" distR="0" wp14:anchorId="75294C91" wp14:editId="6925EAFA">
            <wp:extent cx="5274310" cy="4751070"/>
            <wp:effectExtent l="0" t="0" r="0" b="0"/>
            <wp:docPr id="20303667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366716" name=""/>
                    <pic:cNvPicPr/>
                  </pic:nvPicPr>
                  <pic:blipFill>
                    <a:blip r:embed="rId10"/>
                    <a:stretch>
                      <a:fillRect/>
                    </a:stretch>
                  </pic:blipFill>
                  <pic:spPr>
                    <a:xfrm>
                      <a:off x="0" y="0"/>
                      <a:ext cx="5274310" cy="4751070"/>
                    </a:xfrm>
                    <a:prstGeom prst="rect">
                      <a:avLst/>
                    </a:prstGeom>
                  </pic:spPr>
                </pic:pic>
              </a:graphicData>
            </a:graphic>
          </wp:inline>
        </w:drawing>
      </w:r>
    </w:p>
    <w:p w14:paraId="192F93E9" w14:textId="3652272E" w:rsidR="004F3DCF" w:rsidRPr="00831DCA" w:rsidRDefault="004F3DCF" w:rsidP="004F3DCF">
      <w:pPr>
        <w:spacing w:line="360" w:lineRule="auto"/>
        <w:rPr>
          <w:rFonts w:ascii="宋体" w:eastAsia="宋体" w:hAnsi="宋体" w:cs="宋体"/>
          <w:b/>
          <w:bCs/>
          <w:szCs w:val="20"/>
        </w:rPr>
      </w:pPr>
      <w:r w:rsidRPr="00831DCA">
        <w:rPr>
          <w:rFonts w:ascii="宋体" w:eastAsia="宋体" w:hAnsi="宋体" w:cs="宋体" w:hint="eastAsia"/>
          <w:b/>
          <w:bCs/>
          <w:szCs w:val="20"/>
        </w:rPr>
        <w:lastRenderedPageBreak/>
        <w:t>更正内容3：</w:t>
      </w:r>
    </w:p>
    <w:p w14:paraId="0C990483" w14:textId="48FC5849" w:rsidR="004F3DCF" w:rsidRPr="00831DCA" w:rsidRDefault="004F3DCF" w:rsidP="004F3DCF">
      <w:pPr>
        <w:rPr>
          <w:rFonts w:ascii="宋体" w:eastAsia="宋体" w:hAnsi="宋体" w:cs="宋体"/>
          <w:b/>
          <w:bCs/>
          <w:szCs w:val="20"/>
        </w:rPr>
      </w:pPr>
      <w:r w:rsidRPr="00831DCA">
        <w:rPr>
          <w:rFonts w:ascii="宋体" w:eastAsia="宋体" w:hAnsi="宋体" w:cs="宋体" w:hint="eastAsia"/>
          <w:b/>
          <w:bCs/>
          <w:szCs w:val="20"/>
        </w:rPr>
        <w:t>原文件“第六部分拟签订的合同文本</w:t>
      </w:r>
      <w:r w:rsidRPr="00831DCA">
        <w:rPr>
          <w:rFonts w:ascii="宋体" w:eastAsia="宋体" w:hAnsi="宋体" w:cs="宋体"/>
          <w:b/>
          <w:bCs/>
          <w:szCs w:val="20"/>
        </w:rPr>
        <w:t>-</w:t>
      </w:r>
      <w:r w:rsidRPr="00831DCA">
        <w:rPr>
          <w:rFonts w:ascii="宋体" w:eastAsia="宋体" w:hAnsi="宋体" w:cs="宋体" w:hint="eastAsia"/>
          <w:b/>
          <w:bCs/>
          <w:szCs w:val="20"/>
        </w:rPr>
        <w:t>三、合同总价</w:t>
      </w:r>
      <w:r w:rsidRPr="00831DCA">
        <w:rPr>
          <w:rFonts w:ascii="宋体" w:eastAsia="宋体" w:hAnsi="宋体" w:cs="宋体"/>
          <w:b/>
          <w:bCs/>
          <w:szCs w:val="20"/>
        </w:rPr>
        <w:t>”</w:t>
      </w:r>
    </w:p>
    <w:p w14:paraId="340E66A3" w14:textId="597A4799" w:rsidR="007D7038" w:rsidRPr="00C2573B" w:rsidRDefault="007D7038" w:rsidP="007D7038">
      <w:pPr>
        <w:pStyle w:val="a7"/>
        <w:adjustRightInd/>
        <w:spacing w:line="360" w:lineRule="auto"/>
        <w:jc w:val="left"/>
        <w:rPr>
          <w:rFonts w:hAnsi="宋体" w:cs="宋体"/>
        </w:rPr>
      </w:pPr>
      <w:r w:rsidRPr="00C2573B">
        <w:rPr>
          <w:rFonts w:hAnsi="宋体" w:cs="宋体" w:hint="eastAsia"/>
        </w:rPr>
        <w:t>三、合同总价</w:t>
      </w:r>
    </w:p>
    <w:p w14:paraId="2784464B" w14:textId="77777777" w:rsidR="007D7038" w:rsidRPr="00C2573B" w:rsidRDefault="007D7038" w:rsidP="007D7038">
      <w:pPr>
        <w:pStyle w:val="a7"/>
        <w:adjustRightInd/>
        <w:spacing w:line="360" w:lineRule="auto"/>
        <w:jc w:val="left"/>
        <w:rPr>
          <w:rFonts w:hAnsi="宋体"/>
        </w:rPr>
      </w:pPr>
      <w:r w:rsidRPr="00C2573B">
        <w:rPr>
          <w:rFonts w:hAnsi="宋体" w:cs="宋体"/>
        </w:rPr>
        <w:t>3.1</w:t>
      </w:r>
      <w:r w:rsidRPr="00C2573B">
        <w:rPr>
          <w:rFonts w:hAnsi="宋体"/>
        </w:rPr>
        <w:t>本合同总价为</w:t>
      </w:r>
      <w:r w:rsidRPr="00C2573B">
        <w:rPr>
          <w:rFonts w:hAnsi="宋体" w:hint="eastAsia"/>
        </w:rPr>
        <w:t>（大写）</w:t>
      </w:r>
      <w:r w:rsidRPr="00C2573B">
        <w:rPr>
          <w:rFonts w:hAnsi="宋体"/>
          <w:u w:val="single"/>
        </w:rPr>
        <w:t xml:space="preserve">    </w:t>
      </w:r>
      <w:r w:rsidRPr="00C2573B">
        <w:rPr>
          <w:rFonts w:hAnsi="宋体" w:hint="eastAsia"/>
          <w:u w:val="single"/>
        </w:rPr>
        <w:t xml:space="preserve"> </w:t>
      </w:r>
      <w:r w:rsidRPr="00C2573B">
        <w:rPr>
          <w:rFonts w:hAnsi="宋体"/>
          <w:u w:val="single"/>
        </w:rPr>
        <w:t xml:space="preserve">   </w:t>
      </w:r>
      <w:r w:rsidRPr="00C2573B">
        <w:rPr>
          <w:rFonts w:hAnsi="宋体"/>
        </w:rPr>
        <w:t>元人民币</w:t>
      </w:r>
      <w:r w:rsidRPr="00C2573B">
        <w:rPr>
          <w:rFonts w:hAnsi="宋体" w:hint="eastAsia"/>
        </w:rPr>
        <w:t>。</w:t>
      </w:r>
    </w:p>
    <w:p w14:paraId="1889853D" w14:textId="77777777" w:rsidR="007D7038" w:rsidRPr="00C2573B" w:rsidRDefault="007D7038" w:rsidP="007D7038">
      <w:pPr>
        <w:pStyle w:val="a7"/>
        <w:adjustRightInd/>
        <w:spacing w:line="360" w:lineRule="auto"/>
        <w:jc w:val="left"/>
        <w:rPr>
          <w:rFonts w:hAnsi="宋体" w:cs="宋体"/>
        </w:rPr>
      </w:pPr>
      <w:r w:rsidRPr="00C2573B">
        <w:rPr>
          <w:rFonts w:hAnsi="宋体"/>
        </w:rPr>
        <w:t>3.2</w:t>
      </w:r>
      <w:r w:rsidRPr="00C2573B">
        <w:rPr>
          <w:rFonts w:hAnsi="宋体" w:cs="宋体"/>
        </w:rPr>
        <w:t>本合同价款含所有税费。</w:t>
      </w:r>
      <w:r w:rsidRPr="00C2573B">
        <w:rPr>
          <w:rFonts w:hAnsi="宋体" w:cs="宋体" w:hint="eastAsia"/>
        </w:rPr>
        <w:t>本合同执行中相关的一切税费均由</w:t>
      </w:r>
      <w:r w:rsidRPr="00C2573B">
        <w:rPr>
          <w:rFonts w:hAnsi="宋体" w:cs="宋体"/>
        </w:rPr>
        <w:t>乙</w:t>
      </w:r>
      <w:r w:rsidRPr="00C2573B">
        <w:rPr>
          <w:rFonts w:hAnsi="宋体" w:cs="宋体" w:hint="eastAsia"/>
        </w:rPr>
        <w:t>方负担。</w:t>
      </w:r>
    </w:p>
    <w:p w14:paraId="7E3E2172" w14:textId="15B350B9" w:rsidR="003D5882" w:rsidRPr="00BC0331" w:rsidRDefault="00BC0331">
      <w:pPr>
        <w:rPr>
          <w:rFonts w:ascii="宋体" w:eastAsia="宋体" w:hAnsi="宋体" w:cs="宋体"/>
          <w:szCs w:val="20"/>
        </w:rPr>
      </w:pPr>
      <w:r w:rsidRPr="00BC0331">
        <w:rPr>
          <w:rFonts w:ascii="宋体" w:eastAsia="宋体" w:hAnsi="宋体" w:cs="宋体" w:hint="eastAsia"/>
          <w:szCs w:val="20"/>
        </w:rPr>
        <w:t>现更正为：</w:t>
      </w:r>
    </w:p>
    <w:p w14:paraId="7346C35E" w14:textId="7AB2C0AF" w:rsidR="007D7038" w:rsidRPr="004F3DCF" w:rsidRDefault="007D7038" w:rsidP="007D7038">
      <w:pPr>
        <w:pStyle w:val="a7"/>
        <w:adjustRightInd/>
        <w:spacing w:line="360" w:lineRule="auto"/>
        <w:jc w:val="left"/>
        <w:rPr>
          <w:rFonts w:hAnsi="宋体"/>
          <w:highlight w:val="red"/>
        </w:rPr>
      </w:pPr>
      <w:bookmarkStart w:id="1" w:name="_Hlk164849939"/>
      <w:r w:rsidRPr="004F3DCF">
        <w:rPr>
          <w:rFonts w:hAnsi="宋体" w:hint="eastAsia"/>
          <w:highlight w:val="red"/>
        </w:rPr>
        <w:t>三、合同价格类型及</w:t>
      </w:r>
      <w:r w:rsidRPr="004F3DCF">
        <w:rPr>
          <w:rFonts w:hAnsi="宋体"/>
          <w:highlight w:val="red"/>
        </w:rPr>
        <w:t>价款</w:t>
      </w:r>
    </w:p>
    <w:p w14:paraId="168E4746" w14:textId="36D2D449" w:rsidR="007D7038" w:rsidRPr="004F3DCF" w:rsidRDefault="007D7038" w:rsidP="007D7038">
      <w:pPr>
        <w:pStyle w:val="a7"/>
        <w:adjustRightInd/>
        <w:spacing w:line="360" w:lineRule="auto"/>
        <w:jc w:val="left"/>
        <w:rPr>
          <w:rFonts w:hAnsi="宋体"/>
          <w:highlight w:val="red"/>
        </w:rPr>
      </w:pPr>
      <w:r w:rsidRPr="004F3DCF">
        <w:rPr>
          <w:rFonts w:hAnsi="宋体"/>
          <w:highlight w:val="red"/>
        </w:rPr>
        <w:t>3.1</w:t>
      </w:r>
      <w:r w:rsidRPr="004F3DCF">
        <w:rPr>
          <w:rFonts w:hAnsi="宋体" w:hint="eastAsia"/>
          <w:highlight w:val="red"/>
        </w:rPr>
        <w:t>本项目采用固定综合单价合同计价方式计价，最终合同价款根据乙方中标综合单价按实际短信发送量确定进行结算，签约固定综合单价为</w:t>
      </w:r>
      <w:r w:rsidRPr="004F3DCF">
        <w:rPr>
          <w:rFonts w:hAnsi="宋体" w:hint="eastAsia"/>
          <w:highlight w:val="red"/>
          <w:u w:val="single"/>
        </w:rPr>
        <w:t xml:space="preserve">       </w:t>
      </w:r>
      <w:r w:rsidRPr="004F3DCF">
        <w:rPr>
          <w:rFonts w:hAnsi="宋体" w:hint="eastAsia"/>
          <w:highlight w:val="red"/>
        </w:rPr>
        <w:t>元/条。</w:t>
      </w:r>
    </w:p>
    <w:p w14:paraId="34AD5F09" w14:textId="77777777" w:rsidR="007D7038" w:rsidRPr="007D7038" w:rsidRDefault="007D7038" w:rsidP="007D7038">
      <w:pPr>
        <w:pStyle w:val="a7"/>
        <w:adjustRightInd/>
        <w:spacing w:line="360" w:lineRule="auto"/>
        <w:jc w:val="left"/>
        <w:rPr>
          <w:rFonts w:hAnsi="宋体"/>
        </w:rPr>
      </w:pPr>
      <w:r w:rsidRPr="004F3DCF">
        <w:rPr>
          <w:rFonts w:hAnsi="宋体"/>
          <w:highlight w:val="red"/>
        </w:rPr>
        <w:t>3.2本合同价款含所有税费。</w:t>
      </w:r>
      <w:r w:rsidRPr="004F3DCF">
        <w:rPr>
          <w:rFonts w:hAnsi="宋体" w:hint="eastAsia"/>
          <w:highlight w:val="red"/>
        </w:rPr>
        <w:t>本合同执行中相关的一切税费均由</w:t>
      </w:r>
      <w:r w:rsidRPr="004F3DCF">
        <w:rPr>
          <w:rFonts w:hAnsi="宋体"/>
          <w:highlight w:val="red"/>
        </w:rPr>
        <w:t>乙</w:t>
      </w:r>
      <w:r w:rsidRPr="004F3DCF">
        <w:rPr>
          <w:rFonts w:hAnsi="宋体" w:hint="eastAsia"/>
          <w:highlight w:val="red"/>
        </w:rPr>
        <w:t>方负担。</w:t>
      </w:r>
    </w:p>
    <w:bookmarkEnd w:id="1"/>
    <w:p w14:paraId="2CC439F4" w14:textId="70370F85" w:rsidR="007D7038" w:rsidRDefault="007D7038"/>
    <w:p w14:paraId="64BDD88F" w14:textId="79027F48" w:rsidR="00BC0331" w:rsidRPr="00831DCA" w:rsidRDefault="00BC0331" w:rsidP="00BC0331">
      <w:pPr>
        <w:spacing w:line="360" w:lineRule="auto"/>
        <w:rPr>
          <w:rFonts w:ascii="宋体" w:eastAsia="宋体" w:hAnsi="宋体" w:cs="宋体"/>
          <w:b/>
          <w:bCs/>
          <w:szCs w:val="20"/>
        </w:rPr>
      </w:pPr>
      <w:r w:rsidRPr="00831DCA">
        <w:rPr>
          <w:rFonts w:ascii="宋体" w:eastAsia="宋体" w:hAnsi="宋体" w:cs="宋体" w:hint="eastAsia"/>
          <w:b/>
          <w:bCs/>
          <w:szCs w:val="20"/>
        </w:rPr>
        <w:t>更正内容4：</w:t>
      </w:r>
    </w:p>
    <w:p w14:paraId="1506A485" w14:textId="78DB2F9A" w:rsidR="00BC0331" w:rsidRPr="00831DCA" w:rsidRDefault="00BC0331" w:rsidP="00BC0331">
      <w:pPr>
        <w:rPr>
          <w:rFonts w:ascii="宋体" w:eastAsia="宋体" w:hAnsi="宋体" w:cs="宋体"/>
          <w:b/>
          <w:bCs/>
          <w:szCs w:val="20"/>
        </w:rPr>
      </w:pPr>
      <w:r w:rsidRPr="00831DCA">
        <w:rPr>
          <w:rFonts w:ascii="宋体" w:eastAsia="宋体" w:hAnsi="宋体" w:cs="宋体" w:hint="eastAsia"/>
          <w:b/>
          <w:bCs/>
          <w:szCs w:val="20"/>
        </w:rPr>
        <w:t>原文件“第七部分应提交的有关格式范例</w:t>
      </w:r>
      <w:r w:rsidRPr="00831DCA">
        <w:rPr>
          <w:rFonts w:ascii="宋体" w:eastAsia="宋体" w:hAnsi="宋体" w:cs="宋体"/>
          <w:b/>
          <w:bCs/>
          <w:szCs w:val="20"/>
        </w:rPr>
        <w:t>-</w:t>
      </w:r>
      <w:r w:rsidRPr="00831DCA">
        <w:rPr>
          <w:rFonts w:ascii="宋体" w:eastAsia="宋体" w:hAnsi="宋体" w:cs="宋体" w:hint="eastAsia"/>
          <w:b/>
          <w:bCs/>
          <w:szCs w:val="20"/>
        </w:rPr>
        <w:t>12初次报价一览表</w:t>
      </w:r>
      <w:r w:rsidRPr="00831DCA">
        <w:rPr>
          <w:rFonts w:ascii="宋体" w:eastAsia="宋体" w:hAnsi="宋体" w:cs="宋体"/>
          <w:b/>
          <w:bCs/>
          <w:szCs w:val="20"/>
        </w:rPr>
        <w:t>”</w:t>
      </w:r>
    </w:p>
    <w:p w14:paraId="341D8511" w14:textId="77777777" w:rsidR="004F3DCF" w:rsidRPr="00BC0331" w:rsidRDefault="004F3DCF"/>
    <w:p w14:paraId="262B740A" w14:textId="51CBB798" w:rsidR="004F3DCF" w:rsidRDefault="004F3DCF">
      <w:r>
        <w:rPr>
          <w:noProof/>
        </w:rPr>
        <w:drawing>
          <wp:inline distT="0" distB="0" distL="0" distR="0" wp14:anchorId="0F4F2068" wp14:editId="7BBBE994">
            <wp:extent cx="5274310" cy="2227580"/>
            <wp:effectExtent l="0" t="0" r="0" b="0"/>
            <wp:docPr id="2803889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388983" name=""/>
                    <pic:cNvPicPr/>
                  </pic:nvPicPr>
                  <pic:blipFill>
                    <a:blip r:embed="rId11"/>
                    <a:stretch>
                      <a:fillRect/>
                    </a:stretch>
                  </pic:blipFill>
                  <pic:spPr>
                    <a:xfrm>
                      <a:off x="0" y="0"/>
                      <a:ext cx="5274310" cy="2227580"/>
                    </a:xfrm>
                    <a:prstGeom prst="rect">
                      <a:avLst/>
                    </a:prstGeom>
                  </pic:spPr>
                </pic:pic>
              </a:graphicData>
            </a:graphic>
          </wp:inline>
        </w:drawing>
      </w:r>
    </w:p>
    <w:p w14:paraId="67E5C976" w14:textId="12B5CBBD" w:rsidR="004F3DCF" w:rsidRPr="00831DCA" w:rsidRDefault="00BC0331">
      <w:pPr>
        <w:rPr>
          <w:rFonts w:ascii="宋体" w:eastAsia="宋体" w:hAnsi="宋体" w:cs="宋体"/>
          <w:b/>
          <w:bCs/>
          <w:szCs w:val="20"/>
        </w:rPr>
      </w:pPr>
      <w:r w:rsidRPr="00831DCA">
        <w:rPr>
          <w:rFonts w:ascii="宋体" w:eastAsia="宋体" w:hAnsi="宋体" w:cs="宋体" w:hint="eastAsia"/>
          <w:b/>
          <w:bCs/>
          <w:szCs w:val="20"/>
        </w:rPr>
        <w:t>现更正为：</w:t>
      </w:r>
    </w:p>
    <w:p w14:paraId="6FD41AB7" w14:textId="1ED1811E" w:rsidR="00BC0331" w:rsidRDefault="00BC0331">
      <w:r>
        <w:rPr>
          <w:noProof/>
        </w:rPr>
        <w:drawing>
          <wp:inline distT="0" distB="0" distL="0" distR="0" wp14:anchorId="66532B8C" wp14:editId="2F8ACB1C">
            <wp:extent cx="5274310" cy="2063115"/>
            <wp:effectExtent l="0" t="0" r="0" b="0"/>
            <wp:docPr id="583189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18901" name=""/>
                    <pic:cNvPicPr/>
                  </pic:nvPicPr>
                  <pic:blipFill>
                    <a:blip r:embed="rId12"/>
                    <a:stretch>
                      <a:fillRect/>
                    </a:stretch>
                  </pic:blipFill>
                  <pic:spPr>
                    <a:xfrm>
                      <a:off x="0" y="0"/>
                      <a:ext cx="5274310" cy="2063115"/>
                    </a:xfrm>
                    <a:prstGeom prst="rect">
                      <a:avLst/>
                    </a:prstGeom>
                  </pic:spPr>
                </pic:pic>
              </a:graphicData>
            </a:graphic>
          </wp:inline>
        </w:drawing>
      </w:r>
    </w:p>
    <w:p w14:paraId="1574FB05" w14:textId="77777777" w:rsidR="00831DCA" w:rsidRDefault="00831DCA" w:rsidP="00BC0331">
      <w:pPr>
        <w:spacing w:line="360" w:lineRule="auto"/>
        <w:rPr>
          <w:rFonts w:ascii="宋体" w:eastAsia="宋体" w:hAnsi="宋体" w:cs="宋体"/>
          <w:szCs w:val="20"/>
        </w:rPr>
      </w:pPr>
    </w:p>
    <w:p w14:paraId="6A8539C9" w14:textId="77777777" w:rsidR="00831DCA" w:rsidRDefault="00831DCA" w:rsidP="00BC0331">
      <w:pPr>
        <w:spacing w:line="360" w:lineRule="auto"/>
        <w:rPr>
          <w:rFonts w:ascii="宋体" w:eastAsia="宋体" w:hAnsi="宋体" w:cs="宋体"/>
          <w:szCs w:val="20"/>
        </w:rPr>
      </w:pPr>
    </w:p>
    <w:p w14:paraId="61B2A6C9" w14:textId="77777777" w:rsidR="00831DCA" w:rsidRDefault="00831DCA" w:rsidP="00BC0331">
      <w:pPr>
        <w:spacing w:line="360" w:lineRule="auto"/>
        <w:rPr>
          <w:rFonts w:ascii="宋体" w:eastAsia="宋体" w:hAnsi="宋体" w:cs="宋体"/>
          <w:szCs w:val="20"/>
        </w:rPr>
      </w:pPr>
    </w:p>
    <w:p w14:paraId="70F31336" w14:textId="77777777" w:rsidR="00354C18" w:rsidRDefault="00354C18" w:rsidP="00BC0331">
      <w:pPr>
        <w:spacing w:line="360" w:lineRule="auto"/>
        <w:rPr>
          <w:rFonts w:ascii="宋体" w:eastAsia="宋体" w:hAnsi="宋体" w:cs="宋体" w:hint="eastAsia"/>
          <w:szCs w:val="20"/>
        </w:rPr>
      </w:pPr>
    </w:p>
    <w:p w14:paraId="548FA5AA" w14:textId="1DB5691A" w:rsidR="00BC0331" w:rsidRPr="00831DCA" w:rsidRDefault="00BC0331" w:rsidP="00BC0331">
      <w:pPr>
        <w:spacing w:line="360" w:lineRule="auto"/>
        <w:rPr>
          <w:rFonts w:ascii="宋体" w:eastAsia="宋体" w:hAnsi="宋体" w:cs="宋体"/>
          <w:b/>
          <w:bCs/>
          <w:szCs w:val="20"/>
        </w:rPr>
      </w:pPr>
      <w:r w:rsidRPr="00831DCA">
        <w:rPr>
          <w:rFonts w:ascii="宋体" w:eastAsia="宋体" w:hAnsi="宋体" w:cs="宋体" w:hint="eastAsia"/>
          <w:b/>
          <w:bCs/>
          <w:szCs w:val="20"/>
        </w:rPr>
        <w:lastRenderedPageBreak/>
        <w:t>更正内容5：</w:t>
      </w:r>
    </w:p>
    <w:p w14:paraId="691BC46E" w14:textId="7968EAAD" w:rsidR="00BC0331" w:rsidRPr="00831DCA" w:rsidRDefault="00BC0331" w:rsidP="00BC0331">
      <w:pPr>
        <w:rPr>
          <w:rFonts w:ascii="宋体" w:eastAsia="宋体" w:hAnsi="宋体" w:cs="宋体"/>
          <w:b/>
          <w:bCs/>
          <w:szCs w:val="20"/>
        </w:rPr>
      </w:pPr>
      <w:r w:rsidRPr="00831DCA">
        <w:rPr>
          <w:rFonts w:ascii="宋体" w:eastAsia="宋体" w:hAnsi="宋体" w:cs="宋体" w:hint="eastAsia"/>
          <w:b/>
          <w:bCs/>
          <w:szCs w:val="20"/>
        </w:rPr>
        <w:t>原文件“第八部分最后报价格式</w:t>
      </w:r>
      <w:r w:rsidRPr="00831DCA">
        <w:rPr>
          <w:rFonts w:ascii="宋体" w:eastAsia="宋体" w:hAnsi="宋体" w:cs="宋体"/>
          <w:b/>
          <w:bCs/>
          <w:szCs w:val="20"/>
        </w:rPr>
        <w:t>-</w:t>
      </w:r>
      <w:r w:rsidRPr="00831DCA">
        <w:rPr>
          <w:rFonts w:ascii="宋体" w:eastAsia="宋体" w:hAnsi="宋体" w:cs="宋体" w:hint="eastAsia"/>
          <w:b/>
          <w:bCs/>
          <w:szCs w:val="20"/>
        </w:rPr>
        <w:t>最后报价一览表</w:t>
      </w:r>
      <w:r w:rsidRPr="00831DCA">
        <w:rPr>
          <w:rFonts w:ascii="宋体" w:eastAsia="宋体" w:hAnsi="宋体" w:cs="宋体"/>
          <w:b/>
          <w:bCs/>
          <w:szCs w:val="20"/>
        </w:rPr>
        <w:t>”</w:t>
      </w:r>
    </w:p>
    <w:p w14:paraId="685B8384" w14:textId="54194D73" w:rsidR="00BC0331" w:rsidRDefault="00354C18" w:rsidP="00BC0331">
      <w:pPr>
        <w:rPr>
          <w:rFonts w:ascii="宋体" w:eastAsia="宋体" w:hAnsi="宋体" w:cs="宋体"/>
          <w:szCs w:val="20"/>
        </w:rPr>
      </w:pPr>
      <w:r>
        <w:rPr>
          <w:noProof/>
        </w:rPr>
        <w:drawing>
          <wp:inline distT="0" distB="0" distL="0" distR="0" wp14:anchorId="69BD13A2" wp14:editId="0D558EC0">
            <wp:extent cx="5223551" cy="4085111"/>
            <wp:effectExtent l="0" t="0" r="0" b="0"/>
            <wp:docPr id="8353819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381979" name=""/>
                    <pic:cNvPicPr/>
                  </pic:nvPicPr>
                  <pic:blipFill>
                    <a:blip r:embed="rId13"/>
                    <a:stretch>
                      <a:fillRect/>
                    </a:stretch>
                  </pic:blipFill>
                  <pic:spPr>
                    <a:xfrm>
                      <a:off x="0" y="0"/>
                      <a:ext cx="5231656" cy="4091449"/>
                    </a:xfrm>
                    <a:prstGeom prst="rect">
                      <a:avLst/>
                    </a:prstGeom>
                  </pic:spPr>
                </pic:pic>
              </a:graphicData>
            </a:graphic>
          </wp:inline>
        </w:drawing>
      </w:r>
      <w:r w:rsidR="00BC0331">
        <w:rPr>
          <w:rFonts w:ascii="宋体" w:eastAsia="宋体" w:hAnsi="宋体" w:cs="宋体" w:hint="eastAsia"/>
          <w:szCs w:val="20"/>
        </w:rPr>
        <w:t>现更正为：</w:t>
      </w:r>
    </w:p>
    <w:p w14:paraId="531EB709" w14:textId="05A9313B" w:rsidR="00BC0331" w:rsidRDefault="00BC0331" w:rsidP="00BC0331">
      <w:pPr>
        <w:rPr>
          <w:rFonts w:ascii="宋体" w:eastAsia="宋体" w:hAnsi="宋体" w:cs="宋体"/>
          <w:szCs w:val="20"/>
        </w:rPr>
      </w:pPr>
      <w:r>
        <w:rPr>
          <w:noProof/>
        </w:rPr>
        <w:drawing>
          <wp:inline distT="0" distB="0" distL="0" distR="0" wp14:anchorId="46D2610D" wp14:editId="3F2B109E">
            <wp:extent cx="5274310" cy="4646295"/>
            <wp:effectExtent l="0" t="0" r="0" b="0"/>
            <wp:docPr id="8952527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252731" name=""/>
                    <pic:cNvPicPr/>
                  </pic:nvPicPr>
                  <pic:blipFill>
                    <a:blip r:embed="rId14"/>
                    <a:stretch>
                      <a:fillRect/>
                    </a:stretch>
                  </pic:blipFill>
                  <pic:spPr>
                    <a:xfrm>
                      <a:off x="0" y="0"/>
                      <a:ext cx="5274310" cy="4646295"/>
                    </a:xfrm>
                    <a:prstGeom prst="rect">
                      <a:avLst/>
                    </a:prstGeom>
                  </pic:spPr>
                </pic:pic>
              </a:graphicData>
            </a:graphic>
          </wp:inline>
        </w:drawing>
      </w:r>
    </w:p>
    <w:p w14:paraId="565E9886" w14:textId="77777777" w:rsidR="00BC0331" w:rsidRDefault="00BC0331" w:rsidP="00BC0331">
      <w:pPr>
        <w:rPr>
          <w:rFonts w:ascii="宋体" w:eastAsia="宋体" w:hAnsi="宋体" w:cs="宋体"/>
          <w:szCs w:val="20"/>
        </w:rPr>
      </w:pPr>
    </w:p>
    <w:p w14:paraId="25A4DAC8" w14:textId="6C412E7F" w:rsidR="000914B3" w:rsidRDefault="000914B3" w:rsidP="00BC0331">
      <w:pPr>
        <w:rPr>
          <w:rFonts w:ascii="宋体" w:eastAsia="宋体" w:hAnsi="宋体" w:cs="宋体"/>
          <w:szCs w:val="20"/>
        </w:rPr>
      </w:pPr>
      <w:r>
        <w:rPr>
          <w:rFonts w:ascii="宋体" w:eastAsia="宋体" w:hAnsi="宋体" w:cs="宋体" w:hint="eastAsia"/>
          <w:szCs w:val="20"/>
        </w:rPr>
        <w:lastRenderedPageBreak/>
        <w:t>更正日期：</w:t>
      </w:r>
      <w:r w:rsidRPr="000914B3">
        <w:rPr>
          <w:rFonts w:ascii="宋体" w:eastAsia="宋体" w:hAnsi="宋体" w:cs="宋体" w:hint="eastAsia"/>
          <w:szCs w:val="20"/>
        </w:rPr>
        <w:t>2024年04月</w:t>
      </w:r>
      <w:r w:rsidRPr="000914B3">
        <w:rPr>
          <w:rFonts w:ascii="宋体" w:eastAsia="宋体" w:hAnsi="宋体" w:cs="宋体" w:hint="eastAsia"/>
          <w:szCs w:val="20"/>
        </w:rPr>
        <w:t>24</w:t>
      </w:r>
      <w:r w:rsidRPr="000914B3">
        <w:rPr>
          <w:rFonts w:ascii="宋体" w:eastAsia="宋体" w:hAnsi="宋体" w:cs="宋体" w:hint="eastAsia"/>
          <w:szCs w:val="20"/>
        </w:rPr>
        <w:t>日</w:t>
      </w:r>
    </w:p>
    <w:p w14:paraId="6B2BF448" w14:textId="77777777" w:rsidR="000914B3" w:rsidRPr="000914B3" w:rsidRDefault="000914B3" w:rsidP="000914B3">
      <w:pPr>
        <w:spacing w:line="360" w:lineRule="auto"/>
        <w:rPr>
          <w:rFonts w:ascii="宋体" w:eastAsia="宋体" w:hAnsi="宋体" w:cs="宋体"/>
          <w:szCs w:val="20"/>
        </w:rPr>
      </w:pPr>
      <w:r w:rsidRPr="000914B3">
        <w:rPr>
          <w:rFonts w:ascii="宋体" w:eastAsia="宋体" w:hAnsi="宋体" w:cs="宋体" w:hint="eastAsia"/>
          <w:szCs w:val="20"/>
        </w:rPr>
        <w:t>三、其他补充事宜</w:t>
      </w:r>
    </w:p>
    <w:p w14:paraId="10476A2A" w14:textId="73833A14" w:rsidR="000914B3" w:rsidRPr="000914B3" w:rsidRDefault="000914B3" w:rsidP="000914B3">
      <w:pPr>
        <w:spacing w:line="360" w:lineRule="auto"/>
        <w:rPr>
          <w:rFonts w:ascii="宋体" w:eastAsia="宋体" w:hAnsi="宋体" w:cs="宋体" w:hint="eastAsia"/>
          <w:szCs w:val="20"/>
        </w:rPr>
      </w:pPr>
      <w:r w:rsidRPr="000914B3">
        <w:rPr>
          <w:rFonts w:ascii="宋体" w:eastAsia="宋体" w:hAnsi="宋体" w:cs="宋体"/>
          <w:szCs w:val="20"/>
        </w:rPr>
        <w:t>   </w:t>
      </w:r>
      <w:r w:rsidRPr="000914B3">
        <w:rPr>
          <w:rFonts w:ascii="宋体" w:eastAsia="宋体" w:hAnsi="宋体" w:cs="宋体" w:hint="eastAsia"/>
          <w:szCs w:val="20"/>
        </w:rPr>
        <w:t>本更正公告内容作为磋商文件的组成部分一经发布视同送达所有潜在供应商。各供应商应及时关注本项目的更正公告，因供应商未及时关注本项目的更正公告引起的一切后果由供应商自行承担。</w:t>
      </w:r>
    </w:p>
    <w:p w14:paraId="034260C7" w14:textId="1444E4CE" w:rsidR="000914B3" w:rsidRDefault="000914B3" w:rsidP="000914B3">
      <w:pPr>
        <w:spacing w:line="360" w:lineRule="auto"/>
        <w:rPr>
          <w:rFonts w:ascii="宋体" w:eastAsia="宋体" w:hAnsi="宋体" w:cs="宋体"/>
          <w:szCs w:val="20"/>
        </w:rPr>
      </w:pPr>
      <w:r w:rsidRPr="000914B3">
        <w:rPr>
          <w:rFonts w:ascii="宋体" w:eastAsia="宋体" w:hAnsi="宋体" w:cs="宋体" w:hint="eastAsia"/>
          <w:szCs w:val="20"/>
        </w:rPr>
        <w:t>四、对本次采购提出询问、质疑、投诉，请按以下方式联系</w:t>
      </w:r>
    </w:p>
    <w:p w14:paraId="0D670F9A" w14:textId="77777777" w:rsidR="000914B3" w:rsidRPr="000914B3" w:rsidRDefault="000914B3" w:rsidP="000914B3">
      <w:pPr>
        <w:tabs>
          <w:tab w:val="left" w:pos="432"/>
        </w:tabs>
        <w:spacing w:line="360" w:lineRule="auto"/>
        <w:ind w:firstLineChars="200" w:firstLine="420"/>
        <w:rPr>
          <w:rFonts w:ascii="宋体" w:eastAsia="宋体" w:hAnsi="宋体" w:cs="宋体"/>
          <w:color w:val="000000" w:themeColor="text1"/>
          <w:szCs w:val="21"/>
        </w:rPr>
      </w:pPr>
      <w:bookmarkStart w:id="2" w:name="_Toc28359019"/>
      <w:bookmarkStart w:id="3" w:name="_Toc28359096"/>
      <w:bookmarkStart w:id="4" w:name="_Toc35393637"/>
      <w:bookmarkStart w:id="5" w:name="_Toc35393806"/>
      <w:r w:rsidRPr="000914B3">
        <w:rPr>
          <w:rFonts w:ascii="宋体" w:eastAsia="宋体" w:hAnsi="宋体" w:cs="宋体" w:hint="eastAsia"/>
          <w:color w:val="000000" w:themeColor="text1"/>
          <w:szCs w:val="21"/>
        </w:rPr>
        <w:t>1.采购人信息</w:t>
      </w:r>
      <w:bookmarkEnd w:id="2"/>
      <w:bookmarkEnd w:id="3"/>
      <w:bookmarkEnd w:id="4"/>
      <w:bookmarkEnd w:id="5"/>
      <w:r w:rsidRPr="000914B3">
        <w:rPr>
          <w:rFonts w:ascii="宋体" w:eastAsia="宋体" w:hAnsi="宋体" w:cs="宋体" w:hint="eastAsia"/>
          <w:color w:val="000000" w:themeColor="text1"/>
          <w:szCs w:val="21"/>
        </w:rPr>
        <w:t>：</w:t>
      </w:r>
    </w:p>
    <w:p w14:paraId="45CE5253"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名称：宁波市公安局海曙分局</w:t>
      </w:r>
    </w:p>
    <w:p w14:paraId="173909A7"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地址：宁波市海曙区尚书街84号</w:t>
      </w:r>
    </w:p>
    <w:p w14:paraId="02341ACC"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传真： /</w:t>
      </w:r>
    </w:p>
    <w:p w14:paraId="23F4B065"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项目联系人（询问）：刘见富</w:t>
      </w:r>
    </w:p>
    <w:p w14:paraId="7D1FD394"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项目联系方式（询问）：</w:t>
      </w:r>
      <w:r w:rsidRPr="000914B3">
        <w:rPr>
          <w:rFonts w:ascii="宋体" w:eastAsia="宋体" w:hAnsi="宋体"/>
          <w:color w:val="000000" w:themeColor="text1"/>
          <w:szCs w:val="21"/>
        </w:rPr>
        <w:t xml:space="preserve">13958368848 </w:t>
      </w:r>
      <w:r w:rsidRPr="000914B3">
        <w:rPr>
          <w:rFonts w:ascii="宋体" w:eastAsia="宋体" w:hAnsi="宋体" w:hint="eastAsia"/>
          <w:color w:val="000000" w:themeColor="text1"/>
          <w:szCs w:val="21"/>
        </w:rPr>
        <w:t xml:space="preserve"> </w:t>
      </w:r>
    </w:p>
    <w:p w14:paraId="4904D125"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 xml:space="preserve">质疑联系人：虞琴  </w:t>
      </w:r>
    </w:p>
    <w:p w14:paraId="58D8665C"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质疑联系方式：</w:t>
      </w:r>
      <w:r w:rsidRPr="000914B3">
        <w:rPr>
          <w:rFonts w:ascii="宋体" w:eastAsia="宋体" w:hAnsi="宋体"/>
          <w:color w:val="000000" w:themeColor="text1"/>
          <w:szCs w:val="21"/>
        </w:rPr>
        <w:t>0574-81987327</w:t>
      </w:r>
    </w:p>
    <w:p w14:paraId="00DBC32C" w14:textId="77777777" w:rsidR="000914B3" w:rsidRPr="000914B3" w:rsidRDefault="000914B3" w:rsidP="000914B3">
      <w:pPr>
        <w:tabs>
          <w:tab w:val="left" w:pos="432"/>
        </w:tabs>
        <w:spacing w:line="360" w:lineRule="auto"/>
        <w:ind w:firstLineChars="200" w:firstLine="420"/>
        <w:rPr>
          <w:rFonts w:ascii="宋体" w:eastAsia="宋体" w:hAnsi="宋体" w:cs="宋体"/>
          <w:color w:val="000000" w:themeColor="text1"/>
          <w:szCs w:val="21"/>
        </w:rPr>
      </w:pPr>
      <w:bookmarkStart w:id="6" w:name="_Toc35393638"/>
      <w:bookmarkStart w:id="7" w:name="_Toc28359097"/>
      <w:bookmarkStart w:id="8" w:name="_Toc35393807"/>
      <w:bookmarkStart w:id="9" w:name="_Toc28359020"/>
      <w:r w:rsidRPr="000914B3">
        <w:rPr>
          <w:rFonts w:ascii="宋体" w:eastAsia="宋体" w:hAnsi="宋体" w:cs="宋体" w:hint="eastAsia"/>
          <w:color w:val="000000" w:themeColor="text1"/>
          <w:szCs w:val="21"/>
        </w:rPr>
        <w:t>2.采购代理机构信息</w:t>
      </w:r>
      <w:bookmarkEnd w:id="6"/>
      <w:bookmarkEnd w:id="7"/>
      <w:bookmarkEnd w:id="8"/>
      <w:bookmarkEnd w:id="9"/>
      <w:r w:rsidRPr="000914B3">
        <w:rPr>
          <w:rFonts w:ascii="宋体" w:eastAsia="宋体" w:hAnsi="宋体" w:cs="宋体" w:hint="eastAsia"/>
          <w:color w:val="000000" w:themeColor="text1"/>
          <w:szCs w:val="21"/>
        </w:rPr>
        <w:t>：</w:t>
      </w:r>
    </w:p>
    <w:p w14:paraId="09DB2A1B" w14:textId="77777777" w:rsidR="000914B3" w:rsidRPr="000914B3" w:rsidRDefault="000914B3" w:rsidP="000914B3">
      <w:pPr>
        <w:spacing w:line="360" w:lineRule="auto"/>
        <w:ind w:firstLineChars="200" w:firstLine="420"/>
        <w:rPr>
          <w:rFonts w:ascii="宋体" w:eastAsia="宋体" w:hAnsi="宋体"/>
          <w:color w:val="000000" w:themeColor="text1"/>
          <w:szCs w:val="21"/>
        </w:rPr>
      </w:pPr>
      <w:bookmarkStart w:id="10" w:name="_Toc35393639"/>
      <w:bookmarkStart w:id="11" w:name="_Toc28359098"/>
      <w:bookmarkStart w:id="12" w:name="_Toc28359021"/>
      <w:bookmarkStart w:id="13" w:name="_Toc35393808"/>
      <w:r w:rsidRPr="000914B3">
        <w:rPr>
          <w:rFonts w:ascii="宋体" w:eastAsia="宋体" w:hAnsi="宋体" w:hint="eastAsia"/>
          <w:color w:val="000000" w:themeColor="text1"/>
          <w:szCs w:val="21"/>
        </w:rPr>
        <w:t>名称：宁波市科翔工程项目管理有限公司</w:t>
      </w:r>
    </w:p>
    <w:p w14:paraId="37EB0D5A"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地址：宁波市海曙区薛家南路499号11层</w:t>
      </w:r>
    </w:p>
    <w:p w14:paraId="4F6BF5DF"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传真：0574-87300371</w:t>
      </w:r>
    </w:p>
    <w:p w14:paraId="7BC448C5"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项目联系人（询问）：</w:t>
      </w:r>
      <w:r w:rsidRPr="000914B3">
        <w:rPr>
          <w:rFonts w:ascii="宋体" w:eastAsia="宋体" w:hAnsi="宋体" w:cs="宋体" w:hint="eastAsia"/>
        </w:rPr>
        <w:t>张时雄、何欣、蒲廷军、吕园英、陈浩</w:t>
      </w:r>
    </w:p>
    <w:p w14:paraId="3428A8D3"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项目联系方式（询问）：0574-</w:t>
      </w:r>
      <w:r w:rsidRPr="000914B3">
        <w:rPr>
          <w:rFonts w:ascii="宋体" w:eastAsia="宋体" w:hAnsi="宋体"/>
          <w:color w:val="000000" w:themeColor="text1"/>
          <w:szCs w:val="21"/>
        </w:rPr>
        <w:t>83885614</w:t>
      </w:r>
    </w:p>
    <w:p w14:paraId="16E178DA"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质疑联系人：邱科杰</w:t>
      </w:r>
      <w:r w:rsidRPr="000914B3">
        <w:rPr>
          <w:rFonts w:ascii="宋体" w:eastAsia="宋体" w:hAnsi="宋体"/>
          <w:color w:val="000000" w:themeColor="text1"/>
          <w:szCs w:val="21"/>
        </w:rPr>
        <w:t xml:space="preserve"> </w:t>
      </w:r>
    </w:p>
    <w:p w14:paraId="62E600A2"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质疑联系方式：</w:t>
      </w:r>
      <w:r w:rsidRPr="000914B3">
        <w:rPr>
          <w:rFonts w:ascii="宋体" w:eastAsia="宋体" w:hAnsi="宋体"/>
          <w:color w:val="000000" w:themeColor="text1"/>
          <w:szCs w:val="21"/>
        </w:rPr>
        <w:t>0574-87300371</w:t>
      </w:r>
    </w:p>
    <w:p w14:paraId="2CB344F5" w14:textId="77777777" w:rsidR="000914B3" w:rsidRPr="000914B3" w:rsidRDefault="000914B3" w:rsidP="000914B3">
      <w:pPr>
        <w:spacing w:line="360" w:lineRule="auto"/>
        <w:ind w:firstLineChars="200" w:firstLine="422"/>
        <w:rPr>
          <w:rFonts w:ascii="宋体" w:eastAsia="宋体" w:hAnsi="宋体"/>
          <w:b/>
          <w:color w:val="000000" w:themeColor="text1"/>
          <w:szCs w:val="21"/>
        </w:rPr>
      </w:pPr>
      <w:r w:rsidRPr="000914B3">
        <w:rPr>
          <w:rFonts w:ascii="宋体" w:eastAsia="宋体" w:hAnsi="宋体" w:cs="宋体" w:hint="eastAsia"/>
          <w:b/>
          <w:bCs/>
          <w:color w:val="000000" w:themeColor="text1"/>
          <w:szCs w:val="21"/>
        </w:rPr>
        <w:t>3.</w:t>
      </w:r>
      <w:r w:rsidRPr="000914B3">
        <w:rPr>
          <w:rFonts w:ascii="宋体" w:eastAsia="宋体" w:hAnsi="宋体" w:hint="eastAsia"/>
          <w:b/>
          <w:color w:val="000000" w:themeColor="text1"/>
          <w:szCs w:val="21"/>
        </w:rPr>
        <w:t xml:space="preserve">同级政府采购监督管理部门：            </w:t>
      </w:r>
    </w:p>
    <w:bookmarkEnd w:id="10"/>
    <w:bookmarkEnd w:id="11"/>
    <w:bookmarkEnd w:id="12"/>
    <w:bookmarkEnd w:id="13"/>
    <w:p w14:paraId="74693960"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名称：宁波市海曙区政府采购管理办公室</w:t>
      </w:r>
    </w:p>
    <w:p w14:paraId="03CB17EE"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地址：宁波市海曙区大梁街48号天之海大厦214</w:t>
      </w:r>
    </w:p>
    <w:p w14:paraId="2161C946"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传真：/</w:t>
      </w:r>
    </w:p>
    <w:p w14:paraId="3F7344AB"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联系人：王老师</w:t>
      </w:r>
    </w:p>
    <w:p w14:paraId="441E1D7A" w14:textId="77777777" w:rsidR="000914B3" w:rsidRPr="000914B3" w:rsidRDefault="000914B3" w:rsidP="000914B3">
      <w:pPr>
        <w:spacing w:line="360" w:lineRule="auto"/>
        <w:ind w:firstLineChars="200" w:firstLine="420"/>
        <w:rPr>
          <w:rFonts w:ascii="宋体" w:eastAsia="宋体" w:hAnsi="宋体"/>
          <w:color w:val="000000" w:themeColor="text1"/>
          <w:szCs w:val="21"/>
        </w:rPr>
      </w:pPr>
      <w:r w:rsidRPr="000914B3">
        <w:rPr>
          <w:rFonts w:ascii="宋体" w:eastAsia="宋体" w:hAnsi="宋体" w:hint="eastAsia"/>
          <w:color w:val="000000" w:themeColor="text1"/>
          <w:szCs w:val="21"/>
        </w:rPr>
        <w:t>监督投诉电话：0574-87</w:t>
      </w:r>
      <w:r w:rsidRPr="000914B3">
        <w:rPr>
          <w:rFonts w:ascii="宋体" w:eastAsia="宋体" w:hAnsi="宋体"/>
          <w:color w:val="000000" w:themeColor="text1"/>
          <w:szCs w:val="21"/>
        </w:rPr>
        <w:t>297540</w:t>
      </w:r>
    </w:p>
    <w:p w14:paraId="405EBC35" w14:textId="77777777" w:rsidR="000914B3" w:rsidRPr="000914B3" w:rsidRDefault="000914B3" w:rsidP="000914B3">
      <w:pPr>
        <w:spacing w:line="360" w:lineRule="auto"/>
        <w:rPr>
          <w:rFonts w:ascii="宋体" w:eastAsia="宋体" w:hAnsi="宋体" w:cs="宋体" w:hint="eastAsia"/>
          <w:szCs w:val="20"/>
        </w:rPr>
      </w:pPr>
    </w:p>
    <w:sectPr w:rsidR="000914B3" w:rsidRPr="000914B3" w:rsidSect="00677AFB">
      <w:pgSz w:w="11906" w:h="16838"/>
      <w:pgMar w:top="737" w:right="1701" w:bottom="62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504E6" w14:textId="77777777" w:rsidR="00677AFB" w:rsidRDefault="00677AFB" w:rsidP="007D7038">
      <w:r>
        <w:separator/>
      </w:r>
    </w:p>
  </w:endnote>
  <w:endnote w:type="continuationSeparator" w:id="0">
    <w:p w14:paraId="2355508B" w14:textId="77777777" w:rsidR="00677AFB" w:rsidRDefault="00677AFB" w:rsidP="007D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31FBE" w14:textId="77777777" w:rsidR="00677AFB" w:rsidRDefault="00677AFB" w:rsidP="007D7038">
      <w:r>
        <w:separator/>
      </w:r>
    </w:p>
  </w:footnote>
  <w:footnote w:type="continuationSeparator" w:id="0">
    <w:p w14:paraId="7D32EFD9" w14:textId="77777777" w:rsidR="00677AFB" w:rsidRDefault="00677AFB" w:rsidP="007D7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30606"/>
    <w:multiLevelType w:val="hybridMultilevel"/>
    <w:tmpl w:val="0C7438DE"/>
    <w:lvl w:ilvl="0" w:tplc="365483A0">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2400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0818"/>
    <w:rsid w:val="000705EA"/>
    <w:rsid w:val="00076266"/>
    <w:rsid w:val="000914B3"/>
    <w:rsid w:val="00107299"/>
    <w:rsid w:val="00157D48"/>
    <w:rsid w:val="00176736"/>
    <w:rsid w:val="001C52FB"/>
    <w:rsid w:val="001D47ED"/>
    <w:rsid w:val="00217B83"/>
    <w:rsid w:val="00290ED5"/>
    <w:rsid w:val="002B60ED"/>
    <w:rsid w:val="00354C18"/>
    <w:rsid w:val="003628A8"/>
    <w:rsid w:val="003D5882"/>
    <w:rsid w:val="004820B4"/>
    <w:rsid w:val="00497AB6"/>
    <w:rsid w:val="004F3DCF"/>
    <w:rsid w:val="00572E65"/>
    <w:rsid w:val="00625491"/>
    <w:rsid w:val="006778E8"/>
    <w:rsid w:val="00677AFB"/>
    <w:rsid w:val="007464D8"/>
    <w:rsid w:val="007D7038"/>
    <w:rsid w:val="00823A02"/>
    <w:rsid w:val="00831DCA"/>
    <w:rsid w:val="008769DA"/>
    <w:rsid w:val="00881C4A"/>
    <w:rsid w:val="008F345B"/>
    <w:rsid w:val="009454EB"/>
    <w:rsid w:val="00950818"/>
    <w:rsid w:val="009B60DA"/>
    <w:rsid w:val="009D45DF"/>
    <w:rsid w:val="00A16239"/>
    <w:rsid w:val="00AC1FB2"/>
    <w:rsid w:val="00AD51A0"/>
    <w:rsid w:val="00B41F97"/>
    <w:rsid w:val="00BC0331"/>
    <w:rsid w:val="00C0098F"/>
    <w:rsid w:val="00C30379"/>
    <w:rsid w:val="00D60163"/>
    <w:rsid w:val="00D75D8C"/>
    <w:rsid w:val="00EE4DFF"/>
    <w:rsid w:val="00F0141B"/>
    <w:rsid w:val="00FB2B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C1D3"/>
  <w15:chartTrackingRefBased/>
  <w15:docId w15:val="{94928C85-3164-4CE4-9305-6A6C9FA1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038"/>
    <w:pPr>
      <w:tabs>
        <w:tab w:val="center" w:pos="4153"/>
        <w:tab w:val="right" w:pos="8306"/>
      </w:tabs>
      <w:snapToGrid w:val="0"/>
      <w:jc w:val="center"/>
    </w:pPr>
    <w:rPr>
      <w:sz w:val="18"/>
      <w:szCs w:val="18"/>
    </w:rPr>
  </w:style>
  <w:style w:type="character" w:customStyle="1" w:styleId="a4">
    <w:name w:val="页眉 字符"/>
    <w:basedOn w:val="a0"/>
    <w:link w:val="a3"/>
    <w:uiPriority w:val="99"/>
    <w:rsid w:val="007D7038"/>
    <w:rPr>
      <w:sz w:val="18"/>
      <w:szCs w:val="18"/>
    </w:rPr>
  </w:style>
  <w:style w:type="paragraph" w:styleId="a5">
    <w:name w:val="footer"/>
    <w:basedOn w:val="a"/>
    <w:link w:val="a6"/>
    <w:uiPriority w:val="99"/>
    <w:unhideWhenUsed/>
    <w:rsid w:val="007D7038"/>
    <w:pPr>
      <w:tabs>
        <w:tab w:val="center" w:pos="4153"/>
        <w:tab w:val="right" w:pos="8306"/>
      </w:tabs>
      <w:snapToGrid w:val="0"/>
      <w:jc w:val="left"/>
    </w:pPr>
    <w:rPr>
      <w:sz w:val="18"/>
      <w:szCs w:val="18"/>
    </w:rPr>
  </w:style>
  <w:style w:type="character" w:customStyle="1" w:styleId="a6">
    <w:name w:val="页脚 字符"/>
    <w:basedOn w:val="a0"/>
    <w:link w:val="a5"/>
    <w:uiPriority w:val="99"/>
    <w:rsid w:val="007D7038"/>
    <w:rPr>
      <w:sz w:val="18"/>
      <w:szCs w:val="18"/>
    </w:rPr>
  </w:style>
  <w:style w:type="paragraph" w:styleId="a7">
    <w:name w:val="Plain Text"/>
    <w:basedOn w:val="a"/>
    <w:next w:val="a"/>
    <w:link w:val="a8"/>
    <w:qFormat/>
    <w:rsid w:val="007D7038"/>
    <w:pPr>
      <w:adjustRightInd w:val="0"/>
    </w:pPr>
    <w:rPr>
      <w:rFonts w:ascii="宋体" w:eastAsia="宋体" w:hAnsi="Courier New" w:cs="Times New Roman"/>
      <w:szCs w:val="20"/>
    </w:rPr>
  </w:style>
  <w:style w:type="character" w:customStyle="1" w:styleId="a8">
    <w:name w:val="纯文本 字符"/>
    <w:basedOn w:val="a0"/>
    <w:link w:val="a7"/>
    <w:qFormat/>
    <w:rsid w:val="007D7038"/>
    <w:rPr>
      <w:rFonts w:ascii="宋体" w:eastAsia="宋体" w:hAnsi="Courier New" w:cs="Times New Roman"/>
      <w:szCs w:val="20"/>
    </w:rPr>
  </w:style>
  <w:style w:type="paragraph" w:styleId="a9">
    <w:name w:val="List Paragraph"/>
    <w:basedOn w:val="a"/>
    <w:uiPriority w:val="34"/>
    <w:qFormat/>
    <w:rsid w:val="00BC0331"/>
    <w:pPr>
      <w:ind w:firstLineChars="200" w:firstLine="420"/>
    </w:pPr>
  </w:style>
  <w:style w:type="paragraph" w:styleId="aa">
    <w:name w:val="Normal (Web)"/>
    <w:basedOn w:val="a"/>
    <w:uiPriority w:val="99"/>
    <w:semiHidden/>
    <w:unhideWhenUsed/>
    <w:rsid w:val="000914B3"/>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0914B3"/>
    <w:rPr>
      <w:b/>
      <w:bCs/>
    </w:rPr>
  </w:style>
  <w:style w:type="character" w:customStyle="1" w:styleId="bookmark-item">
    <w:name w:val="bookmark-item"/>
    <w:basedOn w:val="a0"/>
    <w:rsid w:val="000914B3"/>
  </w:style>
  <w:style w:type="character" w:customStyle="1" w:styleId="sub">
    <w:name w:val="sub"/>
    <w:basedOn w:val="a0"/>
    <w:rsid w:val="0009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378815">
      <w:bodyDiv w:val="1"/>
      <w:marLeft w:val="0"/>
      <w:marRight w:val="0"/>
      <w:marTop w:val="0"/>
      <w:marBottom w:val="0"/>
      <w:divBdr>
        <w:top w:val="none" w:sz="0" w:space="0" w:color="auto"/>
        <w:left w:val="none" w:sz="0" w:space="0" w:color="auto"/>
        <w:bottom w:val="none" w:sz="0" w:space="0" w:color="auto"/>
        <w:right w:val="none" w:sz="0" w:space="0" w:color="auto"/>
      </w:divBdr>
      <w:divsChild>
        <w:div w:id="1292176519">
          <w:marLeft w:val="0"/>
          <w:marRight w:val="0"/>
          <w:marTop w:val="0"/>
          <w:marBottom w:val="0"/>
          <w:divBdr>
            <w:top w:val="none" w:sz="0" w:space="0" w:color="auto"/>
            <w:left w:val="none" w:sz="0" w:space="0" w:color="auto"/>
            <w:bottom w:val="none" w:sz="0" w:space="0" w:color="auto"/>
            <w:right w:val="none" w:sz="0" w:space="0" w:color="auto"/>
          </w:divBdr>
        </w:div>
      </w:divsChild>
    </w:div>
    <w:div w:id="14837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240612330@qq.com</dc:creator>
  <cp:keywords/>
  <dc:description/>
  <cp:lastModifiedBy>240612330@qq.com</cp:lastModifiedBy>
  <cp:revision>6</cp:revision>
  <dcterms:created xsi:type="dcterms:W3CDTF">2024-04-24T03:14:00Z</dcterms:created>
  <dcterms:modified xsi:type="dcterms:W3CDTF">2024-04-24T05:34:00Z</dcterms:modified>
</cp:coreProperties>
</file>