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C4ED9" w14:textId="77777777" w:rsidR="00AD1D51" w:rsidRDefault="00AD1D51" w:rsidP="00960710">
      <w:pPr>
        <w:textAlignment w:val="baseline"/>
        <w:rPr>
          <w:strike/>
          <w:sz w:val="20"/>
        </w:rPr>
      </w:pPr>
    </w:p>
    <w:p w14:paraId="1B89A324" w14:textId="77777777" w:rsidR="00AD1D51" w:rsidRDefault="00AD1D51" w:rsidP="00960710">
      <w:pPr>
        <w:textAlignment w:val="baseline"/>
        <w:rPr>
          <w:sz w:val="20"/>
        </w:rPr>
      </w:pPr>
    </w:p>
    <w:p w14:paraId="0A445A6C" w14:textId="77777777" w:rsidR="00AD1D51" w:rsidRDefault="00AD1D51" w:rsidP="00960710">
      <w:pPr>
        <w:textAlignment w:val="baseline"/>
        <w:rPr>
          <w:sz w:val="20"/>
        </w:rPr>
      </w:pPr>
    </w:p>
    <w:p w14:paraId="7B4D9981" w14:textId="77777777" w:rsidR="00AD1D51" w:rsidRDefault="00AD1D51" w:rsidP="00960710">
      <w:pPr>
        <w:textAlignment w:val="baseline"/>
        <w:rPr>
          <w:sz w:val="20"/>
        </w:rPr>
      </w:pPr>
    </w:p>
    <w:p w14:paraId="6B06D383" w14:textId="77777777" w:rsidR="00AD1D51" w:rsidRDefault="00AD1D51" w:rsidP="00960710">
      <w:pPr>
        <w:textAlignment w:val="baseline"/>
        <w:rPr>
          <w:sz w:val="20"/>
        </w:rPr>
      </w:pPr>
    </w:p>
    <w:p w14:paraId="7FED26EC" w14:textId="77777777" w:rsidR="00AD1D51" w:rsidRDefault="00000000" w:rsidP="00960710">
      <w:pPr>
        <w:jc w:val="center"/>
        <w:textAlignment w:val="baseline"/>
        <w:rPr>
          <w:sz w:val="52"/>
          <w:szCs w:val="44"/>
        </w:rPr>
      </w:pPr>
      <w:r>
        <w:rPr>
          <w:rFonts w:hint="eastAsia"/>
          <w:sz w:val="52"/>
          <w:szCs w:val="44"/>
        </w:rPr>
        <w:t>政府采购服务类</w:t>
      </w:r>
    </w:p>
    <w:p w14:paraId="47FB1FF3" w14:textId="77777777" w:rsidR="00AD1D51" w:rsidRDefault="00AD1D51" w:rsidP="00960710">
      <w:pPr>
        <w:jc w:val="center"/>
        <w:textAlignment w:val="baseline"/>
        <w:rPr>
          <w:sz w:val="52"/>
          <w:szCs w:val="44"/>
        </w:rPr>
      </w:pPr>
    </w:p>
    <w:p w14:paraId="08057CA1" w14:textId="77777777" w:rsidR="00AD1D51" w:rsidRDefault="00000000" w:rsidP="00960710">
      <w:pPr>
        <w:jc w:val="center"/>
        <w:textAlignment w:val="baseline"/>
        <w:rPr>
          <w:sz w:val="90"/>
          <w:szCs w:val="44"/>
        </w:rPr>
      </w:pPr>
      <w:r>
        <w:rPr>
          <w:rFonts w:hint="eastAsia"/>
          <w:sz w:val="90"/>
          <w:szCs w:val="44"/>
        </w:rPr>
        <w:t>公开招标采购文件</w:t>
      </w:r>
    </w:p>
    <w:p w14:paraId="558AEDAD" w14:textId="77777777" w:rsidR="00AD1D51" w:rsidRDefault="00AD1D51" w:rsidP="00960710">
      <w:pPr>
        <w:textAlignment w:val="baseline"/>
        <w:rPr>
          <w:sz w:val="20"/>
        </w:rPr>
      </w:pPr>
    </w:p>
    <w:p w14:paraId="4DCCE0BC" w14:textId="77777777" w:rsidR="00AD1D51" w:rsidRDefault="00AD1D51" w:rsidP="00960710">
      <w:pPr>
        <w:textAlignment w:val="baseline"/>
        <w:rPr>
          <w:sz w:val="20"/>
        </w:rPr>
      </w:pPr>
    </w:p>
    <w:p w14:paraId="47D672CC" w14:textId="77777777" w:rsidR="00AD1D51" w:rsidRDefault="00AD1D51" w:rsidP="00960710">
      <w:pPr>
        <w:textAlignment w:val="baseline"/>
        <w:rPr>
          <w:sz w:val="20"/>
        </w:rPr>
      </w:pPr>
    </w:p>
    <w:p w14:paraId="08FEE889" w14:textId="77777777" w:rsidR="00AD1D51" w:rsidRDefault="00AD1D51" w:rsidP="00960710">
      <w:pPr>
        <w:textAlignment w:val="baseline"/>
        <w:rPr>
          <w:sz w:val="20"/>
        </w:rPr>
      </w:pPr>
    </w:p>
    <w:p w14:paraId="362B7CE1" w14:textId="77777777" w:rsidR="00AD1D51" w:rsidRDefault="00AD1D51" w:rsidP="00960710">
      <w:pPr>
        <w:textAlignment w:val="baseline"/>
        <w:rPr>
          <w:sz w:val="20"/>
        </w:rPr>
      </w:pPr>
    </w:p>
    <w:p w14:paraId="3D62848D" w14:textId="77777777" w:rsidR="00AD1D51" w:rsidRDefault="00AD1D51" w:rsidP="00960710">
      <w:pPr>
        <w:textAlignment w:val="baseline"/>
        <w:rPr>
          <w:sz w:val="20"/>
        </w:rPr>
      </w:pPr>
    </w:p>
    <w:p w14:paraId="0783F3A3" w14:textId="77777777" w:rsidR="00AD1D51" w:rsidRDefault="00AD1D51" w:rsidP="00960710">
      <w:pPr>
        <w:textAlignment w:val="baseline"/>
        <w:rPr>
          <w:sz w:val="20"/>
        </w:rPr>
      </w:pPr>
    </w:p>
    <w:p w14:paraId="6C266298" w14:textId="77777777" w:rsidR="00AD1D51" w:rsidRDefault="00000000" w:rsidP="00960710">
      <w:pPr>
        <w:spacing w:before="156" w:after="156"/>
        <w:jc w:val="left"/>
        <w:textAlignment w:val="baseline"/>
        <w:rPr>
          <w:sz w:val="32"/>
          <w:szCs w:val="32"/>
          <w:u w:val="single"/>
        </w:rPr>
      </w:pPr>
      <w:r>
        <w:rPr>
          <w:rFonts w:hint="eastAsia"/>
          <w:sz w:val="32"/>
          <w:szCs w:val="32"/>
        </w:rPr>
        <w:t>项目名称：</w:t>
      </w:r>
      <w:bookmarkStart w:id="0" w:name="OLE_LINK3"/>
      <w:r>
        <w:rPr>
          <w:rFonts w:hint="eastAsia"/>
          <w:sz w:val="32"/>
          <w:szCs w:val="32"/>
          <w:u w:val="single" w:color="000000"/>
        </w:rPr>
        <w:t>舟山保税船燃加注作业全链条管控系统二期项目</w:t>
      </w:r>
      <w:bookmarkEnd w:id="0"/>
      <w:r>
        <w:rPr>
          <w:rFonts w:hint="eastAsia"/>
          <w:sz w:val="32"/>
          <w:szCs w:val="32"/>
          <w:u w:val="single" w:color="000000"/>
        </w:rPr>
        <w:t xml:space="preserve"> </w:t>
      </w:r>
      <w:r>
        <w:rPr>
          <w:sz w:val="32"/>
          <w:szCs w:val="32"/>
          <w:u w:val="single" w:color="000000"/>
        </w:rPr>
        <w:t xml:space="preserve">  </w:t>
      </w:r>
    </w:p>
    <w:p w14:paraId="17A14BC5" w14:textId="66793931" w:rsidR="00AD1D51" w:rsidRDefault="00000000" w:rsidP="00960710">
      <w:pPr>
        <w:spacing w:before="156" w:after="156"/>
        <w:jc w:val="left"/>
        <w:textAlignment w:val="baseline"/>
        <w:rPr>
          <w:sz w:val="32"/>
          <w:szCs w:val="32"/>
        </w:rPr>
      </w:pPr>
      <w:r>
        <w:rPr>
          <w:rFonts w:hint="eastAsia"/>
          <w:sz w:val="32"/>
          <w:szCs w:val="32"/>
        </w:rPr>
        <w:t>招标编号：</w:t>
      </w:r>
      <w:bookmarkStart w:id="1" w:name="OLE_LINK2"/>
      <w:r>
        <w:rPr>
          <w:rFonts w:hint="eastAsia"/>
          <w:sz w:val="32"/>
          <w:szCs w:val="32"/>
          <w:u w:val="single" w:color="000000"/>
        </w:rPr>
        <w:t>NZZB-2025</w:t>
      </w:r>
      <w:r w:rsidR="00B46249">
        <w:rPr>
          <w:rFonts w:hint="eastAsia"/>
          <w:sz w:val="32"/>
          <w:szCs w:val="32"/>
          <w:u w:val="single" w:color="000000"/>
        </w:rPr>
        <w:t>133G</w:t>
      </w:r>
      <w:bookmarkEnd w:id="1"/>
      <w:r>
        <w:rPr>
          <w:rFonts w:hint="eastAsia"/>
          <w:sz w:val="32"/>
          <w:szCs w:val="32"/>
          <w:u w:val="single" w:color="000000"/>
        </w:rPr>
        <w:t xml:space="preserve">                       </w:t>
      </w:r>
      <w:r>
        <w:rPr>
          <w:sz w:val="32"/>
          <w:szCs w:val="32"/>
          <w:u w:val="single" w:color="000000"/>
        </w:rPr>
        <w:t xml:space="preserve">        </w:t>
      </w:r>
    </w:p>
    <w:p w14:paraId="21E4836F" w14:textId="77777777" w:rsidR="00AD1D51" w:rsidRDefault="00000000" w:rsidP="00960710">
      <w:pPr>
        <w:spacing w:before="156" w:after="156"/>
        <w:jc w:val="left"/>
        <w:textAlignment w:val="baseline"/>
        <w:rPr>
          <w:sz w:val="32"/>
          <w:szCs w:val="32"/>
          <w:u w:val="single"/>
        </w:rPr>
      </w:pPr>
      <w:r>
        <w:rPr>
          <w:rFonts w:hint="eastAsia"/>
          <w:sz w:val="32"/>
          <w:szCs w:val="32"/>
        </w:rPr>
        <w:t>采购单位：</w:t>
      </w:r>
      <w:r>
        <w:rPr>
          <w:rFonts w:hint="eastAsia"/>
          <w:sz w:val="32"/>
          <w:szCs w:val="32"/>
          <w:u w:val="single" w:color="000000"/>
        </w:rPr>
        <w:t>舟山高新技术产业园区管理委员会</w:t>
      </w:r>
      <w:r>
        <w:rPr>
          <w:rFonts w:hint="eastAsia"/>
          <w:sz w:val="32"/>
          <w:szCs w:val="32"/>
          <w:u w:val="single" w:color="000000"/>
        </w:rPr>
        <w:t xml:space="preserve"> </w:t>
      </w:r>
      <w:r>
        <w:rPr>
          <w:sz w:val="32"/>
          <w:szCs w:val="32"/>
          <w:u w:val="single" w:color="000000"/>
        </w:rPr>
        <w:t xml:space="preserve">       </w:t>
      </w:r>
      <w:r>
        <w:rPr>
          <w:rFonts w:hint="eastAsia"/>
          <w:sz w:val="32"/>
          <w:szCs w:val="32"/>
          <w:u w:val="single" w:color="000000"/>
        </w:rPr>
        <w:t xml:space="preserve">   </w:t>
      </w:r>
      <w:r>
        <w:rPr>
          <w:sz w:val="32"/>
          <w:szCs w:val="32"/>
          <w:u w:val="single" w:color="000000"/>
        </w:rPr>
        <w:t xml:space="preserve">            </w:t>
      </w:r>
    </w:p>
    <w:p w14:paraId="5692FC02" w14:textId="77777777" w:rsidR="00AD1D51" w:rsidRDefault="00AD1D51" w:rsidP="00960710">
      <w:pPr>
        <w:ind w:firstLineChars="400" w:firstLine="800"/>
        <w:jc w:val="left"/>
        <w:textAlignment w:val="baseline"/>
        <w:rPr>
          <w:sz w:val="20"/>
        </w:rPr>
      </w:pPr>
    </w:p>
    <w:p w14:paraId="5FDACBE4" w14:textId="77777777" w:rsidR="00AD1D51" w:rsidRDefault="00AD1D51" w:rsidP="00960710">
      <w:pPr>
        <w:textAlignment w:val="baseline"/>
        <w:rPr>
          <w:sz w:val="20"/>
        </w:rPr>
      </w:pPr>
    </w:p>
    <w:p w14:paraId="67CCCAA2" w14:textId="77777777" w:rsidR="00AD1D51" w:rsidRDefault="00AD1D51" w:rsidP="00960710">
      <w:pPr>
        <w:textAlignment w:val="baseline"/>
        <w:rPr>
          <w:sz w:val="20"/>
        </w:rPr>
      </w:pPr>
    </w:p>
    <w:p w14:paraId="36869CC4" w14:textId="77777777" w:rsidR="00AD1D51" w:rsidRDefault="00AD1D51" w:rsidP="00960710">
      <w:pPr>
        <w:textAlignment w:val="baseline"/>
        <w:rPr>
          <w:sz w:val="20"/>
        </w:rPr>
      </w:pPr>
    </w:p>
    <w:p w14:paraId="6538E4F7" w14:textId="77777777" w:rsidR="00AD1D51" w:rsidRDefault="00AD1D51" w:rsidP="00960710">
      <w:pPr>
        <w:textAlignment w:val="baseline"/>
        <w:rPr>
          <w:sz w:val="20"/>
        </w:rPr>
      </w:pPr>
    </w:p>
    <w:p w14:paraId="52B4C8CC" w14:textId="77777777" w:rsidR="00AD1D51" w:rsidRDefault="00AD1D51" w:rsidP="00960710">
      <w:pPr>
        <w:textAlignment w:val="baseline"/>
        <w:rPr>
          <w:sz w:val="20"/>
        </w:rPr>
      </w:pPr>
    </w:p>
    <w:p w14:paraId="7C88179E" w14:textId="77777777" w:rsidR="00AD1D51" w:rsidRDefault="00AD1D51" w:rsidP="00960710">
      <w:pPr>
        <w:textAlignment w:val="baseline"/>
        <w:rPr>
          <w:sz w:val="20"/>
        </w:rPr>
      </w:pPr>
    </w:p>
    <w:p w14:paraId="0BFEFC9E" w14:textId="77777777" w:rsidR="00AD1D51" w:rsidRDefault="00000000" w:rsidP="00960710">
      <w:pPr>
        <w:jc w:val="center"/>
        <w:textAlignment w:val="baseline"/>
        <w:rPr>
          <w:sz w:val="32"/>
          <w:szCs w:val="32"/>
        </w:rPr>
      </w:pPr>
      <w:r>
        <w:rPr>
          <w:rFonts w:hint="eastAsia"/>
          <w:sz w:val="32"/>
          <w:szCs w:val="32"/>
        </w:rPr>
        <w:t>宁波国研信息科技有限公司</w:t>
      </w:r>
      <w:r>
        <w:rPr>
          <w:rFonts w:hint="eastAsia"/>
          <w:sz w:val="32"/>
          <w:szCs w:val="32"/>
        </w:rPr>
        <w:tab/>
      </w:r>
    </w:p>
    <w:p w14:paraId="502DE262" w14:textId="7E676FBD" w:rsidR="00AD1D51" w:rsidRDefault="00000000" w:rsidP="00960710">
      <w:pPr>
        <w:jc w:val="center"/>
        <w:textAlignment w:val="baseline"/>
        <w:rPr>
          <w:sz w:val="32"/>
          <w:szCs w:val="32"/>
        </w:rPr>
      </w:pPr>
      <w:r>
        <w:rPr>
          <w:rFonts w:hint="eastAsia"/>
          <w:sz w:val="32"/>
          <w:szCs w:val="32"/>
        </w:rPr>
        <w:t>二〇二五年</w:t>
      </w:r>
      <w:r w:rsidR="007C3CB2">
        <w:rPr>
          <w:rFonts w:hint="eastAsia"/>
          <w:sz w:val="32"/>
          <w:szCs w:val="32"/>
        </w:rPr>
        <w:t>六</w:t>
      </w:r>
      <w:r>
        <w:rPr>
          <w:rFonts w:hint="eastAsia"/>
          <w:sz w:val="32"/>
          <w:szCs w:val="32"/>
        </w:rPr>
        <w:t>月</w:t>
      </w:r>
    </w:p>
    <w:p w14:paraId="0B52B128" w14:textId="77777777" w:rsidR="00AD1D51" w:rsidRDefault="00000000" w:rsidP="00960710">
      <w:pPr>
        <w:jc w:val="center"/>
        <w:textAlignment w:val="baseline"/>
        <w:rPr>
          <w:sz w:val="20"/>
        </w:rPr>
      </w:pPr>
      <w:r>
        <w:rPr>
          <w:rFonts w:hint="eastAsia"/>
        </w:rPr>
        <w:br w:type="page"/>
      </w:r>
    </w:p>
    <w:p w14:paraId="7E63000D" w14:textId="77777777" w:rsidR="00AD1D51" w:rsidRDefault="00000000" w:rsidP="00960710">
      <w:pPr>
        <w:snapToGrid w:val="0"/>
        <w:textAlignment w:val="baseline"/>
        <w:rPr>
          <w:sz w:val="20"/>
        </w:rPr>
      </w:pPr>
      <w:r>
        <w:rPr>
          <w:rFonts w:hint="eastAsia"/>
        </w:rPr>
        <w:lastRenderedPageBreak/>
        <w:t xml:space="preserve"> </w:t>
      </w:r>
    </w:p>
    <w:sdt>
      <w:sdtPr>
        <w:rPr>
          <w:rFonts w:ascii="宋体" w:hAnsi="宋体"/>
          <w:b/>
          <w:bCs/>
        </w:rPr>
        <w:id w:val="147481405"/>
      </w:sdtPr>
      <w:sdtEndPr>
        <w:rPr>
          <w:rFonts w:cs="宋体" w:hint="eastAsia"/>
        </w:rPr>
      </w:sdtEndPr>
      <w:sdtContent>
        <w:p w14:paraId="3705FF97" w14:textId="77777777" w:rsidR="00AD1D51" w:rsidRDefault="00000000" w:rsidP="00960710">
          <w:pPr>
            <w:jc w:val="center"/>
            <w:textAlignment w:val="baseline"/>
            <w:rPr>
              <w:b/>
              <w:bCs/>
              <w:sz w:val="20"/>
            </w:rPr>
          </w:pPr>
          <w:r>
            <w:rPr>
              <w:rFonts w:ascii="宋体" w:hAnsi="宋体"/>
              <w:b/>
              <w:bCs/>
            </w:rPr>
            <w:t>目</w:t>
          </w:r>
          <w:r>
            <w:rPr>
              <w:rFonts w:ascii="宋体" w:hAnsi="宋体" w:hint="eastAsia"/>
              <w:b/>
              <w:bCs/>
            </w:rPr>
            <w:t xml:space="preserve"> </w:t>
          </w:r>
          <w:r>
            <w:rPr>
              <w:rFonts w:ascii="宋体" w:hAnsi="宋体"/>
              <w:b/>
              <w:bCs/>
            </w:rPr>
            <w:t>录</w:t>
          </w:r>
        </w:p>
        <w:p w14:paraId="1AE94342" w14:textId="2505DD20" w:rsidR="00AD1D51" w:rsidRDefault="00000000" w:rsidP="00960710">
          <w:pPr>
            <w:pStyle w:val="TOC1"/>
            <w:spacing w:line="240" w:lineRule="auto"/>
            <w:rPr>
              <w:rFonts w:asciiTheme="minorHAnsi" w:eastAsiaTheme="minorEastAsia" w:hAnsiTheme="minorHAnsi" w:cstheme="minorBidi"/>
              <w:noProof/>
              <w:sz w:val="22"/>
              <w14:ligatures w14:val="standardContextual"/>
            </w:rPr>
          </w:pPr>
          <w:r>
            <w:rPr>
              <w:rFonts w:ascii="宋体" w:hAnsi="宋体" w:cs="宋体"/>
              <w:sz w:val="16"/>
              <w:szCs w:val="16"/>
            </w:rPr>
            <w:fldChar w:fldCharType="begin"/>
          </w:r>
          <w:r>
            <w:rPr>
              <w:rFonts w:ascii="宋体" w:hAnsi="宋体" w:cs="宋体"/>
              <w:sz w:val="20"/>
            </w:rPr>
            <w:instrText xml:space="preserve"> </w:instrText>
          </w:r>
          <w:r>
            <w:rPr>
              <w:rFonts w:ascii="宋体" w:hAnsi="宋体" w:cs="宋体" w:hint="eastAsia"/>
              <w:sz w:val="20"/>
            </w:rPr>
            <w:instrText>TOC \o "1-1" \h \z \u</w:instrText>
          </w:r>
          <w:r>
            <w:rPr>
              <w:rFonts w:ascii="宋体" w:hAnsi="宋体" w:cs="宋体"/>
              <w:sz w:val="20"/>
            </w:rPr>
            <w:instrText xml:space="preserve"> </w:instrText>
          </w:r>
          <w:r>
            <w:rPr>
              <w:rFonts w:ascii="宋体" w:hAnsi="宋体" w:cs="宋体"/>
              <w:sz w:val="16"/>
              <w:szCs w:val="16"/>
            </w:rPr>
            <w:fldChar w:fldCharType="separate"/>
          </w:r>
          <w:hyperlink w:anchor="_Toc198288297" w:history="1">
            <w:r w:rsidR="00AD1D51">
              <w:rPr>
                <w:rStyle w:val="afff3"/>
                <w:rFonts w:hint="eastAsia"/>
                <w:noProof/>
              </w:rPr>
              <w:t>第一章</w:t>
            </w:r>
            <w:r w:rsidR="00AD1D51">
              <w:rPr>
                <w:rStyle w:val="afff3"/>
                <w:rFonts w:hint="eastAsia"/>
                <w:noProof/>
              </w:rPr>
              <w:t xml:space="preserve"> </w:t>
            </w:r>
            <w:r w:rsidR="00AD1D51">
              <w:rPr>
                <w:rStyle w:val="afff3"/>
                <w:rFonts w:hint="eastAsia"/>
                <w:noProof/>
              </w:rPr>
              <w:t>公开招标采购公告</w:t>
            </w:r>
            <w:r w:rsidR="00AD1D51">
              <w:rPr>
                <w:rFonts w:hint="eastAsia"/>
                <w:noProof/>
              </w:rPr>
              <w:tab/>
            </w:r>
            <w:r w:rsidR="00AD1D51">
              <w:rPr>
                <w:rFonts w:hint="eastAsia"/>
                <w:noProof/>
              </w:rPr>
              <w:fldChar w:fldCharType="begin"/>
            </w:r>
            <w:r w:rsidR="00AD1D51">
              <w:rPr>
                <w:rFonts w:hint="eastAsia"/>
                <w:noProof/>
              </w:rPr>
              <w:instrText xml:space="preserve"> </w:instrText>
            </w:r>
            <w:r w:rsidR="00AD1D51">
              <w:rPr>
                <w:noProof/>
              </w:rPr>
              <w:instrText>PAGEREF _Toc198288297 \h</w:instrText>
            </w:r>
            <w:r w:rsidR="00AD1D51">
              <w:rPr>
                <w:rFonts w:hint="eastAsia"/>
                <w:noProof/>
              </w:rPr>
              <w:instrText xml:space="preserve"> </w:instrText>
            </w:r>
            <w:r w:rsidR="00AD1D51">
              <w:rPr>
                <w:rFonts w:hint="eastAsia"/>
                <w:noProof/>
              </w:rPr>
            </w:r>
            <w:r w:rsidR="00AD1D51">
              <w:rPr>
                <w:rFonts w:hint="eastAsia"/>
                <w:noProof/>
              </w:rPr>
              <w:fldChar w:fldCharType="separate"/>
            </w:r>
            <w:r w:rsidR="000B44E5">
              <w:rPr>
                <w:noProof/>
              </w:rPr>
              <w:t>- 3 -</w:t>
            </w:r>
            <w:r w:rsidR="00AD1D51">
              <w:rPr>
                <w:rFonts w:hint="eastAsia"/>
                <w:noProof/>
              </w:rPr>
              <w:fldChar w:fldCharType="end"/>
            </w:r>
          </w:hyperlink>
        </w:p>
        <w:p w14:paraId="01C5FFB1" w14:textId="56564D96" w:rsidR="00AD1D51" w:rsidRDefault="00AD1D51" w:rsidP="00960710">
          <w:pPr>
            <w:pStyle w:val="TOC1"/>
            <w:spacing w:line="240" w:lineRule="auto"/>
            <w:rPr>
              <w:rFonts w:asciiTheme="minorHAnsi" w:eastAsiaTheme="minorEastAsia" w:hAnsiTheme="minorHAnsi" w:cstheme="minorBidi"/>
              <w:noProof/>
              <w:sz w:val="22"/>
              <w14:ligatures w14:val="standardContextual"/>
            </w:rPr>
          </w:pPr>
          <w:hyperlink w:anchor="_Toc198288298" w:history="1">
            <w:r>
              <w:rPr>
                <w:rStyle w:val="afff3"/>
                <w:rFonts w:hint="eastAsia"/>
                <w:noProof/>
              </w:rPr>
              <w:t>第二章</w:t>
            </w:r>
            <w:r>
              <w:rPr>
                <w:rStyle w:val="afff3"/>
                <w:rFonts w:hint="eastAsia"/>
                <w:noProof/>
              </w:rPr>
              <w:t xml:space="preserve"> </w:t>
            </w:r>
            <w:r>
              <w:rPr>
                <w:rStyle w:val="afff3"/>
                <w:rFonts w:hint="eastAsia"/>
                <w:noProof/>
              </w:rPr>
              <w:t>投标须知</w:t>
            </w:r>
            <w:r>
              <w:rPr>
                <w:rFonts w:hint="eastAsia"/>
                <w:noProof/>
              </w:rPr>
              <w:tab/>
            </w:r>
            <w:r>
              <w:rPr>
                <w:rFonts w:hint="eastAsia"/>
                <w:noProof/>
              </w:rPr>
              <w:fldChar w:fldCharType="begin"/>
            </w:r>
            <w:r>
              <w:rPr>
                <w:rFonts w:hint="eastAsia"/>
                <w:noProof/>
              </w:rPr>
              <w:instrText xml:space="preserve"> </w:instrText>
            </w:r>
            <w:r>
              <w:rPr>
                <w:noProof/>
              </w:rPr>
              <w:instrText>PAGEREF _Toc198288298 \h</w:instrText>
            </w:r>
            <w:r>
              <w:rPr>
                <w:rFonts w:hint="eastAsia"/>
                <w:noProof/>
              </w:rPr>
              <w:instrText xml:space="preserve"> </w:instrText>
            </w:r>
            <w:r>
              <w:rPr>
                <w:rFonts w:hint="eastAsia"/>
                <w:noProof/>
              </w:rPr>
            </w:r>
            <w:r>
              <w:rPr>
                <w:rFonts w:hint="eastAsia"/>
                <w:noProof/>
              </w:rPr>
              <w:fldChar w:fldCharType="separate"/>
            </w:r>
            <w:r w:rsidR="000B44E5">
              <w:rPr>
                <w:noProof/>
              </w:rPr>
              <w:t>- 6 -</w:t>
            </w:r>
            <w:r>
              <w:rPr>
                <w:rFonts w:hint="eastAsia"/>
                <w:noProof/>
              </w:rPr>
              <w:fldChar w:fldCharType="end"/>
            </w:r>
          </w:hyperlink>
        </w:p>
        <w:p w14:paraId="23EECC12" w14:textId="282251A4" w:rsidR="00AD1D51" w:rsidRDefault="00AD1D51" w:rsidP="00960710">
          <w:pPr>
            <w:pStyle w:val="TOC1"/>
            <w:spacing w:line="240" w:lineRule="auto"/>
            <w:rPr>
              <w:rFonts w:asciiTheme="minorHAnsi" w:eastAsiaTheme="minorEastAsia" w:hAnsiTheme="minorHAnsi" w:cstheme="minorBidi"/>
              <w:noProof/>
              <w:sz w:val="22"/>
              <w14:ligatures w14:val="standardContextual"/>
            </w:rPr>
          </w:pPr>
          <w:hyperlink w:anchor="_Toc198288299" w:history="1">
            <w:r>
              <w:rPr>
                <w:rStyle w:val="afff3"/>
                <w:rFonts w:hint="eastAsia"/>
                <w:noProof/>
              </w:rPr>
              <w:t>第三章</w:t>
            </w:r>
            <w:r>
              <w:rPr>
                <w:rStyle w:val="afff3"/>
                <w:rFonts w:hint="eastAsia"/>
                <w:noProof/>
              </w:rPr>
              <w:t xml:space="preserve"> </w:t>
            </w:r>
            <w:r>
              <w:rPr>
                <w:rStyle w:val="afff3"/>
                <w:rFonts w:hint="eastAsia"/>
                <w:noProof/>
              </w:rPr>
              <w:t>采购内容和技术（服务）要求</w:t>
            </w:r>
            <w:r>
              <w:rPr>
                <w:rFonts w:hint="eastAsia"/>
                <w:noProof/>
              </w:rPr>
              <w:tab/>
            </w:r>
            <w:r>
              <w:rPr>
                <w:rFonts w:hint="eastAsia"/>
                <w:noProof/>
              </w:rPr>
              <w:fldChar w:fldCharType="begin"/>
            </w:r>
            <w:r>
              <w:rPr>
                <w:rFonts w:hint="eastAsia"/>
                <w:noProof/>
              </w:rPr>
              <w:instrText xml:space="preserve"> </w:instrText>
            </w:r>
            <w:r>
              <w:rPr>
                <w:noProof/>
              </w:rPr>
              <w:instrText>PAGEREF _Toc198288299 \h</w:instrText>
            </w:r>
            <w:r>
              <w:rPr>
                <w:rFonts w:hint="eastAsia"/>
                <w:noProof/>
              </w:rPr>
              <w:instrText xml:space="preserve"> </w:instrText>
            </w:r>
            <w:r>
              <w:rPr>
                <w:rFonts w:hint="eastAsia"/>
                <w:noProof/>
              </w:rPr>
            </w:r>
            <w:r>
              <w:rPr>
                <w:rFonts w:hint="eastAsia"/>
                <w:noProof/>
              </w:rPr>
              <w:fldChar w:fldCharType="separate"/>
            </w:r>
            <w:r w:rsidR="000B44E5">
              <w:rPr>
                <w:noProof/>
              </w:rPr>
              <w:t>- 13 -</w:t>
            </w:r>
            <w:r>
              <w:rPr>
                <w:rFonts w:hint="eastAsia"/>
                <w:noProof/>
              </w:rPr>
              <w:fldChar w:fldCharType="end"/>
            </w:r>
          </w:hyperlink>
        </w:p>
        <w:p w14:paraId="1B178CCF" w14:textId="49FEB672" w:rsidR="00AD1D51" w:rsidRDefault="00AD1D51" w:rsidP="00960710">
          <w:pPr>
            <w:pStyle w:val="TOC1"/>
            <w:spacing w:line="240" w:lineRule="auto"/>
            <w:rPr>
              <w:rFonts w:asciiTheme="minorHAnsi" w:eastAsiaTheme="minorEastAsia" w:hAnsiTheme="minorHAnsi" w:cstheme="minorBidi"/>
              <w:noProof/>
              <w:sz w:val="22"/>
              <w14:ligatures w14:val="standardContextual"/>
            </w:rPr>
          </w:pPr>
          <w:hyperlink w:anchor="_Toc198288305" w:history="1">
            <w:r>
              <w:rPr>
                <w:rStyle w:val="afff3"/>
                <w:rFonts w:hint="eastAsia"/>
                <w:noProof/>
              </w:rPr>
              <w:t>第四章</w:t>
            </w:r>
            <w:r>
              <w:rPr>
                <w:rStyle w:val="afff3"/>
                <w:rFonts w:hint="eastAsia"/>
                <w:noProof/>
              </w:rPr>
              <w:t xml:space="preserve"> </w:t>
            </w:r>
            <w:r>
              <w:rPr>
                <w:rStyle w:val="afff3"/>
                <w:rFonts w:hint="eastAsia"/>
                <w:noProof/>
              </w:rPr>
              <w:t>开标及评标</w:t>
            </w:r>
            <w:r>
              <w:rPr>
                <w:rFonts w:hint="eastAsia"/>
                <w:noProof/>
              </w:rPr>
              <w:tab/>
            </w:r>
            <w:r>
              <w:rPr>
                <w:rFonts w:hint="eastAsia"/>
                <w:noProof/>
              </w:rPr>
              <w:fldChar w:fldCharType="begin"/>
            </w:r>
            <w:r>
              <w:rPr>
                <w:rFonts w:hint="eastAsia"/>
                <w:noProof/>
              </w:rPr>
              <w:instrText xml:space="preserve"> </w:instrText>
            </w:r>
            <w:r>
              <w:rPr>
                <w:noProof/>
              </w:rPr>
              <w:instrText>PAGEREF _Toc198288305 \h</w:instrText>
            </w:r>
            <w:r>
              <w:rPr>
                <w:rFonts w:hint="eastAsia"/>
                <w:noProof/>
              </w:rPr>
              <w:instrText xml:space="preserve"> </w:instrText>
            </w:r>
            <w:r>
              <w:rPr>
                <w:rFonts w:hint="eastAsia"/>
                <w:noProof/>
              </w:rPr>
            </w:r>
            <w:r>
              <w:rPr>
                <w:rFonts w:hint="eastAsia"/>
                <w:noProof/>
              </w:rPr>
              <w:fldChar w:fldCharType="separate"/>
            </w:r>
            <w:r w:rsidR="000B44E5">
              <w:rPr>
                <w:noProof/>
              </w:rPr>
              <w:t>- 38 -</w:t>
            </w:r>
            <w:r>
              <w:rPr>
                <w:rFonts w:hint="eastAsia"/>
                <w:noProof/>
              </w:rPr>
              <w:fldChar w:fldCharType="end"/>
            </w:r>
          </w:hyperlink>
        </w:p>
        <w:p w14:paraId="7181A981" w14:textId="549A95FE" w:rsidR="00AD1D51" w:rsidRDefault="00AD1D51" w:rsidP="00960710">
          <w:pPr>
            <w:pStyle w:val="TOC1"/>
            <w:spacing w:line="240" w:lineRule="auto"/>
            <w:rPr>
              <w:rFonts w:asciiTheme="minorHAnsi" w:eastAsiaTheme="minorEastAsia" w:hAnsiTheme="minorHAnsi" w:cstheme="minorBidi"/>
              <w:noProof/>
              <w:sz w:val="22"/>
              <w14:ligatures w14:val="standardContextual"/>
            </w:rPr>
          </w:pPr>
          <w:hyperlink w:anchor="_Toc198288306" w:history="1">
            <w:r>
              <w:rPr>
                <w:rStyle w:val="afff3"/>
                <w:rFonts w:hint="eastAsia"/>
                <w:noProof/>
              </w:rPr>
              <w:t>第五章</w:t>
            </w:r>
            <w:r>
              <w:rPr>
                <w:rStyle w:val="afff3"/>
                <w:rFonts w:hint="eastAsia"/>
                <w:noProof/>
              </w:rPr>
              <w:t xml:space="preserve"> </w:t>
            </w:r>
            <w:r>
              <w:rPr>
                <w:rStyle w:val="afff3"/>
                <w:rFonts w:hint="eastAsia"/>
                <w:noProof/>
              </w:rPr>
              <w:t>合同主要条款</w:t>
            </w:r>
            <w:r>
              <w:rPr>
                <w:rFonts w:hint="eastAsia"/>
                <w:noProof/>
              </w:rPr>
              <w:tab/>
            </w:r>
            <w:r>
              <w:rPr>
                <w:rFonts w:hint="eastAsia"/>
                <w:noProof/>
              </w:rPr>
              <w:fldChar w:fldCharType="begin"/>
            </w:r>
            <w:r>
              <w:rPr>
                <w:rFonts w:hint="eastAsia"/>
                <w:noProof/>
              </w:rPr>
              <w:instrText xml:space="preserve"> </w:instrText>
            </w:r>
            <w:r>
              <w:rPr>
                <w:noProof/>
              </w:rPr>
              <w:instrText>PAGEREF _Toc198288306 \h</w:instrText>
            </w:r>
            <w:r>
              <w:rPr>
                <w:rFonts w:hint="eastAsia"/>
                <w:noProof/>
              </w:rPr>
              <w:instrText xml:space="preserve"> </w:instrText>
            </w:r>
            <w:r>
              <w:rPr>
                <w:rFonts w:hint="eastAsia"/>
                <w:noProof/>
              </w:rPr>
            </w:r>
            <w:r>
              <w:rPr>
                <w:rFonts w:hint="eastAsia"/>
                <w:noProof/>
              </w:rPr>
              <w:fldChar w:fldCharType="separate"/>
            </w:r>
            <w:r w:rsidR="000B44E5">
              <w:rPr>
                <w:noProof/>
              </w:rPr>
              <w:t>- 48 -</w:t>
            </w:r>
            <w:r>
              <w:rPr>
                <w:rFonts w:hint="eastAsia"/>
                <w:noProof/>
              </w:rPr>
              <w:fldChar w:fldCharType="end"/>
            </w:r>
          </w:hyperlink>
        </w:p>
        <w:p w14:paraId="16509E92" w14:textId="45D41060" w:rsidR="00AD1D51" w:rsidRDefault="00AD1D51" w:rsidP="00960710">
          <w:pPr>
            <w:pStyle w:val="TOC1"/>
            <w:spacing w:line="240" w:lineRule="auto"/>
            <w:rPr>
              <w:rFonts w:asciiTheme="minorHAnsi" w:eastAsiaTheme="minorEastAsia" w:hAnsiTheme="minorHAnsi" w:cstheme="minorBidi"/>
              <w:noProof/>
              <w:sz w:val="22"/>
              <w14:ligatures w14:val="standardContextual"/>
            </w:rPr>
          </w:pPr>
          <w:hyperlink w:anchor="_Toc198288307" w:history="1">
            <w:r>
              <w:rPr>
                <w:rStyle w:val="afff3"/>
                <w:rFonts w:hint="eastAsia"/>
                <w:noProof/>
              </w:rPr>
              <w:t>第六章</w:t>
            </w:r>
            <w:r>
              <w:rPr>
                <w:rStyle w:val="afff3"/>
                <w:rFonts w:hint="eastAsia"/>
                <w:noProof/>
              </w:rPr>
              <w:t xml:space="preserve"> </w:t>
            </w:r>
            <w:r>
              <w:rPr>
                <w:rStyle w:val="afff3"/>
                <w:rFonts w:hint="eastAsia"/>
                <w:noProof/>
              </w:rPr>
              <w:t>投标文件格式内容</w:t>
            </w:r>
            <w:r>
              <w:rPr>
                <w:rFonts w:hint="eastAsia"/>
                <w:noProof/>
              </w:rPr>
              <w:tab/>
            </w:r>
            <w:r>
              <w:rPr>
                <w:rFonts w:hint="eastAsia"/>
                <w:noProof/>
              </w:rPr>
              <w:fldChar w:fldCharType="begin"/>
            </w:r>
            <w:r>
              <w:rPr>
                <w:rFonts w:hint="eastAsia"/>
                <w:noProof/>
              </w:rPr>
              <w:instrText xml:space="preserve"> </w:instrText>
            </w:r>
            <w:r>
              <w:rPr>
                <w:noProof/>
              </w:rPr>
              <w:instrText>PAGEREF _Toc198288307 \h</w:instrText>
            </w:r>
            <w:r>
              <w:rPr>
                <w:rFonts w:hint="eastAsia"/>
                <w:noProof/>
              </w:rPr>
              <w:instrText xml:space="preserve"> </w:instrText>
            </w:r>
            <w:r>
              <w:rPr>
                <w:rFonts w:hint="eastAsia"/>
                <w:noProof/>
              </w:rPr>
            </w:r>
            <w:r>
              <w:rPr>
                <w:rFonts w:hint="eastAsia"/>
                <w:noProof/>
              </w:rPr>
              <w:fldChar w:fldCharType="separate"/>
            </w:r>
            <w:r w:rsidR="000B44E5">
              <w:rPr>
                <w:noProof/>
              </w:rPr>
              <w:t>- 51 -</w:t>
            </w:r>
            <w:r>
              <w:rPr>
                <w:rFonts w:hint="eastAsia"/>
                <w:noProof/>
              </w:rPr>
              <w:fldChar w:fldCharType="end"/>
            </w:r>
          </w:hyperlink>
        </w:p>
        <w:p w14:paraId="397F1497" w14:textId="77777777" w:rsidR="00AD1D51" w:rsidRDefault="00000000" w:rsidP="00960710">
          <w:pPr>
            <w:snapToGrid w:val="0"/>
            <w:textAlignment w:val="baseline"/>
            <w:rPr>
              <w:rFonts w:ascii="宋体" w:hAnsi="宋体" w:cs="宋体" w:hint="eastAsia"/>
              <w:sz w:val="20"/>
            </w:rPr>
          </w:pPr>
          <w:r>
            <w:rPr>
              <w:rFonts w:ascii="宋体" w:hAnsi="宋体" w:cs="宋体"/>
            </w:rPr>
            <w:fldChar w:fldCharType="end"/>
          </w:r>
        </w:p>
      </w:sdtContent>
    </w:sdt>
    <w:p w14:paraId="5B45BD1F" w14:textId="77777777" w:rsidR="00AD1D51" w:rsidRDefault="00000000" w:rsidP="00960710">
      <w:pPr>
        <w:pStyle w:val="aff9"/>
        <w:textAlignment w:val="baseline"/>
      </w:pPr>
      <w:r>
        <w:rPr>
          <w:rFonts w:hint="eastAsia"/>
        </w:rPr>
        <w:br w:type="page"/>
      </w:r>
    </w:p>
    <w:p w14:paraId="1D75270E" w14:textId="77777777" w:rsidR="00AD1D51" w:rsidRDefault="00000000" w:rsidP="00960710">
      <w:pPr>
        <w:pStyle w:val="aff9"/>
      </w:pPr>
      <w:bookmarkStart w:id="2" w:name="_Toc198288297"/>
      <w:bookmarkStart w:id="3" w:name="_Toc31204"/>
      <w:r>
        <w:rPr>
          <w:rFonts w:hint="eastAsia"/>
        </w:rPr>
        <w:lastRenderedPageBreak/>
        <w:t>第一章</w:t>
      </w:r>
      <w:r>
        <w:rPr>
          <w:rFonts w:hint="eastAsia"/>
        </w:rPr>
        <w:t xml:space="preserve"> </w:t>
      </w:r>
      <w:r>
        <w:rPr>
          <w:rFonts w:hint="eastAsia"/>
        </w:rPr>
        <w:t>公开招标采购公告</w:t>
      </w:r>
      <w:bookmarkEnd w:id="2"/>
      <w:bookmarkEnd w:id="3"/>
    </w:p>
    <w:p w14:paraId="326800EE" w14:textId="77777777" w:rsidR="00AD1D51" w:rsidRDefault="00AD1D51" w:rsidP="00960710">
      <w:pPr>
        <w:textAlignment w:val="baseline"/>
        <w:rPr>
          <w:sz w:val="20"/>
        </w:rPr>
      </w:pP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3"/>
      </w:tblGrid>
      <w:tr w:rsidR="00AD1D51" w14:paraId="080CF146" w14:textId="77777777">
        <w:tc>
          <w:tcPr>
            <w:tcW w:w="9213" w:type="dxa"/>
          </w:tcPr>
          <w:p w14:paraId="5AF870D1" w14:textId="1CDFA506" w:rsidR="00AD1D51" w:rsidRDefault="00000000" w:rsidP="00960710">
            <w:pPr>
              <w:textAlignment w:val="baseline"/>
              <w:rPr>
                <w:rFonts w:ascii="宋体" w:hAnsi="宋体" w:hint="eastAsia"/>
                <w:sz w:val="20"/>
                <w:szCs w:val="21"/>
              </w:rPr>
            </w:pPr>
            <w:r>
              <w:rPr>
                <w:rFonts w:ascii="宋体" w:hAnsi="宋体" w:hint="eastAsia"/>
                <w:szCs w:val="21"/>
              </w:rPr>
              <w:t>项目概况：舟山保税船燃加注作业全链条管控系统二期项目招标项目的潜在投标人应在政府采购云平台（</w:t>
            </w:r>
            <w:r w:rsidR="00AD1D51">
              <w:fldChar w:fldCharType="begin"/>
            </w:r>
            <w:r w:rsidR="00AD1D51">
              <w:instrText>HYPERLINK "http://www.zcygov.cn</w:instrText>
            </w:r>
            <w:r w:rsidR="00AD1D51">
              <w:instrText>）上获取（下载）招标文件，并于</w:instrText>
            </w:r>
            <w:r w:rsidR="00AD1D51">
              <w:instrText>2025</w:instrText>
            </w:r>
            <w:r w:rsidR="00AD1D51">
              <w:instrText>年</w:instrText>
            </w:r>
            <w:r w:rsidR="00AD1D51">
              <w:instrText>6</w:instrText>
            </w:r>
            <w:r w:rsidR="00AD1D51">
              <w:instrText>月</w:instrText>
            </w:r>
            <w:r w:rsidR="00AD1D51">
              <w:instrText>"</w:instrText>
            </w:r>
            <w:r w:rsidR="00AD1D51">
              <w:fldChar w:fldCharType="separate"/>
            </w:r>
            <w:r w:rsidR="00AD1D51">
              <w:rPr>
                <w:rFonts w:hint="eastAsia"/>
              </w:rPr>
              <w:t>www.zcygov.cn</w:t>
            </w:r>
            <w:r w:rsidR="00AD1D51">
              <w:rPr>
                <w:rFonts w:hint="eastAsia"/>
              </w:rPr>
              <w:t>）上获取（下载）招标文件，并于</w:t>
            </w:r>
            <w:r w:rsidR="00AD1D51">
              <w:rPr>
                <w:rFonts w:hint="eastAsia"/>
              </w:rPr>
              <w:t>2025</w:t>
            </w:r>
            <w:r w:rsidR="00AD1D51">
              <w:rPr>
                <w:rFonts w:hint="eastAsia"/>
              </w:rPr>
              <w:t>年</w:t>
            </w:r>
            <w:r w:rsidR="00CF4362">
              <w:rPr>
                <w:rFonts w:hint="eastAsia"/>
              </w:rPr>
              <w:t>7</w:t>
            </w:r>
            <w:r w:rsidR="00AD1D51">
              <w:rPr>
                <w:rFonts w:hint="eastAsia"/>
              </w:rPr>
              <w:t>月</w:t>
            </w:r>
            <w:r w:rsidR="00AD1D51">
              <w:fldChar w:fldCharType="end"/>
            </w:r>
            <w:r w:rsidR="00CF4362">
              <w:rPr>
                <w:rFonts w:hint="eastAsia"/>
              </w:rPr>
              <w:t>1</w:t>
            </w:r>
            <w:r w:rsidR="000D4E3F">
              <w:rPr>
                <w:rFonts w:hint="eastAsia"/>
              </w:rPr>
              <w:t>8</w:t>
            </w:r>
            <w:r>
              <w:rPr>
                <w:rFonts w:ascii="宋体" w:hAnsi="宋体" w:hint="eastAsia"/>
                <w:szCs w:val="21"/>
              </w:rPr>
              <w:t>日14点</w:t>
            </w:r>
            <w:r w:rsidR="004A4A5D">
              <w:rPr>
                <w:rFonts w:ascii="宋体" w:hAnsi="宋体" w:hint="eastAsia"/>
                <w:szCs w:val="21"/>
              </w:rPr>
              <w:t>3</w:t>
            </w:r>
            <w:r>
              <w:rPr>
                <w:rFonts w:ascii="宋体" w:hAnsi="宋体" w:hint="eastAsia"/>
                <w:szCs w:val="21"/>
              </w:rPr>
              <w:t>0分（北京时间）前递交（上传）投标文件。</w:t>
            </w:r>
          </w:p>
        </w:tc>
      </w:tr>
    </w:tbl>
    <w:p w14:paraId="7390BAC1" w14:textId="77777777" w:rsidR="00AD1D51" w:rsidRDefault="00000000" w:rsidP="00960710">
      <w:pPr>
        <w:pStyle w:val="aff4"/>
        <w:spacing w:before="0" w:after="0" w:line="240" w:lineRule="auto"/>
        <w:textAlignment w:val="baseline"/>
        <w:rPr>
          <w:rFonts w:ascii="宋体" w:hAnsi="宋体" w:cs="宋体" w:hint="eastAsia"/>
          <w:szCs w:val="21"/>
        </w:rPr>
      </w:pPr>
      <w:bookmarkStart w:id="4" w:name="_Toc28359002"/>
      <w:bookmarkStart w:id="5" w:name="_Toc35393790"/>
      <w:bookmarkStart w:id="6" w:name="_Toc28359079"/>
      <w:bookmarkStart w:id="7" w:name="_Toc35393621"/>
      <w:bookmarkStart w:id="8" w:name="_Hlk24379207"/>
      <w:r>
        <w:rPr>
          <w:rFonts w:ascii="宋体" w:hAnsi="宋体" w:cs="宋体" w:hint="eastAsia"/>
          <w:szCs w:val="21"/>
        </w:rPr>
        <w:t>一、项目基本情况</w:t>
      </w:r>
      <w:bookmarkEnd w:id="4"/>
      <w:bookmarkEnd w:id="5"/>
      <w:bookmarkEnd w:id="6"/>
      <w:bookmarkEnd w:id="7"/>
    </w:p>
    <w:p w14:paraId="12598463" w14:textId="22553A8F" w:rsidR="00AD1D51" w:rsidRDefault="00000000" w:rsidP="00960710">
      <w:pPr>
        <w:ind w:firstLineChars="200" w:firstLine="420"/>
        <w:textAlignment w:val="baseline"/>
        <w:rPr>
          <w:rFonts w:ascii="宋体" w:hAnsi="宋体" w:hint="eastAsia"/>
          <w:sz w:val="20"/>
        </w:rPr>
      </w:pPr>
      <w:r>
        <w:rPr>
          <w:rFonts w:ascii="宋体" w:hAnsi="宋体" w:hint="eastAsia"/>
        </w:rPr>
        <w:t>项目编号：NZZB-2025</w:t>
      </w:r>
      <w:r w:rsidR="00B46249">
        <w:rPr>
          <w:rFonts w:ascii="宋体" w:hAnsi="宋体" w:hint="eastAsia"/>
        </w:rPr>
        <w:t>133G</w:t>
      </w:r>
      <w:r>
        <w:rPr>
          <w:rFonts w:ascii="宋体" w:hAnsi="宋体" w:hint="eastAsia"/>
        </w:rPr>
        <w:t>；</w:t>
      </w:r>
    </w:p>
    <w:p w14:paraId="0F3890A0" w14:textId="77777777" w:rsidR="00AD1D51" w:rsidRDefault="00000000" w:rsidP="00960710">
      <w:pPr>
        <w:ind w:firstLineChars="200" w:firstLine="420"/>
        <w:textAlignment w:val="baseline"/>
        <w:rPr>
          <w:rFonts w:ascii="宋体" w:hAnsi="宋体" w:hint="eastAsia"/>
          <w:sz w:val="20"/>
        </w:rPr>
      </w:pPr>
      <w:r>
        <w:rPr>
          <w:rFonts w:ascii="宋体" w:hAnsi="宋体" w:hint="eastAsia"/>
        </w:rPr>
        <w:t>项目名称：舟山保税船燃加注作业全链条管控系统二期项目；</w:t>
      </w:r>
      <w:bookmarkEnd w:id="8"/>
    </w:p>
    <w:p w14:paraId="0811089E" w14:textId="77777777" w:rsidR="00AD1D51" w:rsidRDefault="00000000" w:rsidP="00960710">
      <w:pPr>
        <w:ind w:firstLineChars="200" w:firstLine="420"/>
        <w:textAlignment w:val="baseline"/>
        <w:rPr>
          <w:rFonts w:ascii="宋体" w:hAnsi="宋体" w:hint="eastAsia"/>
          <w:sz w:val="20"/>
        </w:rPr>
      </w:pPr>
      <w:r>
        <w:rPr>
          <w:rFonts w:ascii="宋体" w:hAnsi="宋体" w:hint="eastAsia"/>
        </w:rPr>
        <w:t>预算金额（元）：1420000；</w:t>
      </w:r>
    </w:p>
    <w:p w14:paraId="10845B9C" w14:textId="77777777" w:rsidR="00AD1D51" w:rsidRDefault="00000000" w:rsidP="00960710">
      <w:pPr>
        <w:ind w:firstLineChars="200" w:firstLine="420"/>
        <w:textAlignment w:val="baseline"/>
        <w:rPr>
          <w:rFonts w:ascii="宋体" w:hAnsi="宋体" w:hint="eastAsia"/>
          <w:sz w:val="20"/>
        </w:rPr>
      </w:pPr>
      <w:r>
        <w:rPr>
          <w:rFonts w:ascii="宋体" w:hAnsi="宋体" w:hint="eastAsia"/>
        </w:rPr>
        <w:t>最高限价（元）：</w:t>
      </w:r>
      <w:bookmarkStart w:id="9" w:name="OLE_LINK16"/>
      <w:r>
        <w:rPr>
          <w:rFonts w:ascii="宋体" w:hAnsi="宋体" w:hint="eastAsia"/>
        </w:rPr>
        <w:t>1420000</w:t>
      </w:r>
      <w:bookmarkEnd w:id="9"/>
      <w:r>
        <w:rPr>
          <w:rFonts w:ascii="宋体" w:hAnsi="宋体" w:hint="eastAsia"/>
        </w:rPr>
        <w:t>；</w:t>
      </w:r>
    </w:p>
    <w:p w14:paraId="40BB2AB7" w14:textId="77777777" w:rsidR="00AD1D51" w:rsidRDefault="00000000" w:rsidP="00960710">
      <w:pPr>
        <w:ind w:firstLineChars="200" w:firstLine="420"/>
        <w:textAlignment w:val="baseline"/>
        <w:rPr>
          <w:rFonts w:ascii="宋体" w:hAnsi="宋体" w:hint="eastAsia"/>
        </w:rPr>
      </w:pPr>
      <w:r>
        <w:rPr>
          <w:rFonts w:ascii="宋体" w:hAnsi="宋体" w:hint="eastAsia"/>
        </w:rPr>
        <w:t>采购需求：</w:t>
      </w:r>
    </w:p>
    <w:p w14:paraId="6136BA3F" w14:textId="77777777" w:rsidR="00AD1D51" w:rsidRDefault="00000000" w:rsidP="00960710">
      <w:pPr>
        <w:ind w:firstLineChars="200" w:firstLine="420"/>
        <w:textAlignment w:val="baseline"/>
        <w:rPr>
          <w:rFonts w:ascii="宋体" w:hAnsi="宋体" w:hint="eastAsia"/>
        </w:rPr>
      </w:pPr>
      <w:r>
        <w:rPr>
          <w:rFonts w:ascii="宋体" w:hAnsi="宋体" w:hint="eastAsia"/>
        </w:rPr>
        <w:t>标项名称：</w:t>
      </w:r>
      <w:bookmarkStart w:id="10" w:name="OLE_LINK1"/>
      <w:r>
        <w:rPr>
          <w:rFonts w:ascii="宋体" w:hAnsi="宋体" w:hint="eastAsia"/>
        </w:rPr>
        <w:t>舟山保税船燃加注作业全链条管控系统二期项目</w:t>
      </w:r>
      <w:bookmarkEnd w:id="10"/>
    </w:p>
    <w:p w14:paraId="0B93E51F" w14:textId="77777777" w:rsidR="00AD1D51" w:rsidRDefault="00000000" w:rsidP="00960710">
      <w:pPr>
        <w:ind w:firstLineChars="200" w:firstLine="420"/>
        <w:textAlignment w:val="baseline"/>
        <w:rPr>
          <w:rFonts w:ascii="宋体" w:hAnsi="宋体" w:hint="eastAsia"/>
        </w:rPr>
      </w:pPr>
      <w:r>
        <w:rPr>
          <w:rFonts w:ascii="宋体" w:hAnsi="宋体" w:hint="eastAsia"/>
        </w:rPr>
        <w:t>数量：</w:t>
      </w:r>
      <w:r>
        <w:rPr>
          <w:rFonts w:ascii="宋体" w:hAnsi="宋体"/>
        </w:rPr>
        <w:t>1</w:t>
      </w:r>
    </w:p>
    <w:p w14:paraId="43C98EC2" w14:textId="77777777" w:rsidR="00AD1D51" w:rsidRDefault="00000000" w:rsidP="00960710">
      <w:pPr>
        <w:ind w:firstLineChars="200" w:firstLine="420"/>
        <w:textAlignment w:val="baseline"/>
        <w:rPr>
          <w:rFonts w:ascii="宋体" w:hAnsi="宋体" w:hint="eastAsia"/>
        </w:rPr>
      </w:pPr>
      <w:r>
        <w:rPr>
          <w:rFonts w:ascii="宋体" w:hAnsi="宋体" w:hint="eastAsia"/>
        </w:rPr>
        <w:t>预算金额（元）：1420000；</w:t>
      </w:r>
    </w:p>
    <w:p w14:paraId="267680AB" w14:textId="77777777" w:rsidR="00AD1D51" w:rsidRDefault="00000000" w:rsidP="00960710">
      <w:pPr>
        <w:ind w:firstLineChars="200" w:firstLine="420"/>
        <w:textAlignment w:val="baseline"/>
        <w:rPr>
          <w:rFonts w:ascii="宋体" w:hAnsi="宋体" w:hint="eastAsia"/>
        </w:rPr>
      </w:pPr>
      <w:r>
        <w:rPr>
          <w:rFonts w:ascii="宋体" w:hAnsi="宋体" w:hint="eastAsia"/>
        </w:rPr>
        <w:t>简要规格描述或项目基本概况介绍、用途：具体详见采购内容和技术（服务）要求。</w:t>
      </w:r>
    </w:p>
    <w:p w14:paraId="2B32F1F2" w14:textId="77777777" w:rsidR="00AD1D51" w:rsidRDefault="00000000" w:rsidP="00960710">
      <w:pPr>
        <w:ind w:firstLineChars="200" w:firstLine="420"/>
        <w:textAlignment w:val="baseline"/>
        <w:rPr>
          <w:rFonts w:ascii="宋体" w:hAnsi="宋体" w:hint="eastAsia"/>
        </w:rPr>
      </w:pPr>
      <w:r>
        <w:rPr>
          <w:rFonts w:ascii="宋体" w:hAnsi="宋体" w:hint="eastAsia"/>
        </w:rPr>
        <w:t>合同履行期限：自合同签订生效后开始至双方合同义务完全履行后截止。</w:t>
      </w:r>
    </w:p>
    <w:p w14:paraId="5C7891E0" w14:textId="77777777" w:rsidR="00AD1D51" w:rsidRDefault="00000000" w:rsidP="00960710">
      <w:pPr>
        <w:pStyle w:val="aff4"/>
        <w:spacing w:before="0" w:after="0" w:line="240" w:lineRule="auto"/>
        <w:textAlignment w:val="baseline"/>
        <w:rPr>
          <w:rFonts w:ascii="宋体" w:hAnsi="宋体" w:cs="宋体" w:hint="eastAsia"/>
          <w:szCs w:val="21"/>
        </w:rPr>
      </w:pPr>
      <w:bookmarkStart w:id="11" w:name="_Toc35393791"/>
      <w:bookmarkStart w:id="12" w:name="_Toc35393622"/>
      <w:bookmarkStart w:id="13" w:name="_Toc28359003"/>
      <w:bookmarkStart w:id="14" w:name="_Toc28359080"/>
      <w:r>
        <w:rPr>
          <w:rFonts w:ascii="宋体" w:hAnsi="宋体" w:cs="宋体" w:hint="eastAsia"/>
          <w:szCs w:val="21"/>
        </w:rPr>
        <w:t>二、</w:t>
      </w:r>
      <w:bookmarkEnd w:id="11"/>
      <w:bookmarkEnd w:id="12"/>
      <w:bookmarkEnd w:id="13"/>
      <w:bookmarkEnd w:id="14"/>
      <w:r>
        <w:rPr>
          <w:rFonts w:ascii="宋体" w:hAnsi="宋体" w:cs="宋体" w:hint="eastAsia"/>
          <w:szCs w:val="21"/>
        </w:rPr>
        <w:t>申请人的资格要求：</w:t>
      </w:r>
    </w:p>
    <w:p w14:paraId="0BF9E5A9" w14:textId="77777777" w:rsidR="00AD1D51" w:rsidRDefault="00000000" w:rsidP="00960710">
      <w:pPr>
        <w:ind w:firstLineChars="200" w:firstLine="420"/>
        <w:textAlignment w:val="baseline"/>
        <w:rPr>
          <w:rFonts w:ascii="宋体" w:hAnsi="宋体" w:hint="eastAsia"/>
          <w:sz w:val="20"/>
        </w:rPr>
      </w:pPr>
      <w:bookmarkStart w:id="15" w:name="OLE_LINK4"/>
      <w:bookmarkStart w:id="16" w:name="_Toc35393792"/>
      <w:bookmarkStart w:id="17" w:name="_Toc28359004"/>
      <w:bookmarkStart w:id="18" w:name="_Toc28359081"/>
      <w:bookmarkStart w:id="19" w:name="_Toc35393623"/>
      <w:r>
        <w:rPr>
          <w:rFonts w:ascii="宋体" w:hAnsi="宋体" w:hint="eastAsia"/>
        </w:rPr>
        <w:t>1.满足《中华人民共和国政府采购法》第二十二条规定；未被“信用中国”（www.creditchina.gov.cn)、中国政府采购网（www.ccgp.gov.cn）列入失信被执行人、重大税收违法失信主体、政府采购严重违法失信行为记录名单。</w:t>
      </w:r>
    </w:p>
    <w:bookmarkEnd w:id="15"/>
    <w:p w14:paraId="181A1F35" w14:textId="77777777" w:rsidR="00AD1D51" w:rsidRDefault="00000000" w:rsidP="00960710">
      <w:pPr>
        <w:ind w:firstLineChars="200" w:firstLine="420"/>
        <w:textAlignment w:val="baseline"/>
        <w:rPr>
          <w:rFonts w:ascii="宋体" w:hAnsi="宋体" w:hint="eastAsia"/>
        </w:rPr>
      </w:pPr>
      <w:r>
        <w:rPr>
          <w:rFonts w:ascii="宋体" w:hAnsi="宋体" w:hint="eastAsia"/>
        </w:rPr>
        <w:t>2.落实政府采购政策需满足的资格要求：</w:t>
      </w:r>
    </w:p>
    <w:p w14:paraId="0CEC4B21"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hint="eastAsia"/>
        </w:rPr>
        <w:t>该项目专门面向中小企业采购，供应商应为中小企业（监狱企业、残疾人福利性单位视同小型、微型企业）；</w:t>
      </w:r>
    </w:p>
    <w:p w14:paraId="600AF672" w14:textId="77777777" w:rsidR="00AD1D51" w:rsidRDefault="00000000" w:rsidP="00960710">
      <w:pPr>
        <w:ind w:firstLineChars="200" w:firstLine="420"/>
        <w:textAlignment w:val="baseline"/>
        <w:rPr>
          <w:rFonts w:ascii="宋体" w:hAnsi="宋体" w:hint="eastAsia"/>
        </w:rPr>
      </w:pPr>
      <w:r>
        <w:rPr>
          <w:rFonts w:ascii="宋体" w:hAnsi="宋体" w:hint="eastAsia"/>
        </w:rPr>
        <w:t>3.本项目的特定资格要求：无；</w:t>
      </w:r>
    </w:p>
    <w:p w14:paraId="1F9D5BDE" w14:textId="77777777" w:rsidR="00AD1D51" w:rsidRDefault="00000000" w:rsidP="00960710">
      <w:pPr>
        <w:ind w:firstLineChars="200" w:firstLine="420"/>
        <w:textAlignment w:val="baseline"/>
        <w:rPr>
          <w:rFonts w:ascii="宋体" w:hAnsi="宋体" w:hint="eastAsia"/>
          <w:sz w:val="20"/>
        </w:rPr>
      </w:pPr>
      <w:r>
        <w:rPr>
          <w:rFonts w:ascii="宋体" w:hAnsi="宋体" w:hint="eastAsia"/>
        </w:rPr>
        <w:t>4.本标项（否）接受联合体投标。</w:t>
      </w:r>
    </w:p>
    <w:p w14:paraId="72DA0F10" w14:textId="77777777" w:rsidR="00AD1D51" w:rsidRDefault="00000000" w:rsidP="00960710">
      <w:pPr>
        <w:pStyle w:val="aff4"/>
        <w:spacing w:before="0" w:after="0" w:line="240" w:lineRule="auto"/>
        <w:textAlignment w:val="baseline"/>
        <w:rPr>
          <w:rFonts w:ascii="宋体" w:hAnsi="宋体" w:cs="宋体" w:hint="eastAsia"/>
          <w:szCs w:val="21"/>
        </w:rPr>
      </w:pPr>
      <w:r>
        <w:rPr>
          <w:rFonts w:ascii="宋体" w:hAnsi="宋体" w:cs="宋体" w:hint="eastAsia"/>
          <w:szCs w:val="21"/>
        </w:rPr>
        <w:t>三、获取招标文件</w:t>
      </w:r>
      <w:bookmarkEnd w:id="16"/>
      <w:bookmarkEnd w:id="17"/>
      <w:bookmarkEnd w:id="18"/>
      <w:bookmarkEnd w:id="19"/>
    </w:p>
    <w:p w14:paraId="3280DA97" w14:textId="236F0671" w:rsidR="00AD1D51" w:rsidRDefault="00000000" w:rsidP="00960710">
      <w:pPr>
        <w:ind w:firstLineChars="200" w:firstLine="420"/>
        <w:textAlignment w:val="baseline"/>
        <w:rPr>
          <w:rFonts w:ascii="宋体" w:hAnsi="宋体" w:hint="eastAsia"/>
        </w:rPr>
      </w:pPr>
      <w:r>
        <w:rPr>
          <w:rFonts w:ascii="宋体" w:hAnsi="宋体" w:hint="eastAsia"/>
        </w:rPr>
        <w:t>时间：/至2025年</w:t>
      </w:r>
      <w:r w:rsidR="000D4E3F">
        <w:rPr>
          <w:rFonts w:ascii="宋体" w:hAnsi="宋体" w:hint="eastAsia"/>
        </w:rPr>
        <w:t>7</w:t>
      </w:r>
      <w:r>
        <w:rPr>
          <w:rFonts w:ascii="宋体" w:hAnsi="宋体" w:hint="eastAsia"/>
        </w:rPr>
        <w:t>月</w:t>
      </w:r>
      <w:r w:rsidR="000D4E3F">
        <w:rPr>
          <w:rFonts w:ascii="宋体" w:hAnsi="宋体" w:hint="eastAsia"/>
        </w:rPr>
        <w:t>18</w:t>
      </w:r>
      <w:r>
        <w:rPr>
          <w:rFonts w:ascii="宋体" w:hAnsi="宋体" w:hint="eastAsia"/>
        </w:rPr>
        <w:t>日14：</w:t>
      </w:r>
      <w:r w:rsidR="000B75DD">
        <w:rPr>
          <w:rFonts w:ascii="宋体" w:hAnsi="宋体" w:hint="eastAsia"/>
        </w:rPr>
        <w:t>3</w:t>
      </w:r>
      <w:r>
        <w:rPr>
          <w:rFonts w:ascii="宋体" w:hAnsi="宋体" w:hint="eastAsia"/>
        </w:rPr>
        <w:t>0，每天上午00:00至12:00，下午12:00至23:59（北京时间，线上获取法定节假日均可，线下获取文件法定节假日除外）</w:t>
      </w:r>
    </w:p>
    <w:p w14:paraId="144E9D6A" w14:textId="77777777" w:rsidR="00AD1D51" w:rsidRDefault="00000000" w:rsidP="00960710">
      <w:pPr>
        <w:ind w:firstLineChars="200" w:firstLine="420"/>
        <w:textAlignment w:val="baseline"/>
        <w:rPr>
          <w:rFonts w:ascii="宋体" w:hAnsi="宋体" w:hint="eastAsia"/>
        </w:rPr>
      </w:pPr>
      <w:r>
        <w:rPr>
          <w:rFonts w:ascii="宋体" w:hAnsi="宋体" w:hint="eastAsia"/>
        </w:rPr>
        <w:t>地点（网址）：政府采购云平台（www.zcygov.cn）</w:t>
      </w:r>
    </w:p>
    <w:p w14:paraId="26F994B8" w14:textId="77777777" w:rsidR="00AD1D51" w:rsidRDefault="00000000" w:rsidP="00960710">
      <w:pPr>
        <w:ind w:firstLineChars="200" w:firstLine="420"/>
        <w:textAlignment w:val="baseline"/>
        <w:rPr>
          <w:rFonts w:ascii="宋体" w:hAnsi="宋体" w:hint="eastAsia"/>
          <w:sz w:val="20"/>
        </w:rPr>
      </w:pPr>
      <w:r>
        <w:rPr>
          <w:rFonts w:ascii="宋体" w:hAnsi="宋体" w:hint="eastAsia"/>
        </w:rPr>
        <w:t>方式：供应商登录政采云平台https://www.zcygov.cn/在线申请获取采购文件（进入“项目采购”应用，在获取采购文件菜单中选择项目，申请获取采购文件）</w:t>
      </w:r>
    </w:p>
    <w:p w14:paraId="4FCB2CF0" w14:textId="77777777" w:rsidR="00AD1D51" w:rsidRDefault="00000000" w:rsidP="00960710">
      <w:pPr>
        <w:ind w:firstLineChars="200" w:firstLine="420"/>
        <w:textAlignment w:val="baseline"/>
        <w:rPr>
          <w:rFonts w:ascii="宋体" w:hAnsi="宋体" w:hint="eastAsia"/>
          <w:sz w:val="20"/>
        </w:rPr>
      </w:pPr>
      <w:r>
        <w:rPr>
          <w:rFonts w:ascii="宋体" w:hAnsi="宋体" w:hint="eastAsia"/>
        </w:rPr>
        <w:t>售价（元）：0</w:t>
      </w:r>
    </w:p>
    <w:p w14:paraId="4087C1B6" w14:textId="77777777" w:rsidR="00AD1D51" w:rsidRDefault="00000000" w:rsidP="00960710">
      <w:pPr>
        <w:pStyle w:val="aff4"/>
        <w:spacing w:before="0" w:after="0" w:line="240" w:lineRule="auto"/>
        <w:textAlignment w:val="baseline"/>
        <w:rPr>
          <w:rFonts w:ascii="宋体" w:hAnsi="宋体" w:cs="宋体" w:hint="eastAsia"/>
          <w:szCs w:val="21"/>
        </w:rPr>
      </w:pPr>
      <w:bookmarkStart w:id="20" w:name="_Toc35393624"/>
      <w:bookmarkStart w:id="21" w:name="_Toc35393793"/>
      <w:bookmarkStart w:id="22" w:name="_Toc28359005"/>
      <w:bookmarkStart w:id="23" w:name="_Toc28359082"/>
      <w:r>
        <w:rPr>
          <w:rFonts w:ascii="宋体" w:hAnsi="宋体" w:cs="宋体" w:hint="eastAsia"/>
          <w:szCs w:val="21"/>
        </w:rPr>
        <w:t>四、</w:t>
      </w:r>
      <w:bookmarkEnd w:id="20"/>
      <w:bookmarkEnd w:id="21"/>
      <w:bookmarkEnd w:id="22"/>
      <w:bookmarkEnd w:id="23"/>
      <w:r>
        <w:rPr>
          <w:rFonts w:ascii="宋体" w:hAnsi="宋体" w:cs="宋体" w:hint="eastAsia"/>
          <w:szCs w:val="21"/>
        </w:rPr>
        <w:t>提交投标文件截止时间、开标时间和地点</w:t>
      </w:r>
    </w:p>
    <w:p w14:paraId="331F4ABE" w14:textId="5202BD18" w:rsidR="00AD1D51" w:rsidRDefault="00000000" w:rsidP="00960710">
      <w:pPr>
        <w:ind w:firstLineChars="200" w:firstLine="420"/>
        <w:textAlignment w:val="baseline"/>
        <w:rPr>
          <w:rFonts w:ascii="宋体" w:hAnsi="宋体" w:hint="eastAsia"/>
          <w:sz w:val="20"/>
        </w:rPr>
      </w:pPr>
      <w:r>
        <w:rPr>
          <w:rFonts w:ascii="宋体" w:hAnsi="宋体" w:hint="eastAsia"/>
        </w:rPr>
        <w:t>提交投标文件截止时间：</w:t>
      </w:r>
      <w:r>
        <w:rPr>
          <w:rFonts w:ascii="宋体" w:hAnsi="宋体" w:hint="eastAsia"/>
          <w:szCs w:val="21"/>
        </w:rPr>
        <w:t>2025年</w:t>
      </w:r>
      <w:r w:rsidR="000D4E3F">
        <w:rPr>
          <w:rFonts w:ascii="宋体" w:hAnsi="宋体" w:hint="eastAsia"/>
          <w:szCs w:val="21"/>
        </w:rPr>
        <w:t>7</w:t>
      </w:r>
      <w:r>
        <w:rPr>
          <w:rFonts w:ascii="宋体" w:hAnsi="宋体" w:hint="eastAsia"/>
          <w:szCs w:val="21"/>
        </w:rPr>
        <w:t>月</w:t>
      </w:r>
      <w:r w:rsidR="000D4E3F">
        <w:rPr>
          <w:rFonts w:ascii="宋体" w:hAnsi="宋体" w:hint="eastAsia"/>
          <w:szCs w:val="21"/>
        </w:rPr>
        <w:t>18</w:t>
      </w:r>
      <w:r>
        <w:rPr>
          <w:rFonts w:ascii="宋体" w:hAnsi="宋体" w:hint="eastAsia"/>
          <w:szCs w:val="21"/>
        </w:rPr>
        <w:t>日14：</w:t>
      </w:r>
      <w:r w:rsidR="00BD4205">
        <w:rPr>
          <w:rFonts w:ascii="宋体" w:hAnsi="宋体" w:hint="eastAsia"/>
          <w:szCs w:val="21"/>
        </w:rPr>
        <w:t>3</w:t>
      </w:r>
      <w:r>
        <w:rPr>
          <w:rFonts w:ascii="宋体" w:hAnsi="宋体" w:hint="eastAsia"/>
          <w:szCs w:val="21"/>
        </w:rPr>
        <w:t>0</w:t>
      </w:r>
      <w:r>
        <w:rPr>
          <w:rFonts w:ascii="宋体" w:hAnsi="宋体" w:hint="eastAsia"/>
        </w:rPr>
        <w:t>（北京时间）</w:t>
      </w:r>
    </w:p>
    <w:p w14:paraId="52833CE1" w14:textId="77777777" w:rsidR="00AD1D51" w:rsidRDefault="00000000" w:rsidP="00960710">
      <w:pPr>
        <w:ind w:firstLineChars="200" w:firstLine="420"/>
        <w:textAlignment w:val="baseline"/>
        <w:rPr>
          <w:rFonts w:ascii="宋体" w:hAnsi="宋体" w:hint="eastAsia"/>
          <w:sz w:val="20"/>
        </w:rPr>
      </w:pPr>
      <w:r>
        <w:rPr>
          <w:rFonts w:ascii="宋体" w:hAnsi="宋体" w:hint="eastAsia"/>
        </w:rPr>
        <w:t>投标地点（网址）：政府采购云平台（www.zcygov.cn）</w:t>
      </w:r>
    </w:p>
    <w:p w14:paraId="0FC3661F" w14:textId="50774EEF" w:rsidR="00AD1D51" w:rsidRDefault="00000000" w:rsidP="00960710">
      <w:pPr>
        <w:ind w:firstLineChars="200" w:firstLine="420"/>
        <w:textAlignment w:val="baseline"/>
        <w:rPr>
          <w:rFonts w:ascii="宋体" w:hAnsi="宋体" w:hint="eastAsia"/>
          <w:sz w:val="20"/>
        </w:rPr>
      </w:pPr>
      <w:r>
        <w:rPr>
          <w:rFonts w:ascii="宋体" w:hAnsi="宋体" w:hint="eastAsia"/>
        </w:rPr>
        <w:t>开标时间：</w:t>
      </w:r>
      <w:r>
        <w:rPr>
          <w:rFonts w:ascii="宋体" w:hAnsi="宋体" w:hint="eastAsia"/>
          <w:szCs w:val="21"/>
        </w:rPr>
        <w:t>2025年</w:t>
      </w:r>
      <w:r w:rsidR="00D23720">
        <w:rPr>
          <w:rFonts w:ascii="宋体" w:hAnsi="宋体" w:hint="eastAsia"/>
          <w:szCs w:val="21"/>
        </w:rPr>
        <w:t>7</w:t>
      </w:r>
      <w:r>
        <w:rPr>
          <w:rFonts w:ascii="宋体" w:hAnsi="宋体" w:hint="eastAsia"/>
          <w:szCs w:val="21"/>
        </w:rPr>
        <w:t>月</w:t>
      </w:r>
      <w:r w:rsidR="00D23720">
        <w:rPr>
          <w:rFonts w:ascii="宋体" w:hAnsi="宋体" w:hint="eastAsia"/>
          <w:szCs w:val="21"/>
        </w:rPr>
        <w:t>18</w:t>
      </w:r>
      <w:r>
        <w:rPr>
          <w:rFonts w:ascii="宋体" w:hAnsi="宋体" w:hint="eastAsia"/>
          <w:szCs w:val="21"/>
        </w:rPr>
        <w:t>日14：</w:t>
      </w:r>
      <w:r w:rsidR="00BD4205">
        <w:rPr>
          <w:rFonts w:ascii="宋体" w:hAnsi="宋体" w:hint="eastAsia"/>
          <w:szCs w:val="21"/>
        </w:rPr>
        <w:t>3</w:t>
      </w:r>
      <w:r>
        <w:rPr>
          <w:rFonts w:ascii="宋体" w:hAnsi="宋体" w:hint="eastAsia"/>
          <w:szCs w:val="21"/>
        </w:rPr>
        <w:t>0</w:t>
      </w:r>
      <w:r>
        <w:rPr>
          <w:rFonts w:ascii="宋体" w:hAnsi="宋体" w:hint="eastAsia"/>
        </w:rPr>
        <w:t>（北京时间）</w:t>
      </w:r>
    </w:p>
    <w:p w14:paraId="563179B1" w14:textId="77777777" w:rsidR="00AD1D51" w:rsidRDefault="00000000" w:rsidP="00960710">
      <w:pPr>
        <w:ind w:firstLineChars="200" w:firstLine="420"/>
        <w:textAlignment w:val="baseline"/>
        <w:rPr>
          <w:rFonts w:ascii="宋体" w:hAnsi="宋体" w:hint="eastAsia"/>
          <w:sz w:val="20"/>
        </w:rPr>
      </w:pPr>
      <w:r>
        <w:rPr>
          <w:rFonts w:ascii="宋体" w:hAnsi="宋体" w:hint="eastAsia"/>
        </w:rPr>
        <w:t>开标地点（网址）：本项目实行电子招投标。投标人在开标时间后通过政采云平台网上开标。</w:t>
      </w:r>
    </w:p>
    <w:p w14:paraId="4316719D" w14:textId="77777777" w:rsidR="00AD1D51" w:rsidRDefault="00000000" w:rsidP="00960710">
      <w:pPr>
        <w:pStyle w:val="aff4"/>
        <w:spacing w:before="0" w:after="0" w:line="240" w:lineRule="auto"/>
        <w:textAlignment w:val="baseline"/>
        <w:rPr>
          <w:rFonts w:ascii="宋体" w:hAnsi="宋体" w:cs="宋体" w:hint="eastAsia"/>
          <w:szCs w:val="21"/>
          <w:lang w:val="en-US"/>
        </w:rPr>
      </w:pPr>
      <w:bookmarkStart w:id="24" w:name="_Toc28359084"/>
      <w:bookmarkStart w:id="25" w:name="_Toc28359007"/>
      <w:bookmarkStart w:id="26" w:name="_Toc35393794"/>
      <w:bookmarkStart w:id="27" w:name="_Toc35393625"/>
      <w:r>
        <w:rPr>
          <w:rFonts w:ascii="宋体" w:hAnsi="宋体" w:cs="宋体" w:hint="eastAsia"/>
          <w:szCs w:val="21"/>
        </w:rPr>
        <w:t>五、采购意向公开链接</w:t>
      </w:r>
    </w:p>
    <w:p w14:paraId="44003B1C" w14:textId="77777777" w:rsidR="00AD1D51" w:rsidRDefault="00AD1D51" w:rsidP="00960710">
      <w:pPr>
        <w:ind w:firstLineChars="200" w:firstLine="420"/>
        <w:textAlignment w:val="baseline"/>
        <w:rPr>
          <w:rFonts w:ascii="宋体" w:hAnsi="宋体" w:hint="eastAsia"/>
        </w:rPr>
      </w:pPr>
      <w:hyperlink r:id="rId8" w:history="1">
        <w:r>
          <w:rPr>
            <w:rFonts w:ascii="宋体" w:hAnsi="宋体"/>
          </w:rPr>
          <w:t>https://zfcg.czt.zj.gov.cn/site/detail?parentId=600007&amp;articleId=FYOKmGNxD64P6gdWmixMnA%3D%3D</w:t>
        </w:r>
      </w:hyperlink>
    </w:p>
    <w:p w14:paraId="699A2897" w14:textId="77777777" w:rsidR="00AD1D51" w:rsidRDefault="00000000" w:rsidP="00960710">
      <w:pPr>
        <w:pStyle w:val="aff4"/>
        <w:spacing w:before="0" w:after="0" w:line="240" w:lineRule="auto"/>
        <w:textAlignment w:val="baseline"/>
        <w:rPr>
          <w:rFonts w:ascii="宋体" w:hAnsi="宋体" w:cs="宋体" w:hint="eastAsia"/>
          <w:szCs w:val="21"/>
          <w:lang w:val="en-US"/>
        </w:rPr>
      </w:pPr>
      <w:r>
        <w:rPr>
          <w:rFonts w:ascii="宋体" w:hAnsi="宋体" w:cs="宋体" w:hint="eastAsia"/>
          <w:szCs w:val="21"/>
          <w:lang w:val="en-US"/>
        </w:rPr>
        <w:t>六</w:t>
      </w:r>
      <w:r>
        <w:rPr>
          <w:rFonts w:ascii="宋体" w:hAnsi="宋体" w:cs="宋体" w:hint="eastAsia"/>
          <w:szCs w:val="21"/>
        </w:rPr>
        <w:t>、公告期限</w:t>
      </w:r>
      <w:bookmarkEnd w:id="24"/>
      <w:bookmarkEnd w:id="25"/>
      <w:bookmarkEnd w:id="26"/>
      <w:bookmarkEnd w:id="27"/>
    </w:p>
    <w:p w14:paraId="5A14125A" w14:textId="77777777" w:rsidR="00AD1D51" w:rsidRDefault="00000000" w:rsidP="00960710">
      <w:pPr>
        <w:ind w:firstLineChars="200" w:firstLine="420"/>
        <w:textAlignment w:val="baseline"/>
        <w:rPr>
          <w:rFonts w:ascii="宋体" w:hAnsi="宋体" w:hint="eastAsia"/>
          <w:sz w:val="20"/>
        </w:rPr>
      </w:pPr>
      <w:r>
        <w:rPr>
          <w:rFonts w:ascii="宋体" w:hAnsi="宋体" w:hint="eastAsia"/>
        </w:rPr>
        <w:t>自本公告发布之日起5个工作日。</w:t>
      </w:r>
    </w:p>
    <w:p w14:paraId="4F10FD4E" w14:textId="77777777" w:rsidR="00AD1D51" w:rsidRDefault="00000000" w:rsidP="00960710">
      <w:pPr>
        <w:pStyle w:val="aff4"/>
        <w:spacing w:before="0" w:after="0" w:line="240" w:lineRule="auto"/>
        <w:textAlignment w:val="baseline"/>
        <w:rPr>
          <w:rFonts w:ascii="宋体" w:hAnsi="宋体" w:cs="宋体" w:hint="eastAsia"/>
          <w:szCs w:val="21"/>
        </w:rPr>
      </w:pPr>
      <w:bookmarkStart w:id="28" w:name="_Toc35393795"/>
      <w:bookmarkStart w:id="29" w:name="_Toc35393626"/>
      <w:r>
        <w:rPr>
          <w:rFonts w:ascii="宋体" w:hAnsi="宋体" w:cs="宋体" w:hint="eastAsia"/>
          <w:szCs w:val="21"/>
          <w:lang w:val="en-US"/>
        </w:rPr>
        <w:t>七</w:t>
      </w:r>
      <w:r>
        <w:rPr>
          <w:rFonts w:ascii="宋体" w:hAnsi="宋体" w:cs="宋体" w:hint="eastAsia"/>
          <w:szCs w:val="21"/>
        </w:rPr>
        <w:t>、其他补充事宜</w:t>
      </w:r>
      <w:bookmarkStart w:id="30" w:name="_Toc28359085"/>
      <w:bookmarkStart w:id="31" w:name="_Toc35393796"/>
      <w:bookmarkStart w:id="32" w:name="_Toc28359008"/>
      <w:bookmarkStart w:id="33" w:name="_Toc35393627"/>
      <w:bookmarkEnd w:id="28"/>
      <w:bookmarkEnd w:id="29"/>
    </w:p>
    <w:p w14:paraId="59D287C7" w14:textId="77777777" w:rsidR="00AD1D51" w:rsidRDefault="00000000" w:rsidP="00960710">
      <w:pPr>
        <w:ind w:firstLineChars="200" w:firstLine="420"/>
        <w:textAlignment w:val="baseline"/>
        <w:rPr>
          <w:rFonts w:ascii="宋体" w:hAnsi="宋体" w:hint="eastAsia"/>
        </w:rPr>
      </w:pPr>
      <w:r>
        <w:rPr>
          <w:rFonts w:ascii="宋体" w:hAnsi="宋体" w:hint="eastAsia"/>
        </w:rPr>
        <w:t>1.《浙江省财政厅关于进一步发挥政府采购政策功能全力推动经济稳进提质的通知》（浙财采</w:t>
      </w:r>
      <w:r>
        <w:rPr>
          <w:rFonts w:ascii="宋体" w:hAnsi="宋体" w:hint="eastAsia"/>
        </w:rPr>
        <w:lastRenderedPageBreak/>
        <w:t>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CAFD374" w14:textId="77777777" w:rsidR="00AD1D51" w:rsidRDefault="00000000" w:rsidP="00960710">
      <w:pPr>
        <w:ind w:firstLineChars="200" w:firstLine="420"/>
        <w:textAlignment w:val="baseline"/>
        <w:rPr>
          <w:rFonts w:ascii="宋体" w:hAnsi="宋体" w:hint="eastAsia"/>
        </w:rPr>
      </w:pPr>
      <w:r>
        <w:rPr>
          <w:rFonts w:ascii="宋体" w:hAnsi="宋体" w:hint="eastAsi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4FF424" w14:textId="77777777" w:rsidR="00AD1D51" w:rsidRDefault="00000000" w:rsidP="00960710">
      <w:pPr>
        <w:ind w:firstLineChars="200" w:firstLine="420"/>
        <w:textAlignment w:val="baseline"/>
        <w:rPr>
          <w:rFonts w:ascii="宋体" w:hAnsi="宋体" w:hint="eastAsia"/>
        </w:rPr>
      </w:pPr>
      <w:r>
        <w:rPr>
          <w:rFonts w:ascii="宋体" w:hAnsi="宋体" w:hint="eastAsia"/>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655CB3E" w14:textId="5A1F7635" w:rsidR="00AD1D51" w:rsidRDefault="00000000" w:rsidP="00960710">
      <w:pPr>
        <w:ind w:firstLineChars="200" w:firstLine="420"/>
        <w:textAlignment w:val="baseline"/>
        <w:rPr>
          <w:rFonts w:ascii="宋体" w:hAnsi="宋体" w:hint="eastAsia"/>
          <w:sz w:val="20"/>
        </w:rPr>
      </w:pPr>
      <w:r>
        <w:rPr>
          <w:rFonts w:ascii="宋体" w:hAnsi="宋体" w:hint="eastAsia"/>
        </w:rPr>
        <w:t>4.其他事项：（1）投标文件的制作及递交：1）投标人须在线获取CA数字证书（完成CA数字证书办理预计一周左右，建议各投标人自行把握时间），并有登录“浙江政府采购网”（http://zfcg.czt.zj.gov.cn/），进入“下载专区”下载“电子交易客户端”，制作投标文件。2）具体的投标文件加密上传等操作详见政采云平台操作指南（https://edu.zcygov.cn/luban/e-biding）。3）根据《浙江省政府采购项目电子交易管理暂行办法》第二十条规定，本次投标允许投标人递交备份投标文件，仅提交备份投标文件的，投标无效。</w:t>
      </w:r>
      <w:r>
        <w:rPr>
          <w:rFonts w:ascii="宋体" w:hAnsi="宋体" w:hint="eastAsia"/>
          <w:b/>
          <w:bCs/>
        </w:rPr>
        <w:t>（备份文件非强制要求，投标人可自行选择是否递交备份文件）</w:t>
      </w:r>
      <w:r>
        <w:rPr>
          <w:rFonts w:ascii="宋体" w:hAnsi="宋体" w:hint="eastAsia"/>
        </w:rPr>
        <w:t>（2）投标人应在合同签订前成为浙江政府采购网正式注册投标人。（3）备份投标文件的递交：1）现场递交方式。</w:t>
      </w:r>
      <w:r>
        <w:rPr>
          <w:rFonts w:ascii="宋体" w:hAnsi="宋体" w:hint="eastAsia"/>
          <w:b/>
          <w:bCs/>
        </w:rPr>
        <w:t>供应商可安排授权代表在提交投标文件截止时间前将电子备份文件送至</w:t>
      </w:r>
      <w:r w:rsidR="00AB7E6D" w:rsidRPr="00AB7E6D">
        <w:rPr>
          <w:rFonts w:ascii="宋体" w:hAnsi="宋体" w:hint="eastAsia"/>
          <w:b/>
          <w:bCs/>
        </w:rPr>
        <w:t>舟山市定海区临城街道翁山路555号大宗商品交易中心西边四楼评标区门口</w:t>
      </w:r>
      <w:r>
        <w:rPr>
          <w:rFonts w:ascii="宋体" w:hAnsi="宋体" w:hint="eastAsia"/>
          <w:b/>
          <w:bCs/>
        </w:rPr>
        <w:t>，备份文件递交时须同时递交供应商的法定代表人（或其授权代表）联系方式，并保证开标期间联系方式畅通。</w:t>
      </w:r>
      <w:r>
        <w:rPr>
          <w:rFonts w:ascii="宋体" w:hAnsi="宋体"/>
          <w:b/>
          <w:bCs/>
        </w:rPr>
        <w:t>2）邮寄送达。供应商可以通过邮寄送达电子备份文件</w:t>
      </w:r>
      <w:r>
        <w:rPr>
          <w:rFonts w:ascii="宋体" w:hAnsi="宋体" w:hint="eastAsia"/>
          <w:b/>
          <w:bCs/>
        </w:rPr>
        <w:t>，送达地址：舟山市定海区海洋科学城A11栋408室</w:t>
      </w:r>
      <w:r>
        <w:rPr>
          <w:rFonts w:ascii="宋体" w:hAnsi="宋体"/>
          <w:b/>
          <w:bCs/>
        </w:rPr>
        <w:t>，联系方式：</w:t>
      </w:r>
      <w:r>
        <w:rPr>
          <w:rFonts w:ascii="宋体" w:hAnsi="宋体" w:hint="eastAsia"/>
          <w:b/>
          <w:bCs/>
        </w:rPr>
        <w:t>杨英豪</w:t>
      </w:r>
      <w:r>
        <w:rPr>
          <w:rFonts w:ascii="宋体" w:hAnsi="宋体"/>
          <w:b/>
          <w:bCs/>
        </w:rPr>
        <w:t>，</w:t>
      </w:r>
      <w:r>
        <w:rPr>
          <w:rFonts w:ascii="宋体" w:hAnsi="宋体" w:hint="eastAsia"/>
          <w:b/>
          <w:bCs/>
        </w:rPr>
        <w:t>13906807526</w:t>
      </w:r>
      <w:r>
        <w:rPr>
          <w:rFonts w:ascii="宋体" w:hAnsi="宋体"/>
          <w:b/>
          <w:bCs/>
        </w:rPr>
        <w:t>。</w:t>
      </w:r>
      <w:r>
        <w:rPr>
          <w:rFonts w:ascii="宋体" w:hAnsi="宋体" w:hint="eastAsia"/>
        </w:rPr>
        <w:t>各供应商自行考虑邮寄在途时间，邮寄过程中无论何种因素导致备份投标文件未按时递交的后果，均由供应商自行负责。备份投标文件递交时间以招标代理实际收到投标文件的时间为准。迟到的备份投标文件将被拒收。请各供应商确保密封包装在邮寄过程密封包装完好，并在邮寄包裹上注明项目名称，因邮寄过程的密封破损造成不符合开标要求的，本招标代理及招标人概不负责。</w:t>
      </w:r>
      <w:r>
        <w:rPr>
          <w:rFonts w:ascii="宋体" w:hAnsi="宋体" w:hint="eastAsia"/>
          <w:b/>
          <w:bCs/>
        </w:rPr>
        <w:t>备份文件邮寄送达截止时间为响应文件提交日前一个工作日17:00</w:t>
      </w:r>
      <w:r>
        <w:rPr>
          <w:rFonts w:ascii="宋体" w:hAnsi="宋体" w:hint="eastAsia"/>
        </w:rPr>
        <w:t>。</w:t>
      </w:r>
    </w:p>
    <w:p w14:paraId="7462CBE9" w14:textId="77777777" w:rsidR="00AD1D51" w:rsidRDefault="00000000" w:rsidP="00960710">
      <w:pPr>
        <w:pStyle w:val="aff4"/>
        <w:spacing w:before="0" w:after="0" w:line="240" w:lineRule="auto"/>
        <w:textAlignment w:val="baseline"/>
        <w:rPr>
          <w:rFonts w:ascii="宋体" w:hAnsi="宋体" w:cs="宋体" w:hint="eastAsia"/>
          <w:szCs w:val="21"/>
        </w:rPr>
      </w:pPr>
      <w:r>
        <w:rPr>
          <w:rFonts w:ascii="宋体" w:hAnsi="宋体" w:cs="宋体" w:hint="eastAsia"/>
          <w:szCs w:val="21"/>
          <w:lang w:val="en-US"/>
        </w:rPr>
        <w:t>八</w:t>
      </w:r>
      <w:r>
        <w:rPr>
          <w:rFonts w:ascii="宋体" w:hAnsi="宋体" w:cs="宋体" w:hint="eastAsia"/>
          <w:szCs w:val="21"/>
        </w:rPr>
        <w:t>、对本次采购提出询问、质疑、投诉，请按以下方式联系</w:t>
      </w:r>
    </w:p>
    <w:bookmarkEnd w:id="30"/>
    <w:bookmarkEnd w:id="31"/>
    <w:bookmarkEnd w:id="32"/>
    <w:bookmarkEnd w:id="33"/>
    <w:p w14:paraId="0D358F4F" w14:textId="77777777" w:rsidR="00AD1D51" w:rsidRDefault="00000000" w:rsidP="00960710">
      <w:pPr>
        <w:ind w:firstLineChars="200" w:firstLine="420"/>
        <w:textAlignment w:val="baseline"/>
        <w:rPr>
          <w:rFonts w:ascii="宋体" w:hAnsi="宋体" w:hint="eastAsia"/>
          <w:sz w:val="20"/>
        </w:rPr>
      </w:pPr>
      <w:r>
        <w:rPr>
          <w:rFonts w:ascii="宋体" w:hAnsi="宋体" w:hint="eastAsia"/>
        </w:rPr>
        <w:t>1.采购人信息</w:t>
      </w:r>
    </w:p>
    <w:p w14:paraId="5AC77156" w14:textId="77777777" w:rsidR="00AD1D51" w:rsidRDefault="00000000" w:rsidP="00960710">
      <w:pPr>
        <w:ind w:firstLineChars="200" w:firstLine="420"/>
        <w:textAlignment w:val="baseline"/>
        <w:rPr>
          <w:rFonts w:ascii="宋体" w:hAnsi="宋体" w:hint="eastAsia"/>
          <w:sz w:val="20"/>
        </w:rPr>
      </w:pPr>
      <w:r>
        <w:rPr>
          <w:rFonts w:ascii="宋体" w:hAnsi="宋体" w:hint="eastAsia"/>
        </w:rPr>
        <w:t>名称：舟山高新技术产业园区管理委员会</w:t>
      </w:r>
    </w:p>
    <w:p w14:paraId="3053CD74" w14:textId="77777777" w:rsidR="00AD1D51" w:rsidRDefault="00000000" w:rsidP="00960710">
      <w:pPr>
        <w:ind w:firstLineChars="200" w:firstLine="420"/>
        <w:textAlignment w:val="baseline"/>
        <w:rPr>
          <w:rFonts w:ascii="宋体" w:hAnsi="宋体" w:hint="eastAsia"/>
        </w:rPr>
      </w:pPr>
      <w:r>
        <w:rPr>
          <w:rFonts w:ascii="宋体" w:hAnsi="宋体" w:hint="eastAsia"/>
        </w:rPr>
        <w:t xml:space="preserve">地址： </w:t>
      </w:r>
      <w:r>
        <w:rPr>
          <w:rFonts w:ascii="宋体" w:hAnsi="宋体" w:cs="宋体" w:hint="eastAsia"/>
          <w:szCs w:val="21"/>
        </w:rPr>
        <w:t>舟山市定海区北蝉迎宾大道111号</w:t>
      </w:r>
    </w:p>
    <w:p w14:paraId="19FDB37C" w14:textId="77777777" w:rsidR="00AD1D51" w:rsidRDefault="00000000" w:rsidP="00960710">
      <w:pPr>
        <w:ind w:firstLineChars="200" w:firstLine="420"/>
        <w:textAlignment w:val="baseline"/>
        <w:rPr>
          <w:rFonts w:ascii="宋体" w:hAnsi="宋体" w:hint="eastAsia"/>
        </w:rPr>
      </w:pPr>
      <w:r>
        <w:rPr>
          <w:rFonts w:ascii="宋体" w:hAnsi="宋体" w:hint="eastAsia"/>
        </w:rPr>
        <w:t>传真：/</w:t>
      </w:r>
    </w:p>
    <w:p w14:paraId="34DB5571" w14:textId="77777777" w:rsidR="00AD1D51" w:rsidRDefault="00000000" w:rsidP="00960710">
      <w:pPr>
        <w:ind w:firstLineChars="200" w:firstLine="420"/>
        <w:textAlignment w:val="baseline"/>
        <w:rPr>
          <w:rFonts w:ascii="宋体" w:hAnsi="宋体" w:hint="eastAsia"/>
        </w:rPr>
      </w:pPr>
      <w:r>
        <w:rPr>
          <w:rFonts w:ascii="宋体" w:hAnsi="宋体" w:hint="eastAsia"/>
        </w:rPr>
        <w:t xml:space="preserve">项目联系人（询问）： </w:t>
      </w:r>
      <w:r>
        <w:rPr>
          <w:rFonts w:ascii="宋体" w:hAnsi="宋体" w:cs="宋体" w:hint="eastAsia"/>
          <w:szCs w:val="21"/>
        </w:rPr>
        <w:t>陈老师</w:t>
      </w:r>
    </w:p>
    <w:p w14:paraId="5D69AF22" w14:textId="77777777" w:rsidR="00AD1D51" w:rsidRDefault="00000000" w:rsidP="00960710">
      <w:pPr>
        <w:ind w:firstLineChars="200" w:firstLine="420"/>
        <w:textAlignment w:val="baseline"/>
        <w:rPr>
          <w:rFonts w:ascii="宋体" w:hAnsi="宋体" w:hint="eastAsia"/>
        </w:rPr>
      </w:pPr>
      <w:r>
        <w:rPr>
          <w:rFonts w:ascii="宋体" w:hAnsi="宋体" w:hint="eastAsia"/>
        </w:rPr>
        <w:t xml:space="preserve">项目联系方式（询问）： </w:t>
      </w:r>
      <w:r>
        <w:rPr>
          <w:rFonts w:ascii="宋体" w:hAnsi="宋体"/>
        </w:rPr>
        <w:t>0580-8061995</w:t>
      </w:r>
    </w:p>
    <w:p w14:paraId="3A709873" w14:textId="77777777" w:rsidR="00AD1D51" w:rsidRDefault="00000000" w:rsidP="00960710">
      <w:pPr>
        <w:ind w:firstLineChars="200" w:firstLine="420"/>
        <w:textAlignment w:val="baseline"/>
        <w:rPr>
          <w:rFonts w:ascii="宋体" w:hAnsi="宋体" w:hint="eastAsia"/>
        </w:rPr>
      </w:pPr>
      <w:r>
        <w:rPr>
          <w:rFonts w:ascii="宋体" w:hAnsi="宋体" w:hint="eastAsia"/>
        </w:rPr>
        <w:t>质疑联系人： 傅老师</w:t>
      </w:r>
    </w:p>
    <w:p w14:paraId="0C95393D" w14:textId="77777777" w:rsidR="00AD1D51" w:rsidRDefault="00000000" w:rsidP="00960710">
      <w:pPr>
        <w:ind w:firstLineChars="200" w:firstLine="420"/>
        <w:textAlignment w:val="baseline"/>
        <w:rPr>
          <w:rFonts w:ascii="宋体" w:hAnsi="宋体" w:hint="eastAsia"/>
        </w:rPr>
      </w:pPr>
      <w:r>
        <w:rPr>
          <w:rFonts w:ascii="宋体" w:hAnsi="宋体" w:hint="eastAsia"/>
        </w:rPr>
        <w:t>质疑联系方式：</w:t>
      </w:r>
      <w:r>
        <w:rPr>
          <w:rFonts w:ascii="宋体" w:hAnsi="宋体"/>
        </w:rPr>
        <w:t>0580-8061995</w:t>
      </w:r>
    </w:p>
    <w:p w14:paraId="53C19B3F" w14:textId="77777777" w:rsidR="00AD1D51" w:rsidRDefault="00000000" w:rsidP="00960710">
      <w:pPr>
        <w:ind w:firstLineChars="200" w:firstLine="420"/>
        <w:textAlignment w:val="baseline"/>
        <w:rPr>
          <w:rFonts w:ascii="宋体" w:hAnsi="宋体" w:hint="eastAsia"/>
          <w:sz w:val="20"/>
        </w:rPr>
      </w:pPr>
      <w:r>
        <w:rPr>
          <w:rFonts w:ascii="宋体" w:hAnsi="宋体" w:hint="eastAsia"/>
        </w:rPr>
        <w:t>2.采购代理机构信息</w:t>
      </w:r>
    </w:p>
    <w:p w14:paraId="456DA1AB" w14:textId="77777777" w:rsidR="00AD1D51" w:rsidRDefault="00000000" w:rsidP="00960710">
      <w:pPr>
        <w:ind w:firstLineChars="200" w:firstLine="420"/>
        <w:textAlignment w:val="baseline"/>
        <w:rPr>
          <w:rFonts w:ascii="宋体" w:hAnsi="宋体" w:hint="eastAsia"/>
          <w:sz w:val="20"/>
        </w:rPr>
      </w:pPr>
      <w:r>
        <w:rPr>
          <w:rFonts w:ascii="宋体" w:hAnsi="宋体" w:hint="eastAsia"/>
        </w:rPr>
        <w:t>名称：宁波国研信息科技有限公司</w:t>
      </w:r>
    </w:p>
    <w:p w14:paraId="19DFF889" w14:textId="77777777" w:rsidR="00AD1D51" w:rsidRDefault="00000000" w:rsidP="00960710">
      <w:pPr>
        <w:ind w:firstLineChars="200" w:firstLine="420"/>
        <w:textAlignment w:val="baseline"/>
        <w:rPr>
          <w:rFonts w:ascii="宋体" w:hAnsi="宋体" w:hint="eastAsia"/>
          <w:sz w:val="20"/>
        </w:rPr>
      </w:pPr>
      <w:r>
        <w:rPr>
          <w:rFonts w:ascii="宋体" w:hAnsi="宋体" w:hint="eastAsia"/>
        </w:rPr>
        <w:t>地址：浙江省宁波市鄞州区首南街道圣嘉大厦27楼</w:t>
      </w:r>
    </w:p>
    <w:p w14:paraId="404E6A53" w14:textId="77777777" w:rsidR="00AD1D51" w:rsidRDefault="00000000" w:rsidP="00960710">
      <w:pPr>
        <w:ind w:firstLineChars="200" w:firstLine="420"/>
        <w:textAlignment w:val="baseline"/>
        <w:rPr>
          <w:rFonts w:ascii="宋体" w:hAnsi="宋体" w:hint="eastAsia"/>
        </w:rPr>
      </w:pPr>
      <w:r>
        <w:rPr>
          <w:rFonts w:ascii="宋体" w:hAnsi="宋体" w:hint="eastAsia"/>
        </w:rPr>
        <w:t>传真：/</w:t>
      </w:r>
    </w:p>
    <w:p w14:paraId="1B51C1BB" w14:textId="77777777" w:rsidR="00AD1D51" w:rsidRDefault="00000000" w:rsidP="00960710">
      <w:pPr>
        <w:ind w:firstLineChars="200" w:firstLine="420"/>
        <w:textAlignment w:val="baseline"/>
        <w:rPr>
          <w:rFonts w:ascii="宋体" w:hAnsi="宋体" w:hint="eastAsia"/>
          <w:sz w:val="20"/>
        </w:rPr>
      </w:pPr>
      <w:r>
        <w:rPr>
          <w:rFonts w:ascii="宋体" w:hAnsi="宋体" w:hint="eastAsia"/>
        </w:rPr>
        <w:lastRenderedPageBreak/>
        <w:t>项目联系人（询问）：</w:t>
      </w:r>
      <w:bookmarkStart w:id="34" w:name="OLE_LINK6"/>
      <w:r>
        <w:rPr>
          <w:rFonts w:ascii="宋体" w:hAnsi="宋体" w:hint="eastAsia"/>
        </w:rPr>
        <w:t>杨英豪、何怡、冯夏可</w:t>
      </w:r>
      <w:bookmarkEnd w:id="34"/>
    </w:p>
    <w:p w14:paraId="2A81D2AA" w14:textId="77777777" w:rsidR="00AD1D51" w:rsidRDefault="00000000" w:rsidP="00960710">
      <w:pPr>
        <w:ind w:firstLineChars="200" w:firstLine="420"/>
        <w:textAlignment w:val="baseline"/>
        <w:rPr>
          <w:rFonts w:ascii="宋体" w:hAnsi="宋体" w:hint="eastAsia"/>
          <w:sz w:val="20"/>
        </w:rPr>
      </w:pPr>
      <w:r>
        <w:rPr>
          <w:rFonts w:ascii="宋体" w:hAnsi="宋体" w:hint="eastAsia"/>
        </w:rPr>
        <w:t>项目联系方式（询问）：13906807526</w:t>
      </w:r>
    </w:p>
    <w:p w14:paraId="517B9248" w14:textId="77777777" w:rsidR="00AD1D51" w:rsidRDefault="00000000" w:rsidP="00960710">
      <w:pPr>
        <w:ind w:firstLineChars="200" w:firstLine="420"/>
        <w:textAlignment w:val="baseline"/>
        <w:rPr>
          <w:rFonts w:ascii="宋体" w:hAnsi="宋体" w:hint="eastAsia"/>
          <w:sz w:val="20"/>
        </w:rPr>
      </w:pPr>
      <w:r>
        <w:rPr>
          <w:rFonts w:ascii="宋体" w:hAnsi="宋体" w:hint="eastAsia"/>
        </w:rPr>
        <w:t>质疑联系人：徐怡</w:t>
      </w:r>
    </w:p>
    <w:p w14:paraId="0CA7BBC9" w14:textId="77777777" w:rsidR="00AD1D51" w:rsidRDefault="00000000" w:rsidP="00960710">
      <w:pPr>
        <w:ind w:firstLineChars="200" w:firstLine="420"/>
        <w:textAlignment w:val="baseline"/>
        <w:rPr>
          <w:rFonts w:ascii="宋体" w:hAnsi="宋体" w:hint="eastAsia"/>
          <w:sz w:val="20"/>
        </w:rPr>
      </w:pPr>
      <w:r>
        <w:rPr>
          <w:rFonts w:ascii="宋体" w:hAnsi="宋体" w:hint="eastAsia"/>
        </w:rPr>
        <w:t>质疑联系方式：</w:t>
      </w:r>
      <w:bookmarkStart w:id="35" w:name="OLE_LINK14"/>
      <w:r>
        <w:rPr>
          <w:rFonts w:ascii="宋体" w:hAnsi="宋体" w:hint="eastAsia"/>
        </w:rPr>
        <w:t>13386675205</w:t>
      </w:r>
      <w:bookmarkEnd w:id="35"/>
    </w:p>
    <w:p w14:paraId="19DBC984" w14:textId="77777777" w:rsidR="00AD1D51" w:rsidRDefault="00000000" w:rsidP="00960710">
      <w:pPr>
        <w:ind w:firstLineChars="200" w:firstLine="420"/>
        <w:textAlignment w:val="baseline"/>
        <w:rPr>
          <w:rFonts w:ascii="宋体" w:hAnsi="宋体" w:hint="eastAsia"/>
          <w:sz w:val="20"/>
        </w:rPr>
      </w:pPr>
      <w:r>
        <w:rPr>
          <w:rFonts w:ascii="宋体" w:hAnsi="宋体" w:hint="eastAsia"/>
        </w:rPr>
        <w:t>3.同级政府采购监督管理部门</w:t>
      </w:r>
    </w:p>
    <w:p w14:paraId="1FCE88F9" w14:textId="77777777" w:rsidR="00AD1D51" w:rsidRDefault="00000000" w:rsidP="00960710">
      <w:pPr>
        <w:ind w:firstLineChars="200" w:firstLine="420"/>
        <w:textAlignment w:val="baseline"/>
        <w:rPr>
          <w:rFonts w:ascii="宋体" w:hAnsi="宋体" w:hint="eastAsia"/>
        </w:rPr>
      </w:pPr>
      <w:r>
        <w:rPr>
          <w:rFonts w:ascii="宋体" w:hAnsi="宋体" w:hint="eastAsia"/>
        </w:rPr>
        <w:t xml:space="preserve">名称： </w:t>
      </w:r>
      <w:r>
        <w:rPr>
          <w:rFonts w:ascii="Arial" w:hAnsi="Arial" w:hint="eastAsia"/>
          <w:szCs w:val="22"/>
        </w:rPr>
        <w:t>舟山市财政局政府采购监管处</w:t>
      </w:r>
    </w:p>
    <w:p w14:paraId="5735C0C7" w14:textId="77777777" w:rsidR="00AD1D51" w:rsidRDefault="00000000" w:rsidP="00960710">
      <w:pPr>
        <w:ind w:firstLineChars="200" w:firstLine="420"/>
        <w:textAlignment w:val="baseline"/>
        <w:rPr>
          <w:rFonts w:ascii="宋体" w:hAnsi="宋体" w:hint="eastAsia"/>
        </w:rPr>
      </w:pPr>
      <w:r>
        <w:rPr>
          <w:rFonts w:ascii="宋体" w:hAnsi="宋体" w:hint="eastAsia"/>
        </w:rPr>
        <w:t>传真： /</w:t>
      </w:r>
    </w:p>
    <w:p w14:paraId="5A982C22" w14:textId="77777777" w:rsidR="00AD1D51" w:rsidRDefault="00000000" w:rsidP="00960710">
      <w:pPr>
        <w:ind w:firstLineChars="200" w:firstLine="420"/>
        <w:textAlignment w:val="baseline"/>
        <w:rPr>
          <w:rFonts w:ascii="宋体" w:hAnsi="宋体" w:hint="eastAsia"/>
        </w:rPr>
      </w:pPr>
      <w:r>
        <w:rPr>
          <w:rFonts w:ascii="宋体" w:hAnsi="宋体" w:hint="eastAsia"/>
        </w:rPr>
        <w:t>联系人： 王女士</w:t>
      </w:r>
    </w:p>
    <w:p w14:paraId="63BA26DF" w14:textId="77777777" w:rsidR="00AD1D51" w:rsidRDefault="00000000" w:rsidP="00960710">
      <w:pPr>
        <w:ind w:firstLineChars="200" w:firstLine="420"/>
        <w:textAlignment w:val="baseline"/>
        <w:rPr>
          <w:rFonts w:ascii="宋体" w:hAnsi="宋体" w:hint="eastAsia"/>
        </w:rPr>
      </w:pPr>
      <w:r>
        <w:rPr>
          <w:rFonts w:ascii="宋体" w:hAnsi="宋体" w:hint="eastAsia"/>
        </w:rPr>
        <w:t>监督投诉电话：0580-2282591</w:t>
      </w:r>
    </w:p>
    <w:p w14:paraId="6C276E2C" w14:textId="77777777" w:rsidR="00AD1D51" w:rsidRDefault="00000000" w:rsidP="00960710">
      <w:pPr>
        <w:ind w:firstLineChars="200" w:firstLine="420"/>
        <w:textAlignment w:val="baseline"/>
        <w:rPr>
          <w:rFonts w:ascii="宋体" w:hAnsi="宋体" w:hint="eastAsia"/>
        </w:rPr>
      </w:pPr>
      <w:r>
        <w:rPr>
          <w:rFonts w:ascii="宋体" w:hAnsi="宋体" w:hint="eastAsia"/>
        </w:rPr>
        <w:t>若对项目采购电子交易系统操作有疑问，可登录政采云（https://www.zcygov.cn/），点击右侧咨询小采，获取采小蜜智能服务管家帮助，或拨打政采云服务热线400-881-7190获取热线服务帮助。</w:t>
      </w:r>
    </w:p>
    <w:p w14:paraId="3FBA8499" w14:textId="77777777" w:rsidR="00AD1D51" w:rsidRDefault="00000000" w:rsidP="00960710">
      <w:pPr>
        <w:ind w:firstLineChars="200" w:firstLine="420"/>
        <w:textAlignment w:val="baseline"/>
        <w:rPr>
          <w:rFonts w:ascii="宋体" w:hAnsi="宋体" w:hint="eastAsia"/>
          <w:sz w:val="20"/>
        </w:rPr>
      </w:pPr>
      <w:r>
        <w:rPr>
          <w:rFonts w:ascii="宋体" w:hAnsi="宋体" w:hint="eastAsia"/>
        </w:rPr>
        <w:t>CA问题联系电话（人工）：汇信CA 400-888-4636；天谷CA 400-087-8198。</w:t>
      </w:r>
    </w:p>
    <w:p w14:paraId="717DA9BC" w14:textId="77777777" w:rsidR="00AD1D51" w:rsidRDefault="00000000" w:rsidP="00960710">
      <w:pPr>
        <w:pStyle w:val="aff9"/>
        <w:textAlignment w:val="baseline"/>
      </w:pPr>
      <w:r>
        <w:br w:type="page"/>
      </w:r>
    </w:p>
    <w:p w14:paraId="7CE58E6C" w14:textId="77777777" w:rsidR="00AD1D51" w:rsidRDefault="00000000" w:rsidP="00960710">
      <w:pPr>
        <w:pStyle w:val="aff9"/>
      </w:pPr>
      <w:bookmarkStart w:id="36" w:name="_Toc26853"/>
      <w:bookmarkStart w:id="37" w:name="_Toc198288298"/>
      <w:r>
        <w:rPr>
          <w:rFonts w:hint="eastAsia"/>
        </w:rPr>
        <w:lastRenderedPageBreak/>
        <w:t>第二章</w:t>
      </w:r>
      <w:r>
        <w:rPr>
          <w:rFonts w:hint="eastAsia"/>
        </w:rPr>
        <w:t xml:space="preserve"> </w:t>
      </w:r>
      <w:r>
        <w:rPr>
          <w:rFonts w:hint="eastAsia"/>
        </w:rPr>
        <w:t>投标须知</w:t>
      </w:r>
      <w:bookmarkEnd w:id="36"/>
      <w:bookmarkEnd w:id="37"/>
    </w:p>
    <w:p w14:paraId="0D95D2A1" w14:textId="77777777" w:rsidR="00AD1D51" w:rsidRDefault="00000000" w:rsidP="00960710">
      <w:pPr>
        <w:textAlignment w:val="baseline"/>
        <w:rPr>
          <w:sz w:val="20"/>
        </w:rPr>
      </w:pPr>
      <w:r>
        <w:rPr>
          <w:rFonts w:hint="eastAsia"/>
          <w:b/>
          <w:bCs/>
          <w:sz w:val="24"/>
        </w:rPr>
        <w:t>注：投标人必须认真阅读采购文件中所有的事项、格式、条款和采购人需求等。投标人没有按照采购文件要求提交全部资料，或者投标文件没有对采购文件在各方面都做出实质性响应是投标人的风险，并可能导致其投标无效或被拒绝。</w:t>
      </w:r>
    </w:p>
    <w:p w14:paraId="47BE14AC" w14:textId="77777777" w:rsidR="00AD1D51" w:rsidRDefault="00AD1D51" w:rsidP="00960710">
      <w:pPr>
        <w:textAlignment w:val="baseline"/>
        <w:rPr>
          <w:sz w:val="20"/>
        </w:rPr>
      </w:pPr>
    </w:p>
    <w:p w14:paraId="622BEE70" w14:textId="77777777" w:rsidR="00AD1D51" w:rsidRDefault="00000000" w:rsidP="00960710">
      <w:pPr>
        <w:pStyle w:val="aff4"/>
        <w:spacing w:before="0" w:after="0" w:line="240" w:lineRule="auto"/>
        <w:textAlignment w:val="baseline"/>
        <w:rPr>
          <w:rFonts w:ascii="宋体" w:hAnsi="宋体" w:cs="宋体" w:hint="eastAsia"/>
          <w:szCs w:val="21"/>
        </w:rPr>
      </w:pPr>
      <w:bookmarkStart w:id="38" w:name="_Toc249866756"/>
      <w:bookmarkStart w:id="39" w:name="_Toc259108314"/>
      <w:bookmarkStart w:id="40" w:name="_Toc20982"/>
      <w:r>
        <w:rPr>
          <w:rFonts w:ascii="宋体" w:hAnsi="宋体" w:cs="宋体" w:hint="eastAsia"/>
          <w:szCs w:val="21"/>
        </w:rPr>
        <w:t>一、特别说明</w:t>
      </w:r>
      <w:bookmarkEnd w:id="38"/>
      <w:bookmarkEnd w:id="39"/>
      <w:bookmarkEnd w:id="40"/>
    </w:p>
    <w:p w14:paraId="5D10D498" w14:textId="77777777" w:rsidR="00AD1D51" w:rsidRDefault="00000000" w:rsidP="00960710">
      <w:pPr>
        <w:ind w:firstLineChars="200" w:firstLine="420"/>
        <w:textAlignment w:val="baseline"/>
        <w:rPr>
          <w:b/>
          <w:bCs/>
        </w:rPr>
      </w:pPr>
      <w:bookmarkStart w:id="41" w:name="_Toc259108315"/>
      <w:bookmarkStart w:id="42" w:name="_Toc249866757"/>
      <w:r>
        <w:rPr>
          <w:rFonts w:hint="eastAsia"/>
        </w:rPr>
        <w:t>（一）单位负责人为同一人或存在直接控股、管理关系的不同供应商，不得参加同一合同项下的政府采购活动。</w:t>
      </w:r>
      <w:bookmarkEnd w:id="41"/>
      <w:bookmarkEnd w:id="42"/>
    </w:p>
    <w:p w14:paraId="69B8AE59" w14:textId="77777777" w:rsidR="00AD1D51" w:rsidRDefault="00000000" w:rsidP="00960710">
      <w:pPr>
        <w:ind w:firstLineChars="200" w:firstLine="420"/>
        <w:textAlignment w:val="baseline"/>
        <w:rPr>
          <w:sz w:val="20"/>
        </w:rPr>
      </w:pPr>
      <w:r>
        <w:rPr>
          <w:rFonts w:hint="eastAsia"/>
        </w:rPr>
        <w:t>（二）供应商投标所使用的资格、信誉、荣誉、业绩与企业认证等必须为本投标人所拥有。</w:t>
      </w:r>
    </w:p>
    <w:p w14:paraId="6D057215" w14:textId="77777777" w:rsidR="00AD1D51" w:rsidRDefault="00000000" w:rsidP="00960710">
      <w:pPr>
        <w:ind w:firstLineChars="200" w:firstLine="420"/>
        <w:textAlignment w:val="baseline"/>
        <w:rPr>
          <w:sz w:val="20"/>
        </w:rPr>
      </w:pPr>
      <w:r>
        <w:rPr>
          <w:rFonts w:hint="eastAsia"/>
        </w:rPr>
        <w:t>（三）供应商在投标活动中提供任何虚假材料，其投标无效，并报监管部门查处；中标后发现的，中标人须依照《中华人民共和国消费者权益保护法》相关规定双倍赔偿采购人，且民事赔偿并不免除违法供应商的行政与刑事责任。</w:t>
      </w:r>
    </w:p>
    <w:p w14:paraId="04F68319" w14:textId="77777777" w:rsidR="00AD1D51" w:rsidRDefault="00000000" w:rsidP="00960710">
      <w:pPr>
        <w:ind w:firstLineChars="200" w:firstLine="420"/>
        <w:textAlignment w:val="baseline"/>
        <w:rPr>
          <w:sz w:val="20"/>
        </w:rPr>
      </w:pPr>
      <w:r>
        <w:rPr>
          <w:rFonts w:hint="eastAsia"/>
        </w:rPr>
        <w:t>（四）询问、质疑及投诉</w:t>
      </w:r>
    </w:p>
    <w:p w14:paraId="0010061E" w14:textId="77777777" w:rsidR="00AD1D51" w:rsidRDefault="00000000" w:rsidP="00960710">
      <w:pPr>
        <w:ind w:firstLineChars="200" w:firstLine="420"/>
        <w:textAlignment w:val="baseline"/>
        <w:rPr>
          <w:sz w:val="20"/>
        </w:rPr>
      </w:pPr>
      <w:r>
        <w:rPr>
          <w:rFonts w:hint="eastAsia"/>
        </w:rPr>
        <w:t>1.</w:t>
      </w:r>
      <w:r>
        <w:rPr>
          <w:rFonts w:hint="eastAsia"/>
        </w:rPr>
        <w:t>询问</w:t>
      </w:r>
    </w:p>
    <w:p w14:paraId="01C74A93" w14:textId="77777777" w:rsidR="00AD1D51" w:rsidRDefault="00000000" w:rsidP="00960710">
      <w:pPr>
        <w:ind w:firstLineChars="200" w:firstLine="420"/>
        <w:textAlignment w:val="baseline"/>
        <w:rPr>
          <w:sz w:val="20"/>
        </w:rPr>
      </w:pPr>
      <w:r>
        <w:rPr>
          <w:rFonts w:hint="eastAsia"/>
        </w:rPr>
        <w:t>（</w:t>
      </w:r>
      <w:r>
        <w:rPr>
          <w:rFonts w:hint="eastAsia"/>
        </w:rPr>
        <w:t>1</w:t>
      </w:r>
      <w:r>
        <w:rPr>
          <w:rFonts w:hint="eastAsia"/>
        </w:rPr>
        <w:t>）投标人对政府采购活动事项有疑问的，可以向招标采购单位提出询问，询问可以口头方式提出，也可以书面方式提出。</w:t>
      </w:r>
    </w:p>
    <w:p w14:paraId="55849A2E" w14:textId="77777777" w:rsidR="00AD1D51" w:rsidRDefault="00000000" w:rsidP="00960710">
      <w:pPr>
        <w:ind w:firstLineChars="200" w:firstLine="420"/>
        <w:textAlignment w:val="baseline"/>
        <w:rPr>
          <w:sz w:val="20"/>
        </w:rPr>
      </w:pPr>
      <w:r>
        <w:rPr>
          <w:rFonts w:hint="eastAsia"/>
        </w:rPr>
        <w:t>（</w:t>
      </w:r>
      <w:r>
        <w:rPr>
          <w:rFonts w:hint="eastAsia"/>
        </w:rPr>
        <w:t>2</w:t>
      </w:r>
      <w:r>
        <w:rPr>
          <w:rFonts w:hint="eastAsia"/>
        </w:rPr>
        <w:t>）招标采购单位在三个工作日内对投标人依法提出的询问作出答复，但答复的内容不涉及商业秘密。</w:t>
      </w:r>
    </w:p>
    <w:p w14:paraId="5B1BC7B8" w14:textId="77777777" w:rsidR="00AD1D51" w:rsidRDefault="00000000" w:rsidP="00960710">
      <w:pPr>
        <w:ind w:firstLineChars="200" w:firstLine="420"/>
        <w:textAlignment w:val="baseline"/>
        <w:rPr>
          <w:sz w:val="20"/>
        </w:rPr>
      </w:pPr>
      <w:r>
        <w:rPr>
          <w:rFonts w:hint="eastAsia"/>
        </w:rPr>
        <w:t>2.</w:t>
      </w:r>
      <w:r>
        <w:rPr>
          <w:rFonts w:hint="eastAsia"/>
        </w:rPr>
        <w:t>质疑</w:t>
      </w:r>
    </w:p>
    <w:p w14:paraId="53C9D2E1" w14:textId="77777777" w:rsidR="00AD1D51" w:rsidRDefault="00000000" w:rsidP="00960710">
      <w:pPr>
        <w:pStyle w:val="NewNewNewNew"/>
        <w:ind w:firstLineChars="200" w:firstLine="420"/>
        <w:textAlignment w:val="baseline"/>
      </w:pPr>
      <w:r>
        <w:rPr>
          <w:rFonts w:hint="eastAsia"/>
        </w:rPr>
        <w:t>（</w:t>
      </w:r>
      <w:r>
        <w:rPr>
          <w:rFonts w:hint="eastAsia"/>
        </w:rPr>
        <w:t>1</w:t>
      </w:r>
      <w:r>
        <w:rPr>
          <w:rFonts w:hint="eastAsia"/>
        </w:rPr>
        <w:t>）提出质疑的期限</w:t>
      </w:r>
    </w:p>
    <w:p w14:paraId="00ABF74E" w14:textId="77777777" w:rsidR="00AD1D51" w:rsidRDefault="00000000" w:rsidP="00960710">
      <w:pPr>
        <w:ind w:firstLineChars="200" w:firstLine="420"/>
        <w:textAlignment w:val="baseline"/>
        <w:rPr>
          <w:sz w:val="20"/>
        </w:rPr>
      </w:pPr>
      <w:r>
        <w:rPr>
          <w:rFonts w:hint="eastAsia"/>
        </w:rPr>
        <w:t>对可以质疑的采购文件提出质疑的，为采购文件公告期限结束之日起七个工作日内；</w:t>
      </w:r>
    </w:p>
    <w:p w14:paraId="603B1E96" w14:textId="77777777" w:rsidR="00AD1D51" w:rsidRDefault="00000000" w:rsidP="00960710">
      <w:pPr>
        <w:ind w:firstLineChars="200" w:firstLine="420"/>
        <w:textAlignment w:val="baseline"/>
        <w:rPr>
          <w:sz w:val="20"/>
        </w:rPr>
      </w:pPr>
      <w:r>
        <w:rPr>
          <w:rFonts w:hint="eastAsia"/>
        </w:rPr>
        <w:t>对采购过程提出质疑的，为各采购程序环节结束之日起七个工作日内；</w:t>
      </w:r>
    </w:p>
    <w:p w14:paraId="5711439F" w14:textId="77777777" w:rsidR="00AD1D51" w:rsidRDefault="00000000" w:rsidP="00960710">
      <w:pPr>
        <w:ind w:firstLineChars="200" w:firstLine="420"/>
        <w:textAlignment w:val="baseline"/>
        <w:rPr>
          <w:sz w:val="20"/>
        </w:rPr>
      </w:pPr>
      <w:r>
        <w:rPr>
          <w:rFonts w:hint="eastAsia"/>
        </w:rPr>
        <w:t>对中标或者成交结果提出质疑的，为中标或者成交结果公告期限届满之日起七个工作日内。</w:t>
      </w:r>
    </w:p>
    <w:p w14:paraId="4C5C1BFA" w14:textId="77777777" w:rsidR="00AD1D51" w:rsidRDefault="00000000" w:rsidP="00960710">
      <w:pPr>
        <w:ind w:firstLineChars="200" w:firstLine="420"/>
        <w:textAlignment w:val="baseline"/>
      </w:pPr>
      <w:r>
        <w:rPr>
          <w:rFonts w:hint="eastAsia"/>
        </w:rPr>
        <w:t>（</w:t>
      </w:r>
      <w:r>
        <w:rPr>
          <w:rFonts w:hint="eastAsia"/>
        </w:rPr>
        <w:t>2</w:t>
      </w:r>
      <w:r>
        <w:rPr>
          <w:rFonts w:hint="eastAsia"/>
        </w:rPr>
        <w:t>）提出质疑的要求</w:t>
      </w:r>
    </w:p>
    <w:p w14:paraId="04AA3145" w14:textId="77777777" w:rsidR="00AD1D51" w:rsidRDefault="00000000" w:rsidP="00960710">
      <w:pPr>
        <w:ind w:firstLineChars="200" w:firstLine="420"/>
        <w:textAlignment w:val="baseline"/>
        <w:rPr>
          <w:sz w:val="20"/>
        </w:rPr>
      </w:pPr>
      <w:r>
        <w:rPr>
          <w:rFonts w:hint="eastAsia"/>
        </w:rPr>
        <w:t>①以书面形式（加盖投标人公章）向招标采购单位提出质疑。投标人以电话、传真或电邮形式提交的质疑属于无效质疑。</w:t>
      </w:r>
    </w:p>
    <w:p w14:paraId="1030E9AE" w14:textId="77777777" w:rsidR="00AD1D51" w:rsidRDefault="00000000" w:rsidP="00960710">
      <w:pPr>
        <w:ind w:firstLineChars="200" w:firstLine="420"/>
        <w:textAlignment w:val="baseline"/>
        <w:rPr>
          <w:sz w:val="20"/>
        </w:rPr>
      </w:pPr>
      <w:r>
        <w:rPr>
          <w:rFonts w:hint="eastAsia"/>
        </w:rPr>
        <w:t>②质疑书内容应包括具体的质疑事项、事实依据及相关确凿的证明材料、明确的请求、投标人名称及地址、授权代表姓名及其联系电话、传真、质疑时间。质疑书应当署名并由法定代表人或授权代表签字并加盖公章。质疑书格式按财政部发布的质疑书范本格式执行。</w:t>
      </w:r>
    </w:p>
    <w:p w14:paraId="3F8161DF" w14:textId="77777777" w:rsidR="00AD1D51" w:rsidRDefault="00000000" w:rsidP="00960710">
      <w:pPr>
        <w:ind w:firstLineChars="200" w:firstLine="420"/>
        <w:textAlignment w:val="baseline"/>
        <w:rPr>
          <w:sz w:val="20"/>
        </w:rPr>
      </w:pPr>
      <w:r>
        <w:rPr>
          <w:rFonts w:hint="eastAsia"/>
        </w:rPr>
        <w:t>③递交质疑书时需提供质疑书原件、法定代表人授权委托书（应载明委托代理的具体权限及事项）、营业执照、法定代表人及授权代表身份证复印件。</w:t>
      </w:r>
    </w:p>
    <w:p w14:paraId="6194818D" w14:textId="77777777" w:rsidR="00AD1D51" w:rsidRDefault="00000000" w:rsidP="00960710">
      <w:pPr>
        <w:ind w:firstLineChars="200" w:firstLine="420"/>
        <w:textAlignment w:val="baseline"/>
        <w:rPr>
          <w:sz w:val="20"/>
        </w:rPr>
      </w:pPr>
      <w:r>
        <w:rPr>
          <w:rFonts w:hint="eastAsia"/>
        </w:rPr>
        <w:t>④投标人质疑应当有明确的请求和必要的证明材料，捏造事实、提供虚假材料或者以非法手段取得证明材料不能作为质疑的证明材料。</w:t>
      </w:r>
    </w:p>
    <w:p w14:paraId="193ADA63" w14:textId="77777777" w:rsidR="00AD1D51" w:rsidRDefault="00000000" w:rsidP="00960710">
      <w:pPr>
        <w:ind w:firstLineChars="200" w:firstLine="420"/>
        <w:textAlignment w:val="baseline"/>
        <w:rPr>
          <w:sz w:val="20"/>
        </w:rPr>
      </w:pPr>
      <w:r>
        <w:rPr>
          <w:rFonts w:hint="eastAsia"/>
        </w:rPr>
        <w:t>⑤对于捏造事实、滥用维权扰乱采购秩序的恶意质疑者或举证不全查无实据被驳回次数在一年内达三次以上，将纳入不良行为记录名单并承担相应的法律责任。</w:t>
      </w:r>
    </w:p>
    <w:p w14:paraId="01D8CB7B" w14:textId="77777777" w:rsidR="00AD1D51" w:rsidRDefault="00000000" w:rsidP="00960710">
      <w:pPr>
        <w:ind w:firstLineChars="200" w:firstLine="420"/>
        <w:textAlignment w:val="baseline"/>
        <w:rPr>
          <w:sz w:val="20"/>
        </w:rPr>
      </w:pPr>
      <w:r>
        <w:rPr>
          <w:rFonts w:hint="eastAsia"/>
        </w:rPr>
        <w:t>⑥对同一采购程序环节只能一次性提出质疑。</w:t>
      </w:r>
    </w:p>
    <w:p w14:paraId="7502D40B" w14:textId="77777777" w:rsidR="00AD1D51" w:rsidRDefault="00000000" w:rsidP="00960710">
      <w:pPr>
        <w:textAlignment w:val="baseline"/>
        <w:rPr>
          <w:sz w:val="20"/>
        </w:rPr>
      </w:pPr>
      <w:r>
        <w:rPr>
          <w:rFonts w:hint="eastAsia"/>
        </w:rPr>
        <w:t>（</w:t>
      </w:r>
      <w:r>
        <w:rPr>
          <w:rFonts w:hint="eastAsia"/>
        </w:rPr>
        <w:t>3</w:t>
      </w:r>
      <w:r>
        <w:rPr>
          <w:rFonts w:hint="eastAsia"/>
        </w:rPr>
        <w:t>）质疑的回复</w:t>
      </w:r>
    </w:p>
    <w:p w14:paraId="088DAA34" w14:textId="77777777" w:rsidR="00AD1D51" w:rsidRDefault="00000000" w:rsidP="00960710">
      <w:pPr>
        <w:ind w:firstLineChars="200" w:firstLine="420"/>
        <w:textAlignment w:val="baseline"/>
        <w:rPr>
          <w:sz w:val="20"/>
        </w:rPr>
      </w:pPr>
      <w:r>
        <w:rPr>
          <w:rFonts w:hint="eastAsia"/>
        </w:rPr>
        <w:t>招标采购单位在收到投标人的书面质疑后</w:t>
      </w:r>
      <w:r>
        <w:rPr>
          <w:rFonts w:hint="eastAsia"/>
        </w:rPr>
        <w:t>7</w:t>
      </w:r>
      <w:r>
        <w:rPr>
          <w:rFonts w:hint="eastAsia"/>
        </w:rPr>
        <w:t>个工作日内作出答复，并以书面形式通知质疑投标人，但答复的内容不涉及商业秘密。</w:t>
      </w:r>
    </w:p>
    <w:p w14:paraId="3DC74F34" w14:textId="77777777" w:rsidR="00AD1D51" w:rsidRDefault="00000000" w:rsidP="00960710">
      <w:pPr>
        <w:ind w:firstLineChars="200" w:firstLine="420"/>
        <w:textAlignment w:val="baseline"/>
        <w:rPr>
          <w:sz w:val="20"/>
        </w:rPr>
      </w:pPr>
      <w:r>
        <w:rPr>
          <w:rFonts w:hint="eastAsia"/>
        </w:rPr>
        <w:t>3.</w:t>
      </w:r>
      <w:r>
        <w:rPr>
          <w:rFonts w:hint="eastAsia"/>
        </w:rPr>
        <w:t>投诉</w:t>
      </w:r>
    </w:p>
    <w:p w14:paraId="22364E37" w14:textId="77777777" w:rsidR="00AD1D51" w:rsidRDefault="00000000" w:rsidP="00960710">
      <w:pPr>
        <w:ind w:firstLineChars="200" w:firstLine="420"/>
        <w:textAlignment w:val="baseline"/>
        <w:rPr>
          <w:sz w:val="20"/>
        </w:rPr>
      </w:pPr>
      <w:r>
        <w:rPr>
          <w:rFonts w:hint="eastAsia"/>
        </w:rPr>
        <w:t>质疑投标人对招标采购单位的质疑答复不满意，或招标采购单位未在规定期限内作出答复的，可以在答复期满后</w:t>
      </w:r>
      <w:r>
        <w:rPr>
          <w:rFonts w:hint="eastAsia"/>
        </w:rPr>
        <w:t>15</w:t>
      </w:r>
      <w:r>
        <w:rPr>
          <w:rFonts w:hint="eastAsia"/>
        </w:rPr>
        <w:t>个工作日内向同级政府采购监督管理部门提出投诉，投诉书格式按财政部发布的投诉书范本格式执行。</w:t>
      </w:r>
    </w:p>
    <w:p w14:paraId="18636308" w14:textId="77777777" w:rsidR="00AD1D51" w:rsidRDefault="00000000" w:rsidP="00960710">
      <w:pPr>
        <w:ind w:firstLineChars="200" w:firstLine="422"/>
        <w:textAlignment w:val="baseline"/>
        <w:rPr>
          <w:b/>
          <w:sz w:val="20"/>
        </w:rPr>
      </w:pPr>
      <w:r>
        <w:rPr>
          <w:rFonts w:hint="eastAsia"/>
          <w:b/>
        </w:rPr>
        <w:t>4.</w:t>
      </w:r>
      <w:r>
        <w:rPr>
          <w:rFonts w:hint="eastAsia"/>
          <w:b/>
        </w:rPr>
        <w:t>投标人质疑、投诉应当有明确的请求和必要的证明材料（依据《中华人民共和国政府采购法</w:t>
      </w:r>
      <w:r>
        <w:rPr>
          <w:rFonts w:hint="eastAsia"/>
          <w:b/>
        </w:rPr>
        <w:lastRenderedPageBreak/>
        <w:t>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w:t>
      </w:r>
      <w:r>
        <w:rPr>
          <w:rFonts w:hint="eastAsia"/>
          <w:b/>
        </w:rPr>
        <w:t>1</w:t>
      </w:r>
      <w:r>
        <w:rPr>
          <w:rFonts w:hint="eastAsia"/>
          <w:b/>
        </w:rPr>
        <w:t>至</w:t>
      </w:r>
      <w:r>
        <w:rPr>
          <w:rFonts w:hint="eastAsia"/>
          <w:b/>
        </w:rPr>
        <w:t>3</w:t>
      </w:r>
      <w:r>
        <w:rPr>
          <w:rFonts w:hint="eastAsia"/>
          <w:b/>
        </w:rPr>
        <w:t>年内参加政府采购活动）。</w:t>
      </w:r>
    </w:p>
    <w:p w14:paraId="37DAF596" w14:textId="77777777" w:rsidR="00AD1D51" w:rsidRDefault="00000000" w:rsidP="00960710">
      <w:pPr>
        <w:ind w:firstLineChars="200" w:firstLine="420"/>
        <w:textAlignment w:val="baseline"/>
        <w:rPr>
          <w:sz w:val="20"/>
        </w:rPr>
      </w:pPr>
      <w:r>
        <w:rPr>
          <w:rFonts w:hint="eastAsia"/>
        </w:rPr>
        <w:t>（五）采购文件的澄清与修改</w:t>
      </w:r>
    </w:p>
    <w:p w14:paraId="660C4080" w14:textId="77777777" w:rsidR="00AD1D51" w:rsidRDefault="00000000" w:rsidP="00960710">
      <w:pPr>
        <w:ind w:firstLineChars="200" w:firstLine="420"/>
        <w:textAlignment w:val="baseline"/>
        <w:rPr>
          <w:sz w:val="20"/>
        </w:rPr>
      </w:pPr>
      <w:r>
        <w:rPr>
          <w:rFonts w:hint="eastAsia"/>
        </w:rPr>
        <w:t>1.</w:t>
      </w:r>
      <w:r>
        <w:rPr>
          <w:rFonts w:hint="eastAsia"/>
        </w:rPr>
        <w:t>采购人对采购文件进行必要的澄清或者修改的，在采购信息发布网站上发布更正公告。澄清或者修改的内容可能影响投标文件编制的，更正公告在投标截止时间至少</w:t>
      </w:r>
      <w:r>
        <w:rPr>
          <w:rFonts w:hint="eastAsia"/>
        </w:rPr>
        <w:t>15</w:t>
      </w:r>
      <w:r>
        <w:rPr>
          <w:rFonts w:hint="eastAsia"/>
        </w:rPr>
        <w:t>日前发出；不足</w:t>
      </w:r>
      <w:r>
        <w:rPr>
          <w:rFonts w:hint="eastAsia"/>
        </w:rPr>
        <w:t>15</w:t>
      </w:r>
      <w:r>
        <w:rPr>
          <w:rFonts w:hint="eastAsia"/>
        </w:rPr>
        <w:t>日的，顺延提交投标文件截止时间。</w:t>
      </w:r>
    </w:p>
    <w:p w14:paraId="7F135380" w14:textId="77777777" w:rsidR="00AD1D51" w:rsidRDefault="00000000" w:rsidP="00960710">
      <w:pPr>
        <w:ind w:firstLineChars="200" w:firstLine="420"/>
        <w:textAlignment w:val="baseline"/>
        <w:rPr>
          <w:sz w:val="20"/>
        </w:rPr>
      </w:pPr>
      <w:r>
        <w:rPr>
          <w:rFonts w:hint="eastAsia"/>
        </w:rPr>
        <w:t>2.</w:t>
      </w:r>
      <w:r>
        <w:rPr>
          <w:rFonts w:hint="eastAsia"/>
        </w:rPr>
        <w:t>更正公告为采购文件的组成部分，一经在网站发布，视同已通知所有采购文件的收受人，不再采用其它方式传达相关信息，若因未能及时了解到上述网站上发布的相关信息而导致的一切后果自行承担。</w:t>
      </w:r>
    </w:p>
    <w:p w14:paraId="23775003" w14:textId="77777777" w:rsidR="00AD1D51" w:rsidRDefault="00000000" w:rsidP="00960710">
      <w:pPr>
        <w:ind w:firstLineChars="200" w:firstLine="420"/>
        <w:textAlignment w:val="baseline"/>
        <w:rPr>
          <w:sz w:val="20"/>
        </w:rPr>
      </w:pPr>
      <w:r>
        <w:rPr>
          <w:rFonts w:hint="eastAsia"/>
        </w:rPr>
        <w:t>3.</w:t>
      </w:r>
      <w:r>
        <w:rPr>
          <w:rFonts w:hint="eastAsia"/>
        </w:rPr>
        <w:t>如更正公告有重新发布电子采购文件的，投标人应下载最新发布的电子招标文件制作投标文件。</w:t>
      </w:r>
    </w:p>
    <w:p w14:paraId="334535F8" w14:textId="77777777" w:rsidR="00AD1D51" w:rsidRDefault="00000000" w:rsidP="00960710">
      <w:pPr>
        <w:ind w:firstLineChars="200" w:firstLine="420"/>
        <w:textAlignment w:val="baseline"/>
        <w:rPr>
          <w:sz w:val="20"/>
        </w:rPr>
      </w:pPr>
      <w:r>
        <w:rPr>
          <w:rFonts w:hint="eastAsia"/>
        </w:rPr>
        <w:t>4.</w:t>
      </w:r>
      <w:r>
        <w:rPr>
          <w:rFonts w:hint="eastAsia"/>
        </w:rPr>
        <w:t>投标人在规定的时间内未对招标文件提出疑问、质疑或要求澄清的，将视其为无异议。对采购文件中描述有歧义或前后不一致的地方，评标委员会有权进行评判，但对同一条款的评判应适用于每个投标人。</w:t>
      </w:r>
    </w:p>
    <w:p w14:paraId="01342B63" w14:textId="77777777" w:rsidR="00AD1D51" w:rsidRDefault="00000000" w:rsidP="00960710">
      <w:pPr>
        <w:ind w:firstLineChars="200" w:firstLine="420"/>
        <w:textAlignment w:val="baseline"/>
        <w:rPr>
          <w:sz w:val="20"/>
        </w:rPr>
      </w:pPr>
      <w:r>
        <w:rPr>
          <w:rFonts w:hint="eastAsia"/>
        </w:rPr>
        <w:t>（六）关于分公司投标</w:t>
      </w:r>
    </w:p>
    <w:p w14:paraId="49712299" w14:textId="77777777" w:rsidR="00AD1D51" w:rsidRDefault="00000000" w:rsidP="00960710">
      <w:pPr>
        <w:ind w:firstLineChars="200" w:firstLine="420"/>
        <w:textAlignment w:val="baseline"/>
        <w:rPr>
          <w:sz w:val="20"/>
        </w:rPr>
      </w:pPr>
      <w:r>
        <w:rPr>
          <w:rFonts w:hint="eastAsia"/>
        </w:rPr>
        <w:t>除银行、保险、石油石化、电力、电信、移动、联通等特殊行业外。法人的分支机构由于不能独立承担民事责任，不能以分支机构的身份参加政府采购，只能法人身份参加。总公司可就本项目或此类项目在一定范围或时间内出具授权书。已由总公司授权的，总公司取得的相关资质证书对分公司有效。</w:t>
      </w:r>
    </w:p>
    <w:p w14:paraId="144912D0" w14:textId="77777777" w:rsidR="00AD1D51" w:rsidRDefault="00000000" w:rsidP="00960710">
      <w:pPr>
        <w:ind w:firstLineChars="200" w:firstLine="420"/>
        <w:textAlignment w:val="baseline"/>
        <w:rPr>
          <w:sz w:val="20"/>
        </w:rPr>
      </w:pPr>
      <w:r>
        <w:rPr>
          <w:rFonts w:hint="eastAsia"/>
        </w:rPr>
        <w:t>（七）关于知识产权</w:t>
      </w:r>
    </w:p>
    <w:p w14:paraId="52638297" w14:textId="77777777" w:rsidR="00AD1D51" w:rsidRDefault="00000000" w:rsidP="00960710">
      <w:pPr>
        <w:ind w:firstLineChars="200" w:firstLine="420"/>
        <w:textAlignment w:val="baseline"/>
        <w:rPr>
          <w:sz w:val="20"/>
        </w:rPr>
      </w:pPr>
      <w:r>
        <w:rPr>
          <w:rFonts w:hint="eastAsia"/>
        </w:rPr>
        <w:t>1.</w:t>
      </w:r>
      <w:r>
        <w:rPr>
          <w:rFonts w:hint="eastAsia"/>
        </w:rPr>
        <w:t>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14:paraId="4E95AA34" w14:textId="77777777" w:rsidR="00AD1D51" w:rsidRDefault="00000000" w:rsidP="00960710">
      <w:pPr>
        <w:ind w:firstLineChars="200" w:firstLine="420"/>
        <w:textAlignment w:val="baseline"/>
        <w:rPr>
          <w:sz w:val="20"/>
        </w:rPr>
      </w:pPr>
      <w:r>
        <w:rPr>
          <w:rFonts w:hint="eastAsia"/>
        </w:rPr>
        <w:t>2.</w:t>
      </w:r>
      <w:r>
        <w:rPr>
          <w:rFonts w:hint="eastAsia"/>
        </w:rPr>
        <w:t>投标报价应包含所有应向所有权人支付的专利权、商标权或其它知识产权的一切相关费用。</w:t>
      </w:r>
    </w:p>
    <w:p w14:paraId="5EAF7471" w14:textId="77777777" w:rsidR="00AD1D51" w:rsidRDefault="00000000" w:rsidP="00960710">
      <w:pPr>
        <w:ind w:firstLineChars="200" w:firstLine="420"/>
        <w:textAlignment w:val="baseline"/>
        <w:rPr>
          <w:sz w:val="20"/>
        </w:rPr>
      </w:pPr>
      <w:r>
        <w:rPr>
          <w:rFonts w:hint="eastAsia"/>
        </w:rPr>
        <w:t>3.</w:t>
      </w:r>
      <w:r>
        <w:rPr>
          <w:rFonts w:hint="eastAsia"/>
        </w:rPr>
        <w:t>系统软件、通用软件必须是具有在中国境内的合法使用权或版权的正版软件，涉及到第三方提出侵权或知识产权的起诉及支付版税等费用由投标人承担所有责任及费用。</w:t>
      </w:r>
    </w:p>
    <w:p w14:paraId="0C12EDF1" w14:textId="77777777" w:rsidR="00AD1D51" w:rsidRDefault="00000000" w:rsidP="00960710">
      <w:pPr>
        <w:ind w:firstLineChars="200" w:firstLine="420"/>
        <w:textAlignment w:val="baseline"/>
        <w:rPr>
          <w:sz w:val="20"/>
        </w:rPr>
      </w:pPr>
      <w:r>
        <w:rPr>
          <w:rFonts w:hint="eastAsia"/>
        </w:rPr>
        <w:t>（八）投标人的风险</w:t>
      </w:r>
    </w:p>
    <w:p w14:paraId="4D3EF6B0" w14:textId="77777777" w:rsidR="00AD1D51" w:rsidRDefault="00000000" w:rsidP="00960710">
      <w:pPr>
        <w:ind w:firstLineChars="200" w:firstLine="420"/>
        <w:textAlignment w:val="baseline"/>
        <w:rPr>
          <w:sz w:val="20"/>
        </w:rPr>
      </w:pPr>
      <w:r>
        <w:rPr>
          <w:rFonts w:hint="eastAsia"/>
        </w:rPr>
        <w:t>1.</w:t>
      </w:r>
      <w:r>
        <w:rPr>
          <w:rFonts w:hint="eastAsia"/>
        </w:rPr>
        <w:t>投标人应详细阅读采购文件中的全部内容和要求，按照采购文件的要求提交投标文件，未按照采购文件要求提供投标文件和资料导致的风险由投标人承担，并对所提供的全部资料的真实性承担法律责任。</w:t>
      </w:r>
    </w:p>
    <w:p w14:paraId="038AAA5D" w14:textId="77777777" w:rsidR="00AD1D51" w:rsidRDefault="00000000" w:rsidP="00960710">
      <w:pPr>
        <w:ind w:firstLineChars="200" w:firstLine="420"/>
        <w:textAlignment w:val="baseline"/>
        <w:rPr>
          <w:sz w:val="20"/>
        </w:rPr>
      </w:pPr>
      <w:r>
        <w:rPr>
          <w:rFonts w:hint="eastAsia"/>
        </w:rPr>
        <w:t>2.</w:t>
      </w:r>
      <w:r>
        <w:rPr>
          <w:rFonts w:hint="eastAsia"/>
        </w:rPr>
        <w:t>无论因何种原因导致本次采购活动终止导致投标人损失的，相关责任人均不承担任何责任。</w:t>
      </w:r>
    </w:p>
    <w:p w14:paraId="79B65EE4" w14:textId="77777777" w:rsidR="00AD1D51" w:rsidRDefault="00000000" w:rsidP="00960710">
      <w:pPr>
        <w:ind w:firstLineChars="200" w:firstLine="420"/>
        <w:textAlignment w:val="baseline"/>
        <w:rPr>
          <w:sz w:val="20"/>
        </w:rPr>
      </w:pPr>
      <w:r>
        <w:rPr>
          <w:rFonts w:hint="eastAsia"/>
        </w:rPr>
        <w:t>（九）招标代理服务费</w:t>
      </w:r>
    </w:p>
    <w:p w14:paraId="64633801" w14:textId="6222CE26" w:rsidR="00AD1D51" w:rsidRDefault="00000000" w:rsidP="00960710">
      <w:pPr>
        <w:ind w:firstLineChars="200" w:firstLine="420"/>
        <w:textAlignment w:val="baseline"/>
      </w:pPr>
      <w:r>
        <w:rPr>
          <w:rFonts w:hint="eastAsia"/>
        </w:rPr>
        <w:t>本项目招标代理服务费</w:t>
      </w:r>
      <w:r w:rsidR="00FE6CF2">
        <w:rPr>
          <w:rFonts w:hint="eastAsia"/>
        </w:rPr>
        <w:t>12</w:t>
      </w:r>
      <w:r>
        <w:rPr>
          <w:rFonts w:hint="eastAsia"/>
        </w:rPr>
        <w:t>000</w:t>
      </w:r>
      <w:r>
        <w:rPr>
          <w:rFonts w:hint="eastAsia"/>
        </w:rPr>
        <w:t>元。在结果公告发布后</w:t>
      </w:r>
      <w:r>
        <w:rPr>
          <w:rFonts w:hint="eastAsia"/>
        </w:rPr>
        <w:t>5</w:t>
      </w:r>
      <w:r>
        <w:rPr>
          <w:rFonts w:hint="eastAsia"/>
        </w:rPr>
        <w:t>个工作日内向中标人收取招标代理服务费。</w:t>
      </w:r>
    </w:p>
    <w:p w14:paraId="4D685CD9" w14:textId="77777777" w:rsidR="00AD1D51" w:rsidRDefault="00000000" w:rsidP="00960710">
      <w:pPr>
        <w:ind w:firstLineChars="200" w:firstLine="420"/>
        <w:textAlignment w:val="baseline"/>
        <w:rPr>
          <w:sz w:val="20"/>
        </w:rPr>
      </w:pPr>
      <w:r>
        <w:rPr>
          <w:rFonts w:hint="eastAsia"/>
        </w:rPr>
        <w:t>支付方式：银行转账（汇款、电汇）或汇（支、本）票等方式</w:t>
      </w:r>
    </w:p>
    <w:p w14:paraId="37BECC8C" w14:textId="77777777" w:rsidR="00AD1D51" w:rsidRDefault="00000000" w:rsidP="00960710">
      <w:pPr>
        <w:ind w:firstLineChars="200" w:firstLine="420"/>
        <w:textAlignment w:val="baseline"/>
        <w:rPr>
          <w:sz w:val="20"/>
        </w:rPr>
      </w:pPr>
      <w:r>
        <w:rPr>
          <w:rFonts w:hint="eastAsia"/>
        </w:rPr>
        <w:t>账户名称：宁波国研信息科技有限公司</w:t>
      </w:r>
    </w:p>
    <w:p w14:paraId="2DB9D6ED" w14:textId="77777777" w:rsidR="00AD1D51" w:rsidRDefault="00000000" w:rsidP="00960710">
      <w:pPr>
        <w:ind w:firstLineChars="200" w:firstLine="420"/>
        <w:textAlignment w:val="baseline"/>
        <w:rPr>
          <w:sz w:val="20"/>
        </w:rPr>
      </w:pPr>
      <w:r>
        <w:rPr>
          <w:rFonts w:hint="eastAsia"/>
        </w:rPr>
        <w:t>账</w:t>
      </w:r>
      <w:r>
        <w:rPr>
          <w:rFonts w:hint="eastAsia"/>
        </w:rPr>
        <w:t xml:space="preserve">    </w:t>
      </w:r>
      <w:r>
        <w:rPr>
          <w:rFonts w:hint="eastAsia"/>
        </w:rPr>
        <w:t>号：</w:t>
      </w:r>
      <w:r>
        <w:rPr>
          <w:rFonts w:hint="eastAsia"/>
        </w:rPr>
        <w:t>33150199504300000292</w:t>
      </w:r>
    </w:p>
    <w:p w14:paraId="4D770130" w14:textId="77777777" w:rsidR="00AD1D51" w:rsidRDefault="00000000" w:rsidP="00960710">
      <w:pPr>
        <w:ind w:firstLineChars="200" w:firstLine="420"/>
        <w:textAlignment w:val="baseline"/>
        <w:rPr>
          <w:sz w:val="20"/>
        </w:rPr>
      </w:pPr>
      <w:r>
        <w:rPr>
          <w:rFonts w:hint="eastAsia"/>
        </w:rPr>
        <w:t>开户银行：中国建设银行宁波万达支行</w:t>
      </w:r>
    </w:p>
    <w:p w14:paraId="69756607" w14:textId="77777777" w:rsidR="00AD1D51" w:rsidRDefault="00000000" w:rsidP="00960710">
      <w:pPr>
        <w:ind w:firstLineChars="200" w:firstLine="420"/>
        <w:textAlignment w:val="baseline"/>
        <w:rPr>
          <w:sz w:val="20"/>
        </w:rPr>
      </w:pPr>
      <w:r>
        <w:rPr>
          <w:rFonts w:hint="eastAsia"/>
        </w:rPr>
        <w:t>银行行号：</w:t>
      </w:r>
      <w:r>
        <w:rPr>
          <w:rFonts w:hint="eastAsia"/>
        </w:rPr>
        <w:t>105332050437</w:t>
      </w:r>
    </w:p>
    <w:p w14:paraId="57D80158" w14:textId="77777777" w:rsidR="00AD1D51" w:rsidRDefault="00000000" w:rsidP="00960710">
      <w:pPr>
        <w:ind w:firstLineChars="200" w:firstLine="420"/>
        <w:textAlignment w:val="baseline"/>
        <w:rPr>
          <w:sz w:val="20"/>
          <w:szCs w:val="21"/>
        </w:rPr>
      </w:pPr>
      <w:r>
        <w:rPr>
          <w:rFonts w:hint="eastAsia"/>
        </w:rPr>
        <w:t>（十）解释：本采购文件的解释权属于招标采购单位。</w:t>
      </w:r>
    </w:p>
    <w:p w14:paraId="14B86EE7" w14:textId="77777777" w:rsidR="00AD1D51" w:rsidRDefault="00000000" w:rsidP="00960710">
      <w:pPr>
        <w:pStyle w:val="aff4"/>
        <w:spacing w:before="0" w:after="0" w:line="240" w:lineRule="auto"/>
        <w:textAlignment w:val="baseline"/>
        <w:rPr>
          <w:rFonts w:ascii="宋体" w:hAnsi="宋体" w:cs="宋体" w:hint="eastAsia"/>
          <w:szCs w:val="21"/>
        </w:rPr>
      </w:pPr>
      <w:bookmarkStart w:id="43" w:name="_Toc34646893"/>
      <w:bookmarkStart w:id="44" w:name="_Toc22901"/>
      <w:r>
        <w:rPr>
          <w:rFonts w:ascii="宋体" w:hAnsi="宋体" w:cs="宋体" w:hint="eastAsia"/>
          <w:szCs w:val="21"/>
        </w:rPr>
        <w:t>二、</w:t>
      </w:r>
      <w:bookmarkStart w:id="45" w:name="_Toc249866760"/>
      <w:bookmarkStart w:id="46" w:name="_Toc259108316"/>
      <w:r>
        <w:rPr>
          <w:rFonts w:ascii="宋体" w:hAnsi="宋体" w:cs="宋体" w:hint="eastAsia"/>
          <w:szCs w:val="21"/>
        </w:rPr>
        <w:t>投标文件的组成</w:t>
      </w:r>
      <w:bookmarkEnd w:id="43"/>
      <w:bookmarkEnd w:id="44"/>
      <w:bookmarkEnd w:id="45"/>
      <w:bookmarkEnd w:id="46"/>
    </w:p>
    <w:p w14:paraId="028356E8" w14:textId="77777777" w:rsidR="00AD1D51" w:rsidRDefault="00000000" w:rsidP="00960710">
      <w:pPr>
        <w:ind w:firstLineChars="200" w:firstLine="420"/>
        <w:textAlignment w:val="baseline"/>
        <w:rPr>
          <w:sz w:val="20"/>
        </w:rPr>
      </w:pPr>
      <w:r>
        <w:rPr>
          <w:rFonts w:hint="eastAsia"/>
        </w:rPr>
        <w:t>投标文件由资格响应文件、商务技术文件和报价文件组成，其中电子投标文件中所须加盖公章部分均应采用电子签章。</w:t>
      </w:r>
    </w:p>
    <w:p w14:paraId="03A9C499" w14:textId="77777777" w:rsidR="00AD1D51" w:rsidRDefault="00000000" w:rsidP="00960710">
      <w:pPr>
        <w:textAlignment w:val="baseline"/>
        <w:rPr>
          <w:sz w:val="20"/>
        </w:rPr>
      </w:pPr>
      <w:r>
        <w:rPr>
          <w:rFonts w:hint="eastAsia"/>
        </w:rPr>
        <w:lastRenderedPageBreak/>
        <w:t>（一）资格响应文件包括但不限于以下内容</w:t>
      </w:r>
    </w:p>
    <w:p w14:paraId="22E7CB8C" w14:textId="77777777" w:rsidR="00AD1D51" w:rsidRDefault="00000000" w:rsidP="00960710">
      <w:pPr>
        <w:ind w:firstLineChars="200" w:firstLine="420"/>
        <w:textAlignment w:val="baseline"/>
        <w:rPr>
          <w:sz w:val="20"/>
        </w:rPr>
      </w:pPr>
      <w:r>
        <w:rPr>
          <w:rFonts w:hint="eastAsia"/>
        </w:rPr>
        <w:t>1.</w:t>
      </w:r>
      <w:r>
        <w:rPr>
          <w:rFonts w:hint="eastAsia"/>
        </w:rPr>
        <w:t>符合参加政府采购活动应当具备的一般条件的承诺函；</w:t>
      </w:r>
    </w:p>
    <w:p w14:paraId="3178798A" w14:textId="77777777" w:rsidR="00AD1D51" w:rsidRDefault="00000000" w:rsidP="00960710">
      <w:pPr>
        <w:ind w:firstLineChars="200" w:firstLine="420"/>
        <w:textAlignment w:val="baseline"/>
        <w:rPr>
          <w:sz w:val="20"/>
        </w:rPr>
      </w:pPr>
      <w:r>
        <w:rPr>
          <w:rFonts w:hint="eastAsia"/>
        </w:rPr>
        <w:t>2.</w:t>
      </w:r>
      <w:r>
        <w:rPr>
          <w:rFonts w:hint="eastAsia"/>
        </w:rPr>
        <w:t>有效的企业法人营业执照（或事业法人登记证）、其他组织（个体工商户）的营业执照或者民办非企业单位登记证书；</w:t>
      </w:r>
    </w:p>
    <w:p w14:paraId="75DB7CDB" w14:textId="77777777" w:rsidR="00AD1D51" w:rsidRDefault="00000000" w:rsidP="00960710">
      <w:pPr>
        <w:ind w:firstLineChars="200" w:firstLine="420"/>
        <w:textAlignment w:val="baseline"/>
      </w:pPr>
      <w:r>
        <w:rPr>
          <w:rFonts w:hint="eastAsia"/>
        </w:rPr>
        <w:t>3.</w:t>
      </w:r>
      <w:r>
        <w:rPr>
          <w:rFonts w:hint="eastAsia"/>
        </w:rPr>
        <w:t>投标人的特定资格要求的证明文件（若有）</w:t>
      </w:r>
    </w:p>
    <w:p w14:paraId="184B7F6F" w14:textId="77777777" w:rsidR="00AD1D51" w:rsidRDefault="00000000" w:rsidP="00960710">
      <w:pPr>
        <w:ind w:firstLineChars="200" w:firstLine="420"/>
        <w:textAlignment w:val="baseline"/>
        <w:rPr>
          <w:sz w:val="20"/>
        </w:rPr>
      </w:pPr>
      <w:r>
        <w:rPr>
          <w:rFonts w:hint="eastAsia"/>
        </w:rPr>
        <w:t>4.</w:t>
      </w:r>
      <w:r>
        <w:rPr>
          <w:rFonts w:hint="eastAsia"/>
        </w:rPr>
        <w:t>中小企业声明函（格式见附件）；</w:t>
      </w:r>
    </w:p>
    <w:p w14:paraId="4C038E2C" w14:textId="77777777" w:rsidR="00AD1D51" w:rsidRDefault="00000000" w:rsidP="00960710">
      <w:pPr>
        <w:ind w:firstLineChars="200" w:firstLine="420"/>
        <w:textAlignment w:val="baseline"/>
      </w:pPr>
      <w:r>
        <w:rPr>
          <w:rFonts w:hint="eastAsia"/>
        </w:rPr>
        <w:t>5.</w:t>
      </w:r>
      <w:r>
        <w:rPr>
          <w:rFonts w:hint="eastAsia"/>
        </w:rPr>
        <w:t>残疾人福利性单位声明函或监狱企业证明文件（若有）（格式见附件）。</w:t>
      </w:r>
    </w:p>
    <w:p w14:paraId="05660BF8" w14:textId="77777777" w:rsidR="00AD1D51" w:rsidRDefault="00000000" w:rsidP="00960710">
      <w:pPr>
        <w:textAlignment w:val="baseline"/>
        <w:rPr>
          <w:sz w:val="20"/>
        </w:rPr>
      </w:pPr>
      <w:r>
        <w:rPr>
          <w:rFonts w:hint="eastAsia"/>
        </w:rPr>
        <w:t>（二）商务技术文件包括但不限于以下内容</w:t>
      </w:r>
    </w:p>
    <w:p w14:paraId="36E5EF27" w14:textId="77777777" w:rsidR="00AD1D51" w:rsidRDefault="00000000" w:rsidP="00960710">
      <w:pPr>
        <w:ind w:firstLineChars="200" w:firstLine="420"/>
        <w:textAlignment w:val="baseline"/>
        <w:rPr>
          <w:sz w:val="20"/>
        </w:rPr>
      </w:pPr>
      <w:r>
        <w:rPr>
          <w:rFonts w:hint="eastAsia"/>
        </w:rPr>
        <w:t>1.</w:t>
      </w:r>
      <w:r>
        <w:rPr>
          <w:rFonts w:hint="eastAsia"/>
        </w:rPr>
        <w:t>法定代表人身份证明或法定代表人授权委托书（格式见附件）；</w:t>
      </w:r>
    </w:p>
    <w:p w14:paraId="2E147EA4" w14:textId="77777777" w:rsidR="00AD1D51" w:rsidRDefault="00000000" w:rsidP="00960710">
      <w:pPr>
        <w:ind w:firstLineChars="200" w:firstLine="420"/>
        <w:textAlignment w:val="baseline"/>
        <w:rPr>
          <w:sz w:val="20"/>
        </w:rPr>
      </w:pPr>
      <w:r>
        <w:rPr>
          <w:rFonts w:hint="eastAsia"/>
        </w:rPr>
        <w:t>2.</w:t>
      </w:r>
      <w:r>
        <w:rPr>
          <w:rFonts w:hint="eastAsia"/>
        </w:rPr>
        <w:t>商务条款响应（偏离）表（格式见附件）；</w:t>
      </w:r>
    </w:p>
    <w:p w14:paraId="634B1A64" w14:textId="77777777" w:rsidR="00AD1D51" w:rsidRDefault="00000000" w:rsidP="00960710">
      <w:pPr>
        <w:ind w:firstLineChars="200" w:firstLine="420"/>
        <w:textAlignment w:val="baseline"/>
        <w:rPr>
          <w:sz w:val="20"/>
        </w:rPr>
      </w:pPr>
      <w:r>
        <w:rPr>
          <w:rFonts w:hint="eastAsia"/>
        </w:rPr>
        <w:t>3.</w:t>
      </w:r>
      <w:r>
        <w:rPr>
          <w:rFonts w:hint="eastAsia"/>
        </w:rPr>
        <w:t>投标承诺函（格式见附件）；</w:t>
      </w:r>
    </w:p>
    <w:p w14:paraId="53404CBD" w14:textId="77777777" w:rsidR="00AD1D51" w:rsidRDefault="00000000" w:rsidP="00960710">
      <w:pPr>
        <w:ind w:firstLineChars="200" w:firstLine="420"/>
        <w:textAlignment w:val="baseline"/>
        <w:rPr>
          <w:sz w:val="20"/>
        </w:rPr>
      </w:pPr>
      <w:r>
        <w:rPr>
          <w:rFonts w:hint="eastAsia"/>
        </w:rPr>
        <w:t>4.</w:t>
      </w:r>
      <w:r>
        <w:rPr>
          <w:rFonts w:hint="eastAsia"/>
        </w:rPr>
        <w:t>技术响应一览表（格式见附件）；</w:t>
      </w:r>
    </w:p>
    <w:p w14:paraId="64CCC367" w14:textId="77777777" w:rsidR="00AD1D51" w:rsidRDefault="00000000" w:rsidP="00960710">
      <w:pPr>
        <w:ind w:firstLineChars="200" w:firstLine="420"/>
        <w:textAlignment w:val="baseline"/>
        <w:rPr>
          <w:sz w:val="20"/>
        </w:rPr>
      </w:pPr>
      <w:r>
        <w:rPr>
          <w:rFonts w:hint="eastAsia"/>
        </w:rPr>
        <w:t>5.</w:t>
      </w:r>
      <w:r>
        <w:rPr>
          <w:rFonts w:hint="eastAsia"/>
        </w:rPr>
        <w:t>投标人基本情况表（格式见附件）；</w:t>
      </w:r>
    </w:p>
    <w:p w14:paraId="1E7130F8" w14:textId="77777777" w:rsidR="00AD1D51" w:rsidRDefault="00000000" w:rsidP="00960710">
      <w:pPr>
        <w:ind w:firstLineChars="200" w:firstLine="420"/>
        <w:textAlignment w:val="baseline"/>
      </w:pPr>
      <w:r>
        <w:rPr>
          <w:rFonts w:hint="eastAsia"/>
        </w:rPr>
        <w:t>6.</w:t>
      </w:r>
      <w:r>
        <w:rPr>
          <w:rFonts w:hint="eastAsia"/>
        </w:rPr>
        <w:t>参加本项目的项目组成人员情况表（格式见附件）；</w:t>
      </w:r>
    </w:p>
    <w:p w14:paraId="777058CE" w14:textId="77777777" w:rsidR="00AD1D51" w:rsidRDefault="00000000" w:rsidP="00960710">
      <w:pPr>
        <w:ind w:firstLineChars="200" w:firstLine="420"/>
        <w:textAlignment w:val="baseline"/>
        <w:rPr>
          <w:sz w:val="20"/>
        </w:rPr>
      </w:pPr>
      <w:r>
        <w:rPr>
          <w:rFonts w:hint="eastAsia"/>
        </w:rPr>
        <w:t>7.</w:t>
      </w:r>
      <w:r>
        <w:rPr>
          <w:rFonts w:hint="eastAsia"/>
        </w:rPr>
        <w:t>类似业绩情况一览表（格式见附件）；</w:t>
      </w:r>
    </w:p>
    <w:p w14:paraId="2C0BD850" w14:textId="77777777" w:rsidR="00AD1D51" w:rsidRDefault="00000000" w:rsidP="00960710">
      <w:pPr>
        <w:ind w:firstLineChars="200" w:firstLine="420"/>
        <w:textAlignment w:val="baseline"/>
        <w:rPr>
          <w:sz w:val="20"/>
        </w:rPr>
      </w:pPr>
      <w:r>
        <w:rPr>
          <w:rFonts w:hint="eastAsia"/>
        </w:rPr>
        <w:t>8.</w:t>
      </w:r>
      <w:r>
        <w:rPr>
          <w:rFonts w:hint="eastAsia"/>
        </w:rPr>
        <w:t>评分标准或招标文件需要提供的证明材料（结合采购需求及评标细则自行编制）；</w:t>
      </w:r>
    </w:p>
    <w:p w14:paraId="5D764A1B" w14:textId="77777777" w:rsidR="00AD1D51" w:rsidRDefault="00000000" w:rsidP="00960710">
      <w:pPr>
        <w:ind w:firstLineChars="200" w:firstLine="420"/>
        <w:textAlignment w:val="baseline"/>
        <w:rPr>
          <w:sz w:val="20"/>
        </w:rPr>
      </w:pPr>
      <w:r>
        <w:rPr>
          <w:rFonts w:hint="eastAsia"/>
        </w:rPr>
        <w:t>9.</w:t>
      </w:r>
      <w:r>
        <w:rPr>
          <w:rFonts w:hint="eastAsia"/>
        </w:rPr>
        <w:t>投标人认为有必要提供的其他资料。</w:t>
      </w:r>
    </w:p>
    <w:p w14:paraId="1E05CDDE" w14:textId="77777777" w:rsidR="00AD1D51" w:rsidRDefault="00000000" w:rsidP="00960710">
      <w:pPr>
        <w:textAlignment w:val="baseline"/>
        <w:rPr>
          <w:sz w:val="20"/>
        </w:rPr>
      </w:pPr>
      <w:r>
        <w:rPr>
          <w:rFonts w:hint="eastAsia"/>
        </w:rPr>
        <w:t>（三）报价文件内容包括</w:t>
      </w:r>
    </w:p>
    <w:p w14:paraId="5FB7923E" w14:textId="77777777" w:rsidR="00AD1D51" w:rsidRDefault="00000000" w:rsidP="00960710">
      <w:pPr>
        <w:ind w:firstLineChars="200" w:firstLine="420"/>
        <w:textAlignment w:val="baseline"/>
        <w:rPr>
          <w:sz w:val="20"/>
        </w:rPr>
      </w:pPr>
      <w:bookmarkStart w:id="47" w:name="_Toc41391145"/>
      <w:bookmarkStart w:id="48" w:name="_Toc3088"/>
      <w:bookmarkStart w:id="49" w:name="_Toc249866762"/>
      <w:bookmarkStart w:id="50" w:name="_Toc259108318"/>
      <w:r>
        <w:rPr>
          <w:rFonts w:hint="eastAsia"/>
        </w:rPr>
        <w:t>1.</w:t>
      </w:r>
      <w:r>
        <w:rPr>
          <w:rFonts w:hint="eastAsia"/>
        </w:rPr>
        <w:t>投标函（格式见附件）；</w:t>
      </w:r>
    </w:p>
    <w:p w14:paraId="20723123" w14:textId="77777777" w:rsidR="00AD1D51" w:rsidRDefault="00000000" w:rsidP="00960710">
      <w:pPr>
        <w:ind w:firstLineChars="200" w:firstLine="420"/>
        <w:textAlignment w:val="baseline"/>
        <w:rPr>
          <w:sz w:val="20"/>
        </w:rPr>
      </w:pPr>
      <w:r>
        <w:rPr>
          <w:rFonts w:hint="eastAsia"/>
        </w:rPr>
        <w:t>2.</w:t>
      </w:r>
      <w:r>
        <w:rPr>
          <w:rFonts w:hint="eastAsia"/>
        </w:rPr>
        <w:t>开标一览表（格式见附件）；</w:t>
      </w:r>
    </w:p>
    <w:p w14:paraId="57D3D2AC" w14:textId="77777777" w:rsidR="00AD1D51" w:rsidRDefault="00000000" w:rsidP="00960710">
      <w:pPr>
        <w:ind w:firstLineChars="200" w:firstLine="420"/>
        <w:textAlignment w:val="baseline"/>
      </w:pPr>
      <w:r>
        <w:rPr>
          <w:rFonts w:hint="eastAsia"/>
        </w:rPr>
        <w:t>3.</w:t>
      </w:r>
      <w:r>
        <w:rPr>
          <w:rFonts w:hint="eastAsia"/>
        </w:rPr>
        <w:t>投标报价明细表（格式见附件）；</w:t>
      </w:r>
    </w:p>
    <w:p w14:paraId="3592B45A" w14:textId="77777777" w:rsidR="00AD1D51" w:rsidRDefault="00000000" w:rsidP="00960710">
      <w:pPr>
        <w:pStyle w:val="aff4"/>
        <w:spacing w:before="0" w:after="0" w:line="240" w:lineRule="auto"/>
        <w:textAlignment w:val="baseline"/>
        <w:rPr>
          <w:rFonts w:ascii="宋体" w:hAnsi="宋体" w:cs="宋体" w:hint="eastAsia"/>
          <w:szCs w:val="21"/>
        </w:rPr>
      </w:pPr>
      <w:r>
        <w:rPr>
          <w:rFonts w:ascii="宋体" w:hAnsi="宋体" w:cs="宋体" w:hint="eastAsia"/>
          <w:szCs w:val="21"/>
        </w:rPr>
        <w:t>三、投标文件的语言及计量</w:t>
      </w:r>
      <w:bookmarkEnd w:id="47"/>
      <w:bookmarkEnd w:id="48"/>
    </w:p>
    <w:p w14:paraId="581DB883" w14:textId="77777777" w:rsidR="00AD1D51" w:rsidRDefault="00000000" w:rsidP="00960710">
      <w:pPr>
        <w:ind w:firstLineChars="200" w:firstLine="420"/>
        <w:textAlignment w:val="baseline"/>
        <w:rPr>
          <w:sz w:val="20"/>
        </w:rPr>
      </w:pPr>
      <w:r>
        <w:rPr>
          <w:rFonts w:hint="eastAsia"/>
        </w:rPr>
        <w:t>（一）投标文件以及投标人与采购人就有关投标事宜的所有来往函电，均应以中文汉语书写。除签名、盖章、专用名称等特殊情形外，以中文汉语以外的文字表述的投标文件视同未提供。</w:t>
      </w:r>
    </w:p>
    <w:p w14:paraId="073C4EF0" w14:textId="77777777" w:rsidR="00AD1D51" w:rsidRDefault="00000000" w:rsidP="00960710">
      <w:pPr>
        <w:ind w:firstLineChars="200" w:firstLine="420"/>
        <w:textAlignment w:val="baseline"/>
        <w:rPr>
          <w:sz w:val="20"/>
        </w:rPr>
      </w:pPr>
      <w:r>
        <w:rPr>
          <w:rFonts w:hint="eastAsia"/>
        </w:rPr>
        <w:t>（二）投标计量单位，采购文件已有明确规定的，使用采购文件规定的计量单位；采购文件没有规定的，应采用中华人民共和国法定计量单位（货币单位：人民币元），否则视同未响应。</w:t>
      </w:r>
    </w:p>
    <w:p w14:paraId="2FACFC65" w14:textId="77777777" w:rsidR="00AD1D51" w:rsidRDefault="00000000" w:rsidP="00960710">
      <w:pPr>
        <w:pStyle w:val="aff4"/>
        <w:spacing w:before="0" w:after="0" w:line="240" w:lineRule="auto"/>
        <w:textAlignment w:val="baseline"/>
        <w:rPr>
          <w:rFonts w:ascii="宋体" w:hAnsi="宋体" w:cs="宋体" w:hint="eastAsia"/>
          <w:szCs w:val="21"/>
        </w:rPr>
      </w:pPr>
      <w:bookmarkStart w:id="51" w:name="_Toc9576"/>
      <w:r>
        <w:rPr>
          <w:rFonts w:ascii="宋体" w:hAnsi="宋体" w:cs="宋体" w:hint="eastAsia"/>
          <w:szCs w:val="21"/>
        </w:rPr>
        <w:t>四、投标报价</w:t>
      </w:r>
      <w:bookmarkEnd w:id="49"/>
      <w:bookmarkEnd w:id="50"/>
      <w:bookmarkEnd w:id="51"/>
    </w:p>
    <w:p w14:paraId="1A5B72CE" w14:textId="77777777" w:rsidR="00AD1D51" w:rsidRDefault="00000000" w:rsidP="00960710">
      <w:pPr>
        <w:ind w:firstLineChars="200" w:firstLine="420"/>
        <w:textAlignment w:val="baseline"/>
      </w:pPr>
      <w:r>
        <w:rPr>
          <w:rFonts w:hint="eastAsia"/>
        </w:rPr>
        <w:t>（一）投标报价应以人民币报价，投标人报价应是包括为完成本项目服务、设备供应可能发生的全部费用及中标人的利润和应交纳的税金等一切费用。</w:t>
      </w:r>
    </w:p>
    <w:p w14:paraId="41500095" w14:textId="77777777" w:rsidR="00AD1D51" w:rsidRDefault="00000000" w:rsidP="00960710">
      <w:pPr>
        <w:ind w:firstLineChars="200" w:firstLine="420"/>
        <w:textAlignment w:val="baseline"/>
      </w:pPr>
      <w:r>
        <w:rPr>
          <w:rFonts w:hint="eastAsia"/>
        </w:rPr>
        <w:t>（二）投标报价应按招标文件附件格式报出各个分项的报价。分项报价一旦核实确认，不得再做更改。对投标人漏报致使系统未能达到需求的功能和效果，其费用和后果由投标人自行负责。</w:t>
      </w:r>
    </w:p>
    <w:p w14:paraId="3533335D" w14:textId="77777777" w:rsidR="00AD1D51" w:rsidRDefault="00000000" w:rsidP="00960710">
      <w:pPr>
        <w:ind w:firstLineChars="200" w:firstLine="420"/>
        <w:textAlignment w:val="baseline"/>
      </w:pPr>
      <w:r>
        <w:rPr>
          <w:rFonts w:hint="eastAsia"/>
        </w:rPr>
        <w:t>（三）在符合总体要求的前提下，投标人可对招标文件中没有提及的内容，按自己的理解适当增加，但有关价格及费用必须在投标文件中单独列出，并说明理由。</w:t>
      </w:r>
    </w:p>
    <w:p w14:paraId="08464B75" w14:textId="77777777" w:rsidR="00AD1D51" w:rsidRDefault="00000000" w:rsidP="00960710">
      <w:pPr>
        <w:ind w:firstLineChars="200" w:firstLine="420"/>
        <w:textAlignment w:val="baseline"/>
      </w:pPr>
      <w:r>
        <w:rPr>
          <w:rFonts w:hint="eastAsia"/>
        </w:rPr>
        <w:t>（四）投标文件只允许有一个报价，有选择的或有条件的报价将不予接受。</w:t>
      </w:r>
    </w:p>
    <w:p w14:paraId="0BC984B9" w14:textId="77777777" w:rsidR="00AD1D51" w:rsidRDefault="00000000" w:rsidP="00960710">
      <w:pPr>
        <w:ind w:firstLineChars="200" w:firstLine="420"/>
        <w:textAlignment w:val="baseline"/>
      </w:pPr>
      <w:r>
        <w:rPr>
          <w:rFonts w:hint="eastAsia"/>
        </w:rPr>
        <w:t>（五）投标人免费提供的必须注明“免费”或数字“</w:t>
      </w:r>
      <w:r>
        <w:rPr>
          <w:rFonts w:hint="eastAsia"/>
        </w:rPr>
        <w:t>0</w:t>
      </w:r>
      <w:r>
        <w:rPr>
          <w:rFonts w:hint="eastAsia"/>
        </w:rPr>
        <w:t>”，但不能省略，如有严重缺漏项，视为无效标。</w:t>
      </w:r>
    </w:p>
    <w:p w14:paraId="4CF5700B" w14:textId="77777777" w:rsidR="00AD1D51" w:rsidRDefault="00000000" w:rsidP="00960710">
      <w:pPr>
        <w:ind w:firstLineChars="200" w:firstLine="420"/>
        <w:textAlignment w:val="baseline"/>
        <w:rPr>
          <w:sz w:val="20"/>
        </w:rPr>
      </w:pPr>
      <w:r>
        <w:rPr>
          <w:rFonts w:hint="eastAsia"/>
        </w:rPr>
        <w:t>（六）客户端填写的报价与以电子投标文件中的报价不一致的，应以电子投标文件中的报价为准。</w:t>
      </w:r>
    </w:p>
    <w:p w14:paraId="7ED830BB" w14:textId="77777777" w:rsidR="00AD1D51" w:rsidRDefault="00000000" w:rsidP="00960710">
      <w:pPr>
        <w:pStyle w:val="aff4"/>
        <w:spacing w:before="0" w:after="0" w:line="240" w:lineRule="auto"/>
        <w:textAlignment w:val="baseline"/>
        <w:rPr>
          <w:rFonts w:ascii="宋体" w:hAnsi="宋体" w:cs="宋体" w:hint="eastAsia"/>
          <w:szCs w:val="21"/>
        </w:rPr>
      </w:pPr>
      <w:bookmarkStart w:id="52" w:name="_Toc24732"/>
      <w:r>
        <w:rPr>
          <w:rFonts w:ascii="宋体" w:hAnsi="宋体" w:cs="宋体" w:hint="eastAsia"/>
          <w:szCs w:val="21"/>
        </w:rPr>
        <w:t>五、投标文件的有效期</w:t>
      </w:r>
      <w:bookmarkEnd w:id="52"/>
    </w:p>
    <w:p w14:paraId="46D274DD" w14:textId="77777777" w:rsidR="00AD1D51" w:rsidRDefault="00000000" w:rsidP="00960710">
      <w:pPr>
        <w:ind w:firstLineChars="200" w:firstLine="420"/>
        <w:textAlignment w:val="baseline"/>
        <w:rPr>
          <w:sz w:val="20"/>
        </w:rPr>
      </w:pPr>
      <w:bookmarkStart w:id="53" w:name="_Toc34646897"/>
      <w:bookmarkStart w:id="54" w:name="_Toc259108322"/>
      <w:bookmarkStart w:id="55" w:name="_Toc249866766"/>
      <w:r>
        <w:rPr>
          <w:rFonts w:hint="eastAsia"/>
        </w:rPr>
        <w:t>（一）</w:t>
      </w:r>
      <w:r>
        <w:t>自投标截止日起</w:t>
      </w:r>
      <w:r>
        <w:rPr>
          <w:rFonts w:hint="eastAsia"/>
        </w:rPr>
        <w:t>90</w:t>
      </w:r>
      <w:r>
        <w:t>天投标</w:t>
      </w:r>
      <w:r>
        <w:rPr>
          <w:rFonts w:hint="eastAsia"/>
        </w:rPr>
        <w:t>文件</w:t>
      </w:r>
      <w:r>
        <w:t>应保持有效。有效期</w:t>
      </w:r>
      <w:r>
        <w:rPr>
          <w:rFonts w:hint="eastAsia"/>
        </w:rPr>
        <w:t>不足</w:t>
      </w:r>
      <w:r>
        <w:t>的投标</w:t>
      </w:r>
      <w:r>
        <w:rPr>
          <w:rFonts w:hint="eastAsia"/>
        </w:rPr>
        <w:t>文件</w:t>
      </w:r>
      <w:r>
        <w:t>将被拒绝。</w:t>
      </w:r>
    </w:p>
    <w:p w14:paraId="12DA10BD" w14:textId="77777777" w:rsidR="00AD1D51" w:rsidRDefault="00000000" w:rsidP="00960710">
      <w:pPr>
        <w:ind w:firstLineChars="200" w:firstLine="420"/>
        <w:textAlignment w:val="baseline"/>
        <w:rPr>
          <w:sz w:val="20"/>
        </w:rPr>
      </w:pPr>
      <w:r>
        <w:rPr>
          <w:rFonts w:hint="eastAsia"/>
        </w:rPr>
        <w:t>（二）</w:t>
      </w:r>
      <w:r>
        <w:t>在特殊情况下，采购人可与投标人协商延长投标书的有效期，这种要求和答复均以书面形式进行。</w:t>
      </w:r>
      <w:bookmarkEnd w:id="53"/>
      <w:bookmarkEnd w:id="54"/>
      <w:bookmarkEnd w:id="55"/>
    </w:p>
    <w:p w14:paraId="52C0DCF4" w14:textId="77777777" w:rsidR="00AD1D51" w:rsidRDefault="00000000" w:rsidP="00960710">
      <w:pPr>
        <w:pStyle w:val="aff4"/>
        <w:spacing w:before="0" w:after="0" w:line="240" w:lineRule="auto"/>
        <w:textAlignment w:val="baseline"/>
        <w:rPr>
          <w:rFonts w:ascii="宋体" w:hAnsi="宋体" w:cs="宋体" w:hint="eastAsia"/>
          <w:szCs w:val="21"/>
        </w:rPr>
      </w:pPr>
      <w:bookmarkStart w:id="56" w:name="_Toc41391155"/>
      <w:bookmarkStart w:id="57" w:name="_Toc2366"/>
      <w:r>
        <w:rPr>
          <w:rFonts w:ascii="宋体" w:hAnsi="宋体" w:cs="宋体" w:hint="eastAsia"/>
          <w:szCs w:val="21"/>
        </w:rPr>
        <w:t>六、电子投标文件的编制</w:t>
      </w:r>
      <w:bookmarkEnd w:id="56"/>
      <w:bookmarkEnd w:id="57"/>
    </w:p>
    <w:p w14:paraId="4BE9629E" w14:textId="77777777" w:rsidR="00AD1D51" w:rsidRDefault="00000000" w:rsidP="00960710">
      <w:pPr>
        <w:ind w:firstLineChars="200" w:firstLine="420"/>
        <w:textAlignment w:val="baseline"/>
        <w:rPr>
          <w:sz w:val="20"/>
        </w:rPr>
      </w:pPr>
      <w:r>
        <w:rPr>
          <w:rFonts w:hint="eastAsia"/>
        </w:rPr>
        <w:t>（一）投标人应根据“政采云供应商项目采购</w:t>
      </w:r>
      <w:r>
        <w:rPr>
          <w:rFonts w:hint="eastAsia"/>
        </w:rPr>
        <w:t>-</w:t>
      </w:r>
      <w:r>
        <w:rPr>
          <w:rFonts w:hint="eastAsia"/>
        </w:rPr>
        <w:t>电子招投标操作指南”及本采购文件规定的格式编制电子投标文件并进行关联定位。</w:t>
      </w:r>
    </w:p>
    <w:p w14:paraId="53792967" w14:textId="63286A74" w:rsidR="00AD1D51" w:rsidRDefault="00000000" w:rsidP="00960710">
      <w:pPr>
        <w:ind w:firstLineChars="200" w:firstLine="420"/>
        <w:textAlignment w:val="baseline"/>
        <w:rPr>
          <w:sz w:val="20"/>
        </w:rPr>
      </w:pPr>
      <w:r>
        <w:rPr>
          <w:rFonts w:hint="eastAsia"/>
        </w:rPr>
        <w:lastRenderedPageBreak/>
        <w:t>（二）电子投标文件须由投标人在规定位置盖章并由法定代表人或</w:t>
      </w:r>
      <w:r w:rsidR="00263A87">
        <w:rPr>
          <w:rFonts w:hint="eastAsia"/>
        </w:rPr>
        <w:t>或</w:t>
      </w:r>
      <w:r>
        <w:rPr>
          <w:rFonts w:hint="eastAsia"/>
        </w:rPr>
        <w:t>的授权委托人签署，投标人应写全称。法定代表人授权委托书必须由法定代表人签名并加盖单位公章。</w:t>
      </w:r>
    </w:p>
    <w:p w14:paraId="6A3644BC" w14:textId="77777777" w:rsidR="00AD1D51" w:rsidRDefault="00000000" w:rsidP="00960710">
      <w:pPr>
        <w:ind w:firstLineChars="200" w:firstLine="420"/>
        <w:textAlignment w:val="baseline"/>
        <w:rPr>
          <w:sz w:val="20"/>
        </w:rPr>
      </w:pPr>
      <w:r>
        <w:rPr>
          <w:rFonts w:hint="eastAsia"/>
        </w:rPr>
        <w:t>（三）电子投标文件不得涂改，若有修改错漏处，须加盖单位公章或者法定代表人或授权委托人签名或盖章。电子投标文件因字迹潦草或表达不清所引起的后果由投标人负责。</w:t>
      </w:r>
    </w:p>
    <w:p w14:paraId="3EF7C4DA" w14:textId="77777777" w:rsidR="00AD1D51" w:rsidRDefault="00000000" w:rsidP="00960710">
      <w:pPr>
        <w:pStyle w:val="aff4"/>
        <w:spacing w:before="0" w:after="0" w:line="240" w:lineRule="auto"/>
        <w:textAlignment w:val="baseline"/>
        <w:rPr>
          <w:rFonts w:ascii="宋体" w:hAnsi="宋体" w:cs="宋体" w:hint="eastAsia"/>
          <w:szCs w:val="21"/>
        </w:rPr>
      </w:pPr>
      <w:bookmarkStart w:id="58" w:name="_Toc41391156"/>
      <w:bookmarkStart w:id="59" w:name="_Toc28876"/>
      <w:r>
        <w:rPr>
          <w:rFonts w:ascii="宋体" w:hAnsi="宋体" w:cs="宋体" w:hint="eastAsia"/>
          <w:szCs w:val="21"/>
        </w:rPr>
        <w:t>七、投标文件的补充、修改和撤回</w:t>
      </w:r>
      <w:bookmarkEnd w:id="58"/>
      <w:bookmarkEnd w:id="59"/>
    </w:p>
    <w:p w14:paraId="4247AFE5" w14:textId="77777777" w:rsidR="00AD1D51" w:rsidRDefault="00000000" w:rsidP="00960710">
      <w:pPr>
        <w:ind w:firstLineChars="200" w:firstLine="420"/>
        <w:textAlignment w:val="baseline"/>
        <w:rPr>
          <w:sz w:val="20"/>
        </w:rPr>
      </w:pPr>
      <w:r>
        <w:rPr>
          <w:rFonts w:hint="eastAsia"/>
        </w:rPr>
        <w:t>供应商应当在投标截止时间前完成电子交易文件的传输递交，投标截止时间前可以补充、修改或者撤回电子投标文件。补充或者修改电子投标文件的，应当先行撤回原文件，补充、修改后重新传输递交。投标截止时间前未完成传输的，视为电子投标文件撤回。</w:t>
      </w:r>
    </w:p>
    <w:p w14:paraId="5333AFB8" w14:textId="77777777" w:rsidR="00AD1D51" w:rsidRDefault="00000000" w:rsidP="00960710">
      <w:pPr>
        <w:pStyle w:val="aff4"/>
        <w:spacing w:before="0" w:after="0" w:line="240" w:lineRule="auto"/>
        <w:textAlignment w:val="baseline"/>
        <w:rPr>
          <w:rFonts w:ascii="宋体" w:hAnsi="宋体" w:cs="宋体" w:hint="eastAsia"/>
          <w:szCs w:val="21"/>
        </w:rPr>
      </w:pPr>
      <w:bookmarkStart w:id="60" w:name="_Toc41391157"/>
      <w:bookmarkStart w:id="61" w:name="_Toc1330"/>
      <w:r>
        <w:rPr>
          <w:rFonts w:ascii="宋体" w:hAnsi="宋体" w:hint="eastAsia"/>
        </w:rPr>
        <w:t>八、转包或分包</w:t>
      </w:r>
      <w:bookmarkEnd w:id="60"/>
      <w:bookmarkEnd w:id="61"/>
    </w:p>
    <w:p w14:paraId="7207073F" w14:textId="77777777" w:rsidR="00AD1D51" w:rsidRDefault="00000000" w:rsidP="00960710">
      <w:pPr>
        <w:ind w:firstLineChars="200" w:firstLine="420"/>
        <w:textAlignment w:val="baseline"/>
        <w:rPr>
          <w:rStyle w:val="afff4"/>
          <w:lang w:val="zh-CN"/>
        </w:rPr>
      </w:pPr>
      <w:r>
        <w:rPr>
          <w:rFonts w:hint="eastAsia"/>
        </w:rPr>
        <w:t>本项目不允许转包或分包。</w:t>
      </w:r>
    </w:p>
    <w:p w14:paraId="12ADE577" w14:textId="77777777" w:rsidR="00AD1D51" w:rsidRDefault="00000000" w:rsidP="00960710">
      <w:pPr>
        <w:pStyle w:val="aff4"/>
        <w:spacing w:before="0" w:after="0" w:line="240" w:lineRule="auto"/>
        <w:textAlignment w:val="baseline"/>
        <w:rPr>
          <w:rFonts w:ascii="宋体" w:hAnsi="宋体" w:hint="eastAsia"/>
          <w:lang w:val="en-US"/>
        </w:rPr>
      </w:pPr>
      <w:r>
        <w:rPr>
          <w:rFonts w:ascii="宋体" w:hAnsi="宋体" w:hint="eastAsia"/>
          <w:lang w:val="en-US"/>
        </w:rPr>
        <w:t>九、信贷政策</w:t>
      </w:r>
    </w:p>
    <w:p w14:paraId="3448B729" w14:textId="77777777" w:rsidR="00AD1D51" w:rsidRDefault="00000000" w:rsidP="00960710">
      <w:pPr>
        <w:pStyle w:val="affff3"/>
        <w:spacing w:line="240" w:lineRule="auto"/>
        <w:rPr>
          <w:rFonts w:hint="eastAsia"/>
          <w:b/>
          <w:bCs/>
          <w:sz w:val="21"/>
          <w:szCs w:val="21"/>
        </w:rPr>
      </w:pPr>
      <w:r>
        <w:rPr>
          <w:rFonts w:hint="eastAsia"/>
          <w:sz w:val="21"/>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6"/>
        <w:gridCol w:w="4488"/>
        <w:gridCol w:w="1908"/>
        <w:gridCol w:w="1571"/>
      </w:tblGrid>
      <w:tr w:rsidR="00AD1D51" w14:paraId="05B9ECB5" w14:textId="77777777">
        <w:trPr>
          <w:trHeight w:val="495"/>
          <w:jc w:val="center"/>
        </w:trPr>
        <w:tc>
          <w:tcPr>
            <w:tcW w:w="9563" w:type="dxa"/>
            <w:gridSpan w:val="4"/>
            <w:vAlign w:val="center"/>
          </w:tcPr>
          <w:p w14:paraId="64A76AD2" w14:textId="77777777" w:rsidR="00AD1D51" w:rsidRDefault="00000000" w:rsidP="00960710">
            <w:pPr>
              <w:contextualSpacing/>
              <w:jc w:val="center"/>
              <w:rPr>
                <w:rFonts w:ascii="宋体" w:hAnsi="宋体" w:cs="宋体" w:hint="eastAsia"/>
                <w:szCs w:val="21"/>
              </w:rPr>
            </w:pPr>
            <w:r>
              <w:rPr>
                <w:rFonts w:ascii="宋体" w:hAnsi="宋体" w:cs="宋体" w:hint="eastAsia"/>
                <w:szCs w:val="21"/>
              </w:rPr>
              <w:t>舟山市政府采购信用融资合作银行</w:t>
            </w:r>
          </w:p>
        </w:tc>
      </w:tr>
      <w:tr w:rsidR="00AD1D51" w14:paraId="74A14CDD" w14:textId="77777777">
        <w:trPr>
          <w:trHeight w:val="525"/>
          <w:jc w:val="center"/>
        </w:trPr>
        <w:tc>
          <w:tcPr>
            <w:tcW w:w="1596" w:type="dxa"/>
            <w:vAlign w:val="center"/>
          </w:tcPr>
          <w:p w14:paraId="48BA9D3E" w14:textId="77777777" w:rsidR="00AD1D51" w:rsidRDefault="00000000" w:rsidP="00960710">
            <w:pPr>
              <w:contextualSpacing/>
              <w:jc w:val="center"/>
              <w:rPr>
                <w:rFonts w:ascii="宋体" w:hAnsi="宋体" w:cs="宋体" w:hint="eastAsia"/>
                <w:szCs w:val="21"/>
              </w:rPr>
            </w:pPr>
            <w:r>
              <w:rPr>
                <w:rFonts w:ascii="宋体" w:hAnsi="宋体" w:cs="宋体" w:hint="eastAsia"/>
                <w:szCs w:val="21"/>
              </w:rPr>
              <w:t>银行名称</w:t>
            </w:r>
          </w:p>
        </w:tc>
        <w:tc>
          <w:tcPr>
            <w:tcW w:w="4488" w:type="dxa"/>
            <w:vAlign w:val="center"/>
          </w:tcPr>
          <w:p w14:paraId="3A2F23EC" w14:textId="77777777" w:rsidR="00AD1D51" w:rsidRDefault="00000000" w:rsidP="00960710">
            <w:pPr>
              <w:contextualSpacing/>
              <w:jc w:val="center"/>
              <w:rPr>
                <w:rFonts w:ascii="宋体" w:hAnsi="宋体" w:cs="宋体" w:hint="eastAsia"/>
                <w:szCs w:val="21"/>
              </w:rPr>
            </w:pPr>
            <w:r>
              <w:rPr>
                <w:rFonts w:ascii="宋体" w:hAnsi="宋体" w:cs="宋体" w:hint="eastAsia"/>
                <w:szCs w:val="21"/>
              </w:rPr>
              <w:t>各银行介绍的产品特点</w:t>
            </w:r>
          </w:p>
        </w:tc>
        <w:tc>
          <w:tcPr>
            <w:tcW w:w="1908" w:type="dxa"/>
            <w:vAlign w:val="center"/>
          </w:tcPr>
          <w:p w14:paraId="3D81EAC1" w14:textId="77777777" w:rsidR="00AD1D51" w:rsidRDefault="00000000" w:rsidP="00960710">
            <w:pPr>
              <w:contextualSpacing/>
              <w:jc w:val="center"/>
              <w:rPr>
                <w:rFonts w:ascii="宋体" w:hAnsi="宋体" w:cs="宋体" w:hint="eastAsia"/>
                <w:szCs w:val="21"/>
              </w:rPr>
            </w:pPr>
            <w:r>
              <w:rPr>
                <w:rFonts w:ascii="宋体" w:hAnsi="宋体" w:cs="宋体" w:hint="eastAsia"/>
                <w:szCs w:val="21"/>
              </w:rPr>
              <w:t>经办人</w:t>
            </w:r>
          </w:p>
        </w:tc>
        <w:tc>
          <w:tcPr>
            <w:tcW w:w="1571" w:type="dxa"/>
            <w:vAlign w:val="center"/>
          </w:tcPr>
          <w:p w14:paraId="3C17B5AC" w14:textId="77777777" w:rsidR="00AD1D51" w:rsidRDefault="00000000" w:rsidP="00960710">
            <w:pPr>
              <w:contextualSpacing/>
              <w:jc w:val="center"/>
              <w:rPr>
                <w:rFonts w:ascii="宋体" w:hAnsi="宋体" w:cs="宋体" w:hint="eastAsia"/>
                <w:szCs w:val="21"/>
              </w:rPr>
            </w:pPr>
            <w:r>
              <w:rPr>
                <w:rFonts w:ascii="宋体" w:hAnsi="宋体" w:cs="宋体" w:hint="eastAsia"/>
                <w:szCs w:val="21"/>
              </w:rPr>
              <w:t>联系方式</w:t>
            </w:r>
          </w:p>
        </w:tc>
      </w:tr>
      <w:tr w:rsidR="00AD1D51" w14:paraId="2B9436C2" w14:textId="77777777">
        <w:trPr>
          <w:jc w:val="center"/>
        </w:trPr>
        <w:tc>
          <w:tcPr>
            <w:tcW w:w="1596" w:type="dxa"/>
            <w:vAlign w:val="center"/>
          </w:tcPr>
          <w:p w14:paraId="6B0EC221" w14:textId="77777777" w:rsidR="00AD1D51" w:rsidRDefault="00000000" w:rsidP="00960710">
            <w:pPr>
              <w:contextualSpacing/>
              <w:rPr>
                <w:rFonts w:ascii="宋体" w:hAnsi="宋体" w:cs="宋体" w:hint="eastAsia"/>
                <w:szCs w:val="21"/>
              </w:rPr>
            </w:pPr>
            <w:r>
              <w:rPr>
                <w:rFonts w:ascii="宋体" w:hAnsi="宋体" w:cs="宋体" w:hint="eastAsia"/>
                <w:szCs w:val="21"/>
              </w:rPr>
              <w:t>中国工商银行股份有限公司舟山分行</w:t>
            </w:r>
          </w:p>
        </w:tc>
        <w:tc>
          <w:tcPr>
            <w:tcW w:w="4488" w:type="dxa"/>
          </w:tcPr>
          <w:p w14:paraId="303A51F8" w14:textId="77777777" w:rsidR="00AD1D51" w:rsidRDefault="00000000" w:rsidP="00960710">
            <w:pPr>
              <w:numPr>
                <w:ilvl w:val="0"/>
                <w:numId w:val="5"/>
              </w:numPr>
              <w:contextualSpacing/>
              <w:rPr>
                <w:rFonts w:ascii="宋体" w:hAnsi="宋体" w:cs="宋体" w:hint="eastAsia"/>
                <w:szCs w:val="21"/>
              </w:rPr>
            </w:pPr>
            <w:r>
              <w:rPr>
                <w:rFonts w:ascii="宋体" w:hAnsi="宋体" w:cs="宋体" w:hint="eastAsia"/>
                <w:szCs w:val="21"/>
              </w:rPr>
              <w:t>融资额度高，融资金额最高可至订单金额70%，线上申请，随借随还。2.融资利率低，最低可至当期LPR利率。</w:t>
            </w:r>
          </w:p>
          <w:p w14:paraId="486752D0" w14:textId="77777777" w:rsidR="00AD1D51" w:rsidRDefault="00000000" w:rsidP="00960710">
            <w:pPr>
              <w:contextualSpacing/>
              <w:rPr>
                <w:rFonts w:ascii="宋体" w:hAnsi="宋体" w:cs="宋体" w:hint="eastAsia"/>
                <w:szCs w:val="21"/>
              </w:rPr>
            </w:pPr>
            <w:r>
              <w:rPr>
                <w:rFonts w:ascii="宋体" w:hAnsi="宋体" w:cs="宋体" w:hint="eastAsia"/>
                <w:szCs w:val="21"/>
              </w:rPr>
              <w:t>3.担保方式灵活，以政府采购合同进行融资，无需另外抵押。</w:t>
            </w:r>
          </w:p>
        </w:tc>
        <w:tc>
          <w:tcPr>
            <w:tcW w:w="1908" w:type="dxa"/>
            <w:vAlign w:val="center"/>
          </w:tcPr>
          <w:p w14:paraId="3EE0C67C" w14:textId="77777777" w:rsidR="00AD1D51" w:rsidRDefault="00000000" w:rsidP="00960710">
            <w:pPr>
              <w:contextualSpacing/>
              <w:jc w:val="center"/>
              <w:rPr>
                <w:rFonts w:ascii="宋体" w:hAnsi="宋体" w:cs="宋体" w:hint="eastAsia"/>
                <w:szCs w:val="21"/>
              </w:rPr>
            </w:pPr>
            <w:r>
              <w:rPr>
                <w:rFonts w:ascii="宋体" w:hAnsi="宋体" w:cs="宋体" w:hint="eastAsia"/>
                <w:szCs w:val="21"/>
              </w:rPr>
              <w:t>柳超颖</w:t>
            </w:r>
          </w:p>
        </w:tc>
        <w:tc>
          <w:tcPr>
            <w:tcW w:w="1571" w:type="dxa"/>
            <w:vAlign w:val="center"/>
          </w:tcPr>
          <w:p w14:paraId="502B637B" w14:textId="77777777" w:rsidR="00AD1D51" w:rsidRDefault="00000000" w:rsidP="00960710">
            <w:pPr>
              <w:contextualSpacing/>
              <w:rPr>
                <w:rFonts w:ascii="宋体" w:hAnsi="宋体" w:cs="宋体" w:hint="eastAsia"/>
                <w:szCs w:val="21"/>
              </w:rPr>
            </w:pPr>
            <w:r>
              <w:rPr>
                <w:rFonts w:ascii="宋体" w:hAnsi="宋体" w:cs="宋体" w:hint="eastAsia"/>
                <w:szCs w:val="21"/>
              </w:rPr>
              <w:t>0580-216676, 15858076468</w:t>
            </w:r>
          </w:p>
        </w:tc>
      </w:tr>
      <w:tr w:rsidR="00AD1D51" w14:paraId="5D3BAA8C" w14:textId="77777777">
        <w:trPr>
          <w:trHeight w:val="416"/>
          <w:jc w:val="center"/>
        </w:trPr>
        <w:tc>
          <w:tcPr>
            <w:tcW w:w="1596" w:type="dxa"/>
            <w:vAlign w:val="center"/>
          </w:tcPr>
          <w:p w14:paraId="7005787B" w14:textId="77777777" w:rsidR="00AD1D51" w:rsidRDefault="00000000" w:rsidP="00960710">
            <w:pPr>
              <w:contextualSpacing/>
              <w:rPr>
                <w:rFonts w:ascii="宋体" w:hAnsi="宋体" w:cs="宋体" w:hint="eastAsia"/>
                <w:szCs w:val="21"/>
              </w:rPr>
            </w:pPr>
            <w:r>
              <w:rPr>
                <w:rFonts w:ascii="宋体" w:hAnsi="宋体" w:cs="宋体" w:hint="eastAsia"/>
                <w:szCs w:val="21"/>
              </w:rPr>
              <w:t>中国建设银行股份有限公司舟山分行</w:t>
            </w:r>
          </w:p>
        </w:tc>
        <w:tc>
          <w:tcPr>
            <w:tcW w:w="4488" w:type="dxa"/>
          </w:tcPr>
          <w:p w14:paraId="1CEBF5E1" w14:textId="77777777" w:rsidR="00AD1D51" w:rsidRDefault="00000000" w:rsidP="00960710">
            <w:pPr>
              <w:numPr>
                <w:ilvl w:val="0"/>
                <w:numId w:val="6"/>
              </w:numPr>
              <w:contextualSpacing/>
              <w:rPr>
                <w:rFonts w:ascii="宋体" w:hAnsi="宋体" w:cs="宋体" w:hint="eastAsia"/>
                <w:szCs w:val="21"/>
              </w:rPr>
            </w:pPr>
            <w:r>
              <w:rPr>
                <w:rFonts w:ascii="宋体" w:hAnsi="宋体" w:cs="宋体" w:hint="eastAsia"/>
                <w:szCs w:val="21"/>
              </w:rPr>
              <w:t>快速便捷：全流程线上操作，通过浙江省政府采购网数据审核信用额度，建行供应链平台快速放款。</w:t>
            </w:r>
          </w:p>
          <w:p w14:paraId="2344817F" w14:textId="77777777" w:rsidR="00AD1D51" w:rsidRDefault="00000000" w:rsidP="00960710">
            <w:pPr>
              <w:numPr>
                <w:ilvl w:val="0"/>
                <w:numId w:val="6"/>
              </w:numPr>
              <w:contextualSpacing/>
              <w:rPr>
                <w:rFonts w:ascii="宋体" w:hAnsi="宋体" w:cs="宋体" w:hint="eastAsia"/>
                <w:szCs w:val="21"/>
              </w:rPr>
            </w:pPr>
            <w:r>
              <w:rPr>
                <w:rFonts w:ascii="宋体" w:hAnsi="宋体" w:cs="宋体" w:hint="eastAsia"/>
                <w:szCs w:val="21"/>
              </w:rPr>
              <w:t>申请额度高：单笔融资额度最高可达政府采购合同金额的90%，单户额度最高可达3000万。</w:t>
            </w:r>
          </w:p>
          <w:p w14:paraId="1628A6ED" w14:textId="77777777" w:rsidR="00AD1D51" w:rsidRDefault="00000000" w:rsidP="00960710">
            <w:pPr>
              <w:numPr>
                <w:ilvl w:val="0"/>
                <w:numId w:val="6"/>
              </w:numPr>
              <w:contextualSpacing/>
              <w:rPr>
                <w:rFonts w:ascii="宋体" w:hAnsi="宋体" w:cs="宋体" w:hint="eastAsia"/>
                <w:szCs w:val="21"/>
              </w:rPr>
            </w:pPr>
            <w:r>
              <w:rPr>
                <w:rFonts w:ascii="宋体" w:hAnsi="宋体" w:cs="宋体" w:hint="eastAsia"/>
                <w:szCs w:val="21"/>
              </w:rPr>
              <w:t>无需额外抵押：以浙江省政府采购网备案公示的政府采购合同进行融资，无需额外抵押担保。</w:t>
            </w:r>
          </w:p>
          <w:p w14:paraId="30989802" w14:textId="77777777" w:rsidR="00AD1D51" w:rsidRDefault="00000000" w:rsidP="00960710">
            <w:pPr>
              <w:numPr>
                <w:ilvl w:val="0"/>
                <w:numId w:val="6"/>
              </w:numPr>
              <w:contextualSpacing/>
              <w:rPr>
                <w:rFonts w:ascii="宋体" w:hAnsi="宋体" w:cs="宋体" w:hint="eastAsia"/>
                <w:szCs w:val="21"/>
              </w:rPr>
            </w:pPr>
            <w:r>
              <w:rPr>
                <w:rFonts w:ascii="宋体" w:hAnsi="宋体" w:cs="宋体" w:hint="eastAsia"/>
                <w:szCs w:val="21"/>
              </w:rPr>
              <w:t>利率优惠：给予流动资金贷款最优惠利率。</w:t>
            </w:r>
          </w:p>
        </w:tc>
        <w:tc>
          <w:tcPr>
            <w:tcW w:w="1908" w:type="dxa"/>
            <w:vAlign w:val="center"/>
          </w:tcPr>
          <w:p w14:paraId="690C4A42" w14:textId="77777777" w:rsidR="00AD1D51" w:rsidRDefault="00000000" w:rsidP="00960710">
            <w:pPr>
              <w:contextualSpacing/>
              <w:jc w:val="center"/>
              <w:rPr>
                <w:rFonts w:ascii="宋体" w:hAnsi="宋体" w:cs="宋体" w:hint="eastAsia"/>
                <w:szCs w:val="21"/>
              </w:rPr>
            </w:pPr>
            <w:r>
              <w:rPr>
                <w:rFonts w:ascii="宋体" w:hAnsi="宋体" w:cs="宋体" w:hint="eastAsia"/>
                <w:szCs w:val="21"/>
              </w:rPr>
              <w:t>普陀片区：蔡妮妮</w:t>
            </w:r>
          </w:p>
          <w:p w14:paraId="1789B566" w14:textId="77777777" w:rsidR="00AD1D51" w:rsidRDefault="00000000" w:rsidP="00960710">
            <w:pPr>
              <w:contextualSpacing/>
              <w:jc w:val="center"/>
              <w:rPr>
                <w:rFonts w:ascii="宋体" w:hAnsi="宋体" w:cs="宋体" w:hint="eastAsia"/>
                <w:szCs w:val="21"/>
              </w:rPr>
            </w:pPr>
            <w:r>
              <w:rPr>
                <w:rFonts w:ascii="宋体" w:hAnsi="宋体" w:cs="宋体" w:hint="eastAsia"/>
                <w:szCs w:val="21"/>
              </w:rPr>
              <w:t>定海片区：杨莹</w:t>
            </w:r>
          </w:p>
          <w:p w14:paraId="1900C15B" w14:textId="77777777" w:rsidR="00AD1D51" w:rsidRDefault="00000000" w:rsidP="00960710">
            <w:pPr>
              <w:contextualSpacing/>
              <w:jc w:val="center"/>
              <w:rPr>
                <w:rFonts w:ascii="宋体" w:hAnsi="宋体" w:cs="宋体" w:hint="eastAsia"/>
                <w:szCs w:val="21"/>
              </w:rPr>
            </w:pPr>
            <w:r>
              <w:rPr>
                <w:rFonts w:ascii="宋体" w:hAnsi="宋体" w:cs="宋体" w:hint="eastAsia"/>
                <w:szCs w:val="21"/>
              </w:rPr>
              <w:t>自贸区片区：方晓</w:t>
            </w:r>
          </w:p>
        </w:tc>
        <w:tc>
          <w:tcPr>
            <w:tcW w:w="1571" w:type="dxa"/>
            <w:vAlign w:val="center"/>
          </w:tcPr>
          <w:p w14:paraId="4D06757B" w14:textId="77777777" w:rsidR="00AD1D51" w:rsidRDefault="00000000" w:rsidP="00960710">
            <w:pPr>
              <w:contextualSpacing/>
              <w:rPr>
                <w:rFonts w:ascii="宋体" w:hAnsi="宋体" w:cs="宋体" w:hint="eastAsia"/>
                <w:szCs w:val="21"/>
              </w:rPr>
            </w:pPr>
            <w:r>
              <w:rPr>
                <w:rFonts w:ascii="宋体" w:hAnsi="宋体" w:cs="宋体" w:hint="eastAsia"/>
                <w:szCs w:val="21"/>
              </w:rPr>
              <w:t>普陀片区：13957201791</w:t>
            </w:r>
          </w:p>
          <w:p w14:paraId="0BD5DD15" w14:textId="77777777" w:rsidR="00AD1D51" w:rsidRDefault="00000000" w:rsidP="00960710">
            <w:pPr>
              <w:contextualSpacing/>
              <w:rPr>
                <w:rFonts w:ascii="宋体" w:hAnsi="宋体" w:cs="宋体" w:hint="eastAsia"/>
                <w:szCs w:val="21"/>
              </w:rPr>
            </w:pPr>
            <w:r>
              <w:rPr>
                <w:rFonts w:ascii="宋体" w:hAnsi="宋体" w:cs="宋体" w:hint="eastAsia"/>
                <w:szCs w:val="21"/>
              </w:rPr>
              <w:t>定海片区：13655803997</w:t>
            </w:r>
          </w:p>
          <w:p w14:paraId="268F2999" w14:textId="77777777" w:rsidR="00AD1D51" w:rsidRDefault="00000000" w:rsidP="00960710">
            <w:pPr>
              <w:contextualSpacing/>
              <w:rPr>
                <w:rFonts w:ascii="宋体" w:hAnsi="宋体" w:cs="宋体" w:hint="eastAsia"/>
                <w:szCs w:val="21"/>
              </w:rPr>
            </w:pPr>
            <w:r>
              <w:rPr>
                <w:rFonts w:ascii="宋体" w:hAnsi="宋体" w:cs="宋体" w:hint="eastAsia"/>
                <w:szCs w:val="21"/>
              </w:rPr>
              <w:t>自贸区片区：13587086324</w:t>
            </w:r>
          </w:p>
        </w:tc>
      </w:tr>
      <w:tr w:rsidR="00AD1D51" w14:paraId="0BA55C55" w14:textId="77777777">
        <w:trPr>
          <w:jc w:val="center"/>
        </w:trPr>
        <w:tc>
          <w:tcPr>
            <w:tcW w:w="1596" w:type="dxa"/>
            <w:vAlign w:val="center"/>
          </w:tcPr>
          <w:p w14:paraId="550AA023" w14:textId="77777777" w:rsidR="00AD1D51" w:rsidRDefault="00000000" w:rsidP="00960710">
            <w:pPr>
              <w:contextualSpacing/>
              <w:rPr>
                <w:rFonts w:ascii="宋体" w:hAnsi="宋体" w:cs="宋体" w:hint="eastAsia"/>
                <w:szCs w:val="21"/>
              </w:rPr>
            </w:pPr>
            <w:r>
              <w:rPr>
                <w:rFonts w:ascii="宋体" w:hAnsi="宋体" w:cs="宋体" w:hint="eastAsia"/>
                <w:szCs w:val="21"/>
              </w:rPr>
              <w:t>杭州银行股份有限公司舟山市分行</w:t>
            </w:r>
          </w:p>
        </w:tc>
        <w:tc>
          <w:tcPr>
            <w:tcW w:w="4488" w:type="dxa"/>
          </w:tcPr>
          <w:p w14:paraId="13AE5268" w14:textId="77777777" w:rsidR="00AD1D51" w:rsidRDefault="00000000" w:rsidP="00960710">
            <w:pPr>
              <w:contextualSpacing/>
              <w:rPr>
                <w:rFonts w:ascii="宋体" w:hAnsi="宋体" w:cs="宋体" w:hint="eastAsia"/>
                <w:szCs w:val="21"/>
              </w:rPr>
            </w:pPr>
            <w:r>
              <w:rPr>
                <w:rFonts w:ascii="宋体" w:hAnsi="宋体" w:cs="宋体" w:hint="eastAsia"/>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908" w:type="dxa"/>
            <w:vAlign w:val="center"/>
          </w:tcPr>
          <w:p w14:paraId="219C24A4" w14:textId="77777777" w:rsidR="00AD1D51" w:rsidRDefault="00000000" w:rsidP="00960710">
            <w:pPr>
              <w:contextualSpacing/>
              <w:jc w:val="center"/>
              <w:rPr>
                <w:rFonts w:ascii="宋体" w:hAnsi="宋体" w:cs="宋体" w:hint="eastAsia"/>
                <w:szCs w:val="21"/>
              </w:rPr>
            </w:pPr>
            <w:r>
              <w:rPr>
                <w:rFonts w:ascii="宋体" w:hAnsi="宋体" w:cs="宋体" w:hint="eastAsia"/>
                <w:szCs w:val="21"/>
              </w:rPr>
              <w:t>方经理</w:t>
            </w:r>
          </w:p>
        </w:tc>
        <w:tc>
          <w:tcPr>
            <w:tcW w:w="1571" w:type="dxa"/>
            <w:vAlign w:val="center"/>
          </w:tcPr>
          <w:p w14:paraId="7E367EA4" w14:textId="77777777" w:rsidR="00AD1D51" w:rsidRDefault="00000000" w:rsidP="00960710">
            <w:pPr>
              <w:contextualSpacing/>
              <w:rPr>
                <w:rFonts w:ascii="宋体" w:hAnsi="宋体" w:cs="宋体" w:hint="eastAsia"/>
                <w:szCs w:val="21"/>
              </w:rPr>
            </w:pPr>
            <w:r>
              <w:rPr>
                <w:rFonts w:ascii="宋体" w:hAnsi="宋体" w:cs="宋体" w:hint="eastAsia"/>
                <w:szCs w:val="21"/>
              </w:rPr>
              <w:t>0580-2185201，18205800451</w:t>
            </w:r>
          </w:p>
        </w:tc>
      </w:tr>
      <w:tr w:rsidR="00AD1D51" w14:paraId="0584AD81" w14:textId="77777777">
        <w:trPr>
          <w:jc w:val="center"/>
        </w:trPr>
        <w:tc>
          <w:tcPr>
            <w:tcW w:w="1596" w:type="dxa"/>
            <w:vAlign w:val="center"/>
          </w:tcPr>
          <w:p w14:paraId="61D3DB01" w14:textId="77777777" w:rsidR="00AD1D51" w:rsidRDefault="00000000" w:rsidP="00960710">
            <w:pPr>
              <w:contextualSpacing/>
              <w:rPr>
                <w:rFonts w:ascii="宋体" w:hAnsi="宋体" w:cs="宋体" w:hint="eastAsia"/>
                <w:szCs w:val="21"/>
              </w:rPr>
            </w:pPr>
            <w:r>
              <w:rPr>
                <w:rFonts w:ascii="宋体" w:hAnsi="宋体" w:cs="宋体" w:hint="eastAsia"/>
                <w:szCs w:val="21"/>
              </w:rPr>
              <w:t>招商银行股份有限公司浙江自贸试验区舟山分行</w:t>
            </w:r>
          </w:p>
        </w:tc>
        <w:tc>
          <w:tcPr>
            <w:tcW w:w="4488" w:type="dxa"/>
          </w:tcPr>
          <w:p w14:paraId="1785A310" w14:textId="77777777" w:rsidR="00AD1D51" w:rsidRDefault="00000000" w:rsidP="00960710">
            <w:pPr>
              <w:rPr>
                <w:rFonts w:ascii="宋体" w:hAnsi="宋体" w:cs="宋体" w:hint="eastAsia"/>
                <w:szCs w:val="21"/>
              </w:rPr>
            </w:pPr>
            <w:r>
              <w:rPr>
                <w:rFonts w:ascii="宋体" w:hAnsi="宋体" w:cs="宋体" w:hint="eastAsia"/>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w:t>
            </w:r>
            <w:r>
              <w:rPr>
                <w:rFonts w:ascii="宋体" w:hAnsi="宋体" w:cs="宋体" w:hint="eastAsia"/>
                <w:szCs w:val="21"/>
              </w:rPr>
              <w:lastRenderedPageBreak/>
              <w:t>LPR。三、担保方式灵活。实际控制人夫妇担保＋融资项下应收账款质押作为辅助，无需抵押，一次性签署合作协议。</w:t>
            </w:r>
          </w:p>
        </w:tc>
        <w:tc>
          <w:tcPr>
            <w:tcW w:w="1908" w:type="dxa"/>
            <w:vAlign w:val="center"/>
          </w:tcPr>
          <w:p w14:paraId="7CCD4D4A" w14:textId="77777777" w:rsidR="00AD1D51" w:rsidRDefault="00000000" w:rsidP="00960710">
            <w:pPr>
              <w:contextualSpacing/>
              <w:jc w:val="center"/>
              <w:rPr>
                <w:rFonts w:ascii="宋体" w:hAnsi="宋体" w:cs="宋体" w:hint="eastAsia"/>
                <w:szCs w:val="21"/>
              </w:rPr>
            </w:pPr>
            <w:r>
              <w:rPr>
                <w:rFonts w:ascii="宋体" w:hAnsi="宋体" w:cs="宋体" w:hint="eastAsia"/>
                <w:szCs w:val="21"/>
              </w:rPr>
              <w:lastRenderedPageBreak/>
              <w:t>李玲</w:t>
            </w:r>
          </w:p>
        </w:tc>
        <w:tc>
          <w:tcPr>
            <w:tcW w:w="1571" w:type="dxa"/>
            <w:vAlign w:val="center"/>
          </w:tcPr>
          <w:p w14:paraId="6B1AFDBA" w14:textId="77777777" w:rsidR="00AD1D51" w:rsidRDefault="00000000" w:rsidP="00960710">
            <w:pPr>
              <w:contextualSpacing/>
              <w:rPr>
                <w:rFonts w:ascii="宋体" w:hAnsi="宋体" w:cs="宋体" w:hint="eastAsia"/>
                <w:szCs w:val="21"/>
              </w:rPr>
            </w:pPr>
            <w:r>
              <w:rPr>
                <w:rFonts w:ascii="宋体" w:hAnsi="宋体" w:cs="宋体" w:hint="eastAsia"/>
                <w:szCs w:val="21"/>
              </w:rPr>
              <w:t>0580-2061710，13957227971</w:t>
            </w:r>
          </w:p>
        </w:tc>
      </w:tr>
      <w:tr w:rsidR="00AD1D51" w14:paraId="5DC30789" w14:textId="77777777">
        <w:trPr>
          <w:trHeight w:val="1248"/>
          <w:jc w:val="center"/>
        </w:trPr>
        <w:tc>
          <w:tcPr>
            <w:tcW w:w="1596" w:type="dxa"/>
            <w:vAlign w:val="center"/>
          </w:tcPr>
          <w:p w14:paraId="4E00D4C0" w14:textId="77777777" w:rsidR="00AD1D51" w:rsidRDefault="00000000" w:rsidP="00960710">
            <w:pPr>
              <w:contextualSpacing/>
              <w:rPr>
                <w:rFonts w:ascii="宋体" w:hAnsi="宋体" w:cs="宋体" w:hint="eastAsia"/>
                <w:szCs w:val="21"/>
              </w:rPr>
            </w:pPr>
            <w:r>
              <w:rPr>
                <w:rFonts w:ascii="宋体" w:hAnsi="宋体" w:cs="宋体" w:hint="eastAsia"/>
                <w:szCs w:val="21"/>
              </w:rPr>
              <w:t>温州银行股份有限公司舟山市分行</w:t>
            </w:r>
          </w:p>
        </w:tc>
        <w:tc>
          <w:tcPr>
            <w:tcW w:w="4488" w:type="dxa"/>
          </w:tcPr>
          <w:p w14:paraId="10EEAE02" w14:textId="77777777" w:rsidR="00AD1D51" w:rsidRDefault="00000000" w:rsidP="00960710">
            <w:pPr>
              <w:numPr>
                <w:ilvl w:val="0"/>
                <w:numId w:val="7"/>
              </w:numPr>
              <w:contextualSpacing/>
              <w:rPr>
                <w:rFonts w:ascii="宋体" w:hAnsi="宋体" w:cs="宋体" w:hint="eastAsia"/>
                <w:szCs w:val="21"/>
              </w:rPr>
            </w:pPr>
            <w:r>
              <w:rPr>
                <w:rFonts w:ascii="宋体" w:hAnsi="宋体" w:cs="宋体" w:hint="eastAsia"/>
                <w:szCs w:val="21"/>
              </w:rPr>
              <w:t>单户授信敞口最高不超过1000万元，且最高额度核定一般不超过借款人（含实际控制人控制的其他经营实体）最近13个月合计有效中标合同金额的70%。</w:t>
            </w:r>
          </w:p>
          <w:p w14:paraId="2F96378D" w14:textId="77777777" w:rsidR="00AD1D51" w:rsidRDefault="00000000" w:rsidP="00960710">
            <w:pPr>
              <w:numPr>
                <w:ilvl w:val="0"/>
                <w:numId w:val="7"/>
              </w:numPr>
              <w:contextualSpacing/>
              <w:rPr>
                <w:rFonts w:ascii="宋体" w:hAnsi="宋体" w:cs="宋体" w:hint="eastAsia"/>
                <w:szCs w:val="21"/>
              </w:rPr>
            </w:pPr>
            <w:r>
              <w:rPr>
                <w:rFonts w:ascii="宋体" w:hAnsi="宋体" w:cs="宋体" w:hint="eastAsia"/>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30DDF83C" w14:textId="77777777" w:rsidR="00AD1D51" w:rsidRDefault="00000000" w:rsidP="00960710">
            <w:pPr>
              <w:numPr>
                <w:ilvl w:val="0"/>
                <w:numId w:val="7"/>
              </w:numPr>
              <w:contextualSpacing/>
              <w:rPr>
                <w:rFonts w:ascii="宋体" w:hAnsi="宋体" w:cs="宋体" w:hint="eastAsia"/>
                <w:szCs w:val="21"/>
              </w:rPr>
            </w:pPr>
            <w:r>
              <w:rPr>
                <w:rFonts w:ascii="宋体" w:hAnsi="宋体" w:cs="宋体" w:hint="eastAsia"/>
                <w:szCs w:val="21"/>
              </w:rPr>
              <w:t>借款人中标采购人自行采购项目并向我行发起授信申请的，单笔业务授信敞口不超500万元，且不超过借款人中标通知书承载的中标金额或本次申请授信提供的采购合同的80%。</w:t>
            </w:r>
          </w:p>
          <w:p w14:paraId="4E88F1BC" w14:textId="77777777" w:rsidR="00AD1D51" w:rsidRDefault="00000000" w:rsidP="00960710">
            <w:pPr>
              <w:numPr>
                <w:ilvl w:val="0"/>
                <w:numId w:val="7"/>
              </w:numPr>
              <w:contextualSpacing/>
              <w:rPr>
                <w:rFonts w:ascii="宋体" w:hAnsi="宋体" w:cs="宋体" w:hint="eastAsia"/>
                <w:szCs w:val="21"/>
              </w:rPr>
            </w:pPr>
            <w:r>
              <w:rPr>
                <w:rFonts w:ascii="宋体" w:hAnsi="宋体" w:cs="宋体" w:hint="eastAsia"/>
                <w:szCs w:val="21"/>
              </w:rPr>
              <w:t>符合我行采购人资质的，且负债率不超75%，配合应收账款质押登记确认的，并可出具确认函，单笔借款额度可按不超过采购合同的90%办理。</w:t>
            </w:r>
          </w:p>
        </w:tc>
        <w:tc>
          <w:tcPr>
            <w:tcW w:w="1908" w:type="dxa"/>
            <w:vAlign w:val="center"/>
          </w:tcPr>
          <w:p w14:paraId="76AE8E43" w14:textId="77777777" w:rsidR="00AD1D51" w:rsidRDefault="00000000" w:rsidP="00960710">
            <w:pPr>
              <w:contextualSpacing/>
              <w:jc w:val="center"/>
              <w:rPr>
                <w:rFonts w:ascii="宋体" w:hAnsi="宋体" w:cs="宋体" w:hint="eastAsia"/>
                <w:szCs w:val="21"/>
              </w:rPr>
            </w:pPr>
            <w:r>
              <w:rPr>
                <w:rFonts w:ascii="宋体" w:hAnsi="宋体" w:cs="宋体" w:hint="eastAsia"/>
                <w:szCs w:val="21"/>
              </w:rPr>
              <w:t>郑贤栋</w:t>
            </w:r>
          </w:p>
        </w:tc>
        <w:tc>
          <w:tcPr>
            <w:tcW w:w="1571" w:type="dxa"/>
            <w:vAlign w:val="center"/>
          </w:tcPr>
          <w:p w14:paraId="21949FCC" w14:textId="77777777" w:rsidR="00AD1D51" w:rsidRDefault="00000000" w:rsidP="00960710">
            <w:pPr>
              <w:contextualSpacing/>
              <w:rPr>
                <w:rFonts w:ascii="宋体" w:hAnsi="宋体" w:cs="宋体" w:hint="eastAsia"/>
                <w:szCs w:val="21"/>
              </w:rPr>
            </w:pPr>
            <w:r>
              <w:rPr>
                <w:rFonts w:ascii="宋体" w:hAnsi="宋体" w:cs="宋体" w:hint="eastAsia"/>
                <w:szCs w:val="21"/>
              </w:rPr>
              <w:t>058—8866086</w:t>
            </w:r>
          </w:p>
        </w:tc>
      </w:tr>
      <w:tr w:rsidR="00AD1D51" w14:paraId="0DA71C9B" w14:textId="77777777">
        <w:trPr>
          <w:jc w:val="center"/>
        </w:trPr>
        <w:tc>
          <w:tcPr>
            <w:tcW w:w="1596" w:type="dxa"/>
            <w:vAlign w:val="center"/>
          </w:tcPr>
          <w:p w14:paraId="1E04F5FA" w14:textId="77777777" w:rsidR="00AD1D51" w:rsidRDefault="00000000" w:rsidP="00960710">
            <w:pPr>
              <w:contextualSpacing/>
              <w:rPr>
                <w:rFonts w:ascii="宋体" w:hAnsi="宋体" w:cs="宋体" w:hint="eastAsia"/>
                <w:szCs w:val="21"/>
              </w:rPr>
            </w:pPr>
            <w:r>
              <w:rPr>
                <w:rFonts w:ascii="宋体" w:hAnsi="宋体" w:cs="宋体" w:hint="eastAsia"/>
                <w:szCs w:val="21"/>
              </w:rPr>
              <w:t>交通银行股份有限公司舟山分行</w:t>
            </w:r>
          </w:p>
        </w:tc>
        <w:tc>
          <w:tcPr>
            <w:tcW w:w="4488" w:type="dxa"/>
          </w:tcPr>
          <w:p w14:paraId="3F5D3E2E" w14:textId="77777777" w:rsidR="00AD1D51" w:rsidRDefault="00000000" w:rsidP="00960710">
            <w:pPr>
              <w:contextualSpacing/>
              <w:rPr>
                <w:rFonts w:ascii="宋体" w:hAnsi="宋体" w:cs="宋体" w:hint="eastAsia"/>
                <w:szCs w:val="21"/>
              </w:rPr>
            </w:pPr>
            <w:r>
              <w:rPr>
                <w:rFonts w:ascii="宋体" w:hAnsi="宋体" w:cs="宋体" w:hint="eastAsia"/>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1908" w:type="dxa"/>
            <w:vAlign w:val="center"/>
          </w:tcPr>
          <w:p w14:paraId="772733B0" w14:textId="77777777" w:rsidR="00AD1D51" w:rsidRDefault="00000000" w:rsidP="00960710">
            <w:pPr>
              <w:contextualSpacing/>
              <w:jc w:val="center"/>
              <w:rPr>
                <w:rFonts w:ascii="宋体" w:hAnsi="宋体" w:cs="宋体" w:hint="eastAsia"/>
                <w:szCs w:val="21"/>
              </w:rPr>
            </w:pPr>
            <w:r>
              <w:rPr>
                <w:rFonts w:ascii="宋体" w:hAnsi="宋体" w:cs="宋体" w:hint="eastAsia"/>
                <w:szCs w:val="21"/>
              </w:rPr>
              <w:t>赵争艳</w:t>
            </w:r>
          </w:p>
        </w:tc>
        <w:tc>
          <w:tcPr>
            <w:tcW w:w="1571" w:type="dxa"/>
            <w:vAlign w:val="center"/>
          </w:tcPr>
          <w:p w14:paraId="35F6E3FE" w14:textId="77777777" w:rsidR="00AD1D51" w:rsidRDefault="00000000" w:rsidP="00960710">
            <w:pPr>
              <w:contextualSpacing/>
              <w:rPr>
                <w:rFonts w:ascii="宋体" w:hAnsi="宋体" w:cs="宋体" w:hint="eastAsia"/>
                <w:szCs w:val="21"/>
              </w:rPr>
            </w:pPr>
            <w:r>
              <w:rPr>
                <w:rFonts w:ascii="宋体" w:hAnsi="宋体" w:cs="宋体" w:hint="eastAsia"/>
                <w:szCs w:val="21"/>
              </w:rPr>
              <w:t>0580-2260728</w:t>
            </w:r>
          </w:p>
          <w:p w14:paraId="5B956741" w14:textId="77777777" w:rsidR="00AD1D51" w:rsidRDefault="00000000" w:rsidP="00960710">
            <w:pPr>
              <w:contextualSpacing/>
              <w:rPr>
                <w:rFonts w:ascii="宋体" w:hAnsi="宋体" w:cs="宋体" w:hint="eastAsia"/>
                <w:szCs w:val="21"/>
              </w:rPr>
            </w:pPr>
            <w:r>
              <w:rPr>
                <w:rFonts w:ascii="宋体" w:hAnsi="宋体" w:cs="宋体" w:hint="eastAsia"/>
                <w:szCs w:val="21"/>
              </w:rPr>
              <w:t>13758007280</w:t>
            </w:r>
          </w:p>
        </w:tc>
      </w:tr>
      <w:tr w:rsidR="00AD1D51" w14:paraId="7907A0BD" w14:textId="77777777">
        <w:trPr>
          <w:trHeight w:val="329"/>
          <w:jc w:val="center"/>
        </w:trPr>
        <w:tc>
          <w:tcPr>
            <w:tcW w:w="1596" w:type="dxa"/>
            <w:vAlign w:val="center"/>
          </w:tcPr>
          <w:p w14:paraId="5F0120AD" w14:textId="77777777" w:rsidR="00AD1D51" w:rsidRDefault="00000000" w:rsidP="00960710">
            <w:pPr>
              <w:contextualSpacing/>
              <w:rPr>
                <w:rFonts w:ascii="宋体" w:hAnsi="宋体" w:cs="宋体" w:hint="eastAsia"/>
                <w:szCs w:val="21"/>
              </w:rPr>
            </w:pPr>
            <w:r>
              <w:rPr>
                <w:rFonts w:ascii="宋体" w:hAnsi="宋体" w:cs="宋体" w:hint="eastAsia"/>
                <w:szCs w:val="21"/>
              </w:rPr>
              <w:t>中信银行股份有限公司舟山分行</w:t>
            </w:r>
          </w:p>
        </w:tc>
        <w:tc>
          <w:tcPr>
            <w:tcW w:w="4488" w:type="dxa"/>
          </w:tcPr>
          <w:p w14:paraId="494F79CB" w14:textId="77777777" w:rsidR="00AD1D51" w:rsidRDefault="00000000" w:rsidP="00960710">
            <w:pPr>
              <w:contextualSpacing/>
              <w:rPr>
                <w:rFonts w:ascii="宋体" w:hAnsi="宋体" w:cs="宋体" w:hint="eastAsia"/>
                <w:szCs w:val="21"/>
              </w:rPr>
            </w:pPr>
            <w:r>
              <w:rPr>
                <w:rFonts w:ascii="宋体" w:hAnsi="宋体" w:cs="宋体" w:hint="eastAsia"/>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1908" w:type="dxa"/>
            <w:vAlign w:val="center"/>
          </w:tcPr>
          <w:p w14:paraId="09003EA3" w14:textId="77777777" w:rsidR="00AD1D51" w:rsidRDefault="00000000" w:rsidP="00960710">
            <w:pPr>
              <w:contextualSpacing/>
              <w:jc w:val="center"/>
              <w:rPr>
                <w:rFonts w:ascii="宋体" w:hAnsi="宋体" w:cs="宋体" w:hint="eastAsia"/>
                <w:szCs w:val="21"/>
              </w:rPr>
            </w:pPr>
            <w:r>
              <w:rPr>
                <w:rFonts w:ascii="宋体" w:hAnsi="宋体" w:cs="宋体" w:hint="eastAsia"/>
                <w:szCs w:val="21"/>
              </w:rPr>
              <w:t>黄丽</w:t>
            </w:r>
          </w:p>
        </w:tc>
        <w:tc>
          <w:tcPr>
            <w:tcW w:w="1571" w:type="dxa"/>
            <w:vAlign w:val="center"/>
          </w:tcPr>
          <w:p w14:paraId="696F972E" w14:textId="77777777" w:rsidR="00AD1D51" w:rsidRDefault="00000000" w:rsidP="00960710">
            <w:pPr>
              <w:contextualSpacing/>
              <w:rPr>
                <w:rFonts w:ascii="宋体" w:hAnsi="宋体" w:cs="宋体" w:hint="eastAsia"/>
                <w:szCs w:val="21"/>
              </w:rPr>
            </w:pPr>
            <w:r>
              <w:rPr>
                <w:rFonts w:ascii="宋体" w:hAnsi="宋体" w:cs="宋体" w:hint="eastAsia"/>
                <w:szCs w:val="21"/>
              </w:rPr>
              <w:t>13905808032</w:t>
            </w:r>
          </w:p>
        </w:tc>
      </w:tr>
      <w:tr w:rsidR="00AD1D51" w14:paraId="55F05FF6" w14:textId="77777777">
        <w:trPr>
          <w:trHeight w:val="329"/>
          <w:jc w:val="center"/>
        </w:trPr>
        <w:tc>
          <w:tcPr>
            <w:tcW w:w="1596" w:type="dxa"/>
            <w:vAlign w:val="center"/>
          </w:tcPr>
          <w:p w14:paraId="34AE7B7B" w14:textId="77777777" w:rsidR="00AD1D51" w:rsidRDefault="00000000" w:rsidP="00960710">
            <w:pPr>
              <w:contextualSpacing/>
              <w:rPr>
                <w:rFonts w:ascii="宋体" w:hAnsi="宋体" w:cs="宋体" w:hint="eastAsia"/>
                <w:szCs w:val="21"/>
              </w:rPr>
            </w:pPr>
            <w:r>
              <w:rPr>
                <w:rFonts w:ascii="宋体" w:hAnsi="宋体" w:cs="宋体" w:hint="eastAsia"/>
                <w:szCs w:val="21"/>
              </w:rPr>
              <w:t>泰隆银行舟山市分行</w:t>
            </w:r>
          </w:p>
        </w:tc>
        <w:tc>
          <w:tcPr>
            <w:tcW w:w="4488" w:type="dxa"/>
          </w:tcPr>
          <w:p w14:paraId="24C3EB3D" w14:textId="77777777" w:rsidR="00AD1D51" w:rsidRDefault="00000000" w:rsidP="00960710">
            <w:pPr>
              <w:contextualSpacing/>
              <w:rPr>
                <w:rFonts w:ascii="宋体" w:hAnsi="宋体" w:cs="宋体" w:hint="eastAsia"/>
                <w:szCs w:val="21"/>
              </w:rPr>
            </w:pPr>
            <w:r>
              <w:rPr>
                <w:rFonts w:ascii="宋体" w:hAnsi="宋体" w:cs="宋体" w:hint="eastAsia"/>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1908" w:type="dxa"/>
            <w:vAlign w:val="center"/>
          </w:tcPr>
          <w:p w14:paraId="0B243691" w14:textId="77777777" w:rsidR="00AD1D51" w:rsidRDefault="00000000" w:rsidP="00960710">
            <w:pPr>
              <w:contextualSpacing/>
              <w:jc w:val="center"/>
              <w:rPr>
                <w:rFonts w:ascii="宋体" w:hAnsi="宋体" w:cs="宋体" w:hint="eastAsia"/>
                <w:szCs w:val="21"/>
              </w:rPr>
            </w:pPr>
            <w:r>
              <w:rPr>
                <w:rFonts w:ascii="宋体" w:hAnsi="宋体" w:cs="宋体" w:hint="eastAsia"/>
                <w:szCs w:val="21"/>
              </w:rPr>
              <w:t>胡亢宇</w:t>
            </w:r>
          </w:p>
        </w:tc>
        <w:tc>
          <w:tcPr>
            <w:tcW w:w="1571" w:type="dxa"/>
            <w:vAlign w:val="center"/>
          </w:tcPr>
          <w:p w14:paraId="074DFD05" w14:textId="77777777" w:rsidR="00AD1D51" w:rsidRDefault="00000000" w:rsidP="00960710">
            <w:pPr>
              <w:contextualSpacing/>
              <w:rPr>
                <w:rFonts w:ascii="宋体" w:hAnsi="宋体" w:cs="宋体" w:hint="eastAsia"/>
                <w:szCs w:val="21"/>
              </w:rPr>
            </w:pPr>
            <w:r>
              <w:rPr>
                <w:rFonts w:ascii="宋体" w:hAnsi="宋体" w:cs="宋体" w:hint="eastAsia"/>
                <w:szCs w:val="21"/>
              </w:rPr>
              <w:t>17605868703</w:t>
            </w:r>
          </w:p>
        </w:tc>
      </w:tr>
      <w:tr w:rsidR="00AD1D51" w14:paraId="13EE8501" w14:textId="77777777">
        <w:trPr>
          <w:trHeight w:val="329"/>
          <w:jc w:val="center"/>
        </w:trPr>
        <w:tc>
          <w:tcPr>
            <w:tcW w:w="1596" w:type="dxa"/>
            <w:vAlign w:val="center"/>
          </w:tcPr>
          <w:p w14:paraId="019E5496" w14:textId="77777777" w:rsidR="00AD1D51" w:rsidRDefault="00000000" w:rsidP="00960710">
            <w:pPr>
              <w:contextualSpacing/>
              <w:rPr>
                <w:rFonts w:ascii="宋体" w:hAnsi="宋体" w:cs="宋体" w:hint="eastAsia"/>
                <w:szCs w:val="21"/>
              </w:rPr>
            </w:pPr>
            <w:r>
              <w:rPr>
                <w:rFonts w:ascii="宋体" w:hAnsi="宋体" w:cs="宋体" w:hint="eastAsia"/>
                <w:szCs w:val="21"/>
              </w:rPr>
              <w:t>中国农业银行股份有限公司舟山分行</w:t>
            </w:r>
          </w:p>
        </w:tc>
        <w:tc>
          <w:tcPr>
            <w:tcW w:w="4488" w:type="dxa"/>
          </w:tcPr>
          <w:p w14:paraId="321FA767" w14:textId="77777777" w:rsidR="00AD1D51" w:rsidRDefault="00000000" w:rsidP="00960710">
            <w:pPr>
              <w:contextualSpacing/>
              <w:rPr>
                <w:rFonts w:ascii="宋体" w:hAnsi="宋体" w:cs="宋体" w:hint="eastAsia"/>
                <w:szCs w:val="21"/>
              </w:rPr>
            </w:pPr>
            <w:r>
              <w:rPr>
                <w:rFonts w:ascii="宋体" w:hAnsi="宋体" w:cs="宋体" w:hint="eastAsia"/>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w:t>
            </w:r>
            <w:r>
              <w:rPr>
                <w:rFonts w:ascii="宋体" w:hAnsi="宋体" w:cs="宋体" w:hint="eastAsia"/>
                <w:szCs w:val="21"/>
              </w:rPr>
              <w:lastRenderedPageBreak/>
              <w:t>应收账款形成后，信用方式用信需变更为应收账款质押担保。</w:t>
            </w:r>
          </w:p>
        </w:tc>
        <w:tc>
          <w:tcPr>
            <w:tcW w:w="1908" w:type="dxa"/>
            <w:vAlign w:val="center"/>
          </w:tcPr>
          <w:p w14:paraId="0365FB01" w14:textId="77777777" w:rsidR="00AD1D51" w:rsidRDefault="00000000" w:rsidP="00960710">
            <w:pPr>
              <w:contextualSpacing/>
              <w:jc w:val="center"/>
              <w:rPr>
                <w:rFonts w:ascii="宋体" w:hAnsi="宋体" w:cs="宋体" w:hint="eastAsia"/>
                <w:szCs w:val="21"/>
              </w:rPr>
            </w:pPr>
            <w:r>
              <w:rPr>
                <w:rFonts w:ascii="宋体" w:hAnsi="宋体" w:cs="宋体" w:hint="eastAsia"/>
                <w:szCs w:val="21"/>
              </w:rPr>
              <w:lastRenderedPageBreak/>
              <w:t>苏华瞻</w:t>
            </w:r>
          </w:p>
        </w:tc>
        <w:tc>
          <w:tcPr>
            <w:tcW w:w="1571" w:type="dxa"/>
            <w:vAlign w:val="center"/>
          </w:tcPr>
          <w:p w14:paraId="7A5B1982" w14:textId="77777777" w:rsidR="00AD1D51" w:rsidRDefault="00000000" w:rsidP="00960710">
            <w:pPr>
              <w:contextualSpacing/>
              <w:jc w:val="center"/>
              <w:rPr>
                <w:rFonts w:ascii="宋体" w:hAnsi="宋体" w:cs="宋体" w:hint="eastAsia"/>
                <w:szCs w:val="21"/>
              </w:rPr>
            </w:pPr>
            <w:r>
              <w:rPr>
                <w:rFonts w:ascii="宋体" w:hAnsi="宋体" w:cs="宋体" w:hint="eastAsia"/>
                <w:szCs w:val="21"/>
              </w:rPr>
              <w:t>13967228926</w:t>
            </w:r>
          </w:p>
        </w:tc>
      </w:tr>
      <w:tr w:rsidR="00AD1D51" w14:paraId="0512DAAA" w14:textId="77777777">
        <w:trPr>
          <w:trHeight w:val="329"/>
          <w:jc w:val="center"/>
        </w:trPr>
        <w:tc>
          <w:tcPr>
            <w:tcW w:w="1596" w:type="dxa"/>
            <w:vAlign w:val="center"/>
          </w:tcPr>
          <w:p w14:paraId="40714178" w14:textId="77777777" w:rsidR="00AD1D51" w:rsidRDefault="00000000" w:rsidP="00960710">
            <w:pPr>
              <w:contextualSpacing/>
              <w:rPr>
                <w:rFonts w:ascii="宋体" w:hAnsi="宋体" w:cs="宋体" w:hint="eastAsia"/>
                <w:szCs w:val="21"/>
              </w:rPr>
            </w:pPr>
            <w:r>
              <w:rPr>
                <w:rFonts w:ascii="宋体" w:hAnsi="宋体" w:cs="宋体" w:hint="eastAsia"/>
                <w:szCs w:val="21"/>
              </w:rPr>
              <w:t>中国邮政储蓄银行股份有限公司舟山市分行</w:t>
            </w:r>
          </w:p>
        </w:tc>
        <w:tc>
          <w:tcPr>
            <w:tcW w:w="4488" w:type="dxa"/>
          </w:tcPr>
          <w:p w14:paraId="53E964B8" w14:textId="77777777" w:rsidR="00AD1D51" w:rsidRDefault="00000000" w:rsidP="00960710">
            <w:pPr>
              <w:tabs>
                <w:tab w:val="left" w:pos="0"/>
              </w:tabs>
              <w:rPr>
                <w:rFonts w:ascii="宋体" w:hAnsi="宋体" w:cs="宋体" w:hint="eastAsia"/>
                <w:szCs w:val="21"/>
              </w:rPr>
            </w:pPr>
            <w:r>
              <w:rPr>
                <w:rFonts w:ascii="宋体" w:hAnsi="宋体" w:cs="宋体" w:hint="eastAsia"/>
                <w:szCs w:val="21"/>
              </w:rPr>
              <w:t>符合我行基本准入，授信额度使用期最高为2年，单户授信最高为500万，担保方式享受信用贷款执行，利率最低可至当期LPR ，有无还本续贷，12月份线上产品可以自主自贷。</w:t>
            </w:r>
          </w:p>
        </w:tc>
        <w:tc>
          <w:tcPr>
            <w:tcW w:w="1908" w:type="dxa"/>
            <w:vAlign w:val="center"/>
          </w:tcPr>
          <w:p w14:paraId="3BC9D5AA" w14:textId="77777777" w:rsidR="00AD1D51" w:rsidRDefault="00000000" w:rsidP="00960710">
            <w:pPr>
              <w:contextualSpacing/>
              <w:jc w:val="center"/>
              <w:rPr>
                <w:rFonts w:ascii="宋体" w:hAnsi="宋体" w:cs="宋体" w:hint="eastAsia"/>
                <w:szCs w:val="21"/>
              </w:rPr>
            </w:pPr>
            <w:r>
              <w:rPr>
                <w:rFonts w:ascii="宋体" w:hAnsi="宋体" w:cs="宋体" w:hint="eastAsia"/>
                <w:szCs w:val="21"/>
              </w:rPr>
              <w:t>蒋志燕</w:t>
            </w:r>
          </w:p>
        </w:tc>
        <w:tc>
          <w:tcPr>
            <w:tcW w:w="1571" w:type="dxa"/>
            <w:vAlign w:val="center"/>
          </w:tcPr>
          <w:p w14:paraId="4916A709" w14:textId="77777777" w:rsidR="00AD1D51" w:rsidRDefault="00000000" w:rsidP="00960710">
            <w:pPr>
              <w:contextualSpacing/>
              <w:rPr>
                <w:rFonts w:ascii="宋体" w:hAnsi="宋体" w:cs="宋体" w:hint="eastAsia"/>
                <w:szCs w:val="21"/>
              </w:rPr>
            </w:pPr>
            <w:r>
              <w:rPr>
                <w:rFonts w:ascii="宋体" w:hAnsi="宋体" w:cs="宋体" w:hint="eastAsia"/>
                <w:szCs w:val="21"/>
              </w:rPr>
              <w:t>13732527321</w:t>
            </w:r>
          </w:p>
        </w:tc>
      </w:tr>
    </w:tbl>
    <w:p w14:paraId="3F5B6FCB" w14:textId="77777777" w:rsidR="00AD1D51" w:rsidRDefault="00000000" w:rsidP="00960710">
      <w:pPr>
        <w:pStyle w:val="affff3"/>
        <w:spacing w:line="240" w:lineRule="auto"/>
        <w:ind w:firstLine="0"/>
        <w:rPr>
          <w:rFonts w:hint="eastAsia"/>
          <w:b/>
          <w:bCs/>
          <w:sz w:val="21"/>
          <w:szCs w:val="21"/>
        </w:rPr>
      </w:pPr>
      <w:r>
        <w:rPr>
          <w:rFonts w:hint="eastAsia"/>
          <w:sz w:val="21"/>
          <w:szCs w:val="21"/>
        </w:rPr>
        <w:t>2.一般步骤</w:t>
      </w:r>
    </w:p>
    <w:p w14:paraId="31DC95E4" w14:textId="77777777" w:rsidR="00AD1D51" w:rsidRDefault="00000000" w:rsidP="00960710">
      <w:pPr>
        <w:pStyle w:val="affff3"/>
        <w:spacing w:line="240" w:lineRule="auto"/>
        <w:ind w:firstLineChars="100" w:firstLine="210"/>
        <w:rPr>
          <w:rFonts w:hint="eastAsia"/>
          <w:sz w:val="21"/>
          <w:szCs w:val="21"/>
        </w:rPr>
      </w:pPr>
      <w:r>
        <w:rPr>
          <w:rFonts w:hint="eastAsia"/>
          <w:sz w:val="21"/>
          <w:szCs w:val="21"/>
        </w:rPr>
        <w:t>（1）供应商先与银行对接，办理融资前期手续；</w:t>
      </w:r>
    </w:p>
    <w:p w14:paraId="766F08D1" w14:textId="77777777" w:rsidR="00AD1D51" w:rsidRDefault="00000000" w:rsidP="00960710">
      <w:pPr>
        <w:pStyle w:val="affff3"/>
        <w:spacing w:line="240" w:lineRule="auto"/>
        <w:ind w:firstLineChars="100" w:firstLine="210"/>
        <w:rPr>
          <w:rFonts w:hint="eastAsia"/>
          <w:sz w:val="21"/>
          <w:szCs w:val="21"/>
        </w:rPr>
      </w:pPr>
      <w:r>
        <w:rPr>
          <w:rFonts w:hint="eastAsia"/>
          <w:sz w:val="21"/>
          <w:szCs w:val="21"/>
        </w:rPr>
        <w:t>（2）供应商中标后，凭中标通知书等材料，向相关合作银行发出融资申请；</w:t>
      </w:r>
    </w:p>
    <w:p w14:paraId="1CB23496" w14:textId="77777777" w:rsidR="00AD1D51" w:rsidRDefault="00000000" w:rsidP="00960710">
      <w:pPr>
        <w:pStyle w:val="affff3"/>
        <w:spacing w:line="240" w:lineRule="auto"/>
        <w:ind w:firstLineChars="100" w:firstLine="210"/>
        <w:rPr>
          <w:rFonts w:hint="eastAsia"/>
          <w:b/>
          <w:bCs/>
          <w:sz w:val="21"/>
          <w:szCs w:val="21"/>
        </w:rPr>
      </w:pPr>
      <w:r>
        <w:rPr>
          <w:rFonts w:hint="eastAsia"/>
          <w:sz w:val="21"/>
          <w:szCs w:val="21"/>
        </w:rPr>
        <w:t>（3）银行、供应商线上办理审批、放贷事宜。</w:t>
      </w:r>
    </w:p>
    <w:p w14:paraId="7B981F4D" w14:textId="77777777" w:rsidR="00AD1D51" w:rsidRDefault="00000000" w:rsidP="00960710">
      <w:pPr>
        <w:pStyle w:val="affff3"/>
        <w:spacing w:line="240" w:lineRule="auto"/>
        <w:ind w:firstLine="0"/>
        <w:rPr>
          <w:rFonts w:hint="eastAsia"/>
          <w:b/>
          <w:bCs/>
          <w:sz w:val="21"/>
          <w:szCs w:val="21"/>
        </w:rPr>
      </w:pPr>
      <w:r>
        <w:rPr>
          <w:rFonts w:hint="eastAsia"/>
          <w:sz w:val="21"/>
          <w:szCs w:val="21"/>
        </w:rPr>
        <w:t>3.注意事项</w:t>
      </w:r>
    </w:p>
    <w:p w14:paraId="15F5D1C0" w14:textId="77777777" w:rsidR="00AD1D51" w:rsidRDefault="00000000" w:rsidP="00960710">
      <w:pPr>
        <w:pStyle w:val="affff3"/>
        <w:spacing w:line="240" w:lineRule="auto"/>
        <w:ind w:firstLineChars="100" w:firstLine="210"/>
        <w:rPr>
          <w:rFonts w:hint="eastAsia"/>
          <w:sz w:val="21"/>
          <w:szCs w:val="21"/>
        </w:rPr>
      </w:pPr>
      <w:r>
        <w:rPr>
          <w:rFonts w:hint="eastAsia"/>
          <w:sz w:val="21"/>
          <w:szCs w:val="21"/>
        </w:rPr>
        <w:t>（1）中标供应商需确保政府采购合同的收款账户与融资银行开户账户一致。</w:t>
      </w:r>
    </w:p>
    <w:p w14:paraId="127C6122" w14:textId="77777777" w:rsidR="00AD1D51" w:rsidRDefault="00000000" w:rsidP="00960710">
      <w:pPr>
        <w:pStyle w:val="affff3"/>
        <w:spacing w:line="240" w:lineRule="auto"/>
        <w:ind w:firstLineChars="100" w:firstLine="210"/>
        <w:rPr>
          <w:rFonts w:hint="eastAsia"/>
          <w:sz w:val="21"/>
          <w:szCs w:val="21"/>
        </w:rPr>
      </w:pPr>
      <w:r>
        <w:rPr>
          <w:rFonts w:hint="eastAsia"/>
          <w:sz w:val="21"/>
          <w:szCs w:val="21"/>
        </w:rPr>
        <w:t>（2）用于政府采购信用融资的政府采购合同，应当包含如下条款：“第   条：政府采购合同贷款</w:t>
      </w:r>
    </w:p>
    <w:p w14:paraId="48A71989" w14:textId="77777777" w:rsidR="00AD1D51" w:rsidRDefault="00000000" w:rsidP="00960710">
      <w:pPr>
        <w:pStyle w:val="affff3"/>
        <w:spacing w:line="240" w:lineRule="auto"/>
        <w:rPr>
          <w:rFonts w:hint="eastAsia"/>
          <w:sz w:val="21"/>
          <w:szCs w:val="21"/>
        </w:rPr>
      </w:pPr>
      <w:r>
        <w:rPr>
          <w:rFonts w:hint="eastAsia"/>
          <w:sz w:val="21"/>
          <w:szCs w:val="21"/>
        </w:rPr>
        <w:t>本合同同时用于乙方向银行（金融机构）申请政府采购信用贷款。</w:t>
      </w:r>
    </w:p>
    <w:p w14:paraId="4D8B81D9" w14:textId="77777777" w:rsidR="00AD1D51" w:rsidRDefault="00000000" w:rsidP="00960710">
      <w:pPr>
        <w:pStyle w:val="affff3"/>
        <w:spacing w:line="240" w:lineRule="auto"/>
        <w:rPr>
          <w:rFonts w:hint="eastAsia"/>
          <w:b/>
          <w:bCs/>
          <w:sz w:val="21"/>
          <w:szCs w:val="21"/>
        </w:rPr>
      </w:pPr>
      <w:r>
        <w:rPr>
          <w:rFonts w:hint="eastAsia"/>
          <w:sz w:val="21"/>
          <w:szCs w:val="21"/>
        </w:rPr>
        <w:t>本合同一经签订，原则上不得更改乙方收款账户信息。</w:t>
      </w:r>
      <w:r>
        <w:rPr>
          <w:rFonts w:hint="eastAsia"/>
          <w:sz w:val="21"/>
          <w:szCs w:val="21"/>
          <w:lang w:eastAsia="zh-CN"/>
        </w:rPr>
        <w:t>确需</w:t>
      </w:r>
      <w:r>
        <w:rPr>
          <w:rFonts w:hint="eastAsia"/>
          <w:sz w:val="21"/>
          <w:szCs w:val="21"/>
        </w:rPr>
        <w:t>更改的，乙方应取得原合同收款账户开户银行书面同意，否则修改后的合同不予备案，采购资金不予支付。</w:t>
      </w:r>
    </w:p>
    <w:p w14:paraId="568BE4F5" w14:textId="77777777" w:rsidR="00AD1D51" w:rsidRDefault="00000000" w:rsidP="00960710">
      <w:pPr>
        <w:pStyle w:val="aff4"/>
        <w:spacing w:before="0" w:after="0" w:line="240" w:lineRule="auto"/>
        <w:textAlignment w:val="baseline"/>
        <w:rPr>
          <w:rFonts w:ascii="宋体" w:hAnsi="宋体" w:hint="eastAsia"/>
        </w:rPr>
      </w:pPr>
      <w:r>
        <w:rPr>
          <w:rFonts w:ascii="宋体" w:hAnsi="宋体" w:hint="eastAsia"/>
        </w:rPr>
        <w:t>十、特别说明</w:t>
      </w:r>
    </w:p>
    <w:p w14:paraId="4FDB6B23" w14:textId="77777777" w:rsidR="00AD1D51" w:rsidRDefault="00000000" w:rsidP="00960710">
      <w:pPr>
        <w:ind w:firstLineChars="200" w:firstLine="420"/>
        <w:textAlignment w:val="baseline"/>
        <w:rPr>
          <w:sz w:val="20"/>
        </w:rPr>
      </w:pPr>
      <w:r>
        <w:rPr>
          <w:rFonts w:ascii="宋体" w:hAnsi="宋体" w:hint="eastAsia"/>
        </w:rPr>
        <w:t>1.本项目</w:t>
      </w:r>
      <w:r>
        <w:rPr>
          <w:rFonts w:ascii="宋体" w:hAnsi="宋体" w:hint="eastAsia"/>
          <w:b/>
          <w:bCs/>
          <w:u w:val="single"/>
        </w:rPr>
        <w:t xml:space="preserve"> 是 </w:t>
      </w:r>
      <w:r>
        <w:rPr>
          <w:rFonts w:ascii="宋体" w:hAnsi="宋体" w:hint="eastAsia"/>
        </w:rPr>
        <w:t>专门面向中小企业采购。</w:t>
      </w:r>
    </w:p>
    <w:p w14:paraId="2FA9F947" w14:textId="77777777" w:rsidR="00AD1D51" w:rsidRDefault="00000000" w:rsidP="00960710">
      <w:pPr>
        <w:ind w:firstLineChars="200" w:firstLine="420"/>
        <w:textAlignment w:val="baseline"/>
        <w:rPr>
          <w:b/>
          <w:bCs/>
          <w:sz w:val="20"/>
        </w:rPr>
      </w:pPr>
      <w:r>
        <w:rPr>
          <w:rFonts w:hint="eastAsia"/>
        </w:rPr>
        <w:t>2.</w:t>
      </w:r>
      <w:r>
        <w:rPr>
          <w:rFonts w:hint="eastAsia"/>
        </w:rPr>
        <w:t>本项目对应的中小企业划分标准所属行业：</w:t>
      </w:r>
      <w:r>
        <w:rPr>
          <w:rFonts w:hint="eastAsia"/>
          <w:b/>
          <w:bCs/>
          <w:u w:val="single" w:color="000000"/>
        </w:rPr>
        <w:t>软件和信息技术服务业</w:t>
      </w:r>
      <w:r>
        <w:rPr>
          <w:rFonts w:hint="eastAsia"/>
        </w:rPr>
        <w:t>。</w:t>
      </w:r>
    </w:p>
    <w:p w14:paraId="26CCF149" w14:textId="77777777" w:rsidR="00AD1D51" w:rsidRDefault="00000000" w:rsidP="00960710">
      <w:pPr>
        <w:ind w:firstLineChars="200" w:firstLine="420"/>
        <w:textAlignment w:val="baseline"/>
        <w:rPr>
          <w:sz w:val="20"/>
        </w:rPr>
      </w:pPr>
      <w:r>
        <w:rPr>
          <w:rFonts w:hint="eastAsia"/>
        </w:rPr>
        <w:t>3.</w:t>
      </w:r>
      <w:r>
        <w:rPr>
          <w:rFonts w:hint="eastAsia"/>
        </w:rPr>
        <w:t>本项目执行财政部、工业和信息化部《政府采购促进中小企业发展管理办法》（财库〔</w:t>
      </w:r>
      <w:r>
        <w:rPr>
          <w:rFonts w:hint="eastAsia"/>
        </w:rPr>
        <w:t>2020</w:t>
      </w:r>
      <w:r>
        <w:rPr>
          <w:rFonts w:hint="eastAsia"/>
        </w:rPr>
        <w:t>〕</w:t>
      </w:r>
      <w:r>
        <w:rPr>
          <w:rFonts w:hint="eastAsia"/>
        </w:rPr>
        <w:t>46</w:t>
      </w:r>
      <w:r>
        <w:rPr>
          <w:rFonts w:hint="eastAsia"/>
        </w:rPr>
        <w:t>号）。政府采购活动中有关中小企业的相关规定如下：</w:t>
      </w:r>
    </w:p>
    <w:p w14:paraId="1F5144DB" w14:textId="77777777" w:rsidR="00AD1D51" w:rsidRDefault="00000000" w:rsidP="00960710">
      <w:pPr>
        <w:ind w:firstLineChars="200" w:firstLine="420"/>
        <w:textAlignment w:val="baseline"/>
        <w:rPr>
          <w:sz w:val="20"/>
        </w:rPr>
      </w:pPr>
      <w:r>
        <w:rPr>
          <w:rFonts w:hint="eastAsia"/>
        </w:rPr>
        <w:t>3.1</w:t>
      </w:r>
      <w:r>
        <w:rPr>
          <w:rFonts w:hint="eastAsia"/>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BCB360A" w14:textId="77777777" w:rsidR="00AD1D51" w:rsidRDefault="00000000" w:rsidP="00960710">
      <w:pPr>
        <w:ind w:firstLineChars="200" w:firstLine="420"/>
        <w:textAlignment w:val="baseline"/>
        <w:rPr>
          <w:sz w:val="20"/>
        </w:rPr>
      </w:pPr>
      <w:r>
        <w:rPr>
          <w:rFonts w:hint="eastAsia"/>
        </w:rPr>
        <w:t>符合中小企业划分标准的个体工商户，在政府采购活动中视同中小企业。</w:t>
      </w:r>
    </w:p>
    <w:p w14:paraId="0DE4E51E" w14:textId="77777777" w:rsidR="00AD1D51" w:rsidRDefault="00000000" w:rsidP="00960710">
      <w:pPr>
        <w:ind w:firstLineChars="200" w:firstLine="420"/>
        <w:textAlignment w:val="baseline"/>
        <w:rPr>
          <w:sz w:val="20"/>
        </w:rPr>
      </w:pPr>
      <w:r>
        <w:rPr>
          <w:rFonts w:hint="eastAsia"/>
        </w:rPr>
        <w:t>国务院批准的中小企业划分标准：具体见工信部联企业</w:t>
      </w:r>
      <w:r>
        <w:rPr>
          <w:rFonts w:hint="eastAsia"/>
        </w:rPr>
        <w:t>[2011]300</w:t>
      </w:r>
      <w:r>
        <w:rPr>
          <w:rFonts w:hint="eastAsia"/>
        </w:rPr>
        <w:t>号。</w:t>
      </w:r>
    </w:p>
    <w:p w14:paraId="21366E51" w14:textId="77777777" w:rsidR="00AD1D51" w:rsidRDefault="00000000" w:rsidP="00960710">
      <w:pPr>
        <w:ind w:firstLineChars="200" w:firstLine="420"/>
        <w:textAlignment w:val="baseline"/>
        <w:rPr>
          <w:sz w:val="20"/>
        </w:rPr>
      </w:pPr>
      <w:r>
        <w:rPr>
          <w:rFonts w:hint="eastAsia"/>
        </w:rPr>
        <w:t>3.2</w:t>
      </w:r>
      <w:r>
        <w:rPr>
          <w:rFonts w:hint="eastAsia"/>
        </w:rPr>
        <w:t>在政府采购活动中，供应商提供的货物、工程或者服务符合下列情形的，享受《政府采购促进中小企业发展管理办法》规定的中小企业扶持政策：</w:t>
      </w:r>
    </w:p>
    <w:p w14:paraId="4032D8AA" w14:textId="77777777" w:rsidR="00AD1D51" w:rsidRDefault="00000000" w:rsidP="00960710">
      <w:pPr>
        <w:ind w:firstLineChars="200" w:firstLine="420"/>
        <w:textAlignment w:val="baseline"/>
        <w:rPr>
          <w:sz w:val="20"/>
        </w:rPr>
      </w:pPr>
      <w:r>
        <w:rPr>
          <w:rFonts w:hint="eastAsia"/>
        </w:rPr>
        <w:t>（</w:t>
      </w:r>
      <w:r>
        <w:rPr>
          <w:rFonts w:hint="eastAsia"/>
        </w:rPr>
        <w:t>1</w:t>
      </w:r>
      <w:r>
        <w:rPr>
          <w:rFonts w:hint="eastAsia"/>
        </w:rPr>
        <w:t>）在货物采购项目中，货物由中小企业制造，即货物由中小企业生产且使用该中小企业商号或者注册商标；</w:t>
      </w:r>
    </w:p>
    <w:p w14:paraId="79AED748" w14:textId="77777777" w:rsidR="00AD1D51" w:rsidRDefault="00000000" w:rsidP="00960710">
      <w:pPr>
        <w:ind w:firstLineChars="200" w:firstLine="420"/>
        <w:textAlignment w:val="baseline"/>
        <w:rPr>
          <w:sz w:val="20"/>
        </w:rPr>
      </w:pPr>
      <w:r>
        <w:rPr>
          <w:rFonts w:hint="eastAsia"/>
        </w:rPr>
        <w:t>（</w:t>
      </w:r>
      <w:r>
        <w:rPr>
          <w:rFonts w:hint="eastAsia"/>
        </w:rPr>
        <w:t>2</w:t>
      </w:r>
      <w:r>
        <w:rPr>
          <w:rFonts w:hint="eastAsia"/>
        </w:rPr>
        <w:t>）在工程采购项目中，工程由中小企业承建，即工程施工单位为中小企业；</w:t>
      </w:r>
    </w:p>
    <w:p w14:paraId="4385EA14" w14:textId="77777777" w:rsidR="00AD1D51" w:rsidRDefault="00000000" w:rsidP="00960710">
      <w:pPr>
        <w:ind w:firstLineChars="200" w:firstLine="420"/>
        <w:textAlignment w:val="baseline"/>
        <w:rPr>
          <w:sz w:val="20"/>
        </w:rPr>
      </w:pPr>
      <w:r>
        <w:rPr>
          <w:rFonts w:hint="eastAsia"/>
        </w:rPr>
        <w:t>（</w:t>
      </w:r>
      <w:r>
        <w:rPr>
          <w:rFonts w:hint="eastAsia"/>
        </w:rPr>
        <w:t>3</w:t>
      </w:r>
      <w:r>
        <w:rPr>
          <w:rFonts w:hint="eastAsia"/>
        </w:rPr>
        <w:t>）在服务采购项目中，服务由中小企业承接，即提供服务的人员为中小企业依照《中华人民共和国劳动合同法》订立劳动合同的从业人员。</w:t>
      </w:r>
    </w:p>
    <w:p w14:paraId="0371E41A" w14:textId="77777777" w:rsidR="00AD1D51" w:rsidRDefault="00000000" w:rsidP="00960710">
      <w:pPr>
        <w:ind w:firstLineChars="200" w:firstLine="420"/>
        <w:textAlignment w:val="baseline"/>
        <w:rPr>
          <w:sz w:val="20"/>
        </w:rPr>
      </w:pPr>
      <w:r>
        <w:rPr>
          <w:rFonts w:hint="eastAsia"/>
        </w:rPr>
        <w:t>在货物采购项目中，供应商提供的货物既有中小企业制造货物，也有大型企业制造货物的，不享受《政府采购促进中小企业发展管理办法》规定的中小企业扶持政策。</w:t>
      </w:r>
    </w:p>
    <w:p w14:paraId="61F4FDC6" w14:textId="77777777" w:rsidR="00AD1D51" w:rsidRDefault="00000000" w:rsidP="00960710">
      <w:pPr>
        <w:ind w:firstLineChars="200" w:firstLine="420"/>
        <w:textAlignment w:val="baseline"/>
        <w:rPr>
          <w:sz w:val="20"/>
        </w:rPr>
      </w:pPr>
      <w:r>
        <w:rPr>
          <w:rFonts w:hint="eastAsia"/>
        </w:rPr>
        <w:t>4.</w:t>
      </w:r>
      <w:r>
        <w:rPr>
          <w:rFonts w:hint="eastAsia"/>
        </w:rPr>
        <w:t>根据《财政部司法部关于政府采购支持监狱企业发展有关问题的通知》（财库〔</w:t>
      </w:r>
      <w:r>
        <w:rPr>
          <w:rFonts w:hint="eastAsia"/>
        </w:rPr>
        <w:t>2014</w:t>
      </w:r>
      <w:r>
        <w:rPr>
          <w:rFonts w:hint="eastAsia"/>
        </w:rPr>
        <w:t>〕</w:t>
      </w:r>
      <w:r>
        <w:rPr>
          <w:rFonts w:hint="eastAsia"/>
        </w:rPr>
        <w:t>68</w:t>
      </w:r>
      <w:r>
        <w:rPr>
          <w:rFonts w:hint="eastAsia"/>
        </w:rPr>
        <w:t>号）规定，监狱企业视同小型、微型企业。监狱企业参加政府采购活动时，应当提供由省级以上监狱管理局、戒毒管理局（含新疆生产建设兵团）出具的属于监狱企业的证明文件。</w:t>
      </w:r>
    </w:p>
    <w:p w14:paraId="0EB8706C" w14:textId="77777777" w:rsidR="00AD1D51" w:rsidRDefault="00000000" w:rsidP="00960710">
      <w:pPr>
        <w:ind w:firstLineChars="200" w:firstLine="420"/>
        <w:textAlignment w:val="baseline"/>
        <w:rPr>
          <w:sz w:val="20"/>
        </w:rPr>
      </w:pPr>
      <w:r>
        <w:rPr>
          <w:rFonts w:hint="eastAsia"/>
        </w:rPr>
        <w:t>5.</w:t>
      </w:r>
      <w:r>
        <w:rPr>
          <w:rFonts w:hint="eastAsia"/>
        </w:rPr>
        <w:t>根据《关于促进残疾人就业政府采购政策的通知》（财库</w:t>
      </w:r>
      <w:r>
        <w:rPr>
          <w:rFonts w:hint="eastAsia"/>
        </w:rPr>
        <w:t>[2017]</w:t>
      </w:r>
      <w:r>
        <w:rPr>
          <w:rFonts w:hint="eastAsia"/>
        </w:rPr>
        <w:t>号）规定，在政府采购活动中，残疾人福利性单位视同小型、微型企业。残疾人福利性单位参加政府采购活动时，提供《残疾人福利性单位声明函》。</w:t>
      </w:r>
    </w:p>
    <w:p w14:paraId="54BD8A64" w14:textId="77777777" w:rsidR="00AD1D51" w:rsidRDefault="00000000" w:rsidP="00960710">
      <w:pPr>
        <w:ind w:firstLineChars="200" w:firstLine="420"/>
        <w:textAlignment w:val="baseline"/>
        <w:rPr>
          <w:sz w:val="20"/>
        </w:rPr>
      </w:pPr>
      <w:r>
        <w:rPr>
          <w:rFonts w:hint="eastAsia"/>
        </w:rPr>
        <w:t>6.</w:t>
      </w:r>
      <w:r>
        <w:rPr>
          <w:rFonts w:hint="eastAsia"/>
        </w:rPr>
        <w:t>按规定享受扶持政策获得政府采购合同的，小微企业不得将合同分包给大中型企业，中型企业不得将合同分包给大型企业。</w:t>
      </w:r>
    </w:p>
    <w:p w14:paraId="06731026" w14:textId="77777777" w:rsidR="00AD1D51" w:rsidRDefault="00000000" w:rsidP="00960710">
      <w:pPr>
        <w:ind w:firstLineChars="200" w:firstLine="420"/>
        <w:textAlignment w:val="baseline"/>
        <w:rPr>
          <w:sz w:val="20"/>
        </w:rPr>
      </w:pPr>
      <w:r>
        <w:rPr>
          <w:rFonts w:hint="eastAsia"/>
        </w:rPr>
        <w:t>7.</w:t>
      </w:r>
      <w:r>
        <w:rPr>
          <w:rFonts w:hint="eastAsia"/>
        </w:rPr>
        <w:t>中小企业参加政府采购活动，应当出具《政府采购促进中小企业发展管理办法》规定的《中</w:t>
      </w:r>
      <w:r>
        <w:rPr>
          <w:rFonts w:hint="eastAsia"/>
        </w:rPr>
        <w:lastRenderedPageBreak/>
        <w:t>小企业声明函》（格式见本采购文件附件），否则不得享受相关中小企业扶持政策。</w:t>
      </w:r>
    </w:p>
    <w:p w14:paraId="073F31EA" w14:textId="77777777" w:rsidR="00AD1D51" w:rsidRDefault="00000000" w:rsidP="00960710">
      <w:pPr>
        <w:ind w:firstLineChars="200" w:firstLine="420"/>
        <w:textAlignment w:val="baseline"/>
        <w:rPr>
          <w:sz w:val="20"/>
        </w:rPr>
      </w:pPr>
      <w:r>
        <w:rPr>
          <w:rFonts w:hint="eastAsia"/>
        </w:rPr>
        <w:t>8.</w:t>
      </w:r>
      <w:r>
        <w:rPr>
          <w:rFonts w:hint="eastAsia"/>
        </w:rPr>
        <w:t>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1E6A82A6" w14:textId="77777777" w:rsidR="00AD1D51" w:rsidRDefault="00000000" w:rsidP="00960710">
      <w:pPr>
        <w:ind w:firstLineChars="200" w:firstLine="420"/>
        <w:textAlignment w:val="baseline"/>
        <w:rPr>
          <w:sz w:val="20"/>
        </w:rPr>
      </w:pPr>
      <w:r>
        <w:rPr>
          <w:rFonts w:hint="eastAsia"/>
        </w:rPr>
        <w:t>供应商提供声明函内容不实的，属于提供虚假材料谋取中标、成交，依照《中华人民共和国政府采购法》等国家有关规定追究相应责任。</w:t>
      </w:r>
    </w:p>
    <w:p w14:paraId="7722ED52" w14:textId="77777777" w:rsidR="00AD1D51" w:rsidRDefault="00000000" w:rsidP="00960710">
      <w:pPr>
        <w:ind w:firstLineChars="200" w:firstLine="420"/>
        <w:textAlignment w:val="baseline"/>
        <w:rPr>
          <w:sz w:val="20"/>
        </w:rPr>
      </w:pPr>
      <w:r>
        <w:rPr>
          <w:rFonts w:hint="eastAsia"/>
        </w:rPr>
        <w:t>适用招标投标法的政府采购工程建设项目，投标人提供声明函内容不实的，属于弄虚作假骗取中标，依照《中华人民共和国招标投标法》等国家有关规定追究相应责任。</w:t>
      </w:r>
    </w:p>
    <w:p w14:paraId="11F76CE3" w14:textId="77777777" w:rsidR="00AD1D51" w:rsidRDefault="00000000" w:rsidP="00960710">
      <w:pPr>
        <w:ind w:firstLineChars="200" w:firstLine="420"/>
        <w:textAlignment w:val="baseline"/>
        <w:rPr>
          <w:sz w:val="20"/>
        </w:rPr>
      </w:pPr>
      <w:r>
        <w:rPr>
          <w:rFonts w:hint="eastAsia"/>
        </w:rPr>
        <w:t>9.</w:t>
      </w:r>
      <w:r>
        <w:rPr>
          <w:rFonts w:hint="eastAsia"/>
        </w:rPr>
        <w:t>《中小企业声明函》由参加投标的供应商提交，如供应商为代理商，须自行采集制造商的中小企业划分类型信息填入相应栏目并对其真实性负责。</w:t>
      </w:r>
    </w:p>
    <w:p w14:paraId="5C18EAF3" w14:textId="77777777" w:rsidR="00AD1D51" w:rsidRDefault="00000000" w:rsidP="00960710">
      <w:pPr>
        <w:pStyle w:val="aff9"/>
        <w:textAlignment w:val="baseline"/>
      </w:pPr>
      <w:r>
        <w:br w:type="page"/>
      </w:r>
    </w:p>
    <w:p w14:paraId="42FA45BE" w14:textId="77777777" w:rsidR="00AD1D51" w:rsidRDefault="00000000" w:rsidP="00960710">
      <w:pPr>
        <w:pStyle w:val="aff9"/>
      </w:pPr>
      <w:bookmarkStart w:id="62" w:name="_Toc198288299"/>
      <w:bookmarkStart w:id="63" w:name="_Toc22655"/>
      <w:r>
        <w:rPr>
          <w:rFonts w:hint="eastAsia"/>
        </w:rPr>
        <w:lastRenderedPageBreak/>
        <w:t>第三章</w:t>
      </w:r>
      <w:r>
        <w:rPr>
          <w:rFonts w:hint="eastAsia"/>
        </w:rPr>
        <w:t xml:space="preserve"> </w:t>
      </w:r>
      <w:r>
        <w:rPr>
          <w:rFonts w:hint="eastAsia"/>
        </w:rPr>
        <w:t>采购内容和技术（服务）要求</w:t>
      </w:r>
      <w:bookmarkEnd w:id="62"/>
      <w:bookmarkEnd w:id="63"/>
    </w:p>
    <w:p w14:paraId="5AE56A33" w14:textId="77777777" w:rsidR="00AD1D51" w:rsidRDefault="00000000" w:rsidP="00960710">
      <w:pPr>
        <w:pStyle w:val="aff4"/>
        <w:spacing w:before="0" w:after="0" w:line="240" w:lineRule="auto"/>
        <w:textAlignment w:val="baseline"/>
        <w:rPr>
          <w:rFonts w:ascii="宋体" w:hAnsi="宋体" w:hint="eastAsia"/>
        </w:rPr>
      </w:pPr>
      <w:bookmarkStart w:id="64" w:name="_Toc481567074"/>
      <w:r>
        <w:rPr>
          <w:rFonts w:ascii="宋体" w:hAnsi="宋体" w:hint="eastAsia"/>
        </w:rPr>
        <w:t>一、项目背景</w:t>
      </w:r>
    </w:p>
    <w:p w14:paraId="16198594" w14:textId="39AD909F"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2023 年，舟山港保税船燃加注量突破700 万吨，稳居全球第四，舟山海事局与高新区管委会联合打造的“舟油供安”全链条智慧监管场景，初步实现了加注作业的全流程数字化管控。然而，面对国际航运业绿色转型加速、浙江自贸试验区深化改革开放要求以及IMO2023 限硫令等规则升级，传统监管模式仍存短板：跨部门数据协同效率不足，非法搭靠、环保合规等风险亟待技术防控，国际船东对智能调度、无纸化服务需求日益迫切。为进一步落实浙江海事局数字化改革部署，巩固舟山全球保税船燃加注中心地位，需以“稳市场、强监管、保目标”为导向，通过系统迭代升级打通数据孤岛、强化智能预警、严打违规行为，全面提升加注效率与营商环境，为冲刺全球保税船燃加注前三提供硬核支撑。</w:t>
      </w:r>
    </w:p>
    <w:p w14:paraId="50693EE5"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 xml:space="preserve">综上所述，保税船燃加注作业全链条管控系统二期建设项目的建设背景，不仅是推动建设效率最高的保税船燃加注中心的关键举措，也是落实国家战略、提升开放型经济水平的重要抓手，具有深远的经济和社会意义。 </w:t>
      </w:r>
      <w:r>
        <w:rPr>
          <w:rFonts w:ascii="宋体" w:hAnsi="宋体" w:hint="eastAsia"/>
          <w:color w:val="000000"/>
          <w:szCs w:val="21"/>
        </w:rPr>
        <w:t xml:space="preserve"> </w:t>
      </w:r>
    </w:p>
    <w:p w14:paraId="709EC722" w14:textId="77777777" w:rsidR="00AD1D51" w:rsidRDefault="00000000" w:rsidP="00960710">
      <w:pPr>
        <w:pStyle w:val="aff4"/>
        <w:spacing w:before="0" w:after="0" w:line="240" w:lineRule="auto"/>
        <w:textAlignment w:val="baseline"/>
        <w:rPr>
          <w:rFonts w:ascii="宋体" w:hAnsi="宋体" w:hint="eastAsia"/>
        </w:rPr>
      </w:pPr>
      <w:r>
        <w:rPr>
          <w:rFonts w:ascii="宋体" w:hAnsi="宋体" w:hint="eastAsia"/>
        </w:rPr>
        <w:t>二、建设目标</w:t>
      </w:r>
    </w:p>
    <w:p w14:paraId="5CD8FC4B"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全流程监管：持续深化和完善保税船燃加注作业的事前、事中、事后全流程智慧监管体系，确保监管无死角，参考国际先进港口的全流程监管模式，细化作业单位、加注船、锚地等基础信息，优化监管流程和细节，并结合分级管理和评价制度，实现对不同等级作业单位的差异化监管。</w:t>
      </w:r>
    </w:p>
    <w:p w14:paraId="0B53B140" w14:textId="5291FC52"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智能预警：借助先进的智能算法，实现加注船搭靠作业、船员疲劳驾驶的智能预警，以及冒险作业行为的智能识别，做到及时发现、及时处理，类比公安智能AI人脸识别3.0 的快速识别和预警机制，同时对不同等级作业单位的违规行为进行针对性预警。例如，通过对船舶AIS 数据、视频监控数据的深度学习分析，精准识别违规搭靠行为。</w:t>
      </w:r>
    </w:p>
    <w:p w14:paraId="24C39C39" w14:textId="4589C2CF"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精细化管控：依据船型、船龄等多种因素，对作业限制条件进行精细化管理，提升作业的安全性和规范性，学习世界一流强港在监管中对不同作业条件的精细化把控，结合分级管理和评价制度中的信用评分标准，对作业单位进行精细化管控。</w:t>
      </w:r>
    </w:p>
    <w:p w14:paraId="7F4D047B" w14:textId="0A22334C"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替代燃料支持：为“白名单”加注船进行LNG、甲醇等替代燃料加注提供场景支持，顺应能源发展趋势，满足不同等级作业单位在替代燃料加注方面的监管需求。</w:t>
      </w:r>
    </w:p>
    <w:p w14:paraId="05906418" w14:textId="48DDD69A"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数据融合：有机融合船燃加注场景，打破数据壁垒，提升监管效率和协同性，参考数据融合和协同监管经验，接入“海上数字加注站”等系统数据，实现数据的深度融合和应用。例如，建立统一数据平台，将船燃加注数据、监管数据、企业信用数据等进行整合分析。</w:t>
      </w:r>
    </w:p>
    <w:p w14:paraId="2943A100" w14:textId="77777777" w:rsidR="00AD1D51" w:rsidRDefault="00000000" w:rsidP="00960710">
      <w:pPr>
        <w:pStyle w:val="aff4"/>
        <w:spacing w:before="0" w:after="0" w:line="240" w:lineRule="auto"/>
        <w:textAlignment w:val="baseline"/>
        <w:rPr>
          <w:rFonts w:ascii="宋体" w:hAnsi="宋体" w:hint="eastAsia"/>
        </w:rPr>
      </w:pPr>
      <w:r>
        <w:rPr>
          <w:rFonts w:ascii="宋体" w:hAnsi="宋体" w:hint="eastAsia"/>
        </w:rPr>
        <w:t>三、项目建设内容</w:t>
      </w:r>
    </w:p>
    <w:p w14:paraId="71744BC0"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具体建设内容包括：</w:t>
      </w:r>
    </w:p>
    <w:p w14:paraId="158AF991"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（一）保税船燃加注作业动态驾驶舱升级</w:t>
      </w:r>
    </w:p>
    <w:p w14:paraId="0F94EA0C"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针对保税船燃加注作业动态一张图进行迭代升级：</w:t>
      </w:r>
    </w:p>
    <w:p w14:paraId="5EE394F1"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包含辖区海图窗口、当日作业清单窗口、当日预警清单窗口、气象详细信息窗口、气象预报信息窗口、作业详细信息窗口、时间轴窗口、当日作业统计窗口、应急管理、船舶和企业信用分级统计窗口等。</w:t>
      </w:r>
    </w:p>
    <w:p w14:paraId="5BD5BF6F"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（二）事前监管场景升级</w:t>
      </w:r>
    </w:p>
    <w:p w14:paraId="321DF604"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针对以下功能模块进行迭代升级：</w:t>
      </w:r>
    </w:p>
    <w:p w14:paraId="4273D87C"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1.船燃企业和驳船备案一网通；</w:t>
      </w:r>
    </w:p>
    <w:p w14:paraId="7144EF80"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2.作业锚地及限制条件信息展示一张表。</w:t>
      </w:r>
    </w:p>
    <w:p w14:paraId="7CA4F543"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（三）事中监管场景升级</w:t>
      </w:r>
    </w:p>
    <w:p w14:paraId="5F61FD9B"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针对以下功能模块进行迭代升级：</w:t>
      </w:r>
    </w:p>
    <w:p w14:paraId="4D4AFD4C"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1.申报审批一键通（智慧口岸）；</w:t>
      </w:r>
    </w:p>
    <w:p w14:paraId="50E42C38"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2.驳船航行一掌通；</w:t>
      </w:r>
    </w:p>
    <w:p w14:paraId="5C81317D"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lastRenderedPageBreak/>
        <w:t>3.搭靠作业一屏控；</w:t>
      </w:r>
    </w:p>
    <w:p w14:paraId="63547DBF"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4.供油计划同步。</w:t>
      </w:r>
    </w:p>
    <w:p w14:paraId="3B68F376"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（四）事后监管场景升级</w:t>
      </w:r>
    </w:p>
    <w:p w14:paraId="4450BEFF"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针对数据统计一张表进行迭代升级：</w:t>
      </w:r>
    </w:p>
    <w:p w14:paraId="68BC2143"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1.船燃业务类统计：加注作业维度、港区维度、作业单位维度。</w:t>
      </w:r>
    </w:p>
    <w:p w14:paraId="1455055F"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2.监管类统计：预警处置维度、现场检查维度、行政处罚维度。</w:t>
      </w:r>
    </w:p>
    <w:p w14:paraId="1CBBD4EC"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3.作业结算表；</w:t>
      </w:r>
    </w:p>
    <w:p w14:paraId="6CE4192E"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4.结算与测算对比。</w:t>
      </w:r>
    </w:p>
    <w:p w14:paraId="61BBA5F9"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（五）提供首年免费运维到期后的3 年延保运维服务。</w:t>
      </w:r>
    </w:p>
    <w:p w14:paraId="5F05D681" w14:textId="77777777" w:rsidR="00AD1D51" w:rsidRDefault="00000000" w:rsidP="00960710">
      <w:pPr>
        <w:pStyle w:val="aff4"/>
        <w:spacing w:before="0" w:after="0" w:line="240" w:lineRule="auto"/>
        <w:textAlignment w:val="baseline"/>
        <w:rPr>
          <w:rFonts w:ascii="宋体" w:hAnsi="宋体" w:hint="eastAsia"/>
        </w:rPr>
      </w:pPr>
      <w:r>
        <w:rPr>
          <w:rFonts w:ascii="宋体" w:hAnsi="宋体" w:hint="eastAsia"/>
        </w:rPr>
        <w:t>四、采购清单</w:t>
      </w:r>
    </w:p>
    <w:tbl>
      <w:tblPr>
        <w:tblW w:w="5000" w:type="pct"/>
        <w:tblLayout w:type="fixed"/>
        <w:tblLook w:val="04A0" w:firstRow="1" w:lastRow="0" w:firstColumn="1" w:lastColumn="0" w:noHBand="0" w:noVBand="1"/>
      </w:tblPr>
      <w:tblGrid>
        <w:gridCol w:w="913"/>
        <w:gridCol w:w="674"/>
        <w:gridCol w:w="1265"/>
        <w:gridCol w:w="1510"/>
        <w:gridCol w:w="3016"/>
        <w:gridCol w:w="1609"/>
      </w:tblGrid>
      <w:tr w:rsidR="00AD1D51" w14:paraId="1EF7411F"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A0BBD" w14:textId="77777777" w:rsidR="00AD1D51" w:rsidRDefault="00000000" w:rsidP="00960710">
            <w:pPr>
              <w:widowControl/>
              <w:jc w:val="center"/>
              <w:textAlignment w:val="center"/>
              <w:rPr>
                <w:rFonts w:ascii="宋体" w:hAnsi="宋体" w:cs="仿宋" w:hint="eastAsia"/>
                <w:b/>
                <w:bCs/>
                <w:color w:val="000000"/>
                <w:kern w:val="0"/>
                <w:szCs w:val="21"/>
                <w:lang w:bidi="ar"/>
              </w:rPr>
            </w:pPr>
            <w:r>
              <w:rPr>
                <w:rFonts w:ascii="宋体" w:hAnsi="宋体" w:cs="仿宋" w:hint="eastAsia"/>
                <w:b/>
                <w:bCs/>
                <w:color w:val="000000"/>
                <w:kern w:val="0"/>
                <w:szCs w:val="21"/>
                <w:lang w:bidi="ar"/>
              </w:rPr>
              <w:t>序号</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515829" w14:textId="77777777" w:rsidR="00AD1D51" w:rsidRDefault="00000000" w:rsidP="00960710">
            <w:pPr>
              <w:widowControl/>
              <w:jc w:val="center"/>
              <w:textAlignment w:val="center"/>
              <w:rPr>
                <w:rFonts w:ascii="宋体" w:hAnsi="宋体" w:cs="仿宋" w:hint="eastAsia"/>
                <w:b/>
                <w:bCs/>
                <w:color w:val="000000"/>
                <w:kern w:val="0"/>
                <w:szCs w:val="21"/>
                <w:lang w:bidi="ar"/>
              </w:rPr>
            </w:pPr>
            <w:r>
              <w:rPr>
                <w:rFonts w:ascii="宋体" w:hAnsi="宋体" w:cs="仿宋" w:hint="eastAsia"/>
                <w:b/>
                <w:bCs/>
                <w:color w:val="000000"/>
                <w:kern w:val="0"/>
                <w:szCs w:val="21"/>
                <w:lang w:bidi="ar"/>
              </w:rPr>
              <w:t>系统名称</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FD22B" w14:textId="77777777" w:rsidR="00AD1D51" w:rsidRDefault="00000000" w:rsidP="00960710">
            <w:pPr>
              <w:widowControl/>
              <w:jc w:val="center"/>
              <w:textAlignment w:val="center"/>
              <w:rPr>
                <w:rFonts w:ascii="宋体" w:hAnsi="宋体" w:cs="仿宋" w:hint="eastAsia"/>
                <w:b/>
                <w:bCs/>
                <w:color w:val="000000"/>
                <w:kern w:val="0"/>
                <w:szCs w:val="21"/>
                <w:lang w:bidi="ar"/>
              </w:rPr>
            </w:pPr>
            <w:r>
              <w:rPr>
                <w:rFonts w:ascii="宋体" w:hAnsi="宋体" w:cs="仿宋" w:hint="eastAsia"/>
                <w:b/>
                <w:bCs/>
                <w:color w:val="000000"/>
                <w:kern w:val="0"/>
                <w:szCs w:val="21"/>
                <w:lang w:bidi="ar"/>
              </w:rPr>
              <w:t>功能模块</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1E9B15" w14:textId="77777777" w:rsidR="00AD1D51" w:rsidRDefault="00000000" w:rsidP="00960710">
            <w:pPr>
              <w:widowControl/>
              <w:jc w:val="center"/>
              <w:textAlignment w:val="center"/>
              <w:rPr>
                <w:rFonts w:ascii="宋体" w:hAnsi="宋体" w:cs="仿宋" w:hint="eastAsia"/>
                <w:b/>
                <w:bCs/>
                <w:color w:val="000000"/>
                <w:kern w:val="0"/>
                <w:szCs w:val="21"/>
                <w:lang w:bidi="ar"/>
              </w:rPr>
            </w:pPr>
            <w:r>
              <w:rPr>
                <w:rFonts w:ascii="宋体" w:hAnsi="宋体" w:cs="仿宋" w:hint="eastAsia"/>
                <w:b/>
                <w:bCs/>
                <w:color w:val="000000"/>
                <w:kern w:val="0"/>
                <w:szCs w:val="21"/>
                <w:lang w:bidi="ar"/>
              </w:rPr>
              <w:t>二级功能模块</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30463A" w14:textId="77777777" w:rsidR="00AD1D51" w:rsidRDefault="00000000" w:rsidP="00960710">
            <w:pPr>
              <w:widowControl/>
              <w:jc w:val="center"/>
              <w:textAlignment w:val="center"/>
              <w:rPr>
                <w:rFonts w:ascii="宋体" w:hAnsi="宋体" w:cs="仿宋" w:hint="eastAsia"/>
                <w:b/>
                <w:bCs/>
                <w:color w:val="000000"/>
                <w:kern w:val="0"/>
                <w:szCs w:val="21"/>
                <w:lang w:bidi="ar"/>
              </w:rPr>
            </w:pPr>
            <w:r>
              <w:rPr>
                <w:rFonts w:ascii="宋体" w:hAnsi="宋体" w:cs="仿宋" w:hint="eastAsia"/>
                <w:b/>
                <w:bCs/>
                <w:color w:val="000000"/>
                <w:kern w:val="0"/>
                <w:szCs w:val="21"/>
                <w:lang w:bidi="ar"/>
              </w:rPr>
              <w:t>功能及性能参数描述</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2F17E" w14:textId="77777777" w:rsidR="00AD1D51" w:rsidRDefault="00000000" w:rsidP="00960710">
            <w:pPr>
              <w:widowControl/>
              <w:jc w:val="center"/>
              <w:textAlignment w:val="center"/>
              <w:rPr>
                <w:rFonts w:ascii="宋体" w:hAnsi="宋体" w:cs="仿宋" w:hint="eastAsia"/>
                <w:b/>
                <w:bCs/>
                <w:color w:val="000000"/>
                <w:kern w:val="0"/>
                <w:szCs w:val="21"/>
                <w:lang w:bidi="ar"/>
              </w:rPr>
            </w:pPr>
            <w:r>
              <w:rPr>
                <w:rFonts w:ascii="宋体" w:hAnsi="宋体" w:cs="仿宋" w:hint="eastAsia"/>
                <w:b/>
                <w:bCs/>
                <w:color w:val="000000"/>
                <w:kern w:val="0"/>
                <w:szCs w:val="21"/>
                <w:lang w:bidi="ar"/>
              </w:rPr>
              <w:t>数量</w:t>
            </w:r>
          </w:p>
        </w:tc>
      </w:tr>
      <w:tr w:rsidR="00AD1D51" w14:paraId="69B9A0F9"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8A0DA5" w14:textId="77777777" w:rsidR="00AD1D51" w:rsidRDefault="00000000" w:rsidP="00960710">
            <w:pPr>
              <w:widowControl/>
              <w:textAlignment w:val="center"/>
              <w:rPr>
                <w:rFonts w:ascii="宋体" w:hAnsi="宋体" w:cs="仿宋" w:hint="eastAsia"/>
                <w:b/>
                <w:bCs/>
                <w:color w:val="000000"/>
                <w:szCs w:val="21"/>
              </w:rPr>
            </w:pPr>
            <w:r>
              <w:rPr>
                <w:rFonts w:ascii="宋体" w:hAnsi="宋体" w:cs="仿宋" w:hint="eastAsia"/>
                <w:b/>
                <w:bCs/>
                <w:color w:val="000000"/>
                <w:kern w:val="0"/>
                <w:szCs w:val="21"/>
                <w:lang w:bidi="ar"/>
              </w:rPr>
              <w:t>（一）</w:t>
            </w:r>
          </w:p>
        </w:tc>
        <w:tc>
          <w:tcPr>
            <w:tcW w:w="359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13A1C13" w14:textId="77777777" w:rsidR="00AD1D51" w:rsidRDefault="00000000" w:rsidP="00960710">
            <w:pPr>
              <w:widowControl/>
              <w:jc w:val="left"/>
              <w:textAlignment w:val="center"/>
              <w:rPr>
                <w:rFonts w:ascii="宋体" w:hAnsi="宋体" w:cs="仿宋" w:hint="eastAsia"/>
                <w:b/>
                <w:bCs/>
                <w:color w:val="000000"/>
                <w:szCs w:val="21"/>
              </w:rPr>
            </w:pPr>
            <w:r>
              <w:rPr>
                <w:rFonts w:ascii="宋体" w:hAnsi="宋体" w:cs="仿宋" w:hint="eastAsia"/>
                <w:b/>
                <w:bCs/>
                <w:color w:val="000000"/>
                <w:kern w:val="0"/>
                <w:szCs w:val="21"/>
                <w:lang w:bidi="ar"/>
              </w:rPr>
              <w:t>保税船燃加注作业动态驾驶舱升级</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53FA65" w14:textId="77777777" w:rsidR="00AD1D51" w:rsidRDefault="00AD1D51" w:rsidP="00960710">
            <w:pPr>
              <w:ind w:firstLine="480"/>
              <w:jc w:val="center"/>
              <w:rPr>
                <w:rFonts w:ascii="宋体" w:hAnsi="宋体" w:cs="仿宋" w:hint="eastAsia"/>
                <w:color w:val="000000"/>
                <w:szCs w:val="21"/>
              </w:rPr>
            </w:pPr>
          </w:p>
        </w:tc>
      </w:tr>
      <w:tr w:rsidR="00AD1D51" w14:paraId="23AF6551"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6157B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w:t>
            </w:r>
          </w:p>
        </w:tc>
        <w:tc>
          <w:tcPr>
            <w:tcW w:w="375" w:type="pct"/>
            <w:vMerge w:val="restart"/>
            <w:tcBorders>
              <w:top w:val="nil"/>
              <w:left w:val="single" w:sz="4" w:space="0" w:color="000000"/>
              <w:bottom w:val="nil"/>
              <w:right w:val="single" w:sz="4" w:space="0" w:color="000000"/>
            </w:tcBorders>
            <w:shd w:val="clear" w:color="auto" w:fill="auto"/>
            <w:vAlign w:val="center"/>
          </w:tcPr>
          <w:p w14:paraId="5E6EA021"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保税船燃加注作业动态一张图</w:t>
            </w:r>
          </w:p>
        </w:tc>
        <w:tc>
          <w:tcPr>
            <w:tcW w:w="704" w:type="pct"/>
            <w:vMerge w:val="restart"/>
            <w:tcBorders>
              <w:top w:val="nil"/>
              <w:left w:val="single" w:sz="4" w:space="0" w:color="000000"/>
              <w:bottom w:val="nil"/>
              <w:right w:val="single" w:sz="4" w:space="0" w:color="000000"/>
            </w:tcBorders>
            <w:shd w:val="clear" w:color="auto" w:fill="auto"/>
            <w:vAlign w:val="center"/>
          </w:tcPr>
          <w:p w14:paraId="550208F9"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辖区海图窗口</w:t>
            </w:r>
          </w:p>
        </w:tc>
        <w:tc>
          <w:tcPr>
            <w:tcW w:w="840" w:type="pct"/>
            <w:tcBorders>
              <w:top w:val="nil"/>
              <w:left w:val="single" w:sz="4" w:space="0" w:color="000000"/>
              <w:bottom w:val="single" w:sz="4" w:space="0" w:color="000000"/>
              <w:right w:val="single" w:sz="4" w:space="0" w:color="000000"/>
            </w:tcBorders>
            <w:shd w:val="clear" w:color="auto" w:fill="auto"/>
            <w:vAlign w:val="center"/>
          </w:tcPr>
          <w:p w14:paraId="4A1F2361"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全要素海图融合展示</w:t>
            </w:r>
          </w:p>
        </w:tc>
        <w:tc>
          <w:tcPr>
            <w:tcW w:w="1678" w:type="pct"/>
            <w:tcBorders>
              <w:top w:val="nil"/>
              <w:left w:val="single" w:sz="4" w:space="0" w:color="000000"/>
              <w:bottom w:val="single" w:sz="4" w:space="0" w:color="000000"/>
              <w:right w:val="single" w:sz="4" w:space="0" w:color="000000"/>
            </w:tcBorders>
            <w:shd w:val="clear" w:color="auto" w:fill="auto"/>
            <w:vAlign w:val="center"/>
          </w:tcPr>
          <w:p w14:paraId="279D21CC"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26559E"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5C9B3568"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EA2E1"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2</w:t>
            </w:r>
          </w:p>
        </w:tc>
        <w:tc>
          <w:tcPr>
            <w:tcW w:w="375" w:type="pct"/>
            <w:vMerge/>
            <w:tcBorders>
              <w:top w:val="nil"/>
              <w:left w:val="single" w:sz="4" w:space="0" w:color="000000"/>
              <w:bottom w:val="nil"/>
              <w:right w:val="single" w:sz="4" w:space="0" w:color="000000"/>
            </w:tcBorders>
            <w:shd w:val="clear" w:color="auto" w:fill="auto"/>
            <w:vAlign w:val="center"/>
          </w:tcPr>
          <w:p w14:paraId="044B4C09"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nil"/>
              <w:left w:val="single" w:sz="4" w:space="0" w:color="000000"/>
              <w:bottom w:val="nil"/>
              <w:right w:val="single" w:sz="4" w:space="0" w:color="000000"/>
            </w:tcBorders>
            <w:shd w:val="clear" w:color="auto" w:fill="auto"/>
            <w:vAlign w:val="center"/>
          </w:tcPr>
          <w:p w14:paraId="57B0B4E2"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nil"/>
              <w:left w:val="single" w:sz="4" w:space="0" w:color="000000"/>
              <w:bottom w:val="single" w:sz="4" w:space="0" w:color="000000"/>
              <w:right w:val="single" w:sz="4" w:space="0" w:color="000000"/>
            </w:tcBorders>
            <w:shd w:val="clear" w:color="auto" w:fill="auto"/>
            <w:noWrap/>
            <w:vAlign w:val="center"/>
          </w:tcPr>
          <w:p w14:paraId="3118241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智能船舶动态监控</w:t>
            </w:r>
          </w:p>
        </w:tc>
        <w:tc>
          <w:tcPr>
            <w:tcW w:w="1678" w:type="pct"/>
            <w:tcBorders>
              <w:top w:val="nil"/>
              <w:left w:val="single" w:sz="4" w:space="0" w:color="000000"/>
              <w:bottom w:val="single" w:sz="4" w:space="0" w:color="000000"/>
              <w:right w:val="single" w:sz="4" w:space="0" w:color="000000"/>
            </w:tcBorders>
            <w:shd w:val="clear" w:color="auto" w:fill="auto"/>
            <w:vAlign w:val="center"/>
          </w:tcPr>
          <w:p w14:paraId="062E1021"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2D802E"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7101696D"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5CC8A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3</w:t>
            </w:r>
          </w:p>
        </w:tc>
        <w:tc>
          <w:tcPr>
            <w:tcW w:w="375" w:type="pct"/>
            <w:vMerge/>
            <w:tcBorders>
              <w:top w:val="nil"/>
              <w:left w:val="single" w:sz="4" w:space="0" w:color="000000"/>
              <w:bottom w:val="nil"/>
              <w:right w:val="single" w:sz="4" w:space="0" w:color="000000"/>
            </w:tcBorders>
            <w:shd w:val="clear" w:color="auto" w:fill="auto"/>
            <w:vAlign w:val="center"/>
          </w:tcPr>
          <w:p w14:paraId="078B4BEC"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EC639F"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当日作业清单窗口</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677CB"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1678" w:type="pct"/>
            <w:tcBorders>
              <w:top w:val="nil"/>
              <w:left w:val="single" w:sz="4" w:space="0" w:color="000000"/>
              <w:bottom w:val="single" w:sz="4" w:space="0" w:color="000000"/>
              <w:right w:val="single" w:sz="4" w:space="0" w:color="000000"/>
            </w:tcBorders>
            <w:shd w:val="clear" w:color="auto" w:fill="auto"/>
            <w:vAlign w:val="center"/>
          </w:tcPr>
          <w:p w14:paraId="6B1E86F4"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C212D"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276BBA75"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366FA2"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4</w:t>
            </w:r>
          </w:p>
        </w:tc>
        <w:tc>
          <w:tcPr>
            <w:tcW w:w="375" w:type="pct"/>
            <w:vMerge/>
            <w:tcBorders>
              <w:top w:val="nil"/>
              <w:left w:val="single" w:sz="4" w:space="0" w:color="000000"/>
              <w:bottom w:val="nil"/>
              <w:right w:val="single" w:sz="4" w:space="0" w:color="000000"/>
            </w:tcBorders>
            <w:shd w:val="clear" w:color="auto" w:fill="auto"/>
            <w:vAlign w:val="center"/>
          </w:tcPr>
          <w:p w14:paraId="69658F90"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tcBorders>
              <w:top w:val="nil"/>
              <w:left w:val="single" w:sz="4" w:space="0" w:color="000000"/>
              <w:bottom w:val="single" w:sz="4" w:space="0" w:color="000000"/>
              <w:right w:val="single" w:sz="4" w:space="0" w:color="000000"/>
            </w:tcBorders>
            <w:shd w:val="clear" w:color="auto" w:fill="auto"/>
            <w:vAlign w:val="center"/>
          </w:tcPr>
          <w:p w14:paraId="78416ED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当日预警清单窗口</w:t>
            </w:r>
          </w:p>
        </w:tc>
        <w:tc>
          <w:tcPr>
            <w:tcW w:w="840" w:type="pct"/>
            <w:tcBorders>
              <w:top w:val="nil"/>
              <w:left w:val="single" w:sz="4" w:space="0" w:color="000000"/>
              <w:bottom w:val="single" w:sz="4" w:space="0" w:color="000000"/>
              <w:right w:val="single" w:sz="4" w:space="0" w:color="000000"/>
            </w:tcBorders>
            <w:shd w:val="clear" w:color="auto" w:fill="auto"/>
            <w:noWrap/>
            <w:vAlign w:val="center"/>
          </w:tcPr>
          <w:p w14:paraId="0146EF2D"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1678" w:type="pct"/>
            <w:tcBorders>
              <w:top w:val="nil"/>
              <w:left w:val="single" w:sz="4" w:space="0" w:color="000000"/>
              <w:bottom w:val="single" w:sz="4" w:space="0" w:color="000000"/>
              <w:right w:val="single" w:sz="4" w:space="0" w:color="000000"/>
            </w:tcBorders>
            <w:shd w:val="clear" w:color="auto" w:fill="auto"/>
            <w:vAlign w:val="center"/>
          </w:tcPr>
          <w:p w14:paraId="19525190"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0FCE58"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0E45736D"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DCEA5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5</w:t>
            </w:r>
          </w:p>
        </w:tc>
        <w:tc>
          <w:tcPr>
            <w:tcW w:w="375" w:type="pct"/>
            <w:vMerge/>
            <w:tcBorders>
              <w:top w:val="nil"/>
              <w:left w:val="single" w:sz="4" w:space="0" w:color="000000"/>
              <w:bottom w:val="nil"/>
              <w:right w:val="single" w:sz="4" w:space="0" w:color="000000"/>
            </w:tcBorders>
            <w:shd w:val="clear" w:color="auto" w:fill="auto"/>
            <w:vAlign w:val="center"/>
          </w:tcPr>
          <w:p w14:paraId="3816E6E8"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val="restart"/>
            <w:tcBorders>
              <w:top w:val="nil"/>
              <w:left w:val="single" w:sz="4" w:space="0" w:color="000000"/>
              <w:bottom w:val="single" w:sz="4" w:space="0" w:color="000000"/>
              <w:right w:val="single" w:sz="4" w:space="0" w:color="000000"/>
            </w:tcBorders>
            <w:shd w:val="clear" w:color="auto" w:fill="auto"/>
            <w:vAlign w:val="center"/>
          </w:tcPr>
          <w:p w14:paraId="61A525AD"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气象详细信息窗口</w:t>
            </w:r>
          </w:p>
        </w:tc>
        <w:tc>
          <w:tcPr>
            <w:tcW w:w="840" w:type="pct"/>
            <w:tcBorders>
              <w:top w:val="nil"/>
              <w:left w:val="single" w:sz="4" w:space="0" w:color="000000"/>
              <w:bottom w:val="single" w:sz="4" w:space="0" w:color="000000"/>
              <w:right w:val="single" w:sz="4" w:space="0" w:color="000000"/>
            </w:tcBorders>
            <w:shd w:val="clear" w:color="auto" w:fill="auto"/>
            <w:noWrap/>
            <w:vAlign w:val="center"/>
          </w:tcPr>
          <w:p w14:paraId="17A33E0F"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大风分布</w:t>
            </w:r>
          </w:p>
        </w:tc>
        <w:tc>
          <w:tcPr>
            <w:tcW w:w="1678" w:type="pct"/>
            <w:tcBorders>
              <w:top w:val="nil"/>
              <w:left w:val="single" w:sz="4" w:space="0" w:color="000000"/>
              <w:bottom w:val="single" w:sz="4" w:space="0" w:color="000000"/>
              <w:right w:val="single" w:sz="4" w:space="0" w:color="000000"/>
            </w:tcBorders>
            <w:shd w:val="clear" w:color="auto" w:fill="auto"/>
            <w:vAlign w:val="center"/>
          </w:tcPr>
          <w:p w14:paraId="6C90819D"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C95EC4"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7231D98B"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69D792"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6</w:t>
            </w:r>
          </w:p>
        </w:tc>
        <w:tc>
          <w:tcPr>
            <w:tcW w:w="375" w:type="pct"/>
            <w:vMerge/>
            <w:tcBorders>
              <w:top w:val="nil"/>
              <w:left w:val="single" w:sz="4" w:space="0" w:color="000000"/>
              <w:bottom w:val="nil"/>
              <w:right w:val="single" w:sz="4" w:space="0" w:color="000000"/>
            </w:tcBorders>
            <w:shd w:val="clear" w:color="auto" w:fill="auto"/>
            <w:vAlign w:val="center"/>
          </w:tcPr>
          <w:p w14:paraId="0C7FADA5"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nil"/>
              <w:left w:val="single" w:sz="4" w:space="0" w:color="000000"/>
              <w:bottom w:val="single" w:sz="4" w:space="0" w:color="000000"/>
              <w:right w:val="single" w:sz="4" w:space="0" w:color="000000"/>
            </w:tcBorders>
            <w:shd w:val="clear" w:color="auto" w:fill="auto"/>
            <w:vAlign w:val="center"/>
          </w:tcPr>
          <w:p w14:paraId="19354FDC"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nil"/>
              <w:left w:val="single" w:sz="4" w:space="0" w:color="000000"/>
              <w:bottom w:val="single" w:sz="4" w:space="0" w:color="000000"/>
              <w:right w:val="single" w:sz="4" w:space="0" w:color="000000"/>
            </w:tcBorders>
            <w:shd w:val="clear" w:color="auto" w:fill="auto"/>
            <w:noWrap/>
            <w:vAlign w:val="center"/>
          </w:tcPr>
          <w:p w14:paraId="2D457840"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台风路径</w:t>
            </w:r>
          </w:p>
        </w:tc>
        <w:tc>
          <w:tcPr>
            <w:tcW w:w="1678" w:type="pct"/>
            <w:tcBorders>
              <w:top w:val="nil"/>
              <w:left w:val="single" w:sz="4" w:space="0" w:color="000000"/>
              <w:bottom w:val="single" w:sz="4" w:space="0" w:color="000000"/>
              <w:right w:val="single" w:sz="4" w:space="0" w:color="000000"/>
            </w:tcBorders>
            <w:shd w:val="clear" w:color="auto" w:fill="auto"/>
            <w:vAlign w:val="center"/>
          </w:tcPr>
          <w:p w14:paraId="5D22F41C"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FBAD3E"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18159F2A"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3A845"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7</w:t>
            </w:r>
          </w:p>
        </w:tc>
        <w:tc>
          <w:tcPr>
            <w:tcW w:w="375" w:type="pct"/>
            <w:vMerge/>
            <w:tcBorders>
              <w:top w:val="nil"/>
              <w:left w:val="single" w:sz="4" w:space="0" w:color="000000"/>
              <w:bottom w:val="nil"/>
              <w:right w:val="single" w:sz="4" w:space="0" w:color="000000"/>
            </w:tcBorders>
            <w:shd w:val="clear" w:color="auto" w:fill="auto"/>
            <w:vAlign w:val="center"/>
          </w:tcPr>
          <w:p w14:paraId="590B6C28"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nil"/>
              <w:left w:val="single" w:sz="4" w:space="0" w:color="000000"/>
              <w:bottom w:val="single" w:sz="4" w:space="0" w:color="000000"/>
              <w:right w:val="single" w:sz="4" w:space="0" w:color="000000"/>
            </w:tcBorders>
            <w:shd w:val="clear" w:color="auto" w:fill="auto"/>
            <w:vAlign w:val="center"/>
          </w:tcPr>
          <w:p w14:paraId="26411592"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nil"/>
              <w:left w:val="single" w:sz="4" w:space="0" w:color="000000"/>
              <w:bottom w:val="single" w:sz="4" w:space="0" w:color="000000"/>
              <w:right w:val="single" w:sz="4" w:space="0" w:color="000000"/>
            </w:tcBorders>
            <w:shd w:val="clear" w:color="auto" w:fill="auto"/>
            <w:noWrap/>
            <w:vAlign w:val="center"/>
          </w:tcPr>
          <w:p w14:paraId="29E5501E"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任意点气象</w:t>
            </w:r>
          </w:p>
        </w:tc>
        <w:tc>
          <w:tcPr>
            <w:tcW w:w="1678" w:type="pct"/>
            <w:tcBorders>
              <w:top w:val="nil"/>
              <w:left w:val="single" w:sz="4" w:space="0" w:color="000000"/>
              <w:bottom w:val="single" w:sz="4" w:space="0" w:color="000000"/>
              <w:right w:val="single" w:sz="4" w:space="0" w:color="000000"/>
            </w:tcBorders>
            <w:shd w:val="clear" w:color="auto" w:fill="auto"/>
            <w:vAlign w:val="center"/>
          </w:tcPr>
          <w:p w14:paraId="5D3F4CB6"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6EDCB3"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1C070E27"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87C37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8</w:t>
            </w:r>
          </w:p>
        </w:tc>
        <w:tc>
          <w:tcPr>
            <w:tcW w:w="375" w:type="pct"/>
            <w:vMerge/>
            <w:tcBorders>
              <w:top w:val="nil"/>
              <w:left w:val="single" w:sz="4" w:space="0" w:color="000000"/>
              <w:bottom w:val="nil"/>
              <w:right w:val="single" w:sz="4" w:space="0" w:color="000000"/>
            </w:tcBorders>
            <w:shd w:val="clear" w:color="auto" w:fill="auto"/>
            <w:vAlign w:val="center"/>
          </w:tcPr>
          <w:p w14:paraId="436237FF"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val="restart"/>
            <w:tcBorders>
              <w:top w:val="nil"/>
              <w:left w:val="single" w:sz="4" w:space="0" w:color="000000"/>
              <w:bottom w:val="single" w:sz="4" w:space="0" w:color="000000"/>
              <w:right w:val="single" w:sz="4" w:space="0" w:color="000000"/>
            </w:tcBorders>
            <w:shd w:val="clear" w:color="auto" w:fill="auto"/>
            <w:vAlign w:val="center"/>
          </w:tcPr>
          <w:p w14:paraId="2A0AF8F8"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气象预报信息窗口</w:t>
            </w:r>
          </w:p>
        </w:tc>
        <w:tc>
          <w:tcPr>
            <w:tcW w:w="840" w:type="pct"/>
            <w:tcBorders>
              <w:top w:val="nil"/>
              <w:left w:val="single" w:sz="4" w:space="0" w:color="000000"/>
              <w:bottom w:val="single" w:sz="4" w:space="0" w:color="000000"/>
              <w:right w:val="single" w:sz="4" w:space="0" w:color="000000"/>
            </w:tcBorders>
            <w:shd w:val="clear" w:color="auto" w:fill="auto"/>
            <w:noWrap/>
            <w:vAlign w:val="center"/>
          </w:tcPr>
          <w:p w14:paraId="01FE18F1"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7天精细化气象预报</w:t>
            </w:r>
          </w:p>
        </w:tc>
        <w:tc>
          <w:tcPr>
            <w:tcW w:w="1678" w:type="pct"/>
            <w:tcBorders>
              <w:top w:val="nil"/>
              <w:left w:val="single" w:sz="4" w:space="0" w:color="000000"/>
              <w:bottom w:val="single" w:sz="4" w:space="0" w:color="000000"/>
              <w:right w:val="single" w:sz="4" w:space="0" w:color="000000"/>
            </w:tcBorders>
            <w:shd w:val="clear" w:color="auto" w:fill="auto"/>
            <w:vAlign w:val="center"/>
          </w:tcPr>
          <w:p w14:paraId="0C0F76AC"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4862E7"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4D855669"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B6BB58"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9</w:t>
            </w:r>
          </w:p>
        </w:tc>
        <w:tc>
          <w:tcPr>
            <w:tcW w:w="375" w:type="pct"/>
            <w:vMerge/>
            <w:tcBorders>
              <w:top w:val="nil"/>
              <w:left w:val="single" w:sz="4" w:space="0" w:color="000000"/>
              <w:bottom w:val="nil"/>
              <w:right w:val="single" w:sz="4" w:space="0" w:color="000000"/>
            </w:tcBorders>
            <w:shd w:val="clear" w:color="auto" w:fill="auto"/>
            <w:vAlign w:val="center"/>
          </w:tcPr>
          <w:p w14:paraId="5E3DFC41"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nil"/>
              <w:left w:val="single" w:sz="4" w:space="0" w:color="000000"/>
              <w:bottom w:val="single" w:sz="4" w:space="0" w:color="000000"/>
              <w:right w:val="single" w:sz="4" w:space="0" w:color="000000"/>
            </w:tcBorders>
            <w:shd w:val="clear" w:color="auto" w:fill="auto"/>
            <w:vAlign w:val="center"/>
          </w:tcPr>
          <w:p w14:paraId="0B0328ED"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nil"/>
              <w:left w:val="single" w:sz="4" w:space="0" w:color="000000"/>
              <w:bottom w:val="single" w:sz="4" w:space="0" w:color="000000"/>
              <w:right w:val="single" w:sz="4" w:space="0" w:color="000000"/>
            </w:tcBorders>
            <w:shd w:val="clear" w:color="auto" w:fill="auto"/>
            <w:noWrap/>
            <w:vAlign w:val="center"/>
          </w:tcPr>
          <w:p w14:paraId="1345C160"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智能预警推送</w:t>
            </w:r>
          </w:p>
        </w:tc>
        <w:tc>
          <w:tcPr>
            <w:tcW w:w="1678" w:type="pct"/>
            <w:tcBorders>
              <w:top w:val="nil"/>
              <w:left w:val="single" w:sz="4" w:space="0" w:color="000000"/>
              <w:bottom w:val="single" w:sz="4" w:space="0" w:color="000000"/>
              <w:right w:val="single" w:sz="4" w:space="0" w:color="000000"/>
            </w:tcBorders>
            <w:shd w:val="clear" w:color="auto" w:fill="auto"/>
            <w:vAlign w:val="center"/>
          </w:tcPr>
          <w:p w14:paraId="761838F8"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4E6BA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3385D617"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50EB70"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10</w:t>
            </w:r>
          </w:p>
        </w:tc>
        <w:tc>
          <w:tcPr>
            <w:tcW w:w="375" w:type="pct"/>
            <w:vMerge/>
            <w:tcBorders>
              <w:top w:val="nil"/>
              <w:left w:val="single" w:sz="4" w:space="0" w:color="000000"/>
              <w:bottom w:val="nil"/>
              <w:right w:val="single" w:sz="4" w:space="0" w:color="000000"/>
            </w:tcBorders>
            <w:shd w:val="clear" w:color="auto" w:fill="auto"/>
            <w:vAlign w:val="center"/>
          </w:tcPr>
          <w:p w14:paraId="2E64F3BE"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nil"/>
              <w:left w:val="single" w:sz="4" w:space="0" w:color="000000"/>
              <w:bottom w:val="single" w:sz="4" w:space="0" w:color="000000"/>
              <w:right w:val="single" w:sz="4" w:space="0" w:color="000000"/>
            </w:tcBorders>
            <w:shd w:val="clear" w:color="auto" w:fill="auto"/>
            <w:vAlign w:val="center"/>
          </w:tcPr>
          <w:p w14:paraId="71E78182"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604EFD"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历史比对</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C31600"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FF2E2"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7012B7CF"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3124A"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11</w:t>
            </w:r>
          </w:p>
        </w:tc>
        <w:tc>
          <w:tcPr>
            <w:tcW w:w="375" w:type="pct"/>
            <w:vMerge/>
            <w:tcBorders>
              <w:top w:val="nil"/>
              <w:left w:val="single" w:sz="4" w:space="0" w:color="000000"/>
              <w:bottom w:val="nil"/>
              <w:right w:val="single" w:sz="4" w:space="0" w:color="000000"/>
            </w:tcBorders>
            <w:shd w:val="clear" w:color="auto" w:fill="auto"/>
            <w:vAlign w:val="center"/>
          </w:tcPr>
          <w:p w14:paraId="499163DE"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B12452"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作业详细信息窗口</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CB547A"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质量比对</w:t>
            </w:r>
          </w:p>
        </w:tc>
        <w:tc>
          <w:tcPr>
            <w:tcW w:w="1678" w:type="pct"/>
            <w:tcBorders>
              <w:top w:val="nil"/>
              <w:left w:val="nil"/>
              <w:bottom w:val="nil"/>
              <w:right w:val="nil"/>
            </w:tcBorders>
            <w:shd w:val="clear" w:color="auto" w:fill="auto"/>
            <w:noWrap/>
            <w:vAlign w:val="center"/>
          </w:tcPr>
          <w:p w14:paraId="52749B5E"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95730"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59E23420"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226535"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12</w:t>
            </w:r>
          </w:p>
        </w:tc>
        <w:tc>
          <w:tcPr>
            <w:tcW w:w="375" w:type="pct"/>
            <w:vMerge/>
            <w:tcBorders>
              <w:top w:val="nil"/>
              <w:left w:val="single" w:sz="4" w:space="0" w:color="000000"/>
              <w:bottom w:val="nil"/>
              <w:right w:val="single" w:sz="4" w:space="0" w:color="000000"/>
            </w:tcBorders>
            <w:shd w:val="clear" w:color="auto" w:fill="auto"/>
            <w:vAlign w:val="center"/>
          </w:tcPr>
          <w:p w14:paraId="57915009"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B8426E"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97C02"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加注信息</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730EC"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9C7931"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606F8B17"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F69BF8"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13</w:t>
            </w:r>
          </w:p>
        </w:tc>
        <w:tc>
          <w:tcPr>
            <w:tcW w:w="375" w:type="pct"/>
            <w:vMerge/>
            <w:tcBorders>
              <w:top w:val="nil"/>
              <w:left w:val="single" w:sz="4" w:space="0" w:color="000000"/>
              <w:bottom w:val="nil"/>
              <w:right w:val="single" w:sz="4" w:space="0" w:color="000000"/>
            </w:tcBorders>
            <w:shd w:val="clear" w:color="auto" w:fill="auto"/>
            <w:vAlign w:val="center"/>
          </w:tcPr>
          <w:p w14:paraId="70CA6BF5"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9C814E"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194502"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历史记录</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935FD"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192A11"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29030664"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37E50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14</w:t>
            </w:r>
          </w:p>
        </w:tc>
        <w:tc>
          <w:tcPr>
            <w:tcW w:w="375" w:type="pct"/>
            <w:vMerge/>
            <w:tcBorders>
              <w:top w:val="nil"/>
              <w:left w:val="single" w:sz="4" w:space="0" w:color="000000"/>
              <w:bottom w:val="nil"/>
              <w:right w:val="single" w:sz="4" w:space="0" w:color="000000"/>
            </w:tcBorders>
            <w:shd w:val="clear" w:color="auto" w:fill="auto"/>
            <w:vAlign w:val="center"/>
          </w:tcPr>
          <w:p w14:paraId="255ACFDB"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E4DDE0"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时间轴窗口</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20A1A3"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全流程时间轴可视化</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E593BB"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61122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3F952FE3"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8ED1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15</w:t>
            </w:r>
          </w:p>
        </w:tc>
        <w:tc>
          <w:tcPr>
            <w:tcW w:w="375" w:type="pct"/>
            <w:vMerge/>
            <w:tcBorders>
              <w:top w:val="nil"/>
              <w:left w:val="single" w:sz="4" w:space="0" w:color="000000"/>
              <w:bottom w:val="nil"/>
              <w:right w:val="single" w:sz="4" w:space="0" w:color="000000"/>
            </w:tcBorders>
            <w:shd w:val="clear" w:color="auto" w:fill="auto"/>
            <w:vAlign w:val="center"/>
          </w:tcPr>
          <w:p w14:paraId="7B4C5F1F"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EA2B76"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9229CE"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智能监控与异常预警</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5A98CD"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A4EFED"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686BCC2B"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5AFAAB"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16</w:t>
            </w:r>
          </w:p>
        </w:tc>
        <w:tc>
          <w:tcPr>
            <w:tcW w:w="375" w:type="pct"/>
            <w:vMerge/>
            <w:tcBorders>
              <w:top w:val="nil"/>
              <w:left w:val="single" w:sz="4" w:space="0" w:color="000000"/>
              <w:bottom w:val="nil"/>
              <w:right w:val="single" w:sz="4" w:space="0" w:color="000000"/>
            </w:tcBorders>
            <w:shd w:val="clear" w:color="auto" w:fill="auto"/>
            <w:vAlign w:val="center"/>
          </w:tcPr>
          <w:p w14:paraId="124F5ED8"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F64D74"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060B78"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异常原因分析与处理建议</w:t>
            </w:r>
          </w:p>
        </w:tc>
        <w:tc>
          <w:tcPr>
            <w:tcW w:w="1678" w:type="pct"/>
            <w:tcBorders>
              <w:top w:val="nil"/>
              <w:left w:val="nil"/>
              <w:bottom w:val="nil"/>
              <w:right w:val="nil"/>
            </w:tcBorders>
            <w:shd w:val="clear" w:color="auto" w:fill="auto"/>
            <w:vAlign w:val="center"/>
          </w:tcPr>
          <w:p w14:paraId="07F2DA81"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B54D8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4162C063"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847A32"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17</w:t>
            </w:r>
          </w:p>
        </w:tc>
        <w:tc>
          <w:tcPr>
            <w:tcW w:w="375" w:type="pct"/>
            <w:vMerge/>
            <w:tcBorders>
              <w:top w:val="nil"/>
              <w:left w:val="single" w:sz="4" w:space="0" w:color="000000"/>
              <w:bottom w:val="nil"/>
              <w:right w:val="single" w:sz="4" w:space="0" w:color="000000"/>
            </w:tcBorders>
            <w:shd w:val="clear" w:color="auto" w:fill="auto"/>
            <w:vAlign w:val="center"/>
          </w:tcPr>
          <w:p w14:paraId="17508B36"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F94F31"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5FC39A"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效能分析与优化</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DF9249"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FBBBD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55B7C9C9"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7B6B2A"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18</w:t>
            </w:r>
          </w:p>
        </w:tc>
        <w:tc>
          <w:tcPr>
            <w:tcW w:w="375" w:type="pct"/>
            <w:vMerge/>
            <w:tcBorders>
              <w:top w:val="nil"/>
              <w:left w:val="single" w:sz="4" w:space="0" w:color="000000"/>
              <w:bottom w:val="nil"/>
              <w:right w:val="single" w:sz="4" w:space="0" w:color="000000"/>
            </w:tcBorders>
            <w:shd w:val="clear" w:color="auto" w:fill="auto"/>
            <w:vAlign w:val="center"/>
          </w:tcPr>
          <w:p w14:paraId="0DCACB88"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EEC665"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3DEE0D"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数据回溯与合规审计</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E24F01"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FD8A84"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6FE9AC35"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C50A27"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19</w:t>
            </w:r>
          </w:p>
        </w:tc>
        <w:tc>
          <w:tcPr>
            <w:tcW w:w="375" w:type="pct"/>
            <w:vMerge/>
            <w:tcBorders>
              <w:top w:val="nil"/>
              <w:left w:val="single" w:sz="4" w:space="0" w:color="000000"/>
              <w:bottom w:val="nil"/>
              <w:right w:val="single" w:sz="4" w:space="0" w:color="000000"/>
            </w:tcBorders>
            <w:shd w:val="clear" w:color="auto" w:fill="auto"/>
            <w:vAlign w:val="center"/>
          </w:tcPr>
          <w:p w14:paraId="50231D62"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2B20AD"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当日作业统计窗口</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917228"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多层级作业区域融合展示</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D50BD2"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33665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5F7C61FD"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806B95"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lastRenderedPageBreak/>
              <w:t>20</w:t>
            </w:r>
          </w:p>
        </w:tc>
        <w:tc>
          <w:tcPr>
            <w:tcW w:w="375" w:type="pct"/>
            <w:vMerge/>
            <w:tcBorders>
              <w:top w:val="nil"/>
              <w:left w:val="single" w:sz="4" w:space="0" w:color="000000"/>
              <w:bottom w:val="nil"/>
              <w:right w:val="single" w:sz="4" w:space="0" w:color="000000"/>
            </w:tcBorders>
            <w:shd w:val="clear" w:color="auto" w:fill="auto"/>
            <w:vAlign w:val="center"/>
          </w:tcPr>
          <w:p w14:paraId="43AC168F"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EA474A"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DA578"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分级统计与可视化分析</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81C049"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BAAC9A"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2AEBA1E5"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82324"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21</w:t>
            </w:r>
          </w:p>
        </w:tc>
        <w:tc>
          <w:tcPr>
            <w:tcW w:w="375" w:type="pct"/>
            <w:vMerge/>
            <w:tcBorders>
              <w:top w:val="nil"/>
              <w:left w:val="single" w:sz="4" w:space="0" w:color="000000"/>
              <w:bottom w:val="nil"/>
              <w:right w:val="single" w:sz="4" w:space="0" w:color="000000"/>
            </w:tcBorders>
            <w:shd w:val="clear" w:color="auto" w:fill="auto"/>
            <w:vAlign w:val="center"/>
          </w:tcPr>
          <w:p w14:paraId="35F8FC10"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EABF71"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BF0C6B"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多模态数据可视化</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4C51D2"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EB9CD0"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1BD7B0C6"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E88DD"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22</w:t>
            </w:r>
          </w:p>
        </w:tc>
        <w:tc>
          <w:tcPr>
            <w:tcW w:w="375" w:type="pct"/>
            <w:vMerge/>
            <w:tcBorders>
              <w:top w:val="nil"/>
              <w:left w:val="single" w:sz="4" w:space="0" w:color="000000"/>
              <w:bottom w:val="nil"/>
              <w:right w:val="single" w:sz="4" w:space="0" w:color="000000"/>
            </w:tcBorders>
            <w:shd w:val="clear" w:color="auto" w:fill="auto"/>
            <w:vAlign w:val="center"/>
          </w:tcPr>
          <w:p w14:paraId="3EC54261"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9050A4"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26F68"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智能数据分析与下探</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28BBBA"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B6AB5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1BF1B278"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A56E0D"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23</w:t>
            </w:r>
          </w:p>
        </w:tc>
        <w:tc>
          <w:tcPr>
            <w:tcW w:w="375" w:type="pct"/>
            <w:vMerge/>
            <w:tcBorders>
              <w:top w:val="nil"/>
              <w:left w:val="single" w:sz="4" w:space="0" w:color="000000"/>
              <w:bottom w:val="nil"/>
              <w:right w:val="single" w:sz="4" w:space="0" w:color="000000"/>
            </w:tcBorders>
            <w:shd w:val="clear" w:color="auto" w:fill="auto"/>
            <w:vAlign w:val="center"/>
          </w:tcPr>
          <w:p w14:paraId="317BC58F"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tcBorders>
              <w:top w:val="single" w:sz="4" w:space="0" w:color="000000"/>
              <w:left w:val="single" w:sz="4" w:space="0" w:color="000000"/>
              <w:bottom w:val="nil"/>
              <w:right w:val="single" w:sz="4" w:space="0" w:color="000000"/>
            </w:tcBorders>
            <w:shd w:val="clear" w:color="auto" w:fill="auto"/>
            <w:vAlign w:val="center"/>
          </w:tcPr>
          <w:p w14:paraId="7456DACF"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应急管理</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152B90"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应急资源</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35109A"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CA9CE3"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775566BD"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585EC4"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24</w:t>
            </w:r>
          </w:p>
        </w:tc>
        <w:tc>
          <w:tcPr>
            <w:tcW w:w="375" w:type="pct"/>
            <w:vMerge/>
            <w:tcBorders>
              <w:top w:val="nil"/>
              <w:left w:val="single" w:sz="4" w:space="0" w:color="000000"/>
              <w:bottom w:val="nil"/>
              <w:right w:val="single" w:sz="4" w:space="0" w:color="000000"/>
            </w:tcBorders>
            <w:shd w:val="clear" w:color="auto" w:fill="auto"/>
            <w:vAlign w:val="center"/>
          </w:tcPr>
          <w:p w14:paraId="33384F62"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4A35B3"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船舶和企业信用分级统计窗口</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AD85D"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B3471"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277F8F"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70306C88"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53600A"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25</w:t>
            </w:r>
          </w:p>
        </w:tc>
        <w:tc>
          <w:tcPr>
            <w:tcW w:w="375" w:type="pct"/>
            <w:vMerge/>
            <w:tcBorders>
              <w:top w:val="nil"/>
              <w:left w:val="single" w:sz="4" w:space="0" w:color="000000"/>
              <w:bottom w:val="nil"/>
              <w:right w:val="single" w:sz="4" w:space="0" w:color="000000"/>
            </w:tcBorders>
            <w:shd w:val="clear" w:color="auto" w:fill="auto"/>
            <w:vAlign w:val="center"/>
          </w:tcPr>
          <w:p w14:paraId="73983160"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tcBorders>
              <w:top w:val="single" w:sz="4" w:space="0" w:color="000000"/>
              <w:left w:val="single" w:sz="4" w:space="0" w:color="000000"/>
              <w:bottom w:val="nil"/>
              <w:right w:val="single" w:sz="4" w:space="0" w:color="000000"/>
            </w:tcBorders>
            <w:shd w:val="clear" w:color="auto" w:fill="auto"/>
            <w:vAlign w:val="center"/>
          </w:tcPr>
          <w:p w14:paraId="30AB3699"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基础信息完善</w:t>
            </w:r>
          </w:p>
        </w:tc>
        <w:tc>
          <w:tcPr>
            <w:tcW w:w="840" w:type="pct"/>
            <w:tcBorders>
              <w:top w:val="single" w:sz="4" w:space="0" w:color="000000"/>
              <w:left w:val="single" w:sz="4" w:space="0" w:color="000000"/>
              <w:bottom w:val="nil"/>
              <w:right w:val="single" w:sz="4" w:space="0" w:color="000000"/>
            </w:tcBorders>
            <w:shd w:val="clear" w:color="auto" w:fill="auto"/>
            <w:vAlign w:val="center"/>
          </w:tcPr>
          <w:p w14:paraId="335A55D6"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1678" w:type="pct"/>
            <w:tcBorders>
              <w:top w:val="single" w:sz="4" w:space="0" w:color="000000"/>
              <w:left w:val="single" w:sz="4" w:space="0" w:color="000000"/>
              <w:bottom w:val="nil"/>
              <w:right w:val="single" w:sz="4" w:space="0" w:color="000000"/>
            </w:tcBorders>
            <w:shd w:val="clear" w:color="auto" w:fill="auto"/>
            <w:vAlign w:val="center"/>
          </w:tcPr>
          <w:p w14:paraId="2B9BCCCF"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nil"/>
              <w:right w:val="single" w:sz="4" w:space="0" w:color="000000"/>
            </w:tcBorders>
            <w:shd w:val="clear" w:color="auto" w:fill="auto"/>
            <w:vAlign w:val="center"/>
          </w:tcPr>
          <w:p w14:paraId="130CE16A"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6930BD26"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C0931F" w14:textId="77777777" w:rsidR="00AD1D51" w:rsidRDefault="00000000" w:rsidP="00960710">
            <w:pPr>
              <w:widowControl/>
              <w:jc w:val="center"/>
              <w:textAlignment w:val="center"/>
              <w:rPr>
                <w:rFonts w:ascii="宋体" w:hAnsi="宋体" w:cs="仿宋" w:hint="eastAsia"/>
                <w:b/>
                <w:bCs/>
                <w:color w:val="000000"/>
                <w:szCs w:val="21"/>
              </w:rPr>
            </w:pPr>
            <w:r>
              <w:rPr>
                <w:rFonts w:ascii="宋体" w:hAnsi="宋体" w:cs="仿宋" w:hint="eastAsia"/>
                <w:b/>
                <w:bCs/>
                <w:color w:val="000000"/>
                <w:kern w:val="0"/>
                <w:szCs w:val="21"/>
                <w:lang w:bidi="ar"/>
              </w:rPr>
              <w:t>（二）</w:t>
            </w:r>
          </w:p>
        </w:tc>
        <w:tc>
          <w:tcPr>
            <w:tcW w:w="359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2D8CD86" w14:textId="77777777" w:rsidR="00AD1D51" w:rsidRDefault="00000000" w:rsidP="00960710">
            <w:pPr>
              <w:widowControl/>
              <w:jc w:val="left"/>
              <w:textAlignment w:val="center"/>
              <w:rPr>
                <w:rFonts w:ascii="宋体" w:hAnsi="宋体" w:cs="仿宋" w:hint="eastAsia"/>
                <w:b/>
                <w:bCs/>
                <w:color w:val="000000"/>
                <w:szCs w:val="21"/>
              </w:rPr>
            </w:pPr>
            <w:r>
              <w:rPr>
                <w:rFonts w:ascii="宋体" w:hAnsi="宋体" w:cs="仿宋" w:hint="eastAsia"/>
                <w:b/>
                <w:bCs/>
                <w:color w:val="000000"/>
                <w:kern w:val="0"/>
                <w:szCs w:val="21"/>
                <w:lang w:bidi="ar"/>
              </w:rPr>
              <w:t>事前监管场景升级</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16F89" w14:textId="77777777" w:rsidR="00AD1D51" w:rsidRDefault="00AD1D51" w:rsidP="00960710">
            <w:pPr>
              <w:ind w:firstLine="480"/>
              <w:jc w:val="left"/>
              <w:rPr>
                <w:rFonts w:ascii="宋体" w:hAnsi="宋体" w:cs="仿宋" w:hint="eastAsia"/>
                <w:color w:val="000000"/>
                <w:szCs w:val="21"/>
              </w:rPr>
            </w:pPr>
          </w:p>
        </w:tc>
      </w:tr>
      <w:tr w:rsidR="00AD1D51" w14:paraId="39A62370"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D5479B"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26</w:t>
            </w:r>
          </w:p>
        </w:tc>
        <w:tc>
          <w:tcPr>
            <w:tcW w:w="37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28AEE5"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船燃企业和驳船备案一网通</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A59C4"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综合查询与展示</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E26E20"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784C3"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9CFD1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72A3620A"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AA4FA3"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27</w:t>
            </w:r>
          </w:p>
        </w:tc>
        <w:tc>
          <w:tcPr>
            <w:tcW w:w="3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BDF2C9"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17E94D"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企业和船舶手工删减</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5E1878"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权限管理</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DDAA35"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D77B55"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0917D477"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504B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28</w:t>
            </w:r>
          </w:p>
        </w:tc>
        <w:tc>
          <w:tcPr>
            <w:tcW w:w="3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C25CF5"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750E9B"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BE08F4"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删减确认</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6A5EC4"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27538"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591ED701"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3E9B04"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29</w:t>
            </w:r>
          </w:p>
        </w:tc>
        <w:tc>
          <w:tcPr>
            <w:tcW w:w="3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CDD4B9"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66A92F"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7519B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操作日志</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691AD6"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76B5F"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6AF155B6"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2B23BF"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30</w:t>
            </w:r>
          </w:p>
        </w:tc>
        <w:tc>
          <w:tcPr>
            <w:tcW w:w="37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071CD3"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作业锚地及限制条件信息展示一张表</w:t>
            </w:r>
          </w:p>
        </w:tc>
        <w:tc>
          <w:tcPr>
            <w:tcW w:w="7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E9743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锚地信息维护与展示</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D1AB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锚地信息维护</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7585E"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25DF38"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4B9A1F41"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21663"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31</w:t>
            </w:r>
          </w:p>
        </w:tc>
        <w:tc>
          <w:tcPr>
            <w:tcW w:w="3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D1A3C3"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845AD6"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9DAC45"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码头泊位限制条件预警</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69574"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005A6E"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05053A4D"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ADCCAA" w14:textId="77777777" w:rsidR="00AD1D51" w:rsidRDefault="00000000" w:rsidP="00960710">
            <w:pPr>
              <w:widowControl/>
              <w:jc w:val="center"/>
              <w:textAlignment w:val="center"/>
              <w:rPr>
                <w:rFonts w:ascii="宋体" w:hAnsi="宋体" w:cs="仿宋" w:hint="eastAsia"/>
                <w:b/>
                <w:bCs/>
                <w:color w:val="000000"/>
                <w:kern w:val="0"/>
                <w:szCs w:val="21"/>
                <w:lang w:bidi="ar"/>
              </w:rPr>
            </w:pPr>
            <w:r>
              <w:rPr>
                <w:rFonts w:ascii="宋体" w:hAnsi="宋体" w:cs="仿宋" w:hint="eastAsia"/>
                <w:b/>
                <w:bCs/>
                <w:color w:val="000000"/>
                <w:kern w:val="0"/>
                <w:szCs w:val="21"/>
                <w:lang w:bidi="ar"/>
              </w:rPr>
              <w:t>（三）</w:t>
            </w:r>
          </w:p>
        </w:tc>
        <w:tc>
          <w:tcPr>
            <w:tcW w:w="359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0917D9D" w14:textId="77777777" w:rsidR="00AD1D51" w:rsidRDefault="00000000" w:rsidP="00960710">
            <w:pPr>
              <w:widowControl/>
              <w:textAlignment w:val="center"/>
              <w:rPr>
                <w:rFonts w:ascii="宋体" w:hAnsi="宋体" w:cs="仿宋" w:hint="eastAsia"/>
                <w:b/>
                <w:bCs/>
                <w:color w:val="000000"/>
                <w:kern w:val="0"/>
                <w:szCs w:val="21"/>
                <w:lang w:bidi="ar"/>
              </w:rPr>
            </w:pPr>
            <w:r>
              <w:rPr>
                <w:rFonts w:ascii="宋体" w:hAnsi="宋体" w:cs="仿宋" w:hint="eastAsia"/>
                <w:b/>
                <w:bCs/>
                <w:color w:val="000000"/>
                <w:kern w:val="0"/>
                <w:szCs w:val="21"/>
                <w:lang w:bidi="ar"/>
              </w:rPr>
              <w:t>事中监管场景升级</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8C9A38" w14:textId="77777777" w:rsidR="00AD1D51" w:rsidRDefault="00AD1D51" w:rsidP="00960710">
            <w:pPr>
              <w:widowControl/>
              <w:jc w:val="center"/>
              <w:textAlignment w:val="center"/>
              <w:rPr>
                <w:rFonts w:ascii="宋体" w:hAnsi="宋体" w:cs="仿宋" w:hint="eastAsia"/>
                <w:b/>
                <w:bCs/>
                <w:color w:val="000000"/>
                <w:kern w:val="0"/>
                <w:szCs w:val="21"/>
                <w:lang w:bidi="ar"/>
              </w:rPr>
            </w:pPr>
          </w:p>
        </w:tc>
      </w:tr>
      <w:tr w:rsidR="00AD1D51" w14:paraId="10FFD2E2"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9A5B4A"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32</w:t>
            </w:r>
          </w:p>
        </w:tc>
        <w:tc>
          <w:tcPr>
            <w:tcW w:w="375" w:type="pct"/>
            <w:vMerge w:val="restart"/>
            <w:tcBorders>
              <w:top w:val="single" w:sz="4" w:space="0" w:color="000000"/>
              <w:left w:val="single" w:sz="4" w:space="0" w:color="000000"/>
              <w:bottom w:val="nil"/>
              <w:right w:val="single" w:sz="4" w:space="0" w:color="000000"/>
            </w:tcBorders>
            <w:shd w:val="clear" w:color="auto" w:fill="auto"/>
            <w:vAlign w:val="center"/>
          </w:tcPr>
          <w:p w14:paraId="20ACEC05"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申报审批一键通（智慧口岸）</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E72FE5"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计划提交</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2520E2"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B5CE3"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D741B0"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358AD479"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49E8B1"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33</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4B7097CE"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C9AF2"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危货防控预警</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50F8F9"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6C581A"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7CA9C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412F0DBA"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05E5DF"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34</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3F507387"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6CE1E1"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计划撤回</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22346D"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422292"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35273B"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01406A8E"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2E65D2"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35</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20050D8C"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E568AE"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自动审核</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DDD97"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5A9F6E"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A313ED"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56BEDFC9"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447C04"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36</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2156624C"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05CF79"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计划风险测算</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F5063A"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FC8FD0"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25EB40"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07832AA8"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9C090B"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37</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4413E1D5"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CB8584"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综合查询</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CDEA54"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A35608"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284F9E"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5D70477A"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822BB"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38</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29294683"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82DC9E"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人工审核</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5668BF"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D4EEF"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CA2813"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4BAE75EB"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306B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39</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52D54377"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A13C8"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任务派发</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25BA8A"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24D00"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00BF0F"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56F39ECB"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EE9F8B"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40</w:t>
            </w:r>
          </w:p>
        </w:tc>
        <w:tc>
          <w:tcPr>
            <w:tcW w:w="375" w:type="pct"/>
            <w:vMerge w:val="restart"/>
            <w:tcBorders>
              <w:top w:val="single" w:sz="4" w:space="0" w:color="000000"/>
              <w:left w:val="single" w:sz="4" w:space="0" w:color="000000"/>
              <w:bottom w:val="nil"/>
              <w:right w:val="single" w:sz="4" w:space="0" w:color="000000"/>
            </w:tcBorders>
            <w:shd w:val="clear" w:color="auto" w:fill="auto"/>
            <w:vAlign w:val="center"/>
          </w:tcPr>
          <w:p w14:paraId="236B9C45"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驳船航行一掌通</w:t>
            </w:r>
          </w:p>
        </w:tc>
        <w:tc>
          <w:tcPr>
            <w:tcW w:w="704" w:type="pct"/>
            <w:vMerge w:val="restart"/>
            <w:tcBorders>
              <w:top w:val="single" w:sz="4" w:space="0" w:color="000000"/>
              <w:left w:val="single" w:sz="4" w:space="0" w:color="000000"/>
              <w:bottom w:val="nil"/>
              <w:right w:val="single" w:sz="4" w:space="0" w:color="000000"/>
            </w:tcBorders>
            <w:shd w:val="clear" w:color="auto" w:fill="auto"/>
            <w:vAlign w:val="center"/>
          </w:tcPr>
          <w:p w14:paraId="7256D7CF"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APP支撑</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20AC0"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安全保护</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83269D"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6D3E17"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75ED54E3"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1FB28E"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41</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6A11CA99"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nil"/>
              <w:right w:val="single" w:sz="4" w:space="0" w:color="000000"/>
            </w:tcBorders>
            <w:shd w:val="clear" w:color="auto" w:fill="auto"/>
            <w:vAlign w:val="center"/>
          </w:tcPr>
          <w:p w14:paraId="479647B1"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4931A8"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单位信息展示</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02EA7F"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EAFCB3"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129A67D0"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DE7E07"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42</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6E95AC3B"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nil"/>
              <w:right w:val="single" w:sz="4" w:space="0" w:color="000000"/>
            </w:tcBorders>
            <w:shd w:val="clear" w:color="auto" w:fill="auto"/>
            <w:vAlign w:val="center"/>
          </w:tcPr>
          <w:p w14:paraId="7EFD3D87"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2E6C09"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作业风险评估</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38930"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E2A9D8"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7F2C5504"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8D4DB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43</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6FEB1877"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16918E"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航行/作业自查清单设置</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DAC608"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清单自定义管理</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EC0BC2"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BC5B4"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55935F2B"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C6775B"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lastRenderedPageBreak/>
              <w:t>44</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72DDD677"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798F76"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818200"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智能模板系统</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5158F"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F90DCE"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7E7D0B96"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B6CB77"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45</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2CA85BB7"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D339E5"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作业清单综合查询</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0EBCC"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2B046"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14BF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4ABF5F25"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32823D"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46</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12BB24AC"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A8B0A"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航行/作业自查</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34CD15"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AC7F49"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9BF980"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042616B0"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B1D86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47</w:t>
            </w:r>
          </w:p>
        </w:tc>
        <w:tc>
          <w:tcPr>
            <w:tcW w:w="375" w:type="pct"/>
            <w:vMerge w:val="restart"/>
            <w:tcBorders>
              <w:top w:val="single" w:sz="4" w:space="0" w:color="000000"/>
              <w:left w:val="single" w:sz="4" w:space="0" w:color="000000"/>
              <w:bottom w:val="nil"/>
              <w:right w:val="single" w:sz="4" w:space="0" w:color="000000"/>
            </w:tcBorders>
            <w:shd w:val="clear" w:color="auto" w:fill="auto"/>
            <w:vAlign w:val="center"/>
          </w:tcPr>
          <w:p w14:paraId="03C77F40"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搭靠作业一屏控</w:t>
            </w:r>
          </w:p>
        </w:tc>
        <w:tc>
          <w:tcPr>
            <w:tcW w:w="7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69649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航行/作业预警</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449A05"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电子围栏管理</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D58F40"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E5777F"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59DCF65F"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40FF5B"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48</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0C91205A"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92CB74"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93E1CE"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电子围栏划设</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4A6C50"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29EFAF"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0734AABA"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E486A3"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49</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360DD2D0"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5D46DC"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7442D5"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告警条件设置</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34C836"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F18980"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5ADD89D3"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865008"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50</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5DB8FEB0"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0F94F0"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D17674"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告警类别</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BA33FA"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68F721"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49CB8517"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D3F83"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51</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317A78F4"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7F05ED"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33469"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告警信息处理</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CE556B"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AFC954"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727A269C"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BD9A93"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52</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47DFBD5D"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7068F5"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77667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告警信息删除</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A350AD"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AEE71"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6C9EA698"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282C67"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53</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473C3D77"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0ED419"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EBA310"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AIS算法分析</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B90E1"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51C92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226C2365"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6A15B9"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54</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09D02178"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A0A21B"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气象信息展示</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7B168"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港区气象信息</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DED8C"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EEFCF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252F15AE"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9696F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55</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112B0B5B"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5F5250"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E5A000"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异常气象分布统计</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381124"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6768E"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28504262"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5F83DD"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56</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5D526BFB"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056CF3"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318E4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实时异常气象</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2C1821"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A677D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53A5CCF8"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0F63D3"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57</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2B754E4D"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499FB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船员疲劳驾驶预警</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81DF3D"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多维度数据采集与整合</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5E0F3D"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7B562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1B1B79CE"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B53105"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58</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34264803"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A56199"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E017F"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智能疲劳风险评估模型</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AC59F4"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039FEF"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140AAFEC"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1C8F8F"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59</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4ABC0B82"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125AA9"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CD677"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预警推送</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2C819A"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4B9DA"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3BBA9522"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0BAE6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60</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502E6BB3"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69A8E"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作业限制条件展示</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C3FBF8"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A656C0"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5ACEC1"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46608B1A"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81D14"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61</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807F6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供油计划同步</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46511"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计划审核及发布</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C5FE23"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B37110"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053F77"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02C29B95"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C53A3E" w14:textId="77777777" w:rsidR="00AD1D51" w:rsidRDefault="00000000" w:rsidP="00960710">
            <w:pPr>
              <w:widowControl/>
              <w:jc w:val="center"/>
              <w:textAlignment w:val="center"/>
              <w:rPr>
                <w:rFonts w:ascii="宋体" w:hAnsi="宋体" w:cs="仿宋" w:hint="eastAsia"/>
                <w:b/>
                <w:bCs/>
                <w:color w:val="000000"/>
                <w:kern w:val="0"/>
                <w:szCs w:val="21"/>
                <w:lang w:bidi="ar"/>
              </w:rPr>
            </w:pPr>
            <w:r>
              <w:rPr>
                <w:rFonts w:ascii="宋体" w:hAnsi="宋体" w:cs="仿宋" w:hint="eastAsia"/>
                <w:b/>
                <w:bCs/>
                <w:color w:val="000000"/>
                <w:kern w:val="0"/>
                <w:szCs w:val="21"/>
                <w:lang w:bidi="ar"/>
              </w:rPr>
              <w:t>（四）</w:t>
            </w:r>
          </w:p>
        </w:tc>
        <w:tc>
          <w:tcPr>
            <w:tcW w:w="359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9580F2D" w14:textId="77777777" w:rsidR="00AD1D51" w:rsidRDefault="00000000" w:rsidP="00960710">
            <w:pPr>
              <w:widowControl/>
              <w:textAlignment w:val="center"/>
              <w:rPr>
                <w:rFonts w:ascii="宋体" w:hAnsi="宋体" w:cs="仿宋" w:hint="eastAsia"/>
                <w:b/>
                <w:bCs/>
                <w:color w:val="000000"/>
                <w:kern w:val="0"/>
                <w:szCs w:val="21"/>
                <w:lang w:bidi="ar"/>
              </w:rPr>
            </w:pPr>
            <w:r>
              <w:rPr>
                <w:rFonts w:ascii="宋体" w:hAnsi="宋体" w:cs="仿宋" w:hint="eastAsia"/>
                <w:b/>
                <w:bCs/>
                <w:color w:val="000000"/>
                <w:kern w:val="0"/>
                <w:szCs w:val="21"/>
                <w:lang w:bidi="ar"/>
              </w:rPr>
              <w:t>事后监管场景升级</w:t>
            </w:r>
          </w:p>
        </w:tc>
        <w:tc>
          <w:tcPr>
            <w:tcW w:w="895" w:type="pct"/>
            <w:tcBorders>
              <w:top w:val="single" w:sz="4" w:space="0" w:color="000000"/>
              <w:left w:val="single" w:sz="4" w:space="0" w:color="000000"/>
              <w:bottom w:val="nil"/>
              <w:right w:val="single" w:sz="4" w:space="0" w:color="000000"/>
            </w:tcBorders>
            <w:shd w:val="clear" w:color="auto" w:fill="auto"/>
            <w:vAlign w:val="center"/>
          </w:tcPr>
          <w:p w14:paraId="324B0319" w14:textId="77777777" w:rsidR="00AD1D51" w:rsidRDefault="00AD1D51" w:rsidP="00960710">
            <w:pPr>
              <w:widowControl/>
              <w:jc w:val="center"/>
              <w:textAlignment w:val="center"/>
              <w:rPr>
                <w:rFonts w:ascii="宋体" w:hAnsi="宋体" w:cs="仿宋" w:hint="eastAsia"/>
                <w:b/>
                <w:bCs/>
                <w:color w:val="000000"/>
                <w:kern w:val="0"/>
                <w:szCs w:val="21"/>
                <w:lang w:bidi="ar"/>
              </w:rPr>
            </w:pPr>
          </w:p>
        </w:tc>
      </w:tr>
      <w:tr w:rsidR="00AD1D51" w14:paraId="0BE6147B"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75584"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62</w:t>
            </w:r>
          </w:p>
        </w:tc>
        <w:tc>
          <w:tcPr>
            <w:tcW w:w="375" w:type="pct"/>
            <w:vMerge w:val="restart"/>
            <w:tcBorders>
              <w:top w:val="single" w:sz="4" w:space="0" w:color="000000"/>
              <w:left w:val="single" w:sz="4" w:space="0" w:color="000000"/>
              <w:bottom w:val="nil"/>
              <w:right w:val="single" w:sz="4" w:space="0" w:color="000000"/>
            </w:tcBorders>
            <w:shd w:val="clear" w:color="auto" w:fill="auto"/>
            <w:vAlign w:val="center"/>
          </w:tcPr>
          <w:p w14:paraId="25F89BD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数据统计一张表</w:t>
            </w:r>
          </w:p>
        </w:tc>
        <w:tc>
          <w:tcPr>
            <w:tcW w:w="704" w:type="pct"/>
            <w:vMerge w:val="restart"/>
            <w:tcBorders>
              <w:top w:val="single" w:sz="4" w:space="0" w:color="000000"/>
              <w:left w:val="single" w:sz="4" w:space="0" w:color="000000"/>
              <w:bottom w:val="nil"/>
              <w:right w:val="single" w:sz="4" w:space="0" w:color="000000"/>
            </w:tcBorders>
            <w:shd w:val="clear" w:color="auto" w:fill="auto"/>
            <w:vAlign w:val="center"/>
          </w:tcPr>
          <w:p w14:paraId="4D80134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船燃业务类统计</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7041CA"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加注作业维度</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98C8A8"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nil"/>
              <w:right w:val="single" w:sz="4" w:space="0" w:color="000000"/>
            </w:tcBorders>
            <w:shd w:val="clear" w:color="auto" w:fill="auto"/>
            <w:vAlign w:val="center"/>
          </w:tcPr>
          <w:p w14:paraId="4656D2E9"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612DAB6D"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AC7260"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63</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36AC8F7D"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nil"/>
              <w:right w:val="single" w:sz="4" w:space="0" w:color="000000"/>
            </w:tcBorders>
            <w:shd w:val="clear" w:color="auto" w:fill="auto"/>
            <w:vAlign w:val="center"/>
          </w:tcPr>
          <w:p w14:paraId="1509743F"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BD5374"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港区维度</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375651"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nil"/>
              <w:right w:val="single" w:sz="4" w:space="0" w:color="000000"/>
            </w:tcBorders>
            <w:shd w:val="clear" w:color="auto" w:fill="auto"/>
            <w:vAlign w:val="center"/>
          </w:tcPr>
          <w:p w14:paraId="0DF73EB7"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07DDB4E5"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16503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64</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6310ED41"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nil"/>
              <w:right w:val="single" w:sz="4" w:space="0" w:color="000000"/>
            </w:tcBorders>
            <w:shd w:val="clear" w:color="auto" w:fill="auto"/>
            <w:vAlign w:val="center"/>
          </w:tcPr>
          <w:p w14:paraId="1B6AC031"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BC8A7"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作业单位维度</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2D98FF"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nil"/>
              <w:right w:val="single" w:sz="4" w:space="0" w:color="000000"/>
            </w:tcBorders>
            <w:shd w:val="clear" w:color="auto" w:fill="auto"/>
            <w:vAlign w:val="center"/>
          </w:tcPr>
          <w:p w14:paraId="4D531872"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5BC7BC60"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716E3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65</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1D9DF03A"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val="restart"/>
            <w:tcBorders>
              <w:top w:val="single" w:sz="4" w:space="0" w:color="000000"/>
              <w:left w:val="single" w:sz="4" w:space="0" w:color="000000"/>
              <w:bottom w:val="nil"/>
              <w:right w:val="single" w:sz="4" w:space="0" w:color="000000"/>
            </w:tcBorders>
            <w:shd w:val="clear" w:color="auto" w:fill="auto"/>
            <w:noWrap/>
            <w:vAlign w:val="center"/>
          </w:tcPr>
          <w:p w14:paraId="4F15960B"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监管类统计</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2A0DF3"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预警处置维度</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5D09D"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nil"/>
              <w:right w:val="single" w:sz="4" w:space="0" w:color="000000"/>
            </w:tcBorders>
            <w:shd w:val="clear" w:color="auto" w:fill="auto"/>
            <w:vAlign w:val="center"/>
          </w:tcPr>
          <w:p w14:paraId="7F00C663"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7C130A15"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9284D2"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66</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47FE2CE1"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nil"/>
              <w:right w:val="single" w:sz="4" w:space="0" w:color="000000"/>
            </w:tcBorders>
            <w:shd w:val="clear" w:color="auto" w:fill="auto"/>
            <w:noWrap/>
            <w:vAlign w:val="center"/>
          </w:tcPr>
          <w:p w14:paraId="7D0C7D3D"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D94A1"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现场检查维度</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ABCDE9"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nil"/>
              <w:right w:val="single" w:sz="4" w:space="0" w:color="000000"/>
            </w:tcBorders>
            <w:shd w:val="clear" w:color="auto" w:fill="auto"/>
            <w:vAlign w:val="center"/>
          </w:tcPr>
          <w:p w14:paraId="68075349"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04CA359B"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76BD6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67</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434D7A07"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nil"/>
              <w:right w:val="single" w:sz="4" w:space="0" w:color="000000"/>
            </w:tcBorders>
            <w:shd w:val="clear" w:color="auto" w:fill="auto"/>
            <w:noWrap/>
            <w:vAlign w:val="center"/>
          </w:tcPr>
          <w:p w14:paraId="0E4F3551"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BD0A0B"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行政处罚维度</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370283"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nil"/>
              <w:right w:val="single" w:sz="4" w:space="0" w:color="000000"/>
            </w:tcBorders>
            <w:shd w:val="clear" w:color="auto" w:fill="auto"/>
            <w:vAlign w:val="center"/>
          </w:tcPr>
          <w:p w14:paraId="73685678"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4803CB9A"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772019"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68</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6117400A"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009B1F"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作业结算表</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4BC5C9"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EF7B7A"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0A76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7AD053B5"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A6A5F7"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69</w:t>
            </w:r>
          </w:p>
        </w:tc>
        <w:tc>
          <w:tcPr>
            <w:tcW w:w="3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39D876"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31F7A3"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结算与测算对比</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F62113"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5FAF4B"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D49E78"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3E7FAF69"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283919" w14:textId="77777777" w:rsidR="00AD1D51" w:rsidRDefault="00000000" w:rsidP="00960710">
            <w:pPr>
              <w:widowControl/>
              <w:jc w:val="center"/>
              <w:textAlignment w:val="center"/>
              <w:rPr>
                <w:rFonts w:ascii="宋体" w:hAnsi="宋体" w:cs="仿宋" w:hint="eastAsia"/>
                <w:b/>
                <w:bCs/>
                <w:color w:val="000000"/>
                <w:kern w:val="0"/>
                <w:szCs w:val="21"/>
                <w:lang w:bidi="ar"/>
              </w:rPr>
            </w:pPr>
            <w:r>
              <w:rPr>
                <w:rFonts w:ascii="宋体" w:hAnsi="宋体" w:cs="仿宋" w:hint="eastAsia"/>
                <w:b/>
                <w:bCs/>
                <w:color w:val="000000"/>
                <w:kern w:val="0"/>
                <w:szCs w:val="21"/>
                <w:lang w:bidi="ar"/>
              </w:rPr>
              <w:t>（五）</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232EC1" w14:textId="77777777" w:rsidR="00AD1D51" w:rsidRDefault="00000000" w:rsidP="00960710">
            <w:pPr>
              <w:widowControl/>
              <w:jc w:val="center"/>
              <w:textAlignment w:val="center"/>
              <w:rPr>
                <w:rFonts w:ascii="宋体" w:hAnsi="宋体" w:cs="仿宋" w:hint="eastAsia"/>
                <w:b/>
                <w:bCs/>
                <w:color w:val="000000"/>
                <w:kern w:val="0"/>
                <w:szCs w:val="21"/>
                <w:lang w:bidi="ar"/>
              </w:rPr>
            </w:pPr>
            <w:r>
              <w:rPr>
                <w:rFonts w:ascii="宋体" w:hAnsi="宋体" w:cs="仿宋" w:hint="eastAsia"/>
                <w:b/>
                <w:bCs/>
                <w:color w:val="000000"/>
                <w:kern w:val="0"/>
                <w:szCs w:val="21"/>
                <w:lang w:bidi="ar"/>
              </w:rPr>
              <w:t>软件运维</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C55E35" w14:textId="77777777" w:rsidR="00AD1D51" w:rsidRDefault="00AD1D51" w:rsidP="00960710">
            <w:pPr>
              <w:widowControl/>
              <w:jc w:val="center"/>
              <w:textAlignment w:val="center"/>
              <w:rPr>
                <w:rFonts w:ascii="宋体" w:hAnsi="宋体" w:cs="仿宋" w:hint="eastAsia"/>
                <w:b/>
                <w:bCs/>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BBE4A7" w14:textId="77777777" w:rsidR="00AD1D51" w:rsidRDefault="00AD1D51" w:rsidP="00960710">
            <w:pPr>
              <w:widowControl/>
              <w:jc w:val="center"/>
              <w:textAlignment w:val="center"/>
              <w:rPr>
                <w:rFonts w:ascii="宋体" w:hAnsi="宋体" w:cs="仿宋" w:hint="eastAsia"/>
                <w:b/>
                <w:bCs/>
                <w:color w:val="000000"/>
                <w:kern w:val="0"/>
                <w:szCs w:val="21"/>
                <w:lang w:bidi="ar"/>
              </w:rPr>
            </w:pP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3FCCDC" w14:textId="77777777" w:rsidR="00AD1D51" w:rsidRDefault="00000000" w:rsidP="00960710">
            <w:pPr>
              <w:widowControl/>
              <w:jc w:val="left"/>
              <w:textAlignment w:val="center"/>
              <w:rPr>
                <w:rFonts w:ascii="宋体" w:hAnsi="宋体" w:cs="仿宋" w:hint="eastAsia"/>
                <w:b/>
                <w:bCs/>
                <w:color w:val="000000"/>
                <w:kern w:val="0"/>
                <w:szCs w:val="21"/>
                <w:lang w:bidi="ar"/>
              </w:rPr>
            </w:pPr>
            <w:r>
              <w:rPr>
                <w:rFonts w:ascii="宋体" w:hAnsi="宋体" w:cs="仿宋" w:hint="eastAsia"/>
                <w:b/>
                <w:bCs/>
                <w:color w:val="000000"/>
                <w:kern w:val="0"/>
                <w:szCs w:val="21"/>
                <w:lang w:bidi="ar"/>
              </w:rPr>
              <w:t>首年免费运维期后3年延保运维服务。</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A2E6DF" w14:textId="77777777" w:rsidR="00AD1D51" w:rsidRDefault="00000000" w:rsidP="00960710">
            <w:pPr>
              <w:widowControl/>
              <w:jc w:val="center"/>
              <w:textAlignment w:val="center"/>
              <w:rPr>
                <w:rFonts w:ascii="宋体" w:hAnsi="宋体" w:cs="仿宋" w:hint="eastAsia"/>
                <w:b/>
                <w:bCs/>
                <w:color w:val="000000"/>
                <w:kern w:val="0"/>
                <w:szCs w:val="21"/>
                <w:lang w:bidi="ar"/>
              </w:rPr>
            </w:pPr>
            <w:r>
              <w:rPr>
                <w:rFonts w:ascii="宋体" w:hAnsi="宋体" w:cs="仿宋" w:hint="eastAsia"/>
                <w:color w:val="000000"/>
                <w:kern w:val="0"/>
                <w:szCs w:val="21"/>
                <w:lang w:bidi="ar"/>
              </w:rPr>
              <w:t>1项/3年</w:t>
            </w:r>
          </w:p>
        </w:tc>
      </w:tr>
    </w:tbl>
    <w:p w14:paraId="5575CACD" w14:textId="77777777" w:rsidR="002B66EE" w:rsidRDefault="002B66EE" w:rsidP="002B66EE">
      <w:pPr>
        <w:pStyle w:val="a2"/>
        <w:rPr>
          <w:kern w:val="28"/>
          <w:szCs w:val="32"/>
          <w:lang w:val="zh-CN"/>
        </w:rPr>
      </w:pPr>
      <w:r>
        <w:rPr>
          <w:rFonts w:hint="eastAsia"/>
        </w:rPr>
        <w:br w:type="page"/>
      </w:r>
    </w:p>
    <w:p w14:paraId="5AACB265" w14:textId="1EFC7088" w:rsidR="00AD1D51" w:rsidRDefault="00000000" w:rsidP="00960710">
      <w:pPr>
        <w:pStyle w:val="aff4"/>
        <w:spacing w:before="0" w:after="0" w:line="240" w:lineRule="auto"/>
        <w:textAlignment w:val="baseline"/>
        <w:rPr>
          <w:rFonts w:ascii="宋体" w:hAnsi="宋体" w:hint="eastAsia"/>
        </w:rPr>
      </w:pPr>
      <w:r>
        <w:rPr>
          <w:rFonts w:ascii="宋体" w:hAnsi="宋体" w:hint="eastAsia"/>
        </w:rPr>
        <w:lastRenderedPageBreak/>
        <w:t>五、技术招标需求：</w:t>
      </w:r>
    </w:p>
    <w:p w14:paraId="6F66DC0E" w14:textId="77777777" w:rsidR="00AD1D51" w:rsidRDefault="00AD1D51" w:rsidP="00960710">
      <w:pPr>
        <w:pStyle w:val="affff4"/>
        <w:keepNext/>
        <w:numPr>
          <w:ilvl w:val="0"/>
          <w:numId w:val="1"/>
        </w:numPr>
        <w:ind w:firstLineChars="0"/>
        <w:outlineLvl w:val="0"/>
        <w:rPr>
          <w:bCs/>
          <w:iCs/>
          <w:vanish/>
          <w:szCs w:val="20"/>
          <w:lang w:val="zh-CN"/>
        </w:rPr>
      </w:pPr>
      <w:bookmarkStart w:id="65" w:name="_Toc198288300"/>
      <w:bookmarkStart w:id="66" w:name="_Toc198288276"/>
      <w:bookmarkStart w:id="67" w:name="_Toc47989266"/>
      <w:bookmarkEnd w:id="65"/>
      <w:bookmarkEnd w:id="66"/>
    </w:p>
    <w:p w14:paraId="388FE42E" w14:textId="77777777" w:rsidR="00AD1D51" w:rsidRDefault="00AD1D51" w:rsidP="00960710">
      <w:pPr>
        <w:pStyle w:val="affff4"/>
        <w:keepNext/>
        <w:numPr>
          <w:ilvl w:val="0"/>
          <w:numId w:val="1"/>
        </w:numPr>
        <w:ind w:firstLineChars="0"/>
        <w:outlineLvl w:val="0"/>
        <w:rPr>
          <w:bCs/>
          <w:iCs/>
          <w:vanish/>
          <w:szCs w:val="20"/>
          <w:lang w:val="zh-CN"/>
        </w:rPr>
      </w:pPr>
      <w:bookmarkStart w:id="68" w:name="_Toc198288277"/>
      <w:bookmarkStart w:id="69" w:name="_Toc198288301"/>
      <w:bookmarkEnd w:id="68"/>
      <w:bookmarkEnd w:id="69"/>
    </w:p>
    <w:p w14:paraId="201D9968" w14:textId="77777777" w:rsidR="00AD1D51" w:rsidRDefault="00AD1D51" w:rsidP="00960710">
      <w:pPr>
        <w:pStyle w:val="affff4"/>
        <w:keepNext/>
        <w:numPr>
          <w:ilvl w:val="0"/>
          <w:numId w:val="1"/>
        </w:numPr>
        <w:ind w:firstLineChars="0"/>
        <w:outlineLvl w:val="0"/>
        <w:rPr>
          <w:bCs/>
          <w:iCs/>
          <w:vanish/>
          <w:szCs w:val="20"/>
          <w:lang w:val="zh-CN"/>
        </w:rPr>
      </w:pPr>
      <w:bookmarkStart w:id="70" w:name="_Toc198288302"/>
      <w:bookmarkStart w:id="71" w:name="_Toc198288278"/>
      <w:bookmarkEnd w:id="70"/>
      <w:bookmarkEnd w:id="71"/>
    </w:p>
    <w:p w14:paraId="5FE6CCD5" w14:textId="77777777" w:rsidR="00AD1D51" w:rsidRDefault="00AD1D51" w:rsidP="00960710">
      <w:pPr>
        <w:pStyle w:val="affff4"/>
        <w:keepNext/>
        <w:numPr>
          <w:ilvl w:val="0"/>
          <w:numId w:val="1"/>
        </w:numPr>
        <w:ind w:firstLineChars="0"/>
        <w:outlineLvl w:val="0"/>
        <w:rPr>
          <w:bCs/>
          <w:iCs/>
          <w:vanish/>
          <w:szCs w:val="20"/>
          <w:lang w:val="zh-CN"/>
        </w:rPr>
      </w:pPr>
      <w:bookmarkStart w:id="72" w:name="_Toc198288303"/>
      <w:bookmarkStart w:id="73" w:name="_Toc198288279"/>
      <w:bookmarkEnd w:id="72"/>
      <w:bookmarkEnd w:id="73"/>
    </w:p>
    <w:p w14:paraId="03F03874" w14:textId="77777777" w:rsidR="00AD1D51" w:rsidRDefault="00AD1D51" w:rsidP="00960710">
      <w:pPr>
        <w:pStyle w:val="affff4"/>
        <w:keepNext/>
        <w:numPr>
          <w:ilvl w:val="0"/>
          <w:numId w:val="1"/>
        </w:numPr>
        <w:ind w:firstLineChars="0"/>
        <w:outlineLvl w:val="0"/>
        <w:rPr>
          <w:bCs/>
          <w:iCs/>
          <w:vanish/>
          <w:szCs w:val="20"/>
          <w:lang w:val="zh-CN"/>
        </w:rPr>
      </w:pPr>
      <w:bookmarkStart w:id="74" w:name="_Toc198288304"/>
      <w:bookmarkStart w:id="75" w:name="_Toc198288280"/>
      <w:bookmarkEnd w:id="74"/>
      <w:bookmarkEnd w:id="75"/>
    </w:p>
    <w:p w14:paraId="278FF062" w14:textId="77777777" w:rsidR="00AD1D51" w:rsidRPr="009A506E" w:rsidRDefault="00000000" w:rsidP="009A506E">
      <w:pPr>
        <w:pStyle w:val="2"/>
        <w:spacing w:line="240" w:lineRule="auto"/>
        <w:rPr>
          <w:rFonts w:asciiTheme="minorEastAsia" w:eastAsiaTheme="minorEastAsia" w:hAnsiTheme="minorEastAsia" w:hint="eastAsia"/>
          <w:sz w:val="21"/>
          <w:szCs w:val="21"/>
          <w:lang w:val="en-US"/>
        </w:rPr>
      </w:pPr>
      <w:r w:rsidRPr="009A506E">
        <w:rPr>
          <w:rFonts w:asciiTheme="minorEastAsia" w:eastAsiaTheme="minorEastAsia" w:hAnsiTheme="minorEastAsia" w:hint="eastAsia"/>
          <w:sz w:val="21"/>
          <w:szCs w:val="21"/>
          <w:lang w:val="en-US"/>
        </w:rPr>
        <w:t>保税船燃加注作业动态驾驶舱</w:t>
      </w:r>
      <w:bookmarkEnd w:id="67"/>
      <w:r w:rsidRPr="009A506E">
        <w:rPr>
          <w:rFonts w:asciiTheme="minorEastAsia" w:eastAsiaTheme="minorEastAsia" w:hAnsiTheme="minorEastAsia" w:hint="eastAsia"/>
          <w:sz w:val="21"/>
          <w:szCs w:val="21"/>
          <w:lang w:val="en-US"/>
        </w:rPr>
        <w:t>升级</w:t>
      </w:r>
    </w:p>
    <w:p w14:paraId="5805971F" w14:textId="77777777" w:rsidR="00AD1D51" w:rsidRDefault="00000000" w:rsidP="00960710">
      <w:pPr>
        <w:pStyle w:val="3"/>
        <w:spacing w:line="240" w:lineRule="auto"/>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xml:space="preserve"> 辖区海图窗口</w:t>
      </w:r>
    </w:p>
    <w:p w14:paraId="698370F4" w14:textId="77777777" w:rsidR="00AD1D51" w:rsidRDefault="00000000" w:rsidP="00960710">
      <w:pPr>
        <w:pStyle w:val="4"/>
        <w:spacing w:line="240" w:lineRule="auto"/>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xml:space="preserve"> 全要素海图融合展示</w:t>
      </w:r>
    </w:p>
    <w:p w14:paraId="729121A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采用符合IHO S-57/S-101标准的高精度电子海图，叠加舟山港域最新水文地理数据，融合展示锚地边界、港区规划、码头泊位结构等基础设施。</w:t>
      </w:r>
    </w:p>
    <w:p w14:paraId="44C5A5F1" w14:textId="77777777" w:rsidR="00AD1D51" w:rsidRDefault="00000000" w:rsidP="00960710">
      <w:pPr>
        <w:pStyle w:val="4"/>
        <w:spacing w:line="240" w:lineRule="auto"/>
        <w:rPr>
          <w:rFonts w:asciiTheme="minorEastAsia" w:eastAsiaTheme="minorEastAsia" w:hAnsiTheme="minorEastAsia" w:hint="eastAsia"/>
          <w:sz w:val="21"/>
          <w:szCs w:val="21"/>
        </w:rPr>
      </w:pPr>
      <w:bookmarkStart w:id="76" w:name="_Toc1713333650"/>
      <w:r>
        <w:rPr>
          <w:rFonts w:asciiTheme="minorEastAsia" w:eastAsiaTheme="minorEastAsia" w:hAnsiTheme="minorEastAsia" w:hint="eastAsia"/>
          <w:sz w:val="21"/>
          <w:szCs w:val="21"/>
        </w:rPr>
        <w:t xml:space="preserve"> 智能船舶动态监控</w:t>
      </w:r>
      <w:bookmarkEnd w:id="76"/>
    </w:p>
    <w:p w14:paraId="6D7BDC1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采用智能分层显示机制，支持按作业类型（保税加注、常规补给等）筛选显示要素；对AIS数据和船舶图像数据进行分析，实现船舶分布动态分析、重点区域与船舶自动标注。不同等级作业单位船舶用不同颜色图标标识，例如高风险船舶红色标识，中风险船舶橙色标识，低风险船舶绿色标识。</w:t>
      </w:r>
    </w:p>
    <w:p w14:paraId="43B7AB36"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支持人工点击船舶直接设置标签，标签显示在船舶边上，需缩放到一定层级才可显示。标签内容包括船舶要素、作业单位信息，船舶要素在标签左侧，作业单位信息随后。船舶要素内容为</w:t>
      </w:r>
      <w:r>
        <w:rPr>
          <w:rFonts w:asciiTheme="minorEastAsia" w:eastAsiaTheme="minorEastAsia" w:hAnsiTheme="minorEastAsia"/>
          <w:szCs w:val="21"/>
        </w:rPr>
        <w:t>舟山船型1.0/2.0、单双壳、老旧船、夜供船等</w:t>
      </w:r>
      <w:r>
        <w:rPr>
          <w:rFonts w:asciiTheme="minorEastAsia" w:eastAsiaTheme="minorEastAsia" w:hAnsiTheme="minorEastAsia" w:hint="eastAsia"/>
          <w:szCs w:val="21"/>
        </w:rPr>
        <w:t>，作业单位信息包括外资、合资等。</w:t>
      </w:r>
    </w:p>
    <w:p w14:paraId="78300178"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鼠标悬停展示详细信息，选中船舶后展示船舶的AIS轨迹、作业航次、历史作业详情等信息。</w:t>
      </w:r>
    </w:p>
    <w:p w14:paraId="64B5440A" w14:textId="77777777" w:rsidR="00AD1D51" w:rsidRDefault="00000000" w:rsidP="00960710">
      <w:pPr>
        <w:pStyle w:val="5"/>
        <w:spacing w:line="240" w:lineRule="auto"/>
        <w:rPr>
          <w:rFonts w:asciiTheme="minorEastAsia" w:eastAsiaTheme="minorEastAsia" w:hAnsiTheme="minorEastAsia" w:cs="仿宋" w:hint="eastAsia"/>
          <w:sz w:val="21"/>
          <w:szCs w:val="21"/>
        </w:rPr>
      </w:pPr>
      <w:r>
        <w:rPr>
          <w:rFonts w:asciiTheme="minorEastAsia" w:eastAsiaTheme="minorEastAsia" w:hAnsiTheme="minorEastAsia" w:cs="仿宋" w:hint="eastAsia"/>
          <w:sz w:val="21"/>
          <w:szCs w:val="21"/>
        </w:rPr>
        <w:t xml:space="preserve"> Ais轨迹</w:t>
      </w:r>
    </w:p>
    <w:p w14:paraId="19001FC2"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支持船舶三个月时间段内的船舶轨迹进行回放，将船舶定位数据和电子海图数据进行了融合，可实现查询指定时间段的航迹，并进行回放。</w:t>
      </w:r>
    </w:p>
    <w:p w14:paraId="34CF0D13"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 xml:space="preserve"> 点击查看轨迹，输入开始时间和结束时间。或者直接选择1天、1周等快捷键，点击轨迹查询。地图上展示指定时间内船舶的轨迹。轨迹有方向，和定位时间，以及标记开始点，和结束点。</w:t>
      </w:r>
    </w:p>
    <w:p w14:paraId="06356334" w14:textId="77777777" w:rsidR="00AD1D51" w:rsidRDefault="00000000" w:rsidP="00960710">
      <w:pPr>
        <w:pStyle w:val="5"/>
        <w:spacing w:line="240" w:lineRule="auto"/>
        <w:rPr>
          <w:rFonts w:asciiTheme="minorEastAsia" w:eastAsiaTheme="minorEastAsia" w:hAnsiTheme="minorEastAsia" w:cs="仿宋" w:hint="eastAsia"/>
          <w:sz w:val="21"/>
          <w:szCs w:val="21"/>
        </w:rPr>
      </w:pPr>
      <w:r>
        <w:rPr>
          <w:rFonts w:asciiTheme="minorEastAsia" w:eastAsiaTheme="minorEastAsia" w:hAnsiTheme="minorEastAsia" w:cs="仿宋" w:hint="eastAsia"/>
          <w:sz w:val="21"/>
          <w:szCs w:val="21"/>
        </w:rPr>
        <w:t xml:space="preserve"> 作业航次</w:t>
      </w:r>
    </w:p>
    <w:p w14:paraId="492B7870"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支持点击船舶后，展示船舶当前的作业航次信息信息，信息包含作业船舶名称、作业时间、作业地点等。</w:t>
      </w:r>
    </w:p>
    <w:p w14:paraId="23B84385" w14:textId="77777777" w:rsidR="00AD1D51" w:rsidRDefault="00000000" w:rsidP="00960710">
      <w:pPr>
        <w:pStyle w:val="5"/>
        <w:spacing w:line="240" w:lineRule="auto"/>
        <w:rPr>
          <w:rFonts w:asciiTheme="minorEastAsia" w:eastAsiaTheme="minorEastAsia" w:hAnsiTheme="minorEastAsia" w:cs="仿宋" w:hint="eastAsia"/>
          <w:sz w:val="21"/>
          <w:szCs w:val="21"/>
        </w:rPr>
      </w:pPr>
      <w:r>
        <w:rPr>
          <w:rFonts w:asciiTheme="minorEastAsia" w:eastAsiaTheme="minorEastAsia" w:hAnsiTheme="minorEastAsia" w:cs="仿宋" w:hint="eastAsia"/>
          <w:sz w:val="21"/>
          <w:szCs w:val="21"/>
        </w:rPr>
        <w:t xml:space="preserve"> 历史作业详情</w:t>
      </w:r>
    </w:p>
    <w:p w14:paraId="6F030F31"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展示船舶历史作业列表，列表详情包括作业船舶名称、作业时间、作业地点等。</w:t>
      </w:r>
    </w:p>
    <w:p w14:paraId="636ACEBF" w14:textId="77777777" w:rsidR="00AD1D51" w:rsidRDefault="00000000" w:rsidP="00960710">
      <w:pPr>
        <w:pStyle w:val="3"/>
        <w:spacing w:line="240" w:lineRule="auto"/>
        <w:rPr>
          <w:rFonts w:asciiTheme="minorEastAsia" w:eastAsiaTheme="minorEastAsia" w:hAnsiTheme="minorEastAsia" w:hint="eastAsia"/>
          <w:sz w:val="21"/>
          <w:szCs w:val="21"/>
        </w:rPr>
      </w:pPr>
      <w:bookmarkStart w:id="77" w:name="_Toc390432927"/>
      <w:r>
        <w:rPr>
          <w:rFonts w:asciiTheme="minorEastAsia" w:eastAsiaTheme="minorEastAsia" w:hAnsiTheme="minorEastAsia" w:hint="eastAsia"/>
          <w:sz w:val="21"/>
          <w:szCs w:val="21"/>
        </w:rPr>
        <w:t xml:space="preserve"> 当日作业清单窗口</w:t>
      </w:r>
      <w:bookmarkEnd w:id="77"/>
    </w:p>
    <w:p w14:paraId="138A70A6"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当日作业清单窗口通过卡片式分页展示当日的作业单位申报的作业计划信息，单个卡片信息包括：作业船中文船名、作业船英文船名、作业完成情况（标签形式）、驳船中文船名、受油地、预计供油日期、预计供油数量、实际供油日期、实际供油数量等。</w:t>
      </w:r>
    </w:p>
    <w:p w14:paraId="41103C10" w14:textId="017EB11C"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窗口界面分为查询栏与分页列表，查询栏位于窗口上方，查询项包括船舶类型、作业船中文船名、实际供油日期、受油地。</w:t>
      </w:r>
    </w:p>
    <w:p w14:paraId="26DD0EA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窗口下方为分页列表，列表展示顺序按照供油日期进行倒序排序，即日期最新的作业计划放在最上面。操作滚轮下拉可展示更多分页作业计划信息。</w:t>
      </w:r>
    </w:p>
    <w:p w14:paraId="0987D22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作业完成情况分为未完成和已完成，根据此状态区分展示供油日期、供油数量信息为预计还是实际。当标签为未完成时，展示预计供油日期、预计供油数量；当标签为已完成时，展示实际供油日期、实际供油数量。</w:t>
      </w:r>
    </w:p>
    <w:p w14:paraId="3A96899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点击作业船船名栏可以进行联动海图操作，当前海图定位会跳转到当前作业船经纬度。点击驳船船名边上的定位按钮，当前海图定位会跳转到驳船经纬度。点击其余空白处，打开作业详细信息窗口。</w:t>
      </w:r>
    </w:p>
    <w:p w14:paraId="3C2A75F9" w14:textId="77777777" w:rsidR="00AD1D51" w:rsidRDefault="00000000" w:rsidP="00960710">
      <w:pPr>
        <w:pStyle w:val="3"/>
        <w:spacing w:line="240" w:lineRule="auto"/>
        <w:rPr>
          <w:rFonts w:asciiTheme="minorEastAsia" w:eastAsiaTheme="minorEastAsia" w:hAnsiTheme="minorEastAsia" w:hint="eastAsia"/>
          <w:sz w:val="21"/>
          <w:szCs w:val="21"/>
        </w:rPr>
      </w:pPr>
      <w:bookmarkStart w:id="78" w:name="_Toc1443662504"/>
      <w:r>
        <w:rPr>
          <w:rFonts w:asciiTheme="minorEastAsia" w:eastAsiaTheme="minorEastAsia" w:hAnsiTheme="minorEastAsia" w:hint="eastAsia"/>
          <w:sz w:val="21"/>
          <w:szCs w:val="21"/>
        </w:rPr>
        <w:t xml:space="preserve"> 当日预警清单窗口</w:t>
      </w:r>
      <w:bookmarkEnd w:id="78"/>
    </w:p>
    <w:p w14:paraId="43FCA9C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当日预警清单窗口展示所有当日的预警相关信息，包括预警信息的总数、“白名单”加注船清单、预警船名、预警点经纬度、预警类型、预警时间、预警内容、处理人、处理时间、处理意见等。</w:t>
      </w:r>
    </w:p>
    <w:p w14:paraId="4F0AD6DE" w14:textId="745D2682"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窗口界面排布：最上侧为告警信息总数；下方为告警信息筛选条件栏，包括报警类型、报警时间、处理情况、船舶类型等信息；界面左下侧为白名单”加注船清单；右下侧为告警信息详细内容，点击详细信息中的船名可以联动海图操作，当前海图定位会跳转到当前预警船经纬度，同时包含定位至船舶、处理、上一条、下一条等按钮，点击定位至船舶按钮可以联动海图操作，当前海图定位会跳转到当前预警船经纬度。点击处理按钮可以对待处理的告警进行处理，点击上一条可以切换到上一条告警信息，点击下一条可以切换到下一条告警信息。</w:t>
      </w:r>
    </w:p>
    <w:p w14:paraId="6DE1E1B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告警信息筛选条件栏存在待处理与已完成列表切换按钮，点击可以对告警信息的处理状态进行筛选，已完成的处理状态会增加处理人、处理时间、处理意见等信息。</w:t>
      </w:r>
    </w:p>
    <w:p w14:paraId="0D9DB008" w14:textId="77777777" w:rsidR="00AD1D51" w:rsidRDefault="00000000" w:rsidP="00960710">
      <w:pPr>
        <w:pStyle w:val="3"/>
        <w:spacing w:line="240" w:lineRule="auto"/>
        <w:rPr>
          <w:rFonts w:asciiTheme="minorEastAsia" w:eastAsiaTheme="minorEastAsia" w:hAnsiTheme="minorEastAsia" w:hint="eastAsia"/>
          <w:sz w:val="21"/>
          <w:szCs w:val="21"/>
        </w:rPr>
      </w:pPr>
      <w:bookmarkStart w:id="79" w:name="_Toc1365460922"/>
      <w:r>
        <w:rPr>
          <w:rFonts w:asciiTheme="minorEastAsia" w:eastAsiaTheme="minorEastAsia" w:hAnsiTheme="minorEastAsia" w:hint="eastAsia"/>
          <w:sz w:val="21"/>
          <w:szCs w:val="21"/>
        </w:rPr>
        <w:t xml:space="preserve"> 气象详细信息窗口</w:t>
      </w:r>
      <w:bookmarkEnd w:id="79"/>
    </w:p>
    <w:p w14:paraId="7576E85D"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支持锚地、港区、码头泊位融合展示；与专业气象数据提供商合作，实时获取并展示气象数据，设置对比功能。</w:t>
      </w:r>
    </w:p>
    <w:p w14:paraId="6DBD203C" w14:textId="77777777" w:rsidR="00AD1D51" w:rsidRDefault="00000000" w:rsidP="00960710">
      <w:pPr>
        <w:pStyle w:val="4"/>
        <w:spacing w:line="240" w:lineRule="auto"/>
        <w:rPr>
          <w:rFonts w:asciiTheme="minorEastAsia" w:eastAsiaTheme="minorEastAsia" w:hAnsiTheme="minorEastAsia" w:hint="eastAsia"/>
          <w:sz w:val="21"/>
          <w:szCs w:val="21"/>
        </w:rPr>
      </w:pPr>
      <w:bookmarkStart w:id="80" w:name="_Toc1291464212"/>
      <w:r>
        <w:rPr>
          <w:rFonts w:asciiTheme="minorEastAsia" w:eastAsiaTheme="minorEastAsia" w:hAnsiTheme="minorEastAsia" w:hint="eastAsia"/>
          <w:sz w:val="21"/>
          <w:szCs w:val="21"/>
        </w:rPr>
        <w:t xml:space="preserve"> 大风分布</w:t>
      </w:r>
      <w:bookmarkEnd w:id="80"/>
    </w:p>
    <w:p w14:paraId="0B8A7FB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 xml:space="preserve"> 支持锚地、港区、码头泊位融合展示；与专业气象数据提供商合作，实时获取并展示气象数据，设置对比功能,实时掌握气象动态，为作业安排提供前瞻性参考。</w:t>
      </w:r>
    </w:p>
    <w:p w14:paraId="5B52EBFE"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平台可叠加展示对航行可能造成影响的大风信息。 在电子地图上叠加显示大风详细信息功能。大风分布主要以图形的方式展示大风影响的等级和风圈作用半径。用户可以查看风圈的等级详细信息，包括大风区域、大风等级等相关信息。</w:t>
      </w:r>
    </w:p>
    <w:p w14:paraId="17345EE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 xml:space="preserve">   锚地、港区、码头泊位专属气象图层：不同颜色标注气象风险等级。</w:t>
      </w:r>
    </w:p>
    <w:p w14:paraId="4F2A2993" w14:textId="77777777" w:rsidR="00AD1D51" w:rsidRDefault="00000000" w:rsidP="00960710">
      <w:pPr>
        <w:pStyle w:val="4"/>
        <w:spacing w:line="240" w:lineRule="auto"/>
        <w:rPr>
          <w:rFonts w:asciiTheme="minorEastAsia" w:eastAsiaTheme="minorEastAsia" w:hAnsiTheme="minorEastAsia" w:hint="eastAsia"/>
          <w:sz w:val="21"/>
          <w:szCs w:val="21"/>
        </w:rPr>
      </w:pPr>
      <w:bookmarkStart w:id="81" w:name="_Toc1021790855"/>
      <w:r>
        <w:rPr>
          <w:rFonts w:asciiTheme="minorEastAsia" w:eastAsiaTheme="minorEastAsia" w:hAnsiTheme="minorEastAsia" w:hint="eastAsia"/>
          <w:sz w:val="21"/>
          <w:szCs w:val="21"/>
        </w:rPr>
        <w:t xml:space="preserve"> 台风路径</w:t>
      </w:r>
      <w:bookmarkEnd w:id="81"/>
    </w:p>
    <w:p w14:paraId="1F89BBD4"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 xml:space="preserve"> 平台可叠加展示对航行可能造成影响的台风信息。在电子地图上叠加显示台风路径详细信息功能。台风路径主要以图形的方式展示台风经过的路径信息和风圈作用半径。用户可以查看台风路径上每个节点的详细信息，包括台风路径、台风编号、英文名、时间、维度、经度、中心气压、中心风速、移动速度、移动方向等相关信息。</w:t>
      </w:r>
    </w:p>
    <w:p w14:paraId="01F77C2D" w14:textId="77777777" w:rsidR="00AD1D51" w:rsidRDefault="00000000" w:rsidP="00960710">
      <w:pPr>
        <w:pStyle w:val="4"/>
        <w:spacing w:line="240" w:lineRule="auto"/>
        <w:rPr>
          <w:rFonts w:asciiTheme="minorEastAsia" w:eastAsiaTheme="minorEastAsia" w:hAnsiTheme="minorEastAsia" w:hint="eastAsia"/>
          <w:sz w:val="21"/>
          <w:szCs w:val="21"/>
        </w:rPr>
      </w:pPr>
      <w:bookmarkStart w:id="82" w:name="_Toc1959658573"/>
      <w:r>
        <w:rPr>
          <w:rFonts w:asciiTheme="minorEastAsia" w:eastAsiaTheme="minorEastAsia" w:hAnsiTheme="minorEastAsia" w:hint="eastAsia"/>
          <w:sz w:val="21"/>
          <w:szCs w:val="21"/>
        </w:rPr>
        <w:t xml:space="preserve"> 任意点气象</w:t>
      </w:r>
      <w:bookmarkEnd w:id="82"/>
    </w:p>
    <w:p w14:paraId="0E637AC1"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用户可以在电子海图上任意选择点位，获取该点的气象数据。实时获取该点的风速、风向、浪高、气压、潮汐、降水等核心气象参数。</w:t>
      </w:r>
    </w:p>
    <w:p w14:paraId="1968FEA2" w14:textId="77777777" w:rsidR="00AD1D51" w:rsidRDefault="00000000" w:rsidP="00960710">
      <w:pPr>
        <w:pStyle w:val="Style3"/>
        <w:ind w:firstLine="560"/>
        <w:rPr>
          <w:rFonts w:asciiTheme="minorEastAsia" w:eastAsiaTheme="minorEastAsia" w:hAnsiTheme="minorEastAsia" w:hint="eastAsia"/>
          <w:szCs w:val="21"/>
        </w:rPr>
      </w:pPr>
      <w:r>
        <w:rPr>
          <w:rFonts w:asciiTheme="minorEastAsia" w:eastAsiaTheme="minorEastAsia" w:hAnsiTheme="minorEastAsia"/>
          <w:noProof/>
          <w:szCs w:val="21"/>
        </w:rPr>
        <w:lastRenderedPageBreak/>
        <w:drawing>
          <wp:inline distT="0" distB="0" distL="0" distR="0" wp14:anchorId="2854FB8E" wp14:editId="6C161CE3">
            <wp:extent cx="5270500" cy="3746500"/>
            <wp:effectExtent l="19050" t="19050" r="25400" b="25400"/>
            <wp:docPr id="2037262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26246"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70500" cy="3746500"/>
                    </a:xfrm>
                    <a:prstGeom prst="rect">
                      <a:avLst/>
                    </a:prstGeom>
                    <a:noFill/>
                    <a:ln w="9525" cmpd="sng">
                      <a:solidFill>
                        <a:srgbClr val="D9D9D9"/>
                      </a:solidFill>
                      <a:miter lim="800000"/>
                      <a:headEnd/>
                      <a:tailEnd/>
                    </a:ln>
                    <a:effectLst/>
                  </pic:spPr>
                </pic:pic>
              </a:graphicData>
            </a:graphic>
          </wp:inline>
        </w:drawing>
      </w:r>
    </w:p>
    <w:p w14:paraId="6BFD4006" w14:textId="77777777" w:rsidR="00AD1D51" w:rsidRDefault="00000000" w:rsidP="00960710">
      <w:pPr>
        <w:pStyle w:val="afffffffffffd"/>
        <w:spacing w:line="240" w:lineRule="auto"/>
        <w:ind w:firstLine="560"/>
        <w:rPr>
          <w:rFonts w:asciiTheme="minorEastAsia" w:eastAsiaTheme="minorEastAsia" w:hAnsiTheme="minorEastAsia" w:cs="仿宋"/>
          <w:b w:val="0"/>
          <w:kern w:val="2"/>
          <w:sz w:val="21"/>
          <w:szCs w:val="21"/>
        </w:rPr>
      </w:pPr>
      <w:r>
        <w:rPr>
          <w:rFonts w:asciiTheme="minorEastAsia" w:eastAsiaTheme="minorEastAsia" w:hAnsiTheme="minorEastAsia" w:cs="仿宋"/>
          <w:b w:val="0"/>
          <w:kern w:val="2"/>
          <w:sz w:val="21"/>
          <w:szCs w:val="21"/>
        </w:rPr>
        <w:t>图 港口潮汐效果图</w:t>
      </w:r>
    </w:p>
    <w:p w14:paraId="6D8E28B4" w14:textId="77777777" w:rsidR="00AD1D51" w:rsidRDefault="00000000" w:rsidP="00960710">
      <w:pPr>
        <w:pStyle w:val="3"/>
        <w:spacing w:line="240" w:lineRule="auto"/>
        <w:rPr>
          <w:rFonts w:asciiTheme="minorEastAsia" w:eastAsiaTheme="minorEastAsia" w:hAnsiTheme="minorEastAsia" w:hint="eastAsia"/>
          <w:sz w:val="21"/>
          <w:szCs w:val="21"/>
        </w:rPr>
      </w:pPr>
      <w:bookmarkStart w:id="83" w:name="_Toc24942372"/>
      <w:r>
        <w:rPr>
          <w:rFonts w:asciiTheme="minorEastAsia" w:eastAsiaTheme="minorEastAsia" w:hAnsiTheme="minorEastAsia" w:hint="eastAsia"/>
          <w:sz w:val="21"/>
          <w:szCs w:val="21"/>
        </w:rPr>
        <w:t xml:space="preserve"> 气象预报信息窗口</w:t>
      </w:r>
      <w:bookmarkEnd w:id="83"/>
    </w:p>
    <w:p w14:paraId="01BC6B6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获取未来7天气象预报信息；以日历形式展示，提供预警信息推送功能。</w:t>
      </w:r>
    </w:p>
    <w:p w14:paraId="34719C3F" w14:textId="77777777" w:rsidR="00AD1D51" w:rsidRDefault="00000000" w:rsidP="00960710">
      <w:pPr>
        <w:pStyle w:val="4"/>
        <w:spacing w:line="240" w:lineRule="auto"/>
        <w:rPr>
          <w:rFonts w:asciiTheme="minorEastAsia" w:eastAsiaTheme="minorEastAsia" w:hAnsiTheme="minorEastAsia" w:hint="eastAsia"/>
          <w:sz w:val="21"/>
          <w:szCs w:val="21"/>
        </w:rPr>
      </w:pPr>
      <w:bookmarkStart w:id="84" w:name="_Toc447135039"/>
      <w:r>
        <w:rPr>
          <w:rFonts w:asciiTheme="minorEastAsia" w:eastAsiaTheme="minorEastAsia" w:hAnsiTheme="minorEastAsia" w:hint="eastAsia"/>
          <w:sz w:val="21"/>
          <w:szCs w:val="21"/>
        </w:rPr>
        <w:t xml:space="preserve"> 7天精细化气象预报</w:t>
      </w:r>
      <w:bookmarkEnd w:id="84"/>
    </w:p>
    <w:p w14:paraId="0583F57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支持选择7天内任意一天展示当日气象预报，以日历形式展示，提供预警信息推送功能。</w:t>
      </w:r>
    </w:p>
    <w:p w14:paraId="326C4872" w14:textId="77777777" w:rsidR="00AD1D51" w:rsidRDefault="00000000" w:rsidP="00960710">
      <w:pPr>
        <w:pStyle w:val="4"/>
        <w:spacing w:line="240" w:lineRule="auto"/>
        <w:rPr>
          <w:rFonts w:asciiTheme="minorEastAsia" w:eastAsiaTheme="minorEastAsia" w:hAnsiTheme="minorEastAsia" w:hint="eastAsia"/>
          <w:sz w:val="21"/>
          <w:szCs w:val="21"/>
        </w:rPr>
      </w:pPr>
      <w:bookmarkStart w:id="85" w:name="_Toc953319620"/>
      <w:r>
        <w:rPr>
          <w:rFonts w:asciiTheme="minorEastAsia" w:eastAsiaTheme="minorEastAsia" w:hAnsiTheme="minorEastAsia" w:hint="eastAsia"/>
          <w:sz w:val="21"/>
          <w:szCs w:val="21"/>
        </w:rPr>
        <w:t xml:space="preserve"> 智能预警推送</w:t>
      </w:r>
      <w:bookmarkEnd w:id="85"/>
    </w:p>
    <w:p w14:paraId="7F240711"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多级预警机制：</w:t>
      </w:r>
    </w:p>
    <w:p w14:paraId="2430063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黄色预警（提前12小时）：风速&gt;10m/s、浪高&gt;1.2m等，推送至系统。</w:t>
      </w:r>
    </w:p>
    <w:p w14:paraId="616B73AD"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红色预警（提前6小时）：台风、强对流天气等，同步触发</w:t>
      </w:r>
      <w:r>
        <w:rPr>
          <w:rFonts w:asciiTheme="minorEastAsia" w:eastAsiaTheme="minorEastAsia" w:hAnsiTheme="minorEastAsia" w:hint="eastAsia"/>
          <w:szCs w:val="21"/>
        </w:rPr>
        <w:t>系统高亮</w:t>
      </w:r>
      <w:r>
        <w:rPr>
          <w:rFonts w:asciiTheme="minorEastAsia" w:eastAsiaTheme="minorEastAsia" w:hAnsiTheme="minorEastAsia"/>
          <w:szCs w:val="21"/>
        </w:rPr>
        <w:t>报警</w:t>
      </w:r>
      <w:r>
        <w:rPr>
          <w:rFonts w:asciiTheme="minorEastAsia" w:eastAsiaTheme="minorEastAsia" w:hAnsiTheme="minorEastAsia" w:hint="eastAsia"/>
          <w:szCs w:val="21"/>
        </w:rPr>
        <w:t>。</w:t>
      </w:r>
    </w:p>
    <w:p w14:paraId="72418BD0" w14:textId="77777777" w:rsidR="00AD1D51" w:rsidRDefault="00000000" w:rsidP="00960710">
      <w:pPr>
        <w:pStyle w:val="4"/>
        <w:spacing w:line="240" w:lineRule="auto"/>
        <w:rPr>
          <w:rFonts w:asciiTheme="minorEastAsia" w:eastAsiaTheme="minorEastAsia" w:hAnsiTheme="minorEastAsia" w:hint="eastAsia"/>
          <w:sz w:val="21"/>
          <w:szCs w:val="21"/>
        </w:rPr>
      </w:pPr>
      <w:bookmarkStart w:id="86" w:name="_Toc67363073"/>
      <w:r>
        <w:rPr>
          <w:rFonts w:asciiTheme="minorEastAsia" w:eastAsiaTheme="minorEastAsia" w:hAnsiTheme="minorEastAsia" w:hint="eastAsia"/>
          <w:sz w:val="21"/>
          <w:szCs w:val="21"/>
        </w:rPr>
        <w:t xml:space="preserve"> 历史比对</w:t>
      </w:r>
      <w:bookmarkEnd w:id="86"/>
    </w:p>
    <w:p w14:paraId="579D8DD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对比往年同期气象数据，评估季节性作业风险（如冬季季风、夏季台风高发期）</w:t>
      </w:r>
      <w:r>
        <w:rPr>
          <w:rFonts w:asciiTheme="minorEastAsia" w:eastAsiaTheme="minorEastAsia" w:hAnsiTheme="minorEastAsia" w:hint="eastAsia"/>
          <w:szCs w:val="21"/>
        </w:rPr>
        <w:t>。</w:t>
      </w:r>
    </w:p>
    <w:p w14:paraId="525764DE" w14:textId="77777777" w:rsidR="00AD1D51" w:rsidRDefault="00000000" w:rsidP="00960710">
      <w:pPr>
        <w:pStyle w:val="3"/>
        <w:spacing w:line="240" w:lineRule="auto"/>
        <w:rPr>
          <w:rFonts w:asciiTheme="minorEastAsia" w:eastAsiaTheme="minorEastAsia" w:hAnsiTheme="minorEastAsia" w:hint="eastAsia"/>
          <w:sz w:val="21"/>
          <w:szCs w:val="21"/>
        </w:rPr>
      </w:pPr>
      <w:bookmarkStart w:id="87" w:name="_Toc447285942"/>
      <w:r>
        <w:rPr>
          <w:rFonts w:asciiTheme="minorEastAsia" w:eastAsiaTheme="minorEastAsia" w:hAnsiTheme="minorEastAsia" w:hint="eastAsia"/>
          <w:sz w:val="21"/>
          <w:szCs w:val="21"/>
        </w:rPr>
        <w:t xml:space="preserve"> 作业详细信息窗口</w:t>
      </w:r>
      <w:bookmarkEnd w:id="87"/>
    </w:p>
    <w:p w14:paraId="7DC58AD6" w14:textId="349B30EE"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在海图上提供重点数据标注，如可夜间实施加注船舶量及分布、恶劣天气可实施加注船舶量及分布等数据，方便监管人员快速掌握关键信息，结合分级管理和评价制度，对不同等级作业单位的加注作业进行差异化监管和数据展示。</w:t>
      </w:r>
    </w:p>
    <w:p w14:paraId="1E6C2D0E"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作业详细信息窗口从当日作业清单窗口进入，作业详细信息包括驳船船名、</w:t>
      </w:r>
      <w:proofErr w:type="spellStart"/>
      <w:r>
        <w:rPr>
          <w:rFonts w:asciiTheme="minorEastAsia" w:eastAsiaTheme="minorEastAsia" w:hAnsiTheme="minorEastAsia" w:hint="eastAsia"/>
          <w:szCs w:val="21"/>
        </w:rPr>
        <w:t>mmsi</w:t>
      </w:r>
      <w:proofErr w:type="spellEnd"/>
      <w:r>
        <w:rPr>
          <w:rFonts w:asciiTheme="minorEastAsia" w:eastAsiaTheme="minorEastAsia" w:hAnsiTheme="minorEastAsia" w:hint="eastAsia"/>
          <w:szCs w:val="21"/>
        </w:rPr>
        <w:t>、供油地海关、</w:t>
      </w:r>
      <w:r>
        <w:rPr>
          <w:rFonts w:asciiTheme="minorEastAsia" w:eastAsiaTheme="minorEastAsia" w:hAnsiTheme="minorEastAsia" w:hint="eastAsia"/>
          <w:szCs w:val="21"/>
        </w:rPr>
        <w:lastRenderedPageBreak/>
        <w:t>目标船舶英文名称、目标船舶</w:t>
      </w:r>
      <w:proofErr w:type="spellStart"/>
      <w:r>
        <w:rPr>
          <w:rFonts w:asciiTheme="minorEastAsia" w:eastAsiaTheme="minorEastAsia" w:hAnsiTheme="minorEastAsia" w:hint="eastAsia"/>
          <w:szCs w:val="21"/>
        </w:rPr>
        <w:t>mmsi</w:t>
      </w:r>
      <w:proofErr w:type="spellEnd"/>
      <w:r>
        <w:rPr>
          <w:rFonts w:asciiTheme="minorEastAsia" w:eastAsiaTheme="minorEastAsia" w:hAnsiTheme="minorEastAsia" w:hint="eastAsia"/>
          <w:szCs w:val="21"/>
        </w:rPr>
        <w:t>、目标船舶中文名称、预计受油数量、预计受油时间、受油地海关、受油地、提货日期、实际受油数量、实际受油时间、状态、航次、余油回库、流量计信息、质量检测结果等信息。</w:t>
      </w:r>
    </w:p>
    <w:p w14:paraId="3709288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详情信息窗口配置质量比对、加注信息、历史记录等功能按钮。</w:t>
      </w:r>
    </w:p>
    <w:p w14:paraId="7565D1CF" w14:textId="77777777" w:rsidR="00AD1D51" w:rsidRDefault="00000000" w:rsidP="00960710">
      <w:pPr>
        <w:pStyle w:val="4"/>
        <w:spacing w:line="240" w:lineRule="auto"/>
        <w:rPr>
          <w:rFonts w:asciiTheme="minorEastAsia" w:eastAsiaTheme="minorEastAsia" w:hAnsiTheme="minorEastAsia" w:hint="eastAsia"/>
          <w:sz w:val="21"/>
          <w:szCs w:val="21"/>
        </w:rPr>
      </w:pPr>
      <w:bookmarkStart w:id="88" w:name="_Toc1342062694"/>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质量</w:t>
      </w:r>
      <w:r>
        <w:rPr>
          <w:rFonts w:asciiTheme="minorEastAsia" w:eastAsiaTheme="minorEastAsia" w:hAnsiTheme="minorEastAsia" w:hint="eastAsia"/>
          <w:sz w:val="21"/>
          <w:szCs w:val="21"/>
        </w:rPr>
        <w:t>比对</w:t>
      </w:r>
      <w:bookmarkEnd w:id="88"/>
    </w:p>
    <w:p w14:paraId="5E2EE690"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质量比对按钮可以将质量检测结果与国际标准和行业标准规范进行比对，对于不符合标准项进行标红高亮处理。</w:t>
      </w:r>
    </w:p>
    <w:p w14:paraId="484FFF99" w14:textId="77777777" w:rsidR="00AD1D51" w:rsidRDefault="00000000" w:rsidP="00960710">
      <w:pPr>
        <w:pStyle w:val="4"/>
        <w:spacing w:line="240" w:lineRule="auto"/>
        <w:rPr>
          <w:rFonts w:asciiTheme="minorEastAsia" w:eastAsiaTheme="minorEastAsia" w:hAnsiTheme="minorEastAsia" w:hint="eastAsia"/>
          <w:sz w:val="21"/>
          <w:szCs w:val="21"/>
        </w:rPr>
      </w:pPr>
      <w:bookmarkStart w:id="89" w:name="_Toc1026953617"/>
      <w:r>
        <w:rPr>
          <w:rFonts w:asciiTheme="minorEastAsia" w:eastAsiaTheme="minorEastAsia" w:hAnsiTheme="minorEastAsia" w:hint="eastAsia"/>
          <w:sz w:val="21"/>
          <w:szCs w:val="21"/>
        </w:rPr>
        <w:t xml:space="preserve"> 加注信息</w:t>
      </w:r>
      <w:bookmarkEnd w:id="89"/>
    </w:p>
    <w:p w14:paraId="400D6FE4"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点击加注信息可以打开加注信息按钮，对于已完成的作业计划，可以查看对应的流量计加注统计折线图。加注信息包括预计供油、实际供油、流量计当次油量等。</w:t>
      </w:r>
    </w:p>
    <w:p w14:paraId="5E8A597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折线图的X轴为加注时间、Y轴可以在实际供油流量与当次加油量之间进行切换。</w:t>
      </w:r>
    </w:p>
    <w:p w14:paraId="7C9709B0" w14:textId="77777777" w:rsidR="00AD1D51" w:rsidRDefault="00000000" w:rsidP="00960710">
      <w:pPr>
        <w:pStyle w:val="4"/>
        <w:spacing w:line="240" w:lineRule="auto"/>
        <w:rPr>
          <w:rFonts w:asciiTheme="minorEastAsia" w:eastAsiaTheme="minorEastAsia" w:hAnsiTheme="minorEastAsia" w:hint="eastAsia"/>
          <w:sz w:val="21"/>
          <w:szCs w:val="21"/>
        </w:rPr>
      </w:pPr>
      <w:bookmarkStart w:id="90" w:name="_Toc683369980"/>
      <w:r>
        <w:rPr>
          <w:rFonts w:asciiTheme="minorEastAsia" w:eastAsiaTheme="minorEastAsia" w:hAnsiTheme="minorEastAsia" w:hint="eastAsia"/>
          <w:sz w:val="21"/>
          <w:szCs w:val="21"/>
        </w:rPr>
        <w:t xml:space="preserve"> 历史记录</w:t>
      </w:r>
      <w:bookmarkEnd w:id="90"/>
    </w:p>
    <w:p w14:paraId="495B8E83"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点击历史记录按钮可以展示当前加注船全部的加注信息分页，分页默认展示10条信息，可以点击下方页码进行切换。</w:t>
      </w:r>
    </w:p>
    <w:p w14:paraId="58770EE1" w14:textId="77777777" w:rsidR="00AD1D51" w:rsidRDefault="00000000" w:rsidP="00960710">
      <w:pPr>
        <w:pStyle w:val="3"/>
        <w:spacing w:line="240" w:lineRule="auto"/>
        <w:rPr>
          <w:rFonts w:asciiTheme="minorEastAsia" w:eastAsiaTheme="minorEastAsia" w:hAnsiTheme="minorEastAsia" w:hint="eastAsia"/>
          <w:sz w:val="21"/>
          <w:szCs w:val="21"/>
        </w:rPr>
      </w:pPr>
      <w:bookmarkStart w:id="91" w:name="_Toc656709704"/>
      <w:r>
        <w:rPr>
          <w:rFonts w:asciiTheme="minorEastAsia" w:eastAsiaTheme="minorEastAsia" w:hAnsiTheme="minorEastAsia" w:hint="eastAsia"/>
          <w:sz w:val="21"/>
          <w:szCs w:val="21"/>
        </w:rPr>
        <w:t xml:space="preserve"> 时间轴窗口</w:t>
      </w:r>
      <w:bookmarkEnd w:id="91"/>
    </w:p>
    <w:p w14:paraId="6A82BF07" w14:textId="7C1EDB9A"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融合船舶加注作业时间轴业务节点，建立监控模型，出现异常自动预警，分析异常原因并提供处理建议。通过智能化时间轴管理、实时监控和异常预警机制，实现对船舶加注作业全流程的精细化管控，确保作业高效合规。</w:t>
      </w:r>
    </w:p>
    <w:p w14:paraId="34E761F6" w14:textId="77777777" w:rsidR="00AD1D51" w:rsidRDefault="00000000" w:rsidP="00960710">
      <w:pPr>
        <w:pStyle w:val="4"/>
        <w:spacing w:line="240" w:lineRule="auto"/>
        <w:rPr>
          <w:rFonts w:asciiTheme="minorEastAsia" w:eastAsiaTheme="minorEastAsia" w:hAnsiTheme="minorEastAsia" w:hint="eastAsia"/>
          <w:sz w:val="21"/>
          <w:szCs w:val="21"/>
        </w:rPr>
      </w:pPr>
      <w:bookmarkStart w:id="92" w:name="_Toc1401533195"/>
      <w:r>
        <w:rPr>
          <w:rFonts w:asciiTheme="minorEastAsia" w:eastAsiaTheme="minorEastAsia" w:hAnsiTheme="minorEastAsia" w:hint="eastAsia"/>
          <w:sz w:val="21"/>
          <w:szCs w:val="21"/>
        </w:rPr>
        <w:t xml:space="preserve"> 全流程时间轴可视化</w:t>
      </w:r>
      <w:bookmarkEnd w:id="92"/>
    </w:p>
    <w:p w14:paraId="2BA5DBDB" w14:textId="46DBA911"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（1）船舶作业流程融合展示</w:t>
      </w:r>
    </w:p>
    <w:p w14:paraId="14F030F6" w14:textId="73F1D068"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国际船舶：申报审批→靠泊计划→海关监管→加注作业→离港报备。</w:t>
      </w:r>
    </w:p>
    <w:p w14:paraId="5D92FD05" w14:textId="1ED520D1"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国内船舶：作业申请→靠泊确认→加注执行→数据上报→驶离泊位。</w:t>
      </w:r>
    </w:p>
    <w:p w14:paraId="6B0196B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节点标注：以颜色区分状态（绿色：正常完成；黄色：进行中；红色：超时/异常）。</w:t>
      </w:r>
    </w:p>
    <w:p w14:paraId="3700960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（2）多维度时间轴视图</w:t>
      </w:r>
    </w:p>
    <w:p w14:paraId="2C8905A1"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宏观视图：按日/周展示所有船舶作业进度，支持按码头、加注量筛选。</w:t>
      </w:r>
    </w:p>
    <w:p w14:paraId="1FA9BEF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微观视图：单船作业详情，精确到分钟级节点。</w:t>
      </w:r>
    </w:p>
    <w:p w14:paraId="4E0FDC87" w14:textId="77777777" w:rsidR="00AD1D51" w:rsidRDefault="00000000" w:rsidP="00960710">
      <w:pPr>
        <w:pStyle w:val="4"/>
        <w:spacing w:line="240" w:lineRule="auto"/>
        <w:rPr>
          <w:rFonts w:asciiTheme="minorEastAsia" w:eastAsiaTheme="minorEastAsia" w:hAnsiTheme="minorEastAsia" w:hint="eastAsia"/>
          <w:sz w:val="21"/>
          <w:szCs w:val="21"/>
        </w:rPr>
      </w:pPr>
      <w:bookmarkStart w:id="93" w:name="_Toc1967768069"/>
      <w:r>
        <w:rPr>
          <w:rFonts w:asciiTheme="minorEastAsia" w:eastAsiaTheme="minorEastAsia" w:hAnsiTheme="minorEastAsia" w:hint="eastAsia"/>
          <w:sz w:val="21"/>
          <w:szCs w:val="21"/>
        </w:rPr>
        <w:t xml:space="preserve"> 智能监控与异常预警</w:t>
      </w:r>
      <w:bookmarkEnd w:id="93"/>
    </w:p>
    <w:p w14:paraId="518BF5DE"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（1）实时进度追踪</w:t>
      </w:r>
    </w:p>
    <w:p w14:paraId="016422CA"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自动采集AIS、申报系统、物联网设备（如流量计）数据，动态更新节点状态。</w:t>
      </w:r>
    </w:p>
    <w:p w14:paraId="79974A63"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关键节点超时预警（如“靠泊延误&gt;30分钟”“加注超时&gt;1小时”）。</w:t>
      </w:r>
    </w:p>
    <w:p w14:paraId="3C0DC236"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（2）异常检测模型</w:t>
      </w:r>
    </w:p>
    <w:p w14:paraId="76E05593"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规则引擎：预设阈值（如审批时间&gt;2小时触发预警）。</w:t>
      </w:r>
    </w:p>
    <w:p w14:paraId="173FDEF1"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AI分析：基于历史数据识别异常模式（如某码头频繁出现加注延迟）。</w:t>
      </w:r>
    </w:p>
    <w:p w14:paraId="085884D1"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（3）多级预警推送</w:t>
      </w:r>
    </w:p>
    <w:p w14:paraId="46EC016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一级预警（轻微异常）：系统内提示，如“船舶未按计划靠泊”。</w:t>
      </w:r>
    </w:p>
    <w:p w14:paraId="66FF4840"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二级预警（严重异常）：短信/APP推送至责任人。</w:t>
      </w:r>
    </w:p>
    <w:p w14:paraId="6A83AC0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三级预警（紧急风险）：声光报警+暂停作业，如“加注过程中燃油泄漏”。</w:t>
      </w:r>
    </w:p>
    <w:p w14:paraId="586C184F" w14:textId="77777777" w:rsidR="00AD1D51" w:rsidRDefault="00000000" w:rsidP="00960710">
      <w:pPr>
        <w:pStyle w:val="4"/>
        <w:spacing w:line="240" w:lineRule="auto"/>
        <w:rPr>
          <w:rFonts w:asciiTheme="minorEastAsia" w:eastAsiaTheme="minorEastAsia" w:hAnsiTheme="minorEastAsia" w:hint="eastAsia"/>
          <w:sz w:val="21"/>
          <w:szCs w:val="21"/>
        </w:rPr>
      </w:pPr>
      <w:bookmarkStart w:id="94" w:name="_Toc1029771883"/>
      <w:r>
        <w:rPr>
          <w:rFonts w:asciiTheme="minorEastAsia" w:eastAsiaTheme="minorEastAsia" w:hAnsiTheme="minorEastAsia" w:hint="eastAsia"/>
          <w:sz w:val="21"/>
          <w:szCs w:val="21"/>
        </w:rPr>
        <w:t xml:space="preserve"> 异常原因分析与处理建议</w:t>
      </w:r>
      <w:bookmarkEnd w:id="94"/>
    </w:p>
    <w:p w14:paraId="45ED614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（1）根因分析</w:t>
      </w:r>
    </w:p>
    <w:p w14:paraId="3EB9745A"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自动关联多系统数据（如气象、AIS、申报记录），定位问题源头。</w:t>
      </w:r>
    </w:p>
    <w:p w14:paraId="6BB163D4"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示例：“加注延迟因码头拥堵（关联3艘待泊船舶）”。</w:t>
      </w:r>
    </w:p>
    <w:p w14:paraId="0F4FB2A1"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支持人工标注补充原因（如“设备故障”“人员操作失误”）。</w:t>
      </w:r>
    </w:p>
    <w:p w14:paraId="7F8492A4"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（2）处理建议库</w:t>
      </w:r>
    </w:p>
    <w:p w14:paraId="1BFA9AB6"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预设解决方案（如“码头拥堵→协调优先靠泊”“材料缺失→联系代理补交”）。</w:t>
      </w:r>
    </w:p>
    <w:p w14:paraId="780DF8C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基于案例学习优化建议，形成知识库沉淀。</w:t>
      </w:r>
    </w:p>
    <w:p w14:paraId="4B0DE121" w14:textId="77777777" w:rsidR="00AD1D51" w:rsidRDefault="00000000" w:rsidP="00960710">
      <w:pPr>
        <w:pStyle w:val="4"/>
        <w:spacing w:line="240" w:lineRule="auto"/>
        <w:rPr>
          <w:rFonts w:asciiTheme="minorEastAsia" w:eastAsiaTheme="minorEastAsia" w:hAnsiTheme="minorEastAsia" w:hint="eastAsia"/>
          <w:sz w:val="21"/>
          <w:szCs w:val="21"/>
        </w:rPr>
      </w:pPr>
      <w:bookmarkStart w:id="95" w:name="_Toc805326408"/>
      <w:r>
        <w:rPr>
          <w:rFonts w:asciiTheme="minorEastAsia" w:eastAsiaTheme="minorEastAsia" w:hAnsiTheme="minorEastAsia" w:hint="eastAsia"/>
          <w:sz w:val="21"/>
          <w:szCs w:val="21"/>
        </w:rPr>
        <w:t xml:space="preserve"> 效能分析与优化</w:t>
      </w:r>
      <w:bookmarkEnd w:id="95"/>
    </w:p>
    <w:p w14:paraId="6E828C1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（1）作业效能看板</w:t>
      </w:r>
    </w:p>
    <w:p w14:paraId="21467900"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统计各环节平均耗时（如“海关审批平均1.5小时”“加注效率200吨/小时”）。</w:t>
      </w:r>
    </w:p>
    <w:p w14:paraId="279CB2A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对比不同码头、作业单位的效率排名。</w:t>
      </w:r>
    </w:p>
    <w:p w14:paraId="417F106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（2）智能优化建议</w:t>
      </w:r>
    </w:p>
    <w:p w14:paraId="42A527C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识别瓶颈环节（如“申报耗时占比40%”），推荐流程简化措施。</w:t>
      </w:r>
    </w:p>
    <w:p w14:paraId="54F4718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模拟调整效果（如“增加1台加注泵，预计效率提升15%”）。</w:t>
      </w:r>
    </w:p>
    <w:p w14:paraId="40B55A7C" w14:textId="77777777" w:rsidR="00AD1D51" w:rsidRDefault="00000000" w:rsidP="00960710">
      <w:pPr>
        <w:pStyle w:val="4"/>
        <w:spacing w:line="240" w:lineRule="auto"/>
        <w:rPr>
          <w:rFonts w:asciiTheme="minorEastAsia" w:eastAsiaTheme="minorEastAsia" w:hAnsiTheme="minorEastAsia" w:hint="eastAsia"/>
          <w:sz w:val="21"/>
          <w:szCs w:val="21"/>
        </w:rPr>
      </w:pPr>
      <w:bookmarkStart w:id="96" w:name="_Toc1678995862"/>
      <w:r>
        <w:rPr>
          <w:rFonts w:asciiTheme="minorEastAsia" w:eastAsiaTheme="minorEastAsia" w:hAnsiTheme="minorEastAsia" w:hint="eastAsia"/>
          <w:sz w:val="21"/>
          <w:szCs w:val="21"/>
        </w:rPr>
        <w:t xml:space="preserve"> 数据回溯与合规审计</w:t>
      </w:r>
      <w:bookmarkEnd w:id="96"/>
    </w:p>
    <w:p w14:paraId="085D113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（1）全流程追溯</w:t>
      </w:r>
    </w:p>
    <w:p w14:paraId="756AB12A"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支持任意时间段作业记录查询，关联船舶轨迹、监控视频、操作日志。</w:t>
      </w:r>
    </w:p>
    <w:p w14:paraId="191B82F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时间轴对比功能（如对比同一船舶历史作业效率）。</w:t>
      </w:r>
    </w:p>
    <w:p w14:paraId="4F7BBDA8" w14:textId="77777777" w:rsidR="00AD1D51" w:rsidRDefault="00000000" w:rsidP="00960710">
      <w:pPr>
        <w:pStyle w:val="3"/>
        <w:spacing w:line="240" w:lineRule="auto"/>
        <w:rPr>
          <w:rFonts w:asciiTheme="minorEastAsia" w:eastAsiaTheme="minorEastAsia" w:hAnsiTheme="minorEastAsia" w:hint="eastAsia"/>
          <w:sz w:val="21"/>
          <w:szCs w:val="21"/>
        </w:rPr>
      </w:pPr>
      <w:bookmarkStart w:id="97" w:name="_Toc948331054"/>
      <w:r>
        <w:rPr>
          <w:rFonts w:asciiTheme="minorEastAsia" w:eastAsiaTheme="minorEastAsia" w:hAnsiTheme="minorEastAsia" w:hint="eastAsia"/>
          <w:sz w:val="21"/>
          <w:szCs w:val="21"/>
        </w:rPr>
        <w:t xml:space="preserve"> 当日作业统计窗口</w:t>
      </w:r>
      <w:bookmarkEnd w:id="97"/>
    </w:p>
    <w:p w14:paraId="5927A8E7" w14:textId="7158AF4A"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支持锚地、港区、码头泊位融合展示，支持加注作业融合与区别监管；按作业单位等级统计分析业务量，采用多种数据可视化方式展示趋势；运用聚类分析、关联规则挖掘等技术深度分析业务数据，提供数据下探功能。</w:t>
      </w:r>
    </w:p>
    <w:p w14:paraId="61877BB6"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（1）多层级作业区域融合展示</w:t>
      </w:r>
    </w:p>
    <w:p w14:paraId="25A1CE22"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空间维度全覆盖：</w:t>
      </w:r>
    </w:p>
    <w:p w14:paraId="4B6DC01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锚地：实时统计待泊船舶数量、预计加注量及等待时长。</w:t>
      </w:r>
    </w:p>
    <w:p w14:paraId="4C6F5F70"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港区：根据不同港区展示作业船舶分布。</w:t>
      </w:r>
    </w:p>
    <w:p w14:paraId="67AD3C2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码头泊位：精确到单泊位的作业状态（空闲/作业中/故障）、加注效率（吨/小时）。</w:t>
      </w:r>
    </w:p>
    <w:p w14:paraId="7BE996A8"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（2）分级统计与可视化分析</w:t>
      </w:r>
    </w:p>
    <w:p w14:paraId="4B4599DA"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按作业单位等级统计：</w:t>
      </w:r>
    </w:p>
    <w:p w14:paraId="482C0C8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一级单位（年加注量&gt;50万吨）：红色高亮，展示市场份额占比。</w:t>
      </w:r>
    </w:p>
    <w:p w14:paraId="5CEA3438"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二级单位（10-50万吨）：蓝色标识，分析作业稳定性（如加注时长波动）。</w:t>
      </w:r>
    </w:p>
    <w:p w14:paraId="1FE22EA0"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三级单位（&lt;10万吨）：绿色标注，监控成长性（如月度环比增长）。</w:t>
      </w:r>
    </w:p>
    <w:p w14:paraId="4323614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（3）多模态数据可视化</w:t>
      </w:r>
    </w:p>
    <w:p w14:paraId="3F57C0A0"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实时仪表盘：显示当日累计加注量、船舶数、作业时长均值。</w:t>
      </w:r>
    </w:p>
    <w:p w14:paraId="2485A02E"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热力图：按小时/区域展示作业密度峰值。</w:t>
      </w:r>
    </w:p>
    <w:p w14:paraId="355EC753" w14:textId="7249A104"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对比柱状图：加注量占比、各码头效率排名。</w:t>
      </w:r>
    </w:p>
    <w:p w14:paraId="101180FD"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趋势折线图：近7天加注量变化，预测当日总量。</w:t>
      </w:r>
    </w:p>
    <w:p w14:paraId="0A8E287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（4）智能数据分析与下探</w:t>
      </w:r>
    </w:p>
    <w:p w14:paraId="0AB39D80"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聚类分析：</w:t>
      </w:r>
    </w:p>
    <w:p w14:paraId="27ADEE6D"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自动识别作业模式（如“夜间加注占比高的码头”“高频加注船舶集群”）。</w:t>
      </w:r>
    </w:p>
    <w:p w14:paraId="56A0848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异常聚类检测（如某单位加注量突降50%以上）。</w:t>
      </w:r>
    </w:p>
    <w:p w14:paraId="6709A422"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关联规则挖掘：</w:t>
      </w:r>
    </w:p>
    <w:p w14:paraId="77EA8BC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发现隐藏规律（如“台风预警后24小时内加注需求下降30%”）。</w:t>
      </w:r>
    </w:p>
    <w:p w14:paraId="7C026DC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业务关联性分析（如“A码头加注延迟与B锚地拥堵强相关”）。</w:t>
      </w:r>
    </w:p>
    <w:p w14:paraId="043A1C3A"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数据下探（Drill-down）：</w:t>
      </w:r>
    </w:p>
    <w:p w14:paraId="445981B6"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从汇总数据逐层下钻（如“总加注量→某码头→某船舶→单次作业记录”）。</w:t>
      </w:r>
    </w:p>
    <w:p w14:paraId="38D1F623"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支持关联查询（点击船舶可跳转至AIS轨迹、作业视频）。</w:t>
      </w:r>
    </w:p>
    <w:p w14:paraId="69DC8071" w14:textId="77777777" w:rsidR="00AD1D51" w:rsidRDefault="00000000" w:rsidP="00960710">
      <w:pPr>
        <w:pStyle w:val="3"/>
        <w:spacing w:line="240" w:lineRule="auto"/>
        <w:rPr>
          <w:rFonts w:asciiTheme="minorEastAsia" w:eastAsiaTheme="minorEastAsia" w:hAnsiTheme="minorEastAsia" w:hint="eastAsia"/>
          <w:sz w:val="21"/>
          <w:szCs w:val="21"/>
        </w:rPr>
      </w:pPr>
      <w:bookmarkStart w:id="98" w:name="_Toc2123880191"/>
      <w:r>
        <w:rPr>
          <w:rFonts w:asciiTheme="minorEastAsia" w:eastAsiaTheme="minorEastAsia" w:hAnsiTheme="minorEastAsia" w:hint="eastAsia"/>
          <w:sz w:val="21"/>
          <w:szCs w:val="21"/>
        </w:rPr>
        <w:t xml:space="preserve"> 应急管理</w:t>
      </w:r>
      <w:bookmarkEnd w:id="98"/>
    </w:p>
    <w:p w14:paraId="4B386630"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建立应急资源调度功能，整合周边救援力量和物资信息；发生紧急情况时，根据事故类型和位置制定救援方案，自动调配资源并跟踪进度；运用遗传算法优化资源调配，与相关部门建立应急联动机制。</w:t>
      </w:r>
    </w:p>
    <w:p w14:paraId="4DB511EF" w14:textId="77777777" w:rsidR="00AD1D51" w:rsidRDefault="00000000" w:rsidP="00960710">
      <w:pPr>
        <w:pStyle w:val="4"/>
        <w:spacing w:line="240" w:lineRule="auto"/>
        <w:rPr>
          <w:rFonts w:asciiTheme="minorEastAsia" w:eastAsiaTheme="minorEastAsia" w:hAnsiTheme="minorEastAsia" w:hint="eastAsia"/>
          <w:sz w:val="21"/>
          <w:szCs w:val="21"/>
        </w:rPr>
      </w:pPr>
      <w:bookmarkStart w:id="99" w:name="_Toc581189703"/>
      <w:r>
        <w:rPr>
          <w:rFonts w:asciiTheme="minorEastAsia" w:eastAsiaTheme="minorEastAsia" w:hAnsiTheme="minorEastAsia" w:hint="eastAsia"/>
          <w:sz w:val="21"/>
          <w:szCs w:val="21"/>
        </w:rPr>
        <w:t xml:space="preserve"> 应急资源</w:t>
      </w:r>
      <w:bookmarkEnd w:id="99"/>
    </w:p>
    <w:p w14:paraId="367DD724"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（1）建立救援力量数据库</w:t>
      </w:r>
    </w:p>
    <w:p w14:paraId="14B3475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船舶类：拖轮、消防船、清污船、警戒艇等实时位置与状态（可用/作业中/维修）。</w:t>
      </w:r>
    </w:p>
    <w:p w14:paraId="3CC47E1E"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人员类：港口消防队、海上救援队、医疗小组的联系方式与响应时间。</w:t>
      </w:r>
    </w:p>
    <w:p w14:paraId="59271080"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物资类：围油栏、吸油毡、灭火器、防化服的储备地点与数量。</w:t>
      </w:r>
    </w:p>
    <w:p w14:paraId="4AB0E2E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（2）动态更新机制</w:t>
      </w:r>
    </w:p>
    <w:p w14:paraId="7EFDA10A"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通过AIS、物联网设备自动更新资源状态（如“拖轮XX号当前航速12节，预计20分钟抵达”）。</w:t>
      </w:r>
    </w:p>
    <w:p w14:paraId="6317F6C4"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人工标记临时不可用资源（如“消防船YY号因检修暂停服务”）。</w:t>
      </w:r>
    </w:p>
    <w:p w14:paraId="29629A0A" w14:textId="77777777" w:rsidR="00AD1D51" w:rsidRDefault="00000000" w:rsidP="00960710">
      <w:pPr>
        <w:pStyle w:val="3"/>
        <w:spacing w:line="240" w:lineRule="auto"/>
        <w:rPr>
          <w:rFonts w:asciiTheme="minorEastAsia" w:eastAsiaTheme="minorEastAsia" w:hAnsiTheme="minorEastAsia" w:hint="eastAsia"/>
          <w:sz w:val="21"/>
          <w:szCs w:val="21"/>
        </w:rPr>
      </w:pPr>
      <w:bookmarkStart w:id="100" w:name="_Toc1700271615"/>
      <w:r>
        <w:rPr>
          <w:rFonts w:asciiTheme="minorEastAsia" w:eastAsiaTheme="minorEastAsia" w:hAnsiTheme="minorEastAsia" w:hint="eastAsia"/>
          <w:sz w:val="21"/>
          <w:szCs w:val="21"/>
        </w:rPr>
        <w:t xml:space="preserve"> 船舶和企业信用分级统计窗口</w:t>
      </w:r>
      <w:bookmarkEnd w:id="100"/>
    </w:p>
    <w:p w14:paraId="46BC4D7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展示船舶和企业信用分级统计数据，以表格列出数量和占比，以雷达图对比不同信用等级作业单位表现，以折线图展示信用等级变化趋势。</w:t>
      </w:r>
    </w:p>
    <w:p w14:paraId="40F5CF23"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（1）核心指标展示</w:t>
      </w:r>
    </w:p>
    <w:p w14:paraId="31184EED"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表格统计：列出各等级船舶/企业的数量、占比（如“A级船舶：85艘，占比32%”）。</w:t>
      </w:r>
    </w:p>
    <w:p w14:paraId="0C98B271" w14:textId="241E8926"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筛选功能：按船舶类型、企业规模（一级/二级/三级）分类查看。</w:t>
      </w:r>
    </w:p>
    <w:p w14:paraId="59025272"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（2）多维度对比分析</w:t>
      </w:r>
    </w:p>
    <w:p w14:paraId="4921BE7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雷达图对比不同信用等级表现：</w:t>
      </w:r>
    </w:p>
    <w:p w14:paraId="2E95FB3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评估维度：作业合规性、加注效率、投诉率、事故率、申报及时性。</w:t>
      </w:r>
    </w:p>
    <w:p w14:paraId="4AD3F241"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可视化呈现：A级单位各维度得分接近外圈，D级单位缩至中心，直观反映差距。</w:t>
      </w:r>
    </w:p>
    <w:p w14:paraId="40019010"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折线图展示信用趋势：</w:t>
      </w:r>
    </w:p>
    <w:p w14:paraId="1700979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船舶/企业信用变化：显示近12个月信用评分波动（如“某企业从B级升至A级”）。</w:t>
      </w:r>
    </w:p>
    <w:p w14:paraId="0CC47DA2"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行业整体趋势：对比同期所有企业信用均值，识别行业信用水平变化（如“2023年A级企业占比提升10%”）。</w:t>
      </w:r>
    </w:p>
    <w:p w14:paraId="69147A67" w14:textId="77777777" w:rsidR="00AD1D51" w:rsidRDefault="00000000" w:rsidP="00960710">
      <w:pPr>
        <w:pStyle w:val="3"/>
        <w:spacing w:line="240" w:lineRule="auto"/>
        <w:rPr>
          <w:rFonts w:asciiTheme="minorEastAsia" w:eastAsiaTheme="minorEastAsia" w:hAnsiTheme="minorEastAsia" w:hint="eastAsia"/>
          <w:sz w:val="21"/>
          <w:szCs w:val="21"/>
        </w:rPr>
      </w:pPr>
      <w:r>
        <w:rPr>
          <w:rFonts w:asciiTheme="minorEastAsia" w:eastAsiaTheme="minorEastAsia" w:hAnsiTheme="minorEastAsia" w:hint="eastAsia"/>
          <w:sz w:val="21"/>
          <w:szCs w:val="21"/>
        </w:rPr>
        <w:lastRenderedPageBreak/>
        <w:t xml:space="preserve"> 基础信息完善</w:t>
      </w:r>
    </w:p>
    <w:p w14:paraId="51A8B75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支持人工点击船舶直接设置标签，标签显示在船舶边上，需缩放到一定层级才可显示。标签内容包括船舶要素、作业单位信息，船舶要素在标签左侧，作业单位信息随后。船舶要素内容为舟山船型1.0/2.0、单双壳、老旧船、夜供船等，作业单位信息包括外资、合资等。</w:t>
      </w:r>
    </w:p>
    <w:p w14:paraId="508EF427" w14:textId="77777777" w:rsidR="00AD1D51" w:rsidRDefault="00000000" w:rsidP="00960710">
      <w:pPr>
        <w:pStyle w:val="2"/>
        <w:spacing w:line="240" w:lineRule="auto"/>
        <w:rPr>
          <w:rFonts w:asciiTheme="minorEastAsia" w:eastAsiaTheme="minorEastAsia" w:hAnsiTheme="minorEastAsia" w:hint="eastAsia"/>
          <w:sz w:val="21"/>
          <w:szCs w:val="21"/>
        </w:rPr>
      </w:pPr>
      <w:bookmarkStart w:id="101" w:name="_Toc2047626323"/>
      <w:r>
        <w:rPr>
          <w:rFonts w:asciiTheme="minorEastAsia" w:eastAsiaTheme="minorEastAsia" w:hAnsiTheme="minorEastAsia" w:hint="eastAsia"/>
          <w:sz w:val="21"/>
          <w:szCs w:val="21"/>
          <w:lang w:val="en-US"/>
        </w:rPr>
        <w:t xml:space="preserve"> 事前监管场景升级</w:t>
      </w:r>
    </w:p>
    <w:p w14:paraId="17394AB2" w14:textId="77777777" w:rsidR="00AD1D51" w:rsidRDefault="00000000" w:rsidP="00960710">
      <w:pPr>
        <w:pStyle w:val="3"/>
        <w:spacing w:line="240" w:lineRule="auto"/>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xml:space="preserve"> 船燃企业和驳船备案一网通</w:t>
      </w:r>
      <w:bookmarkEnd w:id="101"/>
    </w:p>
    <w:p w14:paraId="0BF34FEE"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02" w:name="_Toc1030167486"/>
      <w:r>
        <w:rPr>
          <w:rFonts w:asciiTheme="minorEastAsia" w:eastAsiaTheme="minorEastAsia" w:hAnsiTheme="minorEastAsia" w:hint="eastAsia"/>
          <w:sz w:val="21"/>
          <w:szCs w:val="21"/>
        </w:rPr>
        <w:t xml:space="preserve"> 综合查询与展示</w:t>
      </w:r>
      <w:bookmarkEnd w:id="102"/>
    </w:p>
    <w:p w14:paraId="104E18F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提供备案信息综合查询与展示功能，建立高效数据库查询索引，支持多种条件精准查询；实现快速检索；设置信息导出功能。</w:t>
      </w:r>
    </w:p>
    <w:p w14:paraId="1F202B06"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（1）智能数据库查询索引</w:t>
      </w:r>
    </w:p>
    <w:p w14:paraId="301F4B9D"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高性能数据引擎：</w:t>
      </w:r>
    </w:p>
    <w:p w14:paraId="3BA495F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采用分布式数据库架构，支持亿级数据秒级响应。</w:t>
      </w:r>
    </w:p>
    <w:p w14:paraId="341AB71E"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建立多字段联合索引（如船舶IMO号、企业名称、作业时间），提升查询效率。</w:t>
      </w:r>
    </w:p>
    <w:p w14:paraId="7FEFDA2D"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数据分类管理：</w:t>
      </w:r>
    </w:p>
    <w:p w14:paraId="2F920036"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船舶信息：船名、IMO、船籍、船舶类型、吨位等。</w:t>
      </w:r>
    </w:p>
    <w:p w14:paraId="0F1EE7DE"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企业信息：企业名称、信用等级、加注资质、历史作业量等。</w:t>
      </w:r>
    </w:p>
    <w:p w14:paraId="2FB1F7B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作业记录：加注时间、地点、油品类型、申报状态等。</w:t>
      </w:r>
    </w:p>
    <w:p w14:paraId="597990B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（2）多条件精准查询</w:t>
      </w:r>
    </w:p>
    <w:p w14:paraId="27B240E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组合查询条件：</w:t>
      </w:r>
    </w:p>
    <w:p w14:paraId="7C71D2F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基础查询：通过船舶名称、IMO号、企业名称等快速定位目标。</w:t>
      </w:r>
    </w:p>
    <w:p w14:paraId="35B7F64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高级查询：支持多字段组合筛选（如“查询2023年A级企业的保税油加注记录”）。</w:t>
      </w:r>
    </w:p>
    <w:p w14:paraId="6D70990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模糊查询：智能匹配关键词（如输入“舟油”自动联想“舟油XX公司”）。</w:t>
      </w:r>
    </w:p>
    <w:p w14:paraId="13AC609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时间范围筛选：</w:t>
      </w:r>
    </w:p>
    <w:p w14:paraId="570244D0"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支持按年、月、日或自定义时间段查询（如“2023年1月1日-12月31日”）。</w:t>
      </w:r>
    </w:p>
    <w:p w14:paraId="0D16D61A"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时间轴拖动快速选择区间。</w:t>
      </w:r>
    </w:p>
    <w:p w14:paraId="4020648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（3）快速检索与结果展示</w:t>
      </w:r>
    </w:p>
    <w:p w14:paraId="35BE95D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即时搜索反馈：</w:t>
      </w:r>
    </w:p>
    <w:p w14:paraId="6B88504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输入过程中实时显示匹配结果，减少等待时间。</w:t>
      </w:r>
    </w:p>
    <w:p w14:paraId="677C531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搜索结果高亮显示关键词，便于快速定位。</w:t>
      </w:r>
    </w:p>
    <w:p w14:paraId="278D56AE"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分页与排序：</w:t>
      </w:r>
    </w:p>
    <w:p w14:paraId="74430E33"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支持每页显示10/20/50条数据，自由切换。</w:t>
      </w:r>
    </w:p>
    <w:p w14:paraId="4B84B52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按时间、加注量、信用等级等字段升序/降序排列。</w:t>
      </w:r>
    </w:p>
    <w:p w14:paraId="3D27B340"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可视化展示：</w:t>
      </w:r>
    </w:p>
    <w:p w14:paraId="37147CA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表格视图：默认展示核心字段（船名、作业时间、加注量等）。</w:t>
      </w:r>
    </w:p>
    <w:p w14:paraId="27FF3424"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图表视图：一键切换为柱状图/折线图，直观显示数据趋势。</w:t>
      </w:r>
    </w:p>
    <w:p w14:paraId="04800D44"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（4）数据导出与共享</w:t>
      </w:r>
    </w:p>
    <w:p w14:paraId="3F89A86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Excel：导出原始数据，支持进一步分析。</w:t>
      </w:r>
    </w:p>
    <w:p w14:paraId="1F0EEBF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PDF：生成带图表和统计摘要的格式化报告。</w:t>
      </w:r>
    </w:p>
    <w:p w14:paraId="1A7FF798"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图片：保存可视化图表（如PNG/JPG格式）。</w:t>
      </w:r>
    </w:p>
    <w:p w14:paraId="3A4A3BEA"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03" w:name="_Toc1011775088"/>
      <w:r>
        <w:rPr>
          <w:rFonts w:asciiTheme="minorEastAsia" w:eastAsiaTheme="minorEastAsia" w:hAnsiTheme="minorEastAsia" w:hint="eastAsia"/>
          <w:sz w:val="21"/>
          <w:szCs w:val="21"/>
        </w:rPr>
        <w:lastRenderedPageBreak/>
        <w:t xml:space="preserve"> 企业和船舶手工删减</w:t>
      </w:r>
      <w:bookmarkEnd w:id="103"/>
    </w:p>
    <w:p w14:paraId="4CE9549A"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指定人员可手工删减备案信息，建立严格权限管理和操作日志记录机制；操作需身份验证，记录操作信息，删减前二次确认。</w:t>
      </w:r>
    </w:p>
    <w:p w14:paraId="2E5F748F" w14:textId="77777777" w:rsidR="00AD1D51" w:rsidRDefault="00000000" w:rsidP="00960710">
      <w:pPr>
        <w:pStyle w:val="5"/>
        <w:spacing w:line="240" w:lineRule="auto"/>
        <w:rPr>
          <w:rFonts w:asciiTheme="minorEastAsia" w:eastAsiaTheme="minorEastAsia" w:hAnsiTheme="minorEastAsia" w:cs="仿宋" w:hint="eastAsia"/>
          <w:sz w:val="21"/>
          <w:szCs w:val="21"/>
        </w:rPr>
      </w:pPr>
      <w:bookmarkStart w:id="104" w:name="_Toc1128387070"/>
      <w:r>
        <w:rPr>
          <w:rFonts w:asciiTheme="minorEastAsia" w:eastAsiaTheme="minorEastAsia" w:hAnsiTheme="minorEastAsia" w:cs="仿宋" w:hint="eastAsia"/>
          <w:sz w:val="21"/>
          <w:szCs w:val="21"/>
        </w:rPr>
        <w:t>权限管理</w:t>
      </w:r>
      <w:bookmarkEnd w:id="104"/>
    </w:p>
    <w:p w14:paraId="1F0758E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操作需身份验证，记录操作信息，删减前二次确认，确保备案信息管理的安全性和可追溯性。</w:t>
      </w:r>
    </w:p>
    <w:p w14:paraId="77EA96A4"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采用分级权限控制，例如：</w:t>
      </w:r>
    </w:p>
    <w:p w14:paraId="7DA21406"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海事人员、政府调度中心：可删减所有企业和船舶备案信息。</w:t>
      </w:r>
    </w:p>
    <w:p w14:paraId="4DE73386"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船公司：仅可删减本部门管理范围内的备案信息（如某码头作业单位）。</w:t>
      </w:r>
    </w:p>
    <w:p w14:paraId="39B07392"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供油企业：无删减权限，仅可查询。</w:t>
      </w:r>
    </w:p>
    <w:p w14:paraId="414E845A" w14:textId="77777777" w:rsidR="00AD1D51" w:rsidRDefault="00000000" w:rsidP="00960710">
      <w:pPr>
        <w:pStyle w:val="5"/>
        <w:spacing w:line="240" w:lineRule="auto"/>
        <w:rPr>
          <w:rFonts w:asciiTheme="minorEastAsia" w:eastAsiaTheme="minorEastAsia" w:hAnsiTheme="minorEastAsia" w:cs="仿宋" w:hint="eastAsia"/>
          <w:sz w:val="21"/>
          <w:szCs w:val="21"/>
        </w:rPr>
      </w:pPr>
      <w:bookmarkStart w:id="105" w:name="_Toc373398833"/>
      <w:r>
        <w:rPr>
          <w:rFonts w:asciiTheme="minorEastAsia" w:eastAsiaTheme="minorEastAsia" w:hAnsiTheme="minorEastAsia" w:cs="仿宋" w:hint="eastAsia"/>
          <w:sz w:val="21"/>
          <w:szCs w:val="21"/>
        </w:rPr>
        <w:t>删减确认</w:t>
      </w:r>
      <w:bookmarkEnd w:id="105"/>
    </w:p>
    <w:p w14:paraId="7C384224"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身份验证：</w:t>
      </w:r>
    </w:p>
    <w:p w14:paraId="154E49EE"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操作前需进行双因素认证（账号密码+短信/生物识别验证）。</w:t>
      </w:r>
    </w:p>
    <w:p w14:paraId="7776E3D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关键删减操作（如批量删除）需审批链审核（如“提交→主管确认→系统执行”）。</w:t>
      </w:r>
    </w:p>
    <w:p w14:paraId="270F614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删减前二次确认：</w:t>
      </w:r>
    </w:p>
    <w:p w14:paraId="1414E22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弹出警示框提示影响范围（如“删除该企业将同步清除其10条作业记录”）。</w:t>
      </w:r>
    </w:p>
    <w:p w14:paraId="0034AC7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需手动输入确认指令（如键入“DELETE”确认执行）。</w:t>
      </w:r>
    </w:p>
    <w:p w14:paraId="7FC910D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数据备份机制：</w:t>
      </w:r>
    </w:p>
    <w:p w14:paraId="5F98107A"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删减数据自动归档至隔离数据库，保留30天可恢复期。</w:t>
      </w:r>
    </w:p>
    <w:p w14:paraId="67BCF0A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支持手动恢复误删数据，需提交申请并说明理由。</w:t>
      </w:r>
    </w:p>
    <w:p w14:paraId="56696327" w14:textId="77777777" w:rsidR="00AD1D51" w:rsidRDefault="00000000" w:rsidP="00960710">
      <w:pPr>
        <w:pStyle w:val="5"/>
        <w:spacing w:line="240" w:lineRule="auto"/>
        <w:rPr>
          <w:rFonts w:asciiTheme="minorEastAsia" w:eastAsiaTheme="minorEastAsia" w:hAnsiTheme="minorEastAsia" w:cs="仿宋" w:hint="eastAsia"/>
          <w:sz w:val="21"/>
          <w:szCs w:val="21"/>
        </w:rPr>
      </w:pPr>
      <w:bookmarkStart w:id="106" w:name="_Toc766969697"/>
      <w:r>
        <w:rPr>
          <w:rFonts w:asciiTheme="minorEastAsia" w:eastAsiaTheme="minorEastAsia" w:hAnsiTheme="minorEastAsia" w:cs="仿宋" w:hint="eastAsia"/>
          <w:sz w:val="21"/>
          <w:szCs w:val="21"/>
        </w:rPr>
        <w:t>操作日志</w:t>
      </w:r>
      <w:bookmarkEnd w:id="106"/>
    </w:p>
    <w:p w14:paraId="240DAE41"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详细操作记录：</w:t>
      </w:r>
    </w:p>
    <w:p w14:paraId="3BE2BA5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记录操作人、时间、删减对象、IP地址等字段（如“管理员张三于2023-05-20 14:30删除船舶‘浙海XX’”）。</w:t>
      </w:r>
    </w:p>
    <w:p w14:paraId="0413ADCB" w14:textId="77777777" w:rsidR="00AD1D51" w:rsidRDefault="00000000" w:rsidP="00960710">
      <w:pPr>
        <w:pStyle w:val="3"/>
        <w:spacing w:line="240" w:lineRule="auto"/>
        <w:rPr>
          <w:rFonts w:asciiTheme="minorEastAsia" w:eastAsiaTheme="minorEastAsia" w:hAnsiTheme="minorEastAsia" w:hint="eastAsia"/>
          <w:sz w:val="21"/>
          <w:szCs w:val="21"/>
        </w:rPr>
      </w:pPr>
      <w:bookmarkStart w:id="107" w:name="_Toc1262848185"/>
      <w:r>
        <w:rPr>
          <w:rFonts w:asciiTheme="minorEastAsia" w:eastAsiaTheme="minorEastAsia" w:hAnsiTheme="minorEastAsia" w:hint="eastAsia"/>
          <w:sz w:val="21"/>
          <w:szCs w:val="21"/>
        </w:rPr>
        <w:t xml:space="preserve"> 作业锚地及限制条件信息展示一张表</w:t>
      </w:r>
      <w:bookmarkEnd w:id="107"/>
    </w:p>
    <w:p w14:paraId="01FF06D6"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08" w:name="_Toc1108561994"/>
      <w:r>
        <w:rPr>
          <w:rFonts w:asciiTheme="minorEastAsia" w:eastAsiaTheme="minorEastAsia" w:hAnsiTheme="minorEastAsia" w:hint="eastAsia"/>
          <w:sz w:val="21"/>
          <w:szCs w:val="21"/>
        </w:rPr>
        <w:t xml:space="preserve"> 锚地信息维护与展示</w:t>
      </w:r>
      <w:bookmarkEnd w:id="108"/>
    </w:p>
    <w:p w14:paraId="2FB5FB2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梳理并初始化码头泊位与港区对应关系，确保准确性；实现码头泊位限制作业条件数据初始化；指定人员进行作业限制条件设置；利用机器学习算法，如强化学习算法，根据历史作业数据和气象条件自动优化作业限制条件。</w:t>
      </w:r>
    </w:p>
    <w:p w14:paraId="73712F4E" w14:textId="77777777" w:rsidR="00AD1D51" w:rsidRDefault="00000000" w:rsidP="00960710">
      <w:pPr>
        <w:pStyle w:val="5"/>
        <w:spacing w:line="240" w:lineRule="auto"/>
        <w:rPr>
          <w:rFonts w:asciiTheme="minorEastAsia" w:eastAsiaTheme="minorEastAsia" w:hAnsiTheme="minorEastAsia" w:cs="仿宋" w:hint="eastAsia"/>
          <w:sz w:val="21"/>
          <w:szCs w:val="21"/>
        </w:rPr>
      </w:pPr>
      <w:bookmarkStart w:id="109" w:name="_Toc33311786"/>
      <w:r>
        <w:rPr>
          <w:rFonts w:asciiTheme="minorEastAsia" w:eastAsiaTheme="minorEastAsia" w:hAnsiTheme="minorEastAsia" w:cs="仿宋" w:hint="eastAsia"/>
          <w:sz w:val="21"/>
          <w:szCs w:val="21"/>
        </w:rPr>
        <w:t>锚地信息维护</w:t>
      </w:r>
      <w:bookmarkEnd w:id="109"/>
    </w:p>
    <w:p w14:paraId="5830CB41"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对已建立的码头泊位、港位提供关联功能，码头泊位信息增加所属港区字段，管理人员可以对码头泊位信息选择所属港区。</w:t>
      </w:r>
    </w:p>
    <w:p w14:paraId="62F269A2"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增加码头泊位限制作业条件字段，如风力、潮汛等级、能见度不良、台风等级、应急响应等级等。管理员可对此字段信息进行维护，作为码头泊位限制条件预警算法依据。</w:t>
      </w:r>
    </w:p>
    <w:p w14:paraId="08CB50B5" w14:textId="77777777" w:rsidR="00AD1D51" w:rsidRDefault="00000000" w:rsidP="00960710">
      <w:pPr>
        <w:pStyle w:val="5"/>
        <w:spacing w:line="240" w:lineRule="auto"/>
        <w:rPr>
          <w:rFonts w:asciiTheme="minorEastAsia" w:eastAsiaTheme="minorEastAsia" w:hAnsiTheme="minorEastAsia" w:cs="仿宋" w:hint="eastAsia"/>
          <w:sz w:val="21"/>
          <w:szCs w:val="21"/>
        </w:rPr>
      </w:pPr>
      <w:bookmarkStart w:id="110" w:name="_Toc1525439082"/>
      <w:r>
        <w:rPr>
          <w:rFonts w:asciiTheme="minorEastAsia" w:eastAsiaTheme="minorEastAsia" w:hAnsiTheme="minorEastAsia" w:cs="仿宋" w:hint="eastAsia"/>
          <w:sz w:val="21"/>
          <w:szCs w:val="21"/>
        </w:rPr>
        <w:lastRenderedPageBreak/>
        <w:t>码头泊位限制条件预警</w:t>
      </w:r>
      <w:bookmarkEnd w:id="110"/>
    </w:p>
    <w:p w14:paraId="7AE3F5F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根据历史作业数据和气象条件，结合码头泊位限制作业条件字段，对作业地点是满足限制条件的作业计划发出预警。</w:t>
      </w:r>
    </w:p>
    <w:p w14:paraId="165FBFC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预警信息包括预警地点经纬度、预警码头泊位名称、预警时间、预警作业计划信息等内容。</w:t>
      </w:r>
    </w:p>
    <w:p w14:paraId="724CEDDC" w14:textId="77777777" w:rsidR="00AD1D51" w:rsidRDefault="00000000" w:rsidP="00960710">
      <w:pPr>
        <w:pStyle w:val="2"/>
        <w:spacing w:line="240" w:lineRule="auto"/>
        <w:rPr>
          <w:rFonts w:asciiTheme="minorEastAsia" w:eastAsiaTheme="minorEastAsia" w:hAnsiTheme="minorEastAsia" w:hint="eastAsia"/>
          <w:sz w:val="21"/>
          <w:szCs w:val="21"/>
        </w:rPr>
      </w:pPr>
      <w:bookmarkStart w:id="111" w:name="_Toc1394873288"/>
      <w:r>
        <w:rPr>
          <w:rFonts w:asciiTheme="minorEastAsia" w:eastAsiaTheme="minorEastAsia" w:hAnsiTheme="minorEastAsia" w:hint="eastAsia"/>
          <w:sz w:val="21"/>
          <w:szCs w:val="21"/>
          <w:lang w:val="en-US"/>
        </w:rPr>
        <w:t xml:space="preserve"> 事中监管场景升级</w:t>
      </w:r>
    </w:p>
    <w:p w14:paraId="0C4E1673" w14:textId="77777777" w:rsidR="00AD1D51" w:rsidRDefault="00000000" w:rsidP="00960710">
      <w:pPr>
        <w:pStyle w:val="3"/>
        <w:spacing w:line="240" w:lineRule="auto"/>
        <w:rPr>
          <w:rFonts w:asciiTheme="minorEastAsia" w:eastAsiaTheme="minorEastAsia" w:hAnsiTheme="minorEastAsia" w:hint="eastAsia"/>
          <w:sz w:val="21"/>
          <w:szCs w:val="21"/>
        </w:rPr>
      </w:pPr>
      <w:r>
        <w:rPr>
          <w:rFonts w:asciiTheme="minorEastAsia" w:eastAsiaTheme="minorEastAsia" w:hAnsiTheme="minorEastAsia" w:hint="eastAsia"/>
          <w:sz w:val="21"/>
          <w:szCs w:val="21"/>
        </w:rPr>
        <w:t>申报审批一键通</w:t>
      </w:r>
      <w:bookmarkEnd w:id="111"/>
    </w:p>
    <w:p w14:paraId="2ABFE144"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12" w:name="_Toc1703860764"/>
      <w:r>
        <w:rPr>
          <w:rFonts w:asciiTheme="minorEastAsia" w:eastAsiaTheme="minorEastAsia" w:hAnsiTheme="minorEastAsia" w:hint="eastAsia"/>
          <w:sz w:val="21"/>
          <w:szCs w:val="21"/>
        </w:rPr>
        <w:t xml:space="preserve"> 计划提交</w:t>
      </w:r>
      <w:bookmarkEnd w:id="112"/>
    </w:p>
    <w:p w14:paraId="1E31BCF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基于一期项目实现的高新区系统与智控平台的后台对接层面提交功能，进一步实现“一网通办”防污染作业报告供受油作业报告（沿海）同步，整合防污染作业报告（含污染物种类、处理方案）与供受油作业报告（船舶信息、油品种类、加注量等），建立稳定高效数据同步接口，实时同步数据并进行格式转换和校验。</w:t>
      </w:r>
    </w:p>
    <w:p w14:paraId="752BA366"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13" w:name="_Toc12726"/>
      <w:r>
        <w:rPr>
          <w:rFonts w:asciiTheme="minorEastAsia" w:eastAsiaTheme="minorEastAsia" w:hAnsiTheme="minorEastAsia" w:hint="eastAsia"/>
          <w:sz w:val="21"/>
          <w:szCs w:val="21"/>
        </w:rPr>
        <w:t xml:space="preserve"> 危货防控预警（智慧口岸）</w:t>
      </w:r>
      <w:bookmarkEnd w:id="113"/>
    </w:p>
    <w:p w14:paraId="2628856E"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依托国际贸易“单一窗口”一体化数字底座，实现口岸联防联控智能化。基于高新区系统推送过来的危货数据与企业在海关申报的货物数据协同建立融合基础数据，构建风险特征、知识图谱、算法模型、信息应用于一体的危货防控预警模型，自动生成危货防控预警提醒和报告。</w:t>
      </w:r>
    </w:p>
    <w:p w14:paraId="7B938CB9"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14" w:name="_Toc93427803"/>
      <w:r>
        <w:rPr>
          <w:rFonts w:asciiTheme="minorEastAsia" w:eastAsiaTheme="minorEastAsia" w:hAnsiTheme="minorEastAsia" w:hint="eastAsia"/>
          <w:sz w:val="21"/>
          <w:szCs w:val="21"/>
        </w:rPr>
        <w:t xml:space="preserve"> 计划撤回</w:t>
      </w:r>
      <w:bookmarkEnd w:id="114"/>
    </w:p>
    <w:p w14:paraId="668A8526"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建设计划撤回功能，申报人在未审核前可提交撤回申请，需填写原因，审核人员审核确认。计划撤回功能在高新区系统触发，智控平台接收到高新区系统的撤回请求后，无论该计划是什么审核结果（已通过、已退回或其他），平台对指定作业计划进行清除，并生成撤回记录，同时提醒平台用户。计划撤回功能模块是在计划提交模块的基础上，新增跨层级、跨状态的作业计划撤回机制，实现以下核心目标：</w:t>
      </w:r>
    </w:p>
    <w:p w14:paraId="6B22EB0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灵活撤回：申报人可在计划未审核前主动撤回，审核人员可对已通过/退回的计划发起强制撤回，覆盖全生命周期。</w:t>
      </w:r>
    </w:p>
    <w:p w14:paraId="359F5EC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跨系统协同：高新区系统触发撤回请求，智控平台实时响应并执行清除操作，确保数据一致性。</w:t>
      </w:r>
    </w:p>
    <w:p w14:paraId="3E04069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安全审计：记录撤回操作全链路日志（含撤回原因、操作人、时间戳），支持事后追溯与责任认定。</w:t>
      </w:r>
    </w:p>
    <w:p w14:paraId="3B7D597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业务连续性：撤回后自动释放关联资源（如加注船调度、油库库存锁定），避免资源占用冲突。</w:t>
      </w:r>
    </w:p>
    <w:p w14:paraId="52DF2F08"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通知机制：</w:t>
      </w:r>
      <w:r>
        <w:rPr>
          <w:rFonts w:asciiTheme="minorEastAsia" w:eastAsiaTheme="minorEastAsia" w:hAnsiTheme="minorEastAsia" w:hint="eastAsia"/>
          <w:szCs w:val="21"/>
        </w:rPr>
        <w:t>采用实时通知机制，对于申报人采用</w:t>
      </w:r>
      <w:r>
        <w:rPr>
          <w:rFonts w:asciiTheme="minorEastAsia" w:eastAsiaTheme="minorEastAsia" w:hAnsiTheme="minorEastAsia"/>
          <w:szCs w:val="21"/>
        </w:rPr>
        <w:t>站内信+短信通知撤回结果（成功/失败）。</w:t>
      </w:r>
    </w:p>
    <w:p w14:paraId="571C3433"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对于</w:t>
      </w:r>
      <w:r>
        <w:rPr>
          <w:rFonts w:asciiTheme="minorEastAsia" w:eastAsiaTheme="minorEastAsia" w:hAnsiTheme="minorEastAsia"/>
          <w:szCs w:val="21"/>
        </w:rPr>
        <w:t>审核人员</w:t>
      </w:r>
      <w:r>
        <w:rPr>
          <w:rFonts w:asciiTheme="minorEastAsia" w:eastAsiaTheme="minorEastAsia" w:hAnsiTheme="minorEastAsia" w:hint="eastAsia"/>
          <w:szCs w:val="21"/>
        </w:rPr>
        <w:t>采用</w:t>
      </w:r>
      <w:r>
        <w:rPr>
          <w:rFonts w:asciiTheme="minorEastAsia" w:eastAsiaTheme="minorEastAsia" w:hAnsiTheme="minorEastAsia"/>
          <w:szCs w:val="21"/>
        </w:rPr>
        <w:t>智控平台消息中心推送撤回记录，标注高风险操作（如强制撤回已执行计划）。</w:t>
      </w:r>
    </w:p>
    <w:p w14:paraId="700B70C0"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预警规则：同一用户24小时内撤回超3次，自动触发风控审核。</w:t>
      </w:r>
    </w:p>
    <w:p w14:paraId="01F168FE"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15" w:name="_Toc430539064"/>
      <w:r>
        <w:rPr>
          <w:rFonts w:asciiTheme="minorEastAsia" w:eastAsiaTheme="minorEastAsia" w:hAnsiTheme="minorEastAsia" w:hint="eastAsia"/>
          <w:sz w:val="21"/>
          <w:szCs w:val="21"/>
        </w:rPr>
        <w:t xml:space="preserve"> 自动审核</w:t>
      </w:r>
      <w:bookmarkEnd w:id="115"/>
    </w:p>
    <w:p w14:paraId="255599D6"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建立自动审核机制，根据预设规则审核申报计划，包括作业时间、地点、信息完整性等；通过本地部署</w:t>
      </w:r>
      <w:proofErr w:type="spellStart"/>
      <w:r>
        <w:rPr>
          <w:rFonts w:asciiTheme="minorEastAsia" w:eastAsiaTheme="minorEastAsia" w:hAnsiTheme="minorEastAsia" w:hint="eastAsia"/>
          <w:szCs w:val="21"/>
        </w:rPr>
        <w:t>deepseek</w:t>
      </w:r>
      <w:proofErr w:type="spellEnd"/>
      <w:r>
        <w:rPr>
          <w:rFonts w:asciiTheme="minorEastAsia" w:eastAsiaTheme="minorEastAsia" w:hAnsiTheme="minorEastAsia" w:hint="eastAsia"/>
          <w:szCs w:val="21"/>
        </w:rPr>
        <w:t>大模型，进行数据喂养和模型训练，在条件允许的基础上，可以应用迁移学习技术，复用新加坡、鹿特丹等港口公开数据集进行预训练，智能分析申报数据，提高自动审核准确性和自动审核效率。</w:t>
      </w:r>
    </w:p>
    <w:p w14:paraId="5FFB7E1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lastRenderedPageBreak/>
        <w:t>通过构建规则引擎与人工智能融合的自动审核系统，实现以下目标：</w:t>
      </w:r>
    </w:p>
    <w:p w14:paraId="4E21E112"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高效初筛：基于预设规则快速拦截明显违规申报，减少人工工作量。</w:t>
      </w:r>
    </w:p>
    <w:p w14:paraId="04C454C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智能决策：通过</w:t>
      </w:r>
      <w:proofErr w:type="spellStart"/>
      <w:r>
        <w:rPr>
          <w:rFonts w:asciiTheme="minorEastAsia" w:eastAsiaTheme="minorEastAsia" w:hAnsiTheme="minorEastAsia" w:hint="eastAsia"/>
          <w:szCs w:val="21"/>
        </w:rPr>
        <w:t>deepseek</w:t>
      </w:r>
      <w:proofErr w:type="spellEnd"/>
      <w:r>
        <w:rPr>
          <w:rFonts w:asciiTheme="minorEastAsia" w:eastAsiaTheme="minorEastAsia" w:hAnsiTheme="minorEastAsia"/>
          <w:szCs w:val="21"/>
        </w:rPr>
        <w:t>识别复杂风险场景（如虚假申报、关联违规），提升审核精准性。</w:t>
      </w:r>
    </w:p>
    <w:p w14:paraId="7AF4CC40"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动态优化：结合人工反馈与数据迭代，持续优化规则库与模型性能。</w:t>
      </w:r>
    </w:p>
    <w:p w14:paraId="1C4CA66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透明可追溯：所有审核结果附带明确规则或</w:t>
      </w:r>
      <w:proofErr w:type="spellStart"/>
      <w:r>
        <w:rPr>
          <w:rFonts w:asciiTheme="minorEastAsia" w:eastAsiaTheme="minorEastAsia" w:hAnsiTheme="minorEastAsia" w:hint="eastAsia"/>
          <w:szCs w:val="21"/>
        </w:rPr>
        <w:t>deepseek</w:t>
      </w:r>
      <w:proofErr w:type="spellEnd"/>
      <w:r>
        <w:rPr>
          <w:rFonts w:asciiTheme="minorEastAsia" w:eastAsiaTheme="minorEastAsia" w:hAnsiTheme="minorEastAsia" w:hint="eastAsia"/>
          <w:szCs w:val="21"/>
        </w:rPr>
        <w:t>大模型</w:t>
      </w:r>
      <w:r>
        <w:rPr>
          <w:rFonts w:asciiTheme="minorEastAsia" w:eastAsiaTheme="minorEastAsia" w:hAnsiTheme="minorEastAsia"/>
          <w:szCs w:val="21"/>
        </w:rPr>
        <w:t>判定依据，满足监管要求。</w:t>
      </w:r>
    </w:p>
    <w:p w14:paraId="43991164"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自动审核</w:t>
      </w:r>
      <w:r>
        <w:rPr>
          <w:rFonts w:asciiTheme="minorEastAsia" w:eastAsiaTheme="minorEastAsia" w:hAnsiTheme="minorEastAsia"/>
          <w:szCs w:val="21"/>
        </w:rPr>
        <w:t>采用“规则引擎+</w:t>
      </w:r>
      <w:proofErr w:type="spellStart"/>
      <w:r>
        <w:rPr>
          <w:rFonts w:asciiTheme="minorEastAsia" w:eastAsiaTheme="minorEastAsia" w:hAnsiTheme="minorEastAsia" w:hint="eastAsia"/>
          <w:szCs w:val="21"/>
        </w:rPr>
        <w:t>deepseek</w:t>
      </w:r>
      <w:proofErr w:type="spellEnd"/>
      <w:r>
        <w:rPr>
          <w:rFonts w:asciiTheme="minorEastAsia" w:eastAsiaTheme="minorEastAsia" w:hAnsiTheme="minorEastAsia" w:hint="eastAsia"/>
          <w:szCs w:val="21"/>
        </w:rPr>
        <w:t>大</w:t>
      </w:r>
      <w:r>
        <w:rPr>
          <w:rFonts w:asciiTheme="minorEastAsia" w:eastAsiaTheme="minorEastAsia" w:hAnsiTheme="minorEastAsia"/>
          <w:szCs w:val="21"/>
        </w:rPr>
        <w:t>模型”双层级审核模式，实现效率与精度的平衡</w:t>
      </w:r>
      <w:r>
        <w:rPr>
          <w:rFonts w:asciiTheme="minorEastAsia" w:eastAsiaTheme="minorEastAsia" w:hAnsiTheme="minorEastAsia" w:hint="eastAsia"/>
          <w:szCs w:val="21"/>
        </w:rPr>
        <w:t>，</w:t>
      </w:r>
      <w:r>
        <w:rPr>
          <w:rFonts w:asciiTheme="minorEastAsia" w:eastAsiaTheme="minorEastAsia" w:hAnsiTheme="minorEastAsia"/>
          <w:szCs w:val="21"/>
        </w:rPr>
        <w:t>第一层</w:t>
      </w:r>
      <w:r>
        <w:rPr>
          <w:rFonts w:asciiTheme="minorEastAsia" w:eastAsiaTheme="minorEastAsia" w:hAnsiTheme="minorEastAsia" w:hint="eastAsia"/>
          <w:szCs w:val="21"/>
        </w:rPr>
        <w:t>为</w:t>
      </w:r>
      <w:r>
        <w:rPr>
          <w:rFonts w:asciiTheme="minorEastAsia" w:eastAsiaTheme="minorEastAsia" w:hAnsiTheme="minorEastAsia"/>
          <w:szCs w:val="21"/>
        </w:rPr>
        <w:t>规则引擎（实时拦截）</w:t>
      </w:r>
      <w:r>
        <w:rPr>
          <w:rFonts w:asciiTheme="minorEastAsia" w:eastAsiaTheme="minorEastAsia" w:hAnsiTheme="minorEastAsia" w:hint="eastAsia"/>
          <w:szCs w:val="21"/>
        </w:rPr>
        <w:t>，通过</w:t>
      </w:r>
      <w:r>
        <w:rPr>
          <w:rFonts w:asciiTheme="minorEastAsia" w:eastAsiaTheme="minorEastAsia" w:hAnsiTheme="minorEastAsia"/>
          <w:szCs w:val="21"/>
        </w:rPr>
        <w:t>处理结构化规则（如字段完整性、时空冲突、基础合规性）。第二层</w:t>
      </w:r>
      <w:r>
        <w:rPr>
          <w:rFonts w:asciiTheme="minorEastAsia" w:eastAsiaTheme="minorEastAsia" w:hAnsiTheme="minorEastAsia" w:hint="eastAsia"/>
          <w:szCs w:val="21"/>
        </w:rPr>
        <w:t>为</w:t>
      </w:r>
      <w:proofErr w:type="spellStart"/>
      <w:r>
        <w:rPr>
          <w:rFonts w:asciiTheme="minorEastAsia" w:eastAsiaTheme="minorEastAsia" w:hAnsiTheme="minorEastAsia" w:hint="eastAsia"/>
          <w:szCs w:val="21"/>
        </w:rPr>
        <w:t>deepseek</w:t>
      </w:r>
      <w:proofErr w:type="spellEnd"/>
      <w:r>
        <w:rPr>
          <w:rFonts w:asciiTheme="minorEastAsia" w:eastAsiaTheme="minorEastAsia" w:hAnsiTheme="minorEastAsia" w:hint="eastAsia"/>
          <w:szCs w:val="21"/>
        </w:rPr>
        <w:t>大</w:t>
      </w:r>
      <w:r>
        <w:rPr>
          <w:rFonts w:asciiTheme="minorEastAsia" w:eastAsiaTheme="minorEastAsia" w:hAnsiTheme="minorEastAsia"/>
          <w:szCs w:val="21"/>
        </w:rPr>
        <w:t>模型</w:t>
      </w:r>
      <w:r>
        <w:rPr>
          <w:rFonts w:asciiTheme="minorEastAsia" w:eastAsiaTheme="minorEastAsia" w:hAnsiTheme="minorEastAsia" w:hint="eastAsia"/>
          <w:szCs w:val="21"/>
        </w:rPr>
        <w:t>分析</w:t>
      </w:r>
      <w:r>
        <w:rPr>
          <w:rFonts w:asciiTheme="minorEastAsia" w:eastAsiaTheme="minorEastAsia" w:hAnsiTheme="minorEastAsia"/>
          <w:szCs w:val="21"/>
        </w:rPr>
        <w:t>（深度分析）</w:t>
      </w:r>
      <w:r>
        <w:rPr>
          <w:rFonts w:asciiTheme="minorEastAsia" w:eastAsiaTheme="minorEastAsia" w:hAnsiTheme="minorEastAsia" w:hint="eastAsia"/>
          <w:szCs w:val="21"/>
        </w:rPr>
        <w:t>，</w:t>
      </w:r>
      <w:r>
        <w:rPr>
          <w:rFonts w:asciiTheme="minorEastAsia" w:eastAsiaTheme="minorEastAsia" w:hAnsiTheme="minorEastAsia"/>
          <w:szCs w:val="21"/>
        </w:rPr>
        <w:t>识别非结构化风险（如历史行为异常、隐性关联违规）。</w:t>
      </w:r>
    </w:p>
    <w:p w14:paraId="623CFDD8"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建立人工复核机制，</w:t>
      </w:r>
      <w:proofErr w:type="spellStart"/>
      <w:r>
        <w:rPr>
          <w:rFonts w:asciiTheme="minorEastAsia" w:eastAsiaTheme="minorEastAsia" w:hAnsiTheme="minorEastAsia" w:hint="eastAsia"/>
          <w:szCs w:val="21"/>
        </w:rPr>
        <w:t>deepseek</w:t>
      </w:r>
      <w:proofErr w:type="spellEnd"/>
      <w:r>
        <w:rPr>
          <w:rFonts w:asciiTheme="minorEastAsia" w:eastAsiaTheme="minorEastAsia" w:hAnsiTheme="minorEastAsia" w:hint="eastAsia"/>
          <w:szCs w:val="21"/>
        </w:rPr>
        <w:t>大模型判断存在风险的计划自动转人工复核，进而提高自动审核的准确率，同时建立同类型风险人工复核启用/停用逻辑，对于反复出现的风险预警，关闭人工复核机制，不再进行人工复核。</w:t>
      </w:r>
    </w:p>
    <w:p w14:paraId="58E34379"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16" w:name="_Toc1197641905"/>
      <w:r>
        <w:rPr>
          <w:rFonts w:asciiTheme="minorEastAsia" w:eastAsiaTheme="minorEastAsia" w:hAnsiTheme="minorEastAsia" w:hint="eastAsia"/>
          <w:sz w:val="21"/>
          <w:szCs w:val="21"/>
        </w:rPr>
        <w:t xml:space="preserve"> 计划风险测算</w:t>
      </w:r>
      <w:bookmarkEnd w:id="116"/>
    </w:p>
    <w:p w14:paraId="21A06A6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建立自动测算机制，根据所做计划，结合天气海况等数据，智能测算若按此计划执行，每个作业时间点是否有风险，可能产生违规行为的地方、操作，系统自动生成相应的监管建议，提高业务效率和准确性，提前规避可能发生的风险。</w:t>
      </w:r>
    </w:p>
    <w:p w14:paraId="221EA50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计划风险测算主要通过建立动态风险预测机制，实时评估作业计划执行中的潜在风险（如天气突变、操作违规、设备故障等）。主要通过：</w:t>
      </w:r>
    </w:p>
    <w:p w14:paraId="0CAE769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1、多源数据整合与实时接入</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12"/>
        <w:gridCol w:w="6573"/>
      </w:tblGrid>
      <w:tr w:rsidR="00AD1D51" w14:paraId="6412BF64" w14:textId="77777777">
        <w:trPr>
          <w:tblHeader/>
        </w:trPr>
        <w:tc>
          <w:tcPr>
            <w:tcW w:w="1342" w:type="pct"/>
            <w:tcMar>
              <w:top w:w="69" w:type="dxa"/>
              <w:left w:w="0" w:type="dxa"/>
              <w:bottom w:w="69" w:type="dxa"/>
              <w:right w:w="137" w:type="dxa"/>
            </w:tcMar>
            <w:vAlign w:val="center"/>
          </w:tcPr>
          <w:p w14:paraId="1C08E975" w14:textId="77777777" w:rsidR="00AD1D51" w:rsidRDefault="00000000" w:rsidP="00960710">
            <w:pPr>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数据类型</w:t>
            </w:r>
          </w:p>
        </w:tc>
        <w:tc>
          <w:tcPr>
            <w:tcW w:w="3657" w:type="pct"/>
            <w:tcMar>
              <w:top w:w="69" w:type="dxa"/>
              <w:left w:w="137" w:type="dxa"/>
              <w:bottom w:w="69" w:type="dxa"/>
              <w:right w:w="137" w:type="dxa"/>
            </w:tcMar>
            <w:vAlign w:val="center"/>
          </w:tcPr>
          <w:p w14:paraId="1CF0FC7B" w14:textId="77777777" w:rsidR="00AD1D51" w:rsidRDefault="00000000" w:rsidP="00960710">
            <w:pPr>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数据内容</w:t>
            </w:r>
          </w:p>
        </w:tc>
      </w:tr>
      <w:tr w:rsidR="00AD1D51" w14:paraId="50F5B909" w14:textId="77777777">
        <w:tc>
          <w:tcPr>
            <w:tcW w:w="1342" w:type="pct"/>
            <w:tcMar>
              <w:top w:w="69" w:type="dxa"/>
              <w:left w:w="0" w:type="dxa"/>
              <w:bottom w:w="69" w:type="dxa"/>
              <w:right w:w="137" w:type="dxa"/>
            </w:tcMar>
            <w:vAlign w:val="center"/>
          </w:tcPr>
          <w:p w14:paraId="3E454ED2" w14:textId="77777777" w:rsidR="00AD1D51" w:rsidRDefault="00000000" w:rsidP="00960710">
            <w:pPr>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作业计划</w:t>
            </w:r>
          </w:p>
        </w:tc>
        <w:tc>
          <w:tcPr>
            <w:tcW w:w="3657" w:type="pct"/>
            <w:tcMar>
              <w:top w:w="69" w:type="dxa"/>
              <w:left w:w="137" w:type="dxa"/>
              <w:bottom w:w="69" w:type="dxa"/>
              <w:right w:w="137" w:type="dxa"/>
            </w:tcMar>
            <w:vAlign w:val="center"/>
          </w:tcPr>
          <w:p w14:paraId="03EDB2EC" w14:textId="77777777" w:rsidR="00AD1D51" w:rsidRDefault="00000000" w:rsidP="00960710">
            <w:pPr>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加注时间、地点、船舶信息、油品类型与加注量</w:t>
            </w:r>
          </w:p>
        </w:tc>
      </w:tr>
      <w:tr w:rsidR="00AD1D51" w14:paraId="5B18FDC6" w14:textId="77777777">
        <w:tc>
          <w:tcPr>
            <w:tcW w:w="1342" w:type="pct"/>
            <w:tcMar>
              <w:top w:w="69" w:type="dxa"/>
              <w:left w:w="0" w:type="dxa"/>
              <w:bottom w:w="69" w:type="dxa"/>
              <w:right w:w="137" w:type="dxa"/>
            </w:tcMar>
            <w:vAlign w:val="center"/>
          </w:tcPr>
          <w:p w14:paraId="7DC87C09" w14:textId="77777777" w:rsidR="00AD1D51" w:rsidRDefault="00000000" w:rsidP="00960710">
            <w:pPr>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气象海况</w:t>
            </w:r>
          </w:p>
        </w:tc>
        <w:tc>
          <w:tcPr>
            <w:tcW w:w="3657" w:type="pct"/>
            <w:tcMar>
              <w:top w:w="69" w:type="dxa"/>
              <w:left w:w="137" w:type="dxa"/>
              <w:bottom w:w="69" w:type="dxa"/>
              <w:right w:w="137" w:type="dxa"/>
            </w:tcMar>
            <w:vAlign w:val="center"/>
          </w:tcPr>
          <w:p w14:paraId="0F4B6972" w14:textId="77777777" w:rsidR="00AD1D51" w:rsidRDefault="00000000" w:rsidP="00960710">
            <w:pPr>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风速、浪高、能见度、潮汐、台风路径</w:t>
            </w:r>
          </w:p>
        </w:tc>
      </w:tr>
      <w:tr w:rsidR="00AD1D51" w14:paraId="15A26C0B" w14:textId="77777777">
        <w:tc>
          <w:tcPr>
            <w:tcW w:w="1342" w:type="pct"/>
            <w:tcMar>
              <w:top w:w="69" w:type="dxa"/>
              <w:left w:w="0" w:type="dxa"/>
              <w:bottom w:w="69" w:type="dxa"/>
              <w:right w:w="137" w:type="dxa"/>
            </w:tcMar>
            <w:vAlign w:val="center"/>
          </w:tcPr>
          <w:p w14:paraId="68CC7A15" w14:textId="77777777" w:rsidR="00AD1D51" w:rsidRDefault="00000000" w:rsidP="00960710">
            <w:pPr>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港口调度</w:t>
            </w:r>
          </w:p>
        </w:tc>
        <w:tc>
          <w:tcPr>
            <w:tcW w:w="3657" w:type="pct"/>
            <w:tcMar>
              <w:top w:w="69" w:type="dxa"/>
              <w:left w:w="137" w:type="dxa"/>
              <w:bottom w:w="69" w:type="dxa"/>
              <w:right w:w="137" w:type="dxa"/>
            </w:tcMar>
            <w:vAlign w:val="center"/>
          </w:tcPr>
          <w:p w14:paraId="077459B7" w14:textId="77777777" w:rsidR="00AD1D51" w:rsidRDefault="00000000" w:rsidP="00960710">
            <w:pPr>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锚地占用状态、港口作业时间窗口、航道拥堵情况</w:t>
            </w:r>
          </w:p>
        </w:tc>
      </w:tr>
      <w:tr w:rsidR="00AD1D51" w14:paraId="072EA443" w14:textId="77777777">
        <w:tc>
          <w:tcPr>
            <w:tcW w:w="1342" w:type="pct"/>
            <w:tcMar>
              <w:top w:w="69" w:type="dxa"/>
              <w:left w:w="0" w:type="dxa"/>
              <w:bottom w:w="69" w:type="dxa"/>
              <w:right w:w="137" w:type="dxa"/>
            </w:tcMar>
            <w:vAlign w:val="center"/>
          </w:tcPr>
          <w:p w14:paraId="13179C12" w14:textId="77777777" w:rsidR="00AD1D51" w:rsidRDefault="00000000" w:rsidP="00960710">
            <w:pPr>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历史违规数据</w:t>
            </w:r>
          </w:p>
        </w:tc>
        <w:tc>
          <w:tcPr>
            <w:tcW w:w="3657" w:type="pct"/>
            <w:tcMar>
              <w:top w:w="69" w:type="dxa"/>
              <w:left w:w="137" w:type="dxa"/>
              <w:bottom w:w="69" w:type="dxa"/>
              <w:right w:w="137" w:type="dxa"/>
            </w:tcMar>
            <w:vAlign w:val="center"/>
          </w:tcPr>
          <w:p w14:paraId="0BCB0940" w14:textId="77777777" w:rsidR="00AD1D51" w:rsidRDefault="00000000" w:rsidP="00960710">
            <w:pPr>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同类作业历史违规类型、高发风险场景、处罚案例</w:t>
            </w:r>
          </w:p>
        </w:tc>
      </w:tr>
      <w:tr w:rsidR="00AD1D51" w14:paraId="105B31CB" w14:textId="77777777">
        <w:tc>
          <w:tcPr>
            <w:tcW w:w="1342" w:type="pct"/>
            <w:tcMar>
              <w:top w:w="69" w:type="dxa"/>
              <w:left w:w="0" w:type="dxa"/>
              <w:bottom w:w="69" w:type="dxa"/>
              <w:right w:w="137" w:type="dxa"/>
            </w:tcMar>
            <w:vAlign w:val="center"/>
          </w:tcPr>
          <w:p w14:paraId="236040CF" w14:textId="77777777" w:rsidR="00AD1D51" w:rsidRDefault="00000000" w:rsidP="00960710">
            <w:pPr>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船舶设备状态</w:t>
            </w:r>
          </w:p>
        </w:tc>
        <w:tc>
          <w:tcPr>
            <w:tcW w:w="3657" w:type="pct"/>
            <w:tcMar>
              <w:top w:w="69" w:type="dxa"/>
              <w:left w:w="137" w:type="dxa"/>
              <w:bottom w:w="69" w:type="dxa"/>
              <w:right w:w="137" w:type="dxa"/>
            </w:tcMar>
            <w:vAlign w:val="center"/>
          </w:tcPr>
          <w:p w14:paraId="3EA30DF4" w14:textId="77777777" w:rsidR="00AD1D51" w:rsidRDefault="00000000" w:rsidP="00960710">
            <w:pPr>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供油船适航性、油库压力传感器数据、管线泄漏记录</w:t>
            </w:r>
          </w:p>
        </w:tc>
      </w:tr>
    </w:tbl>
    <w:p w14:paraId="1591FEA8"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2、构建风险测算模型，通过自然环境风险、操作违规风险、设备故障风险、合规冲突风险等多维度，进行实时监控和测算，输出动态风险监测结果。</w:t>
      </w:r>
    </w:p>
    <w:p w14:paraId="1CE33891"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3、智能监管建议生成，根据动态风险监测结果，系统自动生成时间调整建议（如根据潮汐表和气象预测，推荐最佳作业时间窗口）、地点优化建议（如结合锚地占用率和安全系数，自动分配备用锚地）、操作修正建议（如检测到“加注量&gt;船舶油箱容量”，提示拆分加注批次）。</w:t>
      </w:r>
    </w:p>
    <w:p w14:paraId="53FDDBBB"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17" w:name="_Toc403274004"/>
      <w:r>
        <w:rPr>
          <w:rFonts w:asciiTheme="minorEastAsia" w:eastAsiaTheme="minorEastAsia" w:hAnsiTheme="minorEastAsia" w:hint="eastAsia"/>
          <w:sz w:val="21"/>
          <w:szCs w:val="21"/>
        </w:rPr>
        <w:t xml:space="preserve"> 综合查询</w:t>
      </w:r>
      <w:bookmarkEnd w:id="117"/>
    </w:p>
    <w:p w14:paraId="4CE37298" w14:textId="4280434F"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实现加注作业合并及区别查询展示，设置多种查询条件，支持模糊和组合查询；利用数据库查询优化技术提高查询效率，设置筛选和排序功能，方便监管人员查询和管理申报信息。</w:t>
      </w:r>
    </w:p>
    <w:p w14:paraId="4CB00D01"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18" w:name="_Toc367795296"/>
      <w:r>
        <w:rPr>
          <w:rFonts w:asciiTheme="minorEastAsia" w:eastAsiaTheme="minorEastAsia" w:hAnsiTheme="minorEastAsia" w:hint="eastAsia"/>
          <w:sz w:val="21"/>
          <w:szCs w:val="21"/>
        </w:rPr>
        <w:t xml:space="preserve"> 人工审核</w:t>
      </w:r>
      <w:bookmarkEnd w:id="118"/>
    </w:p>
    <w:p w14:paraId="18EFCCC3" w14:textId="4DA2F2A2"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建立可配置的审批工作流，指定人员进行人工审核，增加根据作业单位等级进行权限管理功能；审核界面展示申报详细信息，可通知申报人补充材料，不同等级作业单位设置不同审核流程和标准，确保审核的合理性和针对性。</w:t>
      </w:r>
    </w:p>
    <w:p w14:paraId="428F0FCF"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19" w:name="_Toc1077603806"/>
      <w:r>
        <w:rPr>
          <w:rFonts w:asciiTheme="minorEastAsia" w:eastAsiaTheme="minorEastAsia" w:hAnsiTheme="minorEastAsia" w:hint="eastAsia"/>
          <w:sz w:val="21"/>
          <w:szCs w:val="21"/>
        </w:rPr>
        <w:lastRenderedPageBreak/>
        <w:t xml:space="preserve"> 任务派发</w:t>
      </w:r>
      <w:bookmarkEnd w:id="119"/>
    </w:p>
    <w:p w14:paraId="055E502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建立任务自动派发规则，根据审核结果自动派发任务，审核通过派发给作业执行人员，不通过派发给申报人并提示原因，保障任务及时准确执行。</w:t>
      </w:r>
    </w:p>
    <w:p w14:paraId="0E363E8B" w14:textId="77777777" w:rsidR="00AD1D51" w:rsidRDefault="00000000" w:rsidP="00960710">
      <w:pPr>
        <w:pStyle w:val="3"/>
        <w:spacing w:line="240" w:lineRule="auto"/>
        <w:rPr>
          <w:rFonts w:asciiTheme="minorEastAsia" w:eastAsiaTheme="minorEastAsia" w:hAnsiTheme="minorEastAsia" w:hint="eastAsia"/>
          <w:sz w:val="21"/>
          <w:szCs w:val="21"/>
        </w:rPr>
      </w:pPr>
      <w:bookmarkStart w:id="120" w:name="_Toc1557572291"/>
      <w:r>
        <w:rPr>
          <w:rFonts w:asciiTheme="minorEastAsia" w:eastAsiaTheme="minorEastAsia" w:hAnsiTheme="minorEastAsia" w:hint="eastAsia"/>
          <w:sz w:val="21"/>
          <w:szCs w:val="21"/>
        </w:rPr>
        <w:t xml:space="preserve"> 驳船航行一掌通</w:t>
      </w:r>
      <w:bookmarkEnd w:id="120"/>
    </w:p>
    <w:p w14:paraId="520A0175"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21" w:name="_Toc291837907"/>
      <w:r>
        <w:rPr>
          <w:rFonts w:asciiTheme="minorEastAsia" w:eastAsiaTheme="minorEastAsia" w:hAnsiTheme="minorEastAsia" w:hint="eastAsia"/>
          <w:sz w:val="21"/>
          <w:szCs w:val="21"/>
        </w:rPr>
        <w:t xml:space="preserve"> APP支撑</w:t>
      </w:r>
      <w:bookmarkEnd w:id="121"/>
    </w:p>
    <w:p w14:paraId="64E6D0B9" w14:textId="77777777" w:rsidR="00AD1D51" w:rsidRDefault="00000000" w:rsidP="00960710">
      <w:pPr>
        <w:pStyle w:val="5"/>
        <w:spacing w:line="240" w:lineRule="auto"/>
        <w:rPr>
          <w:rFonts w:asciiTheme="minorEastAsia" w:eastAsiaTheme="minorEastAsia" w:hAnsiTheme="minorEastAsia" w:cs="仿宋" w:hint="eastAsia"/>
          <w:sz w:val="21"/>
          <w:szCs w:val="21"/>
        </w:rPr>
      </w:pPr>
      <w:r>
        <w:rPr>
          <w:rFonts w:asciiTheme="minorEastAsia" w:eastAsiaTheme="minorEastAsia" w:hAnsiTheme="minorEastAsia" w:cs="仿宋" w:hint="eastAsia"/>
          <w:sz w:val="21"/>
          <w:szCs w:val="21"/>
        </w:rPr>
        <w:t>安全保护</w:t>
      </w:r>
    </w:p>
    <w:p w14:paraId="05E246A4"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为增强用户安全意识，防止出现多人共用一号的情况，避免后续因人员操作引起的流程错误，账号只允许在单一设备上使用，若需要在其他设备上登录，需要根据账号绑定的手机号发送验证短信。登录成功后，原登录账号自动退出。</w:t>
      </w:r>
    </w:p>
    <w:p w14:paraId="54BCB79A" w14:textId="77777777" w:rsidR="00AD1D51" w:rsidRDefault="00000000" w:rsidP="00960710">
      <w:pPr>
        <w:pStyle w:val="5"/>
        <w:spacing w:line="240" w:lineRule="auto"/>
        <w:rPr>
          <w:rFonts w:asciiTheme="minorEastAsia" w:eastAsiaTheme="minorEastAsia" w:hAnsiTheme="minorEastAsia" w:cs="仿宋" w:hint="eastAsia"/>
          <w:sz w:val="21"/>
          <w:szCs w:val="21"/>
        </w:rPr>
      </w:pPr>
      <w:r>
        <w:rPr>
          <w:rFonts w:asciiTheme="minorEastAsia" w:eastAsiaTheme="minorEastAsia" w:hAnsiTheme="minorEastAsia" w:cs="仿宋" w:hint="eastAsia"/>
          <w:sz w:val="21"/>
          <w:szCs w:val="21"/>
        </w:rPr>
        <w:t>单位信息展示</w:t>
      </w:r>
    </w:p>
    <w:p w14:paraId="66DC675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增加单位信息展示页，包括作业单位名称、作业单位等级信息、监管要求等信息。</w:t>
      </w:r>
    </w:p>
    <w:p w14:paraId="30761B26" w14:textId="77777777" w:rsidR="00AD1D51" w:rsidRDefault="00000000" w:rsidP="00960710">
      <w:pPr>
        <w:pStyle w:val="5"/>
        <w:spacing w:line="240" w:lineRule="auto"/>
        <w:rPr>
          <w:rFonts w:asciiTheme="minorEastAsia" w:eastAsiaTheme="minorEastAsia" w:hAnsiTheme="minorEastAsia" w:cs="仿宋" w:hint="eastAsia"/>
          <w:sz w:val="21"/>
          <w:szCs w:val="21"/>
        </w:rPr>
      </w:pPr>
      <w:r>
        <w:rPr>
          <w:rFonts w:asciiTheme="minorEastAsia" w:eastAsiaTheme="minorEastAsia" w:hAnsiTheme="minorEastAsia" w:cs="仿宋" w:hint="eastAsia"/>
          <w:sz w:val="21"/>
          <w:szCs w:val="21"/>
        </w:rPr>
        <w:t>作业风险评估</w:t>
      </w:r>
    </w:p>
    <w:p w14:paraId="3DFC5BC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用户选中所做计划，结合作业点、天气、海况等数据，智能测算若按此计划执行，每个作业时间点是否有风险，可能产生违规行为的地方、操作，系统自动生成相应的申报建议。</w:t>
      </w:r>
    </w:p>
    <w:p w14:paraId="15595BAD"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22" w:name="_Toc67053201"/>
      <w:r>
        <w:rPr>
          <w:rFonts w:asciiTheme="minorEastAsia" w:eastAsiaTheme="minorEastAsia" w:hAnsiTheme="minorEastAsia" w:hint="eastAsia"/>
          <w:sz w:val="21"/>
          <w:szCs w:val="21"/>
        </w:rPr>
        <w:t xml:space="preserve"> 航行/作业自查清单设置</w:t>
      </w:r>
      <w:bookmarkEnd w:id="122"/>
    </w:p>
    <w:p w14:paraId="201EBDC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支持用户自定义自查清单，可根据船舶类型、作业特点添加、删除、修改自查项目；提供常见自查清单模板。</w:t>
      </w:r>
    </w:p>
    <w:p w14:paraId="56639BDD" w14:textId="77777777" w:rsidR="00AD1D51" w:rsidRDefault="00000000" w:rsidP="00960710">
      <w:pPr>
        <w:pStyle w:val="5"/>
        <w:spacing w:line="240" w:lineRule="auto"/>
        <w:rPr>
          <w:rFonts w:asciiTheme="minorEastAsia" w:eastAsiaTheme="minorEastAsia" w:hAnsiTheme="minorEastAsia" w:cs="仿宋" w:hint="eastAsia"/>
          <w:sz w:val="21"/>
          <w:szCs w:val="21"/>
        </w:rPr>
      </w:pPr>
      <w:bookmarkStart w:id="123" w:name="_Toc1681718179"/>
      <w:r>
        <w:rPr>
          <w:rFonts w:asciiTheme="minorEastAsia" w:eastAsiaTheme="minorEastAsia" w:hAnsiTheme="minorEastAsia" w:cs="仿宋" w:hint="eastAsia"/>
          <w:sz w:val="21"/>
          <w:szCs w:val="21"/>
        </w:rPr>
        <w:t>清单自定义管理</w:t>
      </w:r>
      <w:bookmarkEnd w:id="123"/>
    </w:p>
    <w:p w14:paraId="465F50F1"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（1）项目灵活配置</w:t>
      </w:r>
    </w:p>
    <w:p w14:paraId="51B0F75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船舶适航性（证书有效性、设备状态）；</w:t>
      </w:r>
    </w:p>
    <w:p w14:paraId="0D0E34AE"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作业安全性（防污染措施、消防设备）；</w:t>
      </w:r>
    </w:p>
    <w:p w14:paraId="7507A9C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合规性要求（申报文件、人员资质）；</w:t>
      </w:r>
    </w:p>
    <w:p w14:paraId="4209752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（2）多维度分类体系</w:t>
      </w:r>
    </w:p>
    <w:p w14:paraId="7FE08A8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按风险等级分类（关键项/重要项/一般项）；</w:t>
      </w:r>
    </w:p>
    <w:p w14:paraId="642F0E58"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按检查阶段分类（作业前/作业中/作业后）；</w:t>
      </w:r>
    </w:p>
    <w:p w14:paraId="7C4633E3"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按责任部门分类（船方/作业方/监管方）；</w:t>
      </w:r>
    </w:p>
    <w:p w14:paraId="2C417737" w14:textId="77777777" w:rsidR="00AD1D51" w:rsidRDefault="00000000" w:rsidP="00960710">
      <w:pPr>
        <w:pStyle w:val="5"/>
        <w:spacing w:line="240" w:lineRule="auto"/>
        <w:rPr>
          <w:rFonts w:asciiTheme="minorEastAsia" w:eastAsiaTheme="minorEastAsia" w:hAnsiTheme="minorEastAsia" w:cs="仿宋" w:hint="eastAsia"/>
          <w:sz w:val="21"/>
          <w:szCs w:val="21"/>
        </w:rPr>
      </w:pPr>
      <w:bookmarkStart w:id="124" w:name="_Toc1605156286"/>
      <w:r>
        <w:rPr>
          <w:rFonts w:asciiTheme="minorEastAsia" w:eastAsiaTheme="minorEastAsia" w:hAnsiTheme="minorEastAsia" w:cs="仿宋" w:hint="eastAsia"/>
          <w:sz w:val="21"/>
          <w:szCs w:val="21"/>
        </w:rPr>
        <w:t>智能模板系统</w:t>
      </w:r>
      <w:bookmarkEnd w:id="124"/>
    </w:p>
    <w:p w14:paraId="6687343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（1）预设模板库</w:t>
      </w:r>
    </w:p>
    <w:p w14:paraId="6BEC48B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按作业类型（保税加注/常规补给）；</w:t>
      </w:r>
    </w:p>
    <w:p w14:paraId="62AEDA5D"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按吨位等级（5000吨以下/5000-30000吨/3万吨以上）</w:t>
      </w:r>
    </w:p>
    <w:p w14:paraId="68FC170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（2）模板智能推荐</w:t>
      </w:r>
    </w:p>
    <w:p w14:paraId="2A0D0B7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基于作业特征自动匹配最适模板；</w:t>
      </w:r>
    </w:p>
    <w:p w14:paraId="517DA17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支持历史使用偏好记忆；</w:t>
      </w:r>
    </w:p>
    <w:p w14:paraId="5BA8CFF0"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提供模板使用效果评价系统。</w:t>
      </w:r>
    </w:p>
    <w:p w14:paraId="763E055F"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25" w:name="_Toc1172125188"/>
      <w:r>
        <w:rPr>
          <w:rFonts w:asciiTheme="minorEastAsia" w:eastAsiaTheme="minorEastAsia" w:hAnsiTheme="minorEastAsia" w:hint="eastAsia"/>
          <w:sz w:val="21"/>
          <w:szCs w:val="21"/>
        </w:rPr>
        <w:t xml:space="preserve"> 作业清单综合查询</w:t>
      </w:r>
      <w:bookmarkEnd w:id="125"/>
    </w:p>
    <w:p w14:paraId="44610FE3"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可根据MMSI、IMO、中文船名等条件对作业清单进行查询，提供修改、终止等按钮。</w:t>
      </w:r>
    </w:p>
    <w:p w14:paraId="5AAB536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点击修改按钮可修改作业地点，点击后弹出修改页面，支持直接在地图上进行选点与手输经纬度。</w:t>
      </w:r>
    </w:p>
    <w:p w14:paraId="79AB6B62"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点击终止按钮可终止未完成作业提供终止功能，点击后弹出申请终止页面，在终止说明栏输入终止原因，点击确认按钮后终止作业并通知相关方。</w:t>
      </w:r>
    </w:p>
    <w:p w14:paraId="40438E0E"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26" w:name="_Toc1040540785"/>
      <w:r>
        <w:rPr>
          <w:rFonts w:asciiTheme="minorEastAsia" w:eastAsiaTheme="minorEastAsia" w:hAnsiTheme="minorEastAsia" w:hint="eastAsia"/>
          <w:sz w:val="21"/>
          <w:szCs w:val="21"/>
        </w:rPr>
        <w:t xml:space="preserve"> 航行/作业自查</w:t>
      </w:r>
      <w:bookmarkEnd w:id="126"/>
    </w:p>
    <w:p w14:paraId="7AAD87D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APP增加航行/作业自查页面，用户可对航行/作业进行自查申报，界面中以列表展示项目，列表支持项目多项选择，用户需选择结果并填写异常描述，异常描述支持输入文本与文件，页面底部提供提交按钮，点击后结果实时上传。</w:t>
      </w:r>
    </w:p>
    <w:p w14:paraId="6E427F94" w14:textId="77777777" w:rsidR="00AD1D51" w:rsidRDefault="00000000" w:rsidP="00960710">
      <w:pPr>
        <w:pStyle w:val="3"/>
        <w:spacing w:line="240" w:lineRule="auto"/>
        <w:rPr>
          <w:rFonts w:asciiTheme="minorEastAsia" w:eastAsiaTheme="minorEastAsia" w:hAnsiTheme="minorEastAsia" w:hint="eastAsia"/>
          <w:sz w:val="21"/>
          <w:szCs w:val="21"/>
        </w:rPr>
      </w:pPr>
      <w:bookmarkStart w:id="127" w:name="_Toc1409635974"/>
      <w:r>
        <w:rPr>
          <w:rFonts w:asciiTheme="minorEastAsia" w:eastAsiaTheme="minorEastAsia" w:hAnsiTheme="minorEastAsia" w:hint="eastAsia"/>
          <w:sz w:val="21"/>
          <w:szCs w:val="21"/>
        </w:rPr>
        <w:t xml:space="preserve"> 搭靠作业一屏控</w:t>
      </w:r>
    </w:p>
    <w:p w14:paraId="08253D7E" w14:textId="77777777" w:rsidR="00AD1D51" w:rsidRDefault="00000000" w:rsidP="00960710">
      <w:pPr>
        <w:pStyle w:val="4"/>
        <w:spacing w:line="240" w:lineRule="auto"/>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xml:space="preserve"> 航行/作业预警</w:t>
      </w:r>
      <w:bookmarkEnd w:id="127"/>
    </w:p>
    <w:p w14:paraId="17B4AD78"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建设对加注船进入作业区、开始搭靠作业、驶离作业区的AIS算法分析模型，同时借助市海事局本地部署的</w:t>
      </w:r>
      <w:proofErr w:type="spellStart"/>
      <w:r>
        <w:rPr>
          <w:rFonts w:asciiTheme="minorEastAsia" w:eastAsiaTheme="minorEastAsia" w:hAnsiTheme="minorEastAsia" w:hint="eastAsia"/>
          <w:szCs w:val="21"/>
        </w:rPr>
        <w:t>deepseek</w:t>
      </w:r>
      <w:proofErr w:type="spellEnd"/>
      <w:r>
        <w:rPr>
          <w:rFonts w:asciiTheme="minorEastAsia" w:eastAsiaTheme="minorEastAsia" w:hAnsiTheme="minorEastAsia" w:hint="eastAsia"/>
          <w:szCs w:val="21"/>
        </w:rPr>
        <w:t xml:space="preserve"> R1模型，提供算力支持。</w:t>
      </w:r>
    </w:p>
    <w:p w14:paraId="096F8BE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主要通过通过电子围栏设置，建设对加注船进入、搭靠、驶离作业区的AIS算法分析；检测到违规行为自动预警，提供详细描述和处理建议。</w:t>
      </w:r>
    </w:p>
    <w:p w14:paraId="1756859E" w14:textId="77777777" w:rsidR="00AD1D51" w:rsidRDefault="00000000" w:rsidP="00960710">
      <w:pPr>
        <w:pStyle w:val="5"/>
        <w:spacing w:line="240" w:lineRule="auto"/>
        <w:rPr>
          <w:rFonts w:asciiTheme="minorEastAsia" w:eastAsiaTheme="minorEastAsia" w:hAnsiTheme="minorEastAsia" w:cs="仿宋" w:hint="eastAsia"/>
          <w:sz w:val="21"/>
          <w:szCs w:val="21"/>
        </w:rPr>
      </w:pPr>
      <w:bookmarkStart w:id="128" w:name="_Toc712221314"/>
      <w:r>
        <w:rPr>
          <w:rFonts w:asciiTheme="minorEastAsia" w:eastAsiaTheme="minorEastAsia" w:hAnsiTheme="minorEastAsia" w:cs="仿宋" w:hint="eastAsia"/>
          <w:sz w:val="21"/>
          <w:szCs w:val="21"/>
        </w:rPr>
        <w:t>电子围栏管理</w:t>
      </w:r>
      <w:bookmarkEnd w:id="128"/>
    </w:p>
    <w:p w14:paraId="6D50C56E"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电子围栏预警是由 AIS 收发基站、电子海图等技术组成，集成船舶侵入预警、船舶航行跟踪算法而形成的一套水上主动预警系统。</w:t>
      </w:r>
    </w:p>
    <w:p w14:paraId="4EB2EE4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将接收到的AIS数据解析、清洗、压缩后的实时数据通过专线传输给监控中心，实现对区域船舶的动态监控，并能设置多级预警区域，能自动区别域内正常作业船舶和非正常通航船舶， 并且对非正常通航船舶进行自动预警。</w:t>
      </w:r>
    </w:p>
    <w:p w14:paraId="416C8B4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以电子海图为背景，可以叠加显示港区环境要素、视频监控、AIS、气象等数据，在海图上划定一片区域，以成为电子围栏。不同种类的数据用不同的图标显示，相同种类的数据，根据不同类型、用不同的颜色表示。能够基于不同的停泊区划分区域电子围栏对船舶进出电子围栏行为进行展示、报警。海上电子围栏的系统功能点包括电子围栏划设、告警条件设置、船舶闯入告警、船舶闯出告警、船舶滞留告警、告警信息处理等。</w:t>
      </w:r>
    </w:p>
    <w:p w14:paraId="7C2859C4" w14:textId="77777777" w:rsidR="00AD1D51" w:rsidRDefault="00000000" w:rsidP="00960710">
      <w:pPr>
        <w:pStyle w:val="5"/>
        <w:spacing w:line="240" w:lineRule="auto"/>
        <w:rPr>
          <w:rFonts w:asciiTheme="minorEastAsia" w:eastAsiaTheme="minorEastAsia" w:hAnsiTheme="minorEastAsia" w:cs="仿宋" w:hint="eastAsia"/>
          <w:sz w:val="21"/>
          <w:szCs w:val="21"/>
        </w:rPr>
      </w:pPr>
      <w:bookmarkStart w:id="129" w:name="_Toc229776020"/>
      <w:r>
        <w:rPr>
          <w:rFonts w:asciiTheme="minorEastAsia" w:eastAsiaTheme="minorEastAsia" w:hAnsiTheme="minorEastAsia" w:cs="仿宋" w:hint="eastAsia"/>
          <w:sz w:val="21"/>
          <w:szCs w:val="21"/>
        </w:rPr>
        <w:t>电子围栏划设</w:t>
      </w:r>
      <w:bookmarkEnd w:id="129"/>
    </w:p>
    <w:p w14:paraId="3308A3C6"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支持在海陆融合图上，运用系统自带标绘工具，以圆形、方形、不规则多边形等多方式进行人工划定报警线、报警区，对重点区域、敏感区域、限制区域设置电子围栏，对这类区域进行警告设定，具备自动报警功能，可设置告警级别分为严重、一般、预警三类，当有违规事件发生时及时预警告警。</w:t>
      </w:r>
    </w:p>
    <w:p w14:paraId="6D7FA83C" w14:textId="77777777" w:rsidR="00AD1D51" w:rsidRDefault="00000000" w:rsidP="00960710">
      <w:pPr>
        <w:pStyle w:val="5"/>
        <w:spacing w:line="240" w:lineRule="auto"/>
        <w:rPr>
          <w:rFonts w:asciiTheme="minorEastAsia" w:eastAsiaTheme="minorEastAsia" w:hAnsiTheme="minorEastAsia" w:cs="仿宋" w:hint="eastAsia"/>
          <w:sz w:val="21"/>
          <w:szCs w:val="21"/>
        </w:rPr>
      </w:pPr>
      <w:bookmarkStart w:id="130" w:name="_Toc669970834"/>
      <w:r>
        <w:rPr>
          <w:rFonts w:asciiTheme="minorEastAsia" w:eastAsiaTheme="minorEastAsia" w:hAnsiTheme="minorEastAsia" w:cs="仿宋" w:hint="eastAsia"/>
          <w:sz w:val="21"/>
          <w:szCs w:val="21"/>
        </w:rPr>
        <w:lastRenderedPageBreak/>
        <w:t>告警条件设置</w:t>
      </w:r>
      <w:bookmarkEnd w:id="130"/>
    </w:p>
    <w:p w14:paraId="556606A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根据执法需要，支持设定不同类型的告警条件，包括常规条件、自定义条件，在符合系统支持的条件格式前提下，均可设置有效的告警条件，其中，简单的告警条件包含闯入、闯出、滞留、速度等。另外，可依据不同区域的戒备级别设定告警优先级与级别等，可同时设置多个条件的与或关系进行细分报警。</w:t>
      </w:r>
    </w:p>
    <w:p w14:paraId="461ADE82" w14:textId="77777777" w:rsidR="00AD1D51" w:rsidRDefault="00000000" w:rsidP="00960710">
      <w:pPr>
        <w:pStyle w:val="5"/>
        <w:spacing w:line="240" w:lineRule="auto"/>
        <w:rPr>
          <w:rFonts w:asciiTheme="minorEastAsia" w:eastAsiaTheme="minorEastAsia" w:hAnsiTheme="minorEastAsia" w:cs="仿宋" w:hint="eastAsia"/>
          <w:sz w:val="21"/>
          <w:szCs w:val="21"/>
        </w:rPr>
      </w:pPr>
      <w:bookmarkStart w:id="131" w:name="_Toc943045817"/>
      <w:r>
        <w:rPr>
          <w:rFonts w:asciiTheme="minorEastAsia" w:eastAsiaTheme="minorEastAsia" w:hAnsiTheme="minorEastAsia" w:cs="仿宋" w:hint="eastAsia"/>
          <w:sz w:val="21"/>
          <w:szCs w:val="21"/>
        </w:rPr>
        <w:t>告警类别</w:t>
      </w:r>
      <w:bookmarkEnd w:id="131"/>
    </w:p>
    <w:p w14:paraId="0FD6FBE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（1）船舶闯入告警</w:t>
      </w:r>
    </w:p>
    <w:p w14:paraId="458A2B6D"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根据AIS、北斗等船舶目标实时动态信息进行数据融合，自动判断航迹，判断目标是否闯入海上电子围栏，则触发告警提醒。优先级高的特殊事件则持续高声、高亮闪烁报警，优先级低的普通事件则可根据处理要求断续告警或一定频次的告警、提醒管理人员，可设置黑白名单，白名单内的船舶将不会出发报警。</w:t>
      </w:r>
    </w:p>
    <w:p w14:paraId="60B0C704"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（2）船舶闯出告警</w:t>
      </w:r>
    </w:p>
    <w:p w14:paraId="78CFDD2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根据AIS、北斗等船舶目标实时动态信息进行数据融合，自动判断航迹，判断目标是否闯出海上电子围栏，则触发告警提醒。优先级高的特殊事件则持续高声、高亮闪烁报警，优先级低的普通事件则可根据处理要求断续告警或一定频次的告警、提醒管理人员。</w:t>
      </w:r>
    </w:p>
    <w:p w14:paraId="59645FA2"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（3）船舶滞留告警</w:t>
      </w:r>
    </w:p>
    <w:p w14:paraId="7AB5BFD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根据AIS、北斗等目标实时动态信息进行数据融合，自动判断航迹，判断目标是否滞留海上电子围栏，则触发告警提醒。优先级高的特殊事件则持续高声、高亮闪烁报警，优先级低的普通事件则可根据处理要求断续告警或一定频次的告警、提醒管理人员。</w:t>
      </w:r>
    </w:p>
    <w:p w14:paraId="298E5E59" w14:textId="77777777" w:rsidR="00AD1D51" w:rsidRDefault="00000000" w:rsidP="00960710">
      <w:pPr>
        <w:pStyle w:val="5"/>
        <w:spacing w:line="240" w:lineRule="auto"/>
        <w:rPr>
          <w:rFonts w:asciiTheme="minorEastAsia" w:eastAsiaTheme="minorEastAsia" w:hAnsiTheme="minorEastAsia" w:cs="仿宋" w:hint="eastAsia"/>
          <w:sz w:val="21"/>
          <w:szCs w:val="21"/>
        </w:rPr>
      </w:pPr>
      <w:bookmarkStart w:id="132" w:name="_Toc1341731459"/>
      <w:r>
        <w:rPr>
          <w:rFonts w:asciiTheme="minorEastAsia" w:eastAsiaTheme="minorEastAsia" w:hAnsiTheme="minorEastAsia" w:cs="仿宋" w:hint="eastAsia"/>
          <w:sz w:val="21"/>
          <w:szCs w:val="21"/>
        </w:rPr>
        <w:t>告警信息处理</w:t>
      </w:r>
      <w:bookmarkEnd w:id="132"/>
    </w:p>
    <w:p w14:paraId="55C646E2"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对电子围栏告警信息进行处理，可标记为已处理、待确认等，可忽略或删除告警可查看电子围栏历史告警记录，可删除告警记录，分类统计告警记录数量。</w:t>
      </w:r>
    </w:p>
    <w:p w14:paraId="329A420A" w14:textId="77777777" w:rsidR="00AD1D51" w:rsidRDefault="00000000" w:rsidP="00960710">
      <w:pPr>
        <w:pStyle w:val="5"/>
        <w:spacing w:line="240" w:lineRule="auto"/>
        <w:rPr>
          <w:rFonts w:asciiTheme="minorEastAsia" w:eastAsiaTheme="minorEastAsia" w:hAnsiTheme="minorEastAsia" w:cs="仿宋" w:hint="eastAsia"/>
          <w:sz w:val="21"/>
          <w:szCs w:val="21"/>
        </w:rPr>
      </w:pPr>
      <w:bookmarkStart w:id="133" w:name="_Toc1902337913"/>
      <w:r>
        <w:rPr>
          <w:rFonts w:asciiTheme="minorEastAsia" w:eastAsiaTheme="minorEastAsia" w:hAnsiTheme="minorEastAsia" w:cs="仿宋" w:hint="eastAsia"/>
          <w:sz w:val="21"/>
          <w:szCs w:val="21"/>
        </w:rPr>
        <w:t>告警信息删除</w:t>
      </w:r>
      <w:bookmarkEnd w:id="133"/>
    </w:p>
    <w:p w14:paraId="62E44FB9" w14:textId="77777777" w:rsidR="00AD1D51" w:rsidRDefault="00000000" w:rsidP="00960710">
      <w:pPr>
        <w:ind w:firstLine="560"/>
        <w:rPr>
          <w:rFonts w:asciiTheme="minorEastAsia" w:eastAsiaTheme="minorEastAsia" w:hAnsiTheme="minorEastAsia" w:hint="eastAsia"/>
          <w:szCs w:val="21"/>
        </w:rPr>
      </w:pPr>
      <w:r>
        <w:rPr>
          <w:rFonts w:asciiTheme="minorEastAsia" w:eastAsiaTheme="minorEastAsia" w:hAnsiTheme="minorEastAsia" w:hint="eastAsia"/>
          <w:szCs w:val="21"/>
        </w:rPr>
        <w:t>支持对告警记录信息的管理，可设定历史记录的存储时长，一定时长后可自动删除；支持快速查看历史告警记录，手动删除不必要存储或误产生的告警记录，提供分类统计告警记录数量。</w:t>
      </w:r>
    </w:p>
    <w:p w14:paraId="6BD36118" w14:textId="77777777" w:rsidR="00AD1D51" w:rsidRDefault="00000000" w:rsidP="00960710">
      <w:pPr>
        <w:pStyle w:val="5"/>
        <w:spacing w:line="240" w:lineRule="auto"/>
        <w:rPr>
          <w:rFonts w:asciiTheme="minorEastAsia" w:eastAsiaTheme="minorEastAsia" w:hAnsiTheme="minorEastAsia" w:cs="仿宋" w:hint="eastAsia"/>
          <w:sz w:val="21"/>
          <w:szCs w:val="21"/>
        </w:rPr>
      </w:pPr>
      <w:bookmarkStart w:id="134" w:name="_Toc856767255"/>
      <w:r>
        <w:rPr>
          <w:rFonts w:asciiTheme="minorEastAsia" w:eastAsiaTheme="minorEastAsia" w:hAnsiTheme="minorEastAsia" w:cs="仿宋" w:hint="eastAsia"/>
          <w:sz w:val="21"/>
          <w:szCs w:val="21"/>
        </w:rPr>
        <w:t>AIS算法分析</w:t>
      </w:r>
      <w:bookmarkEnd w:id="134"/>
    </w:p>
    <w:p w14:paraId="2740BD5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1）非法进入</w:t>
      </w:r>
    </w:p>
    <w:p w14:paraId="79ACBAE6"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（1）行为特征</w:t>
      </w:r>
    </w:p>
    <w:p w14:paraId="728AF2E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船舶驶入敏感区域。</w:t>
      </w:r>
    </w:p>
    <w:p w14:paraId="579570BE"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（2）算法实现</w:t>
      </w:r>
    </w:p>
    <w:p w14:paraId="1B13075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区域定义：预先定义敏感区域的边界范围。</w:t>
      </w:r>
    </w:p>
    <w:p w14:paraId="440E2233"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位置判断：实时判断船舶是否进入敏感区域。</w:t>
      </w:r>
    </w:p>
    <w:p w14:paraId="6D42C6D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预警规则：当船舶驶入敏感区域，生成预警信息。</w:t>
      </w:r>
    </w:p>
    <w:p w14:paraId="35D2BE1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 xml:space="preserve"> 2）两船搭靠</w:t>
      </w:r>
    </w:p>
    <w:p w14:paraId="70D30A43"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（1）行为特征</w:t>
      </w:r>
    </w:p>
    <w:p w14:paraId="6B3D95FD"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两艘船舶在海上近距离接触，可能进行物资转移等隐蔽活动。</w:t>
      </w:r>
    </w:p>
    <w:p w14:paraId="34AFE93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（2）算法实现</w:t>
      </w:r>
    </w:p>
    <w:p w14:paraId="5B93E3B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距离计算：实时计算两船之间的距离，判断是否小于设定的阈值（如500米）。</w:t>
      </w:r>
    </w:p>
    <w:p w14:paraId="539498E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轨迹分析：分析两船的轨迹是否重合或接近。</w:t>
      </w:r>
    </w:p>
    <w:p w14:paraId="06BBE96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持续时间：判断两船搭靠的持续时间是否超过正常范围。</w:t>
      </w:r>
    </w:p>
    <w:p w14:paraId="71F619CA"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预警规则：当两船距离过近且持续时间较长时，生成预警信息。</w:t>
      </w:r>
    </w:p>
    <w:p w14:paraId="09484084"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（3）数据比对</w:t>
      </w:r>
    </w:p>
    <w:p w14:paraId="33DFAB3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接入保税船燃调度服务中心有关加注船防污染作业报告数据（受油）支撑场景中的违规搭靠作业行为的识别</w:t>
      </w:r>
      <w:r>
        <w:rPr>
          <w:rFonts w:asciiTheme="minorEastAsia" w:eastAsiaTheme="minorEastAsia" w:hAnsiTheme="minorEastAsia" w:hint="eastAsia"/>
          <w:szCs w:val="21"/>
        </w:rPr>
        <w:t>，与系统产生的搭靠数据进行比对，如果同时存在则进行预警，结合船舶油料供受作业单位分级管理和评价制度对不同等级作业单位的预警等级进行区分。</w:t>
      </w:r>
    </w:p>
    <w:p w14:paraId="26B95892"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3） 驶离作业区</w:t>
      </w:r>
    </w:p>
    <w:p w14:paraId="2F8793D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（1）行为特征</w:t>
      </w:r>
    </w:p>
    <w:p w14:paraId="7F4028F3"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船舶</w:t>
      </w:r>
      <w:r>
        <w:rPr>
          <w:rFonts w:asciiTheme="minorEastAsia" w:eastAsiaTheme="minorEastAsia" w:hAnsiTheme="minorEastAsia" w:hint="eastAsia"/>
          <w:szCs w:val="21"/>
        </w:rPr>
        <w:t>驶离作业去</w:t>
      </w:r>
      <w:r>
        <w:rPr>
          <w:rFonts w:asciiTheme="minorEastAsia" w:eastAsiaTheme="minorEastAsia" w:hAnsiTheme="minorEastAsia"/>
          <w:szCs w:val="21"/>
        </w:rPr>
        <w:t>。</w:t>
      </w:r>
    </w:p>
    <w:p w14:paraId="5B6FDDC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（2）算法实现</w:t>
      </w:r>
    </w:p>
    <w:p w14:paraId="6D9CCE1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区域定义：预先定义</w:t>
      </w:r>
      <w:r>
        <w:rPr>
          <w:rFonts w:asciiTheme="minorEastAsia" w:eastAsiaTheme="minorEastAsia" w:hAnsiTheme="minorEastAsia" w:hint="eastAsia"/>
          <w:szCs w:val="21"/>
        </w:rPr>
        <w:t>作业去</w:t>
      </w:r>
      <w:r>
        <w:rPr>
          <w:rFonts w:asciiTheme="minorEastAsia" w:eastAsiaTheme="minorEastAsia" w:hAnsiTheme="minorEastAsia"/>
          <w:szCs w:val="21"/>
        </w:rPr>
        <w:t>的边界范围。</w:t>
      </w:r>
    </w:p>
    <w:p w14:paraId="339C747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位置判断：实时判断船舶是否</w:t>
      </w:r>
      <w:r>
        <w:rPr>
          <w:rFonts w:asciiTheme="minorEastAsia" w:eastAsiaTheme="minorEastAsia" w:hAnsiTheme="minorEastAsia" w:hint="eastAsia"/>
          <w:szCs w:val="21"/>
        </w:rPr>
        <w:t>驶离作业区</w:t>
      </w:r>
      <w:r>
        <w:rPr>
          <w:rFonts w:asciiTheme="minorEastAsia" w:eastAsiaTheme="minorEastAsia" w:hAnsiTheme="minorEastAsia"/>
          <w:szCs w:val="21"/>
        </w:rPr>
        <w:t>。</w:t>
      </w:r>
    </w:p>
    <w:p w14:paraId="142E021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预警规则：当船舶</w:t>
      </w:r>
      <w:r>
        <w:rPr>
          <w:rFonts w:asciiTheme="minorEastAsia" w:eastAsiaTheme="minorEastAsia" w:hAnsiTheme="minorEastAsia" w:hint="eastAsia"/>
          <w:szCs w:val="21"/>
        </w:rPr>
        <w:t>驶离作业区</w:t>
      </w:r>
      <w:r>
        <w:rPr>
          <w:rFonts w:asciiTheme="minorEastAsia" w:eastAsiaTheme="minorEastAsia" w:hAnsiTheme="minorEastAsia"/>
          <w:szCs w:val="21"/>
        </w:rPr>
        <w:t>，生成预警信息。</w:t>
      </w:r>
    </w:p>
    <w:p w14:paraId="4412A038"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35" w:name="_Toc809401650"/>
      <w:r>
        <w:rPr>
          <w:rFonts w:asciiTheme="minorEastAsia" w:eastAsiaTheme="minorEastAsia" w:hAnsiTheme="minorEastAsia" w:hint="eastAsia"/>
          <w:sz w:val="21"/>
          <w:szCs w:val="21"/>
        </w:rPr>
        <w:t xml:space="preserve"> 气象信息展示</w:t>
      </w:r>
      <w:bookmarkEnd w:id="135"/>
    </w:p>
    <w:p w14:paraId="19994DDA" w14:textId="77777777" w:rsidR="00AD1D51" w:rsidRDefault="00000000" w:rsidP="00960710">
      <w:pPr>
        <w:pStyle w:val="5"/>
        <w:spacing w:line="240" w:lineRule="auto"/>
        <w:rPr>
          <w:rFonts w:asciiTheme="minorEastAsia" w:eastAsiaTheme="minorEastAsia" w:hAnsiTheme="minorEastAsia" w:cs="仿宋" w:hint="eastAsia"/>
          <w:sz w:val="21"/>
          <w:szCs w:val="21"/>
        </w:rPr>
      </w:pPr>
      <w:r>
        <w:rPr>
          <w:rFonts w:asciiTheme="minorEastAsia" w:eastAsiaTheme="minorEastAsia" w:hAnsiTheme="minorEastAsia" w:cs="仿宋" w:hint="eastAsia"/>
          <w:sz w:val="21"/>
          <w:szCs w:val="21"/>
        </w:rPr>
        <w:t>港区气象信息</w:t>
      </w:r>
    </w:p>
    <w:p w14:paraId="294C5EF1"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支持展示港区气象信息，气象信息包括大风信息和气象数据。</w:t>
      </w:r>
    </w:p>
    <w:p w14:paraId="71E3069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大风信息为在电子地图上港区部分叠加显示大风详细信息功能。大风分布主要以图形的方式展示大风影响的等级和风圈作用半径。用户可以查看风圈的等级详细信息，包括大风区域、大风等级等相关信息。</w:t>
      </w:r>
    </w:p>
    <w:p w14:paraId="2D817E51"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气象信息为折线图展示，展示该港区实时的风速、风向、浪高、气压、潮汐、降水等核心气象参数。</w:t>
      </w:r>
    </w:p>
    <w:p w14:paraId="5BD7B5C7" w14:textId="77777777" w:rsidR="00AD1D51" w:rsidRDefault="00000000" w:rsidP="00960710">
      <w:pPr>
        <w:pStyle w:val="5"/>
        <w:spacing w:line="240" w:lineRule="auto"/>
        <w:rPr>
          <w:rFonts w:asciiTheme="minorEastAsia" w:eastAsiaTheme="minorEastAsia" w:hAnsiTheme="minorEastAsia" w:cs="仿宋" w:hint="eastAsia"/>
          <w:sz w:val="21"/>
          <w:szCs w:val="21"/>
        </w:rPr>
      </w:pPr>
      <w:r>
        <w:rPr>
          <w:rFonts w:asciiTheme="minorEastAsia" w:eastAsiaTheme="minorEastAsia" w:hAnsiTheme="minorEastAsia" w:cs="仿宋" w:hint="eastAsia"/>
          <w:sz w:val="21"/>
          <w:szCs w:val="21"/>
        </w:rPr>
        <w:t>异常气象分布统计</w:t>
      </w:r>
    </w:p>
    <w:p w14:paraId="7D6570A6"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支持通过图表的形式展示，各作业区异常气象分布统计展示，图表X轴为各作业区，Y轴为异常气象出现频次，支持同时展示多个异常气象的统计信息供用户查看。</w:t>
      </w:r>
    </w:p>
    <w:p w14:paraId="379F9CF2" w14:textId="77777777" w:rsidR="00AD1D51" w:rsidRDefault="00000000" w:rsidP="00960710">
      <w:pPr>
        <w:pStyle w:val="5"/>
        <w:spacing w:line="240" w:lineRule="auto"/>
        <w:rPr>
          <w:rFonts w:asciiTheme="minorEastAsia" w:eastAsiaTheme="minorEastAsia" w:hAnsiTheme="minorEastAsia" w:cs="仿宋" w:hint="eastAsia"/>
          <w:sz w:val="21"/>
          <w:szCs w:val="21"/>
        </w:rPr>
      </w:pPr>
      <w:r>
        <w:rPr>
          <w:rFonts w:asciiTheme="minorEastAsia" w:eastAsiaTheme="minorEastAsia" w:hAnsiTheme="minorEastAsia" w:cs="仿宋" w:hint="eastAsia"/>
          <w:sz w:val="21"/>
          <w:szCs w:val="21"/>
        </w:rPr>
        <w:t>实时异常气象</w:t>
      </w:r>
    </w:p>
    <w:p w14:paraId="0154C782"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对于进行中的异常气象，采用动态地图实时展示变化情况。支持可一键复制气象信息，将气象信息以数据交换格式进行粘贴。</w:t>
      </w:r>
    </w:p>
    <w:p w14:paraId="2C7686AB"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36" w:name="_Toc1452111452"/>
      <w:r>
        <w:rPr>
          <w:rFonts w:asciiTheme="minorEastAsia" w:eastAsiaTheme="minorEastAsia" w:hAnsiTheme="minorEastAsia" w:hint="eastAsia"/>
          <w:sz w:val="21"/>
          <w:szCs w:val="21"/>
        </w:rPr>
        <w:t xml:space="preserve"> 船员疲劳驾驶预警</w:t>
      </w:r>
      <w:bookmarkEnd w:id="136"/>
    </w:p>
    <w:p w14:paraId="5A1909B0"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（1）多维度数据采集与整合</w:t>
      </w:r>
    </w:p>
    <w:p w14:paraId="0D9599C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值班与任务数据：</w:t>
      </w:r>
    </w:p>
    <w:p w14:paraId="3F39AB4E"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采集船员排班、上下岗时间、任务执行记录等数据；</w:t>
      </w:r>
    </w:p>
    <w:p w14:paraId="226DAFC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支持手动录入特殊情况（如临时加班、紧急任务）。</w:t>
      </w:r>
    </w:p>
    <w:p w14:paraId="64FCE9A3"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行为监测数据：</w:t>
      </w:r>
    </w:p>
    <w:p w14:paraId="559C009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驾驶台AI摄像头（检测闭眼、打哈欠、低头等疲劳特征）。</w:t>
      </w:r>
    </w:p>
    <w:p w14:paraId="5CCF4352"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船舶AIS/雷达数据（结合船舶操纵异常情况，如航向偏离、速度波动）。</w:t>
      </w:r>
    </w:p>
    <w:p w14:paraId="16568FE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环境与任务数据：</w:t>
      </w:r>
    </w:p>
    <w:p w14:paraId="11DB9F6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加注作业复杂度（如夜间作业、恶劣天气、高密度航道）。</w:t>
      </w:r>
    </w:p>
    <w:p w14:paraId="31802B3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船舶振动、噪声等环境因素（影响疲劳程度）。</w:t>
      </w:r>
    </w:p>
    <w:p w14:paraId="1D07625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（2）智能疲劳风险评估模型</w:t>
      </w:r>
    </w:p>
    <w:p w14:paraId="3F541FE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工作时长计算：</w:t>
      </w:r>
    </w:p>
    <w:p w14:paraId="1959F17D"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基于IMO《海事劳工公约》（MLC）标准，设定不同岗位（船长、轮机员、水手）的合理工作时长阈值。</w:t>
      </w:r>
    </w:p>
    <w:p w14:paraId="2A91FDD6"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动态调整阈值（如夜间航行、复杂加注作业时缩短警戒时间）。</w:t>
      </w:r>
    </w:p>
    <w:p w14:paraId="3DC3C1C6"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行为分析算法：</w:t>
      </w:r>
    </w:p>
    <w:p w14:paraId="19EDAA44"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计算机视觉（CV）分析船员姿态、眨眼频率、头部倾斜角度。</w:t>
      </w:r>
    </w:p>
    <w:p w14:paraId="4DA9A44E"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机器学习（ML）结合历史数据，预测个体疲劳趋势（如某船员在连续工作8小时后反应速度下降20%）。</w:t>
      </w:r>
    </w:p>
    <w:p w14:paraId="0011279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综合风险评分：</w:t>
      </w:r>
    </w:p>
    <w:p w14:paraId="2D29A5BA"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采用加权计算模型（工作时长占比40% + 行为特征30% + 环境因素30%）。</w:t>
      </w:r>
    </w:p>
    <w:p w14:paraId="31C7956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风险等级划分（低风险→提示；中风险→预警；高风险→强制干预）。</w:t>
      </w:r>
    </w:p>
    <w:p w14:paraId="50BC81AA"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（3）预警推送</w:t>
      </w:r>
    </w:p>
    <w:p w14:paraId="6AC73564"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船员疲劳驾驶预警推送至系统，及时提醒船方关注该船员状态，有效预防疲劳驾驶（值班）引发的事故，保障航行作业安全。</w:t>
      </w:r>
    </w:p>
    <w:p w14:paraId="775826F9"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37" w:name="_Toc1633009256"/>
      <w:r>
        <w:rPr>
          <w:rFonts w:asciiTheme="minorEastAsia" w:eastAsiaTheme="minorEastAsia" w:hAnsiTheme="minorEastAsia" w:hint="eastAsia"/>
          <w:sz w:val="21"/>
          <w:szCs w:val="21"/>
        </w:rPr>
        <w:t xml:space="preserve"> 作业限制条件展示</w:t>
      </w:r>
      <w:bookmarkEnd w:id="137"/>
    </w:p>
    <w:p w14:paraId="0BDC232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增加作业限制条件展示窗口，展示水深、船舶吃水、气象条件限制、船型、船龄、LNG可替代燃料等更多维因素。窗口可以对作业限制条件进行维护，作为超限制预警的基础条件，支持多区间值进行设置，不同区间可对应不同的预警等级。</w:t>
      </w:r>
    </w:p>
    <w:p w14:paraId="173D8362" w14:textId="77777777" w:rsidR="00AD1D51" w:rsidRDefault="00000000" w:rsidP="00960710">
      <w:pPr>
        <w:pStyle w:val="3"/>
        <w:spacing w:line="240" w:lineRule="auto"/>
        <w:rPr>
          <w:rFonts w:asciiTheme="minorEastAsia" w:eastAsiaTheme="minorEastAsia" w:hAnsiTheme="minorEastAsia" w:hint="eastAsia"/>
          <w:sz w:val="21"/>
          <w:szCs w:val="21"/>
        </w:rPr>
      </w:pPr>
      <w:bookmarkStart w:id="138" w:name="_Toc2061584713"/>
      <w:bookmarkStart w:id="139" w:name="_Toc1145556932"/>
      <w:r>
        <w:rPr>
          <w:rFonts w:asciiTheme="minorEastAsia" w:eastAsiaTheme="minorEastAsia" w:hAnsiTheme="minorEastAsia" w:hint="eastAsia"/>
          <w:sz w:val="21"/>
          <w:szCs w:val="21"/>
        </w:rPr>
        <w:t xml:space="preserve"> 供油计划同步</w:t>
      </w:r>
      <w:bookmarkEnd w:id="138"/>
    </w:p>
    <w:p w14:paraId="2DE615E1"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40" w:name="_Toc1553110693"/>
      <w:r>
        <w:rPr>
          <w:rFonts w:asciiTheme="minorEastAsia" w:eastAsiaTheme="minorEastAsia" w:hAnsiTheme="minorEastAsia" w:hint="eastAsia"/>
          <w:sz w:val="21"/>
          <w:szCs w:val="21"/>
        </w:rPr>
        <w:t>计划审核及发布</w:t>
      </w:r>
      <w:bookmarkEnd w:id="140"/>
    </w:p>
    <w:p w14:paraId="6EE212F4"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通过与保税船燃调度服务中心“海上数字加油站”系统对接，接收保税船燃专用（优先）锚位加注计划，在系统内根据气象</w:t>
      </w:r>
      <w:r>
        <w:rPr>
          <w:rFonts w:asciiTheme="minorEastAsia" w:eastAsiaTheme="minorEastAsia" w:hAnsiTheme="minorEastAsia" w:hint="eastAsia"/>
          <w:szCs w:val="21"/>
        </w:rPr>
        <w:t>合规性（如作业时段风速≤10级、浪高≤2.5米、能见度≥1海里）、锚地可用性（锚位未被占用且符合保税船燃专用锚位类型（优先/常规））、船舶资质（船舶持有有效《国际防止油污证书》（IOPP证书）且在效期内）</w:t>
      </w:r>
      <w:r>
        <w:rPr>
          <w:rFonts w:asciiTheme="minorEastAsia" w:eastAsiaTheme="minorEastAsia" w:hAnsiTheme="minorEastAsia"/>
          <w:szCs w:val="21"/>
        </w:rPr>
        <w:t>等作业限制信息进行智能审核，审核通过后同步发布在船舶交通组织服务管理平台对应锚地锚位信息处。</w:t>
      </w:r>
    </w:p>
    <w:p w14:paraId="71FE2003" w14:textId="77777777" w:rsidR="00AD1D51" w:rsidRDefault="00000000" w:rsidP="00960710">
      <w:pPr>
        <w:pStyle w:val="2"/>
        <w:spacing w:line="240" w:lineRule="auto"/>
        <w:rPr>
          <w:rFonts w:asciiTheme="minorEastAsia" w:eastAsiaTheme="minorEastAsia" w:hAnsiTheme="minorEastAsia" w:hint="eastAsia"/>
          <w:sz w:val="21"/>
          <w:szCs w:val="21"/>
        </w:rPr>
      </w:pPr>
      <w:r>
        <w:rPr>
          <w:rFonts w:asciiTheme="minorEastAsia" w:eastAsiaTheme="minorEastAsia" w:hAnsiTheme="minorEastAsia" w:hint="eastAsia"/>
          <w:sz w:val="21"/>
          <w:szCs w:val="21"/>
          <w:lang w:val="en-US"/>
        </w:rPr>
        <w:t xml:space="preserve"> 事后监管场景升级</w:t>
      </w:r>
    </w:p>
    <w:p w14:paraId="3D1EF938" w14:textId="77777777" w:rsidR="00AD1D51" w:rsidRDefault="00000000" w:rsidP="00960710">
      <w:pPr>
        <w:pStyle w:val="3"/>
        <w:spacing w:line="240" w:lineRule="auto"/>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xml:space="preserve"> 数据统计一张表</w:t>
      </w:r>
      <w:bookmarkEnd w:id="139"/>
    </w:p>
    <w:p w14:paraId="684BA2FF"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41" w:name="_Toc1184460769"/>
      <w:r>
        <w:rPr>
          <w:rFonts w:asciiTheme="minorEastAsia" w:eastAsiaTheme="minorEastAsia" w:hAnsiTheme="minorEastAsia" w:hint="eastAsia"/>
          <w:sz w:val="21"/>
          <w:szCs w:val="21"/>
        </w:rPr>
        <w:t xml:space="preserve"> 船燃业务类统计</w:t>
      </w:r>
      <w:bookmarkEnd w:id="141"/>
    </w:p>
    <w:p w14:paraId="38B8FFAE"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本模块对船燃业务从加注作业维度、港区维度、作业单位维度三个维度进行分析。分析结果支持柱状图、折线图、雷达图、饼图等图表样式直观展示。</w:t>
      </w:r>
    </w:p>
    <w:p w14:paraId="2C359765" w14:textId="77777777" w:rsidR="00AD1D51" w:rsidRDefault="00000000" w:rsidP="00960710">
      <w:pPr>
        <w:pStyle w:val="5"/>
        <w:spacing w:line="240" w:lineRule="auto"/>
        <w:rPr>
          <w:rFonts w:asciiTheme="minorEastAsia" w:eastAsiaTheme="minorEastAsia" w:hAnsiTheme="minorEastAsia" w:cs="仿宋" w:hint="eastAsia"/>
          <w:sz w:val="21"/>
          <w:szCs w:val="21"/>
        </w:rPr>
      </w:pPr>
      <w:r>
        <w:rPr>
          <w:rFonts w:asciiTheme="minorEastAsia" w:eastAsiaTheme="minorEastAsia" w:hAnsiTheme="minorEastAsia" w:cs="仿宋" w:hint="eastAsia"/>
          <w:sz w:val="21"/>
          <w:szCs w:val="21"/>
        </w:rPr>
        <w:lastRenderedPageBreak/>
        <w:t>加注作业维度</w:t>
      </w:r>
    </w:p>
    <w:p w14:paraId="1EFDC7B9" w14:textId="7F430EE2"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加注作业维度专注于对加注船进行分析，筛选条件包括加注船（多选）、作业时间区间、目标船类型，可统计的数据包括船燃艘次、船燃量、油品类型供应比例、加注时长等。</w:t>
      </w:r>
    </w:p>
    <w:p w14:paraId="08E3C95F" w14:textId="77777777" w:rsidR="00AD1D51" w:rsidRDefault="00000000" w:rsidP="00960710">
      <w:pPr>
        <w:pStyle w:val="5"/>
        <w:spacing w:line="240" w:lineRule="auto"/>
        <w:rPr>
          <w:rFonts w:asciiTheme="minorEastAsia" w:eastAsiaTheme="minorEastAsia" w:hAnsiTheme="minorEastAsia" w:cs="仿宋" w:hint="eastAsia"/>
          <w:sz w:val="21"/>
          <w:szCs w:val="21"/>
        </w:rPr>
      </w:pPr>
      <w:r>
        <w:rPr>
          <w:rFonts w:asciiTheme="minorEastAsia" w:eastAsiaTheme="minorEastAsia" w:hAnsiTheme="minorEastAsia" w:cs="仿宋" w:hint="eastAsia"/>
          <w:sz w:val="21"/>
          <w:szCs w:val="21"/>
        </w:rPr>
        <w:t>港区维度</w:t>
      </w:r>
    </w:p>
    <w:p w14:paraId="25B0E7BA" w14:textId="4ED2C8DF"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港区维度专注于对港区及其下的码头泊位进行分析，筛选条件包括港区/泊位选择（多选）、作业时间区间、目标船类型，可统计的数据包括区域作业总量、作业性质总量、船燃量等。</w:t>
      </w:r>
    </w:p>
    <w:p w14:paraId="0EB6967A" w14:textId="77777777" w:rsidR="00AD1D51" w:rsidRDefault="00000000" w:rsidP="00960710">
      <w:pPr>
        <w:pStyle w:val="5"/>
        <w:spacing w:line="240" w:lineRule="auto"/>
        <w:rPr>
          <w:rFonts w:asciiTheme="minorEastAsia" w:eastAsiaTheme="minorEastAsia" w:hAnsiTheme="minorEastAsia" w:cs="仿宋" w:hint="eastAsia"/>
          <w:sz w:val="21"/>
          <w:szCs w:val="21"/>
        </w:rPr>
      </w:pPr>
      <w:r>
        <w:rPr>
          <w:rFonts w:asciiTheme="minorEastAsia" w:eastAsiaTheme="minorEastAsia" w:hAnsiTheme="minorEastAsia" w:cs="仿宋" w:hint="eastAsia"/>
          <w:sz w:val="21"/>
          <w:szCs w:val="21"/>
        </w:rPr>
        <w:t>作业单位维度</w:t>
      </w:r>
    </w:p>
    <w:p w14:paraId="0DB779E0" w14:textId="15B930A6"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作业单位维度专注于对船燃加注作业单位进行分析，筛选条件包括作业单位等级、作业时间区间、目标船类型，可统计的数据包括单位作业业务量、作业性质总量、船燃量等。</w:t>
      </w:r>
    </w:p>
    <w:p w14:paraId="52CB38A7"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42" w:name="_Toc58736893"/>
      <w:r>
        <w:rPr>
          <w:rFonts w:asciiTheme="minorEastAsia" w:eastAsiaTheme="minorEastAsia" w:hAnsiTheme="minorEastAsia" w:hint="eastAsia"/>
          <w:sz w:val="21"/>
          <w:szCs w:val="21"/>
        </w:rPr>
        <w:t xml:space="preserve"> 作业结算表</w:t>
      </w:r>
      <w:bookmarkEnd w:id="142"/>
    </w:p>
    <w:p w14:paraId="594933E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作业结算表模块可以获取到一次作业的全生命周期时间轴，主轴依次为作业报告信息、加注船作业信息、作业完成信息，期间根据时间排序依次展示作业期间发生的违规行为、AIS预警、作业变更、因异常气象导致的作业中止等信息。同时根据本次作业的全生命周期可以生成作业结算表留档。</w:t>
      </w:r>
    </w:p>
    <w:p w14:paraId="685A4CC9"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43" w:name="_Toc1495966678"/>
      <w:r>
        <w:rPr>
          <w:rFonts w:asciiTheme="minorEastAsia" w:eastAsiaTheme="minorEastAsia" w:hAnsiTheme="minorEastAsia" w:hint="eastAsia"/>
          <w:sz w:val="21"/>
          <w:szCs w:val="21"/>
        </w:rPr>
        <w:t xml:space="preserve"> 结算与测算对比</w:t>
      </w:r>
      <w:bookmarkEnd w:id="143"/>
    </w:p>
    <w:p w14:paraId="6B40A99D"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结算与测算对比模块可对作业计划风险测算的结果与实际的作业结算表进行比对，比对数据包括每一项作业时间点、违规预警、每一步油耗变化、作业内容等数据。</w:t>
      </w:r>
    </w:p>
    <w:p w14:paraId="2AB7C9C6"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44" w:name="_Toc2120901717"/>
      <w:r>
        <w:rPr>
          <w:rFonts w:asciiTheme="minorEastAsia" w:eastAsiaTheme="minorEastAsia" w:hAnsiTheme="minorEastAsia" w:hint="eastAsia"/>
          <w:sz w:val="21"/>
          <w:szCs w:val="21"/>
        </w:rPr>
        <w:t xml:space="preserve"> 监管类统计</w:t>
      </w:r>
      <w:bookmarkEnd w:id="144"/>
    </w:p>
    <w:p w14:paraId="67C46D6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围绕海事对加注船的预警处置、现场检查、行政处罚等监管手段进行统计分析，建立预警处置维度、现场检查维度、行政处罚维度三大维度。分析结果支持柱状图、折线图、雷达图、饼图等图表样式直观展示。</w:t>
      </w:r>
    </w:p>
    <w:p w14:paraId="75A5ABEE" w14:textId="77777777" w:rsidR="00AD1D51" w:rsidRDefault="00000000" w:rsidP="00960710">
      <w:pPr>
        <w:pStyle w:val="5"/>
        <w:spacing w:line="240" w:lineRule="auto"/>
        <w:rPr>
          <w:rFonts w:asciiTheme="minorEastAsia" w:eastAsiaTheme="minorEastAsia" w:hAnsiTheme="minorEastAsia" w:cs="仿宋" w:hint="eastAsia"/>
          <w:sz w:val="21"/>
          <w:szCs w:val="21"/>
        </w:rPr>
      </w:pPr>
      <w:r>
        <w:rPr>
          <w:rFonts w:asciiTheme="minorEastAsia" w:eastAsiaTheme="minorEastAsia" w:hAnsiTheme="minorEastAsia" w:cs="仿宋" w:hint="eastAsia"/>
          <w:sz w:val="21"/>
          <w:szCs w:val="21"/>
        </w:rPr>
        <w:t>预警处置维度</w:t>
      </w:r>
    </w:p>
    <w:p w14:paraId="6FC1CD68"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预警处置维度专注于各作业单位的预警处置分析，包括但不限于以下统计模块：</w:t>
      </w:r>
    </w:p>
    <w:p w14:paraId="78F20A0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船燃企业预警处置统计、船燃企业现场检查统计、船燃企业行政处罚统计、船燃企业安全检查统计、船燃企业点验统计、船公司预警处置统计、船公司现场检查统计、船公司行政处罚统计、船公司安全检查统计、船公司点验统计、加注船预警处置统计、加注船现场检查统计、加注船行政处罚统计、加注船安全检查统计、加注船点验统计等。</w:t>
      </w:r>
    </w:p>
    <w:p w14:paraId="7877F3D3" w14:textId="77777777" w:rsidR="00AD1D51" w:rsidRDefault="00000000" w:rsidP="00960710">
      <w:pPr>
        <w:pStyle w:val="5"/>
        <w:spacing w:line="240" w:lineRule="auto"/>
        <w:rPr>
          <w:rFonts w:asciiTheme="minorEastAsia" w:eastAsiaTheme="minorEastAsia" w:hAnsiTheme="minorEastAsia" w:cs="仿宋" w:hint="eastAsia"/>
          <w:sz w:val="21"/>
          <w:szCs w:val="21"/>
        </w:rPr>
      </w:pPr>
      <w:r>
        <w:rPr>
          <w:rFonts w:asciiTheme="minorEastAsia" w:eastAsiaTheme="minorEastAsia" w:hAnsiTheme="minorEastAsia" w:cs="仿宋" w:hint="eastAsia"/>
          <w:sz w:val="21"/>
          <w:szCs w:val="21"/>
        </w:rPr>
        <w:t>现场检查维度</w:t>
      </w:r>
    </w:p>
    <w:p w14:paraId="2CD1EFE6"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现场检查维度专注于各作业单位的现场检查、安全检查、船舶点验等事项的分析，包括船燃企业现场检查统计、船燃企业安全检查统计、船燃企业点验统计、船公司现场检查统计、船公司安全检查统计、船公司点验统计、加注船现场检查统计、加注船安全检查统计、加注船点验统计等模块。</w:t>
      </w:r>
    </w:p>
    <w:p w14:paraId="0CED02FB" w14:textId="77777777" w:rsidR="00AD1D51" w:rsidRDefault="00000000" w:rsidP="00960710">
      <w:pPr>
        <w:pStyle w:val="5"/>
        <w:spacing w:line="240" w:lineRule="auto"/>
        <w:rPr>
          <w:rFonts w:asciiTheme="minorEastAsia" w:eastAsiaTheme="minorEastAsia" w:hAnsiTheme="minorEastAsia" w:cs="仿宋" w:hint="eastAsia"/>
          <w:sz w:val="21"/>
          <w:szCs w:val="21"/>
        </w:rPr>
      </w:pPr>
      <w:r>
        <w:rPr>
          <w:rFonts w:asciiTheme="minorEastAsia" w:eastAsiaTheme="minorEastAsia" w:hAnsiTheme="minorEastAsia" w:cs="仿宋" w:hint="eastAsia"/>
          <w:sz w:val="21"/>
          <w:szCs w:val="21"/>
        </w:rPr>
        <w:lastRenderedPageBreak/>
        <w:t>行政处罚维度</w:t>
      </w:r>
    </w:p>
    <w:p w14:paraId="7B98020A"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行政处罚维度专注于各作业单位的行政处罚分析，包括船燃企业行政处罚统计、船公司行政处罚统计、加注船行政处罚统计等模块。</w:t>
      </w:r>
    </w:p>
    <w:p w14:paraId="119335F1" w14:textId="77777777" w:rsidR="00AD1D51" w:rsidRDefault="00000000" w:rsidP="00960710">
      <w:pPr>
        <w:pStyle w:val="2"/>
        <w:spacing w:line="240" w:lineRule="auto"/>
        <w:rPr>
          <w:rFonts w:asciiTheme="minorEastAsia" w:eastAsiaTheme="minorEastAsia" w:hAnsiTheme="minorEastAsia" w:hint="eastAsia"/>
          <w:sz w:val="21"/>
          <w:szCs w:val="21"/>
        </w:rPr>
      </w:pPr>
      <w:r>
        <w:rPr>
          <w:rFonts w:asciiTheme="minorEastAsia" w:eastAsiaTheme="minorEastAsia" w:hAnsiTheme="minorEastAsia" w:hint="eastAsia"/>
          <w:sz w:val="21"/>
          <w:szCs w:val="21"/>
          <w:lang w:val="en-US"/>
        </w:rPr>
        <w:t xml:space="preserve"> 软件运维</w:t>
      </w:r>
    </w:p>
    <w:p w14:paraId="57891F36"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提供首年免费运维到期后的3年延保运维服务。</w:t>
      </w:r>
    </w:p>
    <w:p w14:paraId="427F5174" w14:textId="77777777" w:rsidR="00AD1D51" w:rsidRDefault="00000000" w:rsidP="00960710">
      <w:pPr>
        <w:pStyle w:val="2"/>
        <w:spacing w:line="240" w:lineRule="auto"/>
        <w:rPr>
          <w:rFonts w:asciiTheme="minorEastAsia" w:eastAsiaTheme="minorEastAsia" w:hAnsiTheme="minorEastAsia" w:hint="eastAsia"/>
          <w:sz w:val="21"/>
          <w:szCs w:val="21"/>
          <w:lang w:val="en-US"/>
        </w:rPr>
      </w:pPr>
      <w:r>
        <w:rPr>
          <w:rFonts w:asciiTheme="minorEastAsia" w:eastAsiaTheme="minorEastAsia" w:hAnsiTheme="minorEastAsia" w:hint="eastAsia"/>
          <w:sz w:val="21"/>
          <w:szCs w:val="21"/>
          <w:lang w:val="en-US"/>
        </w:rPr>
        <w:t>非功能性需求</w:t>
      </w:r>
    </w:p>
    <w:p w14:paraId="2964AC21" w14:textId="77777777" w:rsidR="00AD1D51" w:rsidRDefault="00000000" w:rsidP="00960710">
      <w:pPr>
        <w:ind w:firstLine="420"/>
        <w:rPr>
          <w:rFonts w:ascii="宋体" w:hAnsi="宋体" w:hint="eastAsia"/>
          <w:b/>
          <w:bCs/>
          <w:szCs w:val="21"/>
        </w:rPr>
      </w:pPr>
      <w:r>
        <w:rPr>
          <w:rFonts w:ascii="宋体" w:hAnsi="宋体" w:hint="eastAsia"/>
          <w:b/>
          <w:bCs/>
          <w:szCs w:val="21"/>
        </w:rPr>
        <w:t>先进性</w:t>
      </w:r>
    </w:p>
    <w:p w14:paraId="162C316D" w14:textId="77777777" w:rsidR="00AD1D51" w:rsidRDefault="00000000" w:rsidP="00960710">
      <w:pPr>
        <w:ind w:firstLine="420"/>
        <w:rPr>
          <w:rFonts w:ascii="宋体" w:hAnsi="宋体" w:hint="eastAsia"/>
          <w:szCs w:val="21"/>
        </w:rPr>
      </w:pPr>
      <w:r>
        <w:rPr>
          <w:rFonts w:ascii="宋体" w:hAnsi="宋体" w:hint="eastAsia"/>
          <w:szCs w:val="21"/>
        </w:rPr>
        <w:t>本平台在设计过程中将充分考虑系统的先进性，基于行业公认的架构标准构建系统架构。在软件平台的设计上，将优先选用成熟、开放且领先的技术，以确保系统具备卓越的性能和灵活的扩展性。同时，系统设计将展现出一定的前瞻性，确保其在未来的发展中能够灵活适应不断变化的需求，提供高效的可视化管理工具，为用户提供更为智能化的管理体验。</w:t>
      </w:r>
    </w:p>
    <w:p w14:paraId="3870E85B" w14:textId="77777777" w:rsidR="00AD1D51" w:rsidRDefault="00000000" w:rsidP="00960710">
      <w:pPr>
        <w:ind w:firstLine="420"/>
        <w:rPr>
          <w:rFonts w:ascii="宋体" w:hAnsi="宋体" w:hint="eastAsia"/>
          <w:b/>
          <w:bCs/>
          <w:szCs w:val="21"/>
        </w:rPr>
      </w:pPr>
      <w:r>
        <w:rPr>
          <w:rFonts w:ascii="宋体" w:hAnsi="宋体" w:hint="eastAsia"/>
          <w:b/>
          <w:bCs/>
          <w:szCs w:val="21"/>
        </w:rPr>
        <w:t>易用性</w:t>
      </w:r>
    </w:p>
    <w:p w14:paraId="5E8EC904" w14:textId="77777777" w:rsidR="00AD1D51" w:rsidRDefault="00000000" w:rsidP="00960710">
      <w:pPr>
        <w:ind w:firstLine="420"/>
        <w:rPr>
          <w:rFonts w:ascii="宋体" w:hAnsi="宋体" w:hint="eastAsia"/>
          <w:szCs w:val="21"/>
        </w:rPr>
      </w:pPr>
      <w:r>
        <w:rPr>
          <w:rFonts w:ascii="宋体" w:hAnsi="宋体" w:hint="eastAsia"/>
          <w:szCs w:val="21"/>
        </w:rPr>
        <w:t>本平台的设计将充分体现以用户为中心的理念，注重系统的易用性与操作体验，尤其是在业务部门的日常使用场景中，确保操作流程简洁直观。系统交互设计将采用图形化界面的拖拽式操作，以提升操作效率与用户友好性。同时，在采用前沿技术的过程中，始终坚持从实际业务需求出发，确保平台功能不仅具备先进性，还能最大程度地贴合业务应用场景，做到便捷高效，提升全方位的用户体验与业务支持能力。</w:t>
      </w:r>
    </w:p>
    <w:p w14:paraId="26C2961E" w14:textId="77777777" w:rsidR="00AD1D51" w:rsidRDefault="00000000" w:rsidP="00960710">
      <w:pPr>
        <w:ind w:firstLine="420"/>
        <w:rPr>
          <w:rFonts w:ascii="宋体" w:hAnsi="宋体" w:hint="eastAsia"/>
          <w:b/>
          <w:bCs/>
          <w:szCs w:val="21"/>
        </w:rPr>
      </w:pPr>
      <w:r>
        <w:rPr>
          <w:rFonts w:ascii="宋体" w:hAnsi="宋体" w:hint="eastAsia"/>
          <w:b/>
          <w:bCs/>
          <w:szCs w:val="21"/>
        </w:rPr>
        <w:t>可扩展性</w:t>
      </w:r>
    </w:p>
    <w:p w14:paraId="1205B373" w14:textId="77777777" w:rsidR="00AD1D51" w:rsidRDefault="00000000" w:rsidP="00960710">
      <w:pPr>
        <w:ind w:firstLine="420"/>
        <w:rPr>
          <w:rFonts w:ascii="宋体" w:hAnsi="宋体" w:hint="eastAsia"/>
          <w:szCs w:val="21"/>
        </w:rPr>
      </w:pPr>
      <w:r>
        <w:rPr>
          <w:rFonts w:ascii="宋体" w:hAnsi="宋体" w:hint="eastAsia"/>
          <w:szCs w:val="21"/>
        </w:rPr>
        <w:t>本项目的建设将充分结合实际需求，进行科学的总体规划，秉持资源高效整合的原则，严格遵循国家及地方相关法规、标准和技术规范要求，力求在“统一规划、统一标准、统一设计、统一建设、分级管理”的总体框架下推进。项目将紧密契合当前实际业务需求，同时兼顾未来的扩展性与可持续发展，确保建设成果的先进性、实用性与前瞻性。</w:t>
      </w:r>
    </w:p>
    <w:p w14:paraId="2F1A38BD" w14:textId="66135FF3" w:rsidR="00642A6A" w:rsidRPr="00642A6A" w:rsidRDefault="00642A6A" w:rsidP="00960710">
      <w:pPr>
        <w:pStyle w:val="2"/>
        <w:spacing w:line="240" w:lineRule="auto"/>
        <w:rPr>
          <w:rFonts w:asciiTheme="minorEastAsia" w:eastAsiaTheme="minorEastAsia" w:hAnsiTheme="minorEastAsia" w:hint="eastAsia"/>
          <w:sz w:val="21"/>
          <w:szCs w:val="21"/>
          <w:lang w:val="en-US"/>
        </w:rPr>
      </w:pPr>
      <w:r>
        <w:rPr>
          <w:rFonts w:asciiTheme="minorEastAsia" w:eastAsiaTheme="minorEastAsia" w:hAnsiTheme="minorEastAsia" w:hint="eastAsia"/>
          <w:sz w:val="21"/>
          <w:szCs w:val="21"/>
          <w:lang w:val="en-US"/>
        </w:rPr>
        <w:t>安全可靠要求</w:t>
      </w:r>
    </w:p>
    <w:p w14:paraId="16E36FC6" w14:textId="67710EB3" w:rsidR="00642A6A" w:rsidRPr="00642A6A" w:rsidRDefault="00642A6A" w:rsidP="00960710">
      <w:pPr>
        <w:ind w:firstLine="420"/>
        <w:rPr>
          <w:rFonts w:ascii="宋体" w:hAnsi="宋体" w:hint="eastAsia"/>
          <w:szCs w:val="21"/>
        </w:rPr>
      </w:pPr>
      <w:r w:rsidRPr="00642A6A">
        <w:rPr>
          <w:rFonts w:ascii="宋体" w:hAnsi="宋体" w:hint="eastAsia"/>
          <w:szCs w:val="21"/>
        </w:rPr>
        <w:t>本项目的建设需满足以下要求：</w:t>
      </w:r>
    </w:p>
    <w:p w14:paraId="2E43B45B" w14:textId="01278446" w:rsidR="00642A6A" w:rsidRPr="00642A6A" w:rsidRDefault="00642A6A" w:rsidP="00960710">
      <w:pPr>
        <w:ind w:firstLine="420"/>
        <w:rPr>
          <w:rFonts w:ascii="宋体" w:hAnsi="宋体" w:hint="eastAsia"/>
          <w:szCs w:val="21"/>
        </w:rPr>
      </w:pPr>
      <w:r w:rsidRPr="00642A6A">
        <w:rPr>
          <w:rFonts w:ascii="宋体" w:hAnsi="宋体" w:hint="eastAsia"/>
          <w:szCs w:val="21"/>
        </w:rPr>
        <w:t>1、本项目应用软件系统须基于信创环境进行开发建设</w:t>
      </w:r>
      <w:r w:rsidR="00CD7D42">
        <w:rPr>
          <w:rFonts w:ascii="宋体" w:hAnsi="宋体" w:hint="eastAsia"/>
          <w:szCs w:val="21"/>
        </w:rPr>
        <w:t>；</w:t>
      </w:r>
    </w:p>
    <w:p w14:paraId="766ACE16" w14:textId="506FB8CB" w:rsidR="00642A6A" w:rsidRPr="00642A6A" w:rsidRDefault="00642A6A" w:rsidP="00960710">
      <w:pPr>
        <w:ind w:firstLine="420"/>
        <w:rPr>
          <w:rFonts w:ascii="宋体" w:hAnsi="宋体" w:hint="eastAsia"/>
          <w:szCs w:val="21"/>
        </w:rPr>
      </w:pPr>
      <w:r w:rsidRPr="00642A6A">
        <w:rPr>
          <w:rFonts w:ascii="宋体" w:hAnsi="宋体" w:hint="eastAsia"/>
          <w:szCs w:val="21"/>
        </w:rPr>
        <w:t>2、系统建成后须支持信创终端正常访问；</w:t>
      </w:r>
    </w:p>
    <w:p w14:paraId="7A7129AF" w14:textId="65173BD2" w:rsidR="00642A6A" w:rsidRPr="00642A6A" w:rsidRDefault="00642A6A" w:rsidP="00960710">
      <w:pPr>
        <w:ind w:firstLine="420"/>
        <w:rPr>
          <w:rFonts w:ascii="宋体" w:hAnsi="宋体" w:hint="eastAsia"/>
          <w:szCs w:val="21"/>
        </w:rPr>
      </w:pPr>
      <w:r w:rsidRPr="00642A6A">
        <w:rPr>
          <w:rFonts w:ascii="宋体" w:hAnsi="宋体" w:hint="eastAsia"/>
          <w:szCs w:val="21"/>
        </w:rPr>
        <w:t>3、服务端支撑软硬件，如数据库、服务器及操作系统等，</w:t>
      </w:r>
      <w:r w:rsidR="00212D59">
        <w:rPr>
          <w:rFonts w:ascii="宋体" w:hAnsi="宋体" w:hint="eastAsia"/>
          <w:szCs w:val="21"/>
        </w:rPr>
        <w:t>须</w:t>
      </w:r>
      <w:r w:rsidR="006A0392">
        <w:rPr>
          <w:rFonts w:ascii="宋体" w:hAnsi="宋体" w:hint="eastAsia"/>
          <w:szCs w:val="21"/>
        </w:rPr>
        <w:t>满足信创</w:t>
      </w:r>
      <w:r w:rsidRPr="00642A6A">
        <w:rPr>
          <w:rFonts w:ascii="宋体" w:hAnsi="宋体" w:hint="eastAsia"/>
          <w:szCs w:val="21"/>
        </w:rPr>
        <w:t>要求</w:t>
      </w:r>
      <w:r w:rsidR="00DA3124">
        <w:rPr>
          <w:rFonts w:ascii="宋体" w:hAnsi="宋体" w:hint="eastAsia"/>
          <w:szCs w:val="21"/>
        </w:rPr>
        <w:t>；</w:t>
      </w:r>
    </w:p>
    <w:p w14:paraId="06798BFF" w14:textId="386027BE" w:rsidR="00E7119B" w:rsidRPr="00E7119B" w:rsidRDefault="009402EB" w:rsidP="00960710">
      <w:pPr>
        <w:ind w:firstLine="420"/>
        <w:rPr>
          <w:rFonts w:ascii="宋体" w:hAnsi="宋体" w:hint="eastAsia"/>
          <w:szCs w:val="21"/>
        </w:rPr>
      </w:pPr>
      <w:r>
        <w:rPr>
          <w:rFonts w:ascii="宋体" w:hAnsi="宋体" w:hint="eastAsia"/>
          <w:szCs w:val="21"/>
        </w:rPr>
        <w:t>4</w:t>
      </w:r>
      <w:r w:rsidR="008131E4">
        <w:rPr>
          <w:rFonts w:ascii="宋体" w:hAnsi="宋体" w:hint="eastAsia"/>
          <w:szCs w:val="21"/>
        </w:rPr>
        <w:t>、</w:t>
      </w:r>
      <w:r w:rsidR="00E7119B">
        <w:rPr>
          <w:rFonts w:ascii="宋体" w:hAnsi="宋体" w:hint="eastAsia"/>
          <w:szCs w:val="21"/>
        </w:rPr>
        <w:t>系统建设完成后，</w:t>
      </w:r>
      <w:r w:rsidR="00804B27">
        <w:rPr>
          <w:rFonts w:ascii="宋体" w:hAnsi="宋体" w:hint="eastAsia"/>
          <w:szCs w:val="21"/>
        </w:rPr>
        <w:t>须</w:t>
      </w:r>
      <w:r w:rsidR="00E7119B">
        <w:rPr>
          <w:rFonts w:ascii="宋体" w:hAnsi="宋体" w:hint="eastAsia"/>
          <w:szCs w:val="21"/>
        </w:rPr>
        <w:t>符合整体质控平台</w:t>
      </w:r>
      <w:r w:rsidR="00E22021">
        <w:rPr>
          <w:rFonts w:ascii="宋体" w:hAnsi="宋体" w:hint="eastAsia"/>
          <w:szCs w:val="21"/>
        </w:rPr>
        <w:t>的</w:t>
      </w:r>
      <w:r w:rsidR="00E7119B">
        <w:rPr>
          <w:rFonts w:ascii="宋体" w:hAnsi="宋体" w:hint="eastAsia"/>
          <w:szCs w:val="21"/>
        </w:rPr>
        <w:t>后续等保三级测评要求，如有问题</w:t>
      </w:r>
      <w:r w:rsidR="002C0094">
        <w:rPr>
          <w:rFonts w:ascii="宋体" w:hAnsi="宋体" w:hint="eastAsia"/>
          <w:szCs w:val="21"/>
        </w:rPr>
        <w:t>须</w:t>
      </w:r>
      <w:r w:rsidR="00E7119B">
        <w:rPr>
          <w:rFonts w:ascii="宋体" w:hAnsi="宋体" w:hint="eastAsia"/>
          <w:szCs w:val="21"/>
        </w:rPr>
        <w:t>配合整改。</w:t>
      </w:r>
    </w:p>
    <w:p w14:paraId="0A5F1DAD" w14:textId="77777777" w:rsidR="00AD1D51" w:rsidRDefault="00000000" w:rsidP="00960710">
      <w:pPr>
        <w:pStyle w:val="aff4"/>
        <w:spacing w:before="0" w:after="0" w:line="240" w:lineRule="auto"/>
        <w:textAlignment w:val="baseline"/>
        <w:rPr>
          <w:rFonts w:ascii="宋体" w:hAnsi="宋体" w:hint="eastAsia"/>
        </w:rPr>
      </w:pPr>
      <w:r>
        <w:rPr>
          <w:rFonts w:ascii="宋体" w:hAnsi="宋体" w:hint="eastAsia"/>
        </w:rPr>
        <w:t>六、项目实施要求</w:t>
      </w:r>
    </w:p>
    <w:p w14:paraId="04C619FA" w14:textId="77777777" w:rsidR="00AD1D51" w:rsidRDefault="00000000" w:rsidP="00960710">
      <w:pPr>
        <w:ind w:firstLine="420"/>
        <w:rPr>
          <w:rFonts w:ascii="宋体" w:hAnsi="宋体" w:hint="eastAsia"/>
          <w:b/>
          <w:bCs/>
          <w:szCs w:val="21"/>
        </w:rPr>
      </w:pPr>
      <w:r>
        <w:rPr>
          <w:rFonts w:ascii="宋体" w:hAnsi="宋体" w:hint="eastAsia"/>
          <w:b/>
          <w:bCs/>
          <w:szCs w:val="21"/>
        </w:rPr>
        <w:t>项目建设要求</w:t>
      </w:r>
    </w:p>
    <w:p w14:paraId="42CAAD51" w14:textId="77777777" w:rsidR="00AD1D51" w:rsidRDefault="00000000" w:rsidP="00960710">
      <w:pPr>
        <w:ind w:firstLine="420"/>
        <w:rPr>
          <w:rFonts w:ascii="宋体" w:hAnsi="宋体" w:hint="eastAsia"/>
          <w:szCs w:val="21"/>
        </w:rPr>
      </w:pPr>
      <w:r>
        <w:rPr>
          <w:rFonts w:ascii="宋体" w:hAnsi="宋体" w:hint="eastAsia"/>
          <w:szCs w:val="21"/>
        </w:rPr>
        <w:t>在项目建设过程中，中标单位需为系统提供网络安全保障服务，具体内容如下：</w:t>
      </w:r>
      <w:r>
        <w:rPr>
          <w:szCs w:val="21"/>
        </w:rPr>
        <w:t>​</w:t>
      </w:r>
    </w:p>
    <w:p w14:paraId="7467CC12" w14:textId="77777777" w:rsidR="00AD1D51" w:rsidRDefault="00000000" w:rsidP="00960710">
      <w:pPr>
        <w:ind w:firstLine="420"/>
        <w:rPr>
          <w:rFonts w:ascii="宋体" w:hAnsi="宋体" w:hint="eastAsia"/>
          <w:szCs w:val="21"/>
        </w:rPr>
      </w:pPr>
      <w:r>
        <w:rPr>
          <w:rFonts w:ascii="宋体" w:hAnsi="宋体" w:hint="eastAsia"/>
          <w:szCs w:val="21"/>
        </w:rPr>
        <w:t>一、系统开发阶段</w:t>
      </w:r>
      <w:r>
        <w:rPr>
          <w:szCs w:val="21"/>
        </w:rPr>
        <w:t>​</w:t>
      </w:r>
    </w:p>
    <w:p w14:paraId="4D0CD1F6" w14:textId="77777777" w:rsidR="00AD1D51" w:rsidRDefault="00000000" w:rsidP="00960710">
      <w:pPr>
        <w:ind w:firstLine="420"/>
        <w:rPr>
          <w:rFonts w:ascii="宋体" w:hAnsi="宋体" w:hint="eastAsia"/>
          <w:szCs w:val="21"/>
        </w:rPr>
      </w:pPr>
      <w:r>
        <w:rPr>
          <w:rFonts w:ascii="宋体" w:hAnsi="宋体" w:hint="eastAsia"/>
          <w:szCs w:val="21"/>
        </w:rPr>
        <w:t>提供安全应急响应服务，建立完善的应急响应机制，确保在系统出现安全事件时能够及时响应和处理。</w:t>
      </w:r>
      <w:r>
        <w:rPr>
          <w:szCs w:val="21"/>
        </w:rPr>
        <w:t>​</w:t>
      </w:r>
    </w:p>
    <w:p w14:paraId="7FDFBB48" w14:textId="77777777" w:rsidR="00AD1D51" w:rsidRDefault="00000000" w:rsidP="00960710">
      <w:pPr>
        <w:ind w:firstLine="420"/>
        <w:rPr>
          <w:rFonts w:ascii="宋体" w:hAnsi="宋体" w:hint="eastAsia"/>
          <w:szCs w:val="21"/>
        </w:rPr>
      </w:pPr>
      <w:r>
        <w:rPr>
          <w:rFonts w:ascii="宋体" w:hAnsi="宋体" w:hint="eastAsia"/>
          <w:szCs w:val="21"/>
        </w:rPr>
        <w:t>实施漏洞补丁管理，定期对系统进行漏洞检测，及时获取并安装相关安全补丁，保障系统的安全性和稳定性。</w:t>
      </w:r>
      <w:r>
        <w:rPr>
          <w:szCs w:val="21"/>
        </w:rPr>
        <w:t>​</w:t>
      </w:r>
    </w:p>
    <w:p w14:paraId="4520AF18" w14:textId="77777777" w:rsidR="00AD1D51" w:rsidRDefault="00000000" w:rsidP="00960710">
      <w:pPr>
        <w:ind w:firstLine="420"/>
        <w:rPr>
          <w:rFonts w:ascii="宋体" w:hAnsi="宋体" w:hint="eastAsia"/>
          <w:szCs w:val="21"/>
        </w:rPr>
      </w:pPr>
      <w:r>
        <w:rPr>
          <w:rFonts w:ascii="宋体" w:hAnsi="宋体" w:hint="eastAsia"/>
          <w:szCs w:val="21"/>
        </w:rPr>
        <w:t>配合安全服务商及相关测评机构，开展信息安全等级保护测评等工作，确保系统符合相关安全标准和要求。</w:t>
      </w:r>
      <w:r>
        <w:rPr>
          <w:szCs w:val="21"/>
        </w:rPr>
        <w:t>​</w:t>
      </w:r>
    </w:p>
    <w:p w14:paraId="11EA01F7" w14:textId="77777777" w:rsidR="00AD1D51" w:rsidRDefault="00000000" w:rsidP="00960710">
      <w:pPr>
        <w:ind w:firstLine="420"/>
        <w:rPr>
          <w:rFonts w:ascii="宋体" w:hAnsi="宋体" w:hint="eastAsia"/>
          <w:szCs w:val="21"/>
        </w:rPr>
      </w:pPr>
      <w:r>
        <w:rPr>
          <w:rFonts w:ascii="宋体" w:hAnsi="宋体" w:hint="eastAsia"/>
          <w:szCs w:val="21"/>
        </w:rPr>
        <w:t>二、系统建设完成阶段</w:t>
      </w:r>
      <w:r>
        <w:rPr>
          <w:szCs w:val="21"/>
        </w:rPr>
        <w:t>​</w:t>
      </w:r>
    </w:p>
    <w:p w14:paraId="595A16D4" w14:textId="77777777" w:rsidR="00AD1D51" w:rsidRDefault="00000000" w:rsidP="00960710">
      <w:pPr>
        <w:ind w:firstLine="420"/>
        <w:rPr>
          <w:rFonts w:ascii="宋体" w:hAnsi="宋体" w:hint="eastAsia"/>
          <w:szCs w:val="21"/>
        </w:rPr>
      </w:pPr>
      <w:r>
        <w:rPr>
          <w:rFonts w:ascii="宋体" w:hAnsi="宋体" w:hint="eastAsia"/>
          <w:szCs w:val="21"/>
        </w:rPr>
        <w:lastRenderedPageBreak/>
        <w:t>中标单位需至少开展</w:t>
      </w:r>
      <w:r>
        <w:rPr>
          <w:rFonts w:ascii="宋体" w:hAnsi="宋体"/>
          <w:szCs w:val="21"/>
        </w:rPr>
        <w:t xml:space="preserve"> 1 </w:t>
      </w:r>
      <w:r>
        <w:rPr>
          <w:rFonts w:ascii="宋体" w:hAnsi="宋体" w:hint="eastAsia"/>
          <w:szCs w:val="21"/>
        </w:rPr>
        <w:t>次以下安全测评工作：</w:t>
      </w:r>
      <w:r>
        <w:rPr>
          <w:szCs w:val="21"/>
        </w:rPr>
        <w:t>​</w:t>
      </w:r>
    </w:p>
    <w:p w14:paraId="702AA266" w14:textId="77777777" w:rsidR="00AD1D51" w:rsidRDefault="00000000" w:rsidP="00960710">
      <w:pPr>
        <w:ind w:firstLine="420"/>
        <w:rPr>
          <w:rFonts w:ascii="宋体" w:hAnsi="宋体" w:hint="eastAsia"/>
          <w:szCs w:val="21"/>
        </w:rPr>
      </w:pPr>
      <w:r>
        <w:rPr>
          <w:rFonts w:ascii="宋体" w:hAnsi="宋体" w:hint="eastAsia"/>
          <w:szCs w:val="21"/>
        </w:rPr>
        <w:t>系统漏洞扫描：运用专业工具对系统进行全面的漏洞扫描，识别潜在的安全风险。</w:t>
      </w:r>
      <w:r>
        <w:rPr>
          <w:szCs w:val="21"/>
        </w:rPr>
        <w:t>​</w:t>
      </w:r>
    </w:p>
    <w:p w14:paraId="2EA505A9" w14:textId="77777777" w:rsidR="00AD1D51" w:rsidRDefault="00000000" w:rsidP="00960710">
      <w:pPr>
        <w:ind w:firstLine="420"/>
        <w:rPr>
          <w:rFonts w:ascii="宋体" w:hAnsi="宋体" w:hint="eastAsia"/>
          <w:szCs w:val="21"/>
        </w:rPr>
      </w:pPr>
      <w:r>
        <w:rPr>
          <w:rFonts w:ascii="宋体" w:hAnsi="宋体" w:hint="eastAsia"/>
          <w:szCs w:val="21"/>
        </w:rPr>
        <w:t>系统渗透测试：模拟黑客攻击手段，对系统进行渗透测试，验证系统的抗攻击能力。</w:t>
      </w:r>
      <w:r>
        <w:rPr>
          <w:szCs w:val="21"/>
        </w:rPr>
        <w:t>​</w:t>
      </w:r>
    </w:p>
    <w:p w14:paraId="0BD6FFBC" w14:textId="77777777" w:rsidR="00AD1D51" w:rsidRDefault="00000000" w:rsidP="00960710">
      <w:pPr>
        <w:ind w:firstLine="420"/>
        <w:rPr>
          <w:rFonts w:ascii="宋体" w:hAnsi="宋体" w:hint="eastAsia"/>
          <w:szCs w:val="21"/>
        </w:rPr>
      </w:pPr>
      <w:r>
        <w:rPr>
          <w:rFonts w:ascii="宋体" w:hAnsi="宋体" w:hint="eastAsia"/>
          <w:szCs w:val="21"/>
        </w:rPr>
        <w:t>系统基线核查：依据安全基线标准，对系统的配置进行核查，确保系统配置符合安全要求。</w:t>
      </w:r>
      <w:r>
        <w:rPr>
          <w:szCs w:val="21"/>
        </w:rPr>
        <w:t>​</w:t>
      </w:r>
    </w:p>
    <w:p w14:paraId="521D92E2" w14:textId="77777777" w:rsidR="00AD1D51" w:rsidRDefault="00000000" w:rsidP="00960710">
      <w:pPr>
        <w:ind w:firstLine="420"/>
        <w:rPr>
          <w:rFonts w:ascii="宋体" w:hAnsi="宋体" w:hint="eastAsia"/>
          <w:szCs w:val="21"/>
        </w:rPr>
      </w:pPr>
      <w:r>
        <w:rPr>
          <w:rFonts w:ascii="宋体" w:hAnsi="宋体" w:hint="eastAsia"/>
          <w:szCs w:val="21"/>
        </w:rPr>
        <w:t>系统源代码安全审计：对系统的源代码进行安全审计，发现并修复潜在的安全漏洞。</w:t>
      </w:r>
      <w:r>
        <w:rPr>
          <w:szCs w:val="21"/>
        </w:rPr>
        <w:t>​</w:t>
      </w:r>
    </w:p>
    <w:p w14:paraId="5398BBCC" w14:textId="77777777" w:rsidR="00AD1D51" w:rsidRDefault="00000000" w:rsidP="00960710">
      <w:pPr>
        <w:ind w:firstLine="420"/>
        <w:rPr>
          <w:rFonts w:ascii="宋体" w:hAnsi="宋体" w:hint="eastAsia"/>
          <w:szCs w:val="21"/>
        </w:rPr>
      </w:pPr>
      <w:r>
        <w:rPr>
          <w:rFonts w:ascii="宋体" w:hAnsi="宋体" w:hint="eastAsia"/>
          <w:szCs w:val="21"/>
        </w:rPr>
        <w:t>三、成果提交</w:t>
      </w:r>
      <w:r>
        <w:rPr>
          <w:szCs w:val="21"/>
        </w:rPr>
        <w:t>​</w:t>
      </w:r>
    </w:p>
    <w:p w14:paraId="6D8D4A64" w14:textId="77777777" w:rsidR="00AD1D51" w:rsidRDefault="00000000" w:rsidP="00960710">
      <w:pPr>
        <w:ind w:firstLine="420"/>
        <w:rPr>
          <w:rFonts w:ascii="宋体" w:hAnsi="宋体" w:hint="eastAsia"/>
          <w:szCs w:val="21"/>
        </w:rPr>
      </w:pPr>
      <w:r>
        <w:rPr>
          <w:rFonts w:ascii="宋体" w:hAnsi="宋体" w:hint="eastAsia"/>
          <w:szCs w:val="21"/>
        </w:rPr>
        <w:t>在完成上述安全保障服务工作后，中标单位需提供详细、规范的安全服务报告，报告内容应涵盖工作过程、发现的问题、处理措施及结果等信息，为系统的安全运行提供有力的支持和依据。</w:t>
      </w:r>
    </w:p>
    <w:p w14:paraId="1F8D0EA9" w14:textId="77777777" w:rsidR="00AD1D51" w:rsidRDefault="00000000" w:rsidP="00960710">
      <w:pPr>
        <w:ind w:firstLine="420"/>
        <w:rPr>
          <w:rFonts w:ascii="宋体" w:hAnsi="宋体" w:hint="eastAsia"/>
          <w:b/>
          <w:bCs/>
          <w:szCs w:val="21"/>
        </w:rPr>
      </w:pPr>
      <w:r>
        <w:rPr>
          <w:rFonts w:ascii="宋体" w:hAnsi="宋体" w:hint="eastAsia"/>
          <w:b/>
          <w:bCs/>
          <w:szCs w:val="21"/>
        </w:rPr>
        <w:t>项目进度要求</w:t>
      </w:r>
    </w:p>
    <w:p w14:paraId="01783B25" w14:textId="77777777" w:rsidR="00AD1D51" w:rsidRDefault="00000000" w:rsidP="00960710">
      <w:pPr>
        <w:ind w:firstLine="420"/>
        <w:rPr>
          <w:rFonts w:ascii="宋体" w:hAnsi="宋体" w:hint="eastAsia"/>
          <w:szCs w:val="21"/>
        </w:rPr>
      </w:pPr>
      <w:r>
        <w:rPr>
          <w:rFonts w:ascii="宋体" w:hAnsi="宋体" w:hint="eastAsia"/>
          <w:szCs w:val="21"/>
        </w:rPr>
        <w:t>合同签订之日起至3个月内完成项目实施工作并通过初验；初验合格后进入试运行，试运行期为3个月，试运行后进行项目终验。</w:t>
      </w:r>
    </w:p>
    <w:p w14:paraId="7C81B46F" w14:textId="77777777" w:rsidR="00AD1D51" w:rsidRDefault="00000000" w:rsidP="00960710">
      <w:pPr>
        <w:ind w:firstLine="420"/>
        <w:rPr>
          <w:rFonts w:ascii="宋体" w:hAnsi="宋体" w:hint="eastAsia"/>
          <w:b/>
          <w:bCs/>
          <w:szCs w:val="21"/>
        </w:rPr>
      </w:pPr>
      <w:r>
        <w:rPr>
          <w:rFonts w:ascii="宋体" w:hAnsi="宋体" w:hint="eastAsia"/>
          <w:b/>
          <w:bCs/>
          <w:szCs w:val="21"/>
        </w:rPr>
        <w:t>项目组织及实施要求</w:t>
      </w:r>
    </w:p>
    <w:p w14:paraId="16F3F6CC" w14:textId="77777777" w:rsidR="00AD1D51" w:rsidRDefault="00000000" w:rsidP="00960710">
      <w:pPr>
        <w:ind w:firstLine="420"/>
        <w:rPr>
          <w:rFonts w:ascii="宋体" w:hAnsi="宋体" w:hint="eastAsia"/>
          <w:szCs w:val="21"/>
        </w:rPr>
      </w:pPr>
      <w:r>
        <w:rPr>
          <w:rFonts w:ascii="宋体" w:hAnsi="宋体" w:hint="eastAsia"/>
          <w:szCs w:val="21"/>
        </w:rPr>
        <w:t>中标人应负责按合同中规定的内容完成项目设计部署，并保证按合同相关要求按时完成相关系统设备安装、调试、运行等工作。</w:t>
      </w:r>
    </w:p>
    <w:p w14:paraId="284FA17D" w14:textId="77777777" w:rsidR="00AD1D51" w:rsidRDefault="00000000" w:rsidP="00960710">
      <w:pPr>
        <w:ind w:firstLine="420"/>
        <w:rPr>
          <w:rFonts w:ascii="宋体" w:hAnsi="宋体" w:hint="eastAsia"/>
          <w:b/>
          <w:bCs/>
          <w:szCs w:val="21"/>
        </w:rPr>
      </w:pPr>
      <w:r>
        <w:rPr>
          <w:rFonts w:ascii="宋体" w:hAnsi="宋体" w:hint="eastAsia"/>
          <w:b/>
          <w:bCs/>
          <w:szCs w:val="21"/>
        </w:rPr>
        <w:t>安装、测试及系统集成要求</w:t>
      </w:r>
    </w:p>
    <w:p w14:paraId="11F306CA" w14:textId="77777777" w:rsidR="00AD1D51" w:rsidRDefault="00000000" w:rsidP="00960710">
      <w:pPr>
        <w:ind w:firstLine="420"/>
        <w:rPr>
          <w:rFonts w:ascii="宋体" w:hAnsi="宋体" w:hint="eastAsia"/>
          <w:szCs w:val="21"/>
        </w:rPr>
      </w:pPr>
      <w:r>
        <w:rPr>
          <w:rFonts w:ascii="宋体" w:hAnsi="宋体" w:hint="eastAsia"/>
          <w:szCs w:val="21"/>
        </w:rPr>
        <w:t>测试要求：中标人应按照合同要求测试所有软件，负责合同中所有软件的部署、验收测试。</w:t>
      </w:r>
    </w:p>
    <w:p w14:paraId="235C8DCE" w14:textId="77777777" w:rsidR="00AD1D51" w:rsidRDefault="00000000" w:rsidP="00960710">
      <w:pPr>
        <w:ind w:firstLine="420"/>
        <w:rPr>
          <w:rFonts w:ascii="宋体" w:hAnsi="宋体" w:hint="eastAsia"/>
          <w:szCs w:val="21"/>
        </w:rPr>
      </w:pPr>
      <w:r>
        <w:rPr>
          <w:rFonts w:ascii="宋体" w:hAnsi="宋体" w:hint="eastAsia"/>
          <w:szCs w:val="21"/>
        </w:rPr>
        <w:t>集成要求：中标人应按照合同要求负责完成与其他对接系统的接口开发，不得收取额外费用。</w:t>
      </w:r>
    </w:p>
    <w:p w14:paraId="335826B6" w14:textId="77777777" w:rsidR="00AD1D51" w:rsidRDefault="00000000" w:rsidP="00960710">
      <w:pPr>
        <w:ind w:firstLine="420"/>
        <w:rPr>
          <w:rFonts w:ascii="宋体" w:hAnsi="宋体" w:hint="eastAsia"/>
          <w:b/>
          <w:bCs/>
          <w:szCs w:val="21"/>
        </w:rPr>
      </w:pPr>
      <w:r>
        <w:rPr>
          <w:rFonts w:ascii="宋体" w:hAnsi="宋体" w:hint="eastAsia"/>
          <w:b/>
          <w:bCs/>
          <w:szCs w:val="21"/>
        </w:rPr>
        <w:t>项目验收要求</w:t>
      </w:r>
    </w:p>
    <w:p w14:paraId="57D1D7DA" w14:textId="77777777" w:rsidR="00AD1D51" w:rsidRDefault="00000000" w:rsidP="00960710">
      <w:pPr>
        <w:ind w:firstLine="420"/>
        <w:rPr>
          <w:rFonts w:ascii="宋体" w:hAnsi="宋体" w:hint="eastAsia"/>
          <w:szCs w:val="21"/>
        </w:rPr>
      </w:pPr>
      <w:r>
        <w:rPr>
          <w:rFonts w:ascii="宋体" w:hAnsi="宋体" w:hint="eastAsia"/>
          <w:szCs w:val="21"/>
        </w:rPr>
        <w:t xml:space="preserve">验收要求： </w:t>
      </w:r>
    </w:p>
    <w:p w14:paraId="2852A7D4" w14:textId="77777777" w:rsidR="00AD1D51" w:rsidRDefault="00000000" w:rsidP="00960710">
      <w:pPr>
        <w:ind w:firstLine="420"/>
        <w:rPr>
          <w:rFonts w:ascii="宋体" w:hAnsi="宋体" w:hint="eastAsia"/>
          <w:szCs w:val="21"/>
        </w:rPr>
      </w:pPr>
      <w:r>
        <w:rPr>
          <w:rFonts w:ascii="宋体" w:hAnsi="宋体" w:hint="eastAsia"/>
          <w:szCs w:val="21"/>
        </w:rPr>
        <w:t>（1）合同签订之日起180日历天内完成开发。</w:t>
      </w:r>
    </w:p>
    <w:p w14:paraId="05FD3D7F" w14:textId="77777777" w:rsidR="00AD1D51" w:rsidRDefault="00000000" w:rsidP="00960710">
      <w:pPr>
        <w:ind w:firstLine="420"/>
        <w:rPr>
          <w:rFonts w:ascii="宋体" w:hAnsi="宋体" w:hint="eastAsia"/>
          <w:szCs w:val="21"/>
        </w:rPr>
      </w:pPr>
      <w:r>
        <w:rPr>
          <w:rFonts w:ascii="宋体" w:hAnsi="宋体" w:hint="eastAsia"/>
          <w:szCs w:val="21"/>
        </w:rPr>
        <w:t>（2）试运行两个月后通过验收测试判断产品质量是否符合产品需求、功能实现是否正确，性能方面是否符合运行要求，并且产品可以最终上线。</w:t>
      </w:r>
    </w:p>
    <w:p w14:paraId="5F2CDD91" w14:textId="77777777" w:rsidR="00AD1D51" w:rsidRDefault="00000000" w:rsidP="00960710">
      <w:pPr>
        <w:ind w:firstLine="420"/>
        <w:rPr>
          <w:rFonts w:ascii="宋体" w:hAnsi="宋体" w:hint="eastAsia"/>
          <w:szCs w:val="21"/>
        </w:rPr>
      </w:pPr>
      <w:r>
        <w:rPr>
          <w:rFonts w:ascii="宋体" w:hAnsi="宋体" w:hint="eastAsia"/>
          <w:szCs w:val="21"/>
        </w:rPr>
        <w:t>（3）招标人负责组织验收小组参与项目验收。</w:t>
      </w:r>
    </w:p>
    <w:p w14:paraId="573CF8DD" w14:textId="77777777" w:rsidR="00AD1D51" w:rsidRDefault="00000000" w:rsidP="00960710">
      <w:pPr>
        <w:ind w:firstLine="420"/>
        <w:rPr>
          <w:rFonts w:ascii="宋体" w:hAnsi="宋体" w:hint="eastAsia"/>
          <w:szCs w:val="21"/>
        </w:rPr>
      </w:pPr>
      <w:r>
        <w:rPr>
          <w:rFonts w:ascii="宋体" w:hAnsi="宋体" w:hint="eastAsia"/>
          <w:szCs w:val="21"/>
        </w:rPr>
        <w:t>（4）如中标人无法如期完成安装调试、前后台相关系统配置、项目验收等情况的，逾期每10日向招标人支付合同额的万分之五作为违约金。中标人超过约定日期60个工作日仍不能完成相关服务的，招标人可解除本合同。中标人因未能如期提供相关服务或其他违约行为导致招标人解除合同的，中标人应向招标人支付合同额的10%作为违约金，如造成招标人损失超过违约金的，超出部分由中标人继续承担赔付责任。</w:t>
      </w:r>
    </w:p>
    <w:p w14:paraId="5924136B" w14:textId="77777777" w:rsidR="00AD1D51" w:rsidRDefault="00000000" w:rsidP="00960710">
      <w:pPr>
        <w:ind w:firstLine="420"/>
        <w:rPr>
          <w:rFonts w:ascii="宋体" w:hAnsi="宋体" w:hint="eastAsia"/>
          <w:b/>
          <w:bCs/>
          <w:szCs w:val="21"/>
        </w:rPr>
      </w:pPr>
      <w:r>
        <w:rPr>
          <w:rFonts w:ascii="宋体" w:hAnsi="宋体" w:hint="eastAsia"/>
          <w:b/>
          <w:bCs/>
          <w:szCs w:val="21"/>
        </w:rPr>
        <w:t>运维服务要求</w:t>
      </w:r>
    </w:p>
    <w:p w14:paraId="4615453B" w14:textId="77777777" w:rsidR="00AD1D51" w:rsidRDefault="00000000" w:rsidP="00960710">
      <w:pPr>
        <w:ind w:firstLine="420"/>
        <w:rPr>
          <w:rFonts w:ascii="宋体" w:hAnsi="宋体" w:hint="eastAsia"/>
          <w:szCs w:val="21"/>
        </w:rPr>
      </w:pPr>
      <w:r>
        <w:rPr>
          <w:rFonts w:ascii="宋体" w:hAnsi="宋体" w:hint="eastAsia"/>
          <w:szCs w:val="21"/>
        </w:rPr>
        <w:t>1）中标人应提供1年的项目免费运维服务及</w:t>
      </w:r>
      <w:r>
        <w:rPr>
          <w:rFonts w:asciiTheme="minorEastAsia" w:eastAsiaTheme="minorEastAsia" w:hAnsiTheme="minorEastAsia" w:hint="eastAsia"/>
          <w:szCs w:val="21"/>
        </w:rPr>
        <w:t>免费运维到期后的3年延保运维服务</w:t>
      </w:r>
      <w:r>
        <w:rPr>
          <w:rFonts w:ascii="宋体" w:hAnsi="宋体" w:hint="eastAsia"/>
          <w:szCs w:val="21"/>
        </w:rPr>
        <w:t>，项目免费运维期自项目通过项目终验之日起计算。</w:t>
      </w:r>
    </w:p>
    <w:p w14:paraId="0F070931" w14:textId="77777777" w:rsidR="00AD1D51" w:rsidRDefault="00000000" w:rsidP="00960710">
      <w:pPr>
        <w:ind w:firstLine="420"/>
        <w:rPr>
          <w:rFonts w:ascii="宋体" w:hAnsi="宋体" w:hint="eastAsia"/>
          <w:szCs w:val="21"/>
        </w:rPr>
      </w:pPr>
      <w:r>
        <w:rPr>
          <w:rFonts w:ascii="宋体" w:hAnsi="宋体" w:hint="eastAsia"/>
          <w:szCs w:val="21"/>
        </w:rPr>
        <w:t>2）中标人须按采购人要求建立运维工作机制，在免费运维期内提供 7×24 技术服务支 持，确保系统故障能够最快速、便捷、有效地得到运维响应。在接到系统故障通知后30分钟内响应，4小时内解决故障；需要现场支撑的应在接到电话后1小时内抵达现场解决问题。</w:t>
      </w:r>
    </w:p>
    <w:p w14:paraId="1BF85526" w14:textId="77777777" w:rsidR="00AD1D51" w:rsidRDefault="00000000" w:rsidP="00960710">
      <w:pPr>
        <w:ind w:firstLine="420"/>
        <w:rPr>
          <w:rFonts w:ascii="宋体" w:hAnsi="宋体" w:hint="eastAsia"/>
          <w:szCs w:val="21"/>
        </w:rPr>
      </w:pPr>
      <w:r>
        <w:rPr>
          <w:rFonts w:ascii="宋体" w:hAnsi="宋体" w:hint="eastAsia"/>
          <w:szCs w:val="21"/>
        </w:rPr>
        <w:t>3）中标人须做出无推诿承诺。即中标人应提供特殊措施，无论由于哪一方产生的问题而使系统发生不正常情况时，并在得到招标人通知后，立即派工程师到场，使系统尽快恢复正常。</w:t>
      </w:r>
    </w:p>
    <w:p w14:paraId="20E75D10" w14:textId="77777777" w:rsidR="00AD1D51" w:rsidRDefault="00000000" w:rsidP="00960710">
      <w:pPr>
        <w:ind w:firstLine="420"/>
        <w:rPr>
          <w:rFonts w:ascii="宋体" w:hAnsi="宋体" w:hint="eastAsia"/>
          <w:szCs w:val="21"/>
        </w:rPr>
      </w:pPr>
      <w:r>
        <w:rPr>
          <w:rFonts w:ascii="宋体" w:hAnsi="宋体" w:hint="eastAsia"/>
          <w:szCs w:val="21"/>
        </w:rPr>
        <w:t>4）在免费运维期结束前，须由中标人工程师和招标人代表进行一次全面检查，任何缺 陷必须由中标人负责修改。在修改之后，中标人应将缺陷原因、修改内容、完成修改及恢复 正常的时间和日期等报告给采购人。</w:t>
      </w:r>
    </w:p>
    <w:p w14:paraId="66E9E283" w14:textId="77777777" w:rsidR="00AD1D51" w:rsidRDefault="00000000" w:rsidP="00960710">
      <w:pPr>
        <w:ind w:firstLine="420"/>
        <w:rPr>
          <w:rFonts w:ascii="宋体" w:hAnsi="宋体" w:hint="eastAsia"/>
          <w:szCs w:val="21"/>
        </w:rPr>
      </w:pPr>
      <w:r>
        <w:rPr>
          <w:rFonts w:ascii="宋体" w:hAnsi="宋体" w:hint="eastAsia"/>
          <w:szCs w:val="21"/>
        </w:rPr>
        <w:t>5）免费运维期结束后，中标人应保证以优惠价格优先对招标人进行系统技术支持和维 护。</w:t>
      </w:r>
    </w:p>
    <w:p w14:paraId="35A3A22B" w14:textId="77777777" w:rsidR="00AD1D51" w:rsidRDefault="00000000" w:rsidP="00960710">
      <w:pPr>
        <w:ind w:firstLine="420"/>
        <w:rPr>
          <w:rFonts w:ascii="宋体" w:hAnsi="宋体" w:hint="eastAsia"/>
          <w:b/>
          <w:bCs/>
          <w:szCs w:val="21"/>
        </w:rPr>
      </w:pPr>
      <w:r>
        <w:rPr>
          <w:rFonts w:ascii="宋体" w:hAnsi="宋体" w:hint="eastAsia"/>
          <w:b/>
          <w:bCs/>
          <w:szCs w:val="21"/>
        </w:rPr>
        <w:t>培训要求</w:t>
      </w:r>
    </w:p>
    <w:p w14:paraId="619118A5" w14:textId="77777777" w:rsidR="00AD1D51" w:rsidRDefault="00000000" w:rsidP="00960710">
      <w:pPr>
        <w:ind w:firstLine="420"/>
        <w:rPr>
          <w:rFonts w:ascii="宋体" w:hAnsi="宋体" w:hint="eastAsia"/>
          <w:szCs w:val="21"/>
        </w:rPr>
      </w:pPr>
      <w:r>
        <w:rPr>
          <w:rFonts w:ascii="宋体" w:hAnsi="宋体" w:hint="eastAsia"/>
          <w:szCs w:val="21"/>
        </w:rPr>
        <w:t>1）中标人必须为采购人提供系统使用、系统操作和管理维护培训，培训形式包括客户现场培训、线上课堂培训。</w:t>
      </w:r>
    </w:p>
    <w:p w14:paraId="166B67A8" w14:textId="77777777" w:rsidR="00AD1D51" w:rsidRDefault="00000000" w:rsidP="00960710">
      <w:pPr>
        <w:ind w:firstLine="420"/>
        <w:rPr>
          <w:rFonts w:ascii="宋体" w:hAnsi="宋体" w:hint="eastAsia"/>
          <w:szCs w:val="21"/>
        </w:rPr>
      </w:pPr>
      <w:r>
        <w:rPr>
          <w:rFonts w:ascii="宋体" w:hAnsi="宋体" w:hint="eastAsia"/>
          <w:szCs w:val="21"/>
        </w:rPr>
        <w:t>2）投标人应在投标文件中提供详细的培训计划，包括培训项目、人数、地点、 日程、 资料、其它等详细内容，为所有被培训人员提供培训用文字资料和讲义等相关用品。</w:t>
      </w:r>
    </w:p>
    <w:p w14:paraId="31745938" w14:textId="77777777" w:rsidR="00AD1D51" w:rsidRDefault="00000000" w:rsidP="00960710">
      <w:pPr>
        <w:ind w:firstLine="420"/>
        <w:rPr>
          <w:rFonts w:ascii="宋体" w:hAnsi="宋体" w:hint="eastAsia"/>
          <w:szCs w:val="21"/>
        </w:rPr>
      </w:pPr>
      <w:r>
        <w:rPr>
          <w:rFonts w:ascii="宋体" w:hAnsi="宋体" w:hint="eastAsia"/>
          <w:szCs w:val="21"/>
        </w:rPr>
        <w:lastRenderedPageBreak/>
        <w:t>3）项目培训的内容必须包含系统的日常操作和管理维护，以及基本的故障诊断与排错。 中标人培训人员必须是公司的资深工程师。</w:t>
      </w:r>
    </w:p>
    <w:p w14:paraId="578F943B" w14:textId="77777777" w:rsidR="00AD1D51" w:rsidRDefault="00000000" w:rsidP="00960710">
      <w:pPr>
        <w:ind w:firstLine="420"/>
        <w:rPr>
          <w:rFonts w:ascii="宋体" w:hAnsi="宋体" w:hint="eastAsia"/>
          <w:szCs w:val="21"/>
        </w:rPr>
      </w:pPr>
      <w:r>
        <w:rPr>
          <w:rFonts w:ascii="宋体" w:hAnsi="宋体" w:hint="eastAsia"/>
          <w:szCs w:val="21"/>
        </w:rPr>
        <w:t>4）实际培训时间、人数和地点按中标人与项目采购人商定的为准。</w:t>
      </w:r>
    </w:p>
    <w:p w14:paraId="3A3681F0" w14:textId="77777777" w:rsidR="00AD1D51" w:rsidRDefault="00000000" w:rsidP="00960710">
      <w:pPr>
        <w:ind w:firstLine="420"/>
        <w:rPr>
          <w:rFonts w:ascii="宋体" w:hAnsi="宋体" w:hint="eastAsia"/>
          <w:szCs w:val="21"/>
        </w:rPr>
      </w:pPr>
      <w:r>
        <w:rPr>
          <w:rFonts w:ascii="宋体" w:hAnsi="宋体" w:hint="eastAsia"/>
          <w:szCs w:val="21"/>
        </w:rPr>
        <w:t>软件版权要求</w:t>
      </w:r>
    </w:p>
    <w:p w14:paraId="58239A3F" w14:textId="77777777" w:rsidR="00AD1D51" w:rsidRDefault="00000000" w:rsidP="00960710">
      <w:pPr>
        <w:ind w:firstLine="420"/>
        <w:rPr>
          <w:rFonts w:ascii="宋体" w:hAnsi="宋体" w:hint="eastAsia"/>
          <w:szCs w:val="21"/>
        </w:rPr>
      </w:pPr>
      <w:r>
        <w:rPr>
          <w:rFonts w:ascii="宋体" w:hAnsi="宋体" w:hint="eastAsia"/>
          <w:szCs w:val="21"/>
        </w:rPr>
        <w:t>中标人应确保本系统中所使用到的第三方软件应具备正版授权。</w:t>
      </w:r>
    </w:p>
    <w:p w14:paraId="68E1365B" w14:textId="77777777" w:rsidR="00AD1D51" w:rsidRDefault="00000000" w:rsidP="00960710">
      <w:pPr>
        <w:ind w:firstLine="420"/>
        <w:rPr>
          <w:rFonts w:ascii="宋体" w:hAnsi="宋体" w:hint="eastAsia"/>
          <w:szCs w:val="21"/>
        </w:rPr>
      </w:pPr>
      <w:r>
        <w:rPr>
          <w:rFonts w:ascii="宋体" w:hAnsi="宋体" w:hint="eastAsia"/>
          <w:szCs w:val="21"/>
        </w:rPr>
        <w:t>本系统开发完成后，中标人需要向采购人提供源代码，采购人具有本系统的版权和使用 权。</w:t>
      </w:r>
    </w:p>
    <w:p w14:paraId="05846B98" w14:textId="77777777" w:rsidR="00AD1D51" w:rsidRDefault="00000000" w:rsidP="00960710">
      <w:pPr>
        <w:ind w:firstLine="420"/>
        <w:rPr>
          <w:rFonts w:ascii="宋体" w:hAnsi="宋体" w:hint="eastAsia"/>
          <w:szCs w:val="21"/>
        </w:rPr>
      </w:pPr>
      <w:r>
        <w:rPr>
          <w:rFonts w:ascii="宋体" w:hAnsi="宋体" w:hint="eastAsia"/>
          <w:szCs w:val="21"/>
        </w:rPr>
        <w:t>项目建设所涉及的技术成果产权（含源代码、数据所有权、软件著作权使用权等）归采购人所有。</w:t>
      </w:r>
    </w:p>
    <w:p w14:paraId="4411F38A" w14:textId="77777777" w:rsidR="00AD1D51" w:rsidRDefault="00000000" w:rsidP="00960710">
      <w:pPr>
        <w:pStyle w:val="aff4"/>
        <w:spacing w:before="0" w:after="0" w:line="240" w:lineRule="auto"/>
        <w:textAlignment w:val="baseline"/>
        <w:rPr>
          <w:rFonts w:ascii="宋体" w:hAnsi="宋体" w:hint="eastAsia"/>
        </w:rPr>
      </w:pPr>
      <w:r>
        <w:rPr>
          <w:rFonts w:ascii="宋体" w:hAnsi="宋体" w:hint="eastAsia"/>
        </w:rPr>
        <w:t>七、演示</w:t>
      </w:r>
    </w:p>
    <w:tbl>
      <w:tblPr>
        <w:tblStyle w:val="affd"/>
        <w:tblW w:w="8522" w:type="dxa"/>
        <w:tblLayout w:type="fixed"/>
        <w:tblLook w:val="04A0" w:firstRow="1" w:lastRow="0" w:firstColumn="1" w:lastColumn="0" w:noHBand="0" w:noVBand="1"/>
      </w:tblPr>
      <w:tblGrid>
        <w:gridCol w:w="1343"/>
        <w:gridCol w:w="1407"/>
        <w:gridCol w:w="1655"/>
        <w:gridCol w:w="4117"/>
      </w:tblGrid>
      <w:tr w:rsidR="00AD1D51" w14:paraId="123CB268" w14:textId="77777777">
        <w:tc>
          <w:tcPr>
            <w:tcW w:w="1343" w:type="dxa"/>
          </w:tcPr>
          <w:p w14:paraId="22416CF8" w14:textId="77777777" w:rsidR="00AD1D51" w:rsidRDefault="00000000" w:rsidP="00960710">
            <w:r>
              <w:rPr>
                <w:rFonts w:hint="eastAsia"/>
              </w:rPr>
              <w:t>场景</w:t>
            </w:r>
          </w:p>
        </w:tc>
        <w:tc>
          <w:tcPr>
            <w:tcW w:w="1407" w:type="dxa"/>
          </w:tcPr>
          <w:p w14:paraId="42FE2DE0" w14:textId="77777777" w:rsidR="00AD1D51" w:rsidRDefault="00000000" w:rsidP="00960710">
            <w:r>
              <w:rPr>
                <w:rFonts w:hint="eastAsia"/>
              </w:rPr>
              <w:t>一级模块</w:t>
            </w:r>
          </w:p>
        </w:tc>
        <w:tc>
          <w:tcPr>
            <w:tcW w:w="1655" w:type="dxa"/>
          </w:tcPr>
          <w:p w14:paraId="2C32C4AA" w14:textId="77777777" w:rsidR="00AD1D51" w:rsidRDefault="00000000" w:rsidP="00960710">
            <w:r>
              <w:rPr>
                <w:rFonts w:hint="eastAsia"/>
              </w:rPr>
              <w:t>二级模块</w:t>
            </w:r>
          </w:p>
        </w:tc>
        <w:tc>
          <w:tcPr>
            <w:tcW w:w="4117" w:type="dxa"/>
          </w:tcPr>
          <w:p w14:paraId="32AF82E1" w14:textId="77777777" w:rsidR="00AD1D51" w:rsidRDefault="00000000" w:rsidP="00960710">
            <w:r>
              <w:rPr>
                <w:rFonts w:hint="eastAsia"/>
              </w:rPr>
              <w:t>演示内容</w:t>
            </w:r>
          </w:p>
        </w:tc>
      </w:tr>
      <w:tr w:rsidR="00AD1D51" w14:paraId="51854C75" w14:textId="77777777">
        <w:tc>
          <w:tcPr>
            <w:tcW w:w="1343" w:type="dxa"/>
            <w:vMerge w:val="restart"/>
          </w:tcPr>
          <w:p w14:paraId="3D94E9E4" w14:textId="77777777" w:rsidR="00AD1D51" w:rsidRDefault="00000000" w:rsidP="00960710">
            <w:r>
              <w:rPr>
                <w:rFonts w:hint="eastAsia"/>
              </w:rPr>
              <w:t>保税船燃加注作业动态驾驶舱</w:t>
            </w:r>
          </w:p>
        </w:tc>
        <w:tc>
          <w:tcPr>
            <w:tcW w:w="1407" w:type="dxa"/>
          </w:tcPr>
          <w:p w14:paraId="14DDACD1" w14:textId="77777777" w:rsidR="00AD1D51" w:rsidRDefault="00000000" w:rsidP="00960710">
            <w:r>
              <w:rPr>
                <w:rFonts w:hint="eastAsia"/>
              </w:rPr>
              <w:t>辖区海图窗口</w:t>
            </w:r>
          </w:p>
        </w:tc>
        <w:tc>
          <w:tcPr>
            <w:tcW w:w="1655" w:type="dxa"/>
          </w:tcPr>
          <w:p w14:paraId="173B915D" w14:textId="77777777" w:rsidR="00AD1D51" w:rsidRDefault="00000000" w:rsidP="00960710">
            <w:r>
              <w:rPr>
                <w:rFonts w:hint="eastAsia"/>
              </w:rPr>
              <w:t>全要素海图融合展示</w:t>
            </w:r>
          </w:p>
        </w:tc>
        <w:tc>
          <w:tcPr>
            <w:tcW w:w="4117" w:type="dxa"/>
          </w:tcPr>
          <w:p w14:paraId="6344628B" w14:textId="77777777" w:rsidR="00AD1D51" w:rsidRDefault="00000000" w:rsidP="00960710">
            <w:r>
              <w:rPr>
                <w:rFonts w:hint="eastAsia"/>
              </w:rPr>
              <w:t>采用符合</w:t>
            </w:r>
            <w:r>
              <w:rPr>
                <w:rFonts w:hint="eastAsia"/>
              </w:rPr>
              <w:t>IHO S-57/S-101</w:t>
            </w:r>
            <w:r>
              <w:rPr>
                <w:rFonts w:hint="eastAsia"/>
              </w:rPr>
              <w:t>标准的高精度电子海图，叠加舟山港域最新水文地理数据，融合展示锚地边界、港区规划、码头泊位结构等基础设施。</w:t>
            </w:r>
          </w:p>
        </w:tc>
      </w:tr>
      <w:tr w:rsidR="00AD1D51" w14:paraId="48BDECC6" w14:textId="77777777">
        <w:tc>
          <w:tcPr>
            <w:tcW w:w="1343" w:type="dxa"/>
            <w:vMerge/>
          </w:tcPr>
          <w:p w14:paraId="01D2F5CE" w14:textId="77777777" w:rsidR="00AD1D51" w:rsidRDefault="00AD1D51" w:rsidP="00960710"/>
        </w:tc>
        <w:tc>
          <w:tcPr>
            <w:tcW w:w="1407" w:type="dxa"/>
          </w:tcPr>
          <w:p w14:paraId="152C9663" w14:textId="77777777" w:rsidR="00AD1D51" w:rsidRDefault="00000000" w:rsidP="00960710">
            <w:r>
              <w:rPr>
                <w:rFonts w:hint="eastAsia"/>
              </w:rPr>
              <w:t>辖区海图窗口</w:t>
            </w:r>
          </w:p>
        </w:tc>
        <w:tc>
          <w:tcPr>
            <w:tcW w:w="1655" w:type="dxa"/>
          </w:tcPr>
          <w:p w14:paraId="6A92106F" w14:textId="77777777" w:rsidR="00AD1D51" w:rsidRDefault="00000000" w:rsidP="00960710">
            <w:r>
              <w:rPr>
                <w:rFonts w:hint="eastAsia"/>
              </w:rPr>
              <w:t>智能船舶动态监控</w:t>
            </w:r>
          </w:p>
        </w:tc>
        <w:tc>
          <w:tcPr>
            <w:tcW w:w="4117" w:type="dxa"/>
          </w:tcPr>
          <w:p w14:paraId="008D5336" w14:textId="77777777" w:rsidR="00AD1D51" w:rsidRDefault="00000000" w:rsidP="00960710">
            <w:r>
              <w:rPr>
                <w:rFonts w:hint="eastAsia"/>
              </w:rPr>
              <w:t>支持对船舶设置标签，标签内容包括船舶要素、作业单位信息，船舶要素内容为舟山船型</w:t>
            </w:r>
            <w:r>
              <w:rPr>
                <w:rFonts w:hint="eastAsia"/>
              </w:rPr>
              <w:t>1.0/2.0</w:t>
            </w:r>
            <w:r>
              <w:rPr>
                <w:rFonts w:hint="eastAsia"/>
              </w:rPr>
              <w:t>、单双壳、老旧船、夜供船等，作业单位信息包括外资、合资等。</w:t>
            </w:r>
          </w:p>
        </w:tc>
      </w:tr>
      <w:tr w:rsidR="00AD1D51" w14:paraId="3B8E15E4" w14:textId="77777777">
        <w:tc>
          <w:tcPr>
            <w:tcW w:w="1343" w:type="dxa"/>
            <w:vMerge/>
          </w:tcPr>
          <w:p w14:paraId="39313D93" w14:textId="77777777" w:rsidR="00AD1D51" w:rsidRDefault="00AD1D51" w:rsidP="00960710"/>
        </w:tc>
        <w:tc>
          <w:tcPr>
            <w:tcW w:w="1407" w:type="dxa"/>
          </w:tcPr>
          <w:p w14:paraId="311406F2" w14:textId="77777777" w:rsidR="00AD1D51" w:rsidRDefault="00000000" w:rsidP="00960710">
            <w:r>
              <w:rPr>
                <w:rFonts w:hint="eastAsia"/>
              </w:rPr>
              <w:t>辖区海图窗口</w:t>
            </w:r>
          </w:p>
        </w:tc>
        <w:tc>
          <w:tcPr>
            <w:tcW w:w="1655" w:type="dxa"/>
          </w:tcPr>
          <w:p w14:paraId="685B43E2" w14:textId="77777777" w:rsidR="00AD1D51" w:rsidRDefault="00000000" w:rsidP="00960710">
            <w:r>
              <w:rPr>
                <w:rFonts w:hint="eastAsia"/>
              </w:rPr>
              <w:t>智能船舶动态监控—</w:t>
            </w:r>
            <w:r>
              <w:rPr>
                <w:rFonts w:hint="eastAsia"/>
              </w:rPr>
              <w:t>AIS</w:t>
            </w:r>
            <w:r>
              <w:rPr>
                <w:rFonts w:hint="eastAsia"/>
              </w:rPr>
              <w:t>轨迹</w:t>
            </w:r>
          </w:p>
        </w:tc>
        <w:tc>
          <w:tcPr>
            <w:tcW w:w="4117" w:type="dxa"/>
          </w:tcPr>
          <w:p w14:paraId="10482A5E" w14:textId="77777777" w:rsidR="00AD1D51" w:rsidRDefault="00000000" w:rsidP="00960710">
            <w:r>
              <w:rPr>
                <w:rFonts w:hint="eastAsia"/>
              </w:rPr>
              <w:t>支持船舶三个月时间段内的船舶轨迹进行回放，将船舶定位数据和电子海图数据进行了融合，可实现查询指定时间段的航迹，并进行回放。轨迹包含方向、定位时间、标记开始点及结束点。</w:t>
            </w:r>
          </w:p>
        </w:tc>
      </w:tr>
      <w:tr w:rsidR="00AD1D51" w14:paraId="15E00651" w14:textId="77777777">
        <w:tc>
          <w:tcPr>
            <w:tcW w:w="1343" w:type="dxa"/>
            <w:vMerge/>
          </w:tcPr>
          <w:p w14:paraId="54EA9914" w14:textId="77777777" w:rsidR="00AD1D51" w:rsidRDefault="00AD1D51" w:rsidP="00960710"/>
        </w:tc>
        <w:tc>
          <w:tcPr>
            <w:tcW w:w="1407" w:type="dxa"/>
          </w:tcPr>
          <w:p w14:paraId="46FF7885" w14:textId="77777777" w:rsidR="00AD1D51" w:rsidRDefault="00000000" w:rsidP="00960710">
            <w:r>
              <w:rPr>
                <w:rFonts w:hint="eastAsia"/>
              </w:rPr>
              <w:t>当日作业清单窗口</w:t>
            </w:r>
          </w:p>
        </w:tc>
        <w:tc>
          <w:tcPr>
            <w:tcW w:w="1655" w:type="dxa"/>
          </w:tcPr>
          <w:p w14:paraId="51BF6181" w14:textId="77777777" w:rsidR="00AD1D51" w:rsidRDefault="00000000" w:rsidP="00960710">
            <w:r>
              <w:rPr>
                <w:rFonts w:hint="eastAsia"/>
              </w:rPr>
              <w:t>—</w:t>
            </w:r>
          </w:p>
        </w:tc>
        <w:tc>
          <w:tcPr>
            <w:tcW w:w="4117" w:type="dxa"/>
          </w:tcPr>
          <w:p w14:paraId="360C6DE0" w14:textId="77777777" w:rsidR="00AD1D51" w:rsidRDefault="00000000" w:rsidP="00960710">
            <w:r>
              <w:rPr>
                <w:rFonts w:hint="eastAsia"/>
              </w:rPr>
              <w:t>当日作业清单窗口通过卡片式分页展示当日的作业单位申报的作业计划信息，单个卡片信息包括：作业船中文船名、作业船英文船名、作业完成情况（标签形式）、驳船中文船名、受油地、预计供油日期、预计供油数量、实际供油日期、实际供油数量等。点击作业船船名栏可以进行联动海图操作，当前海图定位会跳转到当前作业船经纬度。点击驳船船名边上的定位按钮，当前海图定位会跳转到驳船经纬度。</w:t>
            </w:r>
          </w:p>
        </w:tc>
      </w:tr>
      <w:tr w:rsidR="00AD1D51" w14:paraId="6069914D" w14:textId="77777777">
        <w:tc>
          <w:tcPr>
            <w:tcW w:w="1343" w:type="dxa"/>
            <w:vMerge/>
          </w:tcPr>
          <w:p w14:paraId="4E5F0008" w14:textId="77777777" w:rsidR="00AD1D51" w:rsidRDefault="00AD1D51" w:rsidP="00960710"/>
        </w:tc>
        <w:tc>
          <w:tcPr>
            <w:tcW w:w="1407" w:type="dxa"/>
          </w:tcPr>
          <w:p w14:paraId="2D910BFF" w14:textId="77777777" w:rsidR="00AD1D51" w:rsidRDefault="00000000" w:rsidP="00960710">
            <w:r>
              <w:rPr>
                <w:rFonts w:hint="eastAsia"/>
              </w:rPr>
              <w:t>当日预警清单窗口</w:t>
            </w:r>
          </w:p>
        </w:tc>
        <w:tc>
          <w:tcPr>
            <w:tcW w:w="1655" w:type="dxa"/>
          </w:tcPr>
          <w:p w14:paraId="30860E5A" w14:textId="77777777" w:rsidR="00AD1D51" w:rsidRDefault="00000000" w:rsidP="00960710">
            <w:r>
              <w:rPr>
                <w:rFonts w:hint="eastAsia"/>
              </w:rPr>
              <w:t>—</w:t>
            </w:r>
          </w:p>
        </w:tc>
        <w:tc>
          <w:tcPr>
            <w:tcW w:w="4117" w:type="dxa"/>
          </w:tcPr>
          <w:p w14:paraId="21E16EEF" w14:textId="77777777" w:rsidR="00AD1D51" w:rsidRDefault="00000000" w:rsidP="00960710">
            <w:r>
              <w:rPr>
                <w:rFonts w:hint="eastAsia"/>
              </w:rPr>
              <w:t>当日预警清单窗口展示所有当日的预警相关信息，包括预警信息的总数、“白名单”加注船清单、预警船名、预警点经纬度、预警类型、预警时间、预警内容、处理人、处理时间、处理意见等，支持海图联动操作，点击定位按钮海图定位至当前预警船经纬度。</w:t>
            </w:r>
          </w:p>
        </w:tc>
      </w:tr>
      <w:tr w:rsidR="00AD1D51" w14:paraId="14CAF6B8" w14:textId="77777777">
        <w:tc>
          <w:tcPr>
            <w:tcW w:w="1343" w:type="dxa"/>
            <w:vMerge/>
          </w:tcPr>
          <w:p w14:paraId="4CF825F1" w14:textId="77777777" w:rsidR="00AD1D51" w:rsidRDefault="00AD1D51" w:rsidP="00960710"/>
        </w:tc>
        <w:tc>
          <w:tcPr>
            <w:tcW w:w="1407" w:type="dxa"/>
          </w:tcPr>
          <w:p w14:paraId="66D468C3" w14:textId="77777777" w:rsidR="00AD1D51" w:rsidRDefault="00000000" w:rsidP="00960710">
            <w:r>
              <w:rPr>
                <w:rFonts w:hint="eastAsia"/>
              </w:rPr>
              <w:t>气象详细信息窗口</w:t>
            </w:r>
          </w:p>
        </w:tc>
        <w:tc>
          <w:tcPr>
            <w:tcW w:w="1655" w:type="dxa"/>
          </w:tcPr>
          <w:p w14:paraId="7DC3F55A" w14:textId="77777777" w:rsidR="00AD1D51" w:rsidRDefault="00000000" w:rsidP="00960710">
            <w:r>
              <w:rPr>
                <w:rFonts w:hAnsi="宋体" w:hint="eastAsia"/>
              </w:rPr>
              <w:t>大风分布</w:t>
            </w:r>
          </w:p>
        </w:tc>
        <w:tc>
          <w:tcPr>
            <w:tcW w:w="4117" w:type="dxa"/>
          </w:tcPr>
          <w:p w14:paraId="61A868D7" w14:textId="77777777" w:rsidR="00AD1D51" w:rsidRDefault="00000000" w:rsidP="00960710">
            <w:r>
              <w:rPr>
                <w:rFonts w:hint="eastAsia"/>
              </w:rPr>
              <w:t>在电子地图上叠加显示大风详细信息功能。大风分布主要以图形的方式展示大风影响的等级和风圈作用半径。用户可以查看风圈的等级详细信息，包括大风区域、大风等级等相关信息。</w:t>
            </w:r>
          </w:p>
        </w:tc>
      </w:tr>
      <w:tr w:rsidR="00AD1D51" w14:paraId="4315CE1E" w14:textId="77777777">
        <w:tc>
          <w:tcPr>
            <w:tcW w:w="1343" w:type="dxa"/>
            <w:vMerge/>
          </w:tcPr>
          <w:p w14:paraId="4967B8ED" w14:textId="77777777" w:rsidR="00AD1D51" w:rsidRDefault="00AD1D51" w:rsidP="00960710"/>
        </w:tc>
        <w:tc>
          <w:tcPr>
            <w:tcW w:w="1407" w:type="dxa"/>
          </w:tcPr>
          <w:p w14:paraId="2B2E2BE6" w14:textId="77777777" w:rsidR="00AD1D51" w:rsidRDefault="00000000" w:rsidP="00960710">
            <w:r>
              <w:rPr>
                <w:rFonts w:hint="eastAsia"/>
              </w:rPr>
              <w:t>气象详细信息窗口</w:t>
            </w:r>
          </w:p>
        </w:tc>
        <w:tc>
          <w:tcPr>
            <w:tcW w:w="1655" w:type="dxa"/>
          </w:tcPr>
          <w:p w14:paraId="2556DB31" w14:textId="77777777" w:rsidR="00AD1D51" w:rsidRDefault="00000000" w:rsidP="00960710">
            <w:r>
              <w:rPr>
                <w:rFonts w:hint="eastAsia"/>
              </w:rPr>
              <w:t>台风路径</w:t>
            </w:r>
          </w:p>
        </w:tc>
        <w:tc>
          <w:tcPr>
            <w:tcW w:w="4117" w:type="dxa"/>
          </w:tcPr>
          <w:p w14:paraId="1023A8F7" w14:textId="77777777" w:rsidR="00AD1D51" w:rsidRDefault="00000000" w:rsidP="00960710">
            <w:r>
              <w:rPr>
                <w:rFonts w:hint="eastAsia"/>
              </w:rPr>
              <w:t>平台可叠加展示对航行可能造成影响的台风信息。在电子地图上叠加显示台风路径详细信息功能。台风路径主要以图形的方式展示台风经过的路径信息和风圈作用半径。可以查看台风路径上每个节点的详细信息，包括台风路径、台风编号、英文名、时间、维度、经度、中心气压、中心风速、移动速度、移动方向等相关信息。</w:t>
            </w:r>
          </w:p>
        </w:tc>
      </w:tr>
      <w:tr w:rsidR="00AD1D51" w14:paraId="236FC753" w14:textId="77777777">
        <w:tc>
          <w:tcPr>
            <w:tcW w:w="1343" w:type="dxa"/>
          </w:tcPr>
          <w:p w14:paraId="36912C31" w14:textId="77777777" w:rsidR="00AD1D51" w:rsidRDefault="00000000" w:rsidP="00960710">
            <w:r>
              <w:rPr>
                <w:rFonts w:hint="eastAsia"/>
              </w:rPr>
              <w:t>驳船航行一掌通</w:t>
            </w:r>
            <w:r>
              <w:rPr>
                <w:rFonts w:hint="eastAsia"/>
              </w:rPr>
              <w:t>/</w:t>
            </w:r>
            <w:r>
              <w:rPr>
                <w:rFonts w:hint="eastAsia"/>
              </w:rPr>
              <w:t>搭靠作业一屏控</w:t>
            </w:r>
          </w:p>
        </w:tc>
        <w:tc>
          <w:tcPr>
            <w:tcW w:w="1407" w:type="dxa"/>
          </w:tcPr>
          <w:p w14:paraId="7A591EBA" w14:textId="77777777" w:rsidR="00AD1D51" w:rsidRDefault="00000000" w:rsidP="00960710">
            <w:r>
              <w:rPr>
                <w:rFonts w:hint="eastAsia"/>
              </w:rPr>
              <w:t>航行</w:t>
            </w:r>
            <w:r>
              <w:rPr>
                <w:rFonts w:hint="eastAsia"/>
              </w:rPr>
              <w:t>/</w:t>
            </w:r>
            <w:r>
              <w:rPr>
                <w:rFonts w:hint="eastAsia"/>
              </w:rPr>
              <w:t>作业预警</w:t>
            </w:r>
          </w:p>
        </w:tc>
        <w:tc>
          <w:tcPr>
            <w:tcW w:w="1655" w:type="dxa"/>
          </w:tcPr>
          <w:p w14:paraId="47FCB7FC" w14:textId="77777777" w:rsidR="00AD1D51" w:rsidRDefault="00000000" w:rsidP="00960710">
            <w:r>
              <w:rPr>
                <w:rFonts w:hint="eastAsia"/>
              </w:rPr>
              <w:t>电子围栏划设</w:t>
            </w:r>
          </w:p>
        </w:tc>
        <w:tc>
          <w:tcPr>
            <w:tcW w:w="4117" w:type="dxa"/>
          </w:tcPr>
          <w:p w14:paraId="452B2679" w14:textId="77777777" w:rsidR="00AD1D51" w:rsidRDefault="00000000" w:rsidP="00960710">
            <w:r>
              <w:rPr>
                <w:rFonts w:hint="eastAsia"/>
              </w:rPr>
              <w:t>支持在海陆融合图上，运用系统自带标绘工具，以圆形、方形、不规则多边形等多方式进行人工划定报警线、报警区，对重点区域、敏感区域、限制区域设置电子围栏，对这类区域进行警告设定，可设置告警级别分为严重、一般、预警三类。</w:t>
            </w:r>
          </w:p>
        </w:tc>
      </w:tr>
      <w:tr w:rsidR="00AD1D51" w14:paraId="6384F6F3" w14:textId="77777777">
        <w:tc>
          <w:tcPr>
            <w:tcW w:w="1343" w:type="dxa"/>
            <w:vMerge w:val="restart"/>
          </w:tcPr>
          <w:p w14:paraId="123E8D0D" w14:textId="77777777" w:rsidR="00AD1D51" w:rsidRDefault="00000000" w:rsidP="00960710">
            <w:r>
              <w:rPr>
                <w:rFonts w:hint="eastAsia"/>
              </w:rPr>
              <w:t>申报审批一键通</w:t>
            </w:r>
          </w:p>
        </w:tc>
        <w:tc>
          <w:tcPr>
            <w:tcW w:w="1407" w:type="dxa"/>
            <w:vMerge w:val="restart"/>
          </w:tcPr>
          <w:p w14:paraId="04B5F3A8" w14:textId="77777777" w:rsidR="00AD1D51" w:rsidRDefault="00000000" w:rsidP="00960710">
            <w:r>
              <w:rPr>
                <w:rFonts w:hint="eastAsia"/>
              </w:rPr>
              <w:t>危货防控预警</w:t>
            </w:r>
          </w:p>
        </w:tc>
        <w:tc>
          <w:tcPr>
            <w:tcW w:w="1655" w:type="dxa"/>
          </w:tcPr>
          <w:p w14:paraId="535135E4" w14:textId="77777777" w:rsidR="00AD1D51" w:rsidRDefault="00000000" w:rsidP="00960710">
            <w:r>
              <w:rPr>
                <w:rFonts w:hint="eastAsia"/>
              </w:rPr>
              <w:t>受油船海关申报货物查询展示</w:t>
            </w:r>
          </w:p>
        </w:tc>
        <w:tc>
          <w:tcPr>
            <w:tcW w:w="4117" w:type="dxa"/>
          </w:tcPr>
          <w:p w14:paraId="6D8D5F11" w14:textId="77777777" w:rsidR="00AD1D51" w:rsidRDefault="00000000" w:rsidP="00960710">
            <w:r>
              <w:rPr>
                <w:rFonts w:hint="eastAsia"/>
              </w:rPr>
              <w:t>查询受油船申报货物明细，支持展示查看报关单号、集装箱号、货物品名、货物重量等</w:t>
            </w:r>
          </w:p>
        </w:tc>
      </w:tr>
      <w:tr w:rsidR="00AD1D51" w14:paraId="202C11AD" w14:textId="77777777">
        <w:tc>
          <w:tcPr>
            <w:tcW w:w="1343" w:type="dxa"/>
            <w:vMerge/>
          </w:tcPr>
          <w:p w14:paraId="7F02B824" w14:textId="77777777" w:rsidR="00AD1D51" w:rsidRDefault="00AD1D51" w:rsidP="00960710"/>
        </w:tc>
        <w:tc>
          <w:tcPr>
            <w:tcW w:w="1407" w:type="dxa"/>
            <w:vMerge/>
          </w:tcPr>
          <w:p w14:paraId="265F448D" w14:textId="77777777" w:rsidR="00AD1D51" w:rsidRDefault="00AD1D51" w:rsidP="00960710"/>
        </w:tc>
        <w:tc>
          <w:tcPr>
            <w:tcW w:w="1655" w:type="dxa"/>
          </w:tcPr>
          <w:p w14:paraId="2FD59849" w14:textId="77777777" w:rsidR="00AD1D51" w:rsidRDefault="00000000" w:rsidP="00960710">
            <w:r>
              <w:rPr>
                <w:rFonts w:hint="eastAsia"/>
              </w:rPr>
              <w:t>报关单明细查询展示</w:t>
            </w:r>
          </w:p>
        </w:tc>
        <w:tc>
          <w:tcPr>
            <w:tcW w:w="4117" w:type="dxa"/>
          </w:tcPr>
          <w:p w14:paraId="303FF1CD" w14:textId="77777777" w:rsidR="00AD1D51" w:rsidRDefault="00000000" w:rsidP="00960710">
            <w:r>
              <w:rPr>
                <w:rFonts w:hint="eastAsia"/>
              </w:rPr>
              <w:t>支持通过报关单号或集装箱号查询报关单明细，包含货物品名、货物重量、件数等；</w:t>
            </w:r>
          </w:p>
        </w:tc>
      </w:tr>
      <w:tr w:rsidR="00AD1D51" w14:paraId="2CE02119" w14:textId="77777777">
        <w:tc>
          <w:tcPr>
            <w:tcW w:w="1343" w:type="dxa"/>
            <w:vMerge/>
          </w:tcPr>
          <w:p w14:paraId="55AEE945" w14:textId="77777777" w:rsidR="00AD1D51" w:rsidRDefault="00AD1D51" w:rsidP="00960710"/>
        </w:tc>
        <w:tc>
          <w:tcPr>
            <w:tcW w:w="1407" w:type="dxa"/>
            <w:vMerge/>
          </w:tcPr>
          <w:p w14:paraId="3237EA96" w14:textId="77777777" w:rsidR="00AD1D51" w:rsidRDefault="00AD1D51" w:rsidP="00960710"/>
        </w:tc>
        <w:tc>
          <w:tcPr>
            <w:tcW w:w="1655" w:type="dxa"/>
          </w:tcPr>
          <w:p w14:paraId="262F5343" w14:textId="77777777" w:rsidR="00AD1D51" w:rsidRDefault="00000000" w:rsidP="00960710">
            <w:r>
              <w:rPr>
                <w:rFonts w:hint="eastAsia"/>
              </w:rPr>
              <w:t>舱单查询展示</w:t>
            </w:r>
          </w:p>
        </w:tc>
        <w:tc>
          <w:tcPr>
            <w:tcW w:w="4117" w:type="dxa"/>
          </w:tcPr>
          <w:p w14:paraId="0099F1DB" w14:textId="77777777" w:rsidR="00AD1D51" w:rsidRDefault="00000000" w:rsidP="00960710">
            <w:r>
              <w:rPr>
                <w:rFonts w:hint="eastAsia"/>
              </w:rPr>
              <w:t>支持查询海运舱单，获取货物基本信息、运输信息、申报状态等，其中货物基本信息包含数量、重量、卸货地码头等；运输信息包含船名、航次、提单号等</w:t>
            </w:r>
          </w:p>
        </w:tc>
      </w:tr>
      <w:tr w:rsidR="00AD1D51" w14:paraId="13B75298" w14:textId="77777777">
        <w:tc>
          <w:tcPr>
            <w:tcW w:w="1343" w:type="dxa"/>
            <w:vMerge/>
          </w:tcPr>
          <w:p w14:paraId="2D627AF3" w14:textId="77777777" w:rsidR="00AD1D51" w:rsidRDefault="00AD1D51" w:rsidP="00960710"/>
        </w:tc>
        <w:tc>
          <w:tcPr>
            <w:tcW w:w="1407" w:type="dxa"/>
            <w:vMerge/>
          </w:tcPr>
          <w:p w14:paraId="36138A77" w14:textId="77777777" w:rsidR="00AD1D51" w:rsidRDefault="00AD1D51" w:rsidP="00960710"/>
        </w:tc>
        <w:tc>
          <w:tcPr>
            <w:tcW w:w="1655" w:type="dxa"/>
          </w:tcPr>
          <w:p w14:paraId="26B3D2AF" w14:textId="77777777" w:rsidR="00AD1D51" w:rsidRDefault="00000000" w:rsidP="00960710">
            <w:r>
              <w:rPr>
                <w:rFonts w:hint="eastAsia"/>
              </w:rPr>
              <w:t>运输工具申报查询</w:t>
            </w:r>
          </w:p>
        </w:tc>
        <w:tc>
          <w:tcPr>
            <w:tcW w:w="4117" w:type="dxa"/>
          </w:tcPr>
          <w:p w14:paraId="5BA63E77" w14:textId="77777777" w:rsidR="00AD1D51" w:rsidRDefault="00000000" w:rsidP="00960710">
            <w:r>
              <w:rPr>
                <w:rFonts w:hint="eastAsia"/>
              </w:rPr>
              <w:t>支持查询海运船舶运输工具，获取运输工具的基础信息、申报人信息、船舶单位信息、船舶动态信息、船舶货物信息等</w:t>
            </w:r>
          </w:p>
        </w:tc>
      </w:tr>
    </w:tbl>
    <w:p w14:paraId="204F918D" w14:textId="77777777" w:rsidR="00AD1D51" w:rsidRDefault="00000000" w:rsidP="00960710">
      <w:pPr>
        <w:pStyle w:val="aff4"/>
        <w:spacing w:before="0" w:after="0" w:line="240" w:lineRule="auto"/>
        <w:textAlignment w:val="baseline"/>
        <w:rPr>
          <w:rFonts w:ascii="宋体" w:hAnsi="宋体" w:hint="eastAsia"/>
        </w:rPr>
      </w:pPr>
      <w:r>
        <w:rPr>
          <w:rFonts w:ascii="宋体" w:hAnsi="宋体" w:hint="eastAsia"/>
        </w:rPr>
        <w:t>八、商务条款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7772"/>
      </w:tblGrid>
      <w:tr w:rsidR="00AD1D51" w14:paraId="713A6802" w14:textId="77777777">
        <w:trPr>
          <w:trHeight w:val="647"/>
          <w:jc w:val="center"/>
        </w:trPr>
        <w:tc>
          <w:tcPr>
            <w:tcW w:w="676" w:type="pct"/>
            <w:vAlign w:val="center"/>
          </w:tcPr>
          <w:p w14:paraId="76E1C9E2" w14:textId="77777777" w:rsidR="00AD1D51" w:rsidRDefault="00000000" w:rsidP="00960710">
            <w:pPr>
              <w:snapToGrid w:val="0"/>
              <w:jc w:val="center"/>
              <w:rPr>
                <w:rFonts w:ascii="宋体" w:hAnsi="宋体" w:hint="eastAsia"/>
                <w:szCs w:val="21"/>
              </w:rPr>
            </w:pPr>
            <w:r>
              <w:rPr>
                <w:rFonts w:ascii="宋体" w:hAnsi="宋体" w:hint="eastAsia"/>
                <w:szCs w:val="21"/>
              </w:rPr>
              <w:t>项目</w:t>
            </w:r>
          </w:p>
        </w:tc>
        <w:tc>
          <w:tcPr>
            <w:tcW w:w="4324" w:type="pct"/>
            <w:vAlign w:val="center"/>
          </w:tcPr>
          <w:p w14:paraId="4F0AED32" w14:textId="77777777" w:rsidR="00AD1D51" w:rsidRDefault="00000000" w:rsidP="00960710">
            <w:pPr>
              <w:snapToGrid w:val="0"/>
              <w:jc w:val="center"/>
              <w:rPr>
                <w:rFonts w:ascii="宋体" w:hAnsi="宋体" w:hint="eastAsia"/>
                <w:szCs w:val="21"/>
              </w:rPr>
            </w:pPr>
            <w:r>
              <w:rPr>
                <w:rFonts w:ascii="宋体" w:hAnsi="宋体" w:hint="eastAsia"/>
                <w:szCs w:val="21"/>
              </w:rPr>
              <w:t>要求</w:t>
            </w:r>
          </w:p>
        </w:tc>
      </w:tr>
      <w:tr w:rsidR="00AD1D51" w14:paraId="58AD6007" w14:textId="77777777">
        <w:trPr>
          <w:trHeight w:val="569"/>
          <w:jc w:val="center"/>
        </w:trPr>
        <w:tc>
          <w:tcPr>
            <w:tcW w:w="676" w:type="pct"/>
            <w:vAlign w:val="center"/>
          </w:tcPr>
          <w:p w14:paraId="23A1B646" w14:textId="77777777" w:rsidR="00AD1D51" w:rsidRDefault="00000000" w:rsidP="00960710">
            <w:pPr>
              <w:snapToGrid w:val="0"/>
              <w:jc w:val="center"/>
              <w:rPr>
                <w:rFonts w:ascii="宋体" w:hAnsi="宋体" w:hint="eastAsia"/>
                <w:szCs w:val="21"/>
              </w:rPr>
            </w:pPr>
            <w:r>
              <w:rPr>
                <w:rFonts w:ascii="宋体" w:hAnsi="宋体" w:hint="eastAsia"/>
                <w:szCs w:val="21"/>
              </w:rPr>
              <w:t>质保期</w:t>
            </w:r>
          </w:p>
          <w:p w14:paraId="68B5148D" w14:textId="77777777" w:rsidR="00AD1D51" w:rsidRDefault="00000000" w:rsidP="00960710">
            <w:pPr>
              <w:pStyle w:val="a2"/>
            </w:pPr>
            <w:r>
              <w:rPr>
                <w:rFonts w:hint="eastAsia"/>
              </w:rPr>
              <w:t>（运维期限）</w:t>
            </w:r>
          </w:p>
        </w:tc>
        <w:tc>
          <w:tcPr>
            <w:tcW w:w="4324" w:type="pct"/>
            <w:vAlign w:val="center"/>
          </w:tcPr>
          <w:p w14:paraId="05E260EF" w14:textId="59F94CE1" w:rsidR="00AD1D51" w:rsidRDefault="00000000" w:rsidP="00960710">
            <w:pPr>
              <w:snapToGrid w:val="0"/>
              <w:jc w:val="left"/>
              <w:rPr>
                <w:rFonts w:ascii="宋体" w:hAnsi="宋体" w:hint="eastAsia"/>
                <w:szCs w:val="21"/>
              </w:rPr>
            </w:pPr>
            <w:r>
              <w:rPr>
                <w:rFonts w:ascii="宋体" w:hAnsi="宋体" w:cs="宋体" w:hint="eastAsia"/>
                <w:szCs w:val="21"/>
              </w:rPr>
              <w:t>提供1年的项目免费运维服务，项目免费运维期自项目通过终验之日起计算。</w:t>
            </w:r>
          </w:p>
        </w:tc>
      </w:tr>
      <w:tr w:rsidR="00AD1D51" w14:paraId="13657D8D" w14:textId="77777777">
        <w:trPr>
          <w:trHeight w:val="549"/>
          <w:jc w:val="center"/>
        </w:trPr>
        <w:tc>
          <w:tcPr>
            <w:tcW w:w="676" w:type="pct"/>
            <w:vAlign w:val="center"/>
          </w:tcPr>
          <w:p w14:paraId="0E49D705" w14:textId="77777777" w:rsidR="00AD1D51" w:rsidRDefault="00000000" w:rsidP="00960710">
            <w:pPr>
              <w:snapToGrid w:val="0"/>
              <w:jc w:val="center"/>
              <w:rPr>
                <w:rFonts w:ascii="宋体" w:hAnsi="宋体" w:hint="eastAsia"/>
                <w:szCs w:val="21"/>
              </w:rPr>
            </w:pPr>
            <w:r>
              <w:rPr>
                <w:rFonts w:ascii="宋体" w:hAnsi="宋体" w:hint="eastAsia"/>
                <w:szCs w:val="21"/>
              </w:rPr>
              <w:t>履约保证金</w:t>
            </w:r>
          </w:p>
        </w:tc>
        <w:tc>
          <w:tcPr>
            <w:tcW w:w="4324" w:type="pct"/>
            <w:vAlign w:val="center"/>
          </w:tcPr>
          <w:p w14:paraId="41CA9290" w14:textId="77777777" w:rsidR="00AD1D51" w:rsidRDefault="00000000" w:rsidP="00960710">
            <w:pPr>
              <w:snapToGrid w:val="0"/>
              <w:jc w:val="left"/>
              <w:rPr>
                <w:rFonts w:ascii="宋体" w:hAnsi="宋体" w:hint="eastAsia"/>
                <w:szCs w:val="21"/>
              </w:rPr>
            </w:pPr>
            <w:r>
              <w:rPr>
                <w:rFonts w:ascii="宋体" w:hAnsi="宋体" w:hint="eastAsia"/>
                <w:szCs w:val="21"/>
              </w:rPr>
              <w:t>无。</w:t>
            </w:r>
          </w:p>
        </w:tc>
      </w:tr>
      <w:tr w:rsidR="00AD1D51" w14:paraId="671FAA1A" w14:textId="77777777">
        <w:trPr>
          <w:trHeight w:val="951"/>
          <w:jc w:val="center"/>
        </w:trPr>
        <w:tc>
          <w:tcPr>
            <w:tcW w:w="676" w:type="pct"/>
            <w:vAlign w:val="center"/>
          </w:tcPr>
          <w:p w14:paraId="378E3887" w14:textId="77777777" w:rsidR="00AD1D51" w:rsidRDefault="00000000" w:rsidP="00960710">
            <w:pPr>
              <w:snapToGrid w:val="0"/>
              <w:jc w:val="center"/>
              <w:rPr>
                <w:rFonts w:ascii="宋体" w:hAnsi="宋体" w:hint="eastAsia"/>
                <w:szCs w:val="21"/>
              </w:rPr>
            </w:pPr>
            <w:r>
              <w:rPr>
                <w:rFonts w:ascii="宋体" w:hAnsi="宋体" w:hint="eastAsia"/>
                <w:szCs w:val="21"/>
              </w:rPr>
              <w:t>付款方式</w:t>
            </w:r>
          </w:p>
        </w:tc>
        <w:tc>
          <w:tcPr>
            <w:tcW w:w="4324" w:type="pct"/>
            <w:vAlign w:val="center"/>
          </w:tcPr>
          <w:p w14:paraId="46A29AF6" w14:textId="10AB43E8" w:rsidR="00AD1D51" w:rsidRDefault="00000000" w:rsidP="00960710">
            <w:pPr>
              <w:rPr>
                <w:rFonts w:ascii="宋体" w:hAnsi="宋体" w:hint="eastAsia"/>
                <w:bCs/>
                <w:szCs w:val="21"/>
              </w:rPr>
            </w:pPr>
            <w:r>
              <w:rPr>
                <w:rFonts w:ascii="宋体" w:hAnsi="宋体" w:hint="eastAsia"/>
                <w:bCs/>
                <w:szCs w:val="21"/>
              </w:rPr>
              <w:t>合同签订并具备实施条件后7个工作日内，招标人向中标人支付合同金额的40%</w:t>
            </w:r>
            <w:r w:rsidR="007E53A5">
              <w:rPr>
                <w:rFonts w:ascii="宋体" w:hAnsi="宋体" w:hint="eastAsia"/>
                <w:bCs/>
                <w:szCs w:val="21"/>
              </w:rPr>
              <w:t>作为预付款</w:t>
            </w:r>
            <w:r>
              <w:rPr>
                <w:rFonts w:ascii="宋体" w:hAnsi="宋体" w:hint="eastAsia"/>
                <w:bCs/>
                <w:szCs w:val="21"/>
              </w:rPr>
              <w:t>；项目初验完成后支付合同金额的30%，项目终验合格后自收到发票后7个工作日内支付剩余合同金额。</w:t>
            </w:r>
          </w:p>
        </w:tc>
      </w:tr>
      <w:tr w:rsidR="00AD1D51" w14:paraId="303FB412" w14:textId="77777777">
        <w:trPr>
          <w:trHeight w:val="951"/>
          <w:jc w:val="center"/>
        </w:trPr>
        <w:tc>
          <w:tcPr>
            <w:tcW w:w="676" w:type="pct"/>
            <w:vAlign w:val="center"/>
          </w:tcPr>
          <w:p w14:paraId="44CDA660" w14:textId="77777777" w:rsidR="00AD1D51" w:rsidRDefault="00000000" w:rsidP="00960710">
            <w:pPr>
              <w:snapToGrid w:val="0"/>
              <w:jc w:val="center"/>
              <w:rPr>
                <w:rFonts w:ascii="宋体" w:hAnsi="宋体" w:hint="eastAsia"/>
                <w:szCs w:val="21"/>
              </w:rPr>
            </w:pPr>
            <w:r>
              <w:rPr>
                <w:rFonts w:ascii="宋体" w:hAnsi="宋体" w:hint="eastAsia"/>
                <w:szCs w:val="21"/>
              </w:rPr>
              <w:t>工期</w:t>
            </w:r>
          </w:p>
        </w:tc>
        <w:tc>
          <w:tcPr>
            <w:tcW w:w="4324" w:type="pct"/>
            <w:vAlign w:val="center"/>
          </w:tcPr>
          <w:p w14:paraId="20747F2D" w14:textId="77777777" w:rsidR="00AD1D51" w:rsidRDefault="00000000" w:rsidP="00960710">
            <w:pPr>
              <w:rPr>
                <w:rFonts w:ascii="宋体" w:hAnsi="宋体" w:hint="eastAsia"/>
                <w:bCs/>
                <w:szCs w:val="21"/>
              </w:rPr>
            </w:pPr>
            <w:r>
              <w:rPr>
                <w:rFonts w:ascii="宋体" w:hAnsi="宋体" w:cs="宋体" w:hint="eastAsia"/>
                <w:szCs w:val="21"/>
              </w:rPr>
              <w:t>合同签订之日起至3个月内完成项目实施工作并通过初验；初验合格后进入试运行，试运行期为3个月，试运行后进行项目终验。</w:t>
            </w:r>
          </w:p>
        </w:tc>
      </w:tr>
      <w:tr w:rsidR="00AD1D51" w14:paraId="60E7A046" w14:textId="77777777">
        <w:trPr>
          <w:trHeight w:val="951"/>
          <w:jc w:val="center"/>
        </w:trPr>
        <w:tc>
          <w:tcPr>
            <w:tcW w:w="676" w:type="pct"/>
            <w:vAlign w:val="center"/>
          </w:tcPr>
          <w:p w14:paraId="16EBDE66" w14:textId="77777777" w:rsidR="00AD1D51" w:rsidRDefault="00000000" w:rsidP="00960710">
            <w:pPr>
              <w:snapToGrid w:val="0"/>
              <w:jc w:val="center"/>
              <w:rPr>
                <w:rFonts w:ascii="宋体" w:hAnsi="宋体" w:hint="eastAsia"/>
                <w:szCs w:val="21"/>
              </w:rPr>
            </w:pPr>
            <w:r>
              <w:rPr>
                <w:rFonts w:ascii="宋体" w:hAnsi="宋体" w:cs="宋体" w:hint="eastAsia"/>
                <w:szCs w:val="21"/>
              </w:rPr>
              <w:t>合同签订及执行</w:t>
            </w:r>
          </w:p>
        </w:tc>
        <w:tc>
          <w:tcPr>
            <w:tcW w:w="4324" w:type="pct"/>
            <w:vAlign w:val="center"/>
          </w:tcPr>
          <w:p w14:paraId="2B082CC3" w14:textId="77777777" w:rsidR="00AD1D51" w:rsidRDefault="00000000" w:rsidP="00960710">
            <w:pPr>
              <w:rPr>
                <w:rFonts w:ascii="宋体" w:hAnsi="宋体" w:hint="eastAsia"/>
                <w:bCs/>
                <w:szCs w:val="21"/>
              </w:rPr>
            </w:pPr>
            <w:r>
              <w:rPr>
                <w:rFonts w:ascii="宋体" w:hAnsi="宋体" w:hint="eastAsia"/>
                <w:bCs/>
                <w:szCs w:val="21"/>
              </w:rPr>
              <w:t>1、中标通知书发出之日起30日内签订合同，具体签约时间以采购人通知为准。</w:t>
            </w:r>
          </w:p>
          <w:p w14:paraId="73A9F546" w14:textId="77777777" w:rsidR="00AD1D51" w:rsidRDefault="00000000" w:rsidP="00960710">
            <w:pPr>
              <w:rPr>
                <w:rFonts w:ascii="宋体" w:hAnsi="宋体" w:hint="eastAsia"/>
                <w:bCs/>
                <w:szCs w:val="21"/>
              </w:rPr>
            </w:pPr>
            <w:r>
              <w:rPr>
                <w:rFonts w:ascii="宋体" w:hAnsi="宋体" w:hint="eastAsia"/>
                <w:bCs/>
                <w:szCs w:val="21"/>
              </w:rPr>
              <w:t>2、竣工验收合格的条件必须至少满足以下三个要求：项目验收材料齐全，符合验收要求；项目按照招标文件和合同约定完成了建设内容；项目经过测试和试运行，功能满足实际需求，达到建设预期目标；</w:t>
            </w:r>
          </w:p>
          <w:p w14:paraId="71BFA9F2" w14:textId="77777777" w:rsidR="00AD1D51" w:rsidRDefault="00000000" w:rsidP="00960710">
            <w:pPr>
              <w:rPr>
                <w:rFonts w:ascii="宋体" w:hAnsi="宋体" w:hint="eastAsia"/>
                <w:bCs/>
                <w:szCs w:val="21"/>
              </w:rPr>
            </w:pPr>
            <w:r>
              <w:rPr>
                <w:rFonts w:ascii="宋体" w:hAnsi="宋体" w:hint="eastAsia"/>
                <w:bCs/>
                <w:szCs w:val="21"/>
              </w:rPr>
              <w:lastRenderedPageBreak/>
              <w:t>3、因中标人原因项目验收不合格的，招标人可单方面终止合同；中标人须退还招标人已经支付的合同金额，招标人除没收中标人全额履约保证金外，还可根据实际损失向中标人索赔，必要时依法移交有关部门追究其相应法律责任。</w:t>
            </w:r>
          </w:p>
        </w:tc>
      </w:tr>
    </w:tbl>
    <w:p w14:paraId="6DDA900E" w14:textId="77777777" w:rsidR="00AD1D51" w:rsidRDefault="00AD1D51" w:rsidP="00960710"/>
    <w:p w14:paraId="51B8823C" w14:textId="77777777" w:rsidR="00AD1D51" w:rsidRDefault="00AD1D51" w:rsidP="00960710"/>
    <w:p w14:paraId="2E692605" w14:textId="77777777" w:rsidR="00AD1D51" w:rsidRDefault="00000000" w:rsidP="00960710">
      <w:pPr>
        <w:widowControl/>
        <w:jc w:val="left"/>
        <w:rPr>
          <w:rFonts w:cs="宋体"/>
          <w:sz w:val="20"/>
          <w:szCs w:val="21"/>
        </w:rPr>
      </w:pPr>
      <w:r>
        <w:rPr>
          <w:rFonts w:cs="宋体"/>
          <w:sz w:val="20"/>
          <w:szCs w:val="21"/>
        </w:rPr>
        <w:br w:type="page"/>
      </w:r>
    </w:p>
    <w:p w14:paraId="12E448B7" w14:textId="77777777" w:rsidR="00AD1D51" w:rsidRDefault="00AD1D51" w:rsidP="00960710">
      <w:pPr>
        <w:widowControl/>
        <w:jc w:val="left"/>
        <w:rPr>
          <w:rFonts w:cs="宋体"/>
          <w:sz w:val="20"/>
          <w:szCs w:val="21"/>
        </w:rPr>
      </w:pPr>
    </w:p>
    <w:p w14:paraId="5AC63F1D" w14:textId="77777777" w:rsidR="00AD1D51" w:rsidRDefault="00000000" w:rsidP="00960710">
      <w:pPr>
        <w:pStyle w:val="aff9"/>
      </w:pPr>
      <w:bookmarkStart w:id="145" w:name="_Toc21959"/>
      <w:bookmarkStart w:id="146" w:name="_Toc198288305"/>
      <w:bookmarkStart w:id="147" w:name="OLE_LINK19"/>
      <w:r>
        <w:rPr>
          <w:rFonts w:hint="eastAsia"/>
        </w:rPr>
        <w:t>第四章</w:t>
      </w:r>
      <w:r>
        <w:rPr>
          <w:rFonts w:hint="eastAsia"/>
        </w:rPr>
        <w:t xml:space="preserve"> </w:t>
      </w:r>
      <w:r>
        <w:rPr>
          <w:rFonts w:hint="eastAsia"/>
        </w:rPr>
        <w:t>开标及评标</w:t>
      </w:r>
      <w:bookmarkEnd w:id="64"/>
      <w:bookmarkEnd w:id="145"/>
      <w:bookmarkEnd w:id="146"/>
    </w:p>
    <w:p w14:paraId="027022F1" w14:textId="77777777" w:rsidR="00AD1D51" w:rsidRDefault="00000000" w:rsidP="00960710">
      <w:pPr>
        <w:pStyle w:val="aff4"/>
        <w:spacing w:before="0" w:after="0" w:line="240" w:lineRule="auto"/>
        <w:textAlignment w:val="baseline"/>
        <w:rPr>
          <w:rFonts w:ascii="宋体" w:hAnsi="宋体" w:cs="宋体" w:hint="eastAsia"/>
          <w:szCs w:val="21"/>
        </w:rPr>
      </w:pPr>
      <w:bookmarkStart w:id="148" w:name="_Toc35521022"/>
      <w:bookmarkStart w:id="149" w:name="_Toc9316"/>
      <w:bookmarkStart w:id="150" w:name="_Toc249866769"/>
      <w:bookmarkStart w:id="151" w:name="_Toc259108326"/>
      <w:bookmarkEnd w:id="147"/>
      <w:r>
        <w:rPr>
          <w:rFonts w:ascii="宋体" w:hAnsi="宋体" w:cs="宋体" w:hint="eastAsia"/>
          <w:szCs w:val="21"/>
        </w:rPr>
        <w:t>一、</w:t>
      </w:r>
      <w:bookmarkEnd w:id="148"/>
      <w:r>
        <w:rPr>
          <w:rFonts w:ascii="宋体" w:hAnsi="宋体" w:cs="宋体" w:hint="eastAsia"/>
          <w:szCs w:val="21"/>
        </w:rPr>
        <w:t>开标</w:t>
      </w:r>
      <w:bookmarkEnd w:id="149"/>
    </w:p>
    <w:p w14:paraId="22F91E24" w14:textId="77777777" w:rsidR="00AD1D51" w:rsidRDefault="00000000" w:rsidP="00960710">
      <w:pPr>
        <w:ind w:firstLineChars="200" w:firstLine="420"/>
        <w:textAlignment w:val="baseline"/>
        <w:rPr>
          <w:b/>
          <w:sz w:val="20"/>
        </w:rPr>
      </w:pPr>
      <w:bookmarkStart w:id="152" w:name="_Toc2802"/>
      <w:r>
        <w:rPr>
          <w:rFonts w:hint="eastAsia"/>
        </w:rPr>
        <w:t>（一）开标形式</w:t>
      </w:r>
      <w:bookmarkEnd w:id="152"/>
    </w:p>
    <w:p w14:paraId="4A061376" w14:textId="77777777" w:rsidR="00AD1D51" w:rsidRDefault="00000000" w:rsidP="00960710">
      <w:pPr>
        <w:ind w:firstLineChars="200" w:firstLine="420"/>
        <w:jc w:val="left"/>
        <w:textAlignment w:val="baseline"/>
        <w:rPr>
          <w:rFonts w:ascii="宋体" w:hAnsi="宋体" w:cs="宋体" w:hint="eastAsia"/>
          <w:kern w:val="0"/>
          <w:sz w:val="20"/>
          <w:szCs w:val="21"/>
        </w:rPr>
      </w:pPr>
      <w:r>
        <w:rPr>
          <w:rFonts w:hint="eastAsia"/>
          <w:szCs w:val="21"/>
        </w:rPr>
        <w:t>采购代理机构将按照采购文件规定的时间通过“政采云”组织开标、开启投标文件，所有供</w:t>
      </w:r>
      <w:r>
        <w:rPr>
          <w:rFonts w:ascii="宋体" w:hAnsi="宋体" w:cs="宋体" w:hint="eastAsia"/>
          <w:kern w:val="0"/>
          <w:szCs w:val="21"/>
        </w:rPr>
        <w:t>应商均应当准时在线参加。</w:t>
      </w:r>
    </w:p>
    <w:p w14:paraId="6625722D" w14:textId="77777777" w:rsidR="00AD1D51" w:rsidRDefault="00000000" w:rsidP="00960710">
      <w:pPr>
        <w:ind w:firstLineChars="200" w:firstLine="420"/>
        <w:textAlignment w:val="baseline"/>
        <w:rPr>
          <w:sz w:val="20"/>
        </w:rPr>
      </w:pPr>
      <w:bookmarkStart w:id="153" w:name="_Toc286"/>
      <w:r>
        <w:rPr>
          <w:rFonts w:hint="eastAsia"/>
        </w:rPr>
        <w:t>（二）开标准备</w:t>
      </w:r>
      <w:bookmarkEnd w:id="153"/>
    </w:p>
    <w:p w14:paraId="459A2028" w14:textId="77777777" w:rsidR="00AD1D51" w:rsidRDefault="00000000" w:rsidP="00960710">
      <w:pPr>
        <w:ind w:firstLineChars="200" w:firstLine="420"/>
        <w:textAlignment w:val="baseline"/>
        <w:rPr>
          <w:sz w:val="20"/>
          <w:szCs w:val="21"/>
        </w:rPr>
      </w:pPr>
      <w:r>
        <w:rPr>
          <w:rFonts w:hint="eastAsia"/>
          <w:szCs w:val="21"/>
        </w:rPr>
        <w:t>1.</w:t>
      </w:r>
      <w:r>
        <w:rPr>
          <w:rFonts w:hint="eastAsia"/>
          <w:szCs w:val="21"/>
        </w:rPr>
        <w:t>开标的准备工作由采购代理机构负责落实；</w:t>
      </w:r>
    </w:p>
    <w:p w14:paraId="44D08961" w14:textId="77777777" w:rsidR="00AD1D51" w:rsidRDefault="00000000" w:rsidP="00960710">
      <w:pPr>
        <w:ind w:firstLineChars="200" w:firstLine="420"/>
        <w:textAlignment w:val="baseline"/>
        <w:rPr>
          <w:sz w:val="20"/>
          <w:szCs w:val="21"/>
        </w:rPr>
      </w:pPr>
      <w:r>
        <w:rPr>
          <w:rFonts w:hint="eastAsia"/>
          <w:szCs w:val="21"/>
        </w:rPr>
        <w:t>2.</w:t>
      </w:r>
      <w:r>
        <w:rPr>
          <w:rFonts w:hint="eastAsia"/>
          <w:szCs w:val="21"/>
        </w:rPr>
        <w:t>采购代理机构将按照采购文件规定的时间通过“政采云”组织开标、开启投标文件，所有供应商均应当准时在线参加。如在开标过程中有电子询标，应在规定的时间内对电子询标函进行澄清、答复。超过规定时间的询标函将不予接受，评标为委员会可以作出不利于被询标人的决定。供应商如不参加开标大会的，视同认可开标结果，事后不得对采购相关人员、开标过程和开标结果提出异议，同时供应商因未在线参加开标而导致投标文件无法按时解密等一切后果由供应商自己承担。</w:t>
      </w:r>
    </w:p>
    <w:p w14:paraId="0F3328D4" w14:textId="77777777" w:rsidR="00AD1D51" w:rsidRDefault="00000000" w:rsidP="00960710">
      <w:pPr>
        <w:ind w:firstLineChars="200" w:firstLine="420"/>
        <w:textAlignment w:val="baseline"/>
        <w:rPr>
          <w:sz w:val="20"/>
        </w:rPr>
      </w:pPr>
      <w:bookmarkStart w:id="154" w:name="_Toc28118"/>
      <w:r>
        <w:rPr>
          <w:rFonts w:hint="eastAsia"/>
        </w:rPr>
        <w:t>（三）开标流程</w:t>
      </w:r>
      <w:bookmarkEnd w:id="154"/>
    </w:p>
    <w:p w14:paraId="38B217A5" w14:textId="77777777" w:rsidR="00AD1D51" w:rsidRDefault="00000000" w:rsidP="00960710">
      <w:pPr>
        <w:ind w:firstLineChars="200" w:firstLine="420"/>
        <w:textAlignment w:val="baseline"/>
        <w:rPr>
          <w:sz w:val="20"/>
          <w:szCs w:val="21"/>
        </w:rPr>
      </w:pPr>
      <w:r>
        <w:rPr>
          <w:rFonts w:hint="eastAsia"/>
          <w:szCs w:val="21"/>
        </w:rPr>
        <w:t>1.</w:t>
      </w:r>
      <w:r>
        <w:rPr>
          <w:rFonts w:hint="eastAsia"/>
          <w:szCs w:val="21"/>
        </w:rPr>
        <w:t>向各供应商发出电子加密投标文件【开始解密】通知，由供应商按采购文件规定的时间内自行进行投标文件解密。供应商在规定的时间内无法完成已递交的“电子加密投标文件”解密的，由代理机构上传投标人在开标截止时间前提交的“电子备份投标文件”，“电子加密投标文件”自动作废，开评标内容以“电子备份投标文件”为准。未提供“电子加密投标文件”仅提供“电子备份投标文件”视为自动放弃投标处理。</w:t>
      </w:r>
    </w:p>
    <w:p w14:paraId="2341EB7C" w14:textId="77777777" w:rsidR="00AD1D51" w:rsidRDefault="00000000" w:rsidP="00960710">
      <w:pPr>
        <w:ind w:firstLineChars="200" w:firstLine="420"/>
        <w:textAlignment w:val="baseline"/>
        <w:rPr>
          <w:sz w:val="20"/>
          <w:szCs w:val="21"/>
        </w:rPr>
      </w:pPr>
      <w:r>
        <w:rPr>
          <w:rFonts w:hint="eastAsia"/>
          <w:szCs w:val="21"/>
        </w:rPr>
        <w:t>2.</w:t>
      </w:r>
      <w:r>
        <w:rPr>
          <w:rFonts w:hint="eastAsia"/>
          <w:szCs w:val="21"/>
        </w:rPr>
        <w:t>投标文件解密结束，开启投标文件，进入资格审查；</w:t>
      </w:r>
    </w:p>
    <w:p w14:paraId="32F3C605" w14:textId="77777777" w:rsidR="00AD1D51" w:rsidRDefault="00000000" w:rsidP="00960710">
      <w:pPr>
        <w:ind w:firstLineChars="200" w:firstLine="420"/>
        <w:textAlignment w:val="baseline"/>
        <w:rPr>
          <w:sz w:val="20"/>
          <w:szCs w:val="21"/>
        </w:rPr>
      </w:pPr>
      <w:r>
        <w:rPr>
          <w:rFonts w:hint="eastAsia"/>
          <w:szCs w:val="21"/>
        </w:rPr>
        <w:t>3.</w:t>
      </w:r>
      <w:r>
        <w:rPr>
          <w:rFonts w:hint="eastAsia"/>
          <w:szCs w:val="21"/>
        </w:rPr>
        <w:t>开启资格审查通过的供应商的商务技术文件进入符合性审查、商务技术评审；</w:t>
      </w:r>
    </w:p>
    <w:p w14:paraId="4D007CB7" w14:textId="77777777" w:rsidR="00AD1D51" w:rsidRDefault="00000000" w:rsidP="00960710">
      <w:pPr>
        <w:ind w:firstLineChars="200" w:firstLine="420"/>
        <w:textAlignment w:val="baseline"/>
        <w:rPr>
          <w:sz w:val="20"/>
          <w:szCs w:val="21"/>
        </w:rPr>
      </w:pPr>
      <w:r>
        <w:rPr>
          <w:rFonts w:hint="eastAsia"/>
          <w:szCs w:val="21"/>
        </w:rPr>
        <w:t>4.</w:t>
      </w:r>
      <w:r>
        <w:rPr>
          <w:rFonts w:hint="eastAsia"/>
          <w:szCs w:val="21"/>
        </w:rPr>
        <w:t>符合性审查、商务技术评审结束后，公布符合性审查、商务技术评审无效供应商名称及理由；公布经商务技术评审后有效供应商的名单，同时公布其商务技术得分（总分）情况。</w:t>
      </w:r>
    </w:p>
    <w:p w14:paraId="26BD5C96" w14:textId="77777777" w:rsidR="00AD1D51" w:rsidRDefault="00000000" w:rsidP="00960710">
      <w:pPr>
        <w:ind w:firstLineChars="200" w:firstLine="420"/>
        <w:textAlignment w:val="baseline"/>
        <w:rPr>
          <w:sz w:val="20"/>
          <w:szCs w:val="21"/>
        </w:rPr>
      </w:pPr>
      <w:r>
        <w:rPr>
          <w:szCs w:val="21"/>
        </w:rPr>
        <w:t>5.</w:t>
      </w:r>
      <w:r>
        <w:rPr>
          <w:rFonts w:hint="eastAsia"/>
          <w:szCs w:val="21"/>
        </w:rPr>
        <w:t>开启符合性审查、商务技术评审有效供应商的《报价文件》，唱标结束后，由评标委员会对报价的合理性、准确性等进行审查核实。</w:t>
      </w:r>
    </w:p>
    <w:p w14:paraId="4995B3BE" w14:textId="77777777" w:rsidR="00AD1D51" w:rsidRDefault="00000000" w:rsidP="00960710">
      <w:pPr>
        <w:ind w:firstLineChars="200" w:firstLine="420"/>
        <w:textAlignment w:val="baseline"/>
        <w:rPr>
          <w:sz w:val="20"/>
          <w:szCs w:val="21"/>
        </w:rPr>
      </w:pPr>
      <w:r>
        <w:rPr>
          <w:rFonts w:hint="eastAsia"/>
          <w:szCs w:val="21"/>
        </w:rPr>
        <w:t>6.</w:t>
      </w:r>
      <w:r>
        <w:rPr>
          <w:rFonts w:hint="eastAsia"/>
          <w:szCs w:val="21"/>
        </w:rPr>
        <w:t>评审结束后，公布中标候选人。</w:t>
      </w:r>
    </w:p>
    <w:p w14:paraId="0F1D6448" w14:textId="77777777" w:rsidR="00AD1D51" w:rsidRDefault="00000000" w:rsidP="00960710">
      <w:pPr>
        <w:ind w:firstLineChars="200" w:firstLine="420"/>
        <w:textAlignment w:val="baseline"/>
        <w:rPr>
          <w:sz w:val="20"/>
          <w:szCs w:val="21"/>
        </w:rPr>
      </w:pPr>
      <w:r>
        <w:rPr>
          <w:rFonts w:hint="eastAsia"/>
          <w:szCs w:val="21"/>
        </w:rPr>
        <w:t>特别说明：政采云公司如对电子化开标及评审程序有调整的，按调整后的程序操作。</w:t>
      </w:r>
    </w:p>
    <w:p w14:paraId="759CD2FA" w14:textId="77777777" w:rsidR="00AD1D51" w:rsidRDefault="00000000" w:rsidP="00960710">
      <w:pPr>
        <w:pStyle w:val="aff4"/>
        <w:spacing w:before="0" w:after="0" w:line="240" w:lineRule="auto"/>
        <w:textAlignment w:val="baseline"/>
        <w:rPr>
          <w:rFonts w:ascii="宋体" w:hAnsi="宋体" w:cs="宋体" w:hint="eastAsia"/>
          <w:szCs w:val="21"/>
        </w:rPr>
      </w:pPr>
      <w:bookmarkStart w:id="155" w:name="_Toc41391160"/>
      <w:bookmarkStart w:id="156" w:name="_Toc36022651"/>
      <w:bookmarkStart w:id="157" w:name="_Toc8276"/>
      <w:r>
        <w:rPr>
          <w:rFonts w:ascii="宋体" w:hAnsi="宋体" w:cs="宋体" w:hint="eastAsia"/>
          <w:szCs w:val="21"/>
        </w:rPr>
        <w:t>二、评标委员会</w:t>
      </w:r>
      <w:bookmarkEnd w:id="155"/>
      <w:bookmarkEnd w:id="156"/>
      <w:bookmarkEnd w:id="157"/>
    </w:p>
    <w:p w14:paraId="1C56C333"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（一）本次招标依法组建评标委员会。评标委员会由1名采购人代表和4名评审专家组成，评审专家从专家库随机抽取，如采购人不派代表评审，则评委会全部由评审专家组成。</w:t>
      </w:r>
    </w:p>
    <w:p w14:paraId="478B311A"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二）评标原则。评标委员会必须遵循公平、公正、客观、科学的原则和规定的程序进行评标；评标的依据为采购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41E7876A"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（三）评审专家有下列情形之一的，受到邀请应主动提出回避，采购当事人也可以要求该评审专家回避：</w:t>
      </w:r>
    </w:p>
    <w:p w14:paraId="6A42C698"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lang w:bidi="ar"/>
        </w:rPr>
        <w:t>1.参加采购活动前三年内，与供应商存在劳动关系，或者担任过供应商的董事、监事，或者是供应商的控股股东或实际控制人；</w:t>
      </w:r>
    </w:p>
    <w:p w14:paraId="1EC9B44D"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lang w:bidi="ar"/>
        </w:rPr>
        <w:t>2.与供应商的法定代表人或者负责人有夫妻、直系血亲、三代以内旁系血亲或者近姻亲关系；</w:t>
      </w:r>
    </w:p>
    <w:p w14:paraId="3B16A3D9"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lang w:bidi="ar"/>
        </w:rPr>
        <w:t>3.与供应商有其他可能影响政府采购活动公平、公正进行的关系；</w:t>
      </w:r>
    </w:p>
    <w:p w14:paraId="6E98864F" w14:textId="77777777" w:rsidR="00AD1D51" w:rsidRDefault="00000000" w:rsidP="00960710">
      <w:pPr>
        <w:ind w:firstLineChars="200" w:firstLine="420"/>
        <w:textAlignment w:val="baseline"/>
        <w:rPr>
          <w:sz w:val="20"/>
        </w:rPr>
      </w:pPr>
      <w:r>
        <w:rPr>
          <w:rFonts w:hint="eastAsia"/>
          <w:lang w:bidi="ar"/>
        </w:rPr>
        <w:t>4</w:t>
      </w:r>
      <w:r>
        <w:rPr>
          <w:lang w:bidi="ar"/>
        </w:rPr>
        <w:t>.</w:t>
      </w:r>
      <w:r>
        <w:rPr>
          <w:rFonts w:cs="宋体" w:hint="eastAsia"/>
          <w:lang w:bidi="ar"/>
        </w:rPr>
        <w:t>参与过采购项目进口产品论证的专家；</w:t>
      </w:r>
    </w:p>
    <w:p w14:paraId="6C6573AA" w14:textId="77777777" w:rsidR="00AD1D51" w:rsidRDefault="00000000" w:rsidP="00960710">
      <w:pPr>
        <w:ind w:firstLineChars="200" w:firstLine="420"/>
        <w:textAlignment w:val="baseline"/>
        <w:rPr>
          <w:sz w:val="20"/>
        </w:rPr>
      </w:pPr>
      <w:r>
        <w:rPr>
          <w:rFonts w:hint="eastAsia"/>
          <w:lang w:bidi="ar"/>
        </w:rPr>
        <w:t>5</w:t>
      </w:r>
      <w:r>
        <w:rPr>
          <w:lang w:bidi="ar"/>
        </w:rPr>
        <w:t>.</w:t>
      </w:r>
      <w:r>
        <w:rPr>
          <w:rFonts w:cs="宋体" w:hint="eastAsia"/>
          <w:lang w:bidi="ar"/>
        </w:rPr>
        <w:t>通过随机抽到采购单位的评审专家，采购人已经指定了采购人代表，该评审专家应当回避，采购人自行选定相应专业领域评审专家情形除外。</w:t>
      </w:r>
    </w:p>
    <w:p w14:paraId="0B13416A"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lastRenderedPageBreak/>
        <w:t>（四）评标委员会判断投标文件的有效性、合格性和响应情况，仅依据投标人所递交一切文件的真实表述，不授予本项目无直接关联的外部信息、传言而影响自身的专业判断。</w:t>
      </w:r>
    </w:p>
    <w:p w14:paraId="7CC12E56" w14:textId="77777777" w:rsidR="00AD1D51" w:rsidRDefault="00000000" w:rsidP="00960710">
      <w:pPr>
        <w:ind w:firstLineChars="200" w:firstLine="420"/>
        <w:textAlignment w:val="baseline"/>
        <w:rPr>
          <w:rFonts w:ascii="宋体" w:hAnsi="宋体" w:cs="宋体" w:hint="eastAsia"/>
          <w:sz w:val="20"/>
          <w:szCs w:val="21"/>
          <w:highlight w:val="yellow"/>
        </w:rPr>
      </w:pPr>
      <w:r>
        <w:rPr>
          <w:rFonts w:ascii="宋体" w:hAnsi="宋体" w:cs="宋体" w:hint="eastAsia"/>
          <w:szCs w:val="21"/>
        </w:rPr>
        <w:t>（五）评委依法独立评审，并对评审意见承担个人责任。评委对需要共同认定的事项存在争议的，按照少数服从多数的原则做出结论。持不同意见的评委应当在评审报告上签署不同意见并说明理由，否则视为同意。</w:t>
      </w:r>
    </w:p>
    <w:p w14:paraId="1A1B873D" w14:textId="77777777" w:rsidR="00AD1D51" w:rsidRDefault="00000000" w:rsidP="00960710">
      <w:pPr>
        <w:pStyle w:val="aff4"/>
        <w:spacing w:before="0" w:after="0" w:line="240" w:lineRule="auto"/>
        <w:textAlignment w:val="baseline"/>
        <w:rPr>
          <w:rFonts w:ascii="宋体" w:hAnsi="宋体" w:cs="宋体" w:hint="eastAsia"/>
          <w:szCs w:val="21"/>
        </w:rPr>
      </w:pPr>
      <w:bookmarkStart w:id="158" w:name="_Toc24798"/>
      <w:bookmarkStart w:id="159" w:name="_Toc481567076"/>
      <w:bookmarkStart w:id="160" w:name="_Toc36022652"/>
      <w:bookmarkStart w:id="161" w:name="_Toc41391161"/>
      <w:r>
        <w:rPr>
          <w:rFonts w:ascii="宋体" w:hAnsi="宋体" w:cs="宋体" w:hint="eastAsia"/>
          <w:szCs w:val="21"/>
        </w:rPr>
        <w:t>三、评标方法</w:t>
      </w:r>
      <w:bookmarkEnd w:id="158"/>
      <w:bookmarkEnd w:id="159"/>
      <w:bookmarkEnd w:id="160"/>
      <w:bookmarkEnd w:id="161"/>
    </w:p>
    <w:p w14:paraId="3F00ADF3" w14:textId="77777777" w:rsidR="00AD1D51" w:rsidRDefault="00000000" w:rsidP="00960710">
      <w:pPr>
        <w:textAlignment w:val="baseline"/>
        <w:rPr>
          <w:sz w:val="20"/>
        </w:rPr>
      </w:pPr>
      <w:bookmarkStart w:id="162" w:name="_Toc10669"/>
      <w:r>
        <w:rPr>
          <w:rFonts w:hint="eastAsia"/>
        </w:rPr>
        <w:t>（一）本次采购项目的评标方法为：综合评分法。</w:t>
      </w:r>
      <w:bookmarkEnd w:id="162"/>
    </w:p>
    <w:p w14:paraId="181E298F" w14:textId="77777777" w:rsidR="00AD1D51" w:rsidRDefault="00000000" w:rsidP="00960710">
      <w:pPr>
        <w:textAlignment w:val="baseline"/>
        <w:rPr>
          <w:sz w:val="20"/>
        </w:rPr>
      </w:pPr>
      <w:bookmarkStart w:id="163" w:name="_Toc6729"/>
      <w:r>
        <w:rPr>
          <w:rFonts w:hint="eastAsia"/>
        </w:rPr>
        <w:t>（二）评分权重：总分</w:t>
      </w:r>
      <w:r>
        <w:rPr>
          <w:rFonts w:hint="eastAsia"/>
        </w:rPr>
        <w:t>100</w:t>
      </w:r>
      <w:r>
        <w:rPr>
          <w:rFonts w:hint="eastAsia"/>
        </w:rPr>
        <w:t>分</w:t>
      </w:r>
      <w:bookmarkEnd w:id="163"/>
    </w:p>
    <w:tbl>
      <w:tblPr>
        <w:tblW w:w="9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1802"/>
        <w:gridCol w:w="4513"/>
        <w:gridCol w:w="1614"/>
      </w:tblGrid>
      <w:tr w:rsidR="00AD1D51" w14:paraId="29525440" w14:textId="77777777">
        <w:trPr>
          <w:jc w:val="center"/>
        </w:trPr>
        <w:tc>
          <w:tcPr>
            <w:tcW w:w="1802" w:type="dxa"/>
          </w:tcPr>
          <w:p w14:paraId="582D041A" w14:textId="77777777" w:rsidR="00AD1D51" w:rsidRDefault="00000000" w:rsidP="00960710">
            <w:pPr>
              <w:jc w:val="center"/>
              <w:textAlignment w:val="baseline"/>
              <w:rPr>
                <w:rFonts w:ascii="宋体" w:hAnsi="宋体" w:cs="宋体" w:hint="eastAsia"/>
                <w:szCs w:val="21"/>
              </w:rPr>
            </w:pPr>
            <w:r>
              <w:rPr>
                <w:rFonts w:ascii="宋体" w:hAnsi="宋体" w:cs="宋体" w:hint="eastAsia"/>
                <w:szCs w:val="21"/>
              </w:rPr>
              <w:t>标项</w:t>
            </w:r>
          </w:p>
        </w:tc>
        <w:tc>
          <w:tcPr>
            <w:tcW w:w="1802" w:type="dxa"/>
          </w:tcPr>
          <w:p w14:paraId="52033947"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评分项目</w:t>
            </w:r>
          </w:p>
        </w:tc>
        <w:tc>
          <w:tcPr>
            <w:tcW w:w="4513" w:type="dxa"/>
          </w:tcPr>
          <w:p w14:paraId="60B93ED8"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商务技术分(%)</w:t>
            </w:r>
          </w:p>
        </w:tc>
        <w:tc>
          <w:tcPr>
            <w:tcW w:w="1614" w:type="dxa"/>
          </w:tcPr>
          <w:p w14:paraId="3DACCD72"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报价分(%)</w:t>
            </w:r>
          </w:p>
        </w:tc>
      </w:tr>
      <w:tr w:rsidR="00AD1D51" w14:paraId="0A0E4C02" w14:textId="77777777">
        <w:trPr>
          <w:jc w:val="center"/>
        </w:trPr>
        <w:tc>
          <w:tcPr>
            <w:tcW w:w="1802" w:type="dxa"/>
          </w:tcPr>
          <w:p w14:paraId="40B49D5A" w14:textId="77777777" w:rsidR="00AD1D51" w:rsidRDefault="00000000" w:rsidP="00960710">
            <w:pPr>
              <w:jc w:val="center"/>
              <w:textAlignment w:val="baseline"/>
              <w:rPr>
                <w:rFonts w:ascii="宋体" w:hAnsi="宋体" w:cs="宋体" w:hint="eastAsia"/>
                <w:szCs w:val="21"/>
              </w:rPr>
            </w:pPr>
            <w:r>
              <w:rPr>
                <w:rFonts w:ascii="宋体" w:hAnsi="宋体" w:cs="宋体" w:hint="eastAsia"/>
                <w:szCs w:val="21"/>
              </w:rPr>
              <w:t>一</w:t>
            </w:r>
          </w:p>
        </w:tc>
        <w:tc>
          <w:tcPr>
            <w:tcW w:w="1802" w:type="dxa"/>
          </w:tcPr>
          <w:p w14:paraId="6C056F6B" w14:textId="77777777" w:rsidR="00AD1D51" w:rsidRDefault="00000000" w:rsidP="00960710">
            <w:pPr>
              <w:jc w:val="center"/>
              <w:textAlignment w:val="baseline"/>
              <w:rPr>
                <w:rFonts w:ascii="宋体" w:hAnsi="宋体" w:cs="宋体" w:hint="eastAsia"/>
                <w:szCs w:val="21"/>
              </w:rPr>
            </w:pPr>
            <w:r>
              <w:rPr>
                <w:rFonts w:ascii="宋体" w:hAnsi="宋体" w:cs="宋体" w:hint="eastAsia"/>
                <w:szCs w:val="21"/>
              </w:rPr>
              <w:t>权重</w:t>
            </w:r>
          </w:p>
        </w:tc>
        <w:tc>
          <w:tcPr>
            <w:tcW w:w="4513" w:type="dxa"/>
          </w:tcPr>
          <w:p w14:paraId="27904107" w14:textId="77777777" w:rsidR="00AD1D51" w:rsidRDefault="00000000" w:rsidP="00960710">
            <w:pPr>
              <w:jc w:val="center"/>
              <w:textAlignment w:val="baseline"/>
              <w:rPr>
                <w:rFonts w:ascii="宋体" w:hAnsi="宋体" w:cs="宋体" w:hint="eastAsia"/>
                <w:szCs w:val="21"/>
              </w:rPr>
            </w:pPr>
            <w:r>
              <w:rPr>
                <w:rFonts w:ascii="宋体" w:hAnsi="宋体" w:cs="宋体" w:hint="eastAsia"/>
                <w:szCs w:val="21"/>
              </w:rPr>
              <w:t>90</w:t>
            </w:r>
          </w:p>
        </w:tc>
        <w:tc>
          <w:tcPr>
            <w:tcW w:w="1614" w:type="dxa"/>
          </w:tcPr>
          <w:p w14:paraId="641B6569" w14:textId="77777777" w:rsidR="00AD1D51" w:rsidRDefault="00000000" w:rsidP="00960710">
            <w:pPr>
              <w:jc w:val="center"/>
              <w:textAlignment w:val="baseline"/>
              <w:rPr>
                <w:rFonts w:ascii="宋体" w:hAnsi="宋体" w:cs="宋体" w:hint="eastAsia"/>
                <w:szCs w:val="21"/>
              </w:rPr>
            </w:pPr>
            <w:r>
              <w:rPr>
                <w:rFonts w:ascii="宋体" w:hAnsi="宋体" w:cs="宋体" w:hint="eastAsia"/>
                <w:szCs w:val="21"/>
              </w:rPr>
              <w:t>10</w:t>
            </w:r>
          </w:p>
        </w:tc>
      </w:tr>
    </w:tbl>
    <w:p w14:paraId="59972193" w14:textId="77777777" w:rsidR="00AD1D51" w:rsidRDefault="00000000" w:rsidP="00960710">
      <w:pPr>
        <w:ind w:firstLineChars="200" w:firstLine="420"/>
        <w:rPr>
          <w:rFonts w:ascii="宋体" w:hAnsi="宋体" w:cs="宋体" w:hint="eastAsia"/>
          <w:szCs w:val="21"/>
        </w:rPr>
      </w:pPr>
      <w:r>
        <w:rPr>
          <w:rFonts w:ascii="宋体" w:hAnsi="宋体" w:cs="宋体"/>
          <w:szCs w:val="21"/>
        </w:rPr>
        <w:t>1</w:t>
      </w:r>
      <w:r>
        <w:rPr>
          <w:rFonts w:ascii="宋体" w:hAnsi="宋体" w:cs="宋体" w:hint="eastAsia"/>
          <w:szCs w:val="21"/>
        </w:rPr>
        <w:t>.价格分采用低价优先法计算，即满足采购文件要求且参与评审价格最低为评标基准价，其价格分为满分。其他投标人的价格分按照下列公式计算：</w:t>
      </w:r>
    </w:p>
    <w:p w14:paraId="04E185E4" w14:textId="77777777" w:rsidR="00AD1D51" w:rsidRDefault="00000000" w:rsidP="00960710">
      <w:pPr>
        <w:ind w:firstLineChars="200" w:firstLine="420"/>
        <w:rPr>
          <w:rFonts w:ascii="宋体" w:hAnsi="宋体" w:cs="宋体" w:hint="eastAsia"/>
          <w:szCs w:val="21"/>
        </w:rPr>
      </w:pPr>
      <w:r>
        <w:rPr>
          <w:rFonts w:ascii="宋体" w:hAnsi="宋体" w:cs="宋体" w:hint="eastAsia"/>
          <w:szCs w:val="21"/>
        </w:rPr>
        <w:t>2.合格投标人评标综合得分=价格分+商务技术分。</w:t>
      </w:r>
    </w:p>
    <w:p w14:paraId="5ADA2C28" w14:textId="77777777" w:rsidR="00AD1D51" w:rsidRDefault="00000000" w:rsidP="00960710">
      <w:pPr>
        <w:ind w:firstLineChars="200" w:firstLine="420"/>
        <w:rPr>
          <w:rFonts w:ascii="宋体" w:hAnsi="宋体" w:cs="宋体" w:hint="eastAsia"/>
          <w:szCs w:val="21"/>
        </w:rPr>
      </w:pPr>
      <w:r>
        <w:rPr>
          <w:rFonts w:ascii="宋体" w:hAnsi="宋体" w:cs="宋体" w:hint="eastAsia"/>
          <w:szCs w:val="21"/>
        </w:rPr>
        <w:t>3.</w:t>
      </w:r>
      <w:r>
        <w:rPr>
          <w:rFonts w:ascii="宋体" w:hAnsi="宋体" w:cs="宋体" w:hint="eastAsia"/>
          <w:b/>
          <w:bCs/>
          <w:szCs w:val="21"/>
        </w:rPr>
        <w:t>报价要求：本次采购设有预算价(或最高限价)，投标人报价超出预算价(或最高限价)的投标文件作无效处理。</w:t>
      </w:r>
    </w:p>
    <w:p w14:paraId="7EDCDA70" w14:textId="77777777" w:rsidR="00AD1D51" w:rsidRDefault="00000000" w:rsidP="00960710">
      <w:pPr>
        <w:ind w:firstLineChars="200" w:firstLine="420"/>
        <w:rPr>
          <w:rFonts w:ascii="宋体" w:hAnsi="宋体" w:cs="宋体" w:hint="eastAsia"/>
          <w:szCs w:val="21"/>
        </w:rPr>
      </w:pPr>
      <w:r>
        <w:rPr>
          <w:rFonts w:ascii="宋体" w:hAnsi="宋体" w:cs="宋体" w:hint="eastAsia"/>
          <w:szCs w:val="21"/>
        </w:rPr>
        <w:t>4.采用综合评分法的，评标结果按评审后得分由高到低顺序排列。得分相同的，按投标报价由低到高顺序排列。得分且投标报价相同的并列。投标文件满足采购文件全部实质性要求，且按照评审因素的量化指标评审得分最高的投标人为排名第一的中标候选人。</w:t>
      </w:r>
    </w:p>
    <w:p w14:paraId="79B4E7B4" w14:textId="77777777" w:rsidR="00AD1D51" w:rsidRDefault="00000000" w:rsidP="00960710">
      <w:pPr>
        <w:textAlignment w:val="baseline"/>
        <w:rPr>
          <w:sz w:val="20"/>
        </w:rPr>
      </w:pPr>
      <w:bookmarkStart w:id="164" w:name="_Toc12206"/>
      <w:r>
        <w:rPr>
          <w:rFonts w:hint="eastAsia"/>
        </w:rPr>
        <w:t>（三）</w:t>
      </w:r>
      <w:bookmarkStart w:id="165" w:name="_Toc481567079"/>
      <w:r>
        <w:rPr>
          <w:rFonts w:hint="eastAsia"/>
        </w:rPr>
        <w:t>投标文件的澄清</w:t>
      </w:r>
      <w:bookmarkEnd w:id="164"/>
      <w:bookmarkEnd w:id="165"/>
    </w:p>
    <w:p w14:paraId="2C29EFAF"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szCs w:val="21"/>
        </w:rPr>
        <w:t>1</w:t>
      </w:r>
      <w:r>
        <w:rPr>
          <w:rFonts w:ascii="宋体" w:hAnsi="宋体" w:cs="宋体" w:hint="eastAsia"/>
          <w:szCs w:val="21"/>
        </w:rPr>
        <w:t>.为有助于投标文件的审查、评价和比较，评标小组可以在“政采云”平台在线询标或其他有效形式要求投标人对同一份投标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评标方法第四条规定，凡属于评标小组在评标中发现的计算错误并进行核实的修改不在此列。</w:t>
      </w:r>
    </w:p>
    <w:p w14:paraId="5FDCD9D3"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2.如果供应商代表拒绝按评标委员会要求在“政采云”平台作出在线回复且无其他有效回复方式的，评标委员会可以对其作出无效标处理。</w:t>
      </w:r>
    </w:p>
    <w:p w14:paraId="369D57E8" w14:textId="77777777" w:rsidR="00AD1D51" w:rsidRDefault="00000000" w:rsidP="00960710">
      <w:pPr>
        <w:textAlignment w:val="baseline"/>
        <w:rPr>
          <w:sz w:val="20"/>
        </w:rPr>
      </w:pPr>
      <w:bookmarkStart w:id="166" w:name="_Toc20032"/>
      <w:r>
        <w:rPr>
          <w:rFonts w:hint="eastAsia"/>
        </w:rPr>
        <w:t>（四）投标文件错误修正原则</w:t>
      </w:r>
      <w:bookmarkEnd w:id="166"/>
    </w:p>
    <w:p w14:paraId="4D423A78" w14:textId="77777777" w:rsidR="00AD1D51" w:rsidRDefault="00000000" w:rsidP="00960710">
      <w:pPr>
        <w:ind w:firstLineChars="200" w:firstLine="420"/>
        <w:textAlignment w:val="baseline"/>
        <w:rPr>
          <w:rFonts w:ascii="宋体" w:cs="宋体"/>
          <w:sz w:val="20"/>
          <w:szCs w:val="21"/>
        </w:rPr>
      </w:pPr>
      <w:bookmarkStart w:id="167" w:name="_Toc481567077"/>
      <w:bookmarkStart w:id="168" w:name="_Toc36022653"/>
      <w:bookmarkStart w:id="169" w:name="_Toc41391162"/>
      <w:r>
        <w:rPr>
          <w:rFonts w:ascii="宋体" w:cs="宋体" w:hint="eastAsia"/>
          <w:szCs w:val="21"/>
        </w:rPr>
        <w:t>1.投标文件如果出现计算上的错误，修正错误的原则如下：</w:t>
      </w:r>
    </w:p>
    <w:p w14:paraId="00C9E99C" w14:textId="77777777" w:rsidR="00AD1D51" w:rsidRDefault="00000000" w:rsidP="00960710">
      <w:pPr>
        <w:ind w:firstLineChars="200" w:firstLine="420"/>
        <w:textAlignment w:val="baseline"/>
        <w:rPr>
          <w:rFonts w:ascii="宋体" w:cs="宋体"/>
          <w:sz w:val="20"/>
          <w:szCs w:val="21"/>
        </w:rPr>
      </w:pPr>
      <w:r>
        <w:rPr>
          <w:rFonts w:ascii="宋体" w:cs="宋体" w:hint="eastAsia"/>
          <w:szCs w:val="21"/>
        </w:rPr>
        <w:t>1.1《开标一览表》内容与《投标报价明细表（经费测算表）》不一致的，以《开标一览表》为准；</w:t>
      </w:r>
    </w:p>
    <w:p w14:paraId="5D13BB3F" w14:textId="77777777" w:rsidR="00AD1D51" w:rsidRDefault="00000000" w:rsidP="00960710">
      <w:pPr>
        <w:ind w:firstLineChars="200" w:firstLine="420"/>
        <w:textAlignment w:val="baseline"/>
        <w:rPr>
          <w:rFonts w:ascii="宋体" w:cs="宋体"/>
          <w:sz w:val="20"/>
          <w:szCs w:val="21"/>
        </w:rPr>
      </w:pPr>
      <w:r>
        <w:rPr>
          <w:rFonts w:ascii="宋体" w:cs="宋体" w:hint="eastAsia"/>
          <w:szCs w:val="21"/>
        </w:rPr>
        <w:t>1.2大写金额和小写金额不一致的，以大写金额为准；</w:t>
      </w:r>
    </w:p>
    <w:p w14:paraId="590334DB" w14:textId="77777777" w:rsidR="00AD1D51" w:rsidRDefault="00000000" w:rsidP="00960710">
      <w:pPr>
        <w:ind w:firstLineChars="200" w:firstLine="420"/>
        <w:textAlignment w:val="baseline"/>
        <w:rPr>
          <w:rFonts w:ascii="宋体" w:cs="宋体"/>
          <w:sz w:val="20"/>
          <w:szCs w:val="21"/>
        </w:rPr>
      </w:pPr>
      <w:r>
        <w:rPr>
          <w:rFonts w:ascii="宋体" w:cs="宋体" w:hint="eastAsia"/>
          <w:szCs w:val="21"/>
        </w:rPr>
        <w:t>1.3单价金额小数点或者百分比有明显错位的，以开标一览表的总价为准，并修改单价；</w:t>
      </w:r>
    </w:p>
    <w:p w14:paraId="6B0F9A1C" w14:textId="77777777" w:rsidR="00AD1D51" w:rsidRDefault="00000000" w:rsidP="00960710">
      <w:pPr>
        <w:ind w:firstLineChars="200" w:firstLine="420"/>
        <w:textAlignment w:val="baseline"/>
        <w:rPr>
          <w:rFonts w:ascii="宋体" w:cs="宋体"/>
          <w:sz w:val="20"/>
          <w:szCs w:val="21"/>
        </w:rPr>
      </w:pPr>
      <w:r>
        <w:rPr>
          <w:rFonts w:ascii="宋体" w:cs="宋体" w:hint="eastAsia"/>
          <w:szCs w:val="21"/>
        </w:rPr>
        <w:t>1.4总价金额与按单价汇总金额不一致的，以单价金额计算结果为准。</w:t>
      </w:r>
    </w:p>
    <w:p w14:paraId="50981B3B" w14:textId="77777777" w:rsidR="00AD1D51" w:rsidRDefault="00000000" w:rsidP="00960710">
      <w:pPr>
        <w:ind w:firstLineChars="200" w:firstLine="420"/>
        <w:textAlignment w:val="baseline"/>
        <w:rPr>
          <w:rFonts w:ascii="宋体" w:cs="宋体"/>
          <w:sz w:val="20"/>
          <w:szCs w:val="21"/>
        </w:rPr>
      </w:pPr>
      <w:r>
        <w:rPr>
          <w:rFonts w:ascii="宋体" w:cs="宋体" w:hint="eastAsia"/>
          <w:szCs w:val="21"/>
        </w:rPr>
        <w:t>同时出现两种以上不一致的，按照前款规定的顺序修正。修正后的报价经投标人确认后产生约束力，投标人不确认的，其投标无效。</w:t>
      </w:r>
    </w:p>
    <w:p w14:paraId="76599866" w14:textId="77777777" w:rsidR="00AD1D51" w:rsidRDefault="00000000" w:rsidP="00960710">
      <w:pPr>
        <w:ind w:firstLineChars="200" w:firstLine="420"/>
        <w:textAlignment w:val="baseline"/>
        <w:rPr>
          <w:rFonts w:ascii="宋体" w:cs="宋体"/>
          <w:sz w:val="20"/>
          <w:szCs w:val="21"/>
        </w:rPr>
      </w:pPr>
      <w:r>
        <w:rPr>
          <w:rFonts w:ascii="宋体" w:cs="宋体" w:hint="eastAsia"/>
          <w:szCs w:val="21"/>
        </w:rPr>
        <w:t>2.投标文件如果出现表达上的错误，修正错误的原则如下：</w:t>
      </w:r>
    </w:p>
    <w:p w14:paraId="66386575" w14:textId="77777777" w:rsidR="00AD1D51" w:rsidRDefault="00000000" w:rsidP="00960710">
      <w:pPr>
        <w:ind w:firstLineChars="200" w:firstLine="420"/>
        <w:textAlignment w:val="baseline"/>
        <w:rPr>
          <w:rFonts w:ascii="宋体" w:cs="宋体"/>
          <w:sz w:val="20"/>
          <w:szCs w:val="21"/>
        </w:rPr>
      </w:pPr>
      <w:r>
        <w:rPr>
          <w:rFonts w:ascii="宋体" w:cs="宋体" w:hint="eastAsia"/>
          <w:szCs w:val="21"/>
        </w:rPr>
        <w:t>2.1对不同文字文本投标文件的解释发生异议的，以中文文本为准；</w:t>
      </w:r>
    </w:p>
    <w:p w14:paraId="1C9922A1" w14:textId="77777777" w:rsidR="00AD1D51" w:rsidRDefault="00000000" w:rsidP="00960710">
      <w:pPr>
        <w:ind w:firstLineChars="200" w:firstLine="420"/>
        <w:textAlignment w:val="baseline"/>
        <w:rPr>
          <w:rFonts w:ascii="宋体" w:cs="宋体"/>
          <w:sz w:val="20"/>
          <w:szCs w:val="21"/>
        </w:rPr>
      </w:pPr>
      <w:r>
        <w:rPr>
          <w:rFonts w:ascii="宋体" w:cs="宋体" w:hint="eastAsia"/>
          <w:szCs w:val="21"/>
        </w:rPr>
        <w:t>2.2客户端填写的报价与以电子投标文件内开标一览表报价不一致的，应以电子投标文件内开标一览表中的报价为准。</w:t>
      </w:r>
    </w:p>
    <w:p w14:paraId="39D24E42" w14:textId="77777777" w:rsidR="00AD1D51" w:rsidRDefault="00000000" w:rsidP="00960710">
      <w:pPr>
        <w:ind w:firstLineChars="200" w:firstLine="420"/>
        <w:textAlignment w:val="baseline"/>
        <w:rPr>
          <w:rFonts w:ascii="宋体" w:cs="宋体"/>
          <w:sz w:val="20"/>
          <w:szCs w:val="21"/>
        </w:rPr>
      </w:pPr>
      <w:r>
        <w:rPr>
          <w:rFonts w:ascii="宋体" w:cs="宋体" w:hint="eastAsia"/>
          <w:szCs w:val="21"/>
        </w:rPr>
        <w:t>评标委员会可以拒绝接受不是中文版的投标文件以及与投标相关的资料。</w:t>
      </w:r>
    </w:p>
    <w:p w14:paraId="541116A9" w14:textId="77777777" w:rsidR="00AD1D51" w:rsidRDefault="00000000" w:rsidP="00960710">
      <w:pPr>
        <w:pStyle w:val="aff4"/>
        <w:spacing w:before="0" w:after="0" w:line="240" w:lineRule="auto"/>
        <w:textAlignment w:val="baseline"/>
        <w:rPr>
          <w:rFonts w:ascii="宋体" w:hAnsi="宋体" w:cs="宋体" w:hint="eastAsia"/>
          <w:szCs w:val="21"/>
        </w:rPr>
      </w:pPr>
      <w:bookmarkStart w:id="170" w:name="_Toc32543"/>
      <w:r>
        <w:rPr>
          <w:rFonts w:ascii="宋体" w:hAnsi="宋体" w:cs="宋体" w:hint="eastAsia"/>
          <w:szCs w:val="21"/>
        </w:rPr>
        <w:t>四、评标</w:t>
      </w:r>
      <w:bookmarkEnd w:id="150"/>
      <w:bookmarkEnd w:id="151"/>
      <w:bookmarkEnd w:id="167"/>
      <w:r>
        <w:rPr>
          <w:rFonts w:ascii="宋体" w:hAnsi="宋体" w:cs="宋体" w:hint="eastAsia"/>
          <w:szCs w:val="21"/>
        </w:rPr>
        <w:t>程序</w:t>
      </w:r>
      <w:bookmarkEnd w:id="168"/>
      <w:bookmarkEnd w:id="169"/>
      <w:bookmarkEnd w:id="170"/>
    </w:p>
    <w:p w14:paraId="2E9F45AF" w14:textId="77777777" w:rsidR="00AD1D51" w:rsidRDefault="00000000" w:rsidP="00960710">
      <w:pPr>
        <w:textAlignment w:val="baseline"/>
        <w:rPr>
          <w:sz w:val="20"/>
        </w:rPr>
      </w:pPr>
      <w:r>
        <w:rPr>
          <w:rFonts w:hint="eastAsia"/>
        </w:rPr>
        <w:t>（一）资格条件审查</w:t>
      </w:r>
    </w:p>
    <w:p w14:paraId="2F4120D1" w14:textId="77777777" w:rsidR="00AD1D51" w:rsidRDefault="00000000" w:rsidP="00960710">
      <w:pPr>
        <w:ind w:firstLineChars="200" w:firstLine="420"/>
        <w:textAlignment w:val="baseline"/>
        <w:rPr>
          <w:rFonts w:ascii="宋体" w:hAnsi="宋体" w:cs="宋体" w:hint="eastAsia"/>
          <w:szCs w:val="21"/>
        </w:rPr>
      </w:pPr>
      <w:r>
        <w:rPr>
          <w:rFonts w:ascii="宋体" w:hAnsi="宋体" w:cs="宋体" w:hint="eastAsia"/>
          <w:szCs w:val="21"/>
        </w:rPr>
        <w:t>由采购人或代理机构对投标人的资格进行审查。</w:t>
      </w:r>
    </w:p>
    <w:tbl>
      <w:tblPr>
        <w:tblW w:w="91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404"/>
      </w:tblGrid>
      <w:tr w:rsidR="00AD1D51" w14:paraId="03F4B804" w14:textId="77777777">
        <w:tc>
          <w:tcPr>
            <w:tcW w:w="1701" w:type="dxa"/>
          </w:tcPr>
          <w:p w14:paraId="7094CE62"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审查类别</w:t>
            </w:r>
          </w:p>
        </w:tc>
        <w:tc>
          <w:tcPr>
            <w:tcW w:w="7404" w:type="dxa"/>
          </w:tcPr>
          <w:p w14:paraId="17BE8B5A"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审查内容</w:t>
            </w:r>
          </w:p>
        </w:tc>
      </w:tr>
      <w:tr w:rsidR="00AD1D51" w14:paraId="093FFF64" w14:textId="77777777">
        <w:tc>
          <w:tcPr>
            <w:tcW w:w="1701" w:type="dxa"/>
            <w:vMerge w:val="restart"/>
            <w:vAlign w:val="center"/>
          </w:tcPr>
          <w:p w14:paraId="5E442D65"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lastRenderedPageBreak/>
              <w:t>资格条件审查</w:t>
            </w:r>
          </w:p>
        </w:tc>
        <w:tc>
          <w:tcPr>
            <w:tcW w:w="7404" w:type="dxa"/>
          </w:tcPr>
          <w:p w14:paraId="788E6184" w14:textId="77777777" w:rsidR="00AD1D51" w:rsidRDefault="00000000" w:rsidP="00960710">
            <w:pPr>
              <w:textAlignment w:val="baseline"/>
              <w:rPr>
                <w:rFonts w:ascii="宋体" w:hAnsi="宋体" w:cs="宋体" w:hint="eastAsia"/>
                <w:sz w:val="20"/>
                <w:szCs w:val="21"/>
              </w:rPr>
            </w:pPr>
            <w:r>
              <w:rPr>
                <w:rFonts w:ascii="宋体" w:hAnsi="宋体" w:cs="宋体" w:hint="eastAsia"/>
                <w:szCs w:val="21"/>
              </w:rPr>
              <w:t>1.符合《中华人民共和国政府采购法》第二十二条第一款规定的投标人资格条件。</w:t>
            </w:r>
            <w:r>
              <w:rPr>
                <w:rFonts w:ascii="宋体" w:hAnsi="宋体" w:cs="宋体" w:hint="eastAsia"/>
                <w:b/>
                <w:bCs/>
                <w:szCs w:val="21"/>
              </w:rPr>
              <w:t>（提供符合参加政府采购活动应当具备的一般条件的承诺函）</w:t>
            </w:r>
          </w:p>
        </w:tc>
      </w:tr>
      <w:tr w:rsidR="00AD1D51" w14:paraId="070549B4" w14:textId="77777777">
        <w:trPr>
          <w:trHeight w:val="1444"/>
        </w:trPr>
        <w:tc>
          <w:tcPr>
            <w:tcW w:w="1701" w:type="dxa"/>
            <w:vMerge/>
          </w:tcPr>
          <w:p w14:paraId="77354B4F" w14:textId="77777777" w:rsidR="00AD1D51" w:rsidRDefault="00AD1D51" w:rsidP="00960710">
            <w:pPr>
              <w:textAlignment w:val="baseline"/>
              <w:rPr>
                <w:rFonts w:ascii="宋体" w:hAnsi="宋体" w:cs="宋体" w:hint="eastAsia"/>
                <w:sz w:val="20"/>
                <w:szCs w:val="21"/>
              </w:rPr>
            </w:pPr>
          </w:p>
        </w:tc>
        <w:tc>
          <w:tcPr>
            <w:tcW w:w="7404" w:type="dxa"/>
          </w:tcPr>
          <w:p w14:paraId="52970771" w14:textId="77777777" w:rsidR="00AD1D51" w:rsidRDefault="00000000" w:rsidP="00960710">
            <w:pPr>
              <w:textAlignment w:val="baseline"/>
              <w:rPr>
                <w:rFonts w:ascii="宋体" w:hAnsi="宋体" w:cs="宋体" w:hint="eastAsia"/>
                <w:sz w:val="20"/>
                <w:szCs w:val="21"/>
              </w:rPr>
            </w:pPr>
            <w:r>
              <w:rPr>
                <w:rFonts w:ascii="宋体" w:hAnsi="宋体" w:cs="宋体" w:hint="eastAsia"/>
                <w:szCs w:val="21"/>
              </w:rPr>
              <w:t>2.</w:t>
            </w:r>
            <w:bookmarkStart w:id="171" w:name="OLE_LINK5"/>
            <w:r>
              <w:rPr>
                <w:rFonts w:ascii="宋体" w:hAnsi="宋体" w:cs="宋体" w:hint="eastAsia"/>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bookmarkEnd w:id="171"/>
            <w:r>
              <w:rPr>
                <w:rFonts w:ascii="宋体" w:hAnsi="宋体" w:cs="宋体" w:hint="eastAsia"/>
                <w:szCs w:val="21"/>
              </w:rPr>
              <w:t>。提供书面声明。</w:t>
            </w:r>
            <w:r>
              <w:rPr>
                <w:rFonts w:ascii="宋体" w:hAnsi="宋体" w:cs="宋体" w:hint="eastAsia"/>
                <w:b/>
                <w:bCs/>
                <w:szCs w:val="21"/>
              </w:rPr>
              <w:t>（提供符合参加政府采购活动应当具备的一般条件的承诺函）</w:t>
            </w:r>
          </w:p>
        </w:tc>
      </w:tr>
      <w:tr w:rsidR="00AD1D51" w14:paraId="3733638E" w14:textId="77777777">
        <w:tc>
          <w:tcPr>
            <w:tcW w:w="1701" w:type="dxa"/>
            <w:vMerge/>
          </w:tcPr>
          <w:p w14:paraId="70E93516" w14:textId="77777777" w:rsidR="00AD1D51" w:rsidRDefault="00AD1D51" w:rsidP="00960710">
            <w:pPr>
              <w:textAlignment w:val="baseline"/>
              <w:rPr>
                <w:rFonts w:ascii="宋体" w:hAnsi="宋体" w:cs="宋体" w:hint="eastAsia"/>
                <w:sz w:val="20"/>
                <w:szCs w:val="21"/>
              </w:rPr>
            </w:pPr>
          </w:p>
        </w:tc>
        <w:tc>
          <w:tcPr>
            <w:tcW w:w="7404" w:type="dxa"/>
          </w:tcPr>
          <w:p w14:paraId="3DA67DC2" w14:textId="77777777" w:rsidR="00AD1D51" w:rsidRDefault="00000000" w:rsidP="00960710">
            <w:pPr>
              <w:textAlignment w:val="baseline"/>
              <w:rPr>
                <w:rFonts w:ascii="宋体" w:hAnsi="宋体" w:cs="宋体" w:hint="eastAsia"/>
                <w:szCs w:val="21"/>
              </w:rPr>
            </w:pPr>
            <w:r>
              <w:rPr>
                <w:rFonts w:ascii="宋体" w:hAnsi="宋体" w:cs="宋体" w:hint="eastAsia"/>
                <w:szCs w:val="21"/>
              </w:rPr>
              <w:t>3.本项目联合体投标：□接受  ■不接受。</w:t>
            </w:r>
          </w:p>
        </w:tc>
      </w:tr>
      <w:tr w:rsidR="00AD1D51" w14:paraId="153BB4B6" w14:textId="77777777">
        <w:tc>
          <w:tcPr>
            <w:tcW w:w="1701" w:type="dxa"/>
            <w:vMerge/>
          </w:tcPr>
          <w:p w14:paraId="497EFD87" w14:textId="77777777" w:rsidR="00AD1D51" w:rsidRDefault="00AD1D51" w:rsidP="00960710">
            <w:pPr>
              <w:textAlignment w:val="baseline"/>
              <w:rPr>
                <w:rFonts w:ascii="宋体" w:hAnsi="宋体" w:cs="宋体" w:hint="eastAsia"/>
                <w:sz w:val="20"/>
                <w:szCs w:val="21"/>
              </w:rPr>
            </w:pPr>
          </w:p>
        </w:tc>
        <w:tc>
          <w:tcPr>
            <w:tcW w:w="7404" w:type="dxa"/>
          </w:tcPr>
          <w:p w14:paraId="27D0EDB3" w14:textId="77777777" w:rsidR="00AD1D51" w:rsidRDefault="00000000" w:rsidP="00960710">
            <w:pPr>
              <w:textAlignment w:val="baseline"/>
              <w:rPr>
                <w:rFonts w:ascii="宋体" w:hAnsi="宋体" w:cs="宋体" w:hint="eastAsia"/>
                <w:sz w:val="20"/>
                <w:szCs w:val="21"/>
              </w:rPr>
            </w:pPr>
            <w:r>
              <w:rPr>
                <w:rFonts w:ascii="宋体" w:hAnsi="宋体" w:cs="宋体" w:hint="eastAsia"/>
                <w:szCs w:val="21"/>
              </w:rPr>
              <w:t>4.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查询结果为准，如相关失信记录已失效，投标人需提供相关证明资料）。</w:t>
            </w:r>
          </w:p>
        </w:tc>
      </w:tr>
      <w:tr w:rsidR="00AD1D51" w14:paraId="026E31E7" w14:textId="77777777">
        <w:tc>
          <w:tcPr>
            <w:tcW w:w="1701" w:type="dxa"/>
            <w:vMerge/>
          </w:tcPr>
          <w:p w14:paraId="2E9064F0" w14:textId="77777777" w:rsidR="00AD1D51" w:rsidRDefault="00AD1D51" w:rsidP="00960710">
            <w:pPr>
              <w:textAlignment w:val="baseline"/>
              <w:rPr>
                <w:rFonts w:ascii="宋体" w:hAnsi="宋体" w:cs="宋体" w:hint="eastAsia"/>
                <w:sz w:val="20"/>
                <w:szCs w:val="21"/>
              </w:rPr>
            </w:pPr>
          </w:p>
        </w:tc>
        <w:tc>
          <w:tcPr>
            <w:tcW w:w="7404" w:type="dxa"/>
          </w:tcPr>
          <w:p w14:paraId="747D1537" w14:textId="77777777" w:rsidR="00AD1D51" w:rsidRDefault="00000000" w:rsidP="00960710">
            <w:pPr>
              <w:tabs>
                <w:tab w:val="left" w:pos="312"/>
              </w:tabs>
              <w:rPr>
                <w:rFonts w:ascii="宋体" w:hAnsi="宋体" w:hint="eastAsia"/>
              </w:rPr>
            </w:pPr>
            <w:r>
              <w:rPr>
                <w:rFonts w:ascii="宋体" w:hAnsi="宋体" w:hint="eastAsia"/>
              </w:rPr>
              <w:t>5.落实政府采购政策需满足的资格要求：</w:t>
            </w:r>
          </w:p>
          <w:p w14:paraId="0F9C8385" w14:textId="77777777" w:rsidR="00AD1D51" w:rsidRDefault="00000000" w:rsidP="00960710">
            <w:pPr>
              <w:rPr>
                <w:rFonts w:ascii="宋体" w:hAnsi="宋体" w:cs="宋体" w:hint="eastAsia"/>
                <w:szCs w:val="21"/>
              </w:rPr>
            </w:pPr>
            <w:r>
              <w:rPr>
                <w:rFonts w:ascii="宋体" w:hAnsi="宋体" w:hint="eastAsia"/>
              </w:rPr>
              <w:t>该项目专门面向中小企业采购，供应商应为中小企业（监狱企业、残疾人福利性单位视同小型、微型企业）。</w:t>
            </w:r>
          </w:p>
        </w:tc>
      </w:tr>
      <w:tr w:rsidR="00AD1D51" w14:paraId="229733EA" w14:textId="77777777">
        <w:tc>
          <w:tcPr>
            <w:tcW w:w="1701" w:type="dxa"/>
            <w:vMerge/>
          </w:tcPr>
          <w:p w14:paraId="587D2151" w14:textId="77777777" w:rsidR="00AD1D51" w:rsidRDefault="00AD1D51" w:rsidP="00960710">
            <w:pPr>
              <w:textAlignment w:val="baseline"/>
              <w:rPr>
                <w:rFonts w:ascii="宋体" w:hAnsi="宋体" w:cs="宋体" w:hint="eastAsia"/>
                <w:sz w:val="20"/>
                <w:szCs w:val="21"/>
              </w:rPr>
            </w:pPr>
          </w:p>
        </w:tc>
        <w:tc>
          <w:tcPr>
            <w:tcW w:w="7404" w:type="dxa"/>
          </w:tcPr>
          <w:p w14:paraId="5373F552" w14:textId="77777777" w:rsidR="00AD1D51" w:rsidRDefault="00000000" w:rsidP="00960710">
            <w:pPr>
              <w:textAlignment w:val="baseline"/>
              <w:rPr>
                <w:rFonts w:ascii="宋体" w:hAnsi="宋体" w:cs="宋体" w:hint="eastAsia"/>
                <w:sz w:val="20"/>
                <w:szCs w:val="21"/>
              </w:rPr>
            </w:pPr>
            <w:r>
              <w:rPr>
                <w:rFonts w:ascii="宋体" w:hAnsi="宋体" w:cs="宋体" w:hint="eastAsia"/>
                <w:szCs w:val="21"/>
              </w:rPr>
              <w:t>6.特定条件（如有）：无。</w:t>
            </w:r>
          </w:p>
        </w:tc>
      </w:tr>
    </w:tbl>
    <w:p w14:paraId="1DAF6BC8" w14:textId="77777777" w:rsidR="00AD1D51" w:rsidRDefault="00000000" w:rsidP="00960710">
      <w:pPr>
        <w:textAlignment w:val="baseline"/>
        <w:rPr>
          <w:sz w:val="20"/>
        </w:rPr>
      </w:pPr>
      <w:r>
        <w:rPr>
          <w:rFonts w:hint="eastAsia"/>
        </w:rPr>
        <w:t>（二）符合性审查</w:t>
      </w:r>
    </w:p>
    <w:p w14:paraId="6DC68DFA"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评标委员会应当对符合资格的投标人的投标文件进行符合性审查，以确定其是否满足采购文</w:t>
      </w:r>
      <w:r>
        <w:rPr>
          <w:rFonts w:ascii="宋体" w:hAnsi="宋体" w:cs="宋体" w:hint="eastAsia"/>
          <w:kern w:val="0"/>
          <w:szCs w:val="21"/>
        </w:rPr>
        <w:t>件的实质性要求。</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710"/>
      </w:tblGrid>
      <w:tr w:rsidR="00AD1D51" w14:paraId="5A1A6B0B" w14:textId="77777777">
        <w:trPr>
          <w:trHeight w:val="376"/>
        </w:trPr>
        <w:tc>
          <w:tcPr>
            <w:tcW w:w="1560" w:type="dxa"/>
          </w:tcPr>
          <w:p w14:paraId="7541A41B"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审查类别</w:t>
            </w:r>
          </w:p>
        </w:tc>
        <w:tc>
          <w:tcPr>
            <w:tcW w:w="7710" w:type="dxa"/>
          </w:tcPr>
          <w:p w14:paraId="72419C69"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审查内容</w:t>
            </w:r>
          </w:p>
        </w:tc>
      </w:tr>
      <w:tr w:rsidR="00AD1D51" w14:paraId="4C937E87" w14:textId="77777777">
        <w:trPr>
          <w:trHeight w:val="520"/>
        </w:trPr>
        <w:tc>
          <w:tcPr>
            <w:tcW w:w="1560" w:type="dxa"/>
            <w:vMerge w:val="restart"/>
            <w:vAlign w:val="center"/>
          </w:tcPr>
          <w:p w14:paraId="42896B6C"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符合性审查</w:t>
            </w:r>
          </w:p>
        </w:tc>
        <w:tc>
          <w:tcPr>
            <w:tcW w:w="7710" w:type="dxa"/>
            <w:vAlign w:val="center"/>
          </w:tcPr>
          <w:p w14:paraId="2CEAF3B0" w14:textId="77777777" w:rsidR="00AD1D51" w:rsidRDefault="00000000" w:rsidP="00960710">
            <w:pPr>
              <w:textAlignment w:val="baseline"/>
              <w:rPr>
                <w:rFonts w:ascii="宋体" w:hAnsi="宋体" w:cs="宋体" w:hint="eastAsia"/>
                <w:sz w:val="20"/>
                <w:szCs w:val="21"/>
              </w:rPr>
            </w:pPr>
            <w:r>
              <w:rPr>
                <w:rFonts w:ascii="宋体" w:hAnsi="宋体" w:cs="宋体" w:hint="eastAsia"/>
                <w:szCs w:val="21"/>
              </w:rPr>
              <w:t>1.投标承诺函已提交并符合采购文件要求的；</w:t>
            </w:r>
          </w:p>
        </w:tc>
      </w:tr>
      <w:tr w:rsidR="00AD1D51" w14:paraId="26BDD168" w14:textId="77777777">
        <w:trPr>
          <w:trHeight w:val="567"/>
        </w:trPr>
        <w:tc>
          <w:tcPr>
            <w:tcW w:w="1560" w:type="dxa"/>
            <w:vMerge/>
          </w:tcPr>
          <w:p w14:paraId="5169E7D8" w14:textId="77777777" w:rsidR="00AD1D51" w:rsidRDefault="00AD1D51" w:rsidP="00960710">
            <w:pPr>
              <w:textAlignment w:val="baseline"/>
              <w:rPr>
                <w:rFonts w:ascii="宋体" w:hAnsi="宋体" w:cs="宋体" w:hint="eastAsia"/>
                <w:sz w:val="20"/>
                <w:szCs w:val="21"/>
              </w:rPr>
            </w:pPr>
          </w:p>
        </w:tc>
        <w:tc>
          <w:tcPr>
            <w:tcW w:w="7710" w:type="dxa"/>
            <w:vAlign w:val="center"/>
          </w:tcPr>
          <w:p w14:paraId="66F02B66" w14:textId="77777777" w:rsidR="00AD1D51" w:rsidRDefault="00000000" w:rsidP="00960710">
            <w:pPr>
              <w:textAlignment w:val="baseline"/>
              <w:rPr>
                <w:rFonts w:ascii="宋体" w:hAnsi="宋体" w:cs="宋体" w:hint="eastAsia"/>
                <w:sz w:val="20"/>
                <w:szCs w:val="21"/>
              </w:rPr>
            </w:pPr>
            <w:r>
              <w:rPr>
                <w:rFonts w:ascii="宋体" w:hAnsi="宋体" w:cs="宋体" w:hint="eastAsia"/>
                <w:szCs w:val="21"/>
              </w:rPr>
              <w:t>2.按照采购文件规定要求签署、盖章且投标文件有法定代表人签署本人姓名（或印盖本人姓名章），或签署人有法定代表人有效授权书的；</w:t>
            </w:r>
          </w:p>
        </w:tc>
      </w:tr>
      <w:tr w:rsidR="00AD1D51" w14:paraId="0DD0C70D" w14:textId="77777777">
        <w:trPr>
          <w:trHeight w:val="595"/>
        </w:trPr>
        <w:tc>
          <w:tcPr>
            <w:tcW w:w="1560" w:type="dxa"/>
            <w:vMerge/>
          </w:tcPr>
          <w:p w14:paraId="5B174517" w14:textId="77777777" w:rsidR="00AD1D51" w:rsidRDefault="00AD1D51" w:rsidP="00960710">
            <w:pPr>
              <w:textAlignment w:val="baseline"/>
              <w:rPr>
                <w:rFonts w:ascii="宋体" w:hAnsi="宋体" w:cs="宋体" w:hint="eastAsia"/>
                <w:sz w:val="20"/>
                <w:szCs w:val="21"/>
              </w:rPr>
            </w:pPr>
          </w:p>
        </w:tc>
        <w:tc>
          <w:tcPr>
            <w:tcW w:w="7710" w:type="dxa"/>
            <w:vAlign w:val="center"/>
          </w:tcPr>
          <w:p w14:paraId="26C27A0B" w14:textId="77777777" w:rsidR="00AD1D51" w:rsidRDefault="00000000" w:rsidP="00960710">
            <w:pPr>
              <w:textAlignment w:val="baseline"/>
              <w:rPr>
                <w:rFonts w:ascii="宋体" w:hAnsi="宋体" w:cs="宋体" w:hint="eastAsia"/>
                <w:sz w:val="20"/>
                <w:szCs w:val="21"/>
              </w:rPr>
            </w:pPr>
            <w:r>
              <w:rPr>
                <w:rFonts w:ascii="宋体" w:hAnsi="宋体" w:cs="宋体" w:hint="eastAsia"/>
                <w:szCs w:val="21"/>
              </w:rPr>
              <w:t>3.投标文件完全满足采购文件的实质性条款（即标注</w:t>
            </w:r>
            <w:r>
              <w:rPr>
                <w:rFonts w:ascii="宋体" w:hAnsi="宋体" w:cs="宋体" w:hint="eastAsia"/>
                <w:sz w:val="18"/>
                <w:szCs w:val="18"/>
              </w:rPr>
              <w:t>▲</w:t>
            </w:r>
            <w:r>
              <w:rPr>
                <w:rFonts w:ascii="宋体" w:hAnsi="宋体" w:cs="宋体" w:hint="eastAsia"/>
                <w:szCs w:val="21"/>
              </w:rPr>
              <w:t>号条款）无负偏离的；</w:t>
            </w:r>
          </w:p>
        </w:tc>
      </w:tr>
      <w:tr w:rsidR="00AD1D51" w14:paraId="5FA56794" w14:textId="77777777">
        <w:trPr>
          <w:trHeight w:val="116"/>
        </w:trPr>
        <w:tc>
          <w:tcPr>
            <w:tcW w:w="1560" w:type="dxa"/>
            <w:vMerge/>
          </w:tcPr>
          <w:p w14:paraId="1D70E30A" w14:textId="77777777" w:rsidR="00AD1D51" w:rsidRDefault="00AD1D51" w:rsidP="00960710">
            <w:pPr>
              <w:textAlignment w:val="baseline"/>
              <w:rPr>
                <w:rFonts w:ascii="宋体" w:hAnsi="宋体" w:cs="宋体" w:hint="eastAsia"/>
                <w:sz w:val="20"/>
                <w:szCs w:val="21"/>
              </w:rPr>
            </w:pPr>
          </w:p>
        </w:tc>
        <w:tc>
          <w:tcPr>
            <w:tcW w:w="7710" w:type="dxa"/>
            <w:vAlign w:val="center"/>
          </w:tcPr>
          <w:p w14:paraId="0EC2BBA5" w14:textId="77777777" w:rsidR="00AD1D51" w:rsidRDefault="00000000" w:rsidP="00960710">
            <w:pPr>
              <w:textAlignment w:val="baseline"/>
              <w:rPr>
                <w:rFonts w:ascii="宋体" w:hAnsi="宋体" w:cs="宋体" w:hint="eastAsia"/>
                <w:sz w:val="20"/>
                <w:szCs w:val="21"/>
              </w:rPr>
            </w:pPr>
            <w:r>
              <w:rPr>
                <w:rFonts w:ascii="宋体" w:hAnsi="宋体" w:cs="宋体" w:hint="eastAsia"/>
                <w:szCs w:val="21"/>
              </w:rPr>
              <w:t>4.投标文件没有采购文件中规定的其它无效投标条款的；</w:t>
            </w:r>
          </w:p>
        </w:tc>
      </w:tr>
      <w:tr w:rsidR="00AD1D51" w14:paraId="00374FE8" w14:textId="77777777">
        <w:trPr>
          <w:trHeight w:val="116"/>
        </w:trPr>
        <w:tc>
          <w:tcPr>
            <w:tcW w:w="1560" w:type="dxa"/>
            <w:vMerge/>
          </w:tcPr>
          <w:p w14:paraId="67839345" w14:textId="77777777" w:rsidR="00AD1D51" w:rsidRDefault="00AD1D51" w:rsidP="00960710">
            <w:pPr>
              <w:textAlignment w:val="baseline"/>
              <w:rPr>
                <w:rFonts w:ascii="宋体" w:hAnsi="宋体" w:cs="宋体" w:hint="eastAsia"/>
                <w:sz w:val="20"/>
                <w:szCs w:val="21"/>
              </w:rPr>
            </w:pPr>
          </w:p>
        </w:tc>
        <w:tc>
          <w:tcPr>
            <w:tcW w:w="7710" w:type="dxa"/>
            <w:vAlign w:val="center"/>
          </w:tcPr>
          <w:p w14:paraId="3DB5BD98" w14:textId="77777777" w:rsidR="00AD1D51" w:rsidRDefault="00000000" w:rsidP="00960710">
            <w:pPr>
              <w:textAlignment w:val="baseline"/>
              <w:rPr>
                <w:rFonts w:ascii="宋体" w:hAnsi="宋体" w:cs="宋体" w:hint="eastAsia"/>
                <w:sz w:val="20"/>
                <w:szCs w:val="21"/>
              </w:rPr>
            </w:pPr>
            <w:r>
              <w:rPr>
                <w:rFonts w:ascii="宋体" w:hAnsi="宋体" w:cs="宋体" w:hint="eastAsia"/>
                <w:szCs w:val="21"/>
              </w:rPr>
              <w:t>5.按有关法律、法规、规章不属于投标无效的。</w:t>
            </w:r>
          </w:p>
        </w:tc>
      </w:tr>
    </w:tbl>
    <w:p w14:paraId="65012908" w14:textId="77777777" w:rsidR="00AD1D51" w:rsidRDefault="00000000" w:rsidP="00960710">
      <w:pPr>
        <w:textAlignment w:val="baseline"/>
        <w:rPr>
          <w:sz w:val="20"/>
        </w:rPr>
      </w:pPr>
      <w:bookmarkStart w:id="172" w:name="_Toc259108323"/>
      <w:bookmarkStart w:id="173" w:name="_Toc249866767"/>
      <w:r>
        <w:rPr>
          <w:rFonts w:hint="eastAsia"/>
        </w:rPr>
        <w:t>（三）投标无效的情形</w:t>
      </w:r>
      <w:bookmarkEnd w:id="172"/>
      <w:bookmarkEnd w:id="173"/>
    </w:p>
    <w:p w14:paraId="7890091F"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没有响应采购文件实质性要求的投标将被视为无效投标。投标人不得通过修正或撤销不合要求的偏离或保留从而使其投标成为实质上响应的投标，但经评标委员会认定属于投标人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48BAE418"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1.在电子开评标时，如发现下列情形之一的，将被视为无效投标文件：</w:t>
      </w:r>
    </w:p>
    <w:p w14:paraId="00E8484C" w14:textId="77777777" w:rsidR="00AD1D51" w:rsidRDefault="00000000" w:rsidP="00960710">
      <w:pPr>
        <w:ind w:firstLineChars="200" w:firstLine="420"/>
        <w:textAlignment w:val="baseline"/>
        <w:rPr>
          <w:rFonts w:ascii="宋体" w:cs="宋体"/>
          <w:szCs w:val="21"/>
        </w:rPr>
      </w:pPr>
      <w:bookmarkStart w:id="174" w:name="OLE_LINK12"/>
      <w:r>
        <w:rPr>
          <w:rFonts w:ascii="宋体" w:cs="宋体" w:hint="eastAsia"/>
          <w:szCs w:val="21"/>
        </w:rPr>
        <w:t>（1）不同供应商的电子投标（响应）文件上传计算机的网卡MAC地址或硬盘序列号等硬件信息相同的；</w:t>
      </w:r>
    </w:p>
    <w:p w14:paraId="6A2A295B" w14:textId="77777777" w:rsidR="00AD1D51" w:rsidRDefault="00000000" w:rsidP="00960710">
      <w:pPr>
        <w:ind w:firstLineChars="200" w:firstLine="420"/>
        <w:textAlignment w:val="baseline"/>
        <w:rPr>
          <w:rFonts w:ascii="宋体" w:cs="宋体"/>
          <w:szCs w:val="21"/>
        </w:rPr>
      </w:pPr>
      <w:r>
        <w:rPr>
          <w:rFonts w:ascii="宋体" w:cs="宋体" w:hint="eastAsia"/>
          <w:szCs w:val="21"/>
        </w:rPr>
        <w:t>（2）上传的电子投标（响应）文件若出现使用本项目其他投标（响应）供应商的数字证书加密的，或者加盖本项目其他投标（响应）供应商的电子印章的；</w:t>
      </w:r>
    </w:p>
    <w:p w14:paraId="6E81662B" w14:textId="77777777" w:rsidR="00AD1D51" w:rsidRDefault="00000000" w:rsidP="00960710">
      <w:pPr>
        <w:ind w:firstLineChars="200" w:firstLine="420"/>
        <w:textAlignment w:val="baseline"/>
        <w:rPr>
          <w:rFonts w:ascii="宋体" w:cs="宋体"/>
          <w:szCs w:val="21"/>
        </w:rPr>
      </w:pPr>
      <w:r>
        <w:rPr>
          <w:rFonts w:ascii="宋体" w:cs="宋体" w:hint="eastAsia"/>
          <w:szCs w:val="21"/>
        </w:rPr>
        <w:t>（3）不同供应商的投标（响应）文件的内容存在3处（含）以上错误一致的；</w:t>
      </w:r>
    </w:p>
    <w:p w14:paraId="2FD4F9FF" w14:textId="77777777" w:rsidR="00AD1D51" w:rsidRDefault="00000000" w:rsidP="00960710">
      <w:pPr>
        <w:ind w:firstLineChars="200" w:firstLine="420"/>
        <w:textAlignment w:val="baseline"/>
        <w:rPr>
          <w:rFonts w:ascii="宋体" w:cs="宋体"/>
          <w:szCs w:val="21"/>
        </w:rPr>
      </w:pPr>
      <w:r>
        <w:rPr>
          <w:rFonts w:ascii="宋体" w:cs="宋体" w:hint="eastAsia"/>
          <w:szCs w:val="21"/>
        </w:rPr>
        <w:t xml:space="preserve">（4）不同供应商联系人为同一人或不同联系人的联系电话一致的。 </w:t>
      </w:r>
    </w:p>
    <w:bookmarkEnd w:id="174"/>
    <w:p w14:paraId="0DC5E0DE"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szCs w:val="21"/>
        </w:rPr>
        <w:t>2</w:t>
      </w:r>
      <w:r>
        <w:rPr>
          <w:rFonts w:ascii="宋体" w:hAnsi="宋体" w:cs="宋体" w:hint="eastAsia"/>
          <w:szCs w:val="21"/>
        </w:rPr>
        <w:t>.在符合性审查和商务评审时，如发现下列情形之一的，将被视为无效投标文件：</w:t>
      </w:r>
    </w:p>
    <w:p w14:paraId="54153803" w14:textId="77777777" w:rsidR="00AD1D51" w:rsidRDefault="00000000" w:rsidP="00960710">
      <w:pPr>
        <w:ind w:firstLineChars="200" w:firstLine="420"/>
        <w:textAlignment w:val="baseline"/>
        <w:rPr>
          <w:rFonts w:ascii="宋体" w:cs="宋体"/>
          <w:sz w:val="20"/>
          <w:szCs w:val="21"/>
        </w:rPr>
      </w:pPr>
      <w:bookmarkStart w:id="175" w:name="OLE_LINK11"/>
      <w:r>
        <w:rPr>
          <w:rFonts w:ascii="宋体" w:cs="宋体" w:hint="eastAsia"/>
          <w:szCs w:val="21"/>
        </w:rPr>
        <w:lastRenderedPageBreak/>
        <w:t xml:space="preserve">（1）投标代表人未能出具身份证明或与法定代表人授权委托人身份不符的； </w:t>
      </w:r>
    </w:p>
    <w:p w14:paraId="4D12AE5F" w14:textId="77777777" w:rsidR="00AD1D51" w:rsidRDefault="00000000" w:rsidP="00960710">
      <w:pPr>
        <w:ind w:firstLineChars="200" w:firstLine="420"/>
        <w:textAlignment w:val="baseline"/>
        <w:rPr>
          <w:rFonts w:ascii="宋体" w:cs="宋体"/>
          <w:sz w:val="20"/>
          <w:szCs w:val="21"/>
        </w:rPr>
      </w:pPr>
      <w:r>
        <w:rPr>
          <w:rFonts w:ascii="宋体" w:cs="宋体" w:hint="eastAsia"/>
          <w:szCs w:val="21"/>
        </w:rPr>
        <w:t>（2）投标内容虚假的；</w:t>
      </w:r>
    </w:p>
    <w:p w14:paraId="60B83FD6" w14:textId="77777777" w:rsidR="00AD1D51" w:rsidRDefault="00000000" w:rsidP="00960710">
      <w:pPr>
        <w:ind w:firstLineChars="200" w:firstLine="420"/>
        <w:textAlignment w:val="baseline"/>
        <w:rPr>
          <w:rFonts w:ascii="宋体" w:cs="宋体"/>
          <w:sz w:val="20"/>
          <w:szCs w:val="21"/>
        </w:rPr>
      </w:pPr>
      <w:r>
        <w:rPr>
          <w:rFonts w:ascii="宋体" w:cs="宋体" w:hint="eastAsia"/>
          <w:szCs w:val="21"/>
        </w:rPr>
        <w:t>（3）投标文件的实质性内容未使用中文表述、意思表述不明确、前后矛盾或者使用计量单位不符合采购文件要求的（经评标委员会认定并允许其当场更正的笔误除外）；</w:t>
      </w:r>
    </w:p>
    <w:p w14:paraId="1775DFF8" w14:textId="77777777" w:rsidR="00AD1D51" w:rsidRDefault="00000000" w:rsidP="00960710">
      <w:pPr>
        <w:ind w:firstLineChars="200" w:firstLine="420"/>
        <w:textAlignment w:val="baseline"/>
        <w:rPr>
          <w:rFonts w:ascii="宋体" w:cs="宋体"/>
          <w:sz w:val="20"/>
          <w:szCs w:val="21"/>
        </w:rPr>
      </w:pPr>
      <w:r>
        <w:rPr>
          <w:rFonts w:ascii="宋体" w:cs="宋体" w:hint="eastAsia"/>
          <w:szCs w:val="21"/>
        </w:rPr>
        <w:t>（4）投标有效期、交货时间、质保期等商务条款不能满足采购文件要求的；</w:t>
      </w:r>
    </w:p>
    <w:p w14:paraId="201DDDCD" w14:textId="77777777" w:rsidR="00AD1D51" w:rsidRDefault="00000000" w:rsidP="00960710">
      <w:pPr>
        <w:ind w:firstLineChars="200" w:firstLine="420"/>
        <w:textAlignment w:val="baseline"/>
        <w:rPr>
          <w:rFonts w:ascii="宋体" w:cs="宋体"/>
          <w:sz w:val="20"/>
          <w:szCs w:val="21"/>
        </w:rPr>
      </w:pPr>
      <w:r>
        <w:rPr>
          <w:rFonts w:ascii="宋体" w:cs="宋体" w:hint="eastAsia"/>
          <w:szCs w:val="21"/>
        </w:rPr>
        <w:t>（5）带“▲”的条款不能满足采购文件要求、未实质性响应采购文件要求或者投标文件有采购方不能接受的附加条件的。</w:t>
      </w:r>
    </w:p>
    <w:bookmarkEnd w:id="175"/>
    <w:p w14:paraId="34D2B77F"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szCs w:val="21"/>
        </w:rPr>
        <w:t>3</w:t>
      </w:r>
      <w:r>
        <w:rPr>
          <w:rFonts w:ascii="宋体" w:hAnsi="宋体" w:cs="宋体" w:hint="eastAsia"/>
          <w:szCs w:val="21"/>
        </w:rPr>
        <w:t>.在技术评审时，如发现下列情形之一的，将被视为无效投标文件：</w:t>
      </w:r>
    </w:p>
    <w:p w14:paraId="12D65B8E"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（1）未提供或未如实提供投标货物的技术参数，或者投标文件标明的响应或偏离与事实不符或虚假投标的；</w:t>
      </w:r>
    </w:p>
    <w:p w14:paraId="448316F3" w14:textId="77777777" w:rsidR="00AD1D51" w:rsidRDefault="00000000" w:rsidP="00960710">
      <w:pPr>
        <w:ind w:firstLineChars="200" w:firstLine="420"/>
        <w:textAlignment w:val="baseline"/>
        <w:rPr>
          <w:rFonts w:ascii="宋体" w:cs="宋体"/>
          <w:sz w:val="20"/>
          <w:szCs w:val="21"/>
          <w:highlight w:val="yellow"/>
        </w:rPr>
      </w:pPr>
      <w:r>
        <w:rPr>
          <w:rFonts w:ascii="宋体" w:hAnsi="宋体" w:cs="宋体" w:hint="eastAsia"/>
          <w:szCs w:val="21"/>
        </w:rPr>
        <w:t>（2）明显不符合采购文件要求的规格型号、质量标准，或者与采购文件中标“</w:t>
      </w:r>
      <w:r>
        <w:rPr>
          <w:rFonts w:ascii="宋体" w:cs="宋体" w:hint="eastAsia"/>
          <w:szCs w:val="21"/>
        </w:rPr>
        <w:t>▲</w:t>
      </w:r>
      <w:r>
        <w:rPr>
          <w:rFonts w:ascii="宋体" w:hAnsi="宋体" w:cs="宋体" w:hint="eastAsia"/>
          <w:szCs w:val="21"/>
        </w:rPr>
        <w:t>”的技术指标、主要功能项目发生实质性偏离的</w:t>
      </w:r>
      <w:r>
        <w:rPr>
          <w:rFonts w:ascii="宋体" w:cs="宋体" w:hint="eastAsia"/>
          <w:szCs w:val="21"/>
        </w:rPr>
        <w:t>。</w:t>
      </w:r>
    </w:p>
    <w:p w14:paraId="4F0ED0DD"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（3）投标技术方案不明确，存在一个或一个以上备选（替代）投标方案的。</w:t>
      </w:r>
    </w:p>
    <w:p w14:paraId="066F891A"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szCs w:val="21"/>
        </w:rPr>
        <w:t>4</w:t>
      </w:r>
      <w:r>
        <w:rPr>
          <w:rFonts w:ascii="宋体" w:hAnsi="宋体" w:cs="宋体" w:hint="eastAsia"/>
          <w:szCs w:val="21"/>
        </w:rPr>
        <w:t>.在报价评审时，如发现下列情形之一的，投标文件将被视为无效：</w:t>
      </w:r>
    </w:p>
    <w:p w14:paraId="7FEB639D"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（1）未采用人民币报价或者未按照采购文件标明的币种报价的；</w:t>
      </w:r>
    </w:p>
    <w:p w14:paraId="04596E95"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（2）报价超出最高限价，或者超出采购预算金额，采购人不能支付的；</w:t>
      </w:r>
    </w:p>
    <w:p w14:paraId="75F3F702"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（3）投标报价具有选择性的；</w:t>
      </w:r>
    </w:p>
    <w:p w14:paraId="2B58005D"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（4）投标报价中出现缺项、漏项或被评标委员会认定为有可能影响产品质量或者不能诚信履约的且不能在合理的时间内证明其报价合理性的。</w:t>
      </w:r>
    </w:p>
    <w:p w14:paraId="6A12B458" w14:textId="77777777" w:rsidR="00AD1D51" w:rsidRDefault="00000000" w:rsidP="00960710">
      <w:pPr>
        <w:textAlignment w:val="baseline"/>
        <w:rPr>
          <w:sz w:val="20"/>
        </w:rPr>
      </w:pPr>
      <w:bookmarkStart w:id="176" w:name="_Toc62029521"/>
      <w:bookmarkStart w:id="177" w:name="_Toc41391163"/>
      <w:bookmarkStart w:id="178" w:name="_Toc46401685"/>
      <w:bookmarkStart w:id="179" w:name="_Toc19947"/>
      <w:bookmarkStart w:id="180" w:name="_Toc61632516"/>
      <w:bookmarkStart w:id="181" w:name="_Toc46401720"/>
      <w:r>
        <w:rPr>
          <w:rFonts w:hint="eastAsia"/>
        </w:rPr>
        <w:t>（四）</w:t>
      </w:r>
      <w:r>
        <w:t>电子交易活动中止</w:t>
      </w:r>
      <w:bookmarkEnd w:id="176"/>
      <w:bookmarkEnd w:id="177"/>
      <w:bookmarkEnd w:id="178"/>
      <w:bookmarkEnd w:id="179"/>
      <w:bookmarkEnd w:id="180"/>
      <w:bookmarkEnd w:id="181"/>
    </w:p>
    <w:p w14:paraId="6A9D7586"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采购过程中出现以下情形，导致电子交易平台无法正常运行，或者无法保证电子交易的公平、公正和安全时，采购组织机构可中止电子交易活动：</w:t>
      </w:r>
    </w:p>
    <w:p w14:paraId="35B2828D"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1</w:t>
      </w:r>
      <w:r>
        <w:rPr>
          <w:rFonts w:ascii="宋体" w:hAnsi="宋体" w:cs="宋体"/>
          <w:szCs w:val="21"/>
        </w:rPr>
        <w:t>.</w:t>
      </w:r>
      <w:r>
        <w:rPr>
          <w:rFonts w:ascii="宋体" w:hAnsi="宋体" w:cs="宋体" w:hint="eastAsia"/>
          <w:szCs w:val="21"/>
        </w:rPr>
        <w:t>电子交易平台发生故障而无法登录访问的；</w:t>
      </w:r>
    </w:p>
    <w:p w14:paraId="1C473224"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电子交易平台应用或数据库出现错误，不能进行正常操作的；</w:t>
      </w:r>
    </w:p>
    <w:p w14:paraId="725B5D86"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3</w:t>
      </w:r>
      <w:r>
        <w:rPr>
          <w:rFonts w:ascii="宋体" w:hAnsi="宋体" w:cs="宋体"/>
          <w:szCs w:val="21"/>
        </w:rPr>
        <w:t>.</w:t>
      </w:r>
      <w:r>
        <w:rPr>
          <w:rFonts w:ascii="宋体" w:hAnsi="宋体" w:cs="宋体" w:hint="eastAsia"/>
          <w:szCs w:val="21"/>
        </w:rPr>
        <w:t>电子交易平台发现严重安全漏洞，有潜在泄密危险的；</w:t>
      </w:r>
    </w:p>
    <w:p w14:paraId="361FE4B4"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4</w:t>
      </w:r>
      <w:r>
        <w:rPr>
          <w:rFonts w:ascii="宋体" w:hAnsi="宋体" w:cs="宋体"/>
          <w:szCs w:val="21"/>
        </w:rPr>
        <w:t>.</w:t>
      </w:r>
      <w:r>
        <w:rPr>
          <w:rFonts w:ascii="宋体" w:hAnsi="宋体" w:cs="宋体" w:hint="eastAsia"/>
          <w:szCs w:val="21"/>
        </w:rPr>
        <w:t>病毒发作导致不能进行正常操作的；</w:t>
      </w:r>
    </w:p>
    <w:p w14:paraId="00958D29"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5</w:t>
      </w:r>
      <w:r>
        <w:rPr>
          <w:rFonts w:ascii="宋体" w:hAnsi="宋体" w:cs="宋体"/>
          <w:szCs w:val="21"/>
        </w:rPr>
        <w:t>.</w:t>
      </w:r>
      <w:r>
        <w:rPr>
          <w:rFonts w:ascii="宋体" w:hAnsi="宋体" w:cs="宋体" w:hint="eastAsia"/>
          <w:szCs w:val="21"/>
        </w:rPr>
        <w:t>其他无法保证电子交易的公平、公正和安全的情况。</w:t>
      </w:r>
    </w:p>
    <w:p w14:paraId="0455011D"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出现前款规定情形，不影响采购公平、公正性的，采购组织机构可以待上述情形消除后继续组织电子交易活动；影响或可能影响采购公平、公正性的，应当重新采购。</w:t>
      </w:r>
    </w:p>
    <w:p w14:paraId="4AD3E0F9" w14:textId="77777777" w:rsidR="00AD1D51" w:rsidRDefault="00000000" w:rsidP="00960710">
      <w:pPr>
        <w:textAlignment w:val="baseline"/>
      </w:pPr>
      <w:bookmarkStart w:id="182" w:name="_Toc62029522"/>
      <w:bookmarkStart w:id="183" w:name="_Toc41391164"/>
      <w:bookmarkStart w:id="184" w:name="_Toc46401686"/>
      <w:bookmarkStart w:id="185" w:name="_Toc46401721"/>
      <w:bookmarkStart w:id="186" w:name="_Toc61632517"/>
      <w:bookmarkStart w:id="187" w:name="_Toc18765"/>
      <w:r>
        <w:rPr>
          <w:rFonts w:hint="eastAsia"/>
        </w:rPr>
        <w:t>（五）评分表</w:t>
      </w:r>
      <w:bookmarkStart w:id="188" w:name="_Toc481567078"/>
      <w:bookmarkStart w:id="189" w:name="_Toc41391166"/>
      <w:bookmarkStart w:id="190" w:name="_Toc27814"/>
      <w:bookmarkEnd w:id="182"/>
      <w:bookmarkEnd w:id="183"/>
      <w:bookmarkEnd w:id="184"/>
      <w:bookmarkEnd w:id="185"/>
      <w:bookmarkEnd w:id="186"/>
      <w:bookmarkEnd w:id="187"/>
    </w:p>
    <w:p w14:paraId="5CFF01FD" w14:textId="77777777" w:rsidR="00AD1D51" w:rsidRDefault="00000000" w:rsidP="00960710">
      <w:pPr>
        <w:pStyle w:val="a2"/>
      </w:pPr>
      <w:r>
        <w:br w:type="page"/>
      </w:r>
    </w:p>
    <w:p w14:paraId="3DFC3534" w14:textId="77777777" w:rsidR="00AD1D51" w:rsidRDefault="00000000" w:rsidP="00960710">
      <w:pPr>
        <w:jc w:val="center"/>
        <w:textAlignment w:val="baseline"/>
        <w:rPr>
          <w:b/>
          <w:bCs/>
        </w:rPr>
      </w:pPr>
      <w:r>
        <w:rPr>
          <w:rFonts w:hint="eastAsia"/>
          <w:b/>
          <w:bCs/>
        </w:rPr>
        <w:lastRenderedPageBreak/>
        <w:t>评分标准（兼评委打分表）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672"/>
        <w:gridCol w:w="1028"/>
        <w:gridCol w:w="5277"/>
        <w:gridCol w:w="773"/>
        <w:gridCol w:w="564"/>
      </w:tblGrid>
      <w:tr w:rsidR="00AD1D51" w14:paraId="62E3DEAD" w14:textId="77777777">
        <w:trPr>
          <w:trHeight w:val="454"/>
          <w:jc w:val="center"/>
        </w:trPr>
        <w:tc>
          <w:tcPr>
            <w:tcW w:w="374" w:type="pct"/>
            <w:vAlign w:val="center"/>
          </w:tcPr>
          <w:p w14:paraId="1A4D3139" w14:textId="77777777" w:rsidR="00AD1D51" w:rsidRDefault="00000000" w:rsidP="00960710">
            <w:pPr>
              <w:pStyle w:val="form"/>
              <w:wordWrap/>
              <w:jc w:val="both"/>
              <w:rPr>
                <w:rFonts w:hAnsi="宋体" w:hint="eastAsia"/>
                <w:b/>
                <w:bCs/>
              </w:rPr>
            </w:pPr>
            <w:r>
              <w:rPr>
                <w:rFonts w:hAnsi="宋体" w:hint="eastAsia"/>
                <w:b/>
                <w:bCs/>
              </w:rPr>
              <w:t>类别</w:t>
            </w:r>
          </w:p>
        </w:tc>
        <w:tc>
          <w:tcPr>
            <w:tcW w:w="374" w:type="pct"/>
            <w:vAlign w:val="center"/>
          </w:tcPr>
          <w:p w14:paraId="1E6618AC" w14:textId="77777777" w:rsidR="00AD1D51" w:rsidRDefault="00000000" w:rsidP="00960710">
            <w:pPr>
              <w:pStyle w:val="form"/>
              <w:wordWrap/>
              <w:jc w:val="both"/>
              <w:rPr>
                <w:rFonts w:hAnsi="宋体" w:hint="eastAsia"/>
                <w:b/>
                <w:bCs/>
              </w:rPr>
            </w:pPr>
            <w:r>
              <w:rPr>
                <w:rFonts w:hAnsi="宋体" w:hint="eastAsia"/>
                <w:b/>
                <w:bCs/>
              </w:rPr>
              <w:t>序号</w:t>
            </w:r>
          </w:p>
        </w:tc>
        <w:tc>
          <w:tcPr>
            <w:tcW w:w="572" w:type="pct"/>
            <w:vAlign w:val="center"/>
          </w:tcPr>
          <w:p w14:paraId="4DCD4478" w14:textId="77777777" w:rsidR="00AD1D51" w:rsidRDefault="00000000" w:rsidP="00960710">
            <w:pPr>
              <w:pStyle w:val="form"/>
              <w:wordWrap/>
              <w:ind w:firstLine="211"/>
              <w:jc w:val="both"/>
              <w:rPr>
                <w:rFonts w:hAnsi="宋体" w:hint="eastAsia"/>
                <w:b/>
                <w:bCs/>
              </w:rPr>
            </w:pPr>
            <w:r>
              <w:rPr>
                <w:rFonts w:hAnsi="宋体" w:hint="eastAsia"/>
                <w:b/>
                <w:bCs/>
              </w:rPr>
              <w:t>项目</w:t>
            </w:r>
          </w:p>
        </w:tc>
        <w:tc>
          <w:tcPr>
            <w:tcW w:w="2936" w:type="pct"/>
            <w:vAlign w:val="center"/>
          </w:tcPr>
          <w:p w14:paraId="56C87C18" w14:textId="77777777" w:rsidR="00AD1D51" w:rsidRDefault="00000000" w:rsidP="00960710">
            <w:pPr>
              <w:pStyle w:val="form"/>
              <w:wordWrap/>
              <w:ind w:firstLine="211"/>
              <w:jc w:val="both"/>
              <w:rPr>
                <w:rFonts w:hAnsi="宋体" w:hint="eastAsia"/>
                <w:b/>
                <w:bCs/>
              </w:rPr>
            </w:pPr>
            <w:r>
              <w:rPr>
                <w:rFonts w:hAnsi="宋体" w:hint="eastAsia"/>
                <w:b/>
                <w:bCs/>
              </w:rPr>
              <w:t>评标标准</w:t>
            </w:r>
          </w:p>
        </w:tc>
        <w:tc>
          <w:tcPr>
            <w:tcW w:w="430" w:type="pct"/>
            <w:vAlign w:val="center"/>
          </w:tcPr>
          <w:p w14:paraId="644D9004" w14:textId="77777777" w:rsidR="00AD1D51" w:rsidRDefault="00000000" w:rsidP="00960710">
            <w:pPr>
              <w:pStyle w:val="form"/>
              <w:wordWrap/>
              <w:jc w:val="both"/>
              <w:rPr>
                <w:rFonts w:hAnsi="宋体" w:hint="eastAsia"/>
                <w:b/>
                <w:bCs/>
              </w:rPr>
            </w:pPr>
            <w:r>
              <w:rPr>
                <w:rFonts w:hAnsi="宋体" w:hint="eastAsia"/>
                <w:b/>
                <w:bCs/>
              </w:rPr>
              <w:t>主观分/客观分属性</w:t>
            </w:r>
          </w:p>
        </w:tc>
        <w:tc>
          <w:tcPr>
            <w:tcW w:w="314" w:type="pct"/>
            <w:vAlign w:val="center"/>
          </w:tcPr>
          <w:p w14:paraId="0E9AC77E" w14:textId="77777777" w:rsidR="00AD1D51" w:rsidRDefault="00000000" w:rsidP="00960710">
            <w:pPr>
              <w:pStyle w:val="form"/>
              <w:wordWrap/>
              <w:jc w:val="both"/>
              <w:rPr>
                <w:rFonts w:hAnsi="宋体" w:hint="eastAsia"/>
                <w:b/>
                <w:bCs/>
              </w:rPr>
            </w:pPr>
            <w:r>
              <w:rPr>
                <w:rFonts w:hAnsi="宋体" w:hint="eastAsia"/>
                <w:b/>
                <w:bCs/>
              </w:rPr>
              <w:t>分值权重</w:t>
            </w:r>
          </w:p>
        </w:tc>
      </w:tr>
      <w:tr w:rsidR="00AD1D51" w14:paraId="1799C997" w14:textId="77777777">
        <w:trPr>
          <w:trHeight w:val="454"/>
          <w:jc w:val="center"/>
        </w:trPr>
        <w:tc>
          <w:tcPr>
            <w:tcW w:w="374" w:type="pct"/>
            <w:vMerge w:val="restart"/>
            <w:vAlign w:val="center"/>
          </w:tcPr>
          <w:p w14:paraId="5AE26BA3" w14:textId="2E05F810" w:rsidR="00AD1D51" w:rsidRDefault="00000000" w:rsidP="00AB7E6D">
            <w:pPr>
              <w:pStyle w:val="form"/>
              <w:wordWrap/>
              <w:jc w:val="both"/>
              <w:rPr>
                <w:rFonts w:hAnsi="宋体" w:hint="eastAsia"/>
              </w:rPr>
            </w:pPr>
            <w:r>
              <w:rPr>
                <w:rFonts w:hAnsi="宋体" w:hint="eastAsia"/>
              </w:rPr>
              <w:t>商务部分（2</w:t>
            </w:r>
            <w:r w:rsidR="00571A50">
              <w:rPr>
                <w:rFonts w:ascii="Times New Roman" w:hAnsi="Times New Roman" w:hint="eastAsia"/>
              </w:rPr>
              <w:t>3</w:t>
            </w:r>
            <w:r>
              <w:rPr>
                <w:rFonts w:hAnsi="宋体" w:hint="eastAsia"/>
              </w:rPr>
              <w:t>分）</w:t>
            </w:r>
          </w:p>
        </w:tc>
        <w:tc>
          <w:tcPr>
            <w:tcW w:w="374" w:type="pct"/>
            <w:vAlign w:val="center"/>
          </w:tcPr>
          <w:p w14:paraId="3B482F6C" w14:textId="77777777" w:rsidR="00AD1D51" w:rsidRDefault="00000000" w:rsidP="00960710">
            <w:pPr>
              <w:pStyle w:val="form"/>
              <w:wordWrap/>
              <w:ind w:firstLine="210"/>
              <w:jc w:val="both"/>
              <w:rPr>
                <w:rFonts w:hAnsi="宋体" w:hint="eastAsia"/>
              </w:rPr>
            </w:pPr>
            <w:r>
              <w:rPr>
                <w:rFonts w:hAnsi="宋体" w:hint="eastAsia"/>
              </w:rPr>
              <w:t>1</w:t>
            </w:r>
          </w:p>
        </w:tc>
        <w:tc>
          <w:tcPr>
            <w:tcW w:w="572" w:type="pct"/>
            <w:vAlign w:val="center"/>
          </w:tcPr>
          <w:p w14:paraId="5B500897" w14:textId="77777777" w:rsidR="00AD1D51" w:rsidRDefault="00000000" w:rsidP="00960710">
            <w:pPr>
              <w:pStyle w:val="form"/>
              <w:wordWrap/>
              <w:jc w:val="both"/>
              <w:rPr>
                <w:rFonts w:hAnsi="宋体" w:hint="eastAsia"/>
              </w:rPr>
            </w:pPr>
            <w:r>
              <w:rPr>
                <w:rFonts w:hAnsi="宋体" w:hint="eastAsia"/>
              </w:rPr>
              <w:t>投标人认证</w:t>
            </w:r>
          </w:p>
        </w:tc>
        <w:tc>
          <w:tcPr>
            <w:tcW w:w="2936" w:type="pct"/>
            <w:vAlign w:val="center"/>
          </w:tcPr>
          <w:p w14:paraId="2428ACE3" w14:textId="1DFD5B16" w:rsidR="00AD1D51" w:rsidRDefault="00000000" w:rsidP="00960710">
            <w:pPr>
              <w:pStyle w:val="form"/>
              <w:wordWrap/>
              <w:jc w:val="both"/>
              <w:rPr>
                <w:rFonts w:hAnsi="宋体" w:hint="eastAsia"/>
                <w:color w:val="000000"/>
                <w:kern w:val="0"/>
                <w:lang w:bidi="ar"/>
              </w:rPr>
            </w:pPr>
            <w:bookmarkStart w:id="191" w:name="OLE_LINK21"/>
            <w:r>
              <w:rPr>
                <w:rFonts w:hAnsi="宋体" w:hint="eastAsia"/>
                <w:color w:val="000000"/>
                <w:kern w:val="0"/>
                <w:lang w:bidi="ar"/>
              </w:rPr>
              <w:t>投标人具有有效期内的质量管理体系认证</w:t>
            </w:r>
            <w:r w:rsidR="00166D59">
              <w:rPr>
                <w:rFonts w:hAnsi="宋体" w:hint="eastAsia"/>
                <w:color w:val="000000"/>
                <w:kern w:val="0"/>
                <w:lang w:bidi="ar"/>
              </w:rPr>
              <w:t>（</w:t>
            </w:r>
            <w:r w:rsidR="00166D59" w:rsidRPr="00166D59">
              <w:rPr>
                <w:rFonts w:hAnsi="宋体"/>
                <w:color w:val="000000"/>
                <w:kern w:val="0"/>
                <w:lang w:bidi="ar"/>
              </w:rPr>
              <w:t>ISO9001</w:t>
            </w:r>
            <w:r w:rsidR="00166D59">
              <w:rPr>
                <w:rFonts w:hAnsi="宋体" w:hint="eastAsia"/>
                <w:color w:val="000000"/>
                <w:kern w:val="0"/>
                <w:lang w:bidi="ar"/>
              </w:rPr>
              <w:t>）</w:t>
            </w:r>
            <w:r>
              <w:rPr>
                <w:rFonts w:hAnsi="宋体" w:hint="eastAsia"/>
                <w:color w:val="000000"/>
                <w:kern w:val="0"/>
                <w:lang w:bidi="ar"/>
              </w:rPr>
              <w:t>、</w:t>
            </w:r>
            <w:bookmarkStart w:id="192" w:name="OLE_LINK7"/>
            <w:r>
              <w:rPr>
                <w:rFonts w:hAnsi="宋体" w:hint="eastAsia"/>
                <w:color w:val="000000"/>
                <w:kern w:val="0"/>
                <w:lang w:bidi="ar"/>
              </w:rPr>
              <w:t>信息安全管理体系认证</w:t>
            </w:r>
            <w:bookmarkEnd w:id="192"/>
            <w:r w:rsidR="00166D59">
              <w:rPr>
                <w:rFonts w:hAnsi="宋体" w:hint="eastAsia"/>
                <w:color w:val="000000"/>
                <w:kern w:val="0"/>
                <w:lang w:bidi="ar"/>
              </w:rPr>
              <w:t>（</w:t>
            </w:r>
            <w:r w:rsidR="00166D59" w:rsidRPr="00166D59">
              <w:rPr>
                <w:rFonts w:hAnsi="宋体"/>
                <w:color w:val="000000"/>
                <w:kern w:val="0"/>
                <w:lang w:bidi="ar"/>
              </w:rPr>
              <w:t>ISO2700</w:t>
            </w:r>
            <w:r w:rsidR="00D36D01">
              <w:rPr>
                <w:rFonts w:hAnsi="宋体" w:hint="eastAsia"/>
                <w:color w:val="000000"/>
                <w:kern w:val="0"/>
                <w:lang w:bidi="ar"/>
              </w:rPr>
              <w:t>1</w:t>
            </w:r>
            <w:r w:rsidR="00166D59">
              <w:rPr>
                <w:rFonts w:hAnsi="宋体" w:hint="eastAsia"/>
                <w:color w:val="000000"/>
                <w:kern w:val="0"/>
                <w:lang w:bidi="ar"/>
              </w:rPr>
              <w:t>）</w:t>
            </w:r>
            <w:r>
              <w:rPr>
                <w:rFonts w:hAnsi="宋体" w:hint="eastAsia"/>
                <w:color w:val="000000"/>
                <w:kern w:val="0"/>
                <w:lang w:bidi="ar"/>
              </w:rPr>
              <w:t>、</w:t>
            </w:r>
            <w:bookmarkStart w:id="193" w:name="OLE_LINK13"/>
            <w:r>
              <w:rPr>
                <w:rFonts w:hAnsi="宋体" w:hint="eastAsia"/>
                <w:color w:val="000000"/>
                <w:kern w:val="0"/>
                <w:lang w:bidi="ar"/>
              </w:rPr>
              <w:t>环境管理体系</w:t>
            </w:r>
            <w:bookmarkEnd w:id="193"/>
            <w:r w:rsidR="00166D59">
              <w:rPr>
                <w:rFonts w:hAnsi="宋体" w:hint="eastAsia"/>
                <w:color w:val="000000"/>
                <w:kern w:val="0"/>
                <w:lang w:bidi="ar"/>
              </w:rPr>
              <w:t>（</w:t>
            </w:r>
            <w:r w:rsidR="00166D59" w:rsidRPr="00166D59">
              <w:rPr>
                <w:rFonts w:hAnsi="宋体"/>
                <w:color w:val="000000"/>
                <w:kern w:val="0"/>
                <w:lang w:bidi="ar"/>
              </w:rPr>
              <w:t>ISO14001</w:t>
            </w:r>
            <w:r w:rsidR="00166D59">
              <w:rPr>
                <w:rFonts w:hAnsi="宋体" w:hint="eastAsia"/>
                <w:color w:val="000000"/>
                <w:kern w:val="0"/>
                <w:lang w:bidi="ar"/>
              </w:rPr>
              <w:t>）</w:t>
            </w:r>
            <w:r>
              <w:rPr>
                <w:rFonts w:hAnsi="宋体" w:hint="eastAsia"/>
                <w:color w:val="000000"/>
                <w:kern w:val="0"/>
                <w:lang w:bidi="ar"/>
              </w:rPr>
              <w:t>、</w:t>
            </w:r>
            <w:bookmarkStart w:id="194" w:name="OLE_LINK15"/>
            <w:r>
              <w:rPr>
                <w:rFonts w:hAnsi="宋体" w:hint="eastAsia"/>
                <w:color w:val="000000"/>
                <w:kern w:val="0"/>
                <w:lang w:bidi="ar"/>
              </w:rPr>
              <w:t>职业健康安全管理体系</w:t>
            </w:r>
            <w:bookmarkEnd w:id="194"/>
            <w:r w:rsidR="00166D59">
              <w:rPr>
                <w:rFonts w:hAnsi="宋体" w:hint="eastAsia"/>
                <w:color w:val="000000"/>
                <w:kern w:val="0"/>
                <w:lang w:bidi="ar"/>
              </w:rPr>
              <w:t>（</w:t>
            </w:r>
            <w:r w:rsidR="00166D59" w:rsidRPr="00166D59">
              <w:rPr>
                <w:rFonts w:hAnsi="宋体"/>
                <w:color w:val="000000"/>
                <w:kern w:val="0"/>
                <w:lang w:bidi="ar"/>
              </w:rPr>
              <w:t>ISO45001</w:t>
            </w:r>
            <w:r w:rsidR="00166D59">
              <w:rPr>
                <w:rFonts w:hAnsi="宋体" w:hint="eastAsia"/>
                <w:color w:val="000000"/>
                <w:kern w:val="0"/>
                <w:lang w:bidi="ar"/>
              </w:rPr>
              <w:t>）</w:t>
            </w:r>
            <w:r>
              <w:rPr>
                <w:rFonts w:hAnsi="宋体" w:hint="eastAsia"/>
                <w:color w:val="000000"/>
                <w:kern w:val="0"/>
                <w:lang w:bidi="ar"/>
              </w:rPr>
              <w:t>、</w:t>
            </w:r>
            <w:bookmarkStart w:id="195" w:name="OLE_LINK18"/>
            <w:r>
              <w:rPr>
                <w:rFonts w:hAnsi="宋体" w:hint="eastAsia"/>
                <w:color w:val="000000"/>
                <w:kern w:val="0"/>
                <w:lang w:bidi="ar"/>
              </w:rPr>
              <w:t>信息技术服务管理体系</w:t>
            </w:r>
            <w:bookmarkEnd w:id="195"/>
            <w:r w:rsidR="00166D59">
              <w:rPr>
                <w:rFonts w:hAnsi="宋体" w:hint="eastAsia"/>
                <w:color w:val="000000"/>
                <w:kern w:val="0"/>
                <w:lang w:bidi="ar"/>
              </w:rPr>
              <w:t>（</w:t>
            </w:r>
            <w:r w:rsidR="00166D59" w:rsidRPr="00166D59">
              <w:rPr>
                <w:rFonts w:hAnsi="宋体"/>
                <w:color w:val="000000"/>
                <w:kern w:val="0"/>
                <w:lang w:bidi="ar"/>
              </w:rPr>
              <w:t>ISO20000</w:t>
            </w:r>
            <w:r w:rsidR="00166D59">
              <w:rPr>
                <w:rFonts w:hAnsi="宋体" w:hint="eastAsia"/>
                <w:color w:val="000000"/>
                <w:kern w:val="0"/>
                <w:lang w:bidi="ar"/>
              </w:rPr>
              <w:t>）</w:t>
            </w:r>
            <w:r>
              <w:rPr>
                <w:rFonts w:hAnsi="宋体" w:hint="eastAsia"/>
                <w:color w:val="000000"/>
                <w:kern w:val="0"/>
                <w:lang w:bidi="ar"/>
              </w:rPr>
              <w:t>认证证书的，每提供一个有效认证得1分，最高得5分。</w:t>
            </w:r>
          </w:p>
          <w:p w14:paraId="06F3B4A2" w14:textId="470A3197" w:rsidR="00AD1D51" w:rsidRDefault="00000000" w:rsidP="00960710">
            <w:pPr>
              <w:pStyle w:val="form"/>
              <w:wordWrap/>
              <w:jc w:val="both"/>
              <w:rPr>
                <w:rFonts w:hAnsi="宋体" w:hint="eastAsia"/>
              </w:rPr>
            </w:pPr>
            <w:r>
              <w:rPr>
                <w:rFonts w:hAnsi="宋体" w:hint="eastAsia"/>
                <w:color w:val="000000"/>
                <w:kern w:val="0"/>
                <w:lang w:bidi="ar"/>
              </w:rPr>
              <w:t>（</w:t>
            </w:r>
            <w:r w:rsidR="00CA7F22">
              <w:rPr>
                <w:rFonts w:hAnsi="宋体" w:hint="eastAsia"/>
                <w:color w:val="000000"/>
                <w:kern w:val="0"/>
                <w:lang w:bidi="ar"/>
              </w:rPr>
              <w:t>以上证书</w:t>
            </w:r>
            <w:r w:rsidR="00CA7F22" w:rsidRPr="00CA7F22">
              <w:rPr>
                <w:rFonts w:hAnsi="宋体" w:hint="eastAsia"/>
                <w:color w:val="000000"/>
                <w:kern w:val="0"/>
                <w:lang w:bidi="ar"/>
              </w:rPr>
              <w:t>认证范围须包含计算机系统相关领域</w:t>
            </w:r>
            <w:r w:rsidR="00920BD6">
              <w:rPr>
                <w:rFonts w:hAnsi="宋体" w:hint="eastAsia"/>
                <w:color w:val="000000"/>
                <w:kern w:val="0"/>
                <w:lang w:bidi="ar"/>
              </w:rPr>
              <w:t>或应用软件开发</w:t>
            </w:r>
            <w:r w:rsidR="00CA7F22" w:rsidRPr="00CA7F22">
              <w:rPr>
                <w:rFonts w:hAnsi="宋体" w:hint="eastAsia"/>
                <w:color w:val="000000"/>
                <w:kern w:val="0"/>
                <w:lang w:bidi="ar"/>
              </w:rPr>
              <w:t>相关领域</w:t>
            </w:r>
            <w:r w:rsidR="00CA7F22">
              <w:rPr>
                <w:rFonts w:hAnsi="宋体" w:hint="eastAsia"/>
                <w:color w:val="000000"/>
                <w:kern w:val="0"/>
                <w:lang w:bidi="ar"/>
              </w:rPr>
              <w:t>, 并提供相关证明材料扫描件，</w:t>
            </w:r>
            <w:r>
              <w:rPr>
                <w:rFonts w:hAnsi="宋体" w:hint="eastAsia"/>
                <w:color w:val="000000"/>
                <w:kern w:val="0"/>
                <w:lang w:bidi="ar"/>
              </w:rPr>
              <w:t>不提供不得分。）</w:t>
            </w:r>
            <w:bookmarkEnd w:id="191"/>
          </w:p>
        </w:tc>
        <w:tc>
          <w:tcPr>
            <w:tcW w:w="430" w:type="pct"/>
            <w:vAlign w:val="center"/>
          </w:tcPr>
          <w:p w14:paraId="4E655436" w14:textId="77777777" w:rsidR="00AD1D51" w:rsidRDefault="00000000" w:rsidP="00960710">
            <w:pPr>
              <w:pStyle w:val="form"/>
              <w:wordWrap/>
              <w:jc w:val="both"/>
              <w:rPr>
                <w:rFonts w:hAnsi="宋体" w:hint="eastAsia"/>
              </w:rPr>
            </w:pPr>
            <w:r>
              <w:rPr>
                <w:rFonts w:hAnsi="宋体" w:hint="eastAsia"/>
              </w:rPr>
              <w:t>客观分</w:t>
            </w:r>
          </w:p>
        </w:tc>
        <w:tc>
          <w:tcPr>
            <w:tcW w:w="314" w:type="pct"/>
            <w:vAlign w:val="center"/>
          </w:tcPr>
          <w:p w14:paraId="205C7FA6" w14:textId="77777777" w:rsidR="00AD1D51" w:rsidRDefault="00000000" w:rsidP="00960710">
            <w:pPr>
              <w:pStyle w:val="form"/>
              <w:wordWrap/>
              <w:ind w:firstLine="210"/>
              <w:jc w:val="both"/>
              <w:rPr>
                <w:rFonts w:hAnsi="宋体" w:hint="eastAsia"/>
              </w:rPr>
            </w:pPr>
            <w:r>
              <w:rPr>
                <w:rFonts w:hAnsi="宋体" w:hint="eastAsia"/>
              </w:rPr>
              <w:t>5</w:t>
            </w:r>
          </w:p>
        </w:tc>
      </w:tr>
      <w:tr w:rsidR="00AD1D51" w14:paraId="116F0DBF" w14:textId="77777777">
        <w:trPr>
          <w:trHeight w:val="454"/>
          <w:jc w:val="center"/>
        </w:trPr>
        <w:tc>
          <w:tcPr>
            <w:tcW w:w="374" w:type="pct"/>
            <w:vMerge/>
            <w:vAlign w:val="center"/>
          </w:tcPr>
          <w:p w14:paraId="01D767DF" w14:textId="77777777" w:rsidR="00AD1D51" w:rsidRDefault="00AD1D51" w:rsidP="00960710">
            <w:pPr>
              <w:pStyle w:val="form"/>
              <w:wordWrap/>
              <w:ind w:firstLine="210"/>
              <w:jc w:val="both"/>
              <w:rPr>
                <w:rFonts w:hAnsi="宋体" w:hint="eastAsia"/>
              </w:rPr>
            </w:pPr>
          </w:p>
        </w:tc>
        <w:tc>
          <w:tcPr>
            <w:tcW w:w="374" w:type="pct"/>
            <w:vAlign w:val="center"/>
          </w:tcPr>
          <w:p w14:paraId="3FB88A76" w14:textId="77777777" w:rsidR="00AD1D51" w:rsidRDefault="00000000" w:rsidP="00960710">
            <w:pPr>
              <w:pStyle w:val="form"/>
              <w:wordWrap/>
              <w:ind w:firstLine="210"/>
              <w:jc w:val="both"/>
              <w:rPr>
                <w:rFonts w:hAnsi="宋体" w:hint="eastAsia"/>
              </w:rPr>
            </w:pPr>
            <w:r>
              <w:rPr>
                <w:rFonts w:hAnsi="宋体" w:hint="eastAsia"/>
              </w:rPr>
              <w:t>2</w:t>
            </w:r>
          </w:p>
        </w:tc>
        <w:tc>
          <w:tcPr>
            <w:tcW w:w="572" w:type="pct"/>
            <w:vAlign w:val="center"/>
          </w:tcPr>
          <w:p w14:paraId="25A4B068" w14:textId="77777777" w:rsidR="00AD1D51" w:rsidRDefault="00000000" w:rsidP="00960710">
            <w:pPr>
              <w:pStyle w:val="form"/>
              <w:wordWrap/>
              <w:jc w:val="both"/>
              <w:rPr>
                <w:rFonts w:hAnsi="宋体" w:hint="eastAsia"/>
              </w:rPr>
            </w:pPr>
            <w:r>
              <w:rPr>
                <w:rFonts w:hAnsi="宋体" w:hint="eastAsia"/>
              </w:rPr>
              <w:t>投标人资质</w:t>
            </w:r>
          </w:p>
        </w:tc>
        <w:tc>
          <w:tcPr>
            <w:tcW w:w="2936" w:type="pct"/>
            <w:vAlign w:val="center"/>
          </w:tcPr>
          <w:p w14:paraId="3A10409A" w14:textId="31A11A20" w:rsidR="00AD1D51" w:rsidRDefault="00000000" w:rsidP="00960710">
            <w:pPr>
              <w:pStyle w:val="form"/>
              <w:wordWrap/>
              <w:jc w:val="both"/>
              <w:rPr>
                <w:rFonts w:hAnsi="宋体" w:hint="eastAsia"/>
              </w:rPr>
            </w:pPr>
            <w:r>
              <w:rPr>
                <w:rFonts w:hAnsi="宋体" w:hint="eastAsia"/>
                <w:color w:val="000000"/>
                <w:kern w:val="0"/>
                <w:lang w:bidi="ar"/>
              </w:rPr>
              <w:t>投标人具有有效期内的信息系统建设与服务能力证书或ITSS信息技术服务运行维护标准符合性证书，得1分。本项最高得1分。</w:t>
            </w:r>
          </w:p>
          <w:p w14:paraId="1C8B1DFA" w14:textId="77777777" w:rsidR="00AD1D51" w:rsidRDefault="00000000" w:rsidP="00960710">
            <w:pPr>
              <w:pStyle w:val="form"/>
              <w:wordWrap/>
              <w:jc w:val="both"/>
              <w:rPr>
                <w:rFonts w:hAnsi="宋体" w:hint="eastAsia"/>
              </w:rPr>
            </w:pPr>
            <w:r>
              <w:rPr>
                <w:rFonts w:hAnsi="宋体" w:hint="eastAsia"/>
              </w:rPr>
              <w:t>（投标文件中提供</w:t>
            </w:r>
            <w:r>
              <w:rPr>
                <w:rFonts w:hAnsi="宋体" w:hint="eastAsia"/>
                <w:color w:val="000000"/>
                <w:kern w:val="0"/>
                <w:lang w:bidi="ar"/>
              </w:rPr>
              <w:t>提供相关有效证书的原件扫描件</w:t>
            </w:r>
            <w:r>
              <w:rPr>
                <w:rFonts w:hAnsi="宋体" w:hint="eastAsia"/>
              </w:rPr>
              <w:t>，不提供不得分。）</w:t>
            </w:r>
          </w:p>
        </w:tc>
        <w:tc>
          <w:tcPr>
            <w:tcW w:w="430" w:type="pct"/>
            <w:vAlign w:val="center"/>
          </w:tcPr>
          <w:p w14:paraId="2009C4FB" w14:textId="77777777" w:rsidR="00AD1D51" w:rsidRDefault="00000000" w:rsidP="00960710">
            <w:pPr>
              <w:pStyle w:val="form"/>
              <w:wordWrap/>
              <w:jc w:val="both"/>
              <w:rPr>
                <w:rFonts w:hAnsi="宋体" w:hint="eastAsia"/>
              </w:rPr>
            </w:pPr>
            <w:r>
              <w:rPr>
                <w:rFonts w:hAnsi="宋体" w:hint="eastAsia"/>
              </w:rPr>
              <w:t>客观分</w:t>
            </w:r>
          </w:p>
        </w:tc>
        <w:tc>
          <w:tcPr>
            <w:tcW w:w="314" w:type="pct"/>
            <w:vAlign w:val="center"/>
          </w:tcPr>
          <w:p w14:paraId="31D69DC3" w14:textId="77777777" w:rsidR="00AD1D51" w:rsidRDefault="00000000" w:rsidP="00960710">
            <w:pPr>
              <w:pStyle w:val="form"/>
              <w:wordWrap/>
              <w:ind w:firstLine="210"/>
              <w:jc w:val="both"/>
              <w:rPr>
                <w:rFonts w:hAnsi="宋体" w:hint="eastAsia"/>
              </w:rPr>
            </w:pPr>
            <w:r>
              <w:rPr>
                <w:rFonts w:hAnsi="宋体" w:hint="eastAsia"/>
              </w:rPr>
              <w:t>1</w:t>
            </w:r>
          </w:p>
        </w:tc>
      </w:tr>
      <w:tr w:rsidR="00AD1D51" w14:paraId="35C1DB57" w14:textId="77777777">
        <w:trPr>
          <w:trHeight w:val="454"/>
          <w:jc w:val="center"/>
        </w:trPr>
        <w:tc>
          <w:tcPr>
            <w:tcW w:w="374" w:type="pct"/>
            <w:vMerge/>
            <w:vAlign w:val="center"/>
          </w:tcPr>
          <w:p w14:paraId="7ED70529" w14:textId="77777777" w:rsidR="00AD1D51" w:rsidRDefault="00AD1D51" w:rsidP="00960710">
            <w:pPr>
              <w:pStyle w:val="form"/>
              <w:wordWrap/>
              <w:ind w:firstLine="210"/>
              <w:jc w:val="both"/>
              <w:rPr>
                <w:rFonts w:hAnsi="宋体" w:hint="eastAsia"/>
              </w:rPr>
            </w:pPr>
            <w:bookmarkStart w:id="196" w:name="_Hlk201840924"/>
          </w:p>
        </w:tc>
        <w:tc>
          <w:tcPr>
            <w:tcW w:w="374" w:type="pct"/>
            <w:vAlign w:val="center"/>
          </w:tcPr>
          <w:p w14:paraId="19EDE16B" w14:textId="77777777" w:rsidR="00AD1D51" w:rsidRDefault="00000000" w:rsidP="00960710">
            <w:pPr>
              <w:pStyle w:val="form"/>
              <w:wordWrap/>
              <w:ind w:firstLine="210"/>
              <w:jc w:val="both"/>
              <w:rPr>
                <w:rFonts w:hAnsi="宋体" w:hint="eastAsia"/>
              </w:rPr>
            </w:pPr>
            <w:r>
              <w:rPr>
                <w:rFonts w:hAnsi="宋体" w:hint="eastAsia"/>
              </w:rPr>
              <w:t>3</w:t>
            </w:r>
          </w:p>
        </w:tc>
        <w:tc>
          <w:tcPr>
            <w:tcW w:w="572" w:type="pct"/>
            <w:vAlign w:val="center"/>
          </w:tcPr>
          <w:p w14:paraId="55ED9286" w14:textId="77777777" w:rsidR="00AD1D51" w:rsidRDefault="00000000" w:rsidP="00960710">
            <w:pPr>
              <w:widowControl/>
              <w:rPr>
                <w:rFonts w:ascii="宋体" w:hAnsi="宋体" w:hint="eastAsia"/>
                <w:color w:val="000000"/>
                <w:kern w:val="0"/>
                <w:szCs w:val="21"/>
                <w:lang w:bidi="ar"/>
              </w:rPr>
            </w:pPr>
            <w:r>
              <w:rPr>
                <w:rFonts w:ascii="宋体" w:hAnsi="宋体" w:hint="eastAsia"/>
                <w:color w:val="000000"/>
                <w:kern w:val="0"/>
                <w:szCs w:val="21"/>
                <w:lang w:bidi="ar"/>
              </w:rPr>
              <w:t>同类项目案例业绩</w:t>
            </w:r>
          </w:p>
        </w:tc>
        <w:tc>
          <w:tcPr>
            <w:tcW w:w="2936" w:type="pct"/>
            <w:vAlign w:val="center"/>
          </w:tcPr>
          <w:p w14:paraId="161AF18E" w14:textId="38C8ADCB" w:rsidR="00AD1D51" w:rsidRDefault="00000000" w:rsidP="00960710">
            <w:pPr>
              <w:widowControl/>
              <w:rPr>
                <w:rFonts w:ascii="宋体" w:hAnsi="宋体" w:hint="eastAsia"/>
                <w:color w:val="000000"/>
                <w:kern w:val="0"/>
                <w:szCs w:val="21"/>
                <w:lang w:bidi="ar"/>
              </w:rPr>
            </w:pPr>
            <w:r>
              <w:rPr>
                <w:rFonts w:ascii="宋体" w:hAnsi="宋体" w:hint="eastAsia"/>
                <w:color w:val="000000"/>
                <w:kern w:val="0"/>
                <w:szCs w:val="21"/>
                <w:lang w:bidi="ar"/>
              </w:rPr>
              <w:t>投标</w:t>
            </w:r>
            <w:r w:rsidRPr="007316DD">
              <w:rPr>
                <w:rFonts w:ascii="宋体" w:hAnsi="宋体" w:cs="宋体" w:hint="eastAsia"/>
                <w:color w:val="000000"/>
                <w:kern w:val="0"/>
                <w:szCs w:val="21"/>
                <w:lang w:bidi="ar"/>
              </w:rPr>
              <w:t>人自2</w:t>
            </w:r>
            <w:r w:rsidRPr="007316DD">
              <w:rPr>
                <w:rFonts w:ascii="宋体" w:hAnsi="宋体" w:cs="宋体"/>
                <w:color w:val="000000"/>
                <w:kern w:val="0"/>
                <w:szCs w:val="21"/>
                <w:lang w:bidi="ar"/>
              </w:rPr>
              <w:t>02</w:t>
            </w:r>
            <w:r w:rsidR="00726E5C" w:rsidRPr="007316DD">
              <w:rPr>
                <w:rFonts w:ascii="宋体" w:hAnsi="宋体" w:cs="宋体" w:hint="eastAsia"/>
                <w:color w:val="000000"/>
                <w:kern w:val="0"/>
                <w:szCs w:val="21"/>
                <w:lang w:bidi="ar"/>
              </w:rPr>
              <w:t>2</w:t>
            </w:r>
            <w:r w:rsidRPr="007316DD">
              <w:rPr>
                <w:rFonts w:ascii="宋体" w:hAnsi="宋体" w:cs="宋体" w:hint="eastAsia"/>
                <w:color w:val="000000"/>
                <w:kern w:val="0"/>
                <w:szCs w:val="21"/>
                <w:lang w:bidi="ar"/>
              </w:rPr>
              <w:t>年1月1日以来（以合同签订日期为准），承担过船舶服务类</w:t>
            </w:r>
            <w:r w:rsidR="00F9157D" w:rsidRPr="007316DD">
              <w:rPr>
                <w:rFonts w:ascii="宋体" w:hAnsi="宋体" w:cs="宋体" w:hint="eastAsia"/>
                <w:color w:val="000000"/>
                <w:kern w:val="0"/>
                <w:szCs w:val="21"/>
                <w:lang w:bidi="ar"/>
              </w:rPr>
              <w:t>或通关服务类</w:t>
            </w:r>
            <w:r w:rsidRPr="007316DD">
              <w:rPr>
                <w:rFonts w:ascii="宋体" w:hAnsi="宋体" w:cs="宋体" w:hint="eastAsia"/>
                <w:color w:val="000000"/>
                <w:kern w:val="0"/>
                <w:szCs w:val="21"/>
                <w:lang w:bidi="ar"/>
              </w:rPr>
              <w:t>信息化建设项目的成功案例，每提供一份合同复印件（加盖</w:t>
            </w:r>
            <w:r>
              <w:rPr>
                <w:rFonts w:ascii="宋体" w:hAnsi="宋体" w:hint="eastAsia"/>
                <w:color w:val="000000"/>
                <w:kern w:val="0"/>
                <w:szCs w:val="21"/>
                <w:lang w:bidi="ar"/>
              </w:rPr>
              <w:t>公章）计2分，最高4分</w:t>
            </w:r>
          </w:p>
        </w:tc>
        <w:tc>
          <w:tcPr>
            <w:tcW w:w="430" w:type="pct"/>
            <w:vAlign w:val="center"/>
          </w:tcPr>
          <w:p w14:paraId="22B18405" w14:textId="77777777" w:rsidR="00AD1D51" w:rsidRDefault="00000000" w:rsidP="00960710">
            <w:pPr>
              <w:pStyle w:val="form"/>
              <w:wordWrap/>
              <w:jc w:val="both"/>
              <w:rPr>
                <w:rFonts w:hAnsi="宋体" w:hint="eastAsia"/>
              </w:rPr>
            </w:pPr>
            <w:r>
              <w:rPr>
                <w:rFonts w:hAnsi="宋体" w:hint="eastAsia"/>
              </w:rPr>
              <w:t>客观分</w:t>
            </w:r>
          </w:p>
        </w:tc>
        <w:tc>
          <w:tcPr>
            <w:tcW w:w="314" w:type="pct"/>
            <w:vAlign w:val="center"/>
          </w:tcPr>
          <w:p w14:paraId="0F226679" w14:textId="77777777" w:rsidR="00AD1D51" w:rsidRDefault="00000000" w:rsidP="00960710">
            <w:pPr>
              <w:pStyle w:val="form"/>
              <w:wordWrap/>
              <w:ind w:firstLine="210"/>
              <w:jc w:val="both"/>
              <w:rPr>
                <w:rFonts w:hAnsi="宋体" w:hint="eastAsia"/>
              </w:rPr>
            </w:pPr>
            <w:r>
              <w:rPr>
                <w:rFonts w:hAnsi="宋体" w:hint="eastAsia"/>
              </w:rPr>
              <w:t>4</w:t>
            </w:r>
          </w:p>
        </w:tc>
      </w:tr>
      <w:bookmarkEnd w:id="196"/>
      <w:tr w:rsidR="00AD1D51" w14:paraId="3A03AA5F" w14:textId="77777777">
        <w:trPr>
          <w:trHeight w:val="454"/>
          <w:jc w:val="center"/>
        </w:trPr>
        <w:tc>
          <w:tcPr>
            <w:tcW w:w="374" w:type="pct"/>
            <w:vMerge/>
            <w:vAlign w:val="center"/>
          </w:tcPr>
          <w:p w14:paraId="10468312" w14:textId="77777777" w:rsidR="00AD1D51" w:rsidRDefault="00AD1D51" w:rsidP="00960710">
            <w:pPr>
              <w:pStyle w:val="form"/>
              <w:wordWrap/>
              <w:ind w:firstLine="210"/>
              <w:jc w:val="both"/>
              <w:rPr>
                <w:rFonts w:hAnsi="宋体" w:hint="eastAsia"/>
              </w:rPr>
            </w:pPr>
          </w:p>
        </w:tc>
        <w:tc>
          <w:tcPr>
            <w:tcW w:w="374" w:type="pct"/>
            <w:vAlign w:val="center"/>
          </w:tcPr>
          <w:p w14:paraId="7C1F069A" w14:textId="6BC2DB23" w:rsidR="00AD1D51" w:rsidRDefault="007A519D" w:rsidP="00960710">
            <w:pPr>
              <w:pStyle w:val="form"/>
              <w:wordWrap/>
              <w:ind w:firstLine="210"/>
              <w:jc w:val="both"/>
              <w:rPr>
                <w:rFonts w:hAnsi="宋体" w:hint="eastAsia"/>
              </w:rPr>
            </w:pPr>
            <w:r>
              <w:rPr>
                <w:rFonts w:hAnsi="宋体" w:hint="eastAsia"/>
              </w:rPr>
              <w:t>4</w:t>
            </w:r>
          </w:p>
        </w:tc>
        <w:tc>
          <w:tcPr>
            <w:tcW w:w="572" w:type="pct"/>
            <w:vAlign w:val="center"/>
          </w:tcPr>
          <w:p w14:paraId="4D4D4392" w14:textId="77777777" w:rsidR="00AD1D51" w:rsidRDefault="00000000" w:rsidP="00960710">
            <w:pPr>
              <w:widowControl/>
              <w:jc w:val="center"/>
              <w:rPr>
                <w:rFonts w:ascii="宋体" w:hAnsi="宋体" w:cs="宋体" w:hint="eastAsia"/>
                <w:color w:val="000000"/>
                <w:kern w:val="0"/>
                <w:szCs w:val="21"/>
                <w:lang w:bidi="ar"/>
              </w:rPr>
            </w:pPr>
            <w:r>
              <w:rPr>
                <w:rFonts w:ascii="宋体" w:hAnsi="宋体" w:hint="eastAsia"/>
                <w:szCs w:val="21"/>
              </w:rPr>
              <w:t>项目经理</w:t>
            </w:r>
          </w:p>
        </w:tc>
        <w:tc>
          <w:tcPr>
            <w:tcW w:w="2936" w:type="pct"/>
            <w:vAlign w:val="center"/>
          </w:tcPr>
          <w:p w14:paraId="28261B2C" w14:textId="2813AB22" w:rsidR="00AD1D51" w:rsidRDefault="00000000" w:rsidP="00960710">
            <w:pPr>
              <w:pStyle w:val="form"/>
              <w:wordWrap/>
              <w:jc w:val="both"/>
              <w:rPr>
                <w:rFonts w:hAnsi="宋体" w:hint="eastAsia"/>
              </w:rPr>
            </w:pPr>
            <w:r>
              <w:rPr>
                <w:rFonts w:hAnsi="宋体" w:hint="eastAsia"/>
              </w:rPr>
              <w:t>拟担任项目经理：具有有效的下列证书的：①注册信息安全工程师证书；②系统架构设计师证书（高级）③系统规划与管理师证书（高级）。</w:t>
            </w:r>
            <w:r w:rsidR="009C32EE">
              <w:rPr>
                <w:rFonts w:hAnsi="宋体" w:hint="eastAsia"/>
              </w:rPr>
              <w:t>每有一项</w:t>
            </w:r>
            <w:r>
              <w:rPr>
                <w:rFonts w:hAnsi="宋体" w:hint="eastAsia"/>
              </w:rPr>
              <w:t>满足要求得</w:t>
            </w:r>
            <w:r w:rsidR="00696EC2">
              <w:rPr>
                <w:rFonts w:hAnsi="宋体" w:hint="eastAsia"/>
              </w:rPr>
              <w:t>2</w:t>
            </w:r>
            <w:r>
              <w:rPr>
                <w:rFonts w:hAnsi="宋体" w:hint="eastAsia"/>
              </w:rPr>
              <w:t>分，不满足不得分，最高得</w:t>
            </w:r>
            <w:r w:rsidR="00B02260">
              <w:rPr>
                <w:rFonts w:hAnsi="宋体" w:hint="eastAsia"/>
              </w:rPr>
              <w:t>4</w:t>
            </w:r>
            <w:r>
              <w:rPr>
                <w:rFonts w:hAnsi="宋体" w:hint="eastAsia"/>
              </w:rPr>
              <w:t>分。</w:t>
            </w:r>
          </w:p>
          <w:p w14:paraId="58ED265F" w14:textId="77777777" w:rsidR="00AD1D51" w:rsidRDefault="00000000" w:rsidP="00960710">
            <w:pPr>
              <w:widowControl/>
              <w:rPr>
                <w:rFonts w:ascii="宋体" w:hAnsi="宋体" w:hint="eastAsia"/>
                <w:b/>
                <w:bCs/>
                <w:color w:val="000000"/>
                <w:kern w:val="0"/>
                <w:szCs w:val="21"/>
              </w:rPr>
            </w:pPr>
            <w:r>
              <w:rPr>
                <w:rFonts w:ascii="宋体" w:hAnsi="宋体" w:hint="eastAsia"/>
                <w:b/>
                <w:bCs/>
                <w:color w:val="000000"/>
                <w:kern w:val="0"/>
                <w:szCs w:val="21"/>
              </w:rPr>
              <w:t>注:1.投标人须提供上述证书，否则不得分。</w:t>
            </w:r>
          </w:p>
          <w:p w14:paraId="1CE5FDFB" w14:textId="24301D29" w:rsidR="00AD1D51" w:rsidRDefault="00000000" w:rsidP="00960710">
            <w:pPr>
              <w:widowControl/>
              <w:rPr>
                <w:rFonts w:ascii="宋体" w:hAnsi="宋体" w:hint="eastAsia"/>
                <w:b/>
                <w:bCs/>
                <w:color w:val="000000"/>
                <w:kern w:val="0"/>
                <w:szCs w:val="21"/>
              </w:rPr>
            </w:pPr>
            <w:r>
              <w:rPr>
                <w:rFonts w:ascii="宋体" w:hAnsi="宋体" w:hint="eastAsia"/>
                <w:b/>
                <w:bCs/>
                <w:color w:val="000000"/>
                <w:kern w:val="0"/>
                <w:szCs w:val="21"/>
              </w:rPr>
              <w:t>2.</w:t>
            </w:r>
            <w:r w:rsidR="006C2903">
              <w:rPr>
                <w:rFonts w:hint="eastAsia"/>
              </w:rPr>
              <w:t xml:space="preserve"> </w:t>
            </w:r>
            <w:r w:rsidR="006C2903" w:rsidRPr="006C2903">
              <w:rPr>
                <w:rFonts w:ascii="宋体" w:hAnsi="宋体" w:hint="eastAsia"/>
                <w:b/>
                <w:bCs/>
                <w:color w:val="000000"/>
                <w:kern w:val="0"/>
                <w:szCs w:val="21"/>
              </w:rPr>
              <w:t>提供人员社保证明（开标前三个月的任意一个月），否则不得分</w:t>
            </w:r>
            <w:r>
              <w:rPr>
                <w:rFonts w:ascii="宋体" w:hAnsi="宋体" w:hint="eastAsia"/>
                <w:b/>
                <w:bCs/>
                <w:color w:val="000000"/>
                <w:kern w:val="0"/>
                <w:szCs w:val="21"/>
              </w:rPr>
              <w:t>。</w:t>
            </w:r>
          </w:p>
          <w:p w14:paraId="3E4D3623" w14:textId="4176B43A" w:rsidR="00AD1D51" w:rsidRDefault="00000000" w:rsidP="00960710">
            <w:pPr>
              <w:widowControl/>
              <w:rPr>
                <w:rFonts w:ascii="宋体" w:hAnsi="宋体" w:cs="宋体" w:hint="eastAsia"/>
                <w:color w:val="000000"/>
                <w:kern w:val="0"/>
                <w:szCs w:val="21"/>
                <w:lang w:bidi="ar"/>
              </w:rPr>
            </w:pPr>
            <w:r>
              <w:rPr>
                <w:rFonts w:ascii="宋体" w:hAnsi="宋体" w:hint="eastAsia"/>
                <w:b/>
                <w:bCs/>
                <w:color w:val="000000"/>
                <w:kern w:val="0"/>
                <w:szCs w:val="21"/>
              </w:rPr>
              <w:t>3.投标人提供的同类证书等级高于上述证书的，视作满足要求，同类证书不重复计分。</w:t>
            </w:r>
          </w:p>
        </w:tc>
        <w:tc>
          <w:tcPr>
            <w:tcW w:w="430" w:type="pct"/>
            <w:vAlign w:val="center"/>
          </w:tcPr>
          <w:p w14:paraId="3322C025" w14:textId="77777777" w:rsidR="00AD1D51" w:rsidRDefault="00000000" w:rsidP="00960710">
            <w:pPr>
              <w:pStyle w:val="form"/>
              <w:wordWrap/>
              <w:jc w:val="both"/>
              <w:rPr>
                <w:rFonts w:hAnsi="宋体" w:hint="eastAsia"/>
              </w:rPr>
            </w:pPr>
            <w:r>
              <w:rPr>
                <w:rFonts w:hAnsi="宋体" w:hint="eastAsia"/>
              </w:rPr>
              <w:t>客观分</w:t>
            </w:r>
          </w:p>
        </w:tc>
        <w:tc>
          <w:tcPr>
            <w:tcW w:w="314" w:type="pct"/>
            <w:vAlign w:val="center"/>
          </w:tcPr>
          <w:p w14:paraId="573226B4" w14:textId="1309BA83" w:rsidR="00AD1D51" w:rsidRDefault="00696EC2" w:rsidP="00960710">
            <w:pPr>
              <w:pStyle w:val="form"/>
              <w:wordWrap/>
              <w:ind w:firstLine="210"/>
              <w:jc w:val="both"/>
              <w:rPr>
                <w:rFonts w:hAnsi="宋体" w:hint="eastAsia"/>
              </w:rPr>
            </w:pPr>
            <w:r>
              <w:rPr>
                <w:rFonts w:hAnsi="宋体" w:hint="eastAsia"/>
              </w:rPr>
              <w:t>4</w:t>
            </w:r>
          </w:p>
        </w:tc>
      </w:tr>
      <w:tr w:rsidR="00AD1D51" w14:paraId="30ABD7C9" w14:textId="77777777">
        <w:trPr>
          <w:trHeight w:val="454"/>
          <w:jc w:val="center"/>
        </w:trPr>
        <w:tc>
          <w:tcPr>
            <w:tcW w:w="374" w:type="pct"/>
            <w:vMerge/>
            <w:vAlign w:val="center"/>
          </w:tcPr>
          <w:p w14:paraId="39ABD654" w14:textId="77777777" w:rsidR="00AD1D51" w:rsidRDefault="00AD1D51" w:rsidP="00960710">
            <w:pPr>
              <w:pStyle w:val="form"/>
              <w:wordWrap/>
              <w:ind w:firstLine="211"/>
              <w:jc w:val="both"/>
              <w:rPr>
                <w:rFonts w:hAnsi="宋体" w:hint="eastAsia"/>
                <w:b/>
                <w:bCs/>
              </w:rPr>
            </w:pPr>
          </w:p>
        </w:tc>
        <w:tc>
          <w:tcPr>
            <w:tcW w:w="374" w:type="pct"/>
            <w:vAlign w:val="center"/>
          </w:tcPr>
          <w:p w14:paraId="104A29DD" w14:textId="7E0B77A8" w:rsidR="00AD1D51" w:rsidRDefault="007A519D" w:rsidP="00960710">
            <w:pPr>
              <w:pStyle w:val="form"/>
              <w:wordWrap/>
              <w:ind w:firstLine="210"/>
              <w:jc w:val="both"/>
              <w:rPr>
                <w:rFonts w:hAnsi="宋体" w:hint="eastAsia"/>
                <w:b/>
                <w:bCs/>
              </w:rPr>
            </w:pPr>
            <w:r>
              <w:rPr>
                <w:rFonts w:hAnsi="宋体" w:hint="eastAsia"/>
              </w:rPr>
              <w:t>5</w:t>
            </w:r>
          </w:p>
        </w:tc>
        <w:tc>
          <w:tcPr>
            <w:tcW w:w="572" w:type="pct"/>
            <w:vAlign w:val="center"/>
          </w:tcPr>
          <w:p w14:paraId="0834B27E" w14:textId="77777777" w:rsidR="00AD1D51" w:rsidRDefault="00000000" w:rsidP="00960710">
            <w:pPr>
              <w:pStyle w:val="form"/>
              <w:wordWrap/>
              <w:jc w:val="both"/>
              <w:rPr>
                <w:rFonts w:hAnsi="宋体" w:hint="eastAsia"/>
              </w:rPr>
            </w:pPr>
            <w:r>
              <w:rPr>
                <w:rFonts w:hAnsi="宋体" w:hint="eastAsia"/>
              </w:rPr>
              <w:t>技术负责人</w:t>
            </w:r>
          </w:p>
        </w:tc>
        <w:tc>
          <w:tcPr>
            <w:tcW w:w="2936" w:type="pct"/>
            <w:vAlign w:val="center"/>
          </w:tcPr>
          <w:p w14:paraId="68B04FE2" w14:textId="77777777" w:rsidR="00AD1D51" w:rsidRDefault="00000000" w:rsidP="00960710">
            <w:pPr>
              <w:pStyle w:val="form"/>
              <w:wordWrap/>
              <w:jc w:val="both"/>
              <w:rPr>
                <w:rFonts w:hAnsi="宋体" w:hint="eastAsia"/>
              </w:rPr>
            </w:pPr>
            <w:bookmarkStart w:id="197" w:name="OLE_LINK8"/>
            <w:r>
              <w:rPr>
                <w:rFonts w:hAnsi="宋体" w:hint="eastAsia"/>
              </w:rPr>
              <w:t>拟担任本项目的技术负责人具备系统分析师（高级）证书或系统架构师（高级）证书的得2分，</w:t>
            </w:r>
            <w:r>
              <w:rPr>
                <w:rFonts w:hAnsi="宋体" w:hint="eastAsia"/>
                <w:color w:val="000000"/>
                <w:kern w:val="0"/>
              </w:rPr>
              <w:t>不满足不得分</w:t>
            </w:r>
            <w:r>
              <w:rPr>
                <w:rFonts w:hAnsi="宋体" w:hint="eastAsia"/>
              </w:rPr>
              <w:t>，最高得2分</w:t>
            </w:r>
            <w:r>
              <w:rPr>
                <w:rFonts w:hAnsi="宋体" w:hint="eastAsia"/>
                <w:color w:val="000000"/>
                <w:kern w:val="0"/>
              </w:rPr>
              <w:t>。</w:t>
            </w:r>
          </w:p>
          <w:p w14:paraId="4EF56F36" w14:textId="77777777" w:rsidR="00AD1D51" w:rsidRDefault="00000000" w:rsidP="00960710">
            <w:pPr>
              <w:widowControl/>
              <w:rPr>
                <w:rFonts w:ascii="宋体" w:hAnsi="宋体" w:hint="eastAsia"/>
                <w:b/>
                <w:bCs/>
                <w:color w:val="000000"/>
                <w:kern w:val="0"/>
                <w:szCs w:val="21"/>
              </w:rPr>
            </w:pPr>
            <w:r>
              <w:rPr>
                <w:rFonts w:ascii="宋体" w:hAnsi="宋体" w:hint="eastAsia"/>
                <w:b/>
                <w:bCs/>
                <w:color w:val="000000"/>
                <w:kern w:val="0"/>
                <w:szCs w:val="21"/>
              </w:rPr>
              <w:t>注:1.投标人须提供上述证书，否则不得分。</w:t>
            </w:r>
          </w:p>
          <w:p w14:paraId="38B849DA" w14:textId="369E6798" w:rsidR="00AD1D51" w:rsidRDefault="00000000" w:rsidP="00960710">
            <w:pPr>
              <w:widowControl/>
              <w:rPr>
                <w:rFonts w:ascii="宋体" w:hAnsi="宋体" w:hint="eastAsia"/>
                <w:b/>
                <w:bCs/>
                <w:color w:val="000000"/>
                <w:kern w:val="0"/>
                <w:szCs w:val="21"/>
              </w:rPr>
            </w:pPr>
            <w:r>
              <w:rPr>
                <w:rFonts w:ascii="宋体" w:hAnsi="宋体" w:hint="eastAsia"/>
                <w:b/>
                <w:bCs/>
                <w:color w:val="000000"/>
                <w:kern w:val="0"/>
                <w:szCs w:val="21"/>
              </w:rPr>
              <w:t>2.</w:t>
            </w:r>
            <w:r w:rsidR="006C2903">
              <w:rPr>
                <w:rFonts w:hint="eastAsia"/>
              </w:rPr>
              <w:t xml:space="preserve"> </w:t>
            </w:r>
            <w:r w:rsidR="006C2903" w:rsidRPr="006C2903">
              <w:rPr>
                <w:rFonts w:ascii="宋体" w:hAnsi="宋体" w:hint="eastAsia"/>
                <w:b/>
                <w:bCs/>
                <w:color w:val="000000"/>
                <w:kern w:val="0"/>
                <w:szCs w:val="21"/>
              </w:rPr>
              <w:t>提供人员社保证明（开标前三个月的任意一个月），否则不得分</w:t>
            </w:r>
            <w:r>
              <w:rPr>
                <w:rFonts w:ascii="宋体" w:hAnsi="宋体" w:hint="eastAsia"/>
                <w:b/>
                <w:bCs/>
                <w:color w:val="000000"/>
                <w:kern w:val="0"/>
                <w:szCs w:val="21"/>
              </w:rPr>
              <w:t>。</w:t>
            </w:r>
          </w:p>
          <w:p w14:paraId="10F604DE" w14:textId="3B3A7EE1" w:rsidR="00AD1D51" w:rsidRDefault="00000000" w:rsidP="00960710">
            <w:pPr>
              <w:widowControl/>
              <w:rPr>
                <w:rFonts w:ascii="宋体" w:hAnsi="宋体" w:hint="eastAsia"/>
                <w:szCs w:val="21"/>
              </w:rPr>
            </w:pPr>
            <w:r>
              <w:rPr>
                <w:rFonts w:ascii="宋体" w:hAnsi="宋体" w:hint="eastAsia"/>
                <w:b/>
                <w:bCs/>
                <w:color w:val="000000"/>
                <w:kern w:val="0"/>
                <w:szCs w:val="21"/>
              </w:rPr>
              <w:t>3.投标人提供的同类证书等级高于上述证书的，视作满足要求，同类证书不重复计分。</w:t>
            </w:r>
            <w:bookmarkEnd w:id="197"/>
          </w:p>
        </w:tc>
        <w:tc>
          <w:tcPr>
            <w:tcW w:w="430" w:type="pct"/>
            <w:vAlign w:val="center"/>
          </w:tcPr>
          <w:p w14:paraId="492575DD" w14:textId="77777777" w:rsidR="00AD1D51" w:rsidRDefault="00000000" w:rsidP="00960710">
            <w:pPr>
              <w:pStyle w:val="form"/>
              <w:wordWrap/>
              <w:jc w:val="both"/>
              <w:rPr>
                <w:rFonts w:hAnsi="宋体" w:hint="eastAsia"/>
              </w:rPr>
            </w:pPr>
            <w:r>
              <w:rPr>
                <w:rFonts w:hAnsi="宋体" w:hint="eastAsia"/>
              </w:rPr>
              <w:t>客观分</w:t>
            </w:r>
          </w:p>
        </w:tc>
        <w:tc>
          <w:tcPr>
            <w:tcW w:w="314" w:type="pct"/>
            <w:vAlign w:val="center"/>
          </w:tcPr>
          <w:p w14:paraId="3D27887C" w14:textId="77777777" w:rsidR="00AD1D51" w:rsidRDefault="00000000" w:rsidP="00960710">
            <w:pPr>
              <w:pStyle w:val="form"/>
              <w:wordWrap/>
              <w:ind w:firstLine="210"/>
              <w:jc w:val="both"/>
              <w:rPr>
                <w:rFonts w:hAnsi="宋体" w:hint="eastAsia"/>
              </w:rPr>
            </w:pPr>
            <w:r>
              <w:rPr>
                <w:rFonts w:hAnsi="宋体" w:hint="eastAsia"/>
              </w:rPr>
              <w:t>2</w:t>
            </w:r>
          </w:p>
        </w:tc>
      </w:tr>
      <w:tr w:rsidR="00AD1D51" w14:paraId="198E6F94" w14:textId="77777777">
        <w:trPr>
          <w:trHeight w:val="454"/>
          <w:jc w:val="center"/>
        </w:trPr>
        <w:tc>
          <w:tcPr>
            <w:tcW w:w="374" w:type="pct"/>
            <w:vMerge/>
            <w:vAlign w:val="center"/>
          </w:tcPr>
          <w:p w14:paraId="4B821296" w14:textId="77777777" w:rsidR="00AD1D51" w:rsidRDefault="00AD1D51" w:rsidP="00960710">
            <w:pPr>
              <w:pStyle w:val="form"/>
              <w:wordWrap/>
              <w:ind w:firstLine="211"/>
              <w:jc w:val="both"/>
              <w:rPr>
                <w:rFonts w:hAnsi="宋体" w:hint="eastAsia"/>
                <w:b/>
                <w:bCs/>
              </w:rPr>
            </w:pPr>
          </w:p>
        </w:tc>
        <w:tc>
          <w:tcPr>
            <w:tcW w:w="374" w:type="pct"/>
            <w:vAlign w:val="center"/>
          </w:tcPr>
          <w:p w14:paraId="580FD2CB" w14:textId="576F8F22" w:rsidR="00AD1D51" w:rsidRDefault="007A519D" w:rsidP="00960710">
            <w:pPr>
              <w:pStyle w:val="form"/>
              <w:wordWrap/>
              <w:ind w:firstLine="210"/>
              <w:jc w:val="both"/>
              <w:rPr>
                <w:rFonts w:hAnsi="宋体" w:hint="eastAsia"/>
                <w:b/>
                <w:bCs/>
              </w:rPr>
            </w:pPr>
            <w:r>
              <w:rPr>
                <w:rFonts w:hAnsi="宋体" w:hint="eastAsia"/>
              </w:rPr>
              <w:t>6</w:t>
            </w:r>
          </w:p>
        </w:tc>
        <w:tc>
          <w:tcPr>
            <w:tcW w:w="572" w:type="pct"/>
            <w:vAlign w:val="center"/>
          </w:tcPr>
          <w:p w14:paraId="72168877" w14:textId="77777777" w:rsidR="00AD1D51" w:rsidRDefault="00000000" w:rsidP="00960710">
            <w:pPr>
              <w:pStyle w:val="form"/>
              <w:wordWrap/>
              <w:jc w:val="both"/>
              <w:rPr>
                <w:rFonts w:hAnsi="宋体" w:hint="eastAsia"/>
              </w:rPr>
            </w:pPr>
            <w:r>
              <w:rPr>
                <w:rFonts w:hAnsi="宋体" w:hint="eastAsia"/>
              </w:rPr>
              <w:t>项目实施团队</w:t>
            </w:r>
          </w:p>
        </w:tc>
        <w:tc>
          <w:tcPr>
            <w:tcW w:w="2936" w:type="pct"/>
            <w:vAlign w:val="center"/>
          </w:tcPr>
          <w:p w14:paraId="4E43A21D" w14:textId="1EB1DC91" w:rsidR="00AD1D51" w:rsidRPr="00CB766C" w:rsidRDefault="00CB766C" w:rsidP="00CB766C">
            <w:pPr>
              <w:widowControl/>
              <w:rPr>
                <w:rStyle w:val="font11"/>
                <w:rFonts w:hint="default"/>
                <w:sz w:val="21"/>
                <w:szCs w:val="21"/>
                <w:lang w:bidi="ar"/>
              </w:rPr>
            </w:pPr>
            <w:bookmarkStart w:id="198" w:name="OLE_LINK22"/>
            <w:r>
              <w:rPr>
                <w:rStyle w:val="font11"/>
                <w:rFonts w:hint="default"/>
                <w:sz w:val="21"/>
                <w:szCs w:val="21"/>
                <w:lang w:bidi="ar"/>
              </w:rPr>
              <w:t>①</w:t>
            </w:r>
            <w:r w:rsidRPr="00CB766C">
              <w:rPr>
                <w:rStyle w:val="font11"/>
                <w:rFonts w:hint="default"/>
                <w:sz w:val="21"/>
                <w:szCs w:val="21"/>
                <w:lang w:bidi="ar"/>
              </w:rPr>
              <w:t>软件设计师（中级及以上）不少于1名，提供证书复印件，每一人满足要求得</w:t>
            </w:r>
            <w:r w:rsidR="00E244E5">
              <w:rPr>
                <w:rStyle w:val="font11"/>
                <w:rFonts w:hint="default"/>
                <w:sz w:val="21"/>
                <w:szCs w:val="21"/>
                <w:lang w:bidi="ar"/>
              </w:rPr>
              <w:t>0.5</w:t>
            </w:r>
            <w:r w:rsidRPr="00CB766C">
              <w:rPr>
                <w:rStyle w:val="font11"/>
                <w:rFonts w:hint="default"/>
                <w:sz w:val="21"/>
                <w:szCs w:val="21"/>
                <w:lang w:bidi="ar"/>
              </w:rPr>
              <w:t>分，不满足要求不得分，最高得</w:t>
            </w:r>
            <w:r>
              <w:rPr>
                <w:rStyle w:val="font11"/>
                <w:rFonts w:hint="default"/>
                <w:sz w:val="21"/>
                <w:szCs w:val="21"/>
                <w:lang w:bidi="ar"/>
              </w:rPr>
              <w:t>0.</w:t>
            </w:r>
            <w:r w:rsidRPr="00CB766C">
              <w:rPr>
                <w:rStyle w:val="font11"/>
                <w:rFonts w:hint="default"/>
                <w:sz w:val="21"/>
                <w:szCs w:val="21"/>
                <w:lang w:bidi="ar"/>
              </w:rPr>
              <w:t>5分；</w:t>
            </w:r>
          </w:p>
          <w:p w14:paraId="13AF1358" w14:textId="583B0AB1" w:rsidR="00AD1D51" w:rsidRDefault="00000000" w:rsidP="00960710">
            <w:pPr>
              <w:widowControl/>
              <w:rPr>
                <w:rStyle w:val="font11"/>
                <w:rFonts w:hint="default"/>
                <w:sz w:val="21"/>
                <w:szCs w:val="21"/>
                <w:lang w:bidi="ar"/>
              </w:rPr>
            </w:pPr>
            <w:r>
              <w:rPr>
                <w:rStyle w:val="font11"/>
                <w:rFonts w:hint="default"/>
                <w:sz w:val="21"/>
                <w:szCs w:val="21"/>
                <w:lang w:bidi="ar"/>
              </w:rPr>
              <w:t>②网络工程师（中级及以上）不少于1名，提供证书复印件，每一人满足要求得</w:t>
            </w:r>
            <w:r w:rsidR="00E244E5">
              <w:rPr>
                <w:rStyle w:val="font11"/>
                <w:rFonts w:hint="default"/>
                <w:sz w:val="21"/>
                <w:szCs w:val="21"/>
                <w:lang w:bidi="ar"/>
              </w:rPr>
              <w:t>0.5</w:t>
            </w:r>
            <w:r>
              <w:rPr>
                <w:rStyle w:val="font11"/>
                <w:rFonts w:hint="default"/>
                <w:sz w:val="21"/>
                <w:szCs w:val="21"/>
                <w:lang w:bidi="ar"/>
              </w:rPr>
              <w:t>分，不满足要求不得分，最高得</w:t>
            </w:r>
            <w:r w:rsidR="008A6D11">
              <w:rPr>
                <w:rStyle w:val="font11"/>
                <w:rFonts w:hint="default"/>
                <w:sz w:val="21"/>
                <w:szCs w:val="21"/>
                <w:lang w:bidi="ar"/>
              </w:rPr>
              <w:t>0.5</w:t>
            </w:r>
            <w:r>
              <w:rPr>
                <w:rStyle w:val="font11"/>
                <w:rFonts w:hint="default"/>
                <w:sz w:val="21"/>
                <w:szCs w:val="21"/>
                <w:lang w:bidi="ar"/>
              </w:rPr>
              <w:t>分；</w:t>
            </w:r>
          </w:p>
          <w:p w14:paraId="3E85E485" w14:textId="77777777" w:rsidR="00AD1D51" w:rsidRDefault="00000000" w:rsidP="00960710">
            <w:pPr>
              <w:widowControl/>
              <w:rPr>
                <w:rStyle w:val="font11"/>
                <w:rFonts w:hint="default"/>
                <w:sz w:val="21"/>
                <w:szCs w:val="21"/>
                <w:lang w:bidi="ar"/>
              </w:rPr>
            </w:pPr>
            <w:r>
              <w:rPr>
                <w:rStyle w:val="font11"/>
                <w:rFonts w:hint="default"/>
                <w:sz w:val="21"/>
                <w:szCs w:val="21"/>
                <w:lang w:bidi="ar"/>
              </w:rPr>
              <w:lastRenderedPageBreak/>
              <w:t>③注册信息安全工程师不少于1名，提供证书复印件，每一人满足要求得1.</w:t>
            </w:r>
            <w:r>
              <w:rPr>
                <w:rStyle w:val="font11"/>
                <w:rFonts w:hint="default"/>
                <w:sz w:val="21"/>
                <w:lang w:bidi="ar"/>
              </w:rPr>
              <w:t>5</w:t>
            </w:r>
            <w:r>
              <w:rPr>
                <w:rStyle w:val="font11"/>
                <w:rFonts w:hint="default"/>
                <w:sz w:val="21"/>
                <w:szCs w:val="21"/>
                <w:lang w:bidi="ar"/>
              </w:rPr>
              <w:t>分，不满足要求不得分，最高得1.</w:t>
            </w:r>
            <w:r>
              <w:rPr>
                <w:rStyle w:val="font11"/>
                <w:rFonts w:hint="default"/>
                <w:sz w:val="21"/>
                <w:lang w:bidi="ar"/>
              </w:rPr>
              <w:t>5</w:t>
            </w:r>
            <w:r>
              <w:rPr>
                <w:rStyle w:val="font11"/>
                <w:rFonts w:hint="default"/>
                <w:sz w:val="21"/>
                <w:szCs w:val="21"/>
                <w:lang w:bidi="ar"/>
              </w:rPr>
              <w:t>分；</w:t>
            </w:r>
          </w:p>
          <w:p w14:paraId="1EDB5FFF" w14:textId="77777777" w:rsidR="00AD1D51" w:rsidRDefault="00000000" w:rsidP="00960710">
            <w:pPr>
              <w:widowControl/>
              <w:rPr>
                <w:rStyle w:val="font11"/>
                <w:rFonts w:hint="default"/>
                <w:sz w:val="21"/>
                <w:szCs w:val="21"/>
                <w:lang w:bidi="ar"/>
              </w:rPr>
            </w:pPr>
            <w:r>
              <w:rPr>
                <w:rStyle w:val="font11"/>
                <w:rFonts w:hint="default"/>
                <w:sz w:val="21"/>
                <w:szCs w:val="21"/>
                <w:lang w:bidi="ar"/>
              </w:rPr>
              <w:t>④信息系统项目管理师（高级）不少于3名，每一人满足要求得1.5分，不满足要求不得分，最高得4.5分。</w:t>
            </w:r>
          </w:p>
          <w:p w14:paraId="60FE86F6" w14:textId="77777777" w:rsidR="00AD1D51" w:rsidRDefault="00000000" w:rsidP="00960710">
            <w:pPr>
              <w:widowControl/>
              <w:rPr>
                <w:rFonts w:ascii="宋体" w:hAnsi="宋体" w:hint="eastAsia"/>
                <w:b/>
                <w:bCs/>
                <w:color w:val="000000"/>
                <w:kern w:val="0"/>
                <w:szCs w:val="21"/>
              </w:rPr>
            </w:pPr>
            <w:r>
              <w:rPr>
                <w:rFonts w:ascii="宋体" w:hAnsi="宋体" w:hint="eastAsia"/>
                <w:b/>
                <w:bCs/>
                <w:color w:val="000000"/>
                <w:kern w:val="0"/>
                <w:szCs w:val="21"/>
              </w:rPr>
              <w:t>注:1.投标人须提供上述证书，否则不得分。</w:t>
            </w:r>
          </w:p>
          <w:p w14:paraId="1F8C7698" w14:textId="55F01985" w:rsidR="00AD1D51" w:rsidRDefault="00000000" w:rsidP="00960710">
            <w:pPr>
              <w:widowControl/>
              <w:rPr>
                <w:rFonts w:ascii="宋体" w:hAnsi="宋体" w:hint="eastAsia"/>
                <w:b/>
                <w:bCs/>
                <w:color w:val="000000"/>
                <w:kern w:val="0"/>
                <w:szCs w:val="21"/>
              </w:rPr>
            </w:pPr>
            <w:r>
              <w:rPr>
                <w:rFonts w:ascii="宋体" w:hAnsi="宋体" w:hint="eastAsia"/>
                <w:b/>
                <w:bCs/>
                <w:color w:val="000000"/>
                <w:kern w:val="0"/>
                <w:szCs w:val="21"/>
              </w:rPr>
              <w:t>2.</w:t>
            </w:r>
            <w:r w:rsidR="006C2903">
              <w:rPr>
                <w:rFonts w:hint="eastAsia"/>
              </w:rPr>
              <w:t xml:space="preserve"> </w:t>
            </w:r>
            <w:r w:rsidR="006C2903" w:rsidRPr="006C2903">
              <w:rPr>
                <w:rFonts w:ascii="宋体" w:hAnsi="宋体" w:hint="eastAsia"/>
                <w:b/>
                <w:bCs/>
                <w:color w:val="000000"/>
                <w:kern w:val="0"/>
                <w:szCs w:val="21"/>
              </w:rPr>
              <w:t>提供人员社保证明（开标前三个月的任意一个月），否则不得分</w:t>
            </w:r>
            <w:r>
              <w:rPr>
                <w:rFonts w:ascii="宋体" w:hAnsi="宋体" w:hint="eastAsia"/>
                <w:b/>
                <w:bCs/>
                <w:color w:val="000000"/>
                <w:kern w:val="0"/>
                <w:szCs w:val="21"/>
              </w:rPr>
              <w:t>。</w:t>
            </w:r>
          </w:p>
          <w:p w14:paraId="6AAE55EB" w14:textId="389F3227" w:rsidR="00AD1D51" w:rsidRDefault="00000000" w:rsidP="00960710">
            <w:pPr>
              <w:widowControl/>
              <w:rPr>
                <w:rFonts w:ascii="宋体" w:hAnsi="宋体" w:hint="eastAsia"/>
                <w:szCs w:val="21"/>
              </w:rPr>
            </w:pPr>
            <w:r>
              <w:rPr>
                <w:rFonts w:ascii="宋体" w:hAnsi="宋体" w:hint="eastAsia"/>
                <w:b/>
                <w:bCs/>
                <w:color w:val="000000"/>
                <w:kern w:val="0"/>
                <w:szCs w:val="21"/>
              </w:rPr>
              <w:t>3.投标人提供的同类证书等级高于上述证书的，视作满足要求，</w:t>
            </w:r>
            <w:r w:rsidR="00D838DB" w:rsidRPr="00D838DB">
              <w:rPr>
                <w:rFonts w:ascii="宋体" w:hAnsi="宋体" w:hint="eastAsia"/>
                <w:b/>
                <w:bCs/>
                <w:color w:val="000000"/>
                <w:kern w:val="0"/>
                <w:szCs w:val="21"/>
              </w:rPr>
              <w:t>同一人员的证书不重复计分，同一种资格水平证书不重复计分</w:t>
            </w:r>
            <w:r>
              <w:rPr>
                <w:rFonts w:ascii="宋体" w:hAnsi="宋体" w:hint="eastAsia"/>
                <w:b/>
                <w:bCs/>
                <w:color w:val="000000"/>
                <w:kern w:val="0"/>
                <w:szCs w:val="21"/>
              </w:rPr>
              <w:t>。</w:t>
            </w:r>
            <w:bookmarkEnd w:id="198"/>
          </w:p>
        </w:tc>
        <w:tc>
          <w:tcPr>
            <w:tcW w:w="430" w:type="pct"/>
            <w:vAlign w:val="center"/>
          </w:tcPr>
          <w:p w14:paraId="3D231B1F" w14:textId="77777777" w:rsidR="00AD1D51" w:rsidRDefault="00000000" w:rsidP="00960710">
            <w:pPr>
              <w:pStyle w:val="form"/>
              <w:wordWrap/>
              <w:jc w:val="both"/>
              <w:rPr>
                <w:rFonts w:hAnsi="宋体" w:hint="eastAsia"/>
              </w:rPr>
            </w:pPr>
            <w:r>
              <w:rPr>
                <w:rFonts w:hAnsi="宋体" w:hint="eastAsia"/>
              </w:rPr>
              <w:lastRenderedPageBreak/>
              <w:t>客观分</w:t>
            </w:r>
          </w:p>
        </w:tc>
        <w:tc>
          <w:tcPr>
            <w:tcW w:w="314" w:type="pct"/>
            <w:vAlign w:val="center"/>
          </w:tcPr>
          <w:p w14:paraId="06D44CAE" w14:textId="77777777" w:rsidR="00AD1D51" w:rsidRDefault="00000000" w:rsidP="00960710">
            <w:pPr>
              <w:pStyle w:val="form"/>
              <w:wordWrap/>
              <w:ind w:firstLine="210"/>
              <w:jc w:val="both"/>
              <w:rPr>
                <w:rFonts w:hAnsi="宋体" w:hint="eastAsia"/>
              </w:rPr>
            </w:pPr>
            <w:r>
              <w:rPr>
                <w:rFonts w:hAnsi="宋体" w:hint="eastAsia"/>
              </w:rPr>
              <w:t>7</w:t>
            </w:r>
          </w:p>
        </w:tc>
      </w:tr>
      <w:tr w:rsidR="00AD1D51" w14:paraId="4202F249" w14:textId="77777777">
        <w:trPr>
          <w:trHeight w:val="454"/>
          <w:jc w:val="center"/>
        </w:trPr>
        <w:tc>
          <w:tcPr>
            <w:tcW w:w="374" w:type="pct"/>
            <w:vMerge w:val="restart"/>
            <w:vAlign w:val="center"/>
          </w:tcPr>
          <w:p w14:paraId="085B355E" w14:textId="428B890A" w:rsidR="00AD1D51" w:rsidRDefault="00000000" w:rsidP="00AB7E6D">
            <w:pPr>
              <w:pStyle w:val="form"/>
              <w:wordWrap/>
              <w:jc w:val="both"/>
              <w:rPr>
                <w:rFonts w:hAnsi="宋体" w:hint="eastAsia"/>
              </w:rPr>
            </w:pPr>
            <w:r>
              <w:rPr>
                <w:rFonts w:hAnsi="宋体" w:hint="eastAsia"/>
              </w:rPr>
              <w:t>技术部分（6</w:t>
            </w:r>
            <w:r w:rsidR="00571A50">
              <w:rPr>
                <w:rFonts w:hAnsi="宋体" w:hint="eastAsia"/>
              </w:rPr>
              <w:t>7</w:t>
            </w:r>
            <w:r>
              <w:rPr>
                <w:rFonts w:hAnsi="宋体" w:hint="eastAsia"/>
              </w:rPr>
              <w:t>分）</w:t>
            </w:r>
          </w:p>
        </w:tc>
        <w:tc>
          <w:tcPr>
            <w:tcW w:w="374" w:type="pct"/>
            <w:vAlign w:val="center"/>
          </w:tcPr>
          <w:p w14:paraId="2E1B1E42" w14:textId="39A0A619" w:rsidR="00AD1D51" w:rsidRDefault="007A519D" w:rsidP="00960710">
            <w:pPr>
              <w:pStyle w:val="form"/>
              <w:wordWrap/>
              <w:ind w:firstLine="210"/>
              <w:jc w:val="both"/>
              <w:rPr>
                <w:rFonts w:hAnsi="宋体" w:hint="eastAsia"/>
              </w:rPr>
            </w:pPr>
            <w:r>
              <w:rPr>
                <w:rFonts w:hAnsi="宋体" w:hint="eastAsia"/>
              </w:rPr>
              <w:t>7</w:t>
            </w:r>
          </w:p>
        </w:tc>
        <w:tc>
          <w:tcPr>
            <w:tcW w:w="572" w:type="pct"/>
            <w:vAlign w:val="center"/>
          </w:tcPr>
          <w:p w14:paraId="61648BE9" w14:textId="77777777" w:rsidR="00AD1D51" w:rsidRDefault="00000000" w:rsidP="00960710">
            <w:pPr>
              <w:pStyle w:val="form"/>
              <w:wordWrap/>
              <w:jc w:val="both"/>
              <w:rPr>
                <w:rFonts w:hAnsi="宋体" w:hint="eastAsia"/>
              </w:rPr>
            </w:pPr>
            <w:r>
              <w:rPr>
                <w:rFonts w:hAnsi="宋体" w:hint="eastAsia"/>
                <w:color w:val="000000"/>
                <w:kern w:val="0"/>
                <w:lang w:bidi="ar"/>
              </w:rPr>
              <w:t>项目对接能力</w:t>
            </w:r>
          </w:p>
        </w:tc>
        <w:tc>
          <w:tcPr>
            <w:tcW w:w="2936" w:type="pct"/>
            <w:vAlign w:val="center"/>
          </w:tcPr>
          <w:p w14:paraId="695863DA" w14:textId="77777777" w:rsidR="00AD1D51" w:rsidRDefault="00000000" w:rsidP="00960710">
            <w:pPr>
              <w:widowControl/>
              <w:rPr>
                <w:rStyle w:val="font11"/>
                <w:rFonts w:hint="default"/>
                <w:sz w:val="21"/>
                <w:szCs w:val="21"/>
                <w:lang w:bidi="ar"/>
              </w:rPr>
            </w:pPr>
            <w:r>
              <w:rPr>
                <w:rStyle w:val="font11"/>
                <w:rFonts w:hint="default"/>
                <w:sz w:val="21"/>
                <w:szCs w:val="21"/>
                <w:lang w:bidi="ar"/>
              </w:rPr>
              <w:t>提供与中国（浙江）国际贸易单一窗口的对接方案，方案需体现①系统架构②功能模块③方案可落地性。</w:t>
            </w:r>
          </w:p>
          <w:p w14:paraId="7EFB85D9" w14:textId="77777777" w:rsidR="00AD1D51" w:rsidRDefault="00000000" w:rsidP="00960710">
            <w:pPr>
              <w:widowControl/>
              <w:rPr>
                <w:rStyle w:val="font11"/>
                <w:rFonts w:hint="default"/>
                <w:sz w:val="21"/>
                <w:szCs w:val="21"/>
                <w:lang w:bidi="ar"/>
              </w:rPr>
            </w:pPr>
            <w:r>
              <w:rPr>
                <w:rStyle w:val="font11"/>
                <w:rFonts w:hint="default"/>
                <w:sz w:val="21"/>
                <w:szCs w:val="21"/>
                <w:lang w:bidi="ar"/>
              </w:rPr>
              <w:t>以上每点，描述完整详细且与采购人实际需求完全契合的得1分，</w:t>
            </w:r>
          </w:p>
          <w:p w14:paraId="124AC601" w14:textId="77777777" w:rsidR="00AD1D51" w:rsidRDefault="00000000" w:rsidP="00960710">
            <w:pPr>
              <w:widowControl/>
              <w:rPr>
                <w:rStyle w:val="font11"/>
                <w:rFonts w:hint="default"/>
                <w:sz w:val="21"/>
                <w:szCs w:val="21"/>
                <w:lang w:bidi="ar"/>
              </w:rPr>
            </w:pPr>
            <w:r>
              <w:rPr>
                <w:rStyle w:val="font11"/>
                <w:rFonts w:hint="default"/>
                <w:sz w:val="21"/>
                <w:szCs w:val="21"/>
                <w:lang w:bidi="ar"/>
              </w:rPr>
              <w:t>描述较详细完整或与采购人实际需求部分符合的得0.5分，</w:t>
            </w:r>
          </w:p>
          <w:p w14:paraId="599AC4B1" w14:textId="77777777" w:rsidR="00AD1D51" w:rsidRDefault="00000000" w:rsidP="00960710">
            <w:pPr>
              <w:pStyle w:val="form"/>
              <w:wordWrap/>
              <w:jc w:val="both"/>
              <w:rPr>
                <w:rFonts w:hAnsi="宋体" w:hint="eastAsia"/>
              </w:rPr>
            </w:pPr>
            <w:r>
              <w:rPr>
                <w:rStyle w:val="font11"/>
                <w:rFonts w:hint="default"/>
                <w:sz w:val="21"/>
                <w:szCs w:val="21"/>
                <w:lang w:bidi="ar"/>
              </w:rPr>
              <w:t>未提供或完全不符合采购人需求的得0分，最多得3分。</w:t>
            </w:r>
          </w:p>
        </w:tc>
        <w:tc>
          <w:tcPr>
            <w:tcW w:w="430" w:type="pct"/>
            <w:vAlign w:val="center"/>
          </w:tcPr>
          <w:p w14:paraId="21789A36" w14:textId="77777777" w:rsidR="00AD1D51" w:rsidRDefault="00000000" w:rsidP="00960710">
            <w:pPr>
              <w:pStyle w:val="form"/>
              <w:wordWrap/>
              <w:jc w:val="both"/>
              <w:rPr>
                <w:rFonts w:hAnsi="宋体" w:hint="eastAsia"/>
              </w:rPr>
            </w:pPr>
            <w:r>
              <w:rPr>
                <w:rFonts w:hAnsi="宋体" w:hint="eastAsia"/>
              </w:rPr>
              <w:t>主观分</w:t>
            </w:r>
          </w:p>
        </w:tc>
        <w:tc>
          <w:tcPr>
            <w:tcW w:w="314" w:type="pct"/>
            <w:vAlign w:val="center"/>
          </w:tcPr>
          <w:p w14:paraId="2AC0D047" w14:textId="77777777" w:rsidR="00AD1D51" w:rsidRDefault="00000000" w:rsidP="00960710">
            <w:pPr>
              <w:pStyle w:val="form"/>
              <w:wordWrap/>
              <w:ind w:firstLine="210"/>
              <w:jc w:val="both"/>
              <w:rPr>
                <w:rFonts w:hAnsi="宋体" w:hint="eastAsia"/>
              </w:rPr>
            </w:pPr>
            <w:r>
              <w:rPr>
                <w:rFonts w:hAnsi="宋体" w:hint="eastAsia"/>
              </w:rPr>
              <w:t>3</w:t>
            </w:r>
          </w:p>
        </w:tc>
      </w:tr>
      <w:tr w:rsidR="007A519D" w14:paraId="506D8FEF" w14:textId="77777777">
        <w:trPr>
          <w:trHeight w:val="454"/>
          <w:jc w:val="center"/>
        </w:trPr>
        <w:tc>
          <w:tcPr>
            <w:tcW w:w="374" w:type="pct"/>
            <w:vMerge/>
            <w:vAlign w:val="center"/>
          </w:tcPr>
          <w:p w14:paraId="0615A0BB" w14:textId="77777777" w:rsidR="007A519D" w:rsidRDefault="007A519D" w:rsidP="00960710">
            <w:pPr>
              <w:pStyle w:val="form"/>
              <w:wordWrap/>
              <w:ind w:firstLine="210"/>
              <w:jc w:val="both"/>
              <w:rPr>
                <w:rFonts w:hAnsi="宋体" w:hint="eastAsia"/>
              </w:rPr>
            </w:pPr>
          </w:p>
        </w:tc>
        <w:tc>
          <w:tcPr>
            <w:tcW w:w="374" w:type="pct"/>
            <w:vAlign w:val="center"/>
          </w:tcPr>
          <w:p w14:paraId="06C3E0FB" w14:textId="67D682FE" w:rsidR="007A519D" w:rsidRDefault="007A519D" w:rsidP="00960710">
            <w:pPr>
              <w:pStyle w:val="form"/>
              <w:wordWrap/>
              <w:ind w:firstLine="210"/>
              <w:jc w:val="both"/>
              <w:rPr>
                <w:rFonts w:hAnsi="宋体" w:hint="eastAsia"/>
              </w:rPr>
            </w:pPr>
            <w:r>
              <w:rPr>
                <w:rFonts w:hAnsi="宋体" w:hint="eastAsia"/>
              </w:rPr>
              <w:t>8</w:t>
            </w:r>
          </w:p>
        </w:tc>
        <w:tc>
          <w:tcPr>
            <w:tcW w:w="572" w:type="pct"/>
            <w:vAlign w:val="center"/>
          </w:tcPr>
          <w:p w14:paraId="239AB5C2" w14:textId="77777777" w:rsidR="007A519D" w:rsidRDefault="007A519D" w:rsidP="00960710">
            <w:pPr>
              <w:pStyle w:val="form"/>
              <w:wordWrap/>
              <w:jc w:val="both"/>
              <w:rPr>
                <w:rFonts w:hAnsi="宋体" w:hint="eastAsia"/>
              </w:rPr>
            </w:pPr>
            <w:r>
              <w:rPr>
                <w:rFonts w:hAnsi="宋体" w:hint="eastAsia"/>
              </w:rPr>
              <w:t>应急方案</w:t>
            </w:r>
          </w:p>
        </w:tc>
        <w:tc>
          <w:tcPr>
            <w:tcW w:w="2936" w:type="pct"/>
            <w:vAlign w:val="center"/>
          </w:tcPr>
          <w:p w14:paraId="013B8C47" w14:textId="18FE0A28" w:rsidR="007A519D" w:rsidRDefault="007A519D" w:rsidP="00960710">
            <w:pPr>
              <w:widowControl/>
              <w:rPr>
                <w:rStyle w:val="font11"/>
                <w:rFonts w:hint="default"/>
                <w:sz w:val="21"/>
                <w:szCs w:val="21"/>
                <w:lang w:bidi="ar"/>
              </w:rPr>
            </w:pPr>
            <w:bookmarkStart w:id="199" w:name="OLE_LINK9"/>
            <w:r>
              <w:rPr>
                <w:rStyle w:val="font11"/>
                <w:rFonts w:hint="default"/>
                <w:sz w:val="21"/>
                <w:szCs w:val="21"/>
                <w:lang w:bidi="ar"/>
              </w:rPr>
              <w:t>根据投标人为本项目提供的应急方案，包括①应急</w:t>
            </w:r>
            <w:r w:rsidR="00D838DB">
              <w:rPr>
                <w:rStyle w:val="font11"/>
                <w:rFonts w:hint="default"/>
                <w:sz w:val="21"/>
                <w:szCs w:val="21"/>
                <w:lang w:bidi="ar"/>
              </w:rPr>
              <w:t>预案</w:t>
            </w:r>
            <w:r>
              <w:rPr>
                <w:rStyle w:val="font11"/>
                <w:rFonts w:hint="default"/>
                <w:sz w:val="21"/>
                <w:szCs w:val="21"/>
                <w:lang w:bidi="ar"/>
              </w:rPr>
              <w:t>组织</w:t>
            </w:r>
            <w:r w:rsidR="00D838DB">
              <w:rPr>
                <w:rStyle w:val="font11"/>
                <w:rFonts w:hint="default"/>
                <w:sz w:val="21"/>
                <w:szCs w:val="21"/>
                <w:lang w:bidi="ar"/>
              </w:rPr>
              <w:t>体系</w:t>
            </w:r>
            <w:r>
              <w:rPr>
                <w:rStyle w:val="font11"/>
                <w:rFonts w:hint="default"/>
                <w:sz w:val="21"/>
                <w:szCs w:val="21"/>
                <w:lang w:bidi="ar"/>
              </w:rPr>
              <w:t>②应急</w:t>
            </w:r>
            <w:r w:rsidR="00D838DB">
              <w:rPr>
                <w:rStyle w:val="font11"/>
                <w:rFonts w:hint="default"/>
                <w:sz w:val="21"/>
                <w:szCs w:val="21"/>
                <w:lang w:bidi="ar"/>
              </w:rPr>
              <w:t>响应</w:t>
            </w:r>
            <w:r>
              <w:rPr>
                <w:rStyle w:val="font11"/>
                <w:rFonts w:hint="default"/>
                <w:sz w:val="21"/>
                <w:szCs w:val="21"/>
                <w:lang w:bidi="ar"/>
              </w:rPr>
              <w:t>流程③</w:t>
            </w:r>
            <w:r w:rsidR="00D838DB">
              <w:rPr>
                <w:rStyle w:val="font11"/>
                <w:rFonts w:hint="default"/>
                <w:sz w:val="21"/>
                <w:szCs w:val="21"/>
                <w:lang w:bidi="ar"/>
              </w:rPr>
              <w:t>风险应急防控</w:t>
            </w:r>
            <w:r>
              <w:rPr>
                <w:rStyle w:val="font11"/>
                <w:rFonts w:hint="default"/>
                <w:sz w:val="21"/>
                <w:szCs w:val="21"/>
                <w:lang w:bidi="ar"/>
              </w:rPr>
              <w:t>措施，</w:t>
            </w:r>
          </w:p>
          <w:p w14:paraId="64812721" w14:textId="77777777" w:rsidR="007A519D" w:rsidRDefault="007A519D" w:rsidP="00960710">
            <w:pPr>
              <w:widowControl/>
              <w:rPr>
                <w:rStyle w:val="font11"/>
                <w:rFonts w:hint="default"/>
                <w:sz w:val="21"/>
                <w:szCs w:val="21"/>
                <w:lang w:bidi="ar"/>
              </w:rPr>
            </w:pPr>
            <w:r>
              <w:rPr>
                <w:rStyle w:val="font11"/>
                <w:rFonts w:hint="default"/>
                <w:sz w:val="21"/>
                <w:szCs w:val="21"/>
                <w:lang w:bidi="ar"/>
              </w:rPr>
              <w:t>以上每点，描述完整详细且与采购人实际需求完全契合，应急响应及时，可提供可靠的应急支撑能力的得2分，</w:t>
            </w:r>
          </w:p>
          <w:p w14:paraId="49C704B1" w14:textId="77777777" w:rsidR="007A519D" w:rsidRDefault="007A519D" w:rsidP="00960710">
            <w:pPr>
              <w:widowControl/>
              <w:rPr>
                <w:rStyle w:val="font11"/>
                <w:rFonts w:hint="default"/>
                <w:sz w:val="21"/>
                <w:szCs w:val="21"/>
                <w:lang w:bidi="ar"/>
              </w:rPr>
            </w:pPr>
            <w:r>
              <w:rPr>
                <w:rStyle w:val="font11"/>
                <w:rFonts w:hint="default"/>
                <w:sz w:val="21"/>
                <w:szCs w:val="21"/>
                <w:lang w:bidi="ar"/>
              </w:rPr>
              <w:t>描述不够完整，应急响应及支撑能力一般的得1分，</w:t>
            </w:r>
          </w:p>
          <w:p w14:paraId="730BC839" w14:textId="77777777" w:rsidR="007A519D" w:rsidRDefault="007A519D" w:rsidP="00960710">
            <w:pPr>
              <w:pStyle w:val="form"/>
              <w:wordWrap/>
              <w:jc w:val="both"/>
              <w:rPr>
                <w:rFonts w:hAnsi="宋体" w:hint="eastAsia"/>
              </w:rPr>
            </w:pPr>
            <w:r>
              <w:rPr>
                <w:rStyle w:val="font11"/>
                <w:rFonts w:hint="default"/>
                <w:sz w:val="21"/>
                <w:szCs w:val="21"/>
                <w:lang w:bidi="ar"/>
              </w:rPr>
              <w:t>未提供或完全不符合采购人需求的得0分，最多得6分。</w:t>
            </w:r>
            <w:bookmarkEnd w:id="199"/>
          </w:p>
        </w:tc>
        <w:tc>
          <w:tcPr>
            <w:tcW w:w="430" w:type="pct"/>
            <w:vAlign w:val="center"/>
          </w:tcPr>
          <w:p w14:paraId="260D2F51" w14:textId="77777777" w:rsidR="007A519D" w:rsidRDefault="007A519D" w:rsidP="00960710">
            <w:pPr>
              <w:pStyle w:val="form"/>
              <w:wordWrap/>
              <w:jc w:val="both"/>
              <w:rPr>
                <w:rFonts w:hAnsi="宋体" w:hint="eastAsia"/>
              </w:rPr>
            </w:pPr>
            <w:r>
              <w:rPr>
                <w:rFonts w:hAnsi="宋体" w:hint="eastAsia"/>
              </w:rPr>
              <w:t>主观分</w:t>
            </w:r>
          </w:p>
        </w:tc>
        <w:tc>
          <w:tcPr>
            <w:tcW w:w="314" w:type="pct"/>
            <w:vAlign w:val="center"/>
          </w:tcPr>
          <w:p w14:paraId="62DCEC99" w14:textId="77777777" w:rsidR="007A519D" w:rsidRDefault="007A519D" w:rsidP="00960710">
            <w:pPr>
              <w:pStyle w:val="form"/>
              <w:wordWrap/>
              <w:ind w:firstLine="210"/>
              <w:jc w:val="both"/>
              <w:rPr>
                <w:rFonts w:hAnsi="宋体" w:hint="eastAsia"/>
              </w:rPr>
            </w:pPr>
            <w:r>
              <w:rPr>
                <w:rFonts w:hAnsi="宋体" w:hint="eastAsia"/>
              </w:rPr>
              <w:t>6</w:t>
            </w:r>
          </w:p>
        </w:tc>
      </w:tr>
      <w:tr w:rsidR="007A519D" w14:paraId="6608A096" w14:textId="77777777">
        <w:trPr>
          <w:trHeight w:val="454"/>
          <w:jc w:val="center"/>
        </w:trPr>
        <w:tc>
          <w:tcPr>
            <w:tcW w:w="374" w:type="pct"/>
            <w:vMerge/>
            <w:vAlign w:val="center"/>
          </w:tcPr>
          <w:p w14:paraId="1637A250" w14:textId="77777777" w:rsidR="007A519D" w:rsidRDefault="007A519D" w:rsidP="00960710">
            <w:pPr>
              <w:pStyle w:val="form"/>
              <w:wordWrap/>
              <w:ind w:firstLine="210"/>
              <w:jc w:val="both"/>
              <w:rPr>
                <w:rFonts w:hAnsi="宋体" w:hint="eastAsia"/>
              </w:rPr>
            </w:pPr>
          </w:p>
        </w:tc>
        <w:tc>
          <w:tcPr>
            <w:tcW w:w="374" w:type="pct"/>
            <w:vAlign w:val="center"/>
          </w:tcPr>
          <w:p w14:paraId="6F5A8C69" w14:textId="2B6C2B15" w:rsidR="007A519D" w:rsidRDefault="007A519D" w:rsidP="00960710">
            <w:pPr>
              <w:pStyle w:val="form"/>
              <w:wordWrap/>
              <w:ind w:firstLine="210"/>
              <w:jc w:val="both"/>
              <w:rPr>
                <w:rFonts w:hAnsi="宋体" w:hint="eastAsia"/>
              </w:rPr>
            </w:pPr>
            <w:r>
              <w:rPr>
                <w:rFonts w:hAnsi="宋体" w:hint="eastAsia"/>
              </w:rPr>
              <w:t>9</w:t>
            </w:r>
          </w:p>
        </w:tc>
        <w:tc>
          <w:tcPr>
            <w:tcW w:w="572" w:type="pct"/>
            <w:vAlign w:val="center"/>
          </w:tcPr>
          <w:p w14:paraId="7FC97E91" w14:textId="77777777" w:rsidR="007A519D" w:rsidRDefault="007A519D" w:rsidP="00960710">
            <w:pPr>
              <w:pStyle w:val="form"/>
              <w:wordWrap/>
              <w:jc w:val="both"/>
              <w:rPr>
                <w:rFonts w:hAnsi="宋体" w:hint="eastAsia"/>
              </w:rPr>
            </w:pPr>
            <w:r>
              <w:rPr>
                <w:rFonts w:hAnsi="宋体" w:hint="eastAsia"/>
              </w:rPr>
              <w:t>售后服务</w:t>
            </w:r>
          </w:p>
        </w:tc>
        <w:tc>
          <w:tcPr>
            <w:tcW w:w="2936" w:type="pct"/>
            <w:vAlign w:val="center"/>
          </w:tcPr>
          <w:p w14:paraId="70098C90" w14:textId="715F5BD4" w:rsidR="007A519D" w:rsidRDefault="007A519D" w:rsidP="00960710">
            <w:pPr>
              <w:pStyle w:val="form"/>
              <w:wordWrap/>
              <w:jc w:val="both"/>
              <w:rPr>
                <w:rFonts w:hAnsi="宋体" w:hint="eastAsia"/>
                <w:color w:val="000000"/>
                <w:kern w:val="0"/>
                <w:lang w:bidi="ar"/>
              </w:rPr>
            </w:pPr>
            <w:r>
              <w:rPr>
                <w:rFonts w:hAnsi="宋体" w:hint="eastAsia"/>
                <w:color w:val="000000"/>
                <w:kern w:val="0"/>
                <w:lang w:bidi="ar"/>
              </w:rPr>
              <w:t>根据投标人为本项目提供的售后服务方案包括①服务响应能力②售后技术人员配备③</w:t>
            </w:r>
            <w:r w:rsidR="00D838DB">
              <w:rPr>
                <w:rFonts w:hAnsi="宋体" w:hint="eastAsia"/>
                <w:color w:val="000000"/>
                <w:kern w:val="0"/>
                <w:lang w:bidi="ar"/>
              </w:rPr>
              <w:t>售后服务内容及服务保障</w:t>
            </w:r>
            <w:r>
              <w:rPr>
                <w:rFonts w:hAnsi="宋体" w:hint="eastAsia"/>
                <w:color w:val="000000"/>
                <w:kern w:val="0"/>
                <w:lang w:bidi="ar"/>
              </w:rPr>
              <w:t>的情况打分，</w:t>
            </w:r>
          </w:p>
          <w:p w14:paraId="39627550" w14:textId="77777777" w:rsidR="007A519D" w:rsidRDefault="007A519D" w:rsidP="00960710">
            <w:pPr>
              <w:pStyle w:val="form"/>
              <w:wordWrap/>
              <w:jc w:val="both"/>
              <w:rPr>
                <w:rFonts w:hAnsi="宋体" w:hint="eastAsia"/>
                <w:color w:val="000000"/>
                <w:kern w:val="0"/>
                <w:lang w:bidi="ar"/>
              </w:rPr>
            </w:pPr>
            <w:r>
              <w:rPr>
                <w:rFonts w:hAnsi="宋体" w:hint="eastAsia"/>
                <w:color w:val="000000"/>
                <w:kern w:val="0"/>
                <w:lang w:bidi="ar"/>
              </w:rPr>
              <w:t>以上每点，描述完整详细且与采购人实际需求完全契合的得2分，</w:t>
            </w:r>
          </w:p>
          <w:p w14:paraId="113B416D" w14:textId="77777777" w:rsidR="007A519D" w:rsidRDefault="007A519D" w:rsidP="00960710">
            <w:pPr>
              <w:pStyle w:val="form"/>
              <w:wordWrap/>
              <w:jc w:val="both"/>
              <w:rPr>
                <w:rFonts w:hAnsi="宋体" w:hint="eastAsia"/>
                <w:color w:val="000000"/>
                <w:kern w:val="0"/>
                <w:lang w:bidi="ar"/>
              </w:rPr>
            </w:pPr>
            <w:r>
              <w:rPr>
                <w:rFonts w:hAnsi="宋体" w:hint="eastAsia"/>
                <w:color w:val="000000"/>
                <w:kern w:val="0"/>
                <w:lang w:bidi="ar"/>
              </w:rPr>
              <w:t>描述较详细完整或与采购人实际需求部分符合的得1分，</w:t>
            </w:r>
          </w:p>
          <w:p w14:paraId="2949B164" w14:textId="77777777" w:rsidR="007A519D" w:rsidRDefault="007A519D" w:rsidP="00960710">
            <w:pPr>
              <w:pStyle w:val="form"/>
              <w:wordWrap/>
              <w:jc w:val="both"/>
              <w:rPr>
                <w:rFonts w:hAnsi="宋体" w:hint="eastAsia"/>
              </w:rPr>
            </w:pPr>
            <w:r>
              <w:rPr>
                <w:rFonts w:hAnsi="宋体" w:hint="eastAsia"/>
                <w:color w:val="000000"/>
                <w:kern w:val="0"/>
                <w:lang w:bidi="ar"/>
              </w:rPr>
              <w:t>未提供或完全不符合采购人需求的得0分，最多得6分。</w:t>
            </w:r>
          </w:p>
        </w:tc>
        <w:tc>
          <w:tcPr>
            <w:tcW w:w="430" w:type="pct"/>
            <w:vAlign w:val="center"/>
          </w:tcPr>
          <w:p w14:paraId="0B27050D" w14:textId="77777777" w:rsidR="007A519D" w:rsidRDefault="007A519D" w:rsidP="00960710">
            <w:pPr>
              <w:pStyle w:val="form"/>
              <w:wordWrap/>
              <w:jc w:val="both"/>
              <w:rPr>
                <w:rFonts w:hAnsi="宋体" w:hint="eastAsia"/>
              </w:rPr>
            </w:pPr>
            <w:r>
              <w:rPr>
                <w:rFonts w:hAnsi="宋体" w:hint="eastAsia"/>
              </w:rPr>
              <w:t>主观分</w:t>
            </w:r>
          </w:p>
        </w:tc>
        <w:tc>
          <w:tcPr>
            <w:tcW w:w="314" w:type="pct"/>
            <w:vAlign w:val="center"/>
          </w:tcPr>
          <w:p w14:paraId="72F96E47" w14:textId="77777777" w:rsidR="007A519D" w:rsidRDefault="007A519D" w:rsidP="00960710">
            <w:pPr>
              <w:pStyle w:val="form"/>
              <w:wordWrap/>
              <w:ind w:firstLine="210"/>
              <w:jc w:val="both"/>
              <w:rPr>
                <w:rFonts w:hAnsi="宋体" w:hint="eastAsia"/>
              </w:rPr>
            </w:pPr>
            <w:r>
              <w:rPr>
                <w:rFonts w:hAnsi="宋体" w:hint="eastAsia"/>
              </w:rPr>
              <w:t>6</w:t>
            </w:r>
          </w:p>
        </w:tc>
      </w:tr>
      <w:tr w:rsidR="007A519D" w14:paraId="4B742FFE" w14:textId="77777777">
        <w:trPr>
          <w:trHeight w:val="454"/>
          <w:jc w:val="center"/>
        </w:trPr>
        <w:tc>
          <w:tcPr>
            <w:tcW w:w="374" w:type="pct"/>
            <w:vMerge/>
            <w:vAlign w:val="center"/>
          </w:tcPr>
          <w:p w14:paraId="74059200" w14:textId="77777777" w:rsidR="007A519D" w:rsidRDefault="007A519D" w:rsidP="00960710">
            <w:pPr>
              <w:pStyle w:val="form"/>
              <w:wordWrap/>
              <w:ind w:firstLine="210"/>
              <w:jc w:val="both"/>
              <w:rPr>
                <w:rFonts w:hAnsi="宋体" w:hint="eastAsia"/>
              </w:rPr>
            </w:pPr>
          </w:p>
        </w:tc>
        <w:tc>
          <w:tcPr>
            <w:tcW w:w="374" w:type="pct"/>
            <w:vAlign w:val="center"/>
          </w:tcPr>
          <w:p w14:paraId="14BEFF57" w14:textId="6FBD922D" w:rsidR="007A519D" w:rsidRDefault="007A519D" w:rsidP="00960710">
            <w:pPr>
              <w:pStyle w:val="form"/>
              <w:wordWrap/>
              <w:ind w:firstLine="210"/>
              <w:jc w:val="both"/>
              <w:rPr>
                <w:rFonts w:hAnsi="宋体" w:hint="eastAsia"/>
              </w:rPr>
            </w:pPr>
            <w:r>
              <w:rPr>
                <w:rFonts w:hAnsi="宋体" w:hint="eastAsia"/>
              </w:rPr>
              <w:t>10</w:t>
            </w:r>
          </w:p>
        </w:tc>
        <w:tc>
          <w:tcPr>
            <w:tcW w:w="572" w:type="pct"/>
            <w:vAlign w:val="center"/>
          </w:tcPr>
          <w:p w14:paraId="7E567176" w14:textId="77777777" w:rsidR="007A519D" w:rsidRDefault="007A519D" w:rsidP="00960710">
            <w:pPr>
              <w:pStyle w:val="form"/>
              <w:wordWrap/>
              <w:jc w:val="both"/>
              <w:rPr>
                <w:rFonts w:hAnsi="宋体" w:hint="eastAsia"/>
              </w:rPr>
            </w:pPr>
            <w:r>
              <w:rPr>
                <w:rFonts w:hAnsi="宋体" w:hint="eastAsia"/>
              </w:rPr>
              <w:t>实施方案</w:t>
            </w:r>
          </w:p>
        </w:tc>
        <w:tc>
          <w:tcPr>
            <w:tcW w:w="2936" w:type="pct"/>
            <w:vAlign w:val="center"/>
          </w:tcPr>
          <w:p w14:paraId="554BB94C" w14:textId="7C2946F7" w:rsidR="007A519D" w:rsidRDefault="007A519D" w:rsidP="00960710">
            <w:pPr>
              <w:pStyle w:val="form"/>
              <w:wordWrap/>
              <w:jc w:val="both"/>
              <w:rPr>
                <w:rFonts w:hAnsi="宋体" w:hint="eastAsia"/>
                <w:color w:val="000000"/>
                <w:kern w:val="0"/>
                <w:lang w:bidi="ar"/>
              </w:rPr>
            </w:pPr>
            <w:r>
              <w:rPr>
                <w:rFonts w:hAnsi="宋体" w:hint="eastAsia"/>
                <w:color w:val="000000"/>
                <w:kern w:val="0"/>
                <w:lang w:bidi="ar"/>
              </w:rPr>
              <w:t>根据投标人为本项目提供的项目施工方案, 包括①实施进度计划②实施方法③质量保障</w:t>
            </w:r>
            <w:r w:rsidR="00D838DB">
              <w:rPr>
                <w:rFonts w:hAnsi="宋体" w:hint="eastAsia"/>
                <w:color w:val="000000"/>
                <w:kern w:val="0"/>
                <w:lang w:bidi="ar"/>
              </w:rPr>
              <w:t>措施</w:t>
            </w:r>
            <w:r>
              <w:rPr>
                <w:rFonts w:hAnsi="宋体" w:hint="eastAsia"/>
                <w:color w:val="000000"/>
                <w:kern w:val="0"/>
                <w:lang w:bidi="ar"/>
              </w:rPr>
              <w:t>④</w:t>
            </w:r>
            <w:r w:rsidR="00D838DB">
              <w:rPr>
                <w:rFonts w:hAnsi="宋体" w:hint="eastAsia"/>
                <w:color w:val="000000"/>
                <w:kern w:val="0"/>
                <w:lang w:bidi="ar"/>
              </w:rPr>
              <w:t>沟通机制</w:t>
            </w:r>
            <w:r>
              <w:rPr>
                <w:rFonts w:hAnsi="宋体" w:hint="eastAsia"/>
                <w:color w:val="000000"/>
                <w:kern w:val="0"/>
                <w:lang w:bidi="ar"/>
              </w:rPr>
              <w:t>打分：</w:t>
            </w:r>
          </w:p>
          <w:p w14:paraId="55107525" w14:textId="77777777" w:rsidR="007A519D" w:rsidRDefault="007A519D" w:rsidP="00960710">
            <w:pPr>
              <w:pStyle w:val="form"/>
              <w:wordWrap/>
              <w:jc w:val="both"/>
              <w:rPr>
                <w:rFonts w:hAnsi="宋体" w:hint="eastAsia"/>
                <w:color w:val="000000"/>
                <w:kern w:val="0"/>
                <w:lang w:bidi="ar"/>
              </w:rPr>
            </w:pPr>
            <w:r>
              <w:rPr>
                <w:rFonts w:hAnsi="宋体" w:hint="eastAsia"/>
                <w:color w:val="000000"/>
                <w:kern w:val="0"/>
                <w:lang w:bidi="ar"/>
              </w:rPr>
              <w:t>以上每点，描述完整详细，逻辑清晰，可行性强，有利于项目实施的得2分；</w:t>
            </w:r>
          </w:p>
          <w:p w14:paraId="736AF2CA" w14:textId="77777777" w:rsidR="007A519D" w:rsidRDefault="007A519D" w:rsidP="00960710">
            <w:pPr>
              <w:pStyle w:val="form"/>
              <w:wordWrap/>
              <w:jc w:val="both"/>
              <w:rPr>
                <w:rFonts w:hAnsi="宋体" w:hint="eastAsia"/>
                <w:color w:val="000000"/>
                <w:kern w:val="0"/>
                <w:lang w:bidi="ar"/>
              </w:rPr>
            </w:pPr>
            <w:r>
              <w:rPr>
                <w:rFonts w:hAnsi="宋体" w:hint="eastAsia"/>
                <w:color w:val="000000"/>
                <w:kern w:val="0"/>
                <w:lang w:bidi="ar"/>
              </w:rPr>
              <w:t>描述不够详细，可行性一般或与采购人实际项目施工计划部分符合的得1分；</w:t>
            </w:r>
          </w:p>
          <w:p w14:paraId="5876F38D" w14:textId="77777777" w:rsidR="007A519D" w:rsidRDefault="007A519D" w:rsidP="00960710">
            <w:pPr>
              <w:pStyle w:val="form"/>
              <w:wordWrap/>
              <w:jc w:val="both"/>
              <w:rPr>
                <w:rFonts w:hAnsi="宋体" w:hint="eastAsia"/>
                <w:color w:val="000000"/>
                <w:kern w:val="0"/>
                <w:lang w:bidi="ar"/>
              </w:rPr>
            </w:pPr>
            <w:r>
              <w:rPr>
                <w:rFonts w:hAnsi="宋体" w:hint="eastAsia"/>
                <w:color w:val="000000"/>
                <w:kern w:val="0"/>
                <w:lang w:bidi="ar"/>
              </w:rPr>
              <w:t>未提供或完全不符合采购人需求的得0分；</w:t>
            </w:r>
          </w:p>
          <w:p w14:paraId="68F1343A" w14:textId="77777777" w:rsidR="007A519D" w:rsidRDefault="007A519D" w:rsidP="00960710">
            <w:pPr>
              <w:pStyle w:val="form"/>
              <w:wordWrap/>
              <w:jc w:val="both"/>
              <w:rPr>
                <w:rFonts w:hAnsi="宋体" w:hint="eastAsia"/>
              </w:rPr>
            </w:pPr>
            <w:r>
              <w:rPr>
                <w:rFonts w:hAnsi="宋体" w:hint="eastAsia"/>
                <w:color w:val="000000"/>
                <w:kern w:val="0"/>
                <w:lang w:bidi="ar"/>
              </w:rPr>
              <w:t>最多得8分。</w:t>
            </w:r>
          </w:p>
        </w:tc>
        <w:tc>
          <w:tcPr>
            <w:tcW w:w="430" w:type="pct"/>
            <w:vAlign w:val="center"/>
          </w:tcPr>
          <w:p w14:paraId="086D9739" w14:textId="77777777" w:rsidR="007A519D" w:rsidRDefault="007A519D" w:rsidP="00960710">
            <w:pPr>
              <w:pStyle w:val="form"/>
              <w:wordWrap/>
              <w:jc w:val="both"/>
              <w:rPr>
                <w:rFonts w:hAnsi="宋体" w:hint="eastAsia"/>
              </w:rPr>
            </w:pPr>
            <w:r>
              <w:rPr>
                <w:rFonts w:hAnsi="宋体" w:hint="eastAsia"/>
              </w:rPr>
              <w:t>主观分</w:t>
            </w:r>
          </w:p>
        </w:tc>
        <w:tc>
          <w:tcPr>
            <w:tcW w:w="314" w:type="pct"/>
            <w:vAlign w:val="center"/>
          </w:tcPr>
          <w:p w14:paraId="6F4F2CBD" w14:textId="77777777" w:rsidR="007A519D" w:rsidRDefault="007A519D" w:rsidP="00960710">
            <w:pPr>
              <w:pStyle w:val="form"/>
              <w:wordWrap/>
              <w:ind w:firstLine="210"/>
              <w:jc w:val="both"/>
              <w:rPr>
                <w:rFonts w:hAnsi="宋体" w:hint="eastAsia"/>
              </w:rPr>
            </w:pPr>
            <w:r>
              <w:rPr>
                <w:rFonts w:hAnsi="宋体" w:hint="eastAsia"/>
              </w:rPr>
              <w:t>8</w:t>
            </w:r>
          </w:p>
        </w:tc>
      </w:tr>
      <w:tr w:rsidR="007A519D" w14:paraId="11A3F86E" w14:textId="77777777">
        <w:trPr>
          <w:trHeight w:val="454"/>
          <w:jc w:val="center"/>
        </w:trPr>
        <w:tc>
          <w:tcPr>
            <w:tcW w:w="374" w:type="pct"/>
            <w:vMerge/>
            <w:vAlign w:val="center"/>
          </w:tcPr>
          <w:p w14:paraId="4361FB50" w14:textId="77777777" w:rsidR="007A519D" w:rsidRDefault="007A519D" w:rsidP="00960710">
            <w:pPr>
              <w:pStyle w:val="form"/>
              <w:wordWrap/>
              <w:ind w:firstLine="210"/>
              <w:jc w:val="both"/>
              <w:rPr>
                <w:rFonts w:hAnsi="宋体" w:hint="eastAsia"/>
              </w:rPr>
            </w:pPr>
          </w:p>
        </w:tc>
        <w:tc>
          <w:tcPr>
            <w:tcW w:w="374" w:type="pct"/>
            <w:vAlign w:val="center"/>
          </w:tcPr>
          <w:p w14:paraId="20F31650" w14:textId="569DC879" w:rsidR="007A519D" w:rsidRDefault="007A519D" w:rsidP="00960710">
            <w:pPr>
              <w:pStyle w:val="form"/>
              <w:wordWrap/>
              <w:ind w:firstLine="210"/>
              <w:jc w:val="both"/>
              <w:rPr>
                <w:rFonts w:hAnsi="宋体" w:hint="eastAsia"/>
              </w:rPr>
            </w:pPr>
            <w:r>
              <w:rPr>
                <w:rFonts w:hAnsi="宋体" w:hint="eastAsia"/>
              </w:rPr>
              <w:t>11</w:t>
            </w:r>
          </w:p>
        </w:tc>
        <w:tc>
          <w:tcPr>
            <w:tcW w:w="572" w:type="pct"/>
            <w:vAlign w:val="center"/>
          </w:tcPr>
          <w:p w14:paraId="28ABC445" w14:textId="77777777" w:rsidR="007A519D" w:rsidRDefault="007A519D" w:rsidP="00960710">
            <w:pPr>
              <w:pStyle w:val="form"/>
              <w:wordWrap/>
              <w:jc w:val="both"/>
              <w:rPr>
                <w:rFonts w:hAnsi="宋体" w:hint="eastAsia"/>
              </w:rPr>
            </w:pPr>
            <w:r>
              <w:rPr>
                <w:rFonts w:hAnsi="宋体" w:hint="eastAsia"/>
              </w:rPr>
              <w:t>建设方案</w:t>
            </w:r>
          </w:p>
        </w:tc>
        <w:tc>
          <w:tcPr>
            <w:tcW w:w="2936" w:type="pct"/>
            <w:vAlign w:val="center"/>
          </w:tcPr>
          <w:p w14:paraId="6095504C" w14:textId="27B81C49" w:rsidR="007A519D" w:rsidRDefault="007A519D" w:rsidP="00960710">
            <w:pPr>
              <w:pStyle w:val="form"/>
              <w:wordWrap/>
              <w:jc w:val="both"/>
              <w:rPr>
                <w:rFonts w:hAnsi="宋体" w:hint="eastAsia"/>
                <w:color w:val="000000"/>
                <w:kern w:val="0"/>
                <w:lang w:bidi="ar"/>
              </w:rPr>
            </w:pPr>
            <w:r>
              <w:rPr>
                <w:rFonts w:hAnsi="宋体" w:hint="eastAsia"/>
                <w:color w:val="000000"/>
                <w:kern w:val="0"/>
                <w:lang w:bidi="ar"/>
              </w:rPr>
              <w:t>根据投标人提供项目建设方案，详细阐述系统的①体系架构②功能模块</w:t>
            </w:r>
            <w:r w:rsidR="00D838DB">
              <w:rPr>
                <w:rFonts w:hAnsi="宋体" w:hint="eastAsia"/>
                <w:color w:val="000000"/>
                <w:kern w:val="0"/>
                <w:lang w:bidi="ar"/>
              </w:rPr>
              <w:t>描述</w:t>
            </w:r>
            <w:r>
              <w:rPr>
                <w:rFonts w:hAnsi="宋体" w:hint="eastAsia"/>
                <w:color w:val="000000"/>
                <w:kern w:val="0"/>
                <w:lang w:bidi="ar"/>
              </w:rPr>
              <w:t>③</w:t>
            </w:r>
            <w:r w:rsidR="00D838DB">
              <w:rPr>
                <w:rFonts w:hAnsi="宋体" w:hint="eastAsia"/>
                <w:color w:val="000000"/>
                <w:kern w:val="0"/>
                <w:lang w:bidi="ar"/>
              </w:rPr>
              <w:t>技术路线</w:t>
            </w:r>
            <w:r>
              <w:rPr>
                <w:rFonts w:hAnsi="宋体" w:hint="eastAsia"/>
                <w:color w:val="000000"/>
                <w:kern w:val="0"/>
                <w:lang w:bidi="ar"/>
              </w:rPr>
              <w:t>④</w:t>
            </w:r>
            <w:r w:rsidR="00D838DB">
              <w:rPr>
                <w:rFonts w:hAnsi="宋体" w:hint="eastAsia"/>
                <w:color w:val="000000"/>
                <w:kern w:val="0"/>
                <w:lang w:bidi="ar"/>
              </w:rPr>
              <w:t>现状分析</w:t>
            </w:r>
            <w:r>
              <w:rPr>
                <w:rFonts w:hAnsi="宋体" w:hint="eastAsia"/>
                <w:color w:val="000000"/>
                <w:kern w:val="0"/>
                <w:lang w:bidi="ar"/>
              </w:rPr>
              <w:t>。</w:t>
            </w:r>
          </w:p>
          <w:p w14:paraId="5B366D84" w14:textId="77777777" w:rsidR="007A519D" w:rsidRDefault="007A519D" w:rsidP="00960710">
            <w:pPr>
              <w:pStyle w:val="form"/>
              <w:wordWrap/>
              <w:jc w:val="both"/>
              <w:rPr>
                <w:rFonts w:hAnsi="宋体" w:hint="eastAsia"/>
                <w:color w:val="000000"/>
                <w:kern w:val="0"/>
                <w:lang w:bidi="ar"/>
              </w:rPr>
            </w:pPr>
            <w:r>
              <w:rPr>
                <w:rFonts w:hAnsi="宋体" w:hint="eastAsia"/>
                <w:color w:val="000000"/>
                <w:kern w:val="0"/>
                <w:lang w:bidi="ar"/>
              </w:rPr>
              <w:t>以上每点，描述完整详细，科学合理，完全契合采购人实际建设场景需求，完全能够达到采购人预期建设效果的得3分；</w:t>
            </w:r>
          </w:p>
          <w:p w14:paraId="52144F19" w14:textId="77777777" w:rsidR="007A519D" w:rsidRDefault="007A519D" w:rsidP="00960710">
            <w:pPr>
              <w:pStyle w:val="form"/>
              <w:wordWrap/>
              <w:jc w:val="both"/>
              <w:rPr>
                <w:rFonts w:hAnsi="宋体" w:hint="eastAsia"/>
                <w:color w:val="000000"/>
                <w:kern w:val="0"/>
                <w:lang w:bidi="ar"/>
              </w:rPr>
            </w:pPr>
            <w:r>
              <w:rPr>
                <w:rFonts w:hAnsi="宋体" w:hint="eastAsia"/>
                <w:color w:val="000000"/>
                <w:kern w:val="0"/>
                <w:lang w:bidi="ar"/>
              </w:rPr>
              <w:lastRenderedPageBreak/>
              <w:t>描述详细，合理但只能部分满足采购人实际建设内容及预期的得2分；</w:t>
            </w:r>
          </w:p>
          <w:p w14:paraId="4DA6D748" w14:textId="77777777" w:rsidR="007A519D" w:rsidRDefault="007A519D" w:rsidP="00960710">
            <w:pPr>
              <w:pStyle w:val="form"/>
              <w:wordWrap/>
              <w:jc w:val="both"/>
              <w:rPr>
                <w:rFonts w:hAnsi="宋体" w:hint="eastAsia"/>
                <w:color w:val="000000"/>
                <w:kern w:val="0"/>
                <w:lang w:bidi="ar"/>
              </w:rPr>
            </w:pPr>
            <w:r>
              <w:rPr>
                <w:rFonts w:hAnsi="宋体" w:hint="eastAsia"/>
                <w:color w:val="000000"/>
                <w:kern w:val="0"/>
                <w:lang w:bidi="ar"/>
              </w:rPr>
              <w:t>描述不够详细，不够合理或只能部分满足采购人实际建设内容及预期的得1分；</w:t>
            </w:r>
          </w:p>
          <w:p w14:paraId="5B5D17EF" w14:textId="77777777" w:rsidR="007A519D" w:rsidRDefault="007A519D" w:rsidP="00960710">
            <w:pPr>
              <w:pStyle w:val="form"/>
              <w:wordWrap/>
              <w:jc w:val="both"/>
              <w:rPr>
                <w:rFonts w:hAnsi="宋体" w:hint="eastAsia"/>
                <w:color w:val="000000"/>
                <w:kern w:val="0"/>
                <w:lang w:bidi="ar"/>
              </w:rPr>
            </w:pPr>
            <w:r>
              <w:rPr>
                <w:rFonts w:hAnsi="宋体" w:hint="eastAsia"/>
                <w:color w:val="000000"/>
                <w:kern w:val="0"/>
                <w:lang w:bidi="ar"/>
              </w:rPr>
              <w:t>未提供或完全不符合采购人需求的得0分；</w:t>
            </w:r>
          </w:p>
          <w:p w14:paraId="702B4C5E" w14:textId="77777777" w:rsidR="007A519D" w:rsidRDefault="007A519D" w:rsidP="00960710">
            <w:pPr>
              <w:pStyle w:val="form"/>
              <w:wordWrap/>
              <w:jc w:val="both"/>
              <w:rPr>
                <w:rFonts w:hAnsi="宋体" w:hint="eastAsia"/>
              </w:rPr>
            </w:pPr>
            <w:r>
              <w:rPr>
                <w:rFonts w:hAnsi="宋体" w:hint="eastAsia"/>
                <w:color w:val="000000"/>
                <w:kern w:val="0"/>
                <w:lang w:bidi="ar"/>
              </w:rPr>
              <w:t>本项最多得1</w:t>
            </w:r>
            <w:r>
              <w:rPr>
                <w:rFonts w:hint="eastAsia"/>
                <w:kern w:val="0"/>
              </w:rPr>
              <w:t>2</w:t>
            </w:r>
            <w:r>
              <w:rPr>
                <w:rFonts w:hAnsi="宋体" w:hint="eastAsia"/>
                <w:color w:val="000000"/>
                <w:kern w:val="0"/>
                <w:lang w:bidi="ar"/>
              </w:rPr>
              <w:t>分。</w:t>
            </w:r>
          </w:p>
        </w:tc>
        <w:tc>
          <w:tcPr>
            <w:tcW w:w="430" w:type="pct"/>
            <w:vAlign w:val="center"/>
          </w:tcPr>
          <w:p w14:paraId="481DADA1" w14:textId="77777777" w:rsidR="007A519D" w:rsidRDefault="007A519D" w:rsidP="00960710">
            <w:pPr>
              <w:pStyle w:val="form"/>
              <w:wordWrap/>
              <w:jc w:val="both"/>
              <w:rPr>
                <w:rFonts w:hAnsi="宋体" w:hint="eastAsia"/>
              </w:rPr>
            </w:pPr>
            <w:r>
              <w:rPr>
                <w:rFonts w:hAnsi="宋体" w:hint="eastAsia"/>
              </w:rPr>
              <w:lastRenderedPageBreak/>
              <w:t>主观分</w:t>
            </w:r>
          </w:p>
        </w:tc>
        <w:tc>
          <w:tcPr>
            <w:tcW w:w="314" w:type="pct"/>
            <w:vAlign w:val="center"/>
          </w:tcPr>
          <w:p w14:paraId="359AE084" w14:textId="77777777" w:rsidR="007A519D" w:rsidRDefault="007A519D" w:rsidP="00960710">
            <w:pPr>
              <w:pStyle w:val="form"/>
              <w:wordWrap/>
              <w:jc w:val="both"/>
              <w:rPr>
                <w:rFonts w:hAnsi="宋体" w:hint="eastAsia"/>
              </w:rPr>
            </w:pPr>
            <w:r>
              <w:rPr>
                <w:rFonts w:hAnsi="宋体" w:hint="eastAsia"/>
              </w:rPr>
              <w:t>12</w:t>
            </w:r>
          </w:p>
        </w:tc>
      </w:tr>
      <w:tr w:rsidR="007A519D" w14:paraId="4611CA25" w14:textId="77777777">
        <w:trPr>
          <w:trHeight w:val="454"/>
          <w:jc w:val="center"/>
        </w:trPr>
        <w:tc>
          <w:tcPr>
            <w:tcW w:w="374" w:type="pct"/>
            <w:vMerge/>
            <w:vAlign w:val="center"/>
          </w:tcPr>
          <w:p w14:paraId="5A7E4A95" w14:textId="77777777" w:rsidR="007A519D" w:rsidRDefault="007A519D" w:rsidP="00960710">
            <w:pPr>
              <w:pStyle w:val="form"/>
              <w:wordWrap/>
              <w:ind w:firstLine="210"/>
              <w:jc w:val="both"/>
              <w:rPr>
                <w:rFonts w:hAnsi="宋体" w:hint="eastAsia"/>
              </w:rPr>
            </w:pPr>
          </w:p>
        </w:tc>
        <w:tc>
          <w:tcPr>
            <w:tcW w:w="374" w:type="pct"/>
            <w:vAlign w:val="center"/>
          </w:tcPr>
          <w:p w14:paraId="3A001FEE" w14:textId="7E20BB2C" w:rsidR="007A519D" w:rsidRDefault="007A519D" w:rsidP="00960710">
            <w:pPr>
              <w:pStyle w:val="form"/>
              <w:wordWrap/>
              <w:ind w:firstLine="210"/>
              <w:jc w:val="both"/>
              <w:rPr>
                <w:rFonts w:hAnsi="宋体" w:hint="eastAsia"/>
              </w:rPr>
            </w:pPr>
            <w:r>
              <w:rPr>
                <w:rFonts w:hAnsi="宋体" w:hint="eastAsia"/>
              </w:rPr>
              <w:t>12</w:t>
            </w:r>
          </w:p>
        </w:tc>
        <w:tc>
          <w:tcPr>
            <w:tcW w:w="572" w:type="pct"/>
            <w:vAlign w:val="center"/>
          </w:tcPr>
          <w:p w14:paraId="31D5B338" w14:textId="77777777" w:rsidR="007A519D" w:rsidRDefault="007A519D" w:rsidP="00960710">
            <w:pPr>
              <w:pStyle w:val="form"/>
              <w:wordWrap/>
              <w:ind w:firstLine="210"/>
              <w:jc w:val="both"/>
              <w:rPr>
                <w:rFonts w:hAnsi="宋体" w:hint="eastAsia"/>
              </w:rPr>
            </w:pPr>
            <w:r>
              <w:rPr>
                <w:rFonts w:hAnsi="宋体" w:hint="eastAsia"/>
              </w:rPr>
              <w:t>演示</w:t>
            </w:r>
          </w:p>
        </w:tc>
        <w:tc>
          <w:tcPr>
            <w:tcW w:w="2936" w:type="pct"/>
            <w:vAlign w:val="center"/>
          </w:tcPr>
          <w:p w14:paraId="53E7BB48" w14:textId="77777777" w:rsidR="007A519D" w:rsidRDefault="007A519D" w:rsidP="00960710">
            <w:pPr>
              <w:pStyle w:val="form"/>
              <w:wordWrap/>
              <w:ind w:firstLine="210"/>
              <w:jc w:val="left"/>
              <w:rPr>
                <w:rFonts w:hAnsi="宋体" w:hint="eastAsia"/>
              </w:rPr>
            </w:pPr>
            <w:bookmarkStart w:id="200" w:name="OLE_LINK10"/>
            <w:r>
              <w:rPr>
                <w:rFonts w:hAnsi="宋体" w:hint="eastAsia"/>
              </w:rPr>
              <w:t>1、全要素海图融合展示：</w:t>
            </w:r>
          </w:p>
          <w:p w14:paraId="7C088BB9" w14:textId="77777777" w:rsidR="007A519D" w:rsidRDefault="007A519D" w:rsidP="00960710">
            <w:pPr>
              <w:pStyle w:val="form"/>
              <w:wordWrap/>
              <w:ind w:firstLine="210"/>
              <w:jc w:val="left"/>
              <w:rPr>
                <w:rFonts w:hAnsi="宋体" w:hint="eastAsia"/>
              </w:rPr>
            </w:pPr>
            <w:r>
              <w:rPr>
                <w:rFonts w:hAnsi="宋体" w:hint="eastAsia"/>
              </w:rPr>
              <w:t>功能演示内容齐全、功能科学完善、无明显潜在漏洞的得2分；功能演示内容较为齐全、功能较科学完善、无明显潜在漏洞的得1分；功能演示内容笼统、功能不够科学完善的得0.5分；存在明显潜在漏洞或未提供演示的不得分。</w:t>
            </w:r>
          </w:p>
          <w:p w14:paraId="6EE53EDA" w14:textId="77777777" w:rsidR="007A519D" w:rsidRDefault="007A519D" w:rsidP="00960710">
            <w:pPr>
              <w:pStyle w:val="form"/>
              <w:wordWrap/>
              <w:ind w:firstLine="210"/>
              <w:jc w:val="left"/>
              <w:rPr>
                <w:rFonts w:hAnsi="宋体" w:hint="eastAsia"/>
              </w:rPr>
            </w:pPr>
            <w:r>
              <w:rPr>
                <w:rFonts w:hAnsi="宋体" w:hint="eastAsia"/>
              </w:rPr>
              <w:t>2、智能船舶动态监控：</w:t>
            </w:r>
          </w:p>
          <w:p w14:paraId="6BA91AC4" w14:textId="4A9ABF11" w:rsidR="007A519D" w:rsidRDefault="007A519D" w:rsidP="00960710">
            <w:pPr>
              <w:pStyle w:val="form"/>
              <w:wordWrap/>
              <w:ind w:firstLine="210"/>
              <w:jc w:val="left"/>
              <w:rPr>
                <w:rFonts w:hAnsi="宋体" w:hint="eastAsia"/>
              </w:rPr>
            </w:pPr>
            <w:r>
              <w:rPr>
                <w:rFonts w:hAnsi="宋体" w:hint="eastAsia"/>
              </w:rPr>
              <w:t>功能演示内容齐全、功能科学完善、无明显潜在漏洞的得3分；功能演示内容较为齐全、功能较科学完善、无明显潜在漏洞的得2分；功能演示内容笼统、功能不够科学完善的得1分；存在明显潜在漏洞或未提供演示的不得分。</w:t>
            </w:r>
          </w:p>
          <w:p w14:paraId="5174CEDB" w14:textId="77777777" w:rsidR="007A519D" w:rsidRDefault="007A519D" w:rsidP="00960710">
            <w:pPr>
              <w:pStyle w:val="form"/>
              <w:wordWrap/>
              <w:ind w:firstLine="210"/>
              <w:jc w:val="left"/>
              <w:rPr>
                <w:rFonts w:hAnsi="宋体" w:hint="eastAsia"/>
              </w:rPr>
            </w:pPr>
            <w:r>
              <w:rPr>
                <w:rFonts w:hAnsi="宋体" w:hint="eastAsia"/>
              </w:rPr>
              <w:t>3、智能船舶动态监控—AIS轨迹：</w:t>
            </w:r>
          </w:p>
          <w:p w14:paraId="093098EE" w14:textId="77777777" w:rsidR="007A519D" w:rsidRDefault="007A519D" w:rsidP="00960710">
            <w:pPr>
              <w:pStyle w:val="form"/>
              <w:wordWrap/>
              <w:ind w:firstLine="210"/>
              <w:jc w:val="left"/>
              <w:rPr>
                <w:rFonts w:hAnsi="宋体" w:hint="eastAsia"/>
              </w:rPr>
            </w:pPr>
            <w:r>
              <w:rPr>
                <w:rFonts w:hAnsi="宋体" w:hint="eastAsia"/>
              </w:rPr>
              <w:t>功能演示内容齐全、功能科学完善、无明显潜在漏洞的得2分；功能演示内容较为齐全、功能较科学完善、无明显潜在漏洞的得1分；功能演示内容笼统、功能不够科学完善的得0.5分；存在明显潜在漏洞或未提供演示的不得分。</w:t>
            </w:r>
          </w:p>
          <w:p w14:paraId="28678F1F" w14:textId="77777777" w:rsidR="007A519D" w:rsidRDefault="007A519D" w:rsidP="00960710">
            <w:pPr>
              <w:pStyle w:val="form"/>
              <w:wordWrap/>
              <w:ind w:firstLine="210"/>
              <w:jc w:val="left"/>
              <w:rPr>
                <w:rFonts w:hAnsi="宋体" w:hint="eastAsia"/>
              </w:rPr>
            </w:pPr>
            <w:r>
              <w:rPr>
                <w:rFonts w:hAnsi="宋体" w:hint="eastAsia"/>
              </w:rPr>
              <w:t>4、当日作业清单窗口、当日预警清单窗口：</w:t>
            </w:r>
          </w:p>
          <w:p w14:paraId="27EA55A1" w14:textId="21E34EDB" w:rsidR="007A519D" w:rsidRDefault="007A519D" w:rsidP="00960710">
            <w:pPr>
              <w:pStyle w:val="form"/>
              <w:wordWrap/>
              <w:ind w:firstLine="210"/>
              <w:jc w:val="left"/>
              <w:rPr>
                <w:rFonts w:hAnsi="宋体" w:hint="eastAsia"/>
              </w:rPr>
            </w:pPr>
            <w:r>
              <w:rPr>
                <w:rFonts w:hAnsi="宋体" w:hint="eastAsia"/>
              </w:rPr>
              <w:t>功能演示内容齐全、功能科学完善、无明显潜在漏洞的得3分；功能演示内容较为齐全、功能较科学完善、无明显潜在漏洞的得2分；功能演示内容笼统、功能不够科学完善的得1分；存在明显潜在漏洞或未提供演示的不得分。</w:t>
            </w:r>
          </w:p>
          <w:p w14:paraId="63E3D242" w14:textId="77777777" w:rsidR="007A519D" w:rsidRDefault="007A519D" w:rsidP="00960710">
            <w:pPr>
              <w:pStyle w:val="form"/>
              <w:wordWrap/>
              <w:ind w:firstLine="210"/>
              <w:jc w:val="left"/>
              <w:rPr>
                <w:rFonts w:hAnsi="宋体" w:hint="eastAsia"/>
              </w:rPr>
            </w:pPr>
            <w:r>
              <w:rPr>
                <w:rFonts w:hAnsi="宋体" w:hint="eastAsia"/>
              </w:rPr>
              <w:t>5、气象详细信息窗口（大风分布、台风路径）：</w:t>
            </w:r>
          </w:p>
          <w:p w14:paraId="360626D6" w14:textId="77777777" w:rsidR="007A519D" w:rsidRDefault="007A519D" w:rsidP="00960710">
            <w:pPr>
              <w:pStyle w:val="form"/>
              <w:wordWrap/>
              <w:ind w:firstLine="210"/>
              <w:jc w:val="left"/>
              <w:rPr>
                <w:rFonts w:hAnsi="宋体" w:hint="eastAsia"/>
              </w:rPr>
            </w:pPr>
            <w:r>
              <w:rPr>
                <w:rFonts w:hAnsi="宋体" w:hint="eastAsia"/>
              </w:rPr>
              <w:t>功能演示内容齐全、功能科学完善、无明显潜在漏洞的得2分；功能演示内容较为齐全、功能较科学完善、无明显潜在漏洞的得1分；功能演示内容笼统、功能不够科学完善的得0.5分；存在明显潜在漏洞或未提供演示的不得分。</w:t>
            </w:r>
          </w:p>
          <w:p w14:paraId="250CB90F" w14:textId="77777777" w:rsidR="007A519D" w:rsidRDefault="007A519D" w:rsidP="00960710">
            <w:pPr>
              <w:pStyle w:val="form"/>
              <w:wordWrap/>
              <w:ind w:firstLine="210"/>
              <w:jc w:val="left"/>
              <w:rPr>
                <w:rFonts w:hAnsi="宋体" w:hint="eastAsia"/>
              </w:rPr>
            </w:pPr>
            <w:r>
              <w:rPr>
                <w:rFonts w:hAnsi="宋体" w:hint="eastAsia"/>
              </w:rPr>
              <w:t>6、电子围栏划设：</w:t>
            </w:r>
          </w:p>
          <w:p w14:paraId="74243BB4" w14:textId="77777777" w:rsidR="007A519D" w:rsidRDefault="007A519D" w:rsidP="00960710">
            <w:pPr>
              <w:pStyle w:val="form"/>
              <w:wordWrap/>
              <w:ind w:firstLine="210"/>
              <w:jc w:val="left"/>
              <w:rPr>
                <w:rFonts w:hAnsi="宋体" w:hint="eastAsia"/>
              </w:rPr>
            </w:pPr>
            <w:r>
              <w:rPr>
                <w:rFonts w:hAnsi="宋体" w:hint="eastAsia"/>
              </w:rPr>
              <w:t>功能演示内容齐全、功能科学完善、无明显潜在漏洞的得2分；功能演示内容较为齐全、功能较科学完善、无明显潜在漏洞的得1分；功能演示内容笼统、功能不够科学完善的得0.5分；存在明显潜在漏洞或未提供演示的不得分。</w:t>
            </w:r>
          </w:p>
          <w:p w14:paraId="2D135EA1" w14:textId="77777777" w:rsidR="007A519D" w:rsidRDefault="007A519D" w:rsidP="00960710">
            <w:pPr>
              <w:pStyle w:val="form"/>
              <w:wordWrap/>
              <w:ind w:firstLine="210"/>
              <w:jc w:val="left"/>
              <w:rPr>
                <w:rFonts w:hAnsi="宋体" w:hint="eastAsia"/>
              </w:rPr>
            </w:pPr>
            <w:r>
              <w:rPr>
                <w:rFonts w:hAnsi="宋体" w:hint="eastAsia"/>
              </w:rPr>
              <w:t>7、危货防控预警（受油船海关申报货物查询展示、报关单明细查询展示）</w:t>
            </w:r>
          </w:p>
          <w:p w14:paraId="5B22123D" w14:textId="77777777" w:rsidR="007A519D" w:rsidRDefault="007A519D" w:rsidP="00960710">
            <w:pPr>
              <w:pStyle w:val="form"/>
              <w:wordWrap/>
              <w:ind w:firstLine="210"/>
              <w:jc w:val="left"/>
              <w:rPr>
                <w:rFonts w:hAnsi="宋体" w:hint="eastAsia"/>
              </w:rPr>
            </w:pPr>
            <w:r>
              <w:rPr>
                <w:rFonts w:hAnsi="宋体" w:hint="eastAsia"/>
              </w:rPr>
              <w:t>功能演示内容齐全、功能科学完善、无明显潜在漏洞</w:t>
            </w:r>
            <w:r>
              <w:rPr>
                <w:rFonts w:hAnsi="宋体" w:hint="eastAsia"/>
              </w:rPr>
              <w:lastRenderedPageBreak/>
              <w:t>的得1分；功能演示内容较为齐全、功能较科学完善、无明显潜在漏洞的得0.5分；存在明显潜在漏洞或未提供演示的不得分。</w:t>
            </w:r>
          </w:p>
          <w:p w14:paraId="4522A080" w14:textId="77777777" w:rsidR="007A519D" w:rsidRDefault="007A519D" w:rsidP="00960710">
            <w:pPr>
              <w:pStyle w:val="form"/>
              <w:wordWrap/>
              <w:ind w:firstLine="210"/>
              <w:jc w:val="left"/>
              <w:rPr>
                <w:rFonts w:hAnsi="宋体" w:hint="eastAsia"/>
              </w:rPr>
            </w:pPr>
            <w:r>
              <w:rPr>
                <w:rFonts w:hAnsi="宋体" w:hint="eastAsia"/>
              </w:rPr>
              <w:t>8、危货防控预警（舱单查询展示、运输工具申报查询）</w:t>
            </w:r>
          </w:p>
          <w:p w14:paraId="5C742F62" w14:textId="77777777" w:rsidR="007A519D" w:rsidRDefault="007A519D" w:rsidP="00960710">
            <w:pPr>
              <w:pStyle w:val="form"/>
              <w:wordWrap/>
              <w:ind w:firstLine="210"/>
              <w:jc w:val="left"/>
              <w:rPr>
                <w:rFonts w:hAnsi="宋体" w:hint="eastAsia"/>
              </w:rPr>
            </w:pPr>
            <w:r>
              <w:rPr>
                <w:rFonts w:hAnsi="宋体" w:hint="eastAsia"/>
              </w:rPr>
              <w:t>功能演示内容齐全、功能科学完善、无明显潜在漏洞的得1分；功能演示内容较为齐全、功能较科学完善、无明显潜在漏洞的得0.5分；存在明显潜在漏洞或未提供演示的不得分。</w:t>
            </w:r>
          </w:p>
          <w:p w14:paraId="6D044A5E" w14:textId="27CCD73B" w:rsidR="00A24485" w:rsidRPr="00A24485" w:rsidRDefault="007A519D" w:rsidP="00960710">
            <w:pPr>
              <w:pStyle w:val="form"/>
              <w:wordWrap/>
              <w:ind w:firstLine="210"/>
              <w:jc w:val="left"/>
              <w:rPr>
                <w:rFonts w:hAnsi="宋体" w:hint="eastAsia"/>
              </w:rPr>
            </w:pPr>
            <w:r>
              <w:rPr>
                <w:rFonts w:hAnsi="宋体" w:hint="eastAsia"/>
              </w:rPr>
              <w:t>（</w:t>
            </w:r>
            <w:r w:rsidR="00A24485">
              <w:rPr>
                <w:rFonts w:hAnsi="宋体" w:hint="eastAsia"/>
              </w:rPr>
              <w:t>1、</w:t>
            </w:r>
            <w:r w:rsidR="00A24485" w:rsidRPr="00A24485">
              <w:rPr>
                <w:rFonts w:hAnsi="宋体" w:hint="eastAsia"/>
              </w:rPr>
              <w:t>演示视频不超过15分钟，若采用PPT、WORD等其他方式演示的其得分应与系统原型demo演示存在评分差异。</w:t>
            </w:r>
          </w:p>
          <w:p w14:paraId="51264877" w14:textId="2F671EBD" w:rsidR="007A519D" w:rsidRDefault="00A24485" w:rsidP="00960710">
            <w:pPr>
              <w:pStyle w:val="form"/>
              <w:wordWrap/>
              <w:ind w:firstLine="210"/>
              <w:jc w:val="left"/>
              <w:rPr>
                <w:rFonts w:hAnsi="宋体" w:hint="eastAsia"/>
              </w:rPr>
            </w:pPr>
            <w:r w:rsidRPr="00A24485">
              <w:rPr>
                <w:rFonts w:hAnsi="宋体" w:hint="eastAsia"/>
              </w:rPr>
              <w:t>2、供应商需自行录制演示视频（格式要求：MPEG4，时长不超过15分钟），将视频拷入U盘并单独进行密封并在投标截止时间前递交给招标代理机构，递交形式为邮寄（自行承担邮寄过程风险）或开标现场递交；未进行演示的，本项不得分。</w:t>
            </w:r>
            <w:r w:rsidR="007A519D">
              <w:rPr>
                <w:rFonts w:hAnsi="宋体" w:hint="eastAsia"/>
              </w:rPr>
              <w:t>演示视频存放于U盘或光盘密并封在密封袋中，密封袋外加盖公章，于投标截止时间前一天1</w:t>
            </w:r>
            <w:r w:rsidR="007A519D">
              <w:rPr>
                <w:rFonts w:hAnsi="宋体"/>
              </w:rPr>
              <w:t>7:00</w:t>
            </w:r>
            <w:r w:rsidR="007A519D">
              <w:rPr>
                <w:rFonts w:hAnsi="宋体" w:hint="eastAsia"/>
              </w:rPr>
              <w:t>前送达</w:t>
            </w:r>
            <w:r>
              <w:rPr>
                <w:rFonts w:hAnsi="宋体" w:hint="eastAsia"/>
              </w:rPr>
              <w:t>，代理机构地址</w:t>
            </w:r>
            <w:r w:rsidR="007A519D">
              <w:rPr>
                <w:rFonts w:hAnsi="宋体" w:hint="eastAsia"/>
              </w:rPr>
              <w:t>：</w:t>
            </w:r>
            <w:r w:rsidR="007A519D">
              <w:rPr>
                <w:rFonts w:hAnsi="宋体" w:hint="eastAsia"/>
                <w:u w:val="single"/>
              </w:rPr>
              <w:t>舟山市定海区海洋科学城A11栋408室，</w:t>
            </w:r>
            <w:r w:rsidR="007A519D">
              <w:rPr>
                <w:rFonts w:hAnsi="宋体" w:hint="eastAsia"/>
              </w:rPr>
              <w:t>以签收时间为准；或于投标截止时间前半小时内送达</w:t>
            </w:r>
            <w:bookmarkStart w:id="201" w:name="OLE_LINK20"/>
            <w:r w:rsidR="007A519D">
              <w:rPr>
                <w:rFonts w:hAnsi="宋体" w:hint="eastAsia"/>
                <w:u w:val="single"/>
              </w:rPr>
              <w:t>舟山市定海区临城街道翁山路555号大宗商品交易中心西边四楼评标区门口</w:t>
            </w:r>
            <w:bookmarkEnd w:id="201"/>
            <w:r w:rsidR="007A519D">
              <w:rPr>
                <w:rFonts w:hAnsi="宋体" w:hint="eastAsia"/>
              </w:rPr>
              <w:t>。）</w:t>
            </w:r>
            <w:bookmarkEnd w:id="200"/>
          </w:p>
        </w:tc>
        <w:tc>
          <w:tcPr>
            <w:tcW w:w="430" w:type="pct"/>
            <w:vAlign w:val="center"/>
          </w:tcPr>
          <w:p w14:paraId="44B6CEC1" w14:textId="77777777" w:rsidR="007A519D" w:rsidRDefault="007A519D" w:rsidP="00960710">
            <w:pPr>
              <w:pStyle w:val="form"/>
              <w:wordWrap/>
              <w:jc w:val="both"/>
              <w:rPr>
                <w:rFonts w:hAnsi="宋体" w:hint="eastAsia"/>
              </w:rPr>
            </w:pPr>
            <w:r>
              <w:rPr>
                <w:rFonts w:hAnsi="宋体" w:hint="eastAsia"/>
              </w:rPr>
              <w:lastRenderedPageBreak/>
              <w:t>主观分</w:t>
            </w:r>
          </w:p>
        </w:tc>
        <w:tc>
          <w:tcPr>
            <w:tcW w:w="314" w:type="pct"/>
            <w:vAlign w:val="center"/>
          </w:tcPr>
          <w:p w14:paraId="34268D91" w14:textId="181658D3" w:rsidR="007A519D" w:rsidRDefault="007A519D" w:rsidP="00960710">
            <w:pPr>
              <w:pStyle w:val="form"/>
              <w:wordWrap/>
              <w:jc w:val="both"/>
              <w:rPr>
                <w:rFonts w:hAnsi="宋体" w:hint="eastAsia"/>
              </w:rPr>
            </w:pPr>
            <w:r>
              <w:rPr>
                <w:rFonts w:hAnsi="宋体" w:hint="eastAsia"/>
              </w:rPr>
              <w:t>16</w:t>
            </w:r>
          </w:p>
        </w:tc>
      </w:tr>
      <w:tr w:rsidR="007A519D" w14:paraId="7E5E3CB3" w14:textId="77777777">
        <w:trPr>
          <w:trHeight w:val="454"/>
          <w:jc w:val="center"/>
        </w:trPr>
        <w:tc>
          <w:tcPr>
            <w:tcW w:w="374" w:type="pct"/>
            <w:vMerge/>
            <w:vAlign w:val="center"/>
          </w:tcPr>
          <w:p w14:paraId="3384B872" w14:textId="77777777" w:rsidR="007A519D" w:rsidRDefault="007A519D" w:rsidP="00960710">
            <w:pPr>
              <w:pStyle w:val="form"/>
              <w:wordWrap/>
              <w:ind w:firstLine="210"/>
              <w:jc w:val="both"/>
              <w:rPr>
                <w:rFonts w:hAnsi="宋体" w:hint="eastAsia"/>
              </w:rPr>
            </w:pPr>
          </w:p>
        </w:tc>
        <w:tc>
          <w:tcPr>
            <w:tcW w:w="374" w:type="pct"/>
            <w:vAlign w:val="center"/>
          </w:tcPr>
          <w:p w14:paraId="05A4C070" w14:textId="48B9726E" w:rsidR="007A519D" w:rsidRDefault="007A519D" w:rsidP="00960710">
            <w:pPr>
              <w:pStyle w:val="form"/>
              <w:wordWrap/>
              <w:ind w:firstLine="210"/>
              <w:jc w:val="both"/>
              <w:rPr>
                <w:rFonts w:hAnsi="宋体" w:hint="eastAsia"/>
              </w:rPr>
            </w:pPr>
            <w:r>
              <w:rPr>
                <w:rFonts w:hAnsi="宋体" w:hint="eastAsia"/>
              </w:rPr>
              <w:t>13</w:t>
            </w:r>
          </w:p>
        </w:tc>
        <w:tc>
          <w:tcPr>
            <w:tcW w:w="572" w:type="pct"/>
            <w:vAlign w:val="center"/>
          </w:tcPr>
          <w:p w14:paraId="1C77460E" w14:textId="77777777" w:rsidR="007A519D" w:rsidRDefault="007A519D" w:rsidP="00960710">
            <w:pPr>
              <w:pStyle w:val="form"/>
              <w:wordWrap/>
              <w:jc w:val="both"/>
              <w:rPr>
                <w:rFonts w:hAnsi="宋体" w:hint="eastAsia"/>
              </w:rPr>
            </w:pPr>
            <w:r>
              <w:rPr>
                <w:rFonts w:hAnsi="宋体" w:hint="eastAsia"/>
              </w:rPr>
              <w:t>培训计划</w:t>
            </w:r>
          </w:p>
        </w:tc>
        <w:tc>
          <w:tcPr>
            <w:tcW w:w="2936" w:type="pct"/>
            <w:vAlign w:val="center"/>
          </w:tcPr>
          <w:p w14:paraId="26C757DC" w14:textId="77777777" w:rsidR="007A519D" w:rsidRDefault="007A519D" w:rsidP="00960710">
            <w:pPr>
              <w:pStyle w:val="form"/>
              <w:wordWrap/>
              <w:jc w:val="both"/>
              <w:rPr>
                <w:rFonts w:hAnsi="宋体" w:hint="eastAsia"/>
              </w:rPr>
            </w:pPr>
            <w:r>
              <w:rPr>
                <w:rFonts w:hAnsi="宋体" w:hint="eastAsia"/>
              </w:rPr>
              <w:t>根据投标人提供的培训方案和技术指导方案包括①培训内容②培训组织③培训师资配备④培训专业课程安排情况打分：</w:t>
            </w:r>
          </w:p>
          <w:p w14:paraId="4882656B" w14:textId="77777777" w:rsidR="007A519D" w:rsidRDefault="007A519D" w:rsidP="00960710">
            <w:pPr>
              <w:pStyle w:val="form"/>
              <w:wordWrap/>
              <w:jc w:val="both"/>
              <w:rPr>
                <w:rFonts w:hAnsi="宋体" w:hint="eastAsia"/>
              </w:rPr>
            </w:pPr>
            <w:r>
              <w:rPr>
                <w:rFonts w:hAnsi="宋体" w:hint="eastAsia"/>
              </w:rPr>
              <w:t>以上每点，描述完整详细，考虑周到，安排合理的1分，</w:t>
            </w:r>
          </w:p>
          <w:p w14:paraId="4D79932F" w14:textId="77777777" w:rsidR="007A519D" w:rsidRDefault="007A519D" w:rsidP="00960710">
            <w:pPr>
              <w:pStyle w:val="form"/>
              <w:wordWrap/>
              <w:jc w:val="both"/>
              <w:rPr>
                <w:rFonts w:hAnsi="宋体" w:hint="eastAsia"/>
              </w:rPr>
            </w:pPr>
            <w:r>
              <w:rPr>
                <w:rFonts w:hAnsi="宋体" w:hint="eastAsia"/>
              </w:rPr>
              <w:t>描述不够详细，考虑不周到，预期培训效果一般的得0.5分，</w:t>
            </w:r>
          </w:p>
          <w:p w14:paraId="4C105FB2" w14:textId="77777777" w:rsidR="007A519D" w:rsidRDefault="007A519D" w:rsidP="00960710">
            <w:pPr>
              <w:pStyle w:val="form"/>
              <w:wordWrap/>
              <w:jc w:val="both"/>
              <w:rPr>
                <w:rFonts w:hAnsi="宋体" w:hint="eastAsia"/>
              </w:rPr>
            </w:pPr>
            <w:r>
              <w:rPr>
                <w:rFonts w:hAnsi="宋体" w:hint="eastAsia"/>
              </w:rPr>
              <w:t>未提供或完全不符合采购人需求的得0分，最多得4分。</w:t>
            </w:r>
          </w:p>
        </w:tc>
        <w:tc>
          <w:tcPr>
            <w:tcW w:w="430" w:type="pct"/>
            <w:vAlign w:val="center"/>
          </w:tcPr>
          <w:p w14:paraId="2B33FF8A" w14:textId="77777777" w:rsidR="007A519D" w:rsidRDefault="007A519D" w:rsidP="00960710">
            <w:pPr>
              <w:pStyle w:val="form"/>
              <w:wordWrap/>
              <w:jc w:val="both"/>
              <w:rPr>
                <w:rFonts w:hAnsi="宋体" w:hint="eastAsia"/>
              </w:rPr>
            </w:pPr>
            <w:r>
              <w:rPr>
                <w:rFonts w:hAnsi="宋体" w:hint="eastAsia"/>
              </w:rPr>
              <w:t>主观分</w:t>
            </w:r>
          </w:p>
        </w:tc>
        <w:tc>
          <w:tcPr>
            <w:tcW w:w="314" w:type="pct"/>
            <w:vAlign w:val="center"/>
          </w:tcPr>
          <w:p w14:paraId="04DF1CBD" w14:textId="77777777" w:rsidR="007A519D" w:rsidRDefault="007A519D" w:rsidP="00960710">
            <w:pPr>
              <w:pStyle w:val="form"/>
              <w:wordWrap/>
              <w:ind w:firstLine="210"/>
              <w:jc w:val="both"/>
              <w:rPr>
                <w:rFonts w:hAnsi="宋体" w:hint="eastAsia"/>
              </w:rPr>
            </w:pPr>
            <w:r>
              <w:rPr>
                <w:rFonts w:hAnsi="宋体" w:hint="eastAsia"/>
              </w:rPr>
              <w:t>4</w:t>
            </w:r>
          </w:p>
        </w:tc>
      </w:tr>
      <w:tr w:rsidR="007A519D" w14:paraId="674C95E2" w14:textId="77777777">
        <w:trPr>
          <w:trHeight w:val="454"/>
          <w:jc w:val="center"/>
        </w:trPr>
        <w:tc>
          <w:tcPr>
            <w:tcW w:w="374" w:type="pct"/>
            <w:vMerge/>
            <w:vAlign w:val="center"/>
          </w:tcPr>
          <w:p w14:paraId="004B8828" w14:textId="77777777" w:rsidR="007A519D" w:rsidRDefault="007A519D" w:rsidP="00960710">
            <w:pPr>
              <w:pStyle w:val="form"/>
              <w:wordWrap/>
              <w:ind w:firstLine="210"/>
              <w:jc w:val="both"/>
              <w:rPr>
                <w:rFonts w:hAnsi="宋体" w:hint="eastAsia"/>
              </w:rPr>
            </w:pPr>
            <w:bookmarkStart w:id="202" w:name="_Hlk201841280"/>
          </w:p>
        </w:tc>
        <w:tc>
          <w:tcPr>
            <w:tcW w:w="374" w:type="pct"/>
            <w:vAlign w:val="center"/>
          </w:tcPr>
          <w:p w14:paraId="6CB31403" w14:textId="0D67D216" w:rsidR="007A519D" w:rsidRDefault="007A519D" w:rsidP="00960710">
            <w:pPr>
              <w:pStyle w:val="form"/>
              <w:wordWrap/>
              <w:ind w:firstLine="210"/>
              <w:jc w:val="both"/>
              <w:rPr>
                <w:rFonts w:hAnsi="宋体" w:hint="eastAsia"/>
              </w:rPr>
            </w:pPr>
            <w:r>
              <w:rPr>
                <w:rFonts w:hAnsi="宋体" w:hint="eastAsia"/>
              </w:rPr>
              <w:t>14</w:t>
            </w:r>
          </w:p>
        </w:tc>
        <w:tc>
          <w:tcPr>
            <w:tcW w:w="572" w:type="pct"/>
            <w:vAlign w:val="center"/>
          </w:tcPr>
          <w:p w14:paraId="2D139ABF" w14:textId="77777777" w:rsidR="007A519D" w:rsidRDefault="007A519D" w:rsidP="00960710">
            <w:pPr>
              <w:pStyle w:val="form"/>
              <w:wordWrap/>
              <w:jc w:val="both"/>
              <w:rPr>
                <w:rFonts w:hAnsi="宋体" w:cs="Calibri" w:hint="eastAsia"/>
                <w:lang w:bidi="ar"/>
              </w:rPr>
            </w:pPr>
            <w:r>
              <w:rPr>
                <w:rFonts w:hAnsi="宋体" w:cs="Calibri" w:hint="eastAsia"/>
                <w:lang w:bidi="ar"/>
              </w:rPr>
              <w:t>软件部署、调试、验收</w:t>
            </w:r>
          </w:p>
        </w:tc>
        <w:tc>
          <w:tcPr>
            <w:tcW w:w="2936" w:type="pct"/>
            <w:vAlign w:val="center"/>
          </w:tcPr>
          <w:p w14:paraId="64246993" w14:textId="77777777" w:rsidR="007A519D" w:rsidRDefault="007A519D" w:rsidP="00960710">
            <w:pPr>
              <w:pStyle w:val="form"/>
              <w:wordWrap/>
              <w:jc w:val="both"/>
              <w:rPr>
                <w:rFonts w:hAnsi="宋体" w:hint="eastAsia"/>
              </w:rPr>
            </w:pPr>
            <w:r>
              <w:rPr>
                <w:rFonts w:hAnsi="宋体" w:hint="eastAsia"/>
              </w:rPr>
              <w:t xml:space="preserve">根据投标人提供的①软件部署②软件调试③验收方案的合理性情况打分。       </w:t>
            </w:r>
          </w:p>
          <w:p w14:paraId="63F32496" w14:textId="77777777" w:rsidR="007A519D" w:rsidRDefault="007A519D" w:rsidP="00960710">
            <w:pPr>
              <w:pStyle w:val="form"/>
              <w:wordWrap/>
              <w:jc w:val="both"/>
              <w:rPr>
                <w:rFonts w:hAnsi="宋体" w:hint="eastAsia"/>
              </w:rPr>
            </w:pPr>
            <w:r>
              <w:rPr>
                <w:rFonts w:hAnsi="宋体" w:hint="eastAsia"/>
              </w:rPr>
              <w:t>以上每点，描述完整详细，内容覆盖全面，可行性较强且与采购人实际需求完全契合的得2分；</w:t>
            </w:r>
          </w:p>
          <w:p w14:paraId="01CF75D3" w14:textId="77777777" w:rsidR="007A519D" w:rsidRDefault="007A519D" w:rsidP="00960710">
            <w:pPr>
              <w:pStyle w:val="form"/>
              <w:wordWrap/>
              <w:jc w:val="both"/>
              <w:rPr>
                <w:rFonts w:hAnsi="宋体" w:hint="eastAsia"/>
              </w:rPr>
            </w:pPr>
            <w:r>
              <w:rPr>
                <w:rFonts w:hAnsi="宋体" w:hint="eastAsia"/>
              </w:rPr>
              <w:t>描述不够详细全面，可行性一般或与采购人实际需求部分符合的得1分；</w:t>
            </w:r>
          </w:p>
          <w:p w14:paraId="185BA878" w14:textId="77777777" w:rsidR="007A519D" w:rsidRDefault="007A519D" w:rsidP="00960710">
            <w:pPr>
              <w:pStyle w:val="form"/>
              <w:wordWrap/>
              <w:jc w:val="both"/>
              <w:rPr>
                <w:rFonts w:hAnsi="宋体" w:hint="eastAsia"/>
              </w:rPr>
            </w:pPr>
            <w:r>
              <w:rPr>
                <w:rFonts w:hAnsi="宋体" w:hint="eastAsia"/>
              </w:rPr>
              <w:t>未提供或完全不符合采购人需求的得0分；</w:t>
            </w:r>
          </w:p>
          <w:p w14:paraId="0EE7BF47" w14:textId="77777777" w:rsidR="007A519D" w:rsidRDefault="007A519D" w:rsidP="00960710">
            <w:pPr>
              <w:pStyle w:val="form"/>
              <w:wordWrap/>
              <w:jc w:val="both"/>
              <w:rPr>
                <w:rFonts w:hAnsi="宋体" w:cs="Calibri" w:hint="eastAsia"/>
                <w:lang w:bidi="ar"/>
              </w:rPr>
            </w:pPr>
            <w:r>
              <w:rPr>
                <w:rFonts w:hAnsi="宋体" w:hint="eastAsia"/>
              </w:rPr>
              <w:t>最多得6分。</w:t>
            </w:r>
          </w:p>
        </w:tc>
        <w:tc>
          <w:tcPr>
            <w:tcW w:w="430" w:type="pct"/>
            <w:vAlign w:val="center"/>
          </w:tcPr>
          <w:p w14:paraId="6BA1ACEE" w14:textId="77777777" w:rsidR="007A519D" w:rsidRDefault="007A519D" w:rsidP="00960710">
            <w:pPr>
              <w:pStyle w:val="form"/>
              <w:wordWrap/>
              <w:jc w:val="both"/>
              <w:rPr>
                <w:rFonts w:hAnsi="宋体" w:hint="eastAsia"/>
              </w:rPr>
            </w:pPr>
            <w:r>
              <w:rPr>
                <w:rFonts w:hAnsi="宋体" w:hint="eastAsia"/>
              </w:rPr>
              <w:t>主观分</w:t>
            </w:r>
          </w:p>
        </w:tc>
        <w:tc>
          <w:tcPr>
            <w:tcW w:w="314" w:type="pct"/>
            <w:vAlign w:val="center"/>
          </w:tcPr>
          <w:p w14:paraId="347428C3" w14:textId="77777777" w:rsidR="007A519D" w:rsidRDefault="007A519D" w:rsidP="00960710">
            <w:pPr>
              <w:pStyle w:val="form"/>
              <w:wordWrap/>
              <w:ind w:firstLine="210"/>
              <w:jc w:val="both"/>
              <w:rPr>
                <w:rFonts w:hAnsi="宋体" w:hint="eastAsia"/>
              </w:rPr>
            </w:pPr>
            <w:r>
              <w:rPr>
                <w:rFonts w:hAnsi="宋体" w:hint="eastAsia"/>
              </w:rPr>
              <w:t>6</w:t>
            </w:r>
          </w:p>
        </w:tc>
      </w:tr>
      <w:bookmarkEnd w:id="202"/>
      <w:tr w:rsidR="007A519D" w14:paraId="6E9691F9" w14:textId="77777777">
        <w:trPr>
          <w:trHeight w:val="454"/>
          <w:jc w:val="center"/>
        </w:trPr>
        <w:tc>
          <w:tcPr>
            <w:tcW w:w="374" w:type="pct"/>
            <w:vMerge/>
            <w:vAlign w:val="center"/>
          </w:tcPr>
          <w:p w14:paraId="001EDF2A" w14:textId="77777777" w:rsidR="007A519D" w:rsidRDefault="007A519D" w:rsidP="00960710">
            <w:pPr>
              <w:pStyle w:val="form"/>
              <w:wordWrap/>
              <w:ind w:firstLine="210"/>
              <w:jc w:val="both"/>
              <w:rPr>
                <w:rFonts w:hAnsi="宋体" w:hint="eastAsia"/>
              </w:rPr>
            </w:pPr>
          </w:p>
        </w:tc>
        <w:tc>
          <w:tcPr>
            <w:tcW w:w="374" w:type="pct"/>
            <w:vAlign w:val="center"/>
          </w:tcPr>
          <w:p w14:paraId="3B63FC7D" w14:textId="62F34D96" w:rsidR="007A519D" w:rsidRDefault="007A519D" w:rsidP="00960710">
            <w:pPr>
              <w:pStyle w:val="form"/>
              <w:wordWrap/>
              <w:ind w:firstLine="210"/>
              <w:jc w:val="both"/>
              <w:rPr>
                <w:rFonts w:hAnsi="宋体" w:hint="eastAsia"/>
              </w:rPr>
            </w:pPr>
            <w:r>
              <w:rPr>
                <w:rFonts w:hAnsi="宋体" w:hint="eastAsia"/>
              </w:rPr>
              <w:t>15</w:t>
            </w:r>
          </w:p>
        </w:tc>
        <w:tc>
          <w:tcPr>
            <w:tcW w:w="572" w:type="pct"/>
            <w:vAlign w:val="center"/>
          </w:tcPr>
          <w:p w14:paraId="05DA2407" w14:textId="52CC4B15" w:rsidR="007A519D" w:rsidRDefault="00085071" w:rsidP="00960710">
            <w:pPr>
              <w:pStyle w:val="form"/>
              <w:wordWrap/>
              <w:jc w:val="both"/>
              <w:rPr>
                <w:rFonts w:hAnsi="宋体" w:cs="Calibri" w:hint="eastAsia"/>
              </w:rPr>
            </w:pPr>
            <w:r>
              <w:rPr>
                <w:rFonts w:hAnsi="宋体" w:hint="eastAsia"/>
                <w:szCs w:val="24"/>
              </w:rPr>
              <w:t>网络安全和数据安全保障</w:t>
            </w:r>
          </w:p>
        </w:tc>
        <w:tc>
          <w:tcPr>
            <w:tcW w:w="2936" w:type="pct"/>
            <w:vAlign w:val="center"/>
          </w:tcPr>
          <w:p w14:paraId="0F2F0B61" w14:textId="022F8E9D" w:rsidR="00085071" w:rsidRPr="00085071" w:rsidRDefault="00085071" w:rsidP="00960710">
            <w:pPr>
              <w:pStyle w:val="form"/>
              <w:wordWrap/>
              <w:jc w:val="both"/>
              <w:rPr>
                <w:rFonts w:hAnsi="宋体" w:hint="eastAsia"/>
              </w:rPr>
            </w:pPr>
            <w:bookmarkStart w:id="203" w:name="OLE_LINK17"/>
            <w:r w:rsidRPr="00085071">
              <w:rPr>
                <w:rFonts w:hAnsi="宋体" w:hint="eastAsia"/>
              </w:rPr>
              <w:t>根据投标人提供项目建设方案，详细阐述系统的</w:t>
            </w:r>
            <w:r>
              <w:rPr>
                <w:rFonts w:hAnsi="宋体" w:hint="eastAsia"/>
              </w:rPr>
              <w:t>①</w:t>
            </w:r>
            <w:r w:rsidRPr="00085071">
              <w:rPr>
                <w:rFonts w:hAnsi="宋体" w:hint="eastAsia"/>
              </w:rPr>
              <w:t>网络安全服务方案</w:t>
            </w:r>
            <w:r>
              <w:rPr>
                <w:rFonts w:hAnsi="宋体" w:hint="eastAsia"/>
              </w:rPr>
              <w:t>②</w:t>
            </w:r>
            <w:r w:rsidRPr="00085071">
              <w:rPr>
                <w:rFonts w:hAnsi="宋体" w:hint="eastAsia"/>
              </w:rPr>
              <w:t>数据安全保障方案。</w:t>
            </w:r>
          </w:p>
          <w:p w14:paraId="1AD44BE7" w14:textId="77777777" w:rsidR="00085071" w:rsidRPr="00085071" w:rsidRDefault="00085071" w:rsidP="00960710">
            <w:pPr>
              <w:pStyle w:val="form"/>
              <w:wordWrap/>
              <w:jc w:val="both"/>
              <w:rPr>
                <w:rFonts w:hAnsi="宋体" w:hint="eastAsia"/>
              </w:rPr>
            </w:pPr>
            <w:r w:rsidRPr="00085071">
              <w:rPr>
                <w:rFonts w:hAnsi="宋体" w:hint="eastAsia"/>
              </w:rPr>
              <w:t>以上每点，描述完整详细，科学合理，完全契合采购人实际建设场景需求，完全能够达到采购人预期建设效果的得3分；</w:t>
            </w:r>
          </w:p>
          <w:p w14:paraId="5D709137" w14:textId="77777777" w:rsidR="00085071" w:rsidRPr="00085071" w:rsidRDefault="00085071" w:rsidP="00960710">
            <w:pPr>
              <w:pStyle w:val="form"/>
              <w:wordWrap/>
              <w:jc w:val="both"/>
              <w:rPr>
                <w:rFonts w:hAnsi="宋体" w:hint="eastAsia"/>
              </w:rPr>
            </w:pPr>
            <w:r w:rsidRPr="00085071">
              <w:rPr>
                <w:rFonts w:hAnsi="宋体" w:hint="eastAsia"/>
              </w:rPr>
              <w:t>描述详细，合理但只能部分满足采购人实际建设内容及预期的得2分；</w:t>
            </w:r>
          </w:p>
          <w:p w14:paraId="427FE2F1" w14:textId="77777777" w:rsidR="00085071" w:rsidRPr="00085071" w:rsidRDefault="00085071" w:rsidP="00960710">
            <w:pPr>
              <w:pStyle w:val="form"/>
              <w:wordWrap/>
              <w:jc w:val="both"/>
              <w:rPr>
                <w:rFonts w:hAnsi="宋体" w:hint="eastAsia"/>
              </w:rPr>
            </w:pPr>
            <w:r w:rsidRPr="00085071">
              <w:rPr>
                <w:rFonts w:hAnsi="宋体" w:hint="eastAsia"/>
              </w:rPr>
              <w:t>描述不够详细，不够合理或只能部分满足采购人实际建</w:t>
            </w:r>
            <w:r w:rsidRPr="00085071">
              <w:rPr>
                <w:rFonts w:hAnsi="宋体" w:hint="eastAsia"/>
              </w:rPr>
              <w:lastRenderedPageBreak/>
              <w:t>设内容及预期的得1分</w:t>
            </w:r>
          </w:p>
          <w:p w14:paraId="3F3209F9" w14:textId="77777777" w:rsidR="00085071" w:rsidRPr="00085071" w:rsidRDefault="00085071" w:rsidP="00960710">
            <w:pPr>
              <w:pStyle w:val="form"/>
              <w:wordWrap/>
              <w:jc w:val="both"/>
              <w:rPr>
                <w:rFonts w:hAnsi="宋体" w:hint="eastAsia"/>
              </w:rPr>
            </w:pPr>
            <w:r w:rsidRPr="00085071">
              <w:rPr>
                <w:rFonts w:hAnsi="宋体" w:hint="eastAsia"/>
              </w:rPr>
              <w:t>未提供或完全不符合采购人需求的得0分；</w:t>
            </w:r>
          </w:p>
          <w:p w14:paraId="445F8502" w14:textId="5966041F" w:rsidR="007A519D" w:rsidRDefault="00085071" w:rsidP="00960710">
            <w:pPr>
              <w:pStyle w:val="form"/>
              <w:wordWrap/>
              <w:jc w:val="both"/>
              <w:rPr>
                <w:rFonts w:hAnsi="宋体" w:hint="eastAsia"/>
              </w:rPr>
            </w:pPr>
            <w:r w:rsidRPr="00085071">
              <w:rPr>
                <w:rFonts w:hAnsi="宋体" w:hint="eastAsia"/>
              </w:rPr>
              <w:t>本项最多得6分</w:t>
            </w:r>
            <w:r>
              <w:rPr>
                <w:rFonts w:hAnsi="宋体" w:hint="eastAsia"/>
              </w:rPr>
              <w:t>。</w:t>
            </w:r>
            <w:bookmarkEnd w:id="203"/>
          </w:p>
        </w:tc>
        <w:tc>
          <w:tcPr>
            <w:tcW w:w="430" w:type="pct"/>
            <w:vAlign w:val="center"/>
          </w:tcPr>
          <w:p w14:paraId="1F7E7D90" w14:textId="3105F274" w:rsidR="007A519D" w:rsidRDefault="00AC4DCA" w:rsidP="00960710">
            <w:pPr>
              <w:pStyle w:val="form"/>
              <w:wordWrap/>
              <w:jc w:val="both"/>
              <w:rPr>
                <w:rFonts w:hAnsi="宋体" w:hint="eastAsia"/>
              </w:rPr>
            </w:pPr>
            <w:r>
              <w:rPr>
                <w:rFonts w:hAnsi="宋体" w:hint="eastAsia"/>
              </w:rPr>
              <w:lastRenderedPageBreak/>
              <w:t>主</w:t>
            </w:r>
            <w:r w:rsidR="007A519D">
              <w:rPr>
                <w:rFonts w:hAnsi="宋体" w:hint="eastAsia"/>
              </w:rPr>
              <w:t>观分</w:t>
            </w:r>
          </w:p>
        </w:tc>
        <w:tc>
          <w:tcPr>
            <w:tcW w:w="314" w:type="pct"/>
            <w:vAlign w:val="center"/>
          </w:tcPr>
          <w:p w14:paraId="52A3BD00" w14:textId="1C57D596" w:rsidR="007A519D" w:rsidRDefault="00AC4DCA" w:rsidP="00960710">
            <w:pPr>
              <w:pStyle w:val="form"/>
              <w:wordWrap/>
              <w:ind w:firstLine="210"/>
              <w:jc w:val="both"/>
              <w:rPr>
                <w:rFonts w:hAnsi="宋体" w:hint="eastAsia"/>
              </w:rPr>
            </w:pPr>
            <w:r>
              <w:rPr>
                <w:rFonts w:hAnsi="宋体" w:hint="eastAsia"/>
              </w:rPr>
              <w:t>6</w:t>
            </w:r>
          </w:p>
        </w:tc>
      </w:tr>
      <w:tr w:rsidR="007A519D" w14:paraId="3827A8AC" w14:textId="77777777">
        <w:trPr>
          <w:trHeight w:val="454"/>
          <w:jc w:val="center"/>
        </w:trPr>
        <w:tc>
          <w:tcPr>
            <w:tcW w:w="374" w:type="pct"/>
            <w:vAlign w:val="center"/>
          </w:tcPr>
          <w:p w14:paraId="216AE9A8" w14:textId="77777777" w:rsidR="007A519D" w:rsidRDefault="007A519D" w:rsidP="00960710">
            <w:pPr>
              <w:pStyle w:val="form"/>
              <w:wordWrap/>
              <w:ind w:firstLine="210"/>
              <w:jc w:val="both"/>
              <w:rPr>
                <w:rFonts w:hAnsi="宋体" w:hint="eastAsia"/>
              </w:rPr>
            </w:pPr>
            <w:r>
              <w:rPr>
                <w:rFonts w:hAnsi="宋体" w:hint="eastAsia"/>
              </w:rPr>
              <w:t>报价分（10分）</w:t>
            </w:r>
          </w:p>
        </w:tc>
        <w:tc>
          <w:tcPr>
            <w:tcW w:w="374" w:type="pct"/>
            <w:vAlign w:val="center"/>
          </w:tcPr>
          <w:p w14:paraId="1D929099" w14:textId="7DBF9413" w:rsidR="007A519D" w:rsidRDefault="007A519D" w:rsidP="00960710">
            <w:pPr>
              <w:pStyle w:val="form"/>
              <w:wordWrap/>
              <w:ind w:firstLine="210"/>
              <w:jc w:val="both"/>
              <w:rPr>
                <w:rFonts w:hAnsi="宋体" w:hint="eastAsia"/>
              </w:rPr>
            </w:pPr>
            <w:r>
              <w:rPr>
                <w:rFonts w:hAnsi="宋体" w:hint="eastAsia"/>
              </w:rPr>
              <w:t>16</w:t>
            </w:r>
          </w:p>
        </w:tc>
        <w:tc>
          <w:tcPr>
            <w:tcW w:w="572" w:type="pct"/>
            <w:vAlign w:val="center"/>
          </w:tcPr>
          <w:p w14:paraId="1AC20AC3" w14:textId="77777777" w:rsidR="007A519D" w:rsidRDefault="007A519D" w:rsidP="00960710">
            <w:pPr>
              <w:pStyle w:val="form"/>
              <w:wordWrap/>
              <w:jc w:val="both"/>
              <w:rPr>
                <w:rFonts w:hAnsi="宋体" w:cs="Calibri" w:hint="eastAsia"/>
                <w:lang w:bidi="ar"/>
              </w:rPr>
            </w:pPr>
            <w:r>
              <w:rPr>
                <w:rFonts w:hAnsi="宋体" w:cs="Calibri" w:hint="eastAsia"/>
                <w:lang w:bidi="ar"/>
              </w:rPr>
              <w:t>报价分</w:t>
            </w:r>
          </w:p>
        </w:tc>
        <w:tc>
          <w:tcPr>
            <w:tcW w:w="2936" w:type="pct"/>
            <w:vAlign w:val="center"/>
          </w:tcPr>
          <w:p w14:paraId="212391C4" w14:textId="77777777" w:rsidR="007A519D" w:rsidRDefault="007A519D" w:rsidP="00960710">
            <w:pPr>
              <w:pStyle w:val="form"/>
              <w:wordWrap/>
              <w:jc w:val="both"/>
              <w:rPr>
                <w:rFonts w:hAnsi="宋体" w:cs="Calibri" w:hint="eastAsia"/>
                <w:lang w:bidi="ar"/>
              </w:rPr>
            </w:pPr>
            <w:r>
              <w:rPr>
                <w:rFonts w:hAnsi="宋体" w:cs="Calibri" w:hint="eastAsia"/>
                <w:lang w:bidi="ar"/>
              </w:rPr>
              <w:t>有效投标报价的最低价作为评标基准价，其最低报价为满分；按［投标报价得分=（评标基准价/投标报价）*10］的计算公式计算。</w:t>
            </w:r>
          </w:p>
          <w:p w14:paraId="6C9BC525" w14:textId="77777777" w:rsidR="007A519D" w:rsidRDefault="007A519D" w:rsidP="00960710">
            <w:pPr>
              <w:pStyle w:val="form"/>
              <w:wordWrap/>
              <w:jc w:val="both"/>
              <w:rPr>
                <w:rFonts w:hAnsi="宋体" w:cs="Calibri" w:hint="eastAsia"/>
                <w:lang w:bidi="ar"/>
              </w:rPr>
            </w:pPr>
            <w:r>
              <w:rPr>
                <w:rFonts w:hAnsi="宋体" w:cs="Calibri" w:hint="eastAsia"/>
                <w:lang w:bidi="ar"/>
              </w:rPr>
              <w:t>评标过程中，不得去掉报价中的最高报价和最低报价。因落实政府采购政策需要进行价格调整的，以调整后的价格计算评标基准价和投标报价。</w:t>
            </w:r>
          </w:p>
        </w:tc>
        <w:tc>
          <w:tcPr>
            <w:tcW w:w="430" w:type="pct"/>
            <w:vAlign w:val="center"/>
          </w:tcPr>
          <w:p w14:paraId="2EE71E72" w14:textId="77777777" w:rsidR="007A519D" w:rsidRDefault="007A519D" w:rsidP="00960710">
            <w:pPr>
              <w:pStyle w:val="form"/>
              <w:wordWrap/>
              <w:ind w:firstLine="210"/>
              <w:jc w:val="both"/>
              <w:rPr>
                <w:rFonts w:hAnsi="宋体" w:hint="eastAsia"/>
              </w:rPr>
            </w:pPr>
          </w:p>
        </w:tc>
        <w:tc>
          <w:tcPr>
            <w:tcW w:w="314" w:type="pct"/>
            <w:vAlign w:val="center"/>
          </w:tcPr>
          <w:p w14:paraId="7387B495" w14:textId="77777777" w:rsidR="007A519D" w:rsidRDefault="007A519D" w:rsidP="00960710">
            <w:pPr>
              <w:pStyle w:val="form"/>
              <w:wordWrap/>
              <w:jc w:val="both"/>
              <w:rPr>
                <w:rFonts w:hAnsi="宋体" w:hint="eastAsia"/>
              </w:rPr>
            </w:pPr>
            <w:r>
              <w:rPr>
                <w:rFonts w:hAnsi="宋体" w:hint="eastAsia"/>
              </w:rPr>
              <w:t>10</w:t>
            </w:r>
          </w:p>
        </w:tc>
      </w:tr>
    </w:tbl>
    <w:p w14:paraId="415FF5B7" w14:textId="77777777" w:rsidR="00AD1D51" w:rsidRDefault="00AD1D51" w:rsidP="00960710">
      <w:pPr>
        <w:pStyle w:val="a2"/>
      </w:pPr>
    </w:p>
    <w:p w14:paraId="78A235E9" w14:textId="77777777" w:rsidR="00AD1D51" w:rsidRDefault="00000000" w:rsidP="00960710">
      <w:pPr>
        <w:textAlignment w:val="baseline"/>
      </w:pPr>
      <w:r>
        <w:rPr>
          <w:rFonts w:hint="eastAsia"/>
        </w:rPr>
        <w:t>注：①评委在上表设定的分值范围内打分</w:t>
      </w:r>
      <w:r>
        <w:rPr>
          <w:rFonts w:hint="eastAsia"/>
        </w:rPr>
        <w:t>(</w:t>
      </w:r>
      <w:r>
        <w:rPr>
          <w:rFonts w:hint="eastAsia"/>
        </w:rPr>
        <w:t>四舍五入保留一位小数</w:t>
      </w:r>
      <w:r>
        <w:rPr>
          <w:rFonts w:hint="eastAsia"/>
        </w:rPr>
        <w:t>)</w:t>
      </w:r>
      <w:r>
        <w:rPr>
          <w:rFonts w:hint="eastAsia"/>
        </w:rPr>
        <w:t>，平均分值计算四舍五入保留两位小数点。</w:t>
      </w:r>
    </w:p>
    <w:p w14:paraId="01FB307F" w14:textId="77777777" w:rsidR="00AD1D51" w:rsidRDefault="00000000" w:rsidP="00960710">
      <w:pPr>
        <w:ind w:firstLineChars="200" w:firstLine="420"/>
        <w:textAlignment w:val="baseline"/>
        <w:rPr>
          <w:sz w:val="20"/>
        </w:rPr>
      </w:pPr>
      <w:r>
        <w:rPr>
          <w:rFonts w:hint="eastAsia"/>
        </w:rPr>
        <w:t>②对非专门面向中小企业的采购项目，对小微企业的价格评审优惠幅度按财库〔</w:t>
      </w:r>
      <w:r>
        <w:rPr>
          <w:rFonts w:hint="eastAsia"/>
        </w:rPr>
        <w:t>2022</w:t>
      </w:r>
      <w:r>
        <w:rPr>
          <w:rFonts w:hint="eastAsia"/>
        </w:rPr>
        <w:t>〕</w:t>
      </w:r>
      <w:r>
        <w:rPr>
          <w:rFonts w:hint="eastAsia"/>
        </w:rPr>
        <w:t>19</w:t>
      </w:r>
      <w:r>
        <w:rPr>
          <w:rFonts w:hint="eastAsia"/>
        </w:rPr>
        <w:t>号文件规定执行，对小型和微型企业产品的价格给予</w:t>
      </w:r>
      <w:r>
        <w:rPr>
          <w:rFonts w:hint="eastAsia"/>
        </w:rPr>
        <w:t>10%</w:t>
      </w:r>
      <w:r>
        <w:rPr>
          <w:rFonts w:hint="eastAsia"/>
        </w:rPr>
        <w:t>的扣除，用扣除后的价格参与评审。</w:t>
      </w:r>
    </w:p>
    <w:p w14:paraId="1C802D90" w14:textId="77777777" w:rsidR="00AD1D51" w:rsidRDefault="00000000" w:rsidP="00960710">
      <w:pPr>
        <w:ind w:firstLineChars="200" w:firstLine="420"/>
        <w:textAlignment w:val="baseline"/>
        <w:rPr>
          <w:sz w:val="20"/>
        </w:rPr>
      </w:pPr>
      <w:r>
        <w:rPr>
          <w:rFonts w:hint="eastAsia"/>
        </w:rPr>
        <w:t>③根据《财政部司法部关于政府采购支持监狱企业发展有关问题的通知》（财库〔</w:t>
      </w:r>
      <w:r>
        <w:rPr>
          <w:rFonts w:hint="eastAsia"/>
        </w:rPr>
        <w:t>2014</w:t>
      </w:r>
      <w:r>
        <w:rPr>
          <w:rFonts w:hint="eastAsia"/>
        </w:rPr>
        <w:t>〕</w:t>
      </w:r>
      <w:r>
        <w:rPr>
          <w:rFonts w:hint="eastAsia"/>
        </w:rPr>
        <w:t>68</w:t>
      </w:r>
      <w:r>
        <w:rPr>
          <w:rFonts w:hint="eastAsia"/>
        </w:rPr>
        <w:t>号）规定，监狱企业视同小型、微型企业。监狱企业参加政府采购活动时，应当提供由省级以上监狱管理局、戒毒管理局（含新疆生产建设兵团）出具的属于监狱企业的证明文件。</w:t>
      </w:r>
    </w:p>
    <w:p w14:paraId="7C60B458" w14:textId="77777777" w:rsidR="00AD1D51" w:rsidRDefault="00000000" w:rsidP="00960710">
      <w:pPr>
        <w:ind w:firstLineChars="200" w:firstLine="420"/>
        <w:textAlignment w:val="baseline"/>
        <w:rPr>
          <w:sz w:val="20"/>
        </w:rPr>
      </w:pPr>
      <w:r>
        <w:rPr>
          <w:rFonts w:ascii="宋体" w:hAnsi="宋体" w:hint="eastAsia"/>
        </w:rPr>
        <w:t>④根据《关于促进残疾人就业政府采购政策的通知》</w:t>
      </w:r>
      <w:r>
        <w:rPr>
          <w:rFonts w:ascii="宋体" w:hAnsi="宋体" w:hint="eastAsia"/>
          <w:bCs/>
          <w:szCs w:val="20"/>
        </w:rPr>
        <w:t>（财库[2017]141号）规定</w:t>
      </w:r>
      <w:r>
        <w:rPr>
          <w:rFonts w:hint="eastAsia"/>
        </w:rPr>
        <w:t>，残疾人福利性单位视同小型、微型企业。残疾人福利性单位参加政府采购活动时，应当提供由主管部门认定的证明文件。</w:t>
      </w:r>
    </w:p>
    <w:p w14:paraId="24F38C4E" w14:textId="77777777" w:rsidR="00AD1D51" w:rsidRDefault="00000000" w:rsidP="00960710">
      <w:pPr>
        <w:pStyle w:val="aff4"/>
        <w:spacing w:before="0" w:after="0" w:line="240" w:lineRule="auto"/>
        <w:textAlignment w:val="baseline"/>
        <w:rPr>
          <w:rFonts w:ascii="宋体" w:hAnsi="宋体" w:cs="宋体" w:hint="eastAsia"/>
          <w:szCs w:val="21"/>
        </w:rPr>
      </w:pPr>
      <w:r>
        <w:rPr>
          <w:rFonts w:ascii="宋体" w:hAnsi="宋体" w:cs="宋体" w:hint="eastAsia"/>
          <w:szCs w:val="21"/>
        </w:rPr>
        <w:t>五、定标</w:t>
      </w:r>
      <w:bookmarkEnd w:id="188"/>
      <w:bookmarkEnd w:id="189"/>
      <w:bookmarkEnd w:id="190"/>
    </w:p>
    <w:p w14:paraId="2E5A5B63" w14:textId="77777777" w:rsidR="00AD1D51" w:rsidRDefault="00000000" w:rsidP="00960710">
      <w:pPr>
        <w:ind w:firstLineChars="200" w:firstLine="420"/>
        <w:textAlignment w:val="baseline"/>
        <w:rPr>
          <w:sz w:val="20"/>
        </w:rPr>
      </w:pPr>
      <w:r>
        <w:rPr>
          <w:rFonts w:hint="eastAsia"/>
        </w:rPr>
        <w:t>（一）确定中标候选人。每标项由评标委员会推荐</w:t>
      </w:r>
      <w:r>
        <w:rPr>
          <w:rFonts w:hint="eastAsia"/>
        </w:rPr>
        <w:t>1</w:t>
      </w:r>
      <w:r>
        <w:rPr>
          <w:rFonts w:hint="eastAsia"/>
        </w:rPr>
        <w:t>家中标候选人，采购人不得在评标委员会推荐的中标候选人以外确定中标候选人。</w:t>
      </w:r>
    </w:p>
    <w:p w14:paraId="5B70B0A4" w14:textId="77777777" w:rsidR="00AD1D51" w:rsidRDefault="00000000" w:rsidP="00960710">
      <w:pPr>
        <w:ind w:firstLineChars="200" w:firstLine="420"/>
        <w:textAlignment w:val="baseline"/>
        <w:rPr>
          <w:sz w:val="20"/>
        </w:rPr>
      </w:pPr>
      <w:r>
        <w:rPr>
          <w:rFonts w:hint="eastAsia"/>
        </w:rPr>
        <w:t>（二）评标结果经采购人确认后，采购代理机构将在浙江政府采购网上公告。不在中标名单之列者即为落标人，采购代理机构不再以其它方式另行通知。</w:t>
      </w:r>
    </w:p>
    <w:p w14:paraId="0D356EF4" w14:textId="77777777" w:rsidR="00AD1D51" w:rsidRDefault="00000000" w:rsidP="00960710">
      <w:pPr>
        <w:ind w:firstLineChars="200" w:firstLine="420"/>
        <w:textAlignment w:val="baseline"/>
        <w:rPr>
          <w:sz w:val="20"/>
        </w:rPr>
      </w:pPr>
      <w:r>
        <w:rPr>
          <w:rFonts w:hint="eastAsia"/>
        </w:rPr>
        <w:t>（三）</w:t>
      </w:r>
      <w:bookmarkStart w:id="204" w:name="_Toc481567080"/>
      <w:r>
        <w:rPr>
          <w:rFonts w:hint="eastAsia"/>
        </w:rPr>
        <w:t>在公告中标结果的同时，采购人或者采购代理机构向中标人发出中标通知书。</w:t>
      </w:r>
    </w:p>
    <w:p w14:paraId="55EE4548" w14:textId="77777777" w:rsidR="00AD1D51" w:rsidRDefault="00000000" w:rsidP="00960710">
      <w:pPr>
        <w:ind w:firstLineChars="200" w:firstLine="420"/>
        <w:textAlignment w:val="baseline"/>
        <w:rPr>
          <w:sz w:val="20"/>
        </w:rPr>
      </w:pPr>
      <w:r>
        <w:rPr>
          <w:rFonts w:hint="eastAsia"/>
        </w:rPr>
        <w:t>（四）中标投标人放弃中标的，应当依法承担相应的法律责任。</w:t>
      </w:r>
    </w:p>
    <w:p w14:paraId="30E4AF4D" w14:textId="77777777" w:rsidR="00AD1D51" w:rsidRDefault="00000000" w:rsidP="00960710">
      <w:pPr>
        <w:ind w:firstLineChars="200" w:firstLine="420"/>
        <w:textAlignment w:val="baseline"/>
        <w:rPr>
          <w:sz w:val="20"/>
        </w:rPr>
      </w:pPr>
      <w:r>
        <w:rPr>
          <w:rFonts w:hint="eastAsia"/>
        </w:rPr>
        <w:t>（五）凡发现中标投标人有下列行为之一的，将移交政府采购监督管理部门依法处理：</w:t>
      </w:r>
    </w:p>
    <w:p w14:paraId="5025F623" w14:textId="77777777" w:rsidR="00AD1D51" w:rsidRDefault="00000000" w:rsidP="00960710">
      <w:pPr>
        <w:ind w:firstLineChars="200" w:firstLine="420"/>
        <w:textAlignment w:val="baseline"/>
        <w:rPr>
          <w:sz w:val="20"/>
        </w:rPr>
      </w:pPr>
      <w:r>
        <w:rPr>
          <w:rFonts w:hint="eastAsia"/>
        </w:rPr>
        <w:t>1</w:t>
      </w:r>
      <w:r>
        <w:rPr>
          <w:rFonts w:hint="eastAsia"/>
        </w:rPr>
        <w:t>、提供虚假材料谋取中标的；</w:t>
      </w:r>
    </w:p>
    <w:p w14:paraId="5B607C66" w14:textId="77777777" w:rsidR="00AD1D51" w:rsidRDefault="00000000" w:rsidP="00960710">
      <w:pPr>
        <w:ind w:firstLineChars="200" w:firstLine="420"/>
        <w:textAlignment w:val="baseline"/>
        <w:rPr>
          <w:sz w:val="20"/>
        </w:rPr>
      </w:pPr>
      <w:r>
        <w:rPr>
          <w:rFonts w:hint="eastAsia"/>
        </w:rPr>
        <w:t>2</w:t>
      </w:r>
      <w:r>
        <w:rPr>
          <w:rFonts w:hint="eastAsia"/>
        </w:rPr>
        <w:t>、采取不正当手段诋毁、排挤其他投标人的；</w:t>
      </w:r>
    </w:p>
    <w:p w14:paraId="1F912D2C" w14:textId="77777777" w:rsidR="00AD1D51" w:rsidRDefault="00000000" w:rsidP="00960710">
      <w:pPr>
        <w:ind w:firstLineChars="200" w:firstLine="420"/>
        <w:textAlignment w:val="baseline"/>
        <w:rPr>
          <w:sz w:val="20"/>
        </w:rPr>
      </w:pPr>
      <w:r>
        <w:rPr>
          <w:rFonts w:hint="eastAsia"/>
        </w:rPr>
        <w:t>3</w:t>
      </w:r>
      <w:r>
        <w:rPr>
          <w:rFonts w:hint="eastAsia"/>
        </w:rPr>
        <w:t>、与采购人、其他投标人或者交易中心工作人员恶意串通的；</w:t>
      </w:r>
    </w:p>
    <w:p w14:paraId="1F7EBBD7" w14:textId="77777777" w:rsidR="00AD1D51" w:rsidRDefault="00000000" w:rsidP="00960710">
      <w:pPr>
        <w:ind w:firstLineChars="200" w:firstLine="420"/>
        <w:textAlignment w:val="baseline"/>
        <w:rPr>
          <w:sz w:val="20"/>
        </w:rPr>
      </w:pPr>
      <w:r>
        <w:rPr>
          <w:rFonts w:hint="eastAsia"/>
        </w:rPr>
        <w:t>4</w:t>
      </w:r>
      <w:r>
        <w:rPr>
          <w:rFonts w:hint="eastAsia"/>
        </w:rPr>
        <w:t>、向采购人或代理机构人员行贿或者提供其他不正当利益的；</w:t>
      </w:r>
    </w:p>
    <w:p w14:paraId="5BF8EC30" w14:textId="77777777" w:rsidR="00AD1D51" w:rsidRDefault="00000000" w:rsidP="00960710">
      <w:pPr>
        <w:ind w:firstLineChars="200" w:firstLine="420"/>
        <w:textAlignment w:val="baseline"/>
        <w:rPr>
          <w:sz w:val="20"/>
        </w:rPr>
      </w:pPr>
      <w:r>
        <w:rPr>
          <w:rFonts w:hint="eastAsia"/>
        </w:rPr>
        <w:t>5</w:t>
      </w:r>
      <w:r>
        <w:rPr>
          <w:rFonts w:hint="eastAsia"/>
        </w:rPr>
        <w:t>、拒绝有关部门监督检查或者提供虚假情况的；</w:t>
      </w:r>
    </w:p>
    <w:p w14:paraId="7789D968" w14:textId="77777777" w:rsidR="00AD1D51" w:rsidRDefault="00000000" w:rsidP="00960710">
      <w:pPr>
        <w:ind w:firstLineChars="200" w:firstLine="420"/>
        <w:textAlignment w:val="baseline"/>
        <w:rPr>
          <w:sz w:val="20"/>
        </w:rPr>
      </w:pPr>
      <w:r>
        <w:rPr>
          <w:rFonts w:hint="eastAsia"/>
        </w:rPr>
        <w:t>6</w:t>
      </w:r>
      <w:r>
        <w:rPr>
          <w:rFonts w:hint="eastAsia"/>
        </w:rPr>
        <w:t>、有法律、法规规定的其他损害采购人利益和社会公共利益情形的。</w:t>
      </w:r>
    </w:p>
    <w:p w14:paraId="7E66612A" w14:textId="77777777" w:rsidR="00AD1D51" w:rsidRDefault="00000000" w:rsidP="00960710">
      <w:pPr>
        <w:pStyle w:val="aff4"/>
        <w:spacing w:before="0" w:after="0" w:line="240" w:lineRule="auto"/>
        <w:textAlignment w:val="baseline"/>
        <w:rPr>
          <w:rFonts w:ascii="宋体" w:hAnsi="宋体" w:cs="宋体" w:hint="eastAsia"/>
          <w:szCs w:val="21"/>
        </w:rPr>
      </w:pPr>
      <w:bookmarkStart w:id="205" w:name="_Toc1299"/>
      <w:bookmarkStart w:id="206" w:name="_Toc41391167"/>
      <w:r>
        <w:rPr>
          <w:rFonts w:ascii="宋体" w:hAnsi="宋体" w:cs="宋体" w:hint="eastAsia"/>
          <w:szCs w:val="21"/>
        </w:rPr>
        <w:t>六、评标过程的监控与保密</w:t>
      </w:r>
      <w:bookmarkEnd w:id="204"/>
      <w:bookmarkEnd w:id="205"/>
      <w:bookmarkEnd w:id="206"/>
    </w:p>
    <w:p w14:paraId="38AA8829" w14:textId="77777777" w:rsidR="00AD1D51" w:rsidRDefault="00000000" w:rsidP="00960710">
      <w:pPr>
        <w:ind w:firstLineChars="200" w:firstLine="420"/>
        <w:textAlignment w:val="baseline"/>
        <w:rPr>
          <w:sz w:val="20"/>
        </w:rPr>
      </w:pPr>
      <w:r>
        <w:rPr>
          <w:rFonts w:hint="eastAsia"/>
        </w:rPr>
        <w:t>1</w:t>
      </w:r>
      <w:r>
        <w:rPr>
          <w:rFonts w:hint="eastAsia"/>
        </w:rPr>
        <w:t>、本项目评标过程实行全程录音、录像监控，投标人在评标过程中所进行的试图影响评标结果的不公正活动，可能导致其投标被拒绝。</w:t>
      </w:r>
      <w:bookmarkStart w:id="207" w:name="_Toc259108327"/>
      <w:bookmarkStart w:id="208" w:name="_Toc249866770"/>
    </w:p>
    <w:p w14:paraId="01366923" w14:textId="77777777" w:rsidR="00AD1D51" w:rsidRDefault="00000000" w:rsidP="00960710">
      <w:pPr>
        <w:ind w:firstLineChars="200" w:firstLine="420"/>
        <w:textAlignment w:val="baseline"/>
        <w:rPr>
          <w:sz w:val="20"/>
        </w:rPr>
      </w:pPr>
      <w:r>
        <w:rPr>
          <w:rFonts w:hint="eastAsia"/>
        </w:rPr>
        <w:t>2</w:t>
      </w:r>
      <w:r>
        <w:rPr>
          <w:rFonts w:hint="eastAsia"/>
        </w:rPr>
        <w:t>、开标后到中标通知书发出之前，所有涉及评标委员会名单以及对投标文件的澄清、评价、比较等情况，评标委员会成员、采购人和采购代理机构的有关人员均不得向投标人或其他无关人员透露。</w:t>
      </w:r>
      <w:bookmarkEnd w:id="207"/>
      <w:bookmarkEnd w:id="208"/>
    </w:p>
    <w:p w14:paraId="1F6C07D5" w14:textId="77777777" w:rsidR="00AD1D51" w:rsidRDefault="00000000" w:rsidP="00960710">
      <w:pPr>
        <w:pStyle w:val="aff4"/>
        <w:spacing w:before="0" w:after="0" w:line="240" w:lineRule="auto"/>
        <w:textAlignment w:val="baseline"/>
        <w:rPr>
          <w:rFonts w:ascii="宋体" w:hAnsi="宋体" w:cs="宋体" w:hint="eastAsia"/>
          <w:szCs w:val="21"/>
        </w:rPr>
      </w:pPr>
      <w:bookmarkStart w:id="209" w:name="_Toc481567081"/>
      <w:bookmarkStart w:id="210" w:name="_Toc41391168"/>
      <w:bookmarkStart w:id="211" w:name="_Toc11997"/>
      <w:r>
        <w:rPr>
          <w:rFonts w:ascii="宋体" w:hAnsi="宋体" w:cs="宋体" w:hint="eastAsia"/>
          <w:szCs w:val="21"/>
        </w:rPr>
        <w:t>七、合同</w:t>
      </w:r>
      <w:bookmarkEnd w:id="209"/>
      <w:r>
        <w:rPr>
          <w:rFonts w:ascii="宋体" w:hAnsi="宋体" w:cs="宋体" w:hint="eastAsia"/>
          <w:szCs w:val="21"/>
        </w:rPr>
        <w:t>签订</w:t>
      </w:r>
      <w:bookmarkEnd w:id="210"/>
      <w:bookmarkEnd w:id="211"/>
    </w:p>
    <w:p w14:paraId="0E753EFD" w14:textId="77777777" w:rsidR="00AD1D51" w:rsidRDefault="00000000" w:rsidP="00960710">
      <w:pPr>
        <w:ind w:firstLineChars="200" w:firstLine="420"/>
        <w:textAlignment w:val="baseline"/>
        <w:rPr>
          <w:sz w:val="20"/>
        </w:rPr>
      </w:pPr>
      <w:r>
        <w:rPr>
          <w:rFonts w:hint="eastAsia"/>
        </w:rPr>
        <w:t>1</w:t>
      </w:r>
      <w:r>
        <w:rPr>
          <w:rFonts w:hint="eastAsia"/>
        </w:rPr>
        <w:t>、采购人应当自中标通知书发出之日起</w:t>
      </w:r>
      <w:r>
        <w:rPr>
          <w:rFonts w:hint="eastAsia"/>
        </w:rPr>
        <w:t>30</w:t>
      </w:r>
      <w:r>
        <w:rPr>
          <w:rFonts w:hint="eastAsia"/>
        </w:rPr>
        <w:t>日内，按照采购文件和中标人投标文件的规定，与中标人签订书面合同。所签订的合同不得对采购文件确定的事项和中标人投标文件作实质性修改。采购人不得向中标人提出任何不合理的要求作为签订合同的条件。</w:t>
      </w:r>
    </w:p>
    <w:p w14:paraId="42FE2F43" w14:textId="77777777" w:rsidR="00AD1D51" w:rsidRDefault="00000000" w:rsidP="00960710">
      <w:pPr>
        <w:ind w:firstLineChars="200" w:firstLine="420"/>
        <w:textAlignment w:val="baseline"/>
        <w:rPr>
          <w:sz w:val="20"/>
        </w:rPr>
      </w:pPr>
      <w:r>
        <w:rPr>
          <w:rFonts w:hint="eastAsia"/>
        </w:rPr>
        <w:t>2</w:t>
      </w:r>
      <w:r>
        <w:rPr>
          <w:rFonts w:hint="eastAsia"/>
        </w:rPr>
        <w:t>、在签订合同时，在合同金额变更范围内，如需审批的办理相关审批手续。有权变更采购项目</w:t>
      </w:r>
      <w:r>
        <w:rPr>
          <w:rFonts w:hint="eastAsia"/>
        </w:rPr>
        <w:lastRenderedPageBreak/>
        <w:t>的数量和服务内容，但不能对单价或其他条款和条件作任何改变。</w:t>
      </w:r>
    </w:p>
    <w:p w14:paraId="2C67FA24" w14:textId="77777777" w:rsidR="00AD1D51" w:rsidRDefault="00000000" w:rsidP="00960710">
      <w:pPr>
        <w:ind w:firstLineChars="200" w:firstLine="420"/>
        <w:textAlignment w:val="baseline"/>
        <w:rPr>
          <w:sz w:val="20"/>
        </w:rPr>
      </w:pPr>
      <w:r>
        <w:rPr>
          <w:rFonts w:hint="eastAsia"/>
        </w:rPr>
        <w:t>3</w:t>
      </w:r>
      <w:r>
        <w:rPr>
          <w:rFonts w:hint="eastAsia"/>
        </w:rPr>
        <w:t>、中标人的投标文件及评标过程中有关的澄清文件均应作为合同签订的附件。</w:t>
      </w:r>
    </w:p>
    <w:p w14:paraId="2094B7F3" w14:textId="77777777" w:rsidR="00AD1D51" w:rsidRDefault="00000000" w:rsidP="00960710">
      <w:pPr>
        <w:pStyle w:val="aff9"/>
      </w:pPr>
      <w:bookmarkStart w:id="212" w:name="_Toc16899"/>
      <w:r>
        <w:br w:type="page"/>
      </w:r>
    </w:p>
    <w:p w14:paraId="4A235C9B" w14:textId="77777777" w:rsidR="00AD1D51" w:rsidRDefault="00000000" w:rsidP="00960710">
      <w:pPr>
        <w:pStyle w:val="aff9"/>
        <w:rPr>
          <w:b w:val="0"/>
        </w:rPr>
      </w:pPr>
      <w:bookmarkStart w:id="213" w:name="_Toc198288306"/>
      <w:r>
        <w:rPr>
          <w:rFonts w:hint="eastAsia"/>
        </w:rPr>
        <w:lastRenderedPageBreak/>
        <w:t>第五章</w:t>
      </w:r>
      <w:r>
        <w:rPr>
          <w:rFonts w:hint="eastAsia"/>
        </w:rPr>
        <w:t xml:space="preserve"> </w:t>
      </w:r>
      <w:r>
        <w:rPr>
          <w:rFonts w:hint="eastAsia"/>
        </w:rPr>
        <w:t>合同主要条款</w:t>
      </w:r>
      <w:bookmarkEnd w:id="212"/>
      <w:bookmarkEnd w:id="213"/>
      <w:r>
        <w:rPr>
          <w:rFonts w:hint="eastAsia"/>
        </w:rPr>
        <w:t xml:space="preserve"> </w:t>
      </w:r>
    </w:p>
    <w:p w14:paraId="20B03CD1" w14:textId="77777777" w:rsidR="00AD1D51" w:rsidRDefault="00000000" w:rsidP="00960710">
      <w:pPr>
        <w:snapToGrid w:val="0"/>
        <w:spacing w:beforeLines="50" w:before="156" w:afterLines="50" w:after="156"/>
        <w:jc w:val="center"/>
        <w:rPr>
          <w:rFonts w:ascii="宋体" w:hAnsi="宋体" w:hint="eastAsia"/>
          <w:b/>
          <w:color w:val="000000"/>
          <w:sz w:val="30"/>
          <w:szCs w:val="30"/>
        </w:rPr>
      </w:pPr>
      <w:bookmarkStart w:id="214" w:name="_Toc462649508"/>
      <w:r>
        <w:rPr>
          <w:rFonts w:ascii="宋体" w:hAnsi="宋体" w:hint="eastAsia"/>
          <w:b/>
          <w:color w:val="000000"/>
          <w:sz w:val="30"/>
          <w:szCs w:val="30"/>
        </w:rPr>
        <w:t>（具体条款以甲方为主协商确定）</w:t>
      </w:r>
    </w:p>
    <w:p w14:paraId="209E00A3" w14:textId="77777777" w:rsidR="00AD1D51" w:rsidRDefault="00000000" w:rsidP="00960710">
      <w:pPr>
        <w:pStyle w:val="af5"/>
        <w:snapToGrid w:val="0"/>
        <w:spacing w:before="156" w:after="156" w:line="240" w:lineRule="auto"/>
        <w:jc w:val="center"/>
        <w:rPr>
          <w:rFonts w:ascii="Arial" w:hAnsi="Arial"/>
          <w:b/>
        </w:rPr>
      </w:pPr>
      <w:r>
        <w:rPr>
          <w:rFonts w:ascii="Arial" w:hAnsi="Arial" w:hint="eastAsia"/>
          <w:b/>
        </w:rPr>
        <w:t>浙江省政府采购合同指引（服务）</w:t>
      </w:r>
    </w:p>
    <w:p w14:paraId="688B2273"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甲方：（买方）</w:t>
      </w:r>
    </w:p>
    <w:p w14:paraId="3CB584EF"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乙方：（卖方）</w:t>
      </w:r>
    </w:p>
    <w:p w14:paraId="1AB99D3E" w14:textId="77777777" w:rsidR="00AD1D51" w:rsidRDefault="00000000" w:rsidP="00960710">
      <w:pPr>
        <w:pStyle w:val="af5"/>
        <w:snapToGrid w:val="0"/>
        <w:spacing w:before="156" w:after="156" w:line="240" w:lineRule="auto"/>
        <w:rPr>
          <w:rFonts w:hAnsi="宋体" w:cs="宋体" w:hint="eastAsia"/>
          <w:b/>
        </w:rPr>
      </w:pPr>
      <w:r>
        <w:rPr>
          <w:rFonts w:hAnsi="宋体" w:cs="宋体" w:hint="eastAsia"/>
          <w:b/>
        </w:rPr>
        <w:t xml:space="preserve">   </w:t>
      </w:r>
      <w:r>
        <w:rPr>
          <w:rFonts w:hAnsi="宋体" w:cs="宋体" w:hint="eastAsia"/>
        </w:rPr>
        <w:t>甲、乙双方根据</w:t>
      </w:r>
      <w:r>
        <w:rPr>
          <w:rFonts w:hAnsi="宋体" w:cs="宋体" w:hint="eastAsia"/>
          <w:u w:val="single"/>
        </w:rPr>
        <w:t xml:space="preserve">　　　　　　</w:t>
      </w:r>
      <w:r>
        <w:rPr>
          <w:rFonts w:hAnsi="宋体" w:cs="宋体" w:hint="eastAsia"/>
        </w:rPr>
        <w:t>的采购结果，签署本合同。</w:t>
      </w:r>
    </w:p>
    <w:p w14:paraId="5DD213E3" w14:textId="77777777" w:rsidR="00AD1D51" w:rsidRDefault="00000000" w:rsidP="00960710">
      <w:pPr>
        <w:pStyle w:val="af5"/>
        <w:snapToGrid w:val="0"/>
        <w:spacing w:before="156" w:after="156" w:line="240" w:lineRule="auto"/>
        <w:rPr>
          <w:rFonts w:hAnsi="宋体" w:cs="宋体" w:hint="eastAsia"/>
          <w:b/>
          <w:bCs/>
        </w:rPr>
      </w:pPr>
      <w:r>
        <w:rPr>
          <w:rFonts w:hAnsi="宋体" w:cs="宋体" w:hint="eastAsia"/>
          <w:b/>
          <w:bCs/>
        </w:rPr>
        <w:t>一、服务内容</w:t>
      </w:r>
    </w:p>
    <w:p w14:paraId="5F51C66D" w14:textId="77777777" w:rsidR="00AD1D51" w:rsidRDefault="00AD1D51" w:rsidP="00960710">
      <w:pPr>
        <w:pStyle w:val="af5"/>
        <w:snapToGrid w:val="0"/>
        <w:spacing w:before="156" w:after="156" w:line="240" w:lineRule="auto"/>
        <w:rPr>
          <w:rFonts w:hAnsi="宋体" w:cs="宋体" w:hint="eastAsia"/>
          <w:b/>
          <w:bCs/>
        </w:rPr>
      </w:pPr>
    </w:p>
    <w:p w14:paraId="5F363111" w14:textId="77777777" w:rsidR="00AD1D51" w:rsidRDefault="00000000" w:rsidP="00960710">
      <w:pPr>
        <w:pStyle w:val="af5"/>
        <w:snapToGrid w:val="0"/>
        <w:spacing w:before="156" w:after="156" w:line="240" w:lineRule="auto"/>
        <w:rPr>
          <w:rFonts w:hAnsi="宋体" w:cs="宋体" w:hint="eastAsia"/>
          <w:b/>
          <w:bCs/>
        </w:rPr>
      </w:pPr>
      <w:r>
        <w:rPr>
          <w:rFonts w:hAnsi="宋体" w:cs="宋体" w:hint="eastAsia"/>
          <w:b/>
          <w:bCs/>
        </w:rPr>
        <w:t>二、合同金额</w:t>
      </w:r>
    </w:p>
    <w:p w14:paraId="3D05417A"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2.1 本合同金额为（大写）：___________________元（￥_______________元）人民币。</w:t>
      </w:r>
    </w:p>
    <w:p w14:paraId="0DADB92B" w14:textId="77777777" w:rsidR="00AD1D51" w:rsidRDefault="00000000" w:rsidP="00960710">
      <w:pPr>
        <w:pStyle w:val="af5"/>
        <w:snapToGrid w:val="0"/>
        <w:spacing w:before="156" w:after="156" w:line="240" w:lineRule="auto"/>
        <w:rPr>
          <w:rFonts w:hAnsi="宋体" w:cs="宋体" w:hint="eastAsia"/>
          <w:b/>
          <w:bCs/>
        </w:rPr>
      </w:pPr>
      <w:r>
        <w:rPr>
          <w:rFonts w:hAnsi="宋体" w:cs="宋体" w:hint="eastAsia"/>
          <w:b/>
          <w:bCs/>
        </w:rPr>
        <w:t>三、技术资料</w:t>
      </w:r>
    </w:p>
    <w:p w14:paraId="5CA563E9"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3.1乙方应按采购文件规定的时间向甲方提供有关技术资料。</w:t>
      </w:r>
    </w:p>
    <w:p w14:paraId="4FF6D1D0"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ADBEF2E" w14:textId="77777777" w:rsidR="00AD1D51" w:rsidRDefault="00000000" w:rsidP="00960710">
      <w:pPr>
        <w:pStyle w:val="af5"/>
        <w:snapToGrid w:val="0"/>
        <w:spacing w:before="156" w:after="156" w:line="240" w:lineRule="auto"/>
        <w:rPr>
          <w:rFonts w:hAnsi="宋体" w:cs="宋体" w:hint="eastAsia"/>
          <w:b/>
          <w:bCs/>
        </w:rPr>
      </w:pPr>
      <w:r>
        <w:rPr>
          <w:rFonts w:hAnsi="宋体" w:cs="宋体" w:hint="eastAsia"/>
          <w:b/>
          <w:bCs/>
        </w:rPr>
        <w:t>四、知识产权</w:t>
      </w:r>
    </w:p>
    <w:p w14:paraId="727390A6"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4.1 乙方应保证提供服务过程中不会侵犯任何第三方的知识产权。</w:t>
      </w:r>
    </w:p>
    <w:p w14:paraId="56812172" w14:textId="77777777" w:rsidR="00AD1D51" w:rsidRDefault="00000000" w:rsidP="00960710">
      <w:pPr>
        <w:pStyle w:val="af5"/>
        <w:snapToGrid w:val="0"/>
        <w:spacing w:before="156" w:after="156" w:line="240" w:lineRule="auto"/>
        <w:ind w:left="410" w:hangingChars="170" w:hanging="410"/>
        <w:rPr>
          <w:rFonts w:hAnsi="宋体" w:cs="宋体" w:hint="eastAsia"/>
          <w:b/>
        </w:rPr>
      </w:pPr>
      <w:r>
        <w:rPr>
          <w:rFonts w:hAnsi="宋体" w:cs="宋体" w:hint="eastAsia"/>
          <w:b/>
        </w:rPr>
        <w:t>五、转包或分包</w:t>
      </w:r>
    </w:p>
    <w:p w14:paraId="32ECF70B" w14:textId="77777777" w:rsidR="00AD1D51" w:rsidRDefault="00000000" w:rsidP="00960710">
      <w:pPr>
        <w:snapToGrid w:val="0"/>
        <w:rPr>
          <w:rFonts w:ascii="宋体" w:hAnsi="宋体" w:cs="宋体" w:hint="eastAsia"/>
          <w:szCs w:val="21"/>
        </w:rPr>
      </w:pPr>
      <w:r>
        <w:rPr>
          <w:rFonts w:ascii="宋体" w:hAnsi="宋体" w:cs="宋体" w:hint="eastAsia"/>
          <w:szCs w:val="21"/>
        </w:rPr>
        <w:t>5.1.本合同范围的服务，应由乙方直接供应，不得转让他人供应；</w:t>
      </w:r>
    </w:p>
    <w:p w14:paraId="47CE38A9" w14:textId="77777777" w:rsidR="00AD1D51" w:rsidRDefault="00000000" w:rsidP="00960710">
      <w:pPr>
        <w:snapToGrid w:val="0"/>
        <w:rPr>
          <w:rFonts w:ascii="宋体" w:hAnsi="宋体" w:cs="宋体" w:hint="eastAsia"/>
          <w:szCs w:val="21"/>
        </w:rPr>
      </w:pPr>
      <w:r>
        <w:rPr>
          <w:rFonts w:ascii="宋体" w:hAnsi="宋体" w:cs="宋体" w:hint="eastAsia"/>
          <w:szCs w:val="21"/>
        </w:rPr>
        <w:t>5.2.除非得到甲方的书面同意，乙方不得将本合同范围的服务全部或部分分包给他人供应；</w:t>
      </w:r>
    </w:p>
    <w:p w14:paraId="4D60992A" w14:textId="77777777" w:rsidR="00AD1D51" w:rsidRDefault="00000000" w:rsidP="00960710">
      <w:pPr>
        <w:snapToGrid w:val="0"/>
        <w:rPr>
          <w:rFonts w:ascii="宋体" w:hAnsi="宋体" w:cs="宋体" w:hint="eastAsia"/>
          <w:szCs w:val="21"/>
        </w:rPr>
      </w:pPr>
      <w:r>
        <w:rPr>
          <w:rFonts w:ascii="宋体" w:hAnsi="宋体" w:cs="宋体" w:hint="eastAsia"/>
          <w:szCs w:val="21"/>
        </w:rPr>
        <w:t>5.3如有转让和未经甲方同意的分包行为，甲方有权解除合同，并追究乙方的违约责任。</w:t>
      </w:r>
    </w:p>
    <w:p w14:paraId="0DE0BE12" w14:textId="77777777" w:rsidR="00AD1D51" w:rsidRDefault="00000000" w:rsidP="00960710">
      <w:pPr>
        <w:pStyle w:val="af5"/>
        <w:snapToGrid w:val="0"/>
        <w:spacing w:before="156" w:after="156" w:line="240" w:lineRule="auto"/>
        <w:rPr>
          <w:rFonts w:hAnsi="宋体" w:cs="宋体" w:hint="eastAsia"/>
          <w:b/>
          <w:bCs/>
        </w:rPr>
      </w:pPr>
      <w:r>
        <w:rPr>
          <w:rFonts w:hAnsi="宋体" w:cs="宋体" w:hint="eastAsia"/>
          <w:b/>
          <w:bCs/>
        </w:rPr>
        <w:t>六、合同履行时间、履行方式及履行地点</w:t>
      </w:r>
    </w:p>
    <w:p w14:paraId="01E87BE7"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6.1 履行时间：</w:t>
      </w:r>
    </w:p>
    <w:p w14:paraId="4EE60BB5"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6.2 履行方式：</w:t>
      </w:r>
    </w:p>
    <w:p w14:paraId="6A5C00D6"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6.3 履行地点：</w:t>
      </w:r>
    </w:p>
    <w:p w14:paraId="6698F9AA" w14:textId="77777777" w:rsidR="00AD1D51" w:rsidRDefault="00000000" w:rsidP="00960710">
      <w:pPr>
        <w:pStyle w:val="af5"/>
        <w:snapToGrid w:val="0"/>
        <w:spacing w:before="156" w:after="156" w:line="240" w:lineRule="auto"/>
        <w:rPr>
          <w:rFonts w:hAnsi="宋体" w:cs="宋体" w:hint="eastAsia"/>
          <w:b/>
          <w:bCs/>
        </w:rPr>
      </w:pPr>
      <w:r>
        <w:rPr>
          <w:rFonts w:hAnsi="宋体" w:cs="宋体" w:hint="eastAsia"/>
          <w:b/>
          <w:bCs/>
        </w:rPr>
        <w:t>七、款项支付</w:t>
      </w:r>
    </w:p>
    <w:p w14:paraId="15AEEC7E"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7.1 付款方式：</w:t>
      </w:r>
    </w:p>
    <w:p w14:paraId="72B3494E" w14:textId="77777777" w:rsidR="00AD1D51" w:rsidRDefault="00000000" w:rsidP="00960710">
      <w:pPr>
        <w:pStyle w:val="af5"/>
        <w:snapToGrid w:val="0"/>
        <w:spacing w:before="156" w:after="156" w:line="240" w:lineRule="auto"/>
        <w:rPr>
          <w:rFonts w:hAnsi="宋体" w:cs="宋体" w:hint="eastAsia"/>
          <w:b/>
          <w:bCs/>
        </w:rPr>
      </w:pPr>
      <w:r>
        <w:rPr>
          <w:rFonts w:hAnsi="宋体" w:cs="宋体" w:hint="eastAsia"/>
          <w:b/>
          <w:bCs/>
        </w:rPr>
        <w:t>八、税</w:t>
      </w:r>
    </w:p>
    <w:p w14:paraId="631023A1"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8.1本合同执行中相关的一切税费均由供方负担。</w:t>
      </w:r>
    </w:p>
    <w:p w14:paraId="7D33BFB6" w14:textId="77777777" w:rsidR="00AD1D51" w:rsidRDefault="00000000" w:rsidP="00960710">
      <w:pPr>
        <w:pStyle w:val="af5"/>
        <w:snapToGrid w:val="0"/>
        <w:spacing w:before="156" w:after="156" w:line="240" w:lineRule="auto"/>
        <w:rPr>
          <w:rFonts w:hAnsi="宋体" w:cs="宋体" w:hint="eastAsia"/>
          <w:b/>
          <w:bCs/>
        </w:rPr>
      </w:pPr>
      <w:r>
        <w:rPr>
          <w:rFonts w:hAnsi="宋体" w:cs="宋体" w:hint="eastAsia"/>
          <w:b/>
          <w:bCs/>
        </w:rPr>
        <w:t>九、质量保证及后续服务</w:t>
      </w:r>
    </w:p>
    <w:p w14:paraId="454E9C5B"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9.1 乙方应按采购文件规定向甲方提供服务。</w:t>
      </w:r>
    </w:p>
    <w:p w14:paraId="73D136FB"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lastRenderedPageBreak/>
        <w:t>9.2 乙方提供的服务成果在服务质量保证期内发生故障，乙方应负责免费提供后续服务。对达不到要求者，根据实际情况，经双方协商，可按以下办法处理：</w:t>
      </w:r>
    </w:p>
    <w:p w14:paraId="3C3738EA"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⑴重做：由乙方承担所发生的全部费用。</w:t>
      </w:r>
    </w:p>
    <w:p w14:paraId="2D8F3B0E"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⑵贬值处理：由甲乙双方合议定价。</w:t>
      </w:r>
    </w:p>
    <w:p w14:paraId="6AD95DF4"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⑶解除合同。</w:t>
      </w:r>
    </w:p>
    <w:p w14:paraId="2FF639A0"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9.3 如在服务过程中发生问题，乙方在接到甲方通知后在</w:t>
      </w:r>
      <w:r>
        <w:rPr>
          <w:rFonts w:hAnsi="宋体" w:cs="宋体" w:hint="eastAsia"/>
          <w:u w:val="single"/>
        </w:rPr>
        <w:t xml:space="preserve">      </w:t>
      </w:r>
      <w:r>
        <w:rPr>
          <w:rFonts w:hAnsi="宋体" w:cs="宋体" w:hint="eastAsia"/>
        </w:rPr>
        <w:t>小时内到达甲方现场。</w:t>
      </w:r>
    </w:p>
    <w:p w14:paraId="140D7CD4"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9.4 在服务质量保证期内，乙方应对出现的质量及安全问题负责处理解决并承担一切费用。</w:t>
      </w:r>
    </w:p>
    <w:p w14:paraId="647A925A" w14:textId="77777777" w:rsidR="00AD1D51" w:rsidRDefault="00000000" w:rsidP="00960710">
      <w:pPr>
        <w:pStyle w:val="af5"/>
        <w:snapToGrid w:val="0"/>
        <w:spacing w:before="156" w:after="156" w:line="240" w:lineRule="auto"/>
        <w:rPr>
          <w:rFonts w:hAnsi="宋体" w:cs="宋体" w:hint="eastAsia"/>
          <w:b/>
          <w:bCs/>
        </w:rPr>
      </w:pPr>
      <w:r>
        <w:rPr>
          <w:rFonts w:hAnsi="宋体" w:cs="宋体" w:hint="eastAsia"/>
          <w:b/>
          <w:bCs/>
        </w:rPr>
        <w:t>十一、违约责任</w:t>
      </w:r>
    </w:p>
    <w:p w14:paraId="4D4D6F85"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11.1 甲方无正当理由拒收接受服务的，甲方向乙方偿付合同款项百分之五作为违约金。</w:t>
      </w:r>
    </w:p>
    <w:p w14:paraId="2EBC1F94"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11.2 甲方无故逾期验收和办理款项支付手续的,甲方应按逾期付款总额每日万分之三向乙方支付违约金。</w:t>
      </w:r>
    </w:p>
    <w:p w14:paraId="02143794"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 xml:space="preserve">11.3 乙方逾期提供服务的，每日向甲方支付千分之六违约金。如造成甲方损失超过违约金的，超出部分由乙方继续承担赔偿责任。 </w:t>
      </w:r>
    </w:p>
    <w:p w14:paraId="5CA4CED4" w14:textId="77777777" w:rsidR="00AD1D51" w:rsidRDefault="00000000" w:rsidP="00960710">
      <w:pPr>
        <w:pStyle w:val="af5"/>
        <w:snapToGrid w:val="0"/>
        <w:spacing w:before="156" w:after="156" w:line="240" w:lineRule="auto"/>
        <w:rPr>
          <w:rFonts w:hAnsi="宋体" w:cs="宋体" w:hint="eastAsia"/>
          <w:b/>
          <w:bCs/>
        </w:rPr>
      </w:pPr>
      <w:r>
        <w:rPr>
          <w:rFonts w:hAnsi="宋体" w:cs="宋体" w:hint="eastAsia"/>
          <w:b/>
          <w:bCs/>
        </w:rPr>
        <w:t>十二、不可抗力事件处理</w:t>
      </w:r>
    </w:p>
    <w:p w14:paraId="399F7F59"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12.1 在合同有效期内，任何一方因不可抗力事件导致不能履行合同，则合同履行期可延长，其延长期与不可抗力影响期相同。</w:t>
      </w:r>
    </w:p>
    <w:p w14:paraId="36E54C21"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12.2 不可抗力事件发生后，应立即通知对方，并寄送有关权威机构出具的证明。</w:t>
      </w:r>
    </w:p>
    <w:p w14:paraId="15A65CD1"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12.3 不可抗力事件延续120天以上，双方应通过友好协商，确定是否继续履行合同。</w:t>
      </w:r>
    </w:p>
    <w:p w14:paraId="2A4374B3" w14:textId="77777777" w:rsidR="00AD1D51" w:rsidRDefault="00000000" w:rsidP="00960710">
      <w:pPr>
        <w:pStyle w:val="af5"/>
        <w:snapToGrid w:val="0"/>
        <w:spacing w:before="156" w:after="156" w:line="240" w:lineRule="auto"/>
        <w:rPr>
          <w:rFonts w:hAnsi="宋体" w:cs="宋体" w:hint="eastAsia"/>
          <w:b/>
          <w:bCs/>
        </w:rPr>
      </w:pPr>
      <w:r>
        <w:rPr>
          <w:rFonts w:hAnsi="宋体" w:cs="宋体" w:hint="eastAsia"/>
          <w:b/>
          <w:bCs/>
        </w:rPr>
        <w:t>十三、诉讼</w:t>
      </w:r>
    </w:p>
    <w:p w14:paraId="78E0C865"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13.1 双方在执行合同中所发生的一切争议，应通过协商解决。如协商不成，可向合同签订地法院起诉。</w:t>
      </w:r>
    </w:p>
    <w:p w14:paraId="6274D4EF" w14:textId="77777777" w:rsidR="00AD1D51" w:rsidRDefault="00000000" w:rsidP="00960710">
      <w:pPr>
        <w:pStyle w:val="af5"/>
        <w:snapToGrid w:val="0"/>
        <w:spacing w:before="156" w:after="156" w:line="240" w:lineRule="auto"/>
        <w:rPr>
          <w:rFonts w:hAnsi="宋体" w:cs="宋体" w:hint="eastAsia"/>
          <w:b/>
          <w:bCs/>
        </w:rPr>
      </w:pPr>
      <w:r>
        <w:rPr>
          <w:rFonts w:hAnsi="宋体" w:cs="宋体" w:hint="eastAsia"/>
          <w:b/>
          <w:bCs/>
        </w:rPr>
        <w:t>十四、合同生效及其它</w:t>
      </w:r>
    </w:p>
    <w:p w14:paraId="3719B39C"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14.1 合同经双方法定代表人或授权委托代理人签字并加盖单位公章后生效。</w:t>
      </w:r>
    </w:p>
    <w:p w14:paraId="700C38E4"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14.2本合同未尽事宜，遵照《中华人民共和国民法典》有关条文执行。</w:t>
      </w:r>
    </w:p>
    <w:p w14:paraId="1FEF7F23"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14.3 本合同正本一式两份，具有同等法律效力，甲乙双方各执  份；副本  份，(用途)。</w:t>
      </w:r>
    </w:p>
    <w:p w14:paraId="41ED2261"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 xml:space="preserve">    甲方（盖章）：                                   乙方（盖章）： </w:t>
      </w:r>
    </w:p>
    <w:p w14:paraId="414CB3B6"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 xml:space="preserve">    地址：                                           地址： </w:t>
      </w:r>
    </w:p>
    <w:p w14:paraId="36972A1B"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 xml:space="preserve">    法定代表人（委托代理人）：                       法定代表人（委托代理人）：</w:t>
      </w:r>
    </w:p>
    <w:p w14:paraId="6037113E"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 xml:space="preserve">    签订地点：                                          签订日期：      年  月  日</w:t>
      </w:r>
    </w:p>
    <w:p w14:paraId="54F22C82" w14:textId="77777777" w:rsidR="00AD1D51" w:rsidRDefault="00000000" w:rsidP="00960710">
      <w:pPr>
        <w:widowControl/>
        <w:jc w:val="left"/>
        <w:rPr>
          <w:rFonts w:ascii="Cambria" w:hAnsi="Cambria"/>
          <w:b/>
          <w:bCs/>
          <w:sz w:val="32"/>
          <w:szCs w:val="32"/>
          <w:lang w:val="zh-CN"/>
        </w:rPr>
      </w:pPr>
      <w:bookmarkStart w:id="215" w:name="_Toc23029"/>
      <w:r>
        <w:lastRenderedPageBreak/>
        <w:br w:type="page"/>
      </w:r>
    </w:p>
    <w:p w14:paraId="4788869B" w14:textId="77777777" w:rsidR="00AD1D51" w:rsidRDefault="00000000" w:rsidP="00960710">
      <w:pPr>
        <w:pStyle w:val="aff9"/>
      </w:pPr>
      <w:bookmarkStart w:id="216" w:name="_Toc198288307"/>
      <w:r>
        <w:rPr>
          <w:rFonts w:hint="eastAsia"/>
        </w:rPr>
        <w:lastRenderedPageBreak/>
        <w:t>第六章</w:t>
      </w:r>
      <w:r>
        <w:rPr>
          <w:rFonts w:hint="eastAsia"/>
        </w:rPr>
        <w:t xml:space="preserve"> </w:t>
      </w:r>
      <w:r>
        <w:rPr>
          <w:rFonts w:hint="eastAsia"/>
        </w:rPr>
        <w:t>投标文件格式内容</w:t>
      </w:r>
      <w:bookmarkEnd w:id="214"/>
      <w:bookmarkEnd w:id="215"/>
      <w:bookmarkEnd w:id="216"/>
    </w:p>
    <w:p w14:paraId="5BA0B5C8" w14:textId="77777777" w:rsidR="00AD1D51" w:rsidRDefault="00AD1D51" w:rsidP="00960710">
      <w:pPr>
        <w:textAlignment w:val="baseline"/>
        <w:rPr>
          <w:sz w:val="20"/>
        </w:rPr>
      </w:pPr>
    </w:p>
    <w:p w14:paraId="3F6AB2D1" w14:textId="77777777" w:rsidR="00AD1D51" w:rsidRDefault="00000000" w:rsidP="00960710">
      <w:pPr>
        <w:textAlignment w:val="baseline"/>
        <w:rPr>
          <w:rFonts w:ascii="宋体" w:hAnsi="宋体" w:cs="宋体" w:hint="eastAsia"/>
          <w:sz w:val="20"/>
        </w:rPr>
      </w:pPr>
      <w:r>
        <w:rPr>
          <w:rFonts w:ascii="宋体" w:hAnsi="宋体" w:cs="宋体" w:hint="eastAsia"/>
        </w:rPr>
        <w:t>一、资格响应文件但不限于以下内容</w:t>
      </w:r>
    </w:p>
    <w:p w14:paraId="7B5ACABF" w14:textId="77777777" w:rsidR="00AD1D51" w:rsidRDefault="00000000" w:rsidP="00960710">
      <w:pPr>
        <w:ind w:firstLineChars="200" w:firstLine="420"/>
        <w:rPr>
          <w:rFonts w:ascii="宋体" w:hAnsi="宋体" w:cs="宋体" w:hint="eastAsia"/>
        </w:rPr>
      </w:pPr>
      <w:r>
        <w:rPr>
          <w:rFonts w:ascii="宋体" w:hAnsi="宋体" w:cs="宋体" w:hint="eastAsia"/>
        </w:rPr>
        <w:t>1.符合参加政府采购活动应当具备的一般条件的承诺函；</w:t>
      </w:r>
    </w:p>
    <w:p w14:paraId="652104E2" w14:textId="77777777" w:rsidR="00AD1D51" w:rsidRDefault="00000000" w:rsidP="00960710">
      <w:pPr>
        <w:ind w:firstLineChars="200" w:firstLine="420"/>
        <w:rPr>
          <w:rFonts w:ascii="宋体" w:hAnsi="宋体" w:cs="宋体" w:hint="eastAsia"/>
        </w:rPr>
      </w:pPr>
      <w:r>
        <w:rPr>
          <w:rFonts w:ascii="宋体" w:hAnsi="宋体" w:cs="宋体" w:hint="eastAsia"/>
        </w:rPr>
        <w:t>2.有效的企业法人营业执照（或事业法人登记证）、其他组织（个体工商户）的营业执照或者民办非企业单位登记证书；</w:t>
      </w:r>
    </w:p>
    <w:p w14:paraId="3EC549EA" w14:textId="77777777" w:rsidR="00AD1D51" w:rsidRDefault="00000000" w:rsidP="00960710">
      <w:pPr>
        <w:ind w:firstLineChars="200" w:firstLine="420"/>
        <w:rPr>
          <w:rFonts w:ascii="宋体" w:hAnsi="宋体" w:cs="宋体" w:hint="eastAsia"/>
        </w:rPr>
      </w:pPr>
      <w:r>
        <w:rPr>
          <w:rFonts w:ascii="宋体" w:hAnsi="宋体" w:cs="宋体" w:hint="eastAsia"/>
        </w:rPr>
        <w:t>3.投标人的特定资格要求的证明文件（若有）</w:t>
      </w:r>
    </w:p>
    <w:p w14:paraId="08CADF36" w14:textId="77777777" w:rsidR="00AD1D51" w:rsidRDefault="00000000" w:rsidP="00960710">
      <w:pPr>
        <w:ind w:firstLineChars="200" w:firstLine="420"/>
        <w:rPr>
          <w:rFonts w:ascii="宋体" w:hAnsi="宋体" w:cs="宋体" w:hint="eastAsia"/>
        </w:rPr>
      </w:pPr>
      <w:r>
        <w:rPr>
          <w:rFonts w:ascii="宋体" w:hAnsi="宋体" w:cs="宋体" w:hint="eastAsia"/>
        </w:rPr>
        <w:t>4.中小企业声明函（格式见附件）；</w:t>
      </w:r>
    </w:p>
    <w:p w14:paraId="453BB06A" w14:textId="77777777" w:rsidR="00AD1D51" w:rsidRDefault="00000000" w:rsidP="00960710">
      <w:pPr>
        <w:ind w:firstLineChars="200" w:firstLine="420"/>
        <w:rPr>
          <w:rFonts w:ascii="宋体" w:hAnsi="宋体" w:cs="宋体" w:hint="eastAsia"/>
        </w:rPr>
      </w:pPr>
      <w:r>
        <w:rPr>
          <w:rFonts w:ascii="宋体" w:hAnsi="宋体" w:cs="宋体" w:hint="eastAsia"/>
        </w:rPr>
        <w:t>5.残疾人福利性单位声明函或监狱企业证明文件（若有）（格式见附件）。</w:t>
      </w:r>
    </w:p>
    <w:p w14:paraId="1DEBA90D" w14:textId="77777777" w:rsidR="00AD1D51" w:rsidRDefault="00000000" w:rsidP="00960710">
      <w:pPr>
        <w:ind w:firstLineChars="2800" w:firstLine="5880"/>
        <w:textAlignment w:val="baseline"/>
        <w:rPr>
          <w:rFonts w:ascii="宋体" w:hAnsi="宋体" w:cs="宋体" w:hint="eastAsia"/>
          <w:sz w:val="20"/>
        </w:rPr>
      </w:pPr>
      <w:r>
        <w:rPr>
          <w:rFonts w:ascii="宋体" w:hAnsi="宋体" w:cs="宋体" w:hint="eastAsia"/>
        </w:rPr>
        <w:t xml:space="preserve">  </w:t>
      </w:r>
    </w:p>
    <w:p w14:paraId="74C129B1" w14:textId="77777777" w:rsidR="00AD1D51" w:rsidRDefault="00AD1D51" w:rsidP="00960710">
      <w:pPr>
        <w:textAlignment w:val="baseline"/>
        <w:rPr>
          <w:rFonts w:ascii="宋体" w:hAnsi="宋体" w:cs="宋体" w:hint="eastAsia"/>
          <w:sz w:val="20"/>
        </w:rPr>
      </w:pPr>
    </w:p>
    <w:p w14:paraId="31696091" w14:textId="77777777" w:rsidR="00AD1D51" w:rsidRDefault="00AD1D51" w:rsidP="00960710">
      <w:pPr>
        <w:textAlignment w:val="baseline"/>
        <w:rPr>
          <w:rFonts w:ascii="宋体" w:hAnsi="宋体" w:cs="宋体" w:hint="eastAsia"/>
          <w:sz w:val="20"/>
        </w:rPr>
      </w:pPr>
    </w:p>
    <w:p w14:paraId="32AA587E" w14:textId="77777777" w:rsidR="00AD1D51" w:rsidRDefault="00AD1D51" w:rsidP="00960710">
      <w:pPr>
        <w:textAlignment w:val="baseline"/>
        <w:rPr>
          <w:rFonts w:ascii="宋体" w:hAnsi="宋体" w:cs="宋体" w:hint="eastAsia"/>
          <w:sz w:val="20"/>
        </w:rPr>
      </w:pPr>
    </w:p>
    <w:p w14:paraId="4C11ADFE" w14:textId="77777777" w:rsidR="00AD1D51" w:rsidRDefault="00AD1D51" w:rsidP="00960710">
      <w:pPr>
        <w:textAlignment w:val="baseline"/>
        <w:rPr>
          <w:rFonts w:ascii="宋体" w:hAnsi="宋体" w:cs="宋体" w:hint="eastAsia"/>
          <w:sz w:val="20"/>
        </w:rPr>
      </w:pPr>
    </w:p>
    <w:p w14:paraId="5D4CC968" w14:textId="77777777" w:rsidR="00AD1D51" w:rsidRDefault="00000000" w:rsidP="00960710">
      <w:pPr>
        <w:textAlignment w:val="baseline"/>
        <w:rPr>
          <w:rFonts w:ascii="宋体" w:hAnsi="宋体" w:cs="宋体" w:hint="eastAsia"/>
          <w:b/>
          <w:sz w:val="20"/>
        </w:rPr>
      </w:pPr>
      <w:r>
        <w:rPr>
          <w:rFonts w:ascii="宋体" w:hAnsi="宋体" w:cs="宋体" w:hint="eastAsia"/>
        </w:rPr>
        <w:br w:type="page"/>
      </w:r>
    </w:p>
    <w:p w14:paraId="65D77657" w14:textId="77777777" w:rsidR="00AD1D51" w:rsidRDefault="00000000" w:rsidP="00960710">
      <w:pPr>
        <w:textAlignment w:val="baseline"/>
        <w:rPr>
          <w:rFonts w:ascii="宋体" w:hAnsi="宋体" w:cs="宋体" w:hint="eastAsia"/>
          <w:b/>
          <w:sz w:val="20"/>
        </w:rPr>
      </w:pPr>
      <w:r>
        <w:rPr>
          <w:rFonts w:ascii="宋体" w:hAnsi="宋体" w:cs="宋体"/>
          <w:b/>
        </w:rPr>
        <w:lastRenderedPageBreak/>
        <w:t>1</w:t>
      </w:r>
      <w:r>
        <w:rPr>
          <w:rFonts w:ascii="宋体" w:hAnsi="宋体" w:cs="宋体" w:hint="eastAsia"/>
          <w:b/>
        </w:rPr>
        <w:t>.符合参加政府采购活动应当具备的一般条件的承诺函</w:t>
      </w:r>
    </w:p>
    <w:p w14:paraId="15E3E676" w14:textId="77777777" w:rsidR="00AD1D51" w:rsidRDefault="00AD1D51" w:rsidP="00960710">
      <w:pPr>
        <w:jc w:val="center"/>
        <w:textAlignment w:val="baseline"/>
        <w:rPr>
          <w:rFonts w:ascii="宋体" w:hAnsi="宋体" w:hint="eastAsia"/>
          <w:b/>
          <w:sz w:val="28"/>
          <w:szCs w:val="28"/>
        </w:rPr>
      </w:pPr>
    </w:p>
    <w:p w14:paraId="630D0432" w14:textId="77777777" w:rsidR="00AD1D51" w:rsidRDefault="00000000" w:rsidP="00960710">
      <w:pPr>
        <w:jc w:val="center"/>
        <w:textAlignment w:val="baseline"/>
        <w:rPr>
          <w:b/>
          <w:sz w:val="20"/>
        </w:rPr>
      </w:pPr>
      <w:r>
        <w:rPr>
          <w:rFonts w:hint="eastAsia"/>
          <w:b/>
        </w:rPr>
        <w:t>符合参加政府采购活动应当具备的一般条件的承诺函</w:t>
      </w:r>
    </w:p>
    <w:p w14:paraId="0566EF60" w14:textId="77777777" w:rsidR="00AD1D51" w:rsidRDefault="00AD1D51" w:rsidP="00960710">
      <w:pPr>
        <w:textAlignment w:val="baseline"/>
        <w:rPr>
          <w:rFonts w:ascii="宋体" w:hAnsi="宋体" w:hint="eastAsia"/>
          <w:b/>
          <w:sz w:val="20"/>
        </w:rPr>
      </w:pPr>
    </w:p>
    <w:p w14:paraId="58F9D6FE" w14:textId="77777777" w:rsidR="00AD1D51" w:rsidRDefault="00000000" w:rsidP="00960710">
      <w:pPr>
        <w:textAlignment w:val="baseline"/>
        <w:rPr>
          <w:rFonts w:ascii="宋体" w:hAnsi="宋体" w:hint="eastAsia"/>
          <w:b/>
          <w:sz w:val="20"/>
        </w:rPr>
      </w:pPr>
      <w:r>
        <w:rPr>
          <w:rFonts w:ascii="宋体" w:hAnsi="宋体" w:hint="eastAsia"/>
          <w:b/>
        </w:rPr>
        <w:t>宁波国研信息科技有限公司/舟山高新技术产业园区管理委员会：</w:t>
      </w:r>
    </w:p>
    <w:p w14:paraId="03B9B30E" w14:textId="77777777" w:rsidR="00AD1D51" w:rsidRDefault="00000000" w:rsidP="00960710">
      <w:pPr>
        <w:ind w:firstLine="420"/>
        <w:textAlignment w:val="baseline"/>
        <w:rPr>
          <w:rFonts w:ascii="宋体" w:hAnsi="宋体" w:hint="eastAsia"/>
          <w:bCs/>
          <w:sz w:val="20"/>
        </w:rPr>
      </w:pPr>
      <w:r>
        <w:rPr>
          <w:rFonts w:ascii="宋体" w:hAnsi="宋体" w:hint="eastAsia"/>
          <w:bCs/>
        </w:rPr>
        <w:t>我方参与</w:t>
      </w:r>
      <w:r>
        <w:rPr>
          <w:rFonts w:ascii="宋体" w:hAnsi="宋体" w:hint="eastAsia"/>
          <w:bCs/>
          <w:u w:val="single" w:color="000000"/>
        </w:rPr>
        <w:t xml:space="preserve">                     </w:t>
      </w:r>
      <w:r>
        <w:rPr>
          <w:rFonts w:ascii="宋体" w:hAnsi="宋体" w:hint="eastAsia"/>
          <w:bCs/>
        </w:rPr>
        <w:t>（项目名称）</w:t>
      </w:r>
      <w:r>
        <w:rPr>
          <w:rFonts w:ascii="宋体" w:hAnsi="宋体" w:hint="eastAsia"/>
          <w:bCs/>
          <w:u w:val="single"/>
        </w:rPr>
        <w:t xml:space="preserve">     </w:t>
      </w:r>
      <w:r>
        <w:rPr>
          <w:rFonts w:ascii="宋体" w:hAnsi="宋体" w:hint="eastAsia"/>
          <w:bCs/>
        </w:rPr>
        <w:t>（标项号）【招标编号：</w:t>
      </w:r>
      <w:r>
        <w:rPr>
          <w:rFonts w:ascii="宋体" w:hAnsi="宋体" w:hint="eastAsia"/>
          <w:bCs/>
          <w:u w:val="single" w:color="000000"/>
        </w:rPr>
        <w:t>（采购编号）</w:t>
      </w:r>
      <w:r>
        <w:rPr>
          <w:rFonts w:ascii="宋体" w:hAnsi="宋体" w:hint="eastAsia"/>
          <w:bCs/>
        </w:rPr>
        <w:t>】政府采购活动，郑重承诺：</w:t>
      </w:r>
    </w:p>
    <w:p w14:paraId="0616DF54" w14:textId="77777777" w:rsidR="00AD1D51" w:rsidRDefault="00000000" w:rsidP="00960710">
      <w:pPr>
        <w:ind w:firstLine="420"/>
        <w:textAlignment w:val="baseline"/>
        <w:rPr>
          <w:rFonts w:ascii="宋体" w:hAnsi="宋体" w:hint="eastAsia"/>
          <w:bCs/>
          <w:sz w:val="20"/>
        </w:rPr>
      </w:pPr>
      <w:r>
        <w:rPr>
          <w:rFonts w:ascii="宋体" w:hAnsi="宋体" w:hint="eastAsia"/>
          <w:bCs/>
        </w:rPr>
        <w:t>（一）具备《中华人民共和国政府采购法》第二十二条第一款规定的条件：</w:t>
      </w:r>
    </w:p>
    <w:p w14:paraId="368258AE" w14:textId="77777777" w:rsidR="00AD1D51" w:rsidRDefault="00000000" w:rsidP="00960710">
      <w:pPr>
        <w:ind w:firstLine="420"/>
        <w:textAlignment w:val="baseline"/>
        <w:rPr>
          <w:rFonts w:ascii="宋体" w:hAnsi="宋体" w:hint="eastAsia"/>
          <w:bCs/>
          <w:sz w:val="20"/>
        </w:rPr>
      </w:pPr>
      <w:r>
        <w:rPr>
          <w:rFonts w:ascii="宋体" w:hAnsi="宋体" w:hint="eastAsia"/>
          <w:bCs/>
        </w:rPr>
        <w:t>1、具有独立承担民事责任的能力；</w:t>
      </w:r>
    </w:p>
    <w:p w14:paraId="4190E9C5" w14:textId="77777777" w:rsidR="00AD1D51" w:rsidRDefault="00000000" w:rsidP="00960710">
      <w:pPr>
        <w:ind w:firstLine="420"/>
        <w:textAlignment w:val="baseline"/>
        <w:rPr>
          <w:rFonts w:ascii="宋体" w:hAnsi="宋体" w:hint="eastAsia"/>
          <w:bCs/>
          <w:sz w:val="20"/>
        </w:rPr>
      </w:pPr>
      <w:r>
        <w:rPr>
          <w:rFonts w:ascii="宋体" w:hAnsi="宋体" w:hint="eastAsia"/>
          <w:bCs/>
        </w:rPr>
        <w:t>2、具有良好的商业信誉和健全的财务会计制度；</w:t>
      </w:r>
    </w:p>
    <w:p w14:paraId="6F650D3F" w14:textId="77777777" w:rsidR="00AD1D51" w:rsidRDefault="00000000" w:rsidP="00960710">
      <w:pPr>
        <w:ind w:firstLine="420"/>
        <w:textAlignment w:val="baseline"/>
        <w:rPr>
          <w:rFonts w:ascii="宋体" w:hAnsi="宋体" w:hint="eastAsia"/>
          <w:bCs/>
          <w:sz w:val="20"/>
        </w:rPr>
      </w:pPr>
      <w:r>
        <w:rPr>
          <w:rFonts w:ascii="宋体" w:hAnsi="宋体" w:hint="eastAsia"/>
          <w:bCs/>
        </w:rPr>
        <w:t>3、具有履行合同所必需的设备和专业技术能力；</w:t>
      </w:r>
    </w:p>
    <w:p w14:paraId="12BA0C32" w14:textId="77777777" w:rsidR="00AD1D51" w:rsidRDefault="00000000" w:rsidP="00960710">
      <w:pPr>
        <w:ind w:firstLine="420"/>
        <w:textAlignment w:val="baseline"/>
        <w:rPr>
          <w:rFonts w:ascii="宋体" w:hAnsi="宋体" w:hint="eastAsia"/>
          <w:bCs/>
          <w:sz w:val="20"/>
        </w:rPr>
      </w:pPr>
      <w:r>
        <w:rPr>
          <w:rFonts w:ascii="宋体" w:hAnsi="宋体" w:hint="eastAsia"/>
          <w:bCs/>
        </w:rPr>
        <w:t>4、有依法缴纳税收和社会保障资金的良好记录；</w:t>
      </w:r>
    </w:p>
    <w:p w14:paraId="067299A2" w14:textId="77777777" w:rsidR="00AD1D51" w:rsidRDefault="00000000" w:rsidP="00960710">
      <w:pPr>
        <w:ind w:firstLine="420"/>
        <w:textAlignment w:val="baseline"/>
        <w:rPr>
          <w:rFonts w:ascii="宋体" w:hAnsi="宋体" w:hint="eastAsia"/>
          <w:bCs/>
          <w:sz w:val="20"/>
        </w:rPr>
      </w:pPr>
      <w:r>
        <w:rPr>
          <w:rFonts w:ascii="宋体" w:hAnsi="宋体" w:hint="eastAsia"/>
          <w:bCs/>
        </w:rPr>
        <w:t>5、参加政府采购活动前三年内，在经营活动中没有重大违法记录；</w:t>
      </w:r>
    </w:p>
    <w:p w14:paraId="757C898E" w14:textId="77777777" w:rsidR="00AD1D51" w:rsidRDefault="00000000" w:rsidP="00960710">
      <w:pPr>
        <w:ind w:firstLine="420"/>
        <w:textAlignment w:val="baseline"/>
        <w:rPr>
          <w:rFonts w:ascii="宋体" w:hAnsi="宋体" w:hint="eastAsia"/>
          <w:bCs/>
          <w:sz w:val="20"/>
        </w:rPr>
      </w:pPr>
      <w:r>
        <w:rPr>
          <w:rFonts w:ascii="宋体" w:hAnsi="宋体" w:hint="eastAsia"/>
          <w:bCs/>
        </w:rPr>
        <w:t>6、具有法律、行政法规规定的其他条件。</w:t>
      </w:r>
    </w:p>
    <w:p w14:paraId="45B60525" w14:textId="77777777" w:rsidR="00AD1D51" w:rsidRDefault="00000000" w:rsidP="00960710">
      <w:pPr>
        <w:ind w:firstLine="420"/>
        <w:textAlignment w:val="baseline"/>
        <w:rPr>
          <w:rFonts w:ascii="宋体" w:hAnsi="宋体" w:hint="eastAsia"/>
          <w:bCs/>
          <w:sz w:val="20"/>
        </w:rPr>
      </w:pPr>
      <w:r>
        <w:rPr>
          <w:rFonts w:ascii="宋体" w:hAnsi="宋体" w:hint="eastAsia"/>
          <w:bCs/>
        </w:rPr>
        <w:t>（二）未被信用中国（www.creditchina.gov.cn)、中国政府采购网（www.ccgp.gov.cn）列入失信被执行人、重大税收违法案件当事人名单、政府采购严重违法失信行为记录名单。</w:t>
      </w:r>
    </w:p>
    <w:p w14:paraId="72F04051" w14:textId="77777777" w:rsidR="00AD1D51" w:rsidRDefault="00000000" w:rsidP="00960710">
      <w:pPr>
        <w:ind w:firstLine="420"/>
        <w:textAlignment w:val="baseline"/>
        <w:rPr>
          <w:rFonts w:ascii="宋体" w:hAnsi="宋体" w:hint="eastAsia"/>
          <w:bCs/>
          <w:sz w:val="20"/>
        </w:rPr>
      </w:pPr>
      <w:r>
        <w:rPr>
          <w:rFonts w:ascii="宋体" w:hAnsi="宋体" w:hint="eastAsia"/>
          <w:bCs/>
        </w:rPr>
        <w:t>（三）不存在以下情况：</w:t>
      </w:r>
    </w:p>
    <w:p w14:paraId="05E06881" w14:textId="77777777" w:rsidR="00AD1D51" w:rsidRDefault="00000000" w:rsidP="00960710">
      <w:pPr>
        <w:ind w:firstLine="420"/>
        <w:textAlignment w:val="baseline"/>
        <w:rPr>
          <w:rFonts w:ascii="宋体" w:hAnsi="宋体" w:hint="eastAsia"/>
          <w:bCs/>
          <w:sz w:val="20"/>
        </w:rPr>
      </w:pPr>
      <w:r>
        <w:rPr>
          <w:rFonts w:ascii="宋体" w:hAnsi="宋体" w:hint="eastAsia"/>
          <w:bCs/>
        </w:rPr>
        <w:t>1、单位负责人为同一人或者存在直接控股、管理关系的不同供应商参加同一合同项下的政府采购活动的；</w:t>
      </w:r>
    </w:p>
    <w:p w14:paraId="0D15C0C2" w14:textId="77777777" w:rsidR="00AD1D51" w:rsidRDefault="00000000" w:rsidP="00960710">
      <w:pPr>
        <w:ind w:firstLine="420"/>
        <w:textAlignment w:val="baseline"/>
        <w:rPr>
          <w:rFonts w:ascii="宋体" w:hAnsi="宋体" w:hint="eastAsia"/>
          <w:bCs/>
          <w:sz w:val="20"/>
        </w:rPr>
      </w:pPr>
      <w:r>
        <w:rPr>
          <w:rFonts w:ascii="宋体" w:hAnsi="宋体" w:hint="eastAsia"/>
          <w:bCs/>
        </w:rPr>
        <w:t>2、为采购项目提供整体设计、规范编制或者项目管理、监理、检测等服务后再参加该采购项目的其他采购活动的。</w:t>
      </w:r>
    </w:p>
    <w:p w14:paraId="1690862E" w14:textId="77777777" w:rsidR="00AD1D51" w:rsidRDefault="00AD1D51" w:rsidP="00960710">
      <w:pPr>
        <w:snapToGrid w:val="0"/>
        <w:ind w:left="425"/>
        <w:textAlignment w:val="baseline"/>
        <w:rPr>
          <w:rFonts w:ascii="宋体" w:hAnsi="宋体" w:hint="eastAsia"/>
          <w:spacing w:val="4"/>
          <w:sz w:val="20"/>
        </w:rPr>
      </w:pPr>
    </w:p>
    <w:p w14:paraId="417852ED" w14:textId="77777777" w:rsidR="00AD1D51" w:rsidRDefault="00000000" w:rsidP="00960710">
      <w:pPr>
        <w:ind w:right="420" w:firstLineChars="1500" w:firstLine="3150"/>
        <w:textAlignment w:val="baseline"/>
        <w:rPr>
          <w:sz w:val="20"/>
        </w:rPr>
      </w:pPr>
      <w:r>
        <w:rPr>
          <w:rFonts w:hint="eastAsia"/>
        </w:rPr>
        <w:t>投标人名称（盖章）：</w:t>
      </w:r>
    </w:p>
    <w:p w14:paraId="3C91F09D" w14:textId="77777777" w:rsidR="00AD1D51" w:rsidRDefault="00000000" w:rsidP="00960710">
      <w:pPr>
        <w:ind w:right="420" w:firstLineChars="1450" w:firstLine="3045"/>
        <w:textAlignment w:val="baseline"/>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2AE550D3" w14:textId="77777777" w:rsidR="00AD1D51" w:rsidRDefault="00000000" w:rsidP="00960710">
      <w:pPr>
        <w:widowControl/>
        <w:jc w:val="left"/>
      </w:pPr>
      <w:r>
        <w:br w:type="page"/>
      </w:r>
    </w:p>
    <w:p w14:paraId="45C89D89" w14:textId="77777777" w:rsidR="00AD1D51" w:rsidRDefault="00000000" w:rsidP="00960710">
      <w:pPr>
        <w:snapToGrid w:val="0"/>
        <w:rPr>
          <w:rFonts w:ascii="宋体"/>
          <w:b/>
          <w:bCs/>
        </w:rPr>
      </w:pPr>
      <w:r>
        <w:rPr>
          <w:rFonts w:ascii="宋体" w:hint="eastAsia"/>
          <w:b/>
          <w:bCs/>
        </w:rPr>
        <w:lastRenderedPageBreak/>
        <w:t>2.有效的企业法人营业执照（或事业法人登记证）、其他组织（个体工商户）的营业执照或者民办非企业单位登记证书</w:t>
      </w:r>
    </w:p>
    <w:p w14:paraId="76DF9445" w14:textId="77777777" w:rsidR="00AD1D51" w:rsidRDefault="00AD1D51" w:rsidP="00960710">
      <w:pPr>
        <w:pStyle w:val="TOC6"/>
        <w:ind w:leftChars="0" w:left="0"/>
      </w:pPr>
    </w:p>
    <w:p w14:paraId="7A48023D" w14:textId="77777777" w:rsidR="00AD1D51" w:rsidRDefault="00000000" w:rsidP="00960710">
      <w:pPr>
        <w:snapToGrid w:val="0"/>
        <w:textAlignment w:val="baseline"/>
        <w:rPr>
          <w:rFonts w:ascii="宋体"/>
          <w:sz w:val="20"/>
        </w:rPr>
      </w:pPr>
      <w:r>
        <w:rPr>
          <w:rFonts w:ascii="宋体" w:hAnsi="宋体" w:cs="宋体" w:hint="eastAsia"/>
        </w:rPr>
        <w:br w:type="page"/>
      </w:r>
    </w:p>
    <w:p w14:paraId="378AE302" w14:textId="77777777" w:rsidR="00AD1D51" w:rsidRDefault="00000000" w:rsidP="00960710">
      <w:pPr>
        <w:textAlignment w:val="baseline"/>
        <w:rPr>
          <w:b/>
          <w:bCs/>
          <w:sz w:val="20"/>
        </w:rPr>
      </w:pPr>
      <w:r>
        <w:rPr>
          <w:rFonts w:hint="eastAsia"/>
          <w:b/>
          <w:bCs/>
        </w:rPr>
        <w:lastRenderedPageBreak/>
        <w:t>3.</w:t>
      </w:r>
      <w:r>
        <w:rPr>
          <w:rFonts w:hint="eastAsia"/>
          <w:b/>
          <w:bCs/>
        </w:rPr>
        <w:t>投标人的特定资格要求的证明文件（若有）</w:t>
      </w:r>
    </w:p>
    <w:p w14:paraId="66339F83" w14:textId="77777777" w:rsidR="00AD1D51" w:rsidRDefault="00AD1D51" w:rsidP="00960710">
      <w:pPr>
        <w:ind w:firstLineChars="200" w:firstLine="400"/>
        <w:jc w:val="center"/>
        <w:textAlignment w:val="baseline"/>
        <w:rPr>
          <w:rFonts w:ascii="宋体" w:cs="宋体"/>
          <w:sz w:val="20"/>
        </w:rPr>
      </w:pPr>
    </w:p>
    <w:p w14:paraId="1DDADF16" w14:textId="77777777" w:rsidR="00AD1D51" w:rsidRDefault="00000000" w:rsidP="00960710">
      <w:pPr>
        <w:widowControl/>
        <w:jc w:val="left"/>
      </w:pPr>
      <w:r>
        <w:br w:type="page"/>
      </w:r>
    </w:p>
    <w:p w14:paraId="2985ACCD" w14:textId="77777777" w:rsidR="00AD1D51" w:rsidRDefault="00000000" w:rsidP="00960710">
      <w:pPr>
        <w:ind w:firstLine="471"/>
        <w:jc w:val="left"/>
        <w:textAlignment w:val="baseline"/>
        <w:rPr>
          <w:b/>
          <w:sz w:val="32"/>
          <w:szCs w:val="32"/>
        </w:rPr>
      </w:pPr>
      <w:r>
        <w:rPr>
          <w:rFonts w:ascii="宋体" w:hint="eastAsia"/>
          <w:b/>
          <w:bCs/>
        </w:rPr>
        <w:lastRenderedPageBreak/>
        <w:t>4.中小企业声明函</w:t>
      </w:r>
    </w:p>
    <w:p w14:paraId="24461EA4" w14:textId="77777777" w:rsidR="00AD1D51" w:rsidRDefault="00000000" w:rsidP="00960710">
      <w:pPr>
        <w:ind w:firstLineChars="150" w:firstLine="361"/>
        <w:jc w:val="center"/>
        <w:rPr>
          <w:rFonts w:ascii="宋体" w:hAnsi="宋体" w:cs="宋体" w:hint="eastAsia"/>
          <w:b/>
          <w:bCs/>
          <w:sz w:val="24"/>
        </w:rPr>
      </w:pPr>
      <w:r>
        <w:rPr>
          <w:rFonts w:ascii="宋体" w:hAnsi="宋体" w:cs="宋体" w:hint="eastAsia"/>
          <w:b/>
          <w:bCs/>
          <w:sz w:val="24"/>
        </w:rPr>
        <w:t>中小企业声明函（服务）</w:t>
      </w:r>
    </w:p>
    <w:p w14:paraId="31122E67" w14:textId="77777777" w:rsidR="00AD1D51" w:rsidRDefault="00000000" w:rsidP="00960710">
      <w:pPr>
        <w:ind w:firstLineChars="150" w:firstLine="360"/>
        <w:jc w:val="left"/>
        <w:rPr>
          <w:rFonts w:ascii="宋体" w:hAnsi="宋体" w:cs="宋体" w:hint="eastAsia"/>
          <w:sz w:val="24"/>
        </w:rPr>
      </w:pPr>
      <w:r>
        <w:rPr>
          <w:rFonts w:ascii="宋体" w:hAnsi="宋体" w:cs="宋体" w:hint="eastAsia"/>
          <w:sz w:val="24"/>
        </w:rPr>
        <w:t xml:space="preserve">本公司（联合体）郑重声明，根据《政府采购促进中小企业发展管理办法》（财库﹝2020﹞46 号）的规定，本公司（联合体）参加 </w:t>
      </w:r>
      <w:r>
        <w:rPr>
          <w:rFonts w:ascii="宋体" w:hAnsi="宋体" w:cs="宋体" w:hint="eastAsia"/>
          <w:sz w:val="24"/>
          <w:u w:val="single"/>
        </w:rPr>
        <w:t xml:space="preserve">（采购人） </w:t>
      </w:r>
      <w:r>
        <w:rPr>
          <w:rFonts w:ascii="宋体" w:hAnsi="宋体" w:cs="宋体" w:hint="eastAsia"/>
          <w:sz w:val="24"/>
        </w:rPr>
        <w:t>的</w:t>
      </w:r>
      <w:r>
        <w:rPr>
          <w:rFonts w:ascii="宋体" w:hAnsi="宋体" w:cs="宋体"/>
          <w:sz w:val="24"/>
          <w:u w:val="single"/>
        </w:rPr>
        <w:t xml:space="preserve"> （项目</w:t>
      </w:r>
      <w:r>
        <w:rPr>
          <w:rFonts w:ascii="宋体" w:hAnsi="宋体" w:cs="宋体" w:hint="eastAsia"/>
          <w:sz w:val="24"/>
          <w:u w:val="single"/>
        </w:rPr>
        <w:t xml:space="preserve">名称） </w:t>
      </w:r>
      <w:r>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218B016F" w14:textId="77777777" w:rsidR="00AD1D51" w:rsidRDefault="00000000" w:rsidP="00960710">
      <w:pPr>
        <w:numPr>
          <w:ilvl w:val="0"/>
          <w:numId w:val="8"/>
        </w:numPr>
        <w:adjustRightInd w:val="0"/>
        <w:ind w:firstLineChars="200" w:firstLine="482"/>
        <w:jc w:val="left"/>
        <w:rPr>
          <w:rFonts w:ascii="宋体" w:hAnsi="宋体" w:cs="宋体" w:hint="eastAsia"/>
          <w:sz w:val="24"/>
        </w:rPr>
      </w:pPr>
      <w:r>
        <w:rPr>
          <w:rFonts w:ascii="宋体" w:hAnsi="宋体" w:cs="宋体" w:hint="eastAsia"/>
          <w:b/>
          <w:bCs/>
          <w:sz w:val="24"/>
          <w:u w:val="single"/>
        </w:rPr>
        <w:t>舟山保税船燃油加注作业全链条管控系统二期项目</w:t>
      </w:r>
      <w:r>
        <w:rPr>
          <w:rFonts w:ascii="宋体" w:hAnsi="宋体" w:cs="宋体" w:hint="eastAsia"/>
          <w:sz w:val="24"/>
        </w:rPr>
        <w:t>，属于</w:t>
      </w:r>
      <w:r>
        <w:rPr>
          <w:rFonts w:ascii="宋体" w:hAnsi="宋体" w:cs="宋体" w:hint="eastAsia"/>
          <w:sz w:val="24"/>
          <w:u w:val="single"/>
        </w:rPr>
        <w:t xml:space="preserve"> </w:t>
      </w:r>
      <w:r>
        <w:rPr>
          <w:rFonts w:ascii="宋体" w:hAnsi="宋体" w:cs="宋体"/>
          <w:b/>
          <w:bCs/>
          <w:sz w:val="24"/>
          <w:u w:val="single"/>
        </w:rPr>
        <w:t>软件和信息技术服务业</w:t>
      </w:r>
      <w:r>
        <w:rPr>
          <w:rFonts w:ascii="宋体" w:hAnsi="宋体" w:cs="宋体" w:hint="eastAsia"/>
          <w:sz w:val="24"/>
          <w:u w:val="single"/>
        </w:rPr>
        <w:t xml:space="preserve"> </w:t>
      </w:r>
      <w:r>
        <w:rPr>
          <w:rFonts w:ascii="宋体" w:hAnsi="宋体" w:cs="宋体" w:hint="eastAsia"/>
          <w:sz w:val="24"/>
        </w:rPr>
        <w:t xml:space="preserve">；承建（承接）企业为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w:t>
      </w:r>
      <w:r>
        <w:rPr>
          <w:rFonts w:ascii="宋体" w:hAnsi="宋体" w:cs="宋体" w:hint="eastAsia"/>
          <w:sz w:val="24"/>
        </w:rPr>
        <w:t>（中型企业、小型企业、微型企业）；</w:t>
      </w:r>
    </w:p>
    <w:p w14:paraId="6CC2B4E5" w14:textId="77777777" w:rsidR="00AD1D51" w:rsidRDefault="00000000" w:rsidP="00960710">
      <w:pPr>
        <w:ind w:firstLineChars="200" w:firstLine="480"/>
        <w:rPr>
          <w:rFonts w:ascii="宋体" w:hAnsi="宋体" w:cs="宋体" w:hint="eastAsia"/>
          <w:sz w:val="24"/>
        </w:rPr>
      </w:pPr>
      <w:r>
        <w:rPr>
          <w:rFonts w:ascii="宋体" w:hAnsi="宋体" w:cs="宋体" w:hint="eastAsia"/>
          <w:sz w:val="24"/>
        </w:rPr>
        <w:t>......</w:t>
      </w:r>
    </w:p>
    <w:p w14:paraId="04A2B087" w14:textId="77777777" w:rsidR="00AD1D51" w:rsidRDefault="00000000" w:rsidP="00960710">
      <w:pPr>
        <w:ind w:firstLineChars="200" w:firstLine="480"/>
        <w:jc w:val="left"/>
        <w:rPr>
          <w:rFonts w:ascii="宋体" w:hAnsi="宋体" w:cs="宋体" w:hint="eastAsia"/>
          <w:sz w:val="24"/>
        </w:rPr>
      </w:pPr>
      <w:r>
        <w:rPr>
          <w:rFonts w:ascii="宋体" w:hAnsi="宋体" w:cs="宋体" w:hint="eastAsia"/>
          <w:sz w:val="24"/>
        </w:rPr>
        <w:t>以上企业，不属于大企业的分支机构，不存在控股股东为大企业的情形，也不存在与大企业的负责人为同一人的情形。</w:t>
      </w:r>
    </w:p>
    <w:p w14:paraId="705ADDEB" w14:textId="77777777" w:rsidR="00AD1D51" w:rsidRDefault="00000000" w:rsidP="00960710">
      <w:pPr>
        <w:ind w:firstLineChars="200" w:firstLine="480"/>
        <w:jc w:val="left"/>
        <w:rPr>
          <w:rFonts w:ascii="宋体" w:hAnsi="宋体" w:cs="宋体" w:hint="eastAsia"/>
          <w:sz w:val="24"/>
        </w:rPr>
      </w:pPr>
      <w:r>
        <w:rPr>
          <w:rFonts w:ascii="宋体" w:hAnsi="宋体" w:cs="宋体" w:hint="eastAsia"/>
          <w:sz w:val="24"/>
        </w:rPr>
        <w:t>本企业对上述声明内容的真实性负责。如有虚假，将依法承担相应责任。</w:t>
      </w:r>
    </w:p>
    <w:p w14:paraId="69006705" w14:textId="77777777" w:rsidR="00AD1D51" w:rsidRDefault="00000000" w:rsidP="00960710">
      <w:pPr>
        <w:ind w:right="1760"/>
        <w:jc w:val="right"/>
        <w:rPr>
          <w:rFonts w:ascii="宋体" w:hAnsi="宋体" w:cs="宋体" w:hint="eastAsia"/>
          <w:sz w:val="24"/>
        </w:rPr>
      </w:pPr>
      <w:r>
        <w:rPr>
          <w:rFonts w:ascii="宋体" w:hAnsi="宋体" w:cs="宋体" w:hint="eastAsia"/>
          <w:sz w:val="24"/>
        </w:rPr>
        <w:t>供应商名称（电子签章）：</w:t>
      </w:r>
    </w:p>
    <w:p w14:paraId="4F7D2553" w14:textId="77777777" w:rsidR="00AD1D51" w:rsidRDefault="00000000" w:rsidP="00960710">
      <w:pPr>
        <w:ind w:right="1120" w:firstLineChars="1950" w:firstLine="4680"/>
        <w:rPr>
          <w:rFonts w:ascii="宋体" w:hAnsi="宋体" w:cs="宋体" w:hint="eastAsia"/>
          <w:sz w:val="24"/>
        </w:rPr>
      </w:pPr>
      <w:r>
        <w:rPr>
          <w:rFonts w:ascii="宋体" w:hAnsi="宋体" w:cs="宋体" w:hint="eastAsia"/>
          <w:sz w:val="24"/>
        </w:rPr>
        <w:t>日 期：</w:t>
      </w:r>
    </w:p>
    <w:p w14:paraId="0F0DBA52" w14:textId="77777777" w:rsidR="00AD1D51" w:rsidRDefault="00000000" w:rsidP="00960710">
      <w:pPr>
        <w:ind w:firstLineChars="147" w:firstLine="310"/>
        <w:jc w:val="left"/>
        <w:rPr>
          <w:rFonts w:ascii="宋体" w:hAnsi="宋体" w:cs="宋体" w:hint="eastAsia"/>
          <w:b/>
          <w:szCs w:val="21"/>
        </w:rPr>
      </w:pPr>
      <w:r>
        <w:rPr>
          <w:rFonts w:ascii="宋体" w:hAnsi="宋体" w:cs="宋体" w:hint="eastAsia"/>
          <w:b/>
          <w:szCs w:val="21"/>
        </w:rPr>
        <w:t>从业人员、营业收入、资产总额填报上一年度数据，无上一年度数据的新成立企业可不填报。</w:t>
      </w:r>
    </w:p>
    <w:p w14:paraId="1CB1951D" w14:textId="77777777" w:rsidR="00AD1D51" w:rsidRDefault="00000000" w:rsidP="00960710">
      <w:pPr>
        <w:ind w:right="420"/>
        <w:rPr>
          <w:rFonts w:ascii="宋体" w:hAnsi="宋体" w:cs="宋体" w:hint="eastAsia"/>
          <w:sz w:val="24"/>
        </w:rPr>
      </w:pPr>
      <w:r>
        <w:rPr>
          <w:rFonts w:ascii="宋体" w:hAnsi="宋体" w:cs="宋体" w:hint="eastAsia"/>
          <w:sz w:val="24"/>
        </w:rPr>
        <w:t xml:space="preserve">   注：1、填写要求：①“标的名称”、“采购文件中明确的所属行业”依据招标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63B22B49" w14:textId="77777777" w:rsidR="00AD1D51" w:rsidRDefault="00000000" w:rsidP="00960710">
      <w:pPr>
        <w:ind w:right="420" w:firstLineChars="200" w:firstLine="480"/>
        <w:rPr>
          <w:rFonts w:ascii="宋体" w:hAnsi="宋体" w:cs="宋体" w:hint="eastAsia"/>
          <w:sz w:val="24"/>
        </w:rPr>
      </w:pPr>
      <w:r>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5AD48F62" w14:textId="77777777" w:rsidR="00B606CA" w:rsidRDefault="00B606CA">
      <w:pPr>
        <w:widowControl/>
        <w:jc w:val="left"/>
        <w:rPr>
          <w:rFonts w:ascii="宋体" w:cs="宋体"/>
          <w:b/>
        </w:rPr>
      </w:pPr>
      <w:r>
        <w:rPr>
          <w:rFonts w:ascii="宋体" w:cs="宋体"/>
          <w:b/>
        </w:rPr>
        <w:br w:type="page"/>
      </w:r>
    </w:p>
    <w:p w14:paraId="67D97178" w14:textId="36439C6B" w:rsidR="00AD1D51" w:rsidRDefault="00000000" w:rsidP="00960710">
      <w:pPr>
        <w:textAlignment w:val="baseline"/>
        <w:rPr>
          <w:rFonts w:ascii="宋体" w:hAnsi="宋体" w:cs="宋体" w:hint="eastAsia"/>
          <w:b/>
          <w:sz w:val="20"/>
        </w:rPr>
      </w:pPr>
      <w:r>
        <w:rPr>
          <w:rFonts w:ascii="宋体" w:cs="宋体" w:hint="eastAsia"/>
          <w:b/>
        </w:rPr>
        <w:lastRenderedPageBreak/>
        <w:t>5.残疾人福利性单位声明函或监狱企业证明文件</w:t>
      </w:r>
    </w:p>
    <w:p w14:paraId="1BE306A0" w14:textId="77777777" w:rsidR="00AD1D51" w:rsidRDefault="00000000" w:rsidP="00960710">
      <w:pPr>
        <w:jc w:val="center"/>
        <w:rPr>
          <w:b/>
          <w:bCs/>
          <w:sz w:val="32"/>
          <w:szCs w:val="32"/>
        </w:rPr>
      </w:pPr>
      <w:r>
        <w:rPr>
          <w:rFonts w:hint="eastAsia"/>
          <w:b/>
          <w:bCs/>
          <w:sz w:val="32"/>
          <w:szCs w:val="32"/>
        </w:rPr>
        <w:t>残疾人福利性单位声明函</w:t>
      </w:r>
    </w:p>
    <w:p w14:paraId="6F81EF87" w14:textId="77777777" w:rsidR="00AD1D51" w:rsidRDefault="00000000" w:rsidP="00960710">
      <w:pPr>
        <w:autoSpaceDE w:val="0"/>
        <w:autoSpaceDN w:val="0"/>
        <w:adjustRightInd w:val="0"/>
        <w:ind w:firstLineChars="1350" w:firstLine="2835"/>
        <w:rPr>
          <w:rFonts w:ascii="仿宋_GB2312" w:eastAsia="仿宋_GB2312"/>
          <w:b/>
          <w:spacing w:val="6"/>
          <w:sz w:val="30"/>
          <w:szCs w:val="30"/>
        </w:rPr>
      </w:pPr>
      <w:r>
        <w:rPr>
          <w:rFonts w:ascii="宋体" w:cs="宋体" w:hint="eastAsia"/>
          <w:szCs w:val="21"/>
        </w:rPr>
        <w:t>【非残疾人福利性单位不用提供】</w:t>
      </w:r>
    </w:p>
    <w:p w14:paraId="5229902F" w14:textId="77777777" w:rsidR="00AD1D51" w:rsidRDefault="00000000" w:rsidP="00960710">
      <w:pPr>
        <w:ind w:firstLineChars="200" w:firstLine="420"/>
      </w:pPr>
      <w:r>
        <w:rPr>
          <w:rFonts w:hint="eastAsia"/>
        </w:rPr>
        <w:t>本单位郑重声明，根据《财政部</w:t>
      </w:r>
      <w:r>
        <w:rPr>
          <w:rFonts w:hint="eastAsia"/>
        </w:rPr>
        <w:t xml:space="preserve"> </w:t>
      </w:r>
      <w:r>
        <w:rPr>
          <w:rFonts w:hint="eastAsia"/>
        </w:rPr>
        <w:t>民政部</w:t>
      </w:r>
      <w:r>
        <w:rPr>
          <w:rFonts w:hint="eastAsia"/>
        </w:rPr>
        <w:t xml:space="preserve"> </w:t>
      </w:r>
      <w:r>
        <w:rPr>
          <w:rFonts w:hint="eastAsia"/>
        </w:rPr>
        <w:t>中国残疾人联合会关于促进残疾人就业政府采购政策的通知》（财库〔</w:t>
      </w:r>
      <w:r>
        <w:rPr>
          <w:rFonts w:hint="eastAsia"/>
        </w:rPr>
        <w:t>2017</w:t>
      </w:r>
      <w:r>
        <w:rPr>
          <w:rFonts w:hint="eastAsia"/>
        </w:rPr>
        <w:t>〕</w:t>
      </w:r>
      <w:r>
        <w:rPr>
          <w:rFonts w:hint="eastAsia"/>
        </w:rPr>
        <w:t>141</w:t>
      </w:r>
      <w:r>
        <w:rPr>
          <w:rFonts w:hint="eastAsia"/>
        </w:rPr>
        <w:t>号）的规定，本单位为符合条件的残疾人福利性单位，且本单位参加</w:t>
      </w:r>
      <w:r>
        <w:rPr>
          <w:rFonts w:hint="eastAsia"/>
        </w:rPr>
        <w:t>______</w:t>
      </w:r>
      <w:r>
        <w:rPr>
          <w:rFonts w:hint="eastAsia"/>
        </w:rPr>
        <w:t>单位的</w:t>
      </w:r>
      <w:r>
        <w:rPr>
          <w:rFonts w:hint="eastAsia"/>
        </w:rPr>
        <w:t>______</w:t>
      </w:r>
      <w:r>
        <w:rPr>
          <w:rFonts w:hint="eastAsia"/>
        </w:rPr>
        <w:t>项目采购活动提供本单位制造的货物，或者提供其他残疾人福利性单位制造的货物（不包括使用非残疾人福利性单位注册商标的货物）。</w:t>
      </w:r>
    </w:p>
    <w:p w14:paraId="30FAB1B5" w14:textId="77777777" w:rsidR="00AD1D51" w:rsidRDefault="00000000" w:rsidP="00960710">
      <w:pPr>
        <w:ind w:firstLineChars="200" w:firstLine="420"/>
      </w:pPr>
      <w:r>
        <w:rPr>
          <w:rFonts w:hint="eastAsia"/>
        </w:rPr>
        <w:t>本单位对上述声明的真实性负责。如有虚假，将依法承担相应责任。</w:t>
      </w:r>
    </w:p>
    <w:p w14:paraId="1C802B8C" w14:textId="77777777" w:rsidR="00AD1D51" w:rsidRDefault="00AD1D51" w:rsidP="00960710">
      <w:pPr>
        <w:ind w:firstLineChars="200" w:firstLine="624"/>
        <w:rPr>
          <w:rFonts w:ascii="仿宋_GB2312" w:eastAsia="仿宋_GB2312"/>
          <w:spacing w:val="6"/>
          <w:sz w:val="30"/>
          <w:szCs w:val="30"/>
        </w:rPr>
      </w:pPr>
    </w:p>
    <w:p w14:paraId="7C135593" w14:textId="77777777" w:rsidR="00AD1D51" w:rsidRDefault="00000000" w:rsidP="00960710">
      <w:pPr>
        <w:ind w:firstLineChars="1500" w:firstLine="3150"/>
      </w:pPr>
      <w:r>
        <w:rPr>
          <w:rFonts w:hint="eastAsia"/>
        </w:rPr>
        <w:t>投标人</w:t>
      </w:r>
      <w:r>
        <w:t>名称（盖章）：</w:t>
      </w:r>
      <w:r>
        <w:rPr>
          <w:rFonts w:hint="eastAsia"/>
        </w:rPr>
        <w:t xml:space="preserve">                          </w:t>
      </w:r>
    </w:p>
    <w:p w14:paraId="0CC6DFB1" w14:textId="77777777" w:rsidR="00AD1D51" w:rsidRDefault="00000000" w:rsidP="00960710">
      <w:pPr>
        <w:ind w:firstLineChars="1700" w:firstLine="3570"/>
      </w:pPr>
      <w:r>
        <w:rPr>
          <w:rFonts w:hint="eastAsia"/>
        </w:rPr>
        <w:t xml:space="preserve">  </w:t>
      </w:r>
      <w:r>
        <w:t>日</w:t>
      </w:r>
      <w:r>
        <w:t xml:space="preserve"> </w:t>
      </w:r>
      <w:r>
        <w:t>期：</w:t>
      </w:r>
    </w:p>
    <w:p w14:paraId="4480435F" w14:textId="77777777" w:rsidR="00AD1D51" w:rsidRDefault="00000000" w:rsidP="00960710">
      <w:pPr>
        <w:rPr>
          <w:rFonts w:ascii="Arial" w:hAnsi="Arial"/>
          <w:b/>
          <w:bCs/>
          <w:szCs w:val="21"/>
        </w:rPr>
      </w:pPr>
      <w:r>
        <w:rPr>
          <w:rFonts w:ascii="Arial" w:hAnsi="Arial" w:hint="eastAsia"/>
          <w:b/>
          <w:bCs/>
          <w:szCs w:val="21"/>
        </w:rPr>
        <w:t>投标人如为非残疾人福利性单位的，可不提供本声明函。</w:t>
      </w:r>
    </w:p>
    <w:p w14:paraId="07A56497" w14:textId="77777777" w:rsidR="00AD1D51" w:rsidRDefault="00000000" w:rsidP="00960710">
      <w:pPr>
        <w:widowControl/>
        <w:adjustRightInd w:val="0"/>
        <w:snapToGrid w:val="0"/>
        <w:jc w:val="left"/>
        <w:rPr>
          <w:rFonts w:ascii="Arial" w:hAnsi="Arial"/>
          <w:spacing w:val="6"/>
          <w:szCs w:val="21"/>
        </w:rPr>
      </w:pPr>
      <w:r>
        <w:rPr>
          <w:rFonts w:ascii="Arial" w:hAnsi="Arial" w:hint="eastAsia"/>
          <w:spacing w:val="6"/>
          <w:szCs w:val="21"/>
        </w:rPr>
        <w:t>注：</w:t>
      </w:r>
    </w:p>
    <w:p w14:paraId="6F10967F" w14:textId="77777777" w:rsidR="00AD1D51" w:rsidRDefault="00000000" w:rsidP="00960710">
      <w:pPr>
        <w:widowControl/>
        <w:adjustRightInd w:val="0"/>
        <w:snapToGrid w:val="0"/>
        <w:jc w:val="left"/>
        <w:rPr>
          <w:rFonts w:ascii="Arial" w:hAnsi="Arial"/>
          <w:spacing w:val="6"/>
          <w:szCs w:val="21"/>
        </w:rPr>
      </w:pPr>
      <w:r>
        <w:rPr>
          <w:rFonts w:ascii="Arial" w:hAnsi="Arial"/>
          <w:spacing w:val="6"/>
          <w:szCs w:val="21"/>
        </w:rPr>
        <w:t>1</w:t>
      </w:r>
      <w:r>
        <w:rPr>
          <w:rFonts w:ascii="Arial" w:hAnsi="Arial" w:hint="eastAsia"/>
          <w:spacing w:val="6"/>
          <w:szCs w:val="21"/>
        </w:rPr>
        <w:t>、如投标人为非残疾人福利性单位的可不提供本声明函。</w:t>
      </w:r>
    </w:p>
    <w:p w14:paraId="6A6A7554" w14:textId="77777777" w:rsidR="00AD1D51" w:rsidRDefault="00000000" w:rsidP="00960710">
      <w:pPr>
        <w:widowControl/>
        <w:adjustRightInd w:val="0"/>
        <w:snapToGrid w:val="0"/>
        <w:jc w:val="left"/>
        <w:rPr>
          <w:rFonts w:ascii="Arial" w:hAnsi="Arial"/>
          <w:spacing w:val="6"/>
          <w:szCs w:val="21"/>
        </w:rPr>
      </w:pPr>
      <w:r>
        <w:rPr>
          <w:rFonts w:ascii="Arial" w:hAnsi="Arial"/>
          <w:spacing w:val="6"/>
          <w:szCs w:val="21"/>
        </w:rPr>
        <w:t>2</w:t>
      </w:r>
      <w:r>
        <w:rPr>
          <w:rFonts w:ascii="Arial" w:hAnsi="Arial" w:hint="eastAsia"/>
          <w:spacing w:val="6"/>
          <w:szCs w:val="21"/>
        </w:rPr>
        <w:t>、享受政府采购支持政策的残疾人福利性单位应当同时满足以下条件：</w:t>
      </w:r>
    </w:p>
    <w:p w14:paraId="112406A3" w14:textId="77777777" w:rsidR="00AD1D51" w:rsidRDefault="00000000" w:rsidP="00960710">
      <w:pPr>
        <w:widowControl/>
        <w:adjustRightInd w:val="0"/>
        <w:snapToGrid w:val="0"/>
        <w:jc w:val="left"/>
        <w:rPr>
          <w:rFonts w:ascii="Arial" w:hAnsi="Arial"/>
          <w:spacing w:val="6"/>
          <w:szCs w:val="21"/>
        </w:rPr>
      </w:pPr>
      <w:r>
        <w:rPr>
          <w:rFonts w:ascii="Arial" w:hAnsi="Arial" w:hint="eastAsia"/>
          <w:spacing w:val="6"/>
          <w:szCs w:val="21"/>
        </w:rPr>
        <w:t>（一）安置的残疾人占本单位在职职工人数的比例不低于</w:t>
      </w:r>
      <w:r>
        <w:rPr>
          <w:rFonts w:ascii="Arial" w:hAnsi="Arial"/>
          <w:spacing w:val="6"/>
          <w:szCs w:val="21"/>
        </w:rPr>
        <w:t>25%</w:t>
      </w:r>
      <w:r>
        <w:rPr>
          <w:rFonts w:ascii="Arial" w:hAnsi="Arial" w:hint="eastAsia"/>
          <w:spacing w:val="6"/>
          <w:szCs w:val="21"/>
        </w:rPr>
        <w:t>（含</w:t>
      </w:r>
      <w:r>
        <w:rPr>
          <w:rFonts w:ascii="Arial" w:hAnsi="Arial"/>
          <w:spacing w:val="6"/>
          <w:szCs w:val="21"/>
        </w:rPr>
        <w:t>25%</w:t>
      </w:r>
      <w:r>
        <w:rPr>
          <w:rFonts w:ascii="Arial" w:hAnsi="Arial" w:hint="eastAsia"/>
          <w:spacing w:val="6"/>
          <w:szCs w:val="21"/>
        </w:rPr>
        <w:t>），并且安置的残疾人人数不少于</w:t>
      </w:r>
      <w:r>
        <w:rPr>
          <w:rFonts w:ascii="Arial" w:hAnsi="Arial"/>
          <w:spacing w:val="6"/>
          <w:szCs w:val="21"/>
        </w:rPr>
        <w:t>10</w:t>
      </w:r>
      <w:r>
        <w:rPr>
          <w:rFonts w:ascii="Arial" w:hAnsi="Arial" w:hint="eastAsia"/>
          <w:spacing w:val="6"/>
          <w:szCs w:val="21"/>
        </w:rPr>
        <w:t>人（含</w:t>
      </w:r>
      <w:r>
        <w:rPr>
          <w:rFonts w:ascii="Arial" w:hAnsi="Arial"/>
          <w:spacing w:val="6"/>
          <w:szCs w:val="21"/>
        </w:rPr>
        <w:t>10</w:t>
      </w:r>
      <w:r>
        <w:rPr>
          <w:rFonts w:ascii="Arial" w:hAnsi="Arial" w:hint="eastAsia"/>
          <w:spacing w:val="6"/>
          <w:szCs w:val="21"/>
        </w:rPr>
        <w:t>人）；</w:t>
      </w:r>
    </w:p>
    <w:p w14:paraId="2E1F5D01" w14:textId="77777777" w:rsidR="00AD1D51" w:rsidRDefault="00000000" w:rsidP="00960710">
      <w:pPr>
        <w:widowControl/>
        <w:adjustRightInd w:val="0"/>
        <w:snapToGrid w:val="0"/>
        <w:jc w:val="left"/>
        <w:rPr>
          <w:rFonts w:ascii="Arial" w:hAnsi="Arial"/>
          <w:spacing w:val="6"/>
          <w:szCs w:val="21"/>
        </w:rPr>
      </w:pPr>
      <w:r>
        <w:rPr>
          <w:rFonts w:ascii="Arial" w:hAnsi="Arial" w:hint="eastAsia"/>
          <w:spacing w:val="6"/>
          <w:szCs w:val="21"/>
        </w:rPr>
        <w:t>（二）依法与安置的每位残疾人签订了一年以上（含一年）的劳动合同或服务协议；</w:t>
      </w:r>
    </w:p>
    <w:p w14:paraId="043FB546" w14:textId="77777777" w:rsidR="00AD1D51" w:rsidRDefault="00000000" w:rsidP="00960710">
      <w:pPr>
        <w:widowControl/>
        <w:adjustRightInd w:val="0"/>
        <w:snapToGrid w:val="0"/>
        <w:jc w:val="left"/>
        <w:rPr>
          <w:rFonts w:ascii="Arial" w:hAnsi="Arial"/>
          <w:spacing w:val="6"/>
          <w:szCs w:val="21"/>
        </w:rPr>
      </w:pPr>
      <w:r>
        <w:rPr>
          <w:rFonts w:ascii="Arial" w:hAnsi="Arial" w:hint="eastAsia"/>
          <w:spacing w:val="6"/>
          <w:szCs w:val="21"/>
        </w:rPr>
        <w:t>（三）为安置的每位残疾人按月足额缴纳了基本养老保险、基本医疗保险、失业保险、工伤保险和生育保险等社会保险费；</w:t>
      </w:r>
    </w:p>
    <w:p w14:paraId="1B1A03F7" w14:textId="77777777" w:rsidR="00AD1D51" w:rsidRDefault="00000000" w:rsidP="00960710">
      <w:pPr>
        <w:widowControl/>
        <w:adjustRightInd w:val="0"/>
        <w:snapToGrid w:val="0"/>
        <w:jc w:val="left"/>
        <w:rPr>
          <w:rFonts w:ascii="Arial" w:hAnsi="Arial"/>
          <w:spacing w:val="6"/>
          <w:szCs w:val="21"/>
        </w:rPr>
      </w:pPr>
      <w:r>
        <w:rPr>
          <w:rFonts w:ascii="Arial" w:hAnsi="Arial" w:hint="eastAsia"/>
          <w:spacing w:val="6"/>
          <w:szCs w:val="21"/>
        </w:rPr>
        <w:t>（四）通过银行等金融机构向安置的每位残疾人，按月支付了不低于单位所在区县适用的经省级人民政府批准的月最低工资标准的工资；</w:t>
      </w:r>
    </w:p>
    <w:p w14:paraId="5016E3C9" w14:textId="77777777" w:rsidR="00AD1D51" w:rsidRDefault="00000000" w:rsidP="00960710">
      <w:pPr>
        <w:widowControl/>
        <w:adjustRightInd w:val="0"/>
        <w:snapToGrid w:val="0"/>
        <w:jc w:val="left"/>
        <w:rPr>
          <w:rFonts w:ascii="Arial" w:hAnsi="Arial"/>
          <w:spacing w:val="6"/>
          <w:szCs w:val="21"/>
        </w:rPr>
      </w:pPr>
      <w:r>
        <w:rPr>
          <w:rFonts w:ascii="Arial" w:hAnsi="Arial" w:hint="eastAsia"/>
          <w:spacing w:val="6"/>
          <w:szCs w:val="21"/>
        </w:rPr>
        <w:t>（五）提供本单位制造的货物、承担的工程或者服务（以下简称产品），或者提供其他残疾人福利性单位制造的货物（不包括使用非残疾人福利性单位注册商标的货物）。</w:t>
      </w:r>
    </w:p>
    <w:p w14:paraId="192D73AF" w14:textId="77777777" w:rsidR="00AD1D51" w:rsidRDefault="00000000" w:rsidP="00960710">
      <w:pPr>
        <w:widowControl/>
        <w:adjustRightInd w:val="0"/>
        <w:snapToGrid w:val="0"/>
        <w:jc w:val="left"/>
        <w:rPr>
          <w:rFonts w:ascii="Arial" w:hAnsi="Arial"/>
          <w:spacing w:val="6"/>
          <w:szCs w:val="21"/>
        </w:rPr>
      </w:pPr>
      <w:r>
        <w:rPr>
          <w:rFonts w:ascii="Arial" w:hAnsi="Arial" w:hint="eastAsia"/>
          <w:spacing w:val="6"/>
          <w:szCs w:val="21"/>
        </w:rPr>
        <w:t>前款所称残疾人是指法定劳动年龄内，持有《中华人民共和国残疾人证》或者《中华人民共和国残疾军人证（</w:t>
      </w:r>
      <w:r>
        <w:rPr>
          <w:rFonts w:ascii="Arial" w:hAnsi="Arial"/>
          <w:spacing w:val="6"/>
          <w:szCs w:val="21"/>
        </w:rPr>
        <w:t>1</w:t>
      </w:r>
      <w:r>
        <w:rPr>
          <w:rFonts w:ascii="Arial" w:hAnsi="Arial" w:hint="eastAsia"/>
          <w:spacing w:val="6"/>
          <w:szCs w:val="21"/>
        </w:rPr>
        <w:t>至</w:t>
      </w:r>
      <w:r>
        <w:rPr>
          <w:rFonts w:ascii="Arial" w:hAnsi="Arial"/>
          <w:spacing w:val="6"/>
          <w:szCs w:val="21"/>
        </w:rPr>
        <w:t>8</w:t>
      </w:r>
      <w:r>
        <w:rPr>
          <w:rFonts w:ascii="Arial" w:hAnsi="Arial" w:hint="eastAsia"/>
          <w:spacing w:val="6"/>
          <w:szCs w:val="21"/>
        </w:rPr>
        <w:t>级）》的自然人，包括具有劳动条件和劳动意愿的精神残疾人。在职职工人数是指与残疾人福利性单位建立劳动关系并依法签订劳动合同或者服务协议的雇员人数。</w:t>
      </w:r>
    </w:p>
    <w:p w14:paraId="5F41E508" w14:textId="77777777" w:rsidR="00AD1D51" w:rsidRDefault="00000000" w:rsidP="00960710">
      <w:pPr>
        <w:textAlignment w:val="baseline"/>
        <w:rPr>
          <w:rFonts w:ascii="宋体" w:hAnsi="宋体" w:cs="宋体" w:hint="eastAsia"/>
          <w:sz w:val="20"/>
        </w:rPr>
      </w:pPr>
      <w:r>
        <w:rPr>
          <w:rFonts w:ascii="宋体" w:hAnsi="宋体" w:cs="宋体" w:hint="eastAsia"/>
        </w:rPr>
        <w:br w:type="page"/>
      </w:r>
    </w:p>
    <w:p w14:paraId="51F90D20" w14:textId="77777777" w:rsidR="00AD1D51" w:rsidRDefault="00000000" w:rsidP="00960710">
      <w:pPr>
        <w:jc w:val="center"/>
        <w:rPr>
          <w:b/>
          <w:bCs/>
          <w:sz w:val="32"/>
          <w:szCs w:val="32"/>
        </w:rPr>
      </w:pPr>
      <w:r>
        <w:rPr>
          <w:rFonts w:hint="eastAsia"/>
          <w:b/>
          <w:bCs/>
          <w:sz w:val="32"/>
          <w:szCs w:val="32"/>
        </w:rPr>
        <w:lastRenderedPageBreak/>
        <w:t>监狱企业声明函</w:t>
      </w:r>
    </w:p>
    <w:p w14:paraId="5A79680E" w14:textId="77777777" w:rsidR="00AD1D51" w:rsidRDefault="00000000" w:rsidP="00960710">
      <w:pPr>
        <w:autoSpaceDE w:val="0"/>
        <w:autoSpaceDN w:val="0"/>
        <w:adjustRightInd w:val="0"/>
        <w:jc w:val="center"/>
        <w:rPr>
          <w:rFonts w:ascii="宋体" w:hAnsi="宋体" w:hint="eastAsia"/>
          <w:szCs w:val="21"/>
        </w:rPr>
      </w:pPr>
      <w:r>
        <w:rPr>
          <w:rFonts w:ascii="宋体" w:cs="宋体" w:hint="eastAsia"/>
          <w:szCs w:val="21"/>
        </w:rPr>
        <w:t>【非监狱企业不用提供】</w:t>
      </w:r>
    </w:p>
    <w:p w14:paraId="7E99BC58" w14:textId="77777777" w:rsidR="00AD1D51" w:rsidRDefault="00000000" w:rsidP="00960710">
      <w:pPr>
        <w:ind w:firstLineChars="250" w:firstLine="525"/>
        <w:rPr>
          <w:rFonts w:ascii="宋体" w:hAnsi="宋体" w:hint="eastAsia"/>
          <w:szCs w:val="21"/>
        </w:rPr>
      </w:pPr>
      <w:r>
        <w:rPr>
          <w:rFonts w:ascii="宋体" w:hAnsi="宋体" w:hint="eastAsia"/>
          <w:szCs w:val="21"/>
        </w:rPr>
        <w:t>监狱企业参加政府采购活动时，应当提供由省级以上监狱管理本企业郑重声明，根据《关于政府采购支持监狱企业发展有关问题的通知》（财库[2014]68号）的规定，本企业为监狱企业。</w:t>
      </w:r>
    </w:p>
    <w:p w14:paraId="6ADB854F" w14:textId="77777777" w:rsidR="00AD1D51" w:rsidRDefault="00000000" w:rsidP="00960710">
      <w:pPr>
        <w:ind w:firstLine="480"/>
        <w:rPr>
          <w:rFonts w:ascii="宋体" w:hAnsi="宋体" w:hint="eastAsia"/>
          <w:szCs w:val="21"/>
        </w:rPr>
      </w:pPr>
      <w:r>
        <w:rPr>
          <w:rFonts w:ascii="宋体" w:hAnsi="宋体" w:hint="eastAsia"/>
          <w:szCs w:val="21"/>
        </w:rPr>
        <w:t>根据上述标准，我企业属于监狱企业的理由为：。</w:t>
      </w:r>
    </w:p>
    <w:p w14:paraId="029625F5" w14:textId="77777777" w:rsidR="00AD1D51" w:rsidRDefault="00000000" w:rsidP="00960710">
      <w:pPr>
        <w:ind w:firstLine="480"/>
        <w:rPr>
          <w:rFonts w:ascii="宋体" w:hAnsi="宋体" w:hint="eastAsia"/>
          <w:szCs w:val="21"/>
        </w:rPr>
      </w:pPr>
      <w:r>
        <w:rPr>
          <w:rFonts w:ascii="宋体" w:hAnsi="宋体" w:hint="eastAsia"/>
          <w:szCs w:val="21"/>
        </w:rPr>
        <w:t>本企业为参加（项目名称： ）（项目编号： ）采购活动提供本企业的产品。</w:t>
      </w:r>
    </w:p>
    <w:p w14:paraId="553ADE07" w14:textId="77777777" w:rsidR="00AD1D51" w:rsidRDefault="00000000" w:rsidP="00960710">
      <w:pPr>
        <w:ind w:firstLine="480"/>
        <w:rPr>
          <w:rFonts w:ascii="宋体" w:hAnsi="宋体" w:hint="eastAsia"/>
          <w:szCs w:val="21"/>
        </w:rPr>
      </w:pPr>
      <w:r>
        <w:rPr>
          <w:rFonts w:ascii="宋体" w:hAnsi="宋体" w:hint="eastAsia"/>
          <w:szCs w:val="21"/>
        </w:rPr>
        <w:t>本企业对上述声明的真实性负责。如有虚假，将依法承担相应责任。</w:t>
      </w:r>
    </w:p>
    <w:p w14:paraId="4E648AF6" w14:textId="77777777" w:rsidR="00AD1D51" w:rsidRDefault="00AD1D51" w:rsidP="00960710">
      <w:pPr>
        <w:ind w:firstLine="480"/>
        <w:rPr>
          <w:rFonts w:ascii="宋体" w:hAnsi="宋体" w:hint="eastAsia"/>
          <w:szCs w:val="21"/>
        </w:rPr>
      </w:pPr>
    </w:p>
    <w:p w14:paraId="0233D6BD" w14:textId="77777777" w:rsidR="00AD1D51" w:rsidRDefault="00000000" w:rsidP="00960710">
      <w:pPr>
        <w:ind w:firstLine="480"/>
        <w:rPr>
          <w:rFonts w:ascii="宋体" w:hAnsi="宋体" w:hint="eastAsia"/>
          <w:szCs w:val="21"/>
        </w:rPr>
      </w:pPr>
      <w:r>
        <w:rPr>
          <w:rFonts w:ascii="宋体" w:hAnsi="宋体" w:hint="eastAsia"/>
          <w:szCs w:val="21"/>
        </w:rPr>
        <w:t>投标人名称（盖章）：</w:t>
      </w:r>
    </w:p>
    <w:p w14:paraId="19C1BC32" w14:textId="77777777" w:rsidR="00AD1D51" w:rsidRDefault="00000000" w:rsidP="00960710">
      <w:pPr>
        <w:ind w:firstLine="480"/>
        <w:rPr>
          <w:rFonts w:ascii="宋体" w:hAnsi="宋体" w:hint="eastAsia"/>
          <w:szCs w:val="21"/>
        </w:rPr>
      </w:pPr>
      <w:r>
        <w:rPr>
          <w:rFonts w:ascii="宋体" w:hAnsi="宋体" w:hint="eastAsia"/>
          <w:szCs w:val="21"/>
        </w:rPr>
        <w:t>日期： 年 月 日</w:t>
      </w:r>
    </w:p>
    <w:p w14:paraId="385D9219" w14:textId="77777777" w:rsidR="00AD1D51" w:rsidRDefault="00AD1D51" w:rsidP="00960710">
      <w:pPr>
        <w:ind w:firstLine="480"/>
        <w:rPr>
          <w:rFonts w:ascii="宋体" w:hAnsi="宋体" w:hint="eastAsia"/>
          <w:szCs w:val="21"/>
        </w:rPr>
      </w:pPr>
    </w:p>
    <w:p w14:paraId="78BAA1F2" w14:textId="77777777" w:rsidR="00AD1D51" w:rsidRDefault="00AD1D51" w:rsidP="00960710">
      <w:pPr>
        <w:ind w:firstLine="480"/>
        <w:rPr>
          <w:rFonts w:ascii="宋体" w:hAnsi="宋体" w:hint="eastAsia"/>
          <w:szCs w:val="21"/>
        </w:rPr>
      </w:pPr>
    </w:p>
    <w:p w14:paraId="2AE3AB17" w14:textId="77777777" w:rsidR="00AD1D51" w:rsidRDefault="00000000" w:rsidP="00960710">
      <w:pPr>
        <w:ind w:firstLine="480"/>
        <w:rPr>
          <w:rFonts w:ascii="宋体" w:hAnsi="宋体" w:hint="eastAsia"/>
          <w:szCs w:val="21"/>
        </w:rPr>
      </w:pPr>
      <w:r>
        <w:rPr>
          <w:rFonts w:ascii="宋体" w:hAnsi="宋体" w:hint="eastAsia"/>
          <w:szCs w:val="21"/>
        </w:rPr>
        <w:t>投标人为监狱企业的提供此函。</w:t>
      </w:r>
    </w:p>
    <w:p w14:paraId="7B2753AA" w14:textId="77777777" w:rsidR="00AD1D51" w:rsidRDefault="00000000" w:rsidP="00960710">
      <w:pPr>
        <w:ind w:firstLine="480"/>
        <w:rPr>
          <w:rFonts w:ascii="宋体" w:hAnsi="宋体" w:hint="eastAsia"/>
          <w:szCs w:val="21"/>
        </w:rPr>
      </w:pPr>
      <w:r>
        <w:rPr>
          <w:rFonts w:ascii="宋体" w:hAnsi="宋体" w:hint="eastAsia"/>
          <w:szCs w:val="21"/>
        </w:rPr>
        <w:t>局、戒毒管理局（含新疆生产建设兵团）出具的属于监狱企业的证明文件。</w:t>
      </w:r>
    </w:p>
    <w:p w14:paraId="2EC19772" w14:textId="77777777" w:rsidR="00AD1D51" w:rsidRDefault="00000000" w:rsidP="00960710">
      <w:pPr>
        <w:ind w:firstLine="480"/>
        <w:rPr>
          <w:rFonts w:ascii="宋体" w:hAnsi="宋体" w:hint="eastAsia"/>
          <w:szCs w:val="21"/>
        </w:rPr>
      </w:pPr>
      <w:r>
        <w:rPr>
          <w:rFonts w:ascii="宋体" w:hAnsi="宋体" w:hint="eastAsia"/>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3DBBF76" w14:textId="77777777" w:rsidR="00AD1D51" w:rsidRDefault="00AD1D51" w:rsidP="00960710">
      <w:pPr>
        <w:textAlignment w:val="baseline"/>
        <w:rPr>
          <w:rFonts w:ascii="宋体" w:hAnsi="宋体" w:cs="宋体" w:hint="eastAsia"/>
        </w:rPr>
      </w:pPr>
    </w:p>
    <w:p w14:paraId="159BC6A8" w14:textId="77777777" w:rsidR="00AD1D51" w:rsidRDefault="00000000" w:rsidP="00960710">
      <w:pPr>
        <w:textAlignment w:val="baseline"/>
        <w:rPr>
          <w:rFonts w:ascii="宋体" w:hAnsi="宋体" w:cs="宋体" w:hint="eastAsia"/>
        </w:rPr>
      </w:pPr>
      <w:r>
        <w:rPr>
          <w:rFonts w:ascii="宋体" w:hAnsi="宋体" w:cs="宋体" w:hint="eastAsia"/>
        </w:rPr>
        <w:br w:type="page"/>
      </w:r>
    </w:p>
    <w:p w14:paraId="2F429CCA" w14:textId="77777777" w:rsidR="00AD1D51" w:rsidRDefault="00AD1D51" w:rsidP="00960710">
      <w:pPr>
        <w:pStyle w:val="a3"/>
        <w:ind w:firstLine="210"/>
      </w:pPr>
    </w:p>
    <w:p w14:paraId="648AFE0D" w14:textId="77777777" w:rsidR="00AD1D51" w:rsidRDefault="00000000" w:rsidP="00960710">
      <w:pPr>
        <w:textAlignment w:val="baseline"/>
        <w:rPr>
          <w:rFonts w:ascii="宋体" w:hAnsi="宋体" w:cs="宋体" w:hint="eastAsia"/>
          <w:sz w:val="20"/>
        </w:rPr>
      </w:pPr>
      <w:r>
        <w:rPr>
          <w:rFonts w:ascii="宋体" w:hAnsi="宋体" w:cs="宋体" w:hint="eastAsia"/>
        </w:rPr>
        <w:t>二、商务技术文件包括但不限于以下内容</w:t>
      </w:r>
    </w:p>
    <w:p w14:paraId="43413840" w14:textId="77777777" w:rsidR="00AD1D51" w:rsidRDefault="00000000" w:rsidP="00960710">
      <w:pPr>
        <w:ind w:firstLineChars="200" w:firstLine="420"/>
        <w:textAlignment w:val="baseline"/>
      </w:pPr>
      <w:r>
        <w:rPr>
          <w:rFonts w:hint="eastAsia"/>
        </w:rPr>
        <w:t>1.</w:t>
      </w:r>
      <w:r>
        <w:rPr>
          <w:rFonts w:hint="eastAsia"/>
        </w:rPr>
        <w:t>法定代表人身份证明或法定代表人授权委托书（格式见附件）；</w:t>
      </w:r>
    </w:p>
    <w:p w14:paraId="3817CEEF" w14:textId="77777777" w:rsidR="00AD1D51" w:rsidRDefault="00000000" w:rsidP="00960710">
      <w:pPr>
        <w:ind w:firstLineChars="200" w:firstLine="420"/>
        <w:textAlignment w:val="baseline"/>
      </w:pPr>
      <w:r>
        <w:rPr>
          <w:rFonts w:hint="eastAsia"/>
        </w:rPr>
        <w:t>2.</w:t>
      </w:r>
      <w:r>
        <w:rPr>
          <w:rFonts w:hint="eastAsia"/>
        </w:rPr>
        <w:t>商务条款响应（偏离）表（格式见附件）；</w:t>
      </w:r>
    </w:p>
    <w:p w14:paraId="046A7EF2" w14:textId="77777777" w:rsidR="00AD1D51" w:rsidRDefault="00000000" w:rsidP="00960710">
      <w:pPr>
        <w:ind w:firstLineChars="200" w:firstLine="420"/>
        <w:textAlignment w:val="baseline"/>
      </w:pPr>
      <w:r>
        <w:rPr>
          <w:rFonts w:hint="eastAsia"/>
        </w:rPr>
        <w:t>3.</w:t>
      </w:r>
      <w:r>
        <w:rPr>
          <w:rFonts w:hint="eastAsia"/>
        </w:rPr>
        <w:t>投标承诺函（格式见附件）；</w:t>
      </w:r>
    </w:p>
    <w:p w14:paraId="0494AE68" w14:textId="77777777" w:rsidR="00AD1D51" w:rsidRDefault="00000000" w:rsidP="00960710">
      <w:pPr>
        <w:ind w:firstLineChars="200" w:firstLine="420"/>
        <w:textAlignment w:val="baseline"/>
      </w:pPr>
      <w:r>
        <w:rPr>
          <w:rFonts w:hint="eastAsia"/>
        </w:rPr>
        <w:t>4.</w:t>
      </w:r>
      <w:r>
        <w:rPr>
          <w:rFonts w:hint="eastAsia"/>
        </w:rPr>
        <w:t>技术响应一览表（格式见附件）；</w:t>
      </w:r>
    </w:p>
    <w:p w14:paraId="56F390DD" w14:textId="77777777" w:rsidR="00AD1D51" w:rsidRDefault="00000000" w:rsidP="00960710">
      <w:pPr>
        <w:ind w:firstLineChars="200" w:firstLine="420"/>
        <w:textAlignment w:val="baseline"/>
      </w:pPr>
      <w:r>
        <w:rPr>
          <w:rFonts w:hint="eastAsia"/>
        </w:rPr>
        <w:t>5.</w:t>
      </w:r>
      <w:r>
        <w:rPr>
          <w:rFonts w:hint="eastAsia"/>
        </w:rPr>
        <w:t>投标人基本情况表（格式见附件）；</w:t>
      </w:r>
    </w:p>
    <w:p w14:paraId="59095A41" w14:textId="77777777" w:rsidR="00AD1D51" w:rsidRDefault="00000000" w:rsidP="00960710">
      <w:pPr>
        <w:ind w:firstLineChars="200" w:firstLine="420"/>
        <w:textAlignment w:val="baseline"/>
      </w:pPr>
      <w:r>
        <w:rPr>
          <w:rFonts w:hint="eastAsia"/>
        </w:rPr>
        <w:t>6.</w:t>
      </w:r>
      <w:r>
        <w:rPr>
          <w:rFonts w:hint="eastAsia"/>
        </w:rPr>
        <w:t>参加本项目的项目组成人员情况表（格式见附件）；</w:t>
      </w:r>
    </w:p>
    <w:p w14:paraId="56D86600" w14:textId="77777777" w:rsidR="00AD1D51" w:rsidRDefault="00000000" w:rsidP="00960710">
      <w:pPr>
        <w:ind w:firstLineChars="200" w:firstLine="420"/>
        <w:textAlignment w:val="baseline"/>
      </w:pPr>
      <w:r>
        <w:rPr>
          <w:rFonts w:hint="eastAsia"/>
        </w:rPr>
        <w:t>7.</w:t>
      </w:r>
      <w:r>
        <w:rPr>
          <w:rFonts w:hint="eastAsia"/>
        </w:rPr>
        <w:t>类似业绩情况一览表（格式见附件）；</w:t>
      </w:r>
    </w:p>
    <w:p w14:paraId="46CDE78A" w14:textId="77777777" w:rsidR="00AD1D51" w:rsidRDefault="00000000" w:rsidP="00960710">
      <w:pPr>
        <w:ind w:firstLineChars="200" w:firstLine="420"/>
        <w:textAlignment w:val="baseline"/>
      </w:pPr>
      <w:r>
        <w:rPr>
          <w:rFonts w:hint="eastAsia"/>
        </w:rPr>
        <w:t>8.</w:t>
      </w:r>
      <w:r>
        <w:rPr>
          <w:rFonts w:hint="eastAsia"/>
        </w:rPr>
        <w:t>评分标准或招标文件需要提供的证明材料（结合采购需求及评标细则自行编制）；</w:t>
      </w:r>
    </w:p>
    <w:p w14:paraId="6438754B" w14:textId="77777777" w:rsidR="00AD1D51" w:rsidRDefault="00000000" w:rsidP="00960710">
      <w:pPr>
        <w:ind w:firstLineChars="200" w:firstLine="420"/>
        <w:textAlignment w:val="baseline"/>
      </w:pPr>
      <w:r>
        <w:rPr>
          <w:rFonts w:hint="eastAsia"/>
        </w:rPr>
        <w:t>9.</w:t>
      </w:r>
      <w:r>
        <w:rPr>
          <w:rFonts w:hint="eastAsia"/>
        </w:rPr>
        <w:t>投标人认为有必要提供的其他资料。</w:t>
      </w:r>
    </w:p>
    <w:p w14:paraId="64F8A81E" w14:textId="77777777" w:rsidR="00AD1D51" w:rsidRDefault="00AD1D51" w:rsidP="00960710">
      <w:pPr>
        <w:ind w:firstLineChars="200" w:firstLine="420"/>
        <w:textAlignment w:val="baseline"/>
      </w:pPr>
    </w:p>
    <w:p w14:paraId="325679FD" w14:textId="77777777" w:rsidR="00AD1D51" w:rsidRDefault="00000000" w:rsidP="00960710">
      <w:pPr>
        <w:ind w:firstLineChars="200" w:firstLine="420"/>
        <w:textAlignment w:val="baseline"/>
        <w:rPr>
          <w:sz w:val="20"/>
        </w:rPr>
      </w:pPr>
      <w:r>
        <w:rPr>
          <w:rFonts w:ascii="宋体" w:hAnsi="宋体" w:cs="宋体" w:hint="eastAsia"/>
        </w:rPr>
        <w:br w:type="page"/>
      </w:r>
    </w:p>
    <w:p w14:paraId="3A92B8C0" w14:textId="77777777" w:rsidR="00AD1D51" w:rsidRDefault="00000000" w:rsidP="00960710">
      <w:pPr>
        <w:pageBreakBefore/>
        <w:textAlignment w:val="baseline"/>
        <w:rPr>
          <w:rFonts w:ascii="宋体" w:hAnsi="宋体" w:cs="宋体" w:hint="eastAsia"/>
          <w:b/>
          <w:sz w:val="20"/>
        </w:rPr>
      </w:pPr>
      <w:r>
        <w:rPr>
          <w:rFonts w:ascii="宋体" w:hAnsi="宋体" w:cs="宋体"/>
          <w:b/>
        </w:rPr>
        <w:lastRenderedPageBreak/>
        <w:t>1</w:t>
      </w:r>
      <w:r>
        <w:rPr>
          <w:rFonts w:ascii="宋体" w:hAnsi="宋体" w:cs="宋体" w:hint="eastAsia"/>
          <w:b/>
        </w:rPr>
        <w:t>.法定代表人身份证明及授权委托书格式：</w:t>
      </w:r>
    </w:p>
    <w:p w14:paraId="29C66F6C" w14:textId="77777777" w:rsidR="00AD1D51" w:rsidRDefault="00AD1D51" w:rsidP="00960710">
      <w:pPr>
        <w:textAlignment w:val="baseline"/>
        <w:rPr>
          <w:rFonts w:ascii="宋体" w:hAnsi="宋体" w:cs="宋体" w:hint="eastAsia"/>
          <w:sz w:val="20"/>
        </w:rPr>
      </w:pPr>
    </w:p>
    <w:p w14:paraId="3CAD5BA0" w14:textId="77777777" w:rsidR="00AD1D51" w:rsidRDefault="00AD1D51" w:rsidP="00960710">
      <w:pPr>
        <w:textAlignment w:val="baseline"/>
        <w:rPr>
          <w:rFonts w:ascii="宋体" w:hAnsi="宋体" w:cs="宋体" w:hint="eastAsia"/>
          <w:sz w:val="20"/>
        </w:rPr>
      </w:pPr>
    </w:p>
    <w:p w14:paraId="61A0D759" w14:textId="77777777" w:rsidR="00AD1D51" w:rsidRDefault="00000000" w:rsidP="00960710">
      <w:pPr>
        <w:jc w:val="center"/>
        <w:textAlignment w:val="baseline"/>
        <w:rPr>
          <w:rFonts w:ascii="宋体" w:hAnsi="宋体" w:cs="宋体" w:hint="eastAsia"/>
          <w:b/>
          <w:sz w:val="32"/>
          <w:szCs w:val="32"/>
        </w:rPr>
      </w:pPr>
      <w:r>
        <w:rPr>
          <w:rFonts w:ascii="宋体" w:hAnsi="宋体" w:cs="宋体" w:hint="eastAsia"/>
          <w:b/>
          <w:sz w:val="32"/>
          <w:szCs w:val="32"/>
        </w:rPr>
        <w:t>法定代表人（负责人）身份证明</w:t>
      </w:r>
    </w:p>
    <w:p w14:paraId="72726372" w14:textId="77777777" w:rsidR="00AD1D51" w:rsidRDefault="00000000" w:rsidP="00960710">
      <w:pPr>
        <w:pStyle w:val="a2"/>
        <w:jc w:val="center"/>
      </w:pPr>
      <w:r>
        <w:rPr>
          <w:rFonts w:hint="eastAsia"/>
        </w:rPr>
        <w:t>（全文由法定代表人（负责人）签字或盖章的提供本表）</w:t>
      </w:r>
    </w:p>
    <w:p w14:paraId="295DFEC2" w14:textId="77777777" w:rsidR="00AD1D51" w:rsidRDefault="00AD1D51" w:rsidP="00960710">
      <w:pPr>
        <w:ind w:firstLineChars="200" w:firstLine="420"/>
        <w:textAlignment w:val="baseline"/>
        <w:rPr>
          <w:rFonts w:ascii="宋体" w:hAnsi="宋体" w:cs="宋体" w:hint="eastAsia"/>
          <w:szCs w:val="21"/>
        </w:rPr>
      </w:pPr>
    </w:p>
    <w:p w14:paraId="16031326"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投标人名称：</w:t>
      </w:r>
      <w:r>
        <w:rPr>
          <w:rFonts w:ascii="宋体" w:hAnsi="宋体" w:cs="宋体" w:hint="eastAsia"/>
          <w:szCs w:val="21"/>
          <w:u w:val="single" w:color="000000"/>
        </w:rPr>
        <w:t xml:space="preserve">                                      </w:t>
      </w:r>
    </w:p>
    <w:p w14:paraId="0F0254E7"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单位性质：</w:t>
      </w:r>
      <w:r>
        <w:rPr>
          <w:rFonts w:ascii="宋体" w:hAnsi="宋体" w:cs="宋体" w:hint="eastAsia"/>
          <w:szCs w:val="21"/>
          <w:u w:val="single" w:color="000000"/>
        </w:rPr>
        <w:t xml:space="preserve">                                         </w:t>
      </w:r>
      <w:r>
        <w:rPr>
          <w:rFonts w:ascii="宋体" w:hAnsi="宋体" w:cs="宋体" w:hint="eastAsia"/>
          <w:szCs w:val="21"/>
        </w:rPr>
        <w:t xml:space="preserve"> </w:t>
      </w:r>
    </w:p>
    <w:p w14:paraId="677FC8F4"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地址：</w:t>
      </w:r>
      <w:r>
        <w:rPr>
          <w:rFonts w:ascii="宋体" w:hAnsi="宋体" w:cs="宋体" w:hint="eastAsia"/>
          <w:szCs w:val="21"/>
          <w:u w:val="single" w:color="000000"/>
        </w:rPr>
        <w:t xml:space="preserve">                                              </w:t>
      </w:r>
    </w:p>
    <w:p w14:paraId="2C4D2AD5"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成立时间：</w:t>
      </w:r>
      <w:r>
        <w:rPr>
          <w:rFonts w:ascii="宋体" w:hAnsi="宋体" w:cs="宋体" w:hint="eastAsia"/>
          <w:szCs w:val="21"/>
          <w:u w:val="single" w:color="000000"/>
        </w:rPr>
        <w:t xml:space="preserve">         </w:t>
      </w:r>
      <w:r>
        <w:rPr>
          <w:rFonts w:ascii="宋体" w:hAnsi="宋体" w:cs="宋体" w:hint="eastAsia"/>
          <w:szCs w:val="21"/>
        </w:rPr>
        <w:t>年</w:t>
      </w:r>
      <w:r>
        <w:rPr>
          <w:rFonts w:ascii="宋体" w:hAnsi="宋体" w:cs="宋体" w:hint="eastAsia"/>
          <w:szCs w:val="21"/>
          <w:u w:val="single" w:color="000000"/>
        </w:rPr>
        <w:t xml:space="preserve">       </w:t>
      </w:r>
      <w:r>
        <w:rPr>
          <w:rFonts w:ascii="宋体" w:hAnsi="宋体" w:cs="宋体" w:hint="eastAsia"/>
          <w:szCs w:val="21"/>
        </w:rPr>
        <w:t>月</w:t>
      </w:r>
      <w:r>
        <w:rPr>
          <w:rFonts w:ascii="宋体" w:hAnsi="宋体" w:cs="宋体" w:hint="eastAsia"/>
          <w:szCs w:val="21"/>
          <w:u w:val="single" w:color="000000"/>
        </w:rPr>
        <w:t xml:space="preserve">    </w:t>
      </w:r>
      <w:r>
        <w:rPr>
          <w:rFonts w:ascii="宋体" w:hAnsi="宋体" w:cs="宋体" w:hint="eastAsia"/>
          <w:szCs w:val="21"/>
        </w:rPr>
        <w:t>＿日</w:t>
      </w:r>
    </w:p>
    <w:p w14:paraId="27710054"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经营期限：</w:t>
      </w:r>
      <w:r>
        <w:rPr>
          <w:rFonts w:ascii="宋体" w:hAnsi="宋体" w:cs="宋体" w:hint="eastAsia"/>
          <w:szCs w:val="21"/>
          <w:u w:val="single" w:color="000000"/>
        </w:rPr>
        <w:t xml:space="preserve">                                </w:t>
      </w:r>
      <w:r>
        <w:rPr>
          <w:rFonts w:ascii="宋体" w:hAnsi="宋体" w:cs="宋体" w:hint="eastAsia"/>
          <w:szCs w:val="21"/>
        </w:rPr>
        <w:t xml:space="preserve"> </w:t>
      </w:r>
    </w:p>
    <w:p w14:paraId="35264CEA"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姓名：</w:t>
      </w:r>
      <w:r>
        <w:rPr>
          <w:rFonts w:ascii="宋体" w:hAnsi="宋体" w:cs="宋体" w:hint="eastAsia"/>
          <w:szCs w:val="21"/>
          <w:u w:val="single" w:color="000000"/>
        </w:rPr>
        <w:t xml:space="preserve">       </w:t>
      </w:r>
      <w:r>
        <w:rPr>
          <w:rFonts w:ascii="宋体" w:hAnsi="宋体" w:cs="宋体" w:hint="eastAsia"/>
          <w:szCs w:val="21"/>
        </w:rPr>
        <w:t>性别：</w:t>
      </w:r>
      <w:r>
        <w:rPr>
          <w:rFonts w:ascii="宋体" w:hAnsi="宋体" w:cs="宋体" w:hint="eastAsia"/>
          <w:szCs w:val="21"/>
          <w:u w:val="single" w:color="000000"/>
        </w:rPr>
        <w:t xml:space="preserve">      </w:t>
      </w:r>
      <w:r>
        <w:rPr>
          <w:rFonts w:ascii="宋体" w:hAnsi="宋体" w:cs="宋体" w:hint="eastAsia"/>
          <w:szCs w:val="21"/>
        </w:rPr>
        <w:t>年龄：</w:t>
      </w:r>
      <w:r>
        <w:rPr>
          <w:rFonts w:ascii="宋体" w:hAnsi="宋体" w:cs="宋体" w:hint="eastAsia"/>
          <w:szCs w:val="21"/>
          <w:u w:val="single" w:color="000000"/>
        </w:rPr>
        <w:t xml:space="preserve">    周岁  </w:t>
      </w:r>
      <w:r>
        <w:rPr>
          <w:rFonts w:ascii="宋体" w:hAnsi="宋体" w:cs="宋体" w:hint="eastAsia"/>
          <w:szCs w:val="21"/>
        </w:rPr>
        <w:t>职务：</w:t>
      </w:r>
      <w:r>
        <w:rPr>
          <w:rFonts w:ascii="宋体" w:hAnsi="宋体" w:cs="宋体" w:hint="eastAsia"/>
          <w:szCs w:val="21"/>
          <w:u w:val="single" w:color="000000"/>
        </w:rPr>
        <w:t xml:space="preserve">   </w:t>
      </w:r>
      <w:r>
        <w:rPr>
          <w:rFonts w:ascii="宋体" w:hAnsi="宋体" w:cs="宋体" w:hint="eastAsia"/>
          <w:szCs w:val="21"/>
        </w:rPr>
        <w:t>_</w:t>
      </w:r>
    </w:p>
    <w:p w14:paraId="196181E7" w14:textId="77777777" w:rsidR="00AD1D51" w:rsidRDefault="00000000" w:rsidP="00960710">
      <w:pPr>
        <w:ind w:firstLineChars="200" w:firstLine="420"/>
        <w:textAlignment w:val="baseline"/>
        <w:rPr>
          <w:rFonts w:ascii="宋体" w:hAnsi="宋体" w:cs="宋体" w:hint="eastAsia"/>
          <w:sz w:val="20"/>
          <w:szCs w:val="21"/>
          <w:u w:val="single"/>
        </w:rPr>
      </w:pPr>
      <w:r>
        <w:rPr>
          <w:rFonts w:ascii="宋体" w:hAnsi="宋体" w:cs="宋体" w:hint="eastAsia"/>
          <w:szCs w:val="21"/>
        </w:rPr>
        <w:t>身份证号码：</w:t>
      </w:r>
      <w:r>
        <w:rPr>
          <w:rFonts w:ascii="宋体" w:hAnsi="宋体" w:cs="宋体" w:hint="eastAsia"/>
          <w:szCs w:val="21"/>
          <w:u w:val="single" w:color="000000"/>
        </w:rPr>
        <w:t xml:space="preserve">                   </w:t>
      </w:r>
    </w:p>
    <w:p w14:paraId="4CC14D0A"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系</w:t>
      </w:r>
      <w:r>
        <w:rPr>
          <w:rFonts w:ascii="宋体" w:hAnsi="宋体" w:cs="宋体" w:hint="eastAsia"/>
          <w:szCs w:val="21"/>
          <w:u w:val="single" w:color="000000"/>
        </w:rPr>
        <w:t xml:space="preserve">                                      </w:t>
      </w:r>
      <w:r>
        <w:rPr>
          <w:rFonts w:ascii="宋体" w:hAnsi="宋体" w:cs="宋体" w:hint="eastAsia"/>
          <w:szCs w:val="21"/>
        </w:rPr>
        <w:t>（投标人名称）的法定代表人（负责人）。</w:t>
      </w:r>
    </w:p>
    <w:p w14:paraId="2EB55578" w14:textId="77777777" w:rsidR="00AD1D51" w:rsidRDefault="00000000" w:rsidP="00960710">
      <w:pPr>
        <w:ind w:firstLineChars="400" w:firstLine="840"/>
        <w:textAlignment w:val="baseline"/>
        <w:rPr>
          <w:rFonts w:ascii="宋体" w:hAnsi="宋体" w:cs="宋体" w:hint="eastAsia"/>
          <w:sz w:val="20"/>
          <w:szCs w:val="21"/>
        </w:rPr>
      </w:pPr>
      <w:r>
        <w:rPr>
          <w:rFonts w:ascii="宋体" w:hAnsi="宋体" w:cs="宋体" w:hint="eastAsia"/>
          <w:szCs w:val="21"/>
        </w:rPr>
        <w:t>特此证明。</w:t>
      </w:r>
    </w:p>
    <w:p w14:paraId="7D9CB874" w14:textId="77777777" w:rsidR="00AD1D51" w:rsidRDefault="00AD1D51" w:rsidP="00960710">
      <w:pPr>
        <w:ind w:firstLineChars="200" w:firstLine="400"/>
        <w:textAlignment w:val="baseline"/>
        <w:rPr>
          <w:rFonts w:ascii="宋体" w:hAnsi="宋体" w:cs="宋体" w:hint="eastAsia"/>
          <w:sz w:val="20"/>
          <w:szCs w:val="21"/>
        </w:rPr>
      </w:pPr>
    </w:p>
    <w:p w14:paraId="005D2E82" w14:textId="77777777" w:rsidR="00AD1D51" w:rsidRDefault="00AD1D51" w:rsidP="00960710">
      <w:pPr>
        <w:ind w:firstLineChars="200" w:firstLine="400"/>
        <w:textAlignment w:val="baseline"/>
        <w:rPr>
          <w:rFonts w:ascii="宋体" w:hAnsi="宋体" w:cs="宋体" w:hint="eastAsia"/>
          <w:sz w:val="20"/>
          <w:szCs w:val="21"/>
        </w:rPr>
      </w:pPr>
    </w:p>
    <w:p w14:paraId="11CDE827" w14:textId="77777777" w:rsidR="00AD1D51" w:rsidRDefault="00000000" w:rsidP="00960710">
      <w:pPr>
        <w:jc w:val="right"/>
        <w:textAlignment w:val="baseline"/>
        <w:rPr>
          <w:rFonts w:ascii="宋体" w:hAnsi="宋体" w:cs="宋体" w:hint="eastAsia"/>
          <w:sz w:val="20"/>
          <w:szCs w:val="21"/>
        </w:rPr>
      </w:pPr>
      <w:r>
        <w:rPr>
          <w:rFonts w:ascii="宋体" w:hAnsi="宋体" w:cs="宋体" w:hint="eastAsia"/>
          <w:szCs w:val="21"/>
        </w:rPr>
        <w:t>投标人：</w:t>
      </w:r>
      <w:r>
        <w:rPr>
          <w:rFonts w:ascii="宋体" w:hAnsi="宋体" w:cs="宋体" w:hint="eastAsia"/>
          <w:szCs w:val="21"/>
          <w:u w:val="single" w:color="000000"/>
        </w:rPr>
        <w:t xml:space="preserve">                                </w:t>
      </w:r>
      <w:r>
        <w:rPr>
          <w:rFonts w:ascii="宋体" w:hAnsi="宋体" w:cs="宋体" w:hint="eastAsia"/>
          <w:szCs w:val="21"/>
        </w:rPr>
        <w:t>（盖单位公章）</w:t>
      </w:r>
    </w:p>
    <w:p w14:paraId="234FD91E" w14:textId="77777777" w:rsidR="00AD1D51" w:rsidRDefault="00AD1D51" w:rsidP="00960710">
      <w:pPr>
        <w:ind w:firstLineChars="2150" w:firstLine="4300"/>
        <w:textAlignment w:val="baseline"/>
        <w:rPr>
          <w:rFonts w:ascii="宋体" w:hAnsi="宋体" w:cs="宋体" w:hint="eastAsia"/>
          <w:sz w:val="20"/>
          <w:szCs w:val="21"/>
          <w:u w:val="single"/>
        </w:rPr>
      </w:pPr>
    </w:p>
    <w:p w14:paraId="4949178A" w14:textId="77777777" w:rsidR="00AD1D51" w:rsidRDefault="00000000" w:rsidP="00960710">
      <w:pPr>
        <w:ind w:firstLineChars="1750" w:firstLine="3675"/>
        <w:textAlignment w:val="baseline"/>
        <w:rPr>
          <w:rFonts w:ascii="宋体" w:hAnsi="宋体" w:cs="宋体" w:hint="eastAsia"/>
          <w:sz w:val="20"/>
          <w:szCs w:val="21"/>
        </w:rPr>
      </w:pPr>
      <w:r>
        <w:rPr>
          <w:rFonts w:ascii="宋体" w:hAnsi="宋体" w:cs="宋体" w:hint="eastAsia"/>
          <w:szCs w:val="21"/>
          <w:u w:val="single" w:color="000000"/>
        </w:rPr>
        <w:t xml:space="preserve">         </w:t>
      </w:r>
      <w:r>
        <w:rPr>
          <w:rFonts w:ascii="宋体" w:hAnsi="宋体" w:cs="宋体" w:hint="eastAsia"/>
          <w:szCs w:val="21"/>
        </w:rPr>
        <w:t>年</w:t>
      </w:r>
      <w:r>
        <w:rPr>
          <w:rFonts w:ascii="宋体" w:hAnsi="宋体" w:cs="宋体" w:hint="eastAsia"/>
          <w:szCs w:val="21"/>
          <w:u w:val="single" w:color="000000"/>
        </w:rPr>
        <w:t xml:space="preserve">       </w:t>
      </w:r>
      <w:r>
        <w:rPr>
          <w:rFonts w:ascii="宋体" w:hAnsi="宋体" w:cs="宋体" w:hint="eastAsia"/>
          <w:szCs w:val="21"/>
        </w:rPr>
        <w:t>月</w:t>
      </w:r>
      <w:r>
        <w:rPr>
          <w:rFonts w:ascii="宋体" w:hAnsi="宋体" w:cs="宋体" w:hint="eastAsia"/>
          <w:szCs w:val="21"/>
          <w:u w:val="single" w:color="000000"/>
        </w:rPr>
        <w:t xml:space="preserve">        </w:t>
      </w:r>
      <w:r>
        <w:rPr>
          <w:rFonts w:ascii="宋体" w:hAnsi="宋体" w:cs="宋体" w:hint="eastAsia"/>
          <w:szCs w:val="21"/>
        </w:rPr>
        <w:t>日</w:t>
      </w:r>
    </w:p>
    <w:p w14:paraId="1418EBAB" w14:textId="77777777" w:rsidR="00AD1D51" w:rsidRDefault="00AD1D51" w:rsidP="00960710">
      <w:pPr>
        <w:textAlignment w:val="baseline"/>
        <w:rPr>
          <w:rFonts w:ascii="宋体" w:hAnsi="宋体" w:cs="宋体" w:hint="eastAsia"/>
          <w:sz w:val="24"/>
        </w:rPr>
      </w:pPr>
    </w:p>
    <w:p w14:paraId="1B15AD21" w14:textId="77777777" w:rsidR="00AD1D51" w:rsidRDefault="00AD1D51" w:rsidP="00960710">
      <w:pPr>
        <w:textAlignment w:val="baseline"/>
        <w:rPr>
          <w:rFonts w:ascii="宋体" w:hAnsi="宋体" w:cs="宋体" w:hint="eastAsia"/>
          <w:b/>
          <w:sz w:val="20"/>
          <w:szCs w:val="21"/>
        </w:rPr>
      </w:pPr>
    </w:p>
    <w:p w14:paraId="299F92B2" w14:textId="77777777" w:rsidR="00AD1D51" w:rsidRDefault="00AD1D51" w:rsidP="00960710">
      <w:pPr>
        <w:textAlignment w:val="baseline"/>
        <w:rPr>
          <w:rFonts w:ascii="宋体" w:hAnsi="宋体" w:cs="宋体" w:hint="eastAsia"/>
          <w:b/>
          <w:sz w:val="20"/>
          <w:szCs w:val="21"/>
        </w:rPr>
      </w:pPr>
    </w:p>
    <w:p w14:paraId="69CB89FB" w14:textId="77777777" w:rsidR="00AD1D51" w:rsidRDefault="00000000" w:rsidP="00960710">
      <w:pPr>
        <w:textAlignment w:val="baseline"/>
        <w:rPr>
          <w:rFonts w:ascii="宋体" w:hAnsi="宋体" w:cs="宋体" w:hint="eastAsia"/>
          <w:b/>
          <w:sz w:val="20"/>
          <w:szCs w:val="21"/>
        </w:rPr>
      </w:pPr>
      <w:r>
        <w:rPr>
          <w:rFonts w:ascii="宋体" w:hAnsi="宋体" w:cs="宋体" w:hint="eastAsia"/>
          <w:b/>
          <w:szCs w:val="21"/>
        </w:rPr>
        <w:t>附法定代表人（负责人）身份证复印件（正反面）：</w:t>
      </w:r>
    </w:p>
    <w:p w14:paraId="407961C9" w14:textId="77777777" w:rsidR="00AD1D51" w:rsidRDefault="00AD1D51" w:rsidP="00960710">
      <w:pPr>
        <w:textAlignment w:val="baseline"/>
        <w:rPr>
          <w:rFonts w:ascii="宋体" w:hAnsi="宋体" w:cs="宋体" w:hint="eastAsia"/>
          <w:b/>
        </w:rPr>
      </w:pPr>
    </w:p>
    <w:p w14:paraId="776F947A" w14:textId="77777777" w:rsidR="00AD1D51" w:rsidRDefault="00000000" w:rsidP="00960710">
      <w:pPr>
        <w:jc w:val="center"/>
        <w:textAlignment w:val="baseline"/>
        <w:rPr>
          <w:rFonts w:ascii="宋体" w:hAnsi="宋体" w:cs="宋体" w:hint="eastAsia"/>
          <w:b/>
          <w:sz w:val="32"/>
          <w:szCs w:val="32"/>
        </w:rPr>
      </w:pPr>
      <w:r>
        <w:rPr>
          <w:rFonts w:ascii="宋体" w:hAnsi="宋体" w:cs="宋体" w:hint="eastAsia"/>
          <w:b/>
          <w:bCs/>
          <w:sz w:val="28"/>
          <w:szCs w:val="28"/>
        </w:rPr>
        <w:br w:type="page"/>
      </w:r>
    </w:p>
    <w:p w14:paraId="0E9FFDEA" w14:textId="77777777" w:rsidR="00AD1D51" w:rsidRDefault="00000000" w:rsidP="00960710">
      <w:pPr>
        <w:jc w:val="center"/>
        <w:textAlignment w:val="baseline"/>
        <w:rPr>
          <w:rFonts w:ascii="宋体" w:hAnsi="宋体" w:cs="宋体" w:hint="eastAsia"/>
          <w:b/>
          <w:sz w:val="32"/>
        </w:rPr>
      </w:pPr>
      <w:r>
        <w:rPr>
          <w:rFonts w:ascii="宋体" w:hAnsi="宋体" w:cs="宋体" w:hint="eastAsia"/>
          <w:b/>
          <w:sz w:val="32"/>
          <w:szCs w:val="32"/>
        </w:rPr>
        <w:lastRenderedPageBreak/>
        <w:t>法定代表人（负责人）授权委托书</w:t>
      </w:r>
    </w:p>
    <w:p w14:paraId="2ADCBB92" w14:textId="77777777" w:rsidR="00AD1D51" w:rsidRDefault="00000000" w:rsidP="00960710">
      <w:pPr>
        <w:snapToGrid w:val="0"/>
        <w:jc w:val="center"/>
        <w:textAlignment w:val="baseline"/>
        <w:rPr>
          <w:rFonts w:ascii="宋体" w:hAnsi="宋体" w:cs="宋体" w:hint="eastAsia"/>
          <w:bCs/>
          <w:sz w:val="24"/>
        </w:rPr>
      </w:pPr>
      <w:r>
        <w:rPr>
          <w:rFonts w:ascii="宋体" w:hAnsi="宋体" w:cs="宋体" w:hint="eastAsia"/>
          <w:bCs/>
          <w:sz w:val="24"/>
        </w:rPr>
        <w:t>（全文由授权代表签字或盖章的提供本表）</w:t>
      </w:r>
    </w:p>
    <w:p w14:paraId="7114A767" w14:textId="77777777" w:rsidR="00AD1D51" w:rsidRDefault="00000000" w:rsidP="00960710">
      <w:pPr>
        <w:snapToGrid w:val="0"/>
        <w:textAlignment w:val="baseline"/>
        <w:rPr>
          <w:rFonts w:ascii="宋体" w:hAnsi="宋体" w:cs="宋体" w:hint="eastAsia"/>
          <w:sz w:val="20"/>
          <w:szCs w:val="21"/>
        </w:rPr>
      </w:pPr>
      <w:r>
        <w:rPr>
          <w:rFonts w:ascii="宋体" w:hAnsi="宋体" w:cs="宋体" w:hint="eastAsia"/>
          <w:bCs/>
          <w:szCs w:val="21"/>
        </w:rPr>
        <w:t>致：</w:t>
      </w:r>
      <w:r>
        <w:rPr>
          <w:rFonts w:ascii="宋体" w:hAnsi="宋体" w:cs="宋体" w:hint="eastAsia"/>
          <w:szCs w:val="21"/>
          <w:u w:val="single" w:color="000000"/>
        </w:rPr>
        <w:t xml:space="preserve">              </w:t>
      </w:r>
      <w:r>
        <w:rPr>
          <w:rFonts w:ascii="宋体" w:hAnsi="宋体" w:cs="宋体" w:hint="eastAsia"/>
          <w:szCs w:val="21"/>
        </w:rPr>
        <w:t>（采购单位名称）</w:t>
      </w:r>
      <w:r>
        <w:rPr>
          <w:rFonts w:ascii="宋体" w:hAnsi="宋体" w:cs="宋体" w:hint="eastAsia"/>
          <w:b/>
          <w:bCs/>
          <w:szCs w:val="21"/>
        </w:rPr>
        <w:t xml:space="preserve"> </w:t>
      </w:r>
      <w:r>
        <w:rPr>
          <w:rFonts w:ascii="宋体" w:hAnsi="宋体" w:cs="宋体" w:hint="eastAsia"/>
          <w:szCs w:val="21"/>
        </w:rPr>
        <w:t>：</w:t>
      </w:r>
    </w:p>
    <w:p w14:paraId="406712AE" w14:textId="77777777" w:rsidR="00AD1D51" w:rsidRDefault="00000000" w:rsidP="00960710">
      <w:pPr>
        <w:snapToGrid w:val="0"/>
        <w:ind w:firstLineChars="200" w:firstLine="420"/>
        <w:textAlignment w:val="baseline"/>
        <w:rPr>
          <w:rFonts w:ascii="宋体" w:hAnsi="宋体" w:cs="宋体" w:hint="eastAsia"/>
          <w:sz w:val="20"/>
          <w:szCs w:val="21"/>
          <w:u w:val="single"/>
        </w:rPr>
      </w:pPr>
      <w:r>
        <w:rPr>
          <w:rFonts w:ascii="宋体" w:hAnsi="宋体" w:cs="宋体" w:hint="eastAsia"/>
          <w:szCs w:val="21"/>
        </w:rPr>
        <w:t>我</w:t>
      </w:r>
      <w:r>
        <w:rPr>
          <w:rFonts w:ascii="宋体" w:hAnsi="宋体" w:cs="宋体" w:hint="eastAsia"/>
          <w:szCs w:val="21"/>
          <w:u w:val="single" w:color="000000"/>
        </w:rPr>
        <w:t xml:space="preserve">          </w:t>
      </w:r>
      <w:r>
        <w:rPr>
          <w:rFonts w:ascii="宋体" w:hAnsi="宋体" w:cs="宋体" w:hint="eastAsia"/>
          <w:szCs w:val="21"/>
        </w:rPr>
        <w:t>（姓名）系</w:t>
      </w:r>
      <w:r>
        <w:rPr>
          <w:rFonts w:ascii="宋体" w:hAnsi="宋体" w:cs="宋体" w:hint="eastAsia"/>
          <w:szCs w:val="21"/>
          <w:u w:val="single" w:color="000000"/>
        </w:rPr>
        <w:t xml:space="preserve">           </w:t>
      </w:r>
      <w:r>
        <w:rPr>
          <w:rFonts w:ascii="宋体" w:hAnsi="宋体" w:cs="宋体" w:hint="eastAsia"/>
          <w:szCs w:val="21"/>
        </w:rPr>
        <w:t xml:space="preserve">（投标人名称）的法定代表人（负责人），现授权委托本单位在职职工 </w:t>
      </w:r>
      <w:r>
        <w:rPr>
          <w:rFonts w:ascii="宋体" w:hAnsi="宋体" w:cs="宋体" w:hint="eastAsia"/>
          <w:szCs w:val="21"/>
          <w:u w:val="single" w:color="000000"/>
        </w:rPr>
        <w:t xml:space="preserve">           </w:t>
      </w:r>
      <w:r>
        <w:rPr>
          <w:rFonts w:ascii="宋体" w:hAnsi="宋体" w:cs="宋体" w:hint="eastAsia"/>
          <w:szCs w:val="21"/>
        </w:rPr>
        <w:t>（姓名）以我方的名义参加</w:t>
      </w:r>
      <w:r>
        <w:rPr>
          <w:rFonts w:ascii="宋体" w:hAnsi="宋体" w:cs="宋体" w:hint="eastAsia"/>
          <w:szCs w:val="21"/>
          <w:u w:val="single" w:color="000000"/>
        </w:rPr>
        <w:t xml:space="preserve">                       政府采购 </w:t>
      </w:r>
      <w:r>
        <w:rPr>
          <w:rFonts w:ascii="宋体" w:hAnsi="宋体" w:cs="宋体" w:hint="eastAsia"/>
          <w:szCs w:val="21"/>
        </w:rPr>
        <w:t>项目的投标活动，并代表我方全权办理针对上述项目的投标、开标、评标、签约等具体事务和签署相关文件。</w:t>
      </w:r>
    </w:p>
    <w:p w14:paraId="4D446537" w14:textId="77777777" w:rsidR="00AD1D51" w:rsidRDefault="00000000" w:rsidP="00960710">
      <w:pPr>
        <w:snapToGrid w:val="0"/>
        <w:ind w:firstLineChars="200" w:firstLine="420"/>
        <w:textAlignment w:val="baseline"/>
        <w:rPr>
          <w:rFonts w:ascii="宋体" w:hAnsi="宋体" w:cs="宋体" w:hint="eastAsia"/>
          <w:sz w:val="20"/>
          <w:szCs w:val="21"/>
          <w:u w:val="single"/>
        </w:rPr>
      </w:pPr>
      <w:r>
        <w:rPr>
          <w:rFonts w:ascii="宋体" w:hAnsi="宋体" w:cs="宋体" w:hint="eastAsia"/>
          <w:szCs w:val="21"/>
        </w:rPr>
        <w:t>我方对被授权人的签名事项负全部责任。</w:t>
      </w:r>
    </w:p>
    <w:p w14:paraId="53EBDE2C" w14:textId="77777777" w:rsidR="00AD1D51" w:rsidRDefault="00000000" w:rsidP="00960710">
      <w:pPr>
        <w:snapToGrid w:val="0"/>
        <w:ind w:firstLineChars="200" w:firstLine="420"/>
        <w:textAlignment w:val="baseline"/>
        <w:rPr>
          <w:rFonts w:ascii="宋体" w:hAnsi="宋体" w:cs="宋体" w:hint="eastAsia"/>
          <w:sz w:val="20"/>
          <w:szCs w:val="21"/>
        </w:rPr>
      </w:pPr>
      <w:r>
        <w:rPr>
          <w:rFonts w:ascii="宋体" w:hAnsi="宋体" w:cs="宋体" w:hint="eastAsia"/>
          <w:szCs w:val="21"/>
        </w:rPr>
        <w:t>在撤销授权的书面通知以前，本授权书一直有效。被授权人在授权书有效期内签署的所有文件不因授权的撤销而失效。</w:t>
      </w:r>
    </w:p>
    <w:p w14:paraId="1AB72D1B" w14:textId="77777777" w:rsidR="00AD1D51" w:rsidRDefault="00000000" w:rsidP="00960710">
      <w:pPr>
        <w:snapToGrid w:val="0"/>
        <w:ind w:firstLine="480"/>
        <w:textAlignment w:val="baseline"/>
        <w:rPr>
          <w:rFonts w:ascii="宋体" w:hAnsi="宋体" w:cs="宋体" w:hint="eastAsia"/>
          <w:sz w:val="20"/>
          <w:szCs w:val="21"/>
        </w:rPr>
      </w:pPr>
      <w:r>
        <w:rPr>
          <w:rFonts w:ascii="宋体" w:hAnsi="宋体" w:cs="宋体" w:hint="eastAsia"/>
          <w:szCs w:val="21"/>
        </w:rPr>
        <w:t>被授权人无转委托权，特此委托。</w:t>
      </w:r>
    </w:p>
    <w:p w14:paraId="004A269A" w14:textId="77777777" w:rsidR="00AD1D51" w:rsidRDefault="00AD1D51" w:rsidP="00960710">
      <w:pPr>
        <w:snapToGrid w:val="0"/>
        <w:textAlignment w:val="baseline"/>
        <w:rPr>
          <w:rFonts w:ascii="宋体" w:hAnsi="宋体" w:cs="宋体" w:hint="eastAsia"/>
          <w:sz w:val="20"/>
          <w:szCs w:val="21"/>
        </w:rPr>
      </w:pPr>
    </w:p>
    <w:p w14:paraId="37B7817E" w14:textId="77777777" w:rsidR="00AD1D51" w:rsidRDefault="00AD1D51" w:rsidP="00960710">
      <w:pPr>
        <w:snapToGrid w:val="0"/>
        <w:textAlignment w:val="baseline"/>
        <w:rPr>
          <w:rFonts w:ascii="宋体" w:hAnsi="宋体" w:cs="宋体" w:hint="eastAsia"/>
          <w:sz w:val="20"/>
          <w:szCs w:val="21"/>
        </w:rPr>
      </w:pPr>
    </w:p>
    <w:p w14:paraId="15EF8450" w14:textId="77777777" w:rsidR="00AD1D51" w:rsidRDefault="00000000" w:rsidP="00960710">
      <w:pPr>
        <w:snapToGrid w:val="0"/>
        <w:textAlignment w:val="baseline"/>
        <w:rPr>
          <w:rFonts w:ascii="宋体" w:hAnsi="宋体" w:cs="宋体" w:hint="eastAsia"/>
          <w:sz w:val="20"/>
          <w:szCs w:val="21"/>
          <w:u w:val="single"/>
        </w:rPr>
      </w:pPr>
      <w:r>
        <w:rPr>
          <w:rFonts w:ascii="宋体" w:hAnsi="宋体" w:cs="宋体" w:hint="eastAsia"/>
          <w:szCs w:val="21"/>
        </w:rPr>
        <w:t>被授权人签名：</w:t>
      </w:r>
      <w:r>
        <w:rPr>
          <w:rFonts w:ascii="宋体" w:hAnsi="宋体" w:cs="宋体" w:hint="eastAsia"/>
          <w:szCs w:val="21"/>
          <w:u w:val="single" w:color="000000"/>
        </w:rPr>
        <w:t xml:space="preserve">          </w:t>
      </w:r>
      <w:r>
        <w:rPr>
          <w:rFonts w:ascii="宋体" w:hAnsi="宋体" w:cs="宋体" w:hint="eastAsia"/>
          <w:szCs w:val="21"/>
        </w:rPr>
        <w:t xml:space="preserve">                 法定代表人（负责人）签名或盖章：</w:t>
      </w:r>
      <w:r>
        <w:rPr>
          <w:rFonts w:ascii="宋体" w:hAnsi="宋体" w:cs="宋体" w:hint="eastAsia"/>
          <w:szCs w:val="21"/>
          <w:u w:val="single" w:color="000000"/>
        </w:rPr>
        <w:t xml:space="preserve">          </w:t>
      </w:r>
    </w:p>
    <w:p w14:paraId="20B3A225" w14:textId="77777777" w:rsidR="00AD1D51" w:rsidRDefault="00000000" w:rsidP="00960710">
      <w:pPr>
        <w:snapToGrid w:val="0"/>
        <w:ind w:firstLineChars="400" w:firstLine="840"/>
        <w:textAlignment w:val="baseline"/>
        <w:rPr>
          <w:rFonts w:ascii="宋体" w:hAnsi="宋体" w:cs="宋体" w:hint="eastAsia"/>
          <w:sz w:val="20"/>
          <w:szCs w:val="21"/>
        </w:rPr>
      </w:pPr>
      <w:r>
        <w:rPr>
          <w:rFonts w:ascii="宋体" w:hAnsi="宋体" w:cs="宋体" w:hint="eastAsia"/>
          <w:szCs w:val="21"/>
        </w:rPr>
        <w:t>职务：</w:t>
      </w:r>
      <w:r>
        <w:rPr>
          <w:rFonts w:ascii="宋体" w:hAnsi="宋体" w:cs="宋体" w:hint="eastAsia"/>
          <w:szCs w:val="21"/>
          <w:u w:val="single" w:color="000000"/>
        </w:rPr>
        <w:t xml:space="preserve">           </w:t>
      </w:r>
      <w:r>
        <w:rPr>
          <w:rFonts w:ascii="宋体" w:hAnsi="宋体" w:cs="宋体" w:hint="eastAsia"/>
          <w:szCs w:val="21"/>
        </w:rPr>
        <w:t xml:space="preserve">                                          职务：</w:t>
      </w:r>
      <w:r>
        <w:rPr>
          <w:rFonts w:ascii="宋体" w:hAnsi="宋体" w:cs="宋体" w:hint="eastAsia"/>
          <w:szCs w:val="21"/>
          <w:u w:val="single" w:color="000000"/>
        </w:rPr>
        <w:t xml:space="preserve">           </w:t>
      </w:r>
    </w:p>
    <w:p w14:paraId="266017F2" w14:textId="77777777" w:rsidR="00AD1D51" w:rsidRDefault="00000000" w:rsidP="00960710">
      <w:pPr>
        <w:snapToGrid w:val="0"/>
        <w:textAlignment w:val="baseline"/>
        <w:rPr>
          <w:rFonts w:ascii="宋体" w:hAnsi="宋体" w:cs="宋体" w:hint="eastAsia"/>
          <w:sz w:val="20"/>
          <w:szCs w:val="21"/>
        </w:rPr>
      </w:pPr>
      <w:r>
        <w:rPr>
          <w:rFonts w:ascii="宋体" w:hAnsi="宋体" w:cs="宋体" w:hint="eastAsia"/>
          <w:szCs w:val="21"/>
        </w:rPr>
        <w:t>被授权人身份证号码：</w:t>
      </w:r>
      <w:r>
        <w:rPr>
          <w:rFonts w:ascii="宋体" w:hAnsi="宋体" w:cs="宋体" w:hint="eastAsia"/>
          <w:szCs w:val="21"/>
          <w:u w:val="single" w:color="000000"/>
        </w:rPr>
        <w:t xml:space="preserve">                             </w:t>
      </w:r>
      <w:r>
        <w:rPr>
          <w:rFonts w:ascii="宋体" w:hAnsi="宋体" w:cs="宋体" w:hint="eastAsia"/>
          <w:szCs w:val="21"/>
        </w:rPr>
        <w:t xml:space="preserve"> </w:t>
      </w:r>
    </w:p>
    <w:p w14:paraId="4F8362B9" w14:textId="77777777" w:rsidR="00AD1D51" w:rsidRDefault="00000000" w:rsidP="00960710">
      <w:pPr>
        <w:snapToGrid w:val="0"/>
        <w:textAlignment w:val="baseline"/>
        <w:rPr>
          <w:rFonts w:ascii="宋体" w:hAnsi="宋体" w:cs="宋体" w:hint="eastAsia"/>
          <w:sz w:val="20"/>
          <w:szCs w:val="21"/>
        </w:rPr>
      </w:pPr>
      <w:r>
        <w:rPr>
          <w:rFonts w:ascii="宋体" w:hAnsi="宋体" w:cs="宋体" w:hint="eastAsia"/>
          <w:szCs w:val="21"/>
        </w:rPr>
        <w:t xml:space="preserve">                                    </w:t>
      </w:r>
    </w:p>
    <w:p w14:paraId="7E6F3BCE" w14:textId="77777777" w:rsidR="00AD1D51" w:rsidRDefault="00AD1D51" w:rsidP="00960710">
      <w:pPr>
        <w:snapToGrid w:val="0"/>
        <w:textAlignment w:val="baseline"/>
        <w:rPr>
          <w:rFonts w:ascii="宋体" w:hAnsi="宋体" w:cs="宋体" w:hint="eastAsia"/>
          <w:sz w:val="20"/>
          <w:szCs w:val="21"/>
        </w:rPr>
      </w:pPr>
    </w:p>
    <w:p w14:paraId="0C563D8F" w14:textId="77777777" w:rsidR="00AD1D51" w:rsidRDefault="00000000" w:rsidP="00960710">
      <w:pPr>
        <w:ind w:firstLineChars="2300" w:firstLine="4830"/>
        <w:textAlignment w:val="baseline"/>
        <w:rPr>
          <w:rFonts w:ascii="宋体" w:hAnsi="宋体" w:cs="宋体" w:hint="eastAsia"/>
          <w:sz w:val="20"/>
        </w:rPr>
      </w:pPr>
      <w:r>
        <w:rPr>
          <w:rFonts w:ascii="宋体" w:hAnsi="宋体" w:cs="宋体" w:hint="eastAsia"/>
        </w:rPr>
        <w:t>投标人（盖章）：</w:t>
      </w:r>
    </w:p>
    <w:p w14:paraId="638443D4" w14:textId="77777777" w:rsidR="00AD1D51" w:rsidRDefault="00000000" w:rsidP="00960710">
      <w:pPr>
        <w:ind w:firstLineChars="600" w:firstLine="1260"/>
        <w:textAlignment w:val="baseline"/>
        <w:rPr>
          <w:rFonts w:ascii="宋体" w:hAnsi="宋体" w:cs="宋体" w:hint="eastAsia"/>
          <w:sz w:val="20"/>
        </w:rPr>
      </w:pPr>
      <w:r>
        <w:rPr>
          <w:rFonts w:ascii="宋体" w:hAnsi="宋体" w:cs="宋体" w:hint="eastAsia"/>
        </w:rPr>
        <w:t xml:space="preserve">                                  日期：</w:t>
      </w:r>
    </w:p>
    <w:p w14:paraId="642B14A6" w14:textId="77777777" w:rsidR="00AD1D51" w:rsidRDefault="00AD1D51" w:rsidP="00960710">
      <w:pPr>
        <w:textAlignment w:val="baseline"/>
        <w:rPr>
          <w:rFonts w:ascii="宋体" w:hAnsi="宋体" w:cs="宋体" w:hint="eastAsia"/>
          <w:b/>
          <w:sz w:val="20"/>
          <w:szCs w:val="21"/>
        </w:rPr>
      </w:pPr>
    </w:p>
    <w:p w14:paraId="63C40F13" w14:textId="77777777" w:rsidR="00AD1D51" w:rsidRDefault="00AD1D51" w:rsidP="00960710">
      <w:pPr>
        <w:textAlignment w:val="baseline"/>
        <w:rPr>
          <w:rFonts w:ascii="宋体" w:hAnsi="宋体" w:cs="宋体" w:hint="eastAsia"/>
          <w:b/>
          <w:sz w:val="20"/>
          <w:szCs w:val="21"/>
        </w:rPr>
      </w:pPr>
    </w:p>
    <w:p w14:paraId="738345E2" w14:textId="77777777" w:rsidR="00AD1D51" w:rsidRDefault="00000000" w:rsidP="00960710">
      <w:pPr>
        <w:textAlignment w:val="baseline"/>
        <w:rPr>
          <w:rFonts w:ascii="宋体" w:hAnsi="宋体" w:cs="宋体" w:hint="eastAsia"/>
          <w:b/>
          <w:sz w:val="20"/>
          <w:szCs w:val="21"/>
        </w:rPr>
      </w:pPr>
      <w:r>
        <w:rPr>
          <w:rFonts w:ascii="宋体" w:hAnsi="宋体" w:cs="宋体" w:hint="eastAsia"/>
          <w:b/>
          <w:szCs w:val="21"/>
        </w:rPr>
        <w:t>附：法定代表人身份证复印件（正反面）、授权代表身份证复印件（正反面）及授权代表社保证明</w:t>
      </w:r>
    </w:p>
    <w:p w14:paraId="0E1CE438" w14:textId="77777777" w:rsidR="00AD1D51" w:rsidRDefault="00AD1D51" w:rsidP="00960710">
      <w:pPr>
        <w:snapToGrid w:val="0"/>
        <w:textAlignment w:val="baseline"/>
        <w:rPr>
          <w:rFonts w:ascii="宋体" w:hAnsi="宋体" w:cs="宋体" w:hint="eastAsia"/>
          <w:sz w:val="20"/>
          <w:szCs w:val="21"/>
        </w:rPr>
      </w:pPr>
    </w:p>
    <w:p w14:paraId="17B8AF2C" w14:textId="77777777" w:rsidR="00AD1D51" w:rsidRDefault="00000000" w:rsidP="00960710">
      <w:pPr>
        <w:widowControl/>
        <w:jc w:val="left"/>
        <w:rPr>
          <w:rFonts w:ascii="宋体" w:hAnsi="宋体" w:cs="宋体" w:hint="eastAsia"/>
          <w:sz w:val="20"/>
        </w:rPr>
      </w:pPr>
      <w:r>
        <w:rPr>
          <w:rFonts w:ascii="宋体" w:hAnsi="宋体" w:cs="宋体"/>
          <w:sz w:val="20"/>
        </w:rPr>
        <w:br w:type="page"/>
      </w:r>
    </w:p>
    <w:p w14:paraId="2324E402" w14:textId="77777777" w:rsidR="00AD1D51" w:rsidRDefault="00AD1D51" w:rsidP="00960710">
      <w:pPr>
        <w:textAlignment w:val="baseline"/>
        <w:rPr>
          <w:rFonts w:ascii="宋体" w:hAnsi="宋体" w:cs="宋体" w:hint="eastAsia"/>
          <w:b/>
          <w:bCs/>
          <w:sz w:val="20"/>
        </w:rPr>
      </w:pPr>
    </w:p>
    <w:p w14:paraId="594BDCF8" w14:textId="77777777" w:rsidR="00AD1D51" w:rsidRDefault="00000000" w:rsidP="00960710">
      <w:pPr>
        <w:textAlignment w:val="baseline"/>
        <w:rPr>
          <w:rFonts w:ascii="宋体" w:hAnsi="宋体" w:cs="宋体" w:hint="eastAsia"/>
          <w:b/>
          <w:sz w:val="20"/>
        </w:rPr>
      </w:pPr>
      <w:r>
        <w:rPr>
          <w:rFonts w:ascii="宋体" w:hAnsi="宋体" w:cs="宋体" w:hint="eastAsia"/>
          <w:b/>
        </w:rPr>
        <w:t>2.商务条款响应（偏离）表格式：</w:t>
      </w:r>
    </w:p>
    <w:p w14:paraId="4E68F16E" w14:textId="77777777" w:rsidR="00AD1D51" w:rsidRDefault="00AD1D51" w:rsidP="00960710">
      <w:pPr>
        <w:textAlignment w:val="baseline"/>
        <w:rPr>
          <w:rFonts w:ascii="宋体" w:hAnsi="宋体" w:cs="宋体" w:hint="eastAsia"/>
          <w:sz w:val="20"/>
        </w:rPr>
      </w:pPr>
    </w:p>
    <w:p w14:paraId="2B02F2E9" w14:textId="77777777" w:rsidR="00AD1D51" w:rsidRDefault="00000000" w:rsidP="00960710">
      <w:pPr>
        <w:pStyle w:val="Style3"/>
        <w:jc w:val="center"/>
        <w:textAlignment w:val="baseline"/>
      </w:pPr>
      <w:r>
        <w:rPr>
          <w:rFonts w:ascii="宋体" w:hAnsi="宋体" w:cs="宋体" w:hint="eastAsia"/>
          <w:b/>
        </w:rPr>
        <w:t>商务条款响应（偏离）表</w:t>
      </w:r>
    </w:p>
    <w:p w14:paraId="2B2DA857" w14:textId="77777777" w:rsidR="00AD1D51" w:rsidRDefault="00000000" w:rsidP="00960710">
      <w:pPr>
        <w:ind w:firstLineChars="100" w:firstLine="210"/>
        <w:jc w:val="left"/>
        <w:textAlignment w:val="baseline"/>
        <w:rPr>
          <w:rFonts w:ascii="宋体"/>
          <w:bCs/>
          <w:sz w:val="20"/>
          <w:szCs w:val="21"/>
          <w:lang w:val="zh-CN"/>
        </w:rPr>
      </w:pPr>
      <w:r>
        <w:rPr>
          <w:rFonts w:ascii="宋体" w:hint="eastAsia"/>
          <w:bCs/>
          <w:szCs w:val="21"/>
          <w:lang w:val="zh-CN"/>
        </w:rPr>
        <w:t>项目名称：</w:t>
      </w:r>
      <w:r>
        <w:rPr>
          <w:rFonts w:ascii="宋体"/>
          <w:bCs/>
          <w:szCs w:val="21"/>
          <w:u w:val="single" w:color="000000"/>
          <w:lang w:val="zh-CN"/>
        </w:rPr>
        <w:t xml:space="preserve">                           </w:t>
      </w:r>
      <w:r>
        <w:rPr>
          <w:rFonts w:ascii="宋体"/>
          <w:bCs/>
          <w:szCs w:val="21"/>
          <w:lang w:val="zh-CN"/>
        </w:rPr>
        <w:t xml:space="preserve">  </w:t>
      </w:r>
    </w:p>
    <w:p w14:paraId="119FE754" w14:textId="77777777" w:rsidR="00AD1D51" w:rsidRDefault="00000000" w:rsidP="00960710">
      <w:pPr>
        <w:ind w:firstLineChars="100" w:firstLine="210"/>
        <w:textAlignment w:val="baseline"/>
        <w:rPr>
          <w:rFonts w:ascii="宋体" w:hAnsi="宋体" w:hint="eastAsia"/>
          <w:b/>
          <w:bCs/>
          <w:sz w:val="20"/>
          <w:u w:val="single"/>
        </w:rPr>
      </w:pPr>
      <w:r>
        <w:rPr>
          <w:rFonts w:ascii="宋体" w:hint="eastAsia"/>
          <w:bCs/>
          <w:szCs w:val="21"/>
          <w:lang w:val="zh-CN"/>
        </w:rPr>
        <w:t>项目编号：</w:t>
      </w:r>
      <w:r>
        <w:rPr>
          <w:rFonts w:ascii="宋体"/>
          <w:bCs/>
          <w:szCs w:val="21"/>
          <w:u w:val="single" w:color="000000"/>
          <w:lang w:val="zh-CN"/>
        </w:rPr>
        <w:t xml:space="preserve">                     </w:t>
      </w:r>
      <w:r>
        <w:rPr>
          <w:rFonts w:ascii="宋体" w:hint="eastAsia"/>
          <w:bCs/>
          <w:szCs w:val="21"/>
          <w:u w:val="single" w:color="000000"/>
          <w:lang w:val="zh-CN"/>
        </w:rPr>
        <w:t xml:space="preserve">  </w:t>
      </w:r>
      <w:r>
        <w:rPr>
          <w:rFonts w:ascii="宋体"/>
          <w:bCs/>
          <w:szCs w:val="21"/>
          <w:u w:val="single" w:color="000000"/>
          <w:lang w:val="zh-CN"/>
        </w:rPr>
        <w:t xml:space="preserve">    </w:t>
      </w:r>
      <w:r>
        <w:rPr>
          <w:rFonts w:ascii="宋体" w:hint="eastAsia"/>
          <w:bCs/>
          <w:szCs w:val="21"/>
          <w:u w:val="single" w:color="000000"/>
          <w:lang w:val="zh-CN"/>
        </w:rPr>
        <w:t xml:space="preserve"> </w:t>
      </w:r>
    </w:p>
    <w:p w14:paraId="3E7A2D33" w14:textId="77777777" w:rsidR="00AD1D51" w:rsidRDefault="00AD1D51" w:rsidP="00960710">
      <w:pPr>
        <w:textAlignment w:val="baseline"/>
        <w:rPr>
          <w:sz w:val="20"/>
        </w:rPr>
      </w:pPr>
    </w:p>
    <w:tbl>
      <w:tblP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700"/>
        <w:gridCol w:w="1260"/>
        <w:gridCol w:w="3020"/>
      </w:tblGrid>
      <w:tr w:rsidR="00AD1D51" w14:paraId="7AC8C7C5" w14:textId="77777777">
        <w:trPr>
          <w:trHeight w:val="642"/>
        </w:trPr>
        <w:tc>
          <w:tcPr>
            <w:tcW w:w="1548" w:type="dxa"/>
            <w:tcBorders>
              <w:top w:val="single" w:sz="4" w:space="0" w:color="auto"/>
              <w:left w:val="single" w:sz="4" w:space="0" w:color="auto"/>
              <w:bottom w:val="single" w:sz="4" w:space="0" w:color="auto"/>
              <w:right w:val="single" w:sz="4" w:space="0" w:color="auto"/>
            </w:tcBorders>
            <w:vAlign w:val="center"/>
          </w:tcPr>
          <w:p w14:paraId="7024D364" w14:textId="77777777" w:rsidR="00AD1D51" w:rsidRDefault="00000000" w:rsidP="00960710">
            <w:pPr>
              <w:jc w:val="center"/>
              <w:textAlignment w:val="baseline"/>
              <w:rPr>
                <w:sz w:val="20"/>
              </w:rPr>
            </w:pPr>
            <w:r>
              <w:rPr>
                <w:rFonts w:hint="eastAsia"/>
              </w:rPr>
              <w:t>项目</w:t>
            </w:r>
          </w:p>
        </w:tc>
        <w:tc>
          <w:tcPr>
            <w:tcW w:w="2700" w:type="dxa"/>
            <w:tcBorders>
              <w:top w:val="single" w:sz="4" w:space="0" w:color="auto"/>
              <w:left w:val="single" w:sz="4" w:space="0" w:color="auto"/>
              <w:bottom w:val="single" w:sz="4" w:space="0" w:color="auto"/>
              <w:right w:val="single" w:sz="4" w:space="0" w:color="auto"/>
            </w:tcBorders>
            <w:vAlign w:val="center"/>
          </w:tcPr>
          <w:p w14:paraId="4FCEA9AD" w14:textId="77777777" w:rsidR="00AD1D51" w:rsidRDefault="00000000" w:rsidP="00960710">
            <w:pPr>
              <w:jc w:val="center"/>
              <w:textAlignment w:val="baseline"/>
              <w:rPr>
                <w:sz w:val="20"/>
              </w:rPr>
            </w:pPr>
            <w:r>
              <w:rPr>
                <w:rFonts w:hint="eastAsia"/>
              </w:rPr>
              <w:t>采购文件要求</w:t>
            </w:r>
          </w:p>
        </w:tc>
        <w:tc>
          <w:tcPr>
            <w:tcW w:w="1260" w:type="dxa"/>
            <w:tcBorders>
              <w:top w:val="single" w:sz="4" w:space="0" w:color="auto"/>
              <w:left w:val="single" w:sz="4" w:space="0" w:color="auto"/>
              <w:bottom w:val="single" w:sz="4" w:space="0" w:color="auto"/>
              <w:right w:val="single" w:sz="4" w:space="0" w:color="auto"/>
            </w:tcBorders>
            <w:vAlign w:val="center"/>
          </w:tcPr>
          <w:p w14:paraId="46501F8C" w14:textId="77777777" w:rsidR="00AD1D51" w:rsidRDefault="00000000" w:rsidP="00960710">
            <w:pPr>
              <w:jc w:val="center"/>
              <w:textAlignment w:val="baseline"/>
              <w:rPr>
                <w:sz w:val="20"/>
              </w:rPr>
            </w:pPr>
            <w:r>
              <w:rPr>
                <w:rFonts w:hint="eastAsia"/>
              </w:rPr>
              <w:t>投标响应</w:t>
            </w:r>
          </w:p>
        </w:tc>
        <w:tc>
          <w:tcPr>
            <w:tcW w:w="3020" w:type="dxa"/>
            <w:tcBorders>
              <w:top w:val="single" w:sz="4" w:space="0" w:color="auto"/>
              <w:left w:val="single" w:sz="4" w:space="0" w:color="auto"/>
              <w:bottom w:val="single" w:sz="4" w:space="0" w:color="auto"/>
              <w:right w:val="single" w:sz="4" w:space="0" w:color="auto"/>
            </w:tcBorders>
            <w:vAlign w:val="center"/>
          </w:tcPr>
          <w:p w14:paraId="0AD72590" w14:textId="77777777" w:rsidR="00AD1D51" w:rsidRDefault="00000000" w:rsidP="00960710">
            <w:pPr>
              <w:jc w:val="center"/>
              <w:textAlignment w:val="baseline"/>
              <w:rPr>
                <w:sz w:val="20"/>
              </w:rPr>
            </w:pPr>
            <w:r>
              <w:rPr>
                <w:rFonts w:hint="eastAsia"/>
              </w:rPr>
              <w:t>投标人的承诺或说明</w:t>
            </w:r>
          </w:p>
        </w:tc>
      </w:tr>
      <w:tr w:rsidR="00AD1D51" w14:paraId="6AAC45B4" w14:textId="77777777">
        <w:trPr>
          <w:trHeight w:val="918"/>
        </w:trPr>
        <w:tc>
          <w:tcPr>
            <w:tcW w:w="1548" w:type="dxa"/>
            <w:tcBorders>
              <w:top w:val="single" w:sz="4" w:space="0" w:color="auto"/>
              <w:left w:val="single" w:sz="4" w:space="0" w:color="auto"/>
              <w:bottom w:val="single" w:sz="4" w:space="0" w:color="auto"/>
              <w:right w:val="single" w:sz="4" w:space="0" w:color="auto"/>
            </w:tcBorders>
            <w:vAlign w:val="center"/>
          </w:tcPr>
          <w:p w14:paraId="03A4D532" w14:textId="77777777" w:rsidR="00AD1D51" w:rsidRDefault="00AD1D51" w:rsidP="00960710">
            <w:pPr>
              <w:jc w:val="center"/>
              <w:textAlignment w:val="baseline"/>
              <w:rPr>
                <w:sz w:val="20"/>
              </w:rPr>
            </w:pPr>
          </w:p>
        </w:tc>
        <w:tc>
          <w:tcPr>
            <w:tcW w:w="2700" w:type="dxa"/>
            <w:tcBorders>
              <w:top w:val="single" w:sz="4" w:space="0" w:color="auto"/>
              <w:left w:val="single" w:sz="4" w:space="0" w:color="auto"/>
              <w:bottom w:val="single" w:sz="4" w:space="0" w:color="auto"/>
              <w:right w:val="single" w:sz="4" w:space="0" w:color="auto"/>
            </w:tcBorders>
            <w:vAlign w:val="center"/>
          </w:tcPr>
          <w:p w14:paraId="65937FC2" w14:textId="77777777" w:rsidR="00AD1D51" w:rsidRDefault="00AD1D51" w:rsidP="00960710">
            <w:pPr>
              <w:jc w:val="center"/>
              <w:textAlignment w:val="baseline"/>
              <w:rPr>
                <w:sz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66990FD7" w14:textId="77777777" w:rsidR="00AD1D51" w:rsidRDefault="00AD1D51" w:rsidP="00960710">
            <w:pPr>
              <w:jc w:val="center"/>
              <w:textAlignment w:val="baseline"/>
              <w:rPr>
                <w:sz w:val="20"/>
              </w:rPr>
            </w:pPr>
          </w:p>
        </w:tc>
        <w:tc>
          <w:tcPr>
            <w:tcW w:w="3020" w:type="dxa"/>
            <w:tcBorders>
              <w:top w:val="single" w:sz="4" w:space="0" w:color="auto"/>
              <w:left w:val="single" w:sz="4" w:space="0" w:color="auto"/>
              <w:bottom w:val="single" w:sz="4" w:space="0" w:color="auto"/>
              <w:right w:val="single" w:sz="4" w:space="0" w:color="auto"/>
            </w:tcBorders>
            <w:vAlign w:val="center"/>
          </w:tcPr>
          <w:p w14:paraId="19018732" w14:textId="77777777" w:rsidR="00AD1D51" w:rsidRDefault="00AD1D51" w:rsidP="00960710">
            <w:pPr>
              <w:jc w:val="center"/>
              <w:textAlignment w:val="baseline"/>
              <w:rPr>
                <w:sz w:val="20"/>
              </w:rPr>
            </w:pPr>
          </w:p>
        </w:tc>
      </w:tr>
      <w:tr w:rsidR="00AD1D51" w14:paraId="0BB2FC4C" w14:textId="77777777">
        <w:trPr>
          <w:trHeight w:val="832"/>
        </w:trPr>
        <w:tc>
          <w:tcPr>
            <w:tcW w:w="1548" w:type="dxa"/>
            <w:tcBorders>
              <w:top w:val="single" w:sz="4" w:space="0" w:color="auto"/>
              <w:left w:val="single" w:sz="4" w:space="0" w:color="auto"/>
              <w:bottom w:val="single" w:sz="4" w:space="0" w:color="auto"/>
              <w:right w:val="single" w:sz="4" w:space="0" w:color="auto"/>
            </w:tcBorders>
            <w:vAlign w:val="center"/>
          </w:tcPr>
          <w:p w14:paraId="6DFB0199" w14:textId="77777777" w:rsidR="00AD1D51" w:rsidRDefault="00AD1D51" w:rsidP="00960710">
            <w:pPr>
              <w:jc w:val="center"/>
              <w:textAlignment w:val="baseline"/>
              <w:rPr>
                <w:sz w:val="20"/>
              </w:rPr>
            </w:pPr>
          </w:p>
        </w:tc>
        <w:tc>
          <w:tcPr>
            <w:tcW w:w="2700" w:type="dxa"/>
            <w:tcBorders>
              <w:top w:val="single" w:sz="4" w:space="0" w:color="auto"/>
              <w:left w:val="single" w:sz="4" w:space="0" w:color="auto"/>
              <w:bottom w:val="single" w:sz="4" w:space="0" w:color="auto"/>
              <w:right w:val="single" w:sz="4" w:space="0" w:color="auto"/>
            </w:tcBorders>
            <w:vAlign w:val="center"/>
          </w:tcPr>
          <w:p w14:paraId="51794A69" w14:textId="77777777" w:rsidR="00AD1D51" w:rsidRDefault="00AD1D51" w:rsidP="00960710">
            <w:pPr>
              <w:jc w:val="center"/>
              <w:textAlignment w:val="baseline"/>
              <w:rPr>
                <w:sz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3528737D" w14:textId="77777777" w:rsidR="00AD1D51" w:rsidRDefault="00AD1D51" w:rsidP="00960710">
            <w:pPr>
              <w:jc w:val="center"/>
              <w:textAlignment w:val="baseline"/>
              <w:rPr>
                <w:sz w:val="20"/>
              </w:rPr>
            </w:pPr>
          </w:p>
        </w:tc>
        <w:tc>
          <w:tcPr>
            <w:tcW w:w="3020" w:type="dxa"/>
            <w:tcBorders>
              <w:top w:val="single" w:sz="4" w:space="0" w:color="auto"/>
              <w:left w:val="single" w:sz="4" w:space="0" w:color="auto"/>
              <w:bottom w:val="single" w:sz="4" w:space="0" w:color="auto"/>
              <w:right w:val="single" w:sz="4" w:space="0" w:color="auto"/>
            </w:tcBorders>
            <w:vAlign w:val="center"/>
          </w:tcPr>
          <w:p w14:paraId="6BE357FA" w14:textId="77777777" w:rsidR="00AD1D51" w:rsidRDefault="00AD1D51" w:rsidP="00960710">
            <w:pPr>
              <w:jc w:val="center"/>
              <w:textAlignment w:val="baseline"/>
              <w:rPr>
                <w:sz w:val="20"/>
              </w:rPr>
            </w:pPr>
          </w:p>
        </w:tc>
      </w:tr>
      <w:tr w:rsidR="00AD1D51" w14:paraId="7C3D190F" w14:textId="77777777">
        <w:trPr>
          <w:trHeight w:val="938"/>
        </w:trPr>
        <w:tc>
          <w:tcPr>
            <w:tcW w:w="1548" w:type="dxa"/>
            <w:tcBorders>
              <w:top w:val="single" w:sz="4" w:space="0" w:color="auto"/>
              <w:left w:val="single" w:sz="4" w:space="0" w:color="auto"/>
              <w:bottom w:val="single" w:sz="4" w:space="0" w:color="auto"/>
              <w:right w:val="single" w:sz="4" w:space="0" w:color="auto"/>
            </w:tcBorders>
            <w:vAlign w:val="center"/>
          </w:tcPr>
          <w:p w14:paraId="6C85A76E" w14:textId="77777777" w:rsidR="00AD1D51" w:rsidRDefault="00AD1D51" w:rsidP="00960710">
            <w:pPr>
              <w:jc w:val="center"/>
              <w:textAlignment w:val="baseline"/>
              <w:rPr>
                <w:sz w:val="20"/>
              </w:rPr>
            </w:pPr>
          </w:p>
        </w:tc>
        <w:tc>
          <w:tcPr>
            <w:tcW w:w="2700" w:type="dxa"/>
            <w:tcBorders>
              <w:top w:val="single" w:sz="4" w:space="0" w:color="auto"/>
              <w:left w:val="single" w:sz="4" w:space="0" w:color="auto"/>
              <w:bottom w:val="single" w:sz="4" w:space="0" w:color="auto"/>
              <w:right w:val="single" w:sz="4" w:space="0" w:color="auto"/>
            </w:tcBorders>
            <w:vAlign w:val="center"/>
          </w:tcPr>
          <w:p w14:paraId="5E750D29" w14:textId="77777777" w:rsidR="00AD1D51" w:rsidRDefault="00AD1D51" w:rsidP="00960710">
            <w:pPr>
              <w:jc w:val="center"/>
              <w:textAlignment w:val="baseline"/>
              <w:rPr>
                <w:sz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4B86D4CE" w14:textId="77777777" w:rsidR="00AD1D51" w:rsidRDefault="00AD1D51" w:rsidP="00960710">
            <w:pPr>
              <w:jc w:val="center"/>
              <w:textAlignment w:val="baseline"/>
              <w:rPr>
                <w:sz w:val="20"/>
              </w:rPr>
            </w:pPr>
          </w:p>
        </w:tc>
        <w:tc>
          <w:tcPr>
            <w:tcW w:w="3020" w:type="dxa"/>
            <w:tcBorders>
              <w:top w:val="single" w:sz="4" w:space="0" w:color="auto"/>
              <w:left w:val="single" w:sz="4" w:space="0" w:color="auto"/>
              <w:bottom w:val="single" w:sz="4" w:space="0" w:color="auto"/>
              <w:right w:val="single" w:sz="4" w:space="0" w:color="auto"/>
            </w:tcBorders>
            <w:vAlign w:val="center"/>
          </w:tcPr>
          <w:p w14:paraId="0E9EC6CB" w14:textId="77777777" w:rsidR="00AD1D51" w:rsidRDefault="00AD1D51" w:rsidP="00960710">
            <w:pPr>
              <w:jc w:val="center"/>
              <w:textAlignment w:val="baseline"/>
              <w:rPr>
                <w:sz w:val="20"/>
              </w:rPr>
            </w:pPr>
          </w:p>
        </w:tc>
      </w:tr>
      <w:tr w:rsidR="00AD1D51" w14:paraId="5C7819BB" w14:textId="77777777">
        <w:trPr>
          <w:trHeight w:val="820"/>
        </w:trPr>
        <w:tc>
          <w:tcPr>
            <w:tcW w:w="1548" w:type="dxa"/>
            <w:tcBorders>
              <w:top w:val="single" w:sz="4" w:space="0" w:color="auto"/>
              <w:left w:val="single" w:sz="4" w:space="0" w:color="auto"/>
              <w:bottom w:val="single" w:sz="4" w:space="0" w:color="auto"/>
              <w:right w:val="single" w:sz="4" w:space="0" w:color="auto"/>
            </w:tcBorders>
            <w:vAlign w:val="center"/>
          </w:tcPr>
          <w:p w14:paraId="4EF740F2" w14:textId="77777777" w:rsidR="00AD1D51" w:rsidRDefault="00AD1D51" w:rsidP="00960710">
            <w:pPr>
              <w:jc w:val="center"/>
              <w:textAlignment w:val="baseline"/>
              <w:rPr>
                <w:sz w:val="20"/>
              </w:rPr>
            </w:pPr>
          </w:p>
        </w:tc>
        <w:tc>
          <w:tcPr>
            <w:tcW w:w="2700" w:type="dxa"/>
            <w:tcBorders>
              <w:top w:val="single" w:sz="4" w:space="0" w:color="auto"/>
              <w:left w:val="single" w:sz="4" w:space="0" w:color="auto"/>
              <w:bottom w:val="single" w:sz="4" w:space="0" w:color="auto"/>
              <w:right w:val="single" w:sz="4" w:space="0" w:color="auto"/>
            </w:tcBorders>
            <w:vAlign w:val="center"/>
          </w:tcPr>
          <w:p w14:paraId="7E835E59" w14:textId="77777777" w:rsidR="00AD1D51" w:rsidRDefault="00AD1D51" w:rsidP="00960710">
            <w:pPr>
              <w:jc w:val="center"/>
              <w:textAlignment w:val="baseline"/>
              <w:rPr>
                <w:sz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10C785C1" w14:textId="77777777" w:rsidR="00AD1D51" w:rsidRDefault="00AD1D51" w:rsidP="00960710">
            <w:pPr>
              <w:jc w:val="center"/>
              <w:textAlignment w:val="baseline"/>
              <w:rPr>
                <w:sz w:val="20"/>
              </w:rPr>
            </w:pPr>
          </w:p>
        </w:tc>
        <w:tc>
          <w:tcPr>
            <w:tcW w:w="3020" w:type="dxa"/>
            <w:tcBorders>
              <w:top w:val="single" w:sz="4" w:space="0" w:color="auto"/>
              <w:left w:val="single" w:sz="4" w:space="0" w:color="auto"/>
              <w:bottom w:val="single" w:sz="4" w:space="0" w:color="auto"/>
              <w:right w:val="single" w:sz="4" w:space="0" w:color="auto"/>
            </w:tcBorders>
            <w:vAlign w:val="center"/>
          </w:tcPr>
          <w:p w14:paraId="5162F5AF" w14:textId="77777777" w:rsidR="00AD1D51" w:rsidRDefault="00AD1D51" w:rsidP="00960710">
            <w:pPr>
              <w:jc w:val="center"/>
              <w:textAlignment w:val="baseline"/>
              <w:rPr>
                <w:sz w:val="20"/>
              </w:rPr>
            </w:pPr>
          </w:p>
        </w:tc>
      </w:tr>
    </w:tbl>
    <w:p w14:paraId="06800F00" w14:textId="77777777" w:rsidR="00AD1D51" w:rsidRDefault="00000000" w:rsidP="00960710">
      <w:pPr>
        <w:textAlignment w:val="baseline"/>
        <w:rPr>
          <w:sz w:val="20"/>
        </w:rPr>
      </w:pPr>
      <w:r>
        <w:rPr>
          <w:rFonts w:hint="eastAsia"/>
        </w:rPr>
        <w:t>按第三章商务条款要求逐条响应。</w:t>
      </w:r>
    </w:p>
    <w:p w14:paraId="79CC3456" w14:textId="77777777" w:rsidR="00AD1D51" w:rsidRDefault="00000000" w:rsidP="00960710">
      <w:pPr>
        <w:textAlignment w:val="baseline"/>
        <w:rPr>
          <w:sz w:val="20"/>
        </w:rPr>
      </w:pPr>
      <w:r>
        <w:rPr>
          <w:rFonts w:hint="eastAsia"/>
        </w:rPr>
        <w:t>请在“投标响应”栏填写“无偏离”、“负偏离”、“正偏离”。</w:t>
      </w:r>
    </w:p>
    <w:p w14:paraId="2A00B012" w14:textId="77777777" w:rsidR="00AD1D51" w:rsidRDefault="00AD1D51" w:rsidP="00960710">
      <w:pPr>
        <w:ind w:firstLineChars="1200" w:firstLine="2400"/>
        <w:textAlignment w:val="baseline"/>
        <w:rPr>
          <w:rFonts w:ascii="宋体" w:cs="宋体"/>
          <w:sz w:val="20"/>
        </w:rPr>
      </w:pPr>
    </w:p>
    <w:p w14:paraId="776F5A82" w14:textId="77777777" w:rsidR="00AD1D51" w:rsidRDefault="00AD1D51" w:rsidP="00960710">
      <w:pPr>
        <w:ind w:firstLineChars="1200" w:firstLine="2400"/>
        <w:textAlignment w:val="baseline"/>
        <w:rPr>
          <w:rFonts w:ascii="宋体" w:cs="宋体"/>
          <w:sz w:val="20"/>
        </w:rPr>
      </w:pPr>
    </w:p>
    <w:p w14:paraId="05F0215F" w14:textId="77777777" w:rsidR="00AD1D51" w:rsidRDefault="00000000" w:rsidP="00960710">
      <w:pPr>
        <w:ind w:firstLineChars="1200" w:firstLine="2520"/>
        <w:textAlignment w:val="baseline"/>
        <w:rPr>
          <w:rFonts w:ascii="宋体" w:cs="宋体"/>
          <w:sz w:val="20"/>
        </w:rPr>
      </w:pPr>
      <w:r>
        <w:rPr>
          <w:rFonts w:ascii="宋体" w:cs="宋体" w:hint="eastAsia"/>
        </w:rPr>
        <w:t>法定代表人（负责人）或其授权委托人（签字或盖章）：</w:t>
      </w:r>
    </w:p>
    <w:p w14:paraId="683CDB9A" w14:textId="77777777" w:rsidR="00AD1D51" w:rsidRDefault="00000000" w:rsidP="00960710">
      <w:pPr>
        <w:ind w:firstLineChars="2300" w:firstLine="4830"/>
        <w:textAlignment w:val="baseline"/>
        <w:rPr>
          <w:rFonts w:ascii="宋体" w:cs="宋体"/>
          <w:sz w:val="20"/>
        </w:rPr>
      </w:pPr>
      <w:r>
        <w:rPr>
          <w:rFonts w:ascii="宋体" w:cs="宋体" w:hint="eastAsia"/>
        </w:rPr>
        <w:t>投标人（盖章）：</w:t>
      </w:r>
    </w:p>
    <w:p w14:paraId="01C19597" w14:textId="77777777" w:rsidR="00AD1D51" w:rsidRDefault="00000000" w:rsidP="00960710">
      <w:pPr>
        <w:ind w:firstLineChars="600" w:firstLine="1260"/>
        <w:textAlignment w:val="baseline"/>
        <w:rPr>
          <w:rFonts w:ascii="宋体" w:cs="宋体"/>
        </w:rPr>
      </w:pPr>
      <w:r>
        <w:rPr>
          <w:rFonts w:ascii="宋体" w:cs="宋体" w:hint="eastAsia"/>
        </w:rPr>
        <w:t xml:space="preserve">                                  日期：</w:t>
      </w:r>
    </w:p>
    <w:p w14:paraId="2BE1D581" w14:textId="77777777" w:rsidR="00AD1D51" w:rsidRDefault="00000000" w:rsidP="00960710">
      <w:pPr>
        <w:textAlignment w:val="baseline"/>
        <w:rPr>
          <w:rFonts w:ascii="宋体" w:hAnsi="宋体" w:cs="宋体" w:hint="eastAsia"/>
          <w:sz w:val="20"/>
        </w:rPr>
      </w:pPr>
      <w:r>
        <w:rPr>
          <w:rFonts w:ascii="宋体" w:hAnsi="宋体" w:cs="宋体" w:hint="eastAsia"/>
        </w:rPr>
        <w:br w:type="page"/>
      </w:r>
    </w:p>
    <w:p w14:paraId="11C87DB9" w14:textId="77777777" w:rsidR="00AD1D51" w:rsidRDefault="00000000" w:rsidP="00960710">
      <w:pPr>
        <w:textAlignment w:val="baseline"/>
        <w:rPr>
          <w:b/>
          <w:bCs/>
          <w:sz w:val="20"/>
        </w:rPr>
      </w:pPr>
      <w:r>
        <w:rPr>
          <w:b/>
          <w:bCs/>
        </w:rPr>
        <w:lastRenderedPageBreak/>
        <w:t>3</w:t>
      </w:r>
      <w:r>
        <w:rPr>
          <w:rFonts w:hint="eastAsia"/>
          <w:b/>
          <w:bCs/>
        </w:rPr>
        <w:t>.</w:t>
      </w:r>
      <w:r>
        <w:rPr>
          <w:rFonts w:hint="eastAsia"/>
          <w:b/>
          <w:bCs/>
        </w:rPr>
        <w:t>投标承诺函</w:t>
      </w:r>
    </w:p>
    <w:p w14:paraId="538BDD1A" w14:textId="77777777" w:rsidR="00AD1D51" w:rsidRDefault="00AD1D51" w:rsidP="00960710">
      <w:pPr>
        <w:pStyle w:val="aff8"/>
        <w:ind w:right="84"/>
        <w:textAlignment w:val="baseline"/>
        <w:rPr>
          <w:rFonts w:hint="eastAsia"/>
          <w:color w:val="auto"/>
        </w:rPr>
      </w:pPr>
    </w:p>
    <w:p w14:paraId="37ADFF72" w14:textId="77777777" w:rsidR="00AD1D51" w:rsidRDefault="00000000" w:rsidP="00960710">
      <w:pPr>
        <w:pStyle w:val="Style3"/>
        <w:jc w:val="center"/>
        <w:textAlignment w:val="baseline"/>
        <w:rPr>
          <w:rFonts w:ascii="宋体" w:hAnsi="宋体" w:cs="宋体" w:hint="eastAsia"/>
          <w:b/>
        </w:rPr>
      </w:pPr>
      <w:r>
        <w:rPr>
          <w:rFonts w:ascii="宋体" w:hAnsi="宋体" w:cs="宋体" w:hint="eastAsia"/>
          <w:b/>
        </w:rPr>
        <w:t>投标承诺函</w:t>
      </w:r>
    </w:p>
    <w:p w14:paraId="292D7974" w14:textId="77777777" w:rsidR="00AD1D51" w:rsidRDefault="00000000" w:rsidP="00960710">
      <w:pPr>
        <w:textAlignment w:val="baseline"/>
        <w:rPr>
          <w:sz w:val="20"/>
        </w:rPr>
      </w:pPr>
      <w:r>
        <w:rPr>
          <w:rFonts w:hint="eastAsia"/>
        </w:rPr>
        <w:t>宁波国研信息科技有限公司</w:t>
      </w:r>
      <w:r>
        <w:rPr>
          <w:rFonts w:hint="eastAsia"/>
        </w:rPr>
        <w:t>/</w:t>
      </w:r>
      <w:r>
        <w:rPr>
          <w:rFonts w:hint="eastAsia"/>
        </w:rPr>
        <w:t>舟山高新技术产业园区管理委员会：</w:t>
      </w:r>
    </w:p>
    <w:p w14:paraId="50992417" w14:textId="7B580604" w:rsidR="00AD1D51" w:rsidRDefault="00000000" w:rsidP="00960710">
      <w:pPr>
        <w:ind w:firstLineChars="200" w:firstLine="420"/>
        <w:textAlignment w:val="baseline"/>
        <w:rPr>
          <w:sz w:val="20"/>
        </w:rPr>
      </w:pPr>
      <w:r>
        <w:rPr>
          <w:rFonts w:hint="eastAsia"/>
        </w:rPr>
        <w:t>我方确认收到贵方提供的</w:t>
      </w:r>
      <w:bookmarkStart w:id="217" w:name="xmmc"/>
      <w:r>
        <w:rPr>
          <w:rFonts w:hint="eastAsia"/>
          <w:u w:val="single" w:color="000000"/>
        </w:rPr>
        <w:t xml:space="preserve">                           </w:t>
      </w:r>
      <w:r>
        <w:rPr>
          <w:rFonts w:hint="eastAsia"/>
        </w:rPr>
        <w:t>项目</w:t>
      </w:r>
      <w:bookmarkEnd w:id="217"/>
      <w:r>
        <w:rPr>
          <w:rFonts w:ascii="宋体" w:hAnsi="宋体" w:hint="eastAsia"/>
          <w:bCs/>
          <w:u w:val="single"/>
        </w:rPr>
        <w:t xml:space="preserve">     </w:t>
      </w:r>
      <w:r>
        <w:rPr>
          <w:rFonts w:ascii="宋体" w:hAnsi="宋体" w:hint="eastAsia"/>
          <w:bCs/>
        </w:rPr>
        <w:t>（标项号）</w:t>
      </w:r>
      <w:r>
        <w:rPr>
          <w:rFonts w:hint="eastAsia"/>
        </w:rPr>
        <w:t>（项目编号：</w:t>
      </w:r>
      <w:r>
        <w:rPr>
          <w:rFonts w:hint="eastAsia"/>
        </w:rPr>
        <w:t>NZZB-2025</w:t>
      </w:r>
      <w:r w:rsidR="00B46249">
        <w:rPr>
          <w:rFonts w:hint="eastAsia"/>
        </w:rPr>
        <w:t>133G</w:t>
      </w:r>
      <w:r>
        <w:rPr>
          <w:rFonts w:hint="eastAsia"/>
        </w:rPr>
        <w:t>）的采购文件，已完全理解招标文件的所有内容。决定投标本项目，据此我方承诺如下：</w:t>
      </w:r>
    </w:p>
    <w:p w14:paraId="1E0A751A" w14:textId="77777777" w:rsidR="00AD1D51" w:rsidRDefault="00000000" w:rsidP="00960710">
      <w:pPr>
        <w:ind w:firstLineChars="200" w:firstLine="420"/>
        <w:textAlignment w:val="baseline"/>
        <w:rPr>
          <w:sz w:val="20"/>
        </w:rPr>
      </w:pPr>
      <w:r>
        <w:rPr>
          <w:rFonts w:hint="eastAsia"/>
        </w:rPr>
        <w:t>1</w:t>
      </w:r>
      <w:r>
        <w:rPr>
          <w:rFonts w:hint="eastAsia"/>
        </w:rPr>
        <w:t>、我方的投标文件在投标截止日后</w:t>
      </w:r>
      <w:r>
        <w:rPr>
          <w:rFonts w:hint="eastAsia"/>
        </w:rPr>
        <w:t>90</w:t>
      </w:r>
      <w:r>
        <w:rPr>
          <w:rFonts w:hint="eastAsia"/>
        </w:rPr>
        <w:t>天（日历天）内保持有效，如中标，有效期将延至本项目执行期满日为止。</w:t>
      </w:r>
    </w:p>
    <w:p w14:paraId="123B2BC2" w14:textId="77777777" w:rsidR="00AD1D51" w:rsidRDefault="00000000" w:rsidP="00960710">
      <w:pPr>
        <w:ind w:firstLineChars="200" w:firstLine="420"/>
        <w:textAlignment w:val="baseline"/>
        <w:rPr>
          <w:sz w:val="20"/>
        </w:rPr>
      </w:pPr>
      <w:r>
        <w:rPr>
          <w:rFonts w:hint="eastAsia"/>
        </w:rPr>
        <w:t>2</w:t>
      </w:r>
      <w:r>
        <w:rPr>
          <w:rFonts w:hint="eastAsia"/>
        </w:rPr>
        <w:t>、</w:t>
      </w:r>
      <w:r>
        <w:t>我方在参与投标前已仔细研究了</w:t>
      </w:r>
      <w:r>
        <w:rPr>
          <w:rFonts w:hint="eastAsia"/>
        </w:rPr>
        <w:t>采购</w:t>
      </w:r>
      <w:r>
        <w:t>文件和所有相关资料，我方完全明白并认为此</w:t>
      </w:r>
      <w:r>
        <w:rPr>
          <w:rFonts w:hint="eastAsia"/>
        </w:rPr>
        <w:t>采购</w:t>
      </w:r>
      <w:r>
        <w:t>文件没有倾向性，也没有存在排斥潜在投标人的内容，我方同意招标文件的相关条款，放弃对招标文件提出误解和质疑的一切权</w:t>
      </w:r>
      <w:r>
        <w:rPr>
          <w:rFonts w:hint="eastAsia"/>
        </w:rPr>
        <w:t>利</w:t>
      </w:r>
      <w:r>
        <w:t>。</w:t>
      </w:r>
    </w:p>
    <w:p w14:paraId="030A65A1" w14:textId="77777777" w:rsidR="00AD1D51" w:rsidRDefault="00000000" w:rsidP="00960710">
      <w:pPr>
        <w:ind w:firstLineChars="200" w:firstLine="420"/>
        <w:textAlignment w:val="baseline"/>
        <w:rPr>
          <w:sz w:val="20"/>
        </w:rPr>
      </w:pPr>
      <w:r>
        <w:rPr>
          <w:rFonts w:hint="eastAsia"/>
        </w:rPr>
        <w:t>3</w:t>
      </w:r>
      <w:r>
        <w:rPr>
          <w:rFonts w:hint="eastAsia"/>
        </w:rPr>
        <w:t>、我方声明投标文件及所提供的一切资料均真实无误及有效。由于我方提供资料不实而造成的责任和后果由我方承担。我方同意按照贵方可能提出的要求，提供与投标有关的任何其它数据或信息。</w:t>
      </w:r>
    </w:p>
    <w:p w14:paraId="40E99526" w14:textId="77777777" w:rsidR="00AD1D51" w:rsidRDefault="00000000" w:rsidP="00960710">
      <w:pPr>
        <w:ind w:firstLineChars="200" w:firstLine="420"/>
        <w:textAlignment w:val="baseline"/>
        <w:rPr>
          <w:sz w:val="20"/>
        </w:rPr>
      </w:pPr>
      <w:r>
        <w:rPr>
          <w:rFonts w:hint="eastAsia"/>
        </w:rPr>
        <w:t>4</w:t>
      </w:r>
      <w:r>
        <w:rPr>
          <w:rFonts w:hint="eastAsia"/>
        </w:rPr>
        <w:t>、我方如果中标，保证履行投标文件中承诺的全部责任和义务，采购合同中的全部条款。</w:t>
      </w:r>
    </w:p>
    <w:p w14:paraId="5C0BAD78" w14:textId="77777777" w:rsidR="00AD1D51" w:rsidRDefault="00000000" w:rsidP="00960710">
      <w:pPr>
        <w:ind w:firstLineChars="200" w:firstLine="420"/>
        <w:textAlignment w:val="baseline"/>
        <w:rPr>
          <w:sz w:val="20"/>
        </w:rPr>
      </w:pPr>
      <w:r>
        <w:rPr>
          <w:rFonts w:hint="eastAsia"/>
        </w:rPr>
        <w:t>5</w:t>
      </w:r>
      <w:r>
        <w:rPr>
          <w:rFonts w:hint="eastAsia"/>
        </w:rPr>
        <w:t>、我方理解贵方不一定接受最低报价的投标。</w:t>
      </w:r>
    </w:p>
    <w:p w14:paraId="470ABD32" w14:textId="77777777" w:rsidR="00AD1D51" w:rsidRDefault="00000000" w:rsidP="00960710">
      <w:pPr>
        <w:ind w:firstLineChars="200" w:firstLine="420"/>
        <w:textAlignment w:val="baseline"/>
        <w:rPr>
          <w:sz w:val="20"/>
        </w:rPr>
      </w:pPr>
      <w:r>
        <w:rPr>
          <w:rFonts w:hint="eastAsia"/>
        </w:rPr>
        <w:t>6</w:t>
      </w:r>
      <w:r>
        <w:rPr>
          <w:rFonts w:hint="eastAsia"/>
        </w:rPr>
        <w:t>、我方同意如在本项目开标后、投标有效期之内撤销投标文件，或中标后未在规定期限内签订合同并送贵方备案的。</w:t>
      </w:r>
    </w:p>
    <w:p w14:paraId="0208F086" w14:textId="77777777" w:rsidR="00AD1D51" w:rsidRDefault="00000000" w:rsidP="00960710">
      <w:pPr>
        <w:ind w:firstLineChars="200" w:firstLine="420"/>
        <w:textAlignment w:val="baseline"/>
        <w:rPr>
          <w:sz w:val="20"/>
        </w:rPr>
      </w:pPr>
      <w:r>
        <w:rPr>
          <w:rFonts w:hint="eastAsia"/>
        </w:rPr>
        <w:t>7</w:t>
      </w:r>
      <w:r>
        <w:rPr>
          <w:rFonts w:hint="eastAsia"/>
        </w:rPr>
        <w:t>、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14:paraId="2BFFF17D" w14:textId="77777777" w:rsidR="00AD1D51" w:rsidRDefault="00AD1D51" w:rsidP="00960710">
      <w:pPr>
        <w:textAlignment w:val="baseline"/>
        <w:rPr>
          <w:sz w:val="20"/>
        </w:rPr>
      </w:pPr>
    </w:p>
    <w:p w14:paraId="14E013B8" w14:textId="77777777" w:rsidR="00AD1D51" w:rsidRDefault="00AD1D51" w:rsidP="00960710">
      <w:pPr>
        <w:textAlignment w:val="baseline"/>
        <w:rPr>
          <w:sz w:val="20"/>
        </w:rPr>
      </w:pPr>
    </w:p>
    <w:p w14:paraId="73613303" w14:textId="77777777" w:rsidR="00AD1D51" w:rsidRDefault="00AD1D51" w:rsidP="00960710">
      <w:pPr>
        <w:textAlignment w:val="baseline"/>
        <w:rPr>
          <w:sz w:val="20"/>
        </w:rPr>
      </w:pPr>
    </w:p>
    <w:p w14:paraId="72EEEAA1" w14:textId="77777777" w:rsidR="00AD1D51" w:rsidRDefault="00000000" w:rsidP="00960710">
      <w:pPr>
        <w:ind w:firstLineChars="1200" w:firstLine="2520"/>
        <w:textAlignment w:val="baseline"/>
        <w:rPr>
          <w:rFonts w:ascii="宋体" w:cs="宋体"/>
          <w:sz w:val="20"/>
        </w:rPr>
      </w:pPr>
      <w:r>
        <w:rPr>
          <w:rFonts w:ascii="宋体" w:cs="宋体" w:hint="eastAsia"/>
        </w:rPr>
        <w:t>法定代表人（负责人）或其授权委托人（签字或盖章）：</w:t>
      </w:r>
    </w:p>
    <w:p w14:paraId="52AC1C19" w14:textId="77777777" w:rsidR="00AD1D51" w:rsidRDefault="00000000" w:rsidP="00960710">
      <w:pPr>
        <w:ind w:firstLineChars="2300" w:firstLine="4830"/>
        <w:textAlignment w:val="baseline"/>
        <w:rPr>
          <w:rFonts w:ascii="宋体" w:cs="宋体"/>
          <w:sz w:val="20"/>
        </w:rPr>
      </w:pPr>
      <w:r>
        <w:rPr>
          <w:rFonts w:ascii="宋体" w:cs="宋体" w:hint="eastAsia"/>
        </w:rPr>
        <w:t>投标人（盖章）：</w:t>
      </w:r>
    </w:p>
    <w:p w14:paraId="2FBEBD6E" w14:textId="77777777" w:rsidR="00AD1D51" w:rsidRDefault="00000000" w:rsidP="00960710">
      <w:pPr>
        <w:ind w:firstLineChars="600" w:firstLine="1260"/>
        <w:textAlignment w:val="baseline"/>
        <w:rPr>
          <w:rFonts w:ascii="宋体" w:cs="宋体"/>
          <w:sz w:val="20"/>
        </w:rPr>
      </w:pPr>
      <w:r>
        <w:rPr>
          <w:rFonts w:ascii="宋体" w:cs="宋体" w:hint="eastAsia"/>
        </w:rPr>
        <w:t xml:space="preserve">                                  日期：</w:t>
      </w:r>
    </w:p>
    <w:p w14:paraId="1E92091B" w14:textId="77777777" w:rsidR="00AD1D51" w:rsidRDefault="00AD1D51" w:rsidP="00960710">
      <w:pPr>
        <w:textAlignment w:val="baseline"/>
        <w:rPr>
          <w:rFonts w:ascii="宋体" w:hAnsi="宋体" w:cs="宋体" w:hint="eastAsia"/>
          <w:sz w:val="20"/>
        </w:rPr>
      </w:pPr>
    </w:p>
    <w:p w14:paraId="63741FEE" w14:textId="77777777" w:rsidR="00AD1D51" w:rsidRDefault="00000000" w:rsidP="00960710">
      <w:pPr>
        <w:textAlignment w:val="baseline"/>
        <w:rPr>
          <w:rFonts w:ascii="宋体" w:hAnsi="宋体" w:cs="宋体" w:hint="eastAsia"/>
          <w:b/>
          <w:sz w:val="20"/>
        </w:rPr>
      </w:pPr>
      <w:r>
        <w:rPr>
          <w:rFonts w:ascii="宋体" w:hAnsi="宋体" w:cs="宋体" w:hint="eastAsia"/>
        </w:rPr>
        <w:br w:type="page"/>
      </w:r>
    </w:p>
    <w:p w14:paraId="78F9E678" w14:textId="77777777" w:rsidR="00AD1D51" w:rsidRDefault="00000000" w:rsidP="00960710">
      <w:pPr>
        <w:textAlignment w:val="baseline"/>
        <w:rPr>
          <w:rFonts w:ascii="宋体" w:hAnsi="宋体" w:cs="宋体" w:hint="eastAsia"/>
          <w:b/>
          <w:sz w:val="20"/>
        </w:rPr>
      </w:pPr>
      <w:bookmarkStart w:id="218" w:name="_Toc435515303"/>
      <w:bookmarkStart w:id="219" w:name="_Toc435514863"/>
      <w:r>
        <w:rPr>
          <w:rFonts w:ascii="宋体" w:hAnsi="宋体" w:cs="宋体"/>
          <w:b/>
        </w:rPr>
        <w:lastRenderedPageBreak/>
        <w:t>4</w:t>
      </w:r>
      <w:r>
        <w:rPr>
          <w:rFonts w:ascii="宋体" w:hAnsi="宋体" w:cs="宋体" w:hint="eastAsia"/>
          <w:b/>
        </w:rPr>
        <w:t>.技术响应一览表</w:t>
      </w:r>
      <w:bookmarkEnd w:id="218"/>
      <w:bookmarkEnd w:id="219"/>
    </w:p>
    <w:p w14:paraId="260B70D9" w14:textId="77777777" w:rsidR="00AD1D51" w:rsidRDefault="00AD1D51" w:rsidP="00960710">
      <w:pPr>
        <w:ind w:firstLineChars="100" w:firstLine="201"/>
        <w:jc w:val="center"/>
        <w:textAlignment w:val="baseline"/>
        <w:rPr>
          <w:rFonts w:ascii="宋体" w:hAnsi="宋体" w:cs="宋体" w:hint="eastAsia"/>
          <w:b/>
          <w:sz w:val="20"/>
        </w:rPr>
      </w:pPr>
    </w:p>
    <w:p w14:paraId="1FF4F400" w14:textId="77777777" w:rsidR="00AD1D51" w:rsidRDefault="00000000" w:rsidP="00960710">
      <w:pPr>
        <w:jc w:val="center"/>
        <w:textAlignment w:val="baseline"/>
        <w:rPr>
          <w:sz w:val="20"/>
        </w:rPr>
      </w:pPr>
      <w:r>
        <w:rPr>
          <w:rFonts w:hint="eastAsia"/>
          <w:b/>
        </w:rPr>
        <w:t>技术响应一览表</w:t>
      </w:r>
    </w:p>
    <w:p w14:paraId="13415C33" w14:textId="77777777" w:rsidR="00AD1D51" w:rsidRDefault="00AD1D51" w:rsidP="00960710">
      <w:pPr>
        <w:textAlignment w:val="baseline"/>
        <w:rPr>
          <w:sz w:val="20"/>
        </w:rPr>
      </w:pPr>
    </w:p>
    <w:p w14:paraId="4D7ACCD8" w14:textId="77777777" w:rsidR="00AD1D51" w:rsidRDefault="00000000" w:rsidP="00960710">
      <w:pPr>
        <w:ind w:firstLineChars="100" w:firstLine="210"/>
        <w:jc w:val="left"/>
        <w:textAlignment w:val="baseline"/>
        <w:rPr>
          <w:rFonts w:ascii="宋体"/>
          <w:bCs/>
          <w:sz w:val="20"/>
          <w:szCs w:val="21"/>
          <w:lang w:val="zh-CN"/>
        </w:rPr>
      </w:pPr>
      <w:r>
        <w:rPr>
          <w:rFonts w:ascii="宋体" w:hint="eastAsia"/>
          <w:bCs/>
          <w:szCs w:val="21"/>
          <w:lang w:val="zh-CN"/>
        </w:rPr>
        <w:t>项目名称：</w:t>
      </w:r>
      <w:r>
        <w:rPr>
          <w:rFonts w:ascii="宋体"/>
          <w:bCs/>
          <w:szCs w:val="21"/>
          <w:u w:val="single" w:color="000000"/>
          <w:lang w:val="zh-CN"/>
        </w:rPr>
        <w:t xml:space="preserve">                           </w:t>
      </w:r>
      <w:r>
        <w:rPr>
          <w:rFonts w:ascii="宋体"/>
          <w:bCs/>
          <w:szCs w:val="21"/>
          <w:u w:val="single"/>
          <w:lang w:val="zh-CN"/>
        </w:rPr>
        <w:t xml:space="preserve"> </w:t>
      </w:r>
    </w:p>
    <w:p w14:paraId="7B115CC5" w14:textId="77777777" w:rsidR="00AD1D51" w:rsidRDefault="00000000" w:rsidP="00960710">
      <w:pPr>
        <w:ind w:firstLineChars="100" w:firstLine="210"/>
        <w:textAlignment w:val="baseline"/>
        <w:rPr>
          <w:rFonts w:ascii="宋体" w:hAnsi="宋体" w:hint="eastAsia"/>
          <w:b/>
          <w:bCs/>
          <w:sz w:val="20"/>
          <w:u w:val="single"/>
        </w:rPr>
      </w:pPr>
      <w:r>
        <w:rPr>
          <w:rFonts w:ascii="宋体" w:hint="eastAsia"/>
          <w:bCs/>
          <w:szCs w:val="21"/>
          <w:lang w:val="zh-CN"/>
        </w:rPr>
        <w:t>项目编号：</w:t>
      </w:r>
      <w:r>
        <w:rPr>
          <w:rFonts w:ascii="宋体"/>
          <w:bCs/>
          <w:szCs w:val="21"/>
          <w:u w:val="single" w:color="000000"/>
          <w:lang w:val="zh-CN"/>
        </w:rPr>
        <w:t xml:space="preserve">                     </w:t>
      </w:r>
      <w:r>
        <w:rPr>
          <w:rFonts w:ascii="宋体" w:hint="eastAsia"/>
          <w:bCs/>
          <w:szCs w:val="21"/>
          <w:u w:val="single" w:color="000000"/>
          <w:lang w:val="zh-CN"/>
        </w:rPr>
        <w:t xml:space="preserve">  </w:t>
      </w:r>
      <w:r>
        <w:rPr>
          <w:rFonts w:ascii="宋体"/>
          <w:bCs/>
          <w:szCs w:val="21"/>
          <w:u w:val="single" w:color="000000"/>
          <w:lang w:val="zh-CN"/>
        </w:rPr>
        <w:t xml:space="preserve">    </w:t>
      </w:r>
      <w:r>
        <w:rPr>
          <w:rFonts w:ascii="宋体" w:hint="eastAsia"/>
          <w:bCs/>
          <w:szCs w:val="21"/>
          <w:u w:val="single" w:color="000000"/>
          <w:lang w:val="zh-CN"/>
        </w:rPr>
        <w:t xml:space="preserve"> </w:t>
      </w:r>
    </w:p>
    <w:p w14:paraId="6420FDC1" w14:textId="77777777" w:rsidR="00AD1D51" w:rsidRDefault="00000000" w:rsidP="00960710">
      <w:pPr>
        <w:ind w:firstLineChars="100" w:firstLine="210"/>
        <w:textAlignment w:val="baseline"/>
        <w:rPr>
          <w:rFonts w:ascii="宋体" w:hAnsi="宋体" w:hint="eastAsia"/>
          <w:sz w:val="20"/>
        </w:rPr>
      </w:pPr>
      <w:r>
        <w:rPr>
          <w:rFonts w:ascii="宋体" w:hAnsi="宋体" w:hint="eastAsia"/>
        </w:rPr>
        <w:t xml:space="preserve">   </w:t>
      </w:r>
    </w:p>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2812"/>
        <w:gridCol w:w="2904"/>
        <w:gridCol w:w="1141"/>
        <w:gridCol w:w="1529"/>
        <w:gridCol w:w="1529"/>
      </w:tblGrid>
      <w:tr w:rsidR="00AD1D51" w14:paraId="12ECF19F" w14:textId="77777777">
        <w:trPr>
          <w:trHeight w:val="457"/>
          <w:jc w:val="center"/>
        </w:trPr>
        <w:tc>
          <w:tcPr>
            <w:tcW w:w="823" w:type="dxa"/>
            <w:vAlign w:val="center"/>
          </w:tcPr>
          <w:p w14:paraId="60B3CF9F" w14:textId="77777777" w:rsidR="00AD1D51" w:rsidRDefault="00000000" w:rsidP="00960710">
            <w:pPr>
              <w:jc w:val="center"/>
              <w:textAlignment w:val="baseline"/>
              <w:rPr>
                <w:rFonts w:ascii="宋体" w:hAnsi="宋体" w:hint="eastAsia"/>
                <w:sz w:val="20"/>
                <w:szCs w:val="21"/>
              </w:rPr>
            </w:pPr>
            <w:r>
              <w:rPr>
                <w:rFonts w:ascii="宋体" w:hAnsi="宋体" w:hint="eastAsia"/>
                <w:szCs w:val="21"/>
              </w:rPr>
              <w:t>序号</w:t>
            </w:r>
          </w:p>
        </w:tc>
        <w:tc>
          <w:tcPr>
            <w:tcW w:w="2812" w:type="dxa"/>
            <w:vAlign w:val="center"/>
          </w:tcPr>
          <w:p w14:paraId="6D30DFED" w14:textId="77777777" w:rsidR="00AD1D51" w:rsidRDefault="00000000" w:rsidP="00960710">
            <w:pPr>
              <w:ind w:firstLineChars="100" w:firstLine="210"/>
              <w:jc w:val="center"/>
              <w:textAlignment w:val="baseline"/>
              <w:rPr>
                <w:rFonts w:ascii="宋体" w:hAnsi="宋体" w:hint="eastAsia"/>
                <w:sz w:val="20"/>
              </w:rPr>
            </w:pPr>
            <w:r>
              <w:rPr>
                <w:rFonts w:ascii="宋体" w:hAnsi="宋体" w:hint="eastAsia"/>
              </w:rPr>
              <w:t>采购文件条款描述</w:t>
            </w:r>
          </w:p>
        </w:tc>
        <w:tc>
          <w:tcPr>
            <w:tcW w:w="2904" w:type="dxa"/>
            <w:vAlign w:val="center"/>
          </w:tcPr>
          <w:p w14:paraId="070B66C9" w14:textId="77777777" w:rsidR="00AD1D51" w:rsidRDefault="00000000" w:rsidP="00960710">
            <w:pPr>
              <w:ind w:leftChars="-37" w:left="-78" w:right="-79"/>
              <w:jc w:val="center"/>
              <w:textAlignment w:val="baseline"/>
              <w:rPr>
                <w:rFonts w:ascii="宋体" w:hAnsi="宋体" w:hint="eastAsia"/>
                <w:sz w:val="20"/>
              </w:rPr>
            </w:pPr>
            <w:r>
              <w:rPr>
                <w:rFonts w:ascii="宋体" w:hAnsi="宋体" w:hint="eastAsia"/>
              </w:rPr>
              <w:t>投标文件响应描述</w:t>
            </w:r>
          </w:p>
        </w:tc>
        <w:tc>
          <w:tcPr>
            <w:tcW w:w="1141" w:type="dxa"/>
            <w:vAlign w:val="center"/>
          </w:tcPr>
          <w:p w14:paraId="5B72DED8" w14:textId="77777777" w:rsidR="00AD1D51" w:rsidRDefault="00000000" w:rsidP="00960710">
            <w:pPr>
              <w:ind w:leftChars="-37" w:left="-78" w:right="-79"/>
              <w:jc w:val="center"/>
              <w:textAlignment w:val="baseline"/>
              <w:rPr>
                <w:rFonts w:ascii="宋体" w:hAnsi="宋体" w:hint="eastAsia"/>
                <w:sz w:val="20"/>
              </w:rPr>
            </w:pPr>
            <w:r>
              <w:rPr>
                <w:rFonts w:ascii="宋体" w:hAnsi="宋体" w:hint="eastAsia"/>
              </w:rPr>
              <w:t>偏离情况</w:t>
            </w:r>
          </w:p>
        </w:tc>
        <w:tc>
          <w:tcPr>
            <w:tcW w:w="1529" w:type="dxa"/>
            <w:vAlign w:val="center"/>
          </w:tcPr>
          <w:p w14:paraId="60DBFCA7" w14:textId="77777777" w:rsidR="00AD1D51" w:rsidRDefault="00000000" w:rsidP="00960710">
            <w:pPr>
              <w:ind w:leftChars="-37" w:left="-78" w:right="-79"/>
              <w:jc w:val="center"/>
              <w:textAlignment w:val="baseline"/>
              <w:rPr>
                <w:rFonts w:ascii="宋体" w:hAnsi="宋体" w:hint="eastAsia"/>
                <w:sz w:val="20"/>
              </w:rPr>
            </w:pPr>
            <w:r>
              <w:rPr>
                <w:rFonts w:ascii="宋体" w:hAnsi="宋体" w:hint="eastAsia"/>
                <w:sz w:val="20"/>
              </w:rPr>
              <w:t>品牌/型号</w:t>
            </w:r>
          </w:p>
        </w:tc>
        <w:tc>
          <w:tcPr>
            <w:tcW w:w="1529" w:type="dxa"/>
            <w:vAlign w:val="center"/>
          </w:tcPr>
          <w:p w14:paraId="727879FE" w14:textId="77777777" w:rsidR="00AD1D51" w:rsidRDefault="00000000" w:rsidP="00960710">
            <w:pPr>
              <w:ind w:leftChars="-37" w:left="-78" w:right="-79"/>
              <w:jc w:val="center"/>
              <w:textAlignment w:val="baseline"/>
              <w:rPr>
                <w:rFonts w:ascii="宋体" w:hAnsi="宋体" w:hint="eastAsia"/>
              </w:rPr>
            </w:pPr>
            <w:r>
              <w:rPr>
                <w:rFonts w:ascii="宋体" w:hAnsi="宋体" w:hint="eastAsia"/>
              </w:rPr>
              <w:t>证明文件页码（如有）</w:t>
            </w:r>
          </w:p>
        </w:tc>
      </w:tr>
      <w:tr w:rsidR="00AD1D51" w14:paraId="2F404E9B" w14:textId="77777777">
        <w:trPr>
          <w:jc w:val="center"/>
        </w:trPr>
        <w:tc>
          <w:tcPr>
            <w:tcW w:w="823" w:type="dxa"/>
            <w:vAlign w:val="center"/>
          </w:tcPr>
          <w:p w14:paraId="26FE2D6A" w14:textId="77777777" w:rsidR="00AD1D51" w:rsidRDefault="00000000" w:rsidP="00960710">
            <w:pPr>
              <w:jc w:val="center"/>
              <w:textAlignment w:val="baseline"/>
              <w:rPr>
                <w:rFonts w:ascii="宋体" w:hAnsi="宋体" w:hint="eastAsia"/>
                <w:sz w:val="20"/>
              </w:rPr>
            </w:pPr>
            <w:r>
              <w:rPr>
                <w:rFonts w:ascii="宋体" w:hAnsi="宋体" w:hint="eastAsia"/>
                <w:sz w:val="20"/>
              </w:rPr>
              <w:t>1</w:t>
            </w:r>
          </w:p>
        </w:tc>
        <w:tc>
          <w:tcPr>
            <w:tcW w:w="2812" w:type="dxa"/>
          </w:tcPr>
          <w:p w14:paraId="00210E62" w14:textId="77777777" w:rsidR="00AD1D51" w:rsidRDefault="00AD1D51" w:rsidP="00960710">
            <w:pPr>
              <w:textAlignment w:val="baseline"/>
              <w:rPr>
                <w:rFonts w:ascii="宋体" w:hAnsi="宋体" w:hint="eastAsia"/>
                <w:sz w:val="20"/>
              </w:rPr>
            </w:pPr>
          </w:p>
        </w:tc>
        <w:tc>
          <w:tcPr>
            <w:tcW w:w="2904" w:type="dxa"/>
          </w:tcPr>
          <w:p w14:paraId="0F317509" w14:textId="77777777" w:rsidR="00AD1D51" w:rsidRDefault="00AD1D51" w:rsidP="00960710">
            <w:pPr>
              <w:textAlignment w:val="baseline"/>
              <w:rPr>
                <w:rFonts w:ascii="宋体" w:hAnsi="宋体" w:hint="eastAsia"/>
                <w:sz w:val="20"/>
              </w:rPr>
            </w:pPr>
          </w:p>
        </w:tc>
        <w:tc>
          <w:tcPr>
            <w:tcW w:w="1141" w:type="dxa"/>
          </w:tcPr>
          <w:p w14:paraId="77638CEB" w14:textId="77777777" w:rsidR="00AD1D51" w:rsidRDefault="00AD1D51" w:rsidP="00960710">
            <w:pPr>
              <w:textAlignment w:val="baseline"/>
              <w:rPr>
                <w:rFonts w:ascii="宋体" w:hAnsi="宋体" w:hint="eastAsia"/>
                <w:sz w:val="20"/>
              </w:rPr>
            </w:pPr>
          </w:p>
        </w:tc>
        <w:tc>
          <w:tcPr>
            <w:tcW w:w="1529" w:type="dxa"/>
          </w:tcPr>
          <w:p w14:paraId="412219D9" w14:textId="77777777" w:rsidR="00AD1D51" w:rsidRDefault="00AD1D51" w:rsidP="00960710">
            <w:pPr>
              <w:textAlignment w:val="baseline"/>
              <w:rPr>
                <w:rFonts w:ascii="宋体" w:hAnsi="宋体" w:hint="eastAsia"/>
                <w:sz w:val="20"/>
              </w:rPr>
            </w:pPr>
          </w:p>
        </w:tc>
        <w:tc>
          <w:tcPr>
            <w:tcW w:w="1529" w:type="dxa"/>
          </w:tcPr>
          <w:p w14:paraId="54467D43" w14:textId="77777777" w:rsidR="00AD1D51" w:rsidRDefault="00AD1D51" w:rsidP="00960710">
            <w:pPr>
              <w:textAlignment w:val="baseline"/>
              <w:rPr>
                <w:rFonts w:ascii="宋体" w:hAnsi="宋体" w:hint="eastAsia"/>
                <w:sz w:val="20"/>
              </w:rPr>
            </w:pPr>
          </w:p>
        </w:tc>
      </w:tr>
      <w:tr w:rsidR="00AD1D51" w14:paraId="1CA40205" w14:textId="77777777">
        <w:trPr>
          <w:jc w:val="center"/>
        </w:trPr>
        <w:tc>
          <w:tcPr>
            <w:tcW w:w="823" w:type="dxa"/>
            <w:vAlign w:val="center"/>
          </w:tcPr>
          <w:p w14:paraId="51144CED" w14:textId="77777777" w:rsidR="00AD1D51" w:rsidRDefault="00000000" w:rsidP="00960710">
            <w:pPr>
              <w:jc w:val="center"/>
              <w:textAlignment w:val="baseline"/>
              <w:rPr>
                <w:rFonts w:ascii="宋体" w:hAnsi="宋体" w:hint="eastAsia"/>
                <w:sz w:val="20"/>
              </w:rPr>
            </w:pPr>
            <w:r>
              <w:rPr>
                <w:rFonts w:ascii="宋体" w:hAnsi="宋体" w:hint="eastAsia"/>
                <w:sz w:val="20"/>
              </w:rPr>
              <w:t>2</w:t>
            </w:r>
          </w:p>
        </w:tc>
        <w:tc>
          <w:tcPr>
            <w:tcW w:w="2812" w:type="dxa"/>
          </w:tcPr>
          <w:p w14:paraId="12D7F7EB" w14:textId="77777777" w:rsidR="00AD1D51" w:rsidRDefault="00AD1D51" w:rsidP="00960710">
            <w:pPr>
              <w:textAlignment w:val="baseline"/>
              <w:rPr>
                <w:rFonts w:ascii="宋体" w:hAnsi="宋体" w:hint="eastAsia"/>
                <w:sz w:val="20"/>
              </w:rPr>
            </w:pPr>
          </w:p>
        </w:tc>
        <w:tc>
          <w:tcPr>
            <w:tcW w:w="2904" w:type="dxa"/>
          </w:tcPr>
          <w:p w14:paraId="024EA15B" w14:textId="77777777" w:rsidR="00AD1D51" w:rsidRDefault="00AD1D51" w:rsidP="00960710">
            <w:pPr>
              <w:textAlignment w:val="baseline"/>
              <w:rPr>
                <w:rFonts w:ascii="宋体" w:hAnsi="宋体" w:hint="eastAsia"/>
                <w:sz w:val="20"/>
              </w:rPr>
            </w:pPr>
          </w:p>
        </w:tc>
        <w:tc>
          <w:tcPr>
            <w:tcW w:w="1141" w:type="dxa"/>
          </w:tcPr>
          <w:p w14:paraId="1D90CF44" w14:textId="77777777" w:rsidR="00AD1D51" w:rsidRDefault="00AD1D51" w:rsidP="00960710">
            <w:pPr>
              <w:textAlignment w:val="baseline"/>
              <w:rPr>
                <w:rFonts w:ascii="宋体" w:hAnsi="宋体" w:hint="eastAsia"/>
                <w:sz w:val="20"/>
              </w:rPr>
            </w:pPr>
          </w:p>
        </w:tc>
        <w:tc>
          <w:tcPr>
            <w:tcW w:w="1529" w:type="dxa"/>
          </w:tcPr>
          <w:p w14:paraId="576C27D0" w14:textId="77777777" w:rsidR="00AD1D51" w:rsidRDefault="00AD1D51" w:rsidP="00960710">
            <w:pPr>
              <w:textAlignment w:val="baseline"/>
              <w:rPr>
                <w:rFonts w:ascii="宋体" w:hAnsi="宋体" w:hint="eastAsia"/>
                <w:sz w:val="20"/>
              </w:rPr>
            </w:pPr>
          </w:p>
        </w:tc>
        <w:tc>
          <w:tcPr>
            <w:tcW w:w="1529" w:type="dxa"/>
          </w:tcPr>
          <w:p w14:paraId="6B404BAC" w14:textId="77777777" w:rsidR="00AD1D51" w:rsidRDefault="00AD1D51" w:rsidP="00960710">
            <w:pPr>
              <w:textAlignment w:val="baseline"/>
              <w:rPr>
                <w:rFonts w:ascii="宋体" w:hAnsi="宋体" w:hint="eastAsia"/>
                <w:sz w:val="20"/>
              </w:rPr>
            </w:pPr>
          </w:p>
        </w:tc>
      </w:tr>
      <w:tr w:rsidR="00AD1D51" w14:paraId="749BAC1F" w14:textId="77777777">
        <w:trPr>
          <w:jc w:val="center"/>
        </w:trPr>
        <w:tc>
          <w:tcPr>
            <w:tcW w:w="823" w:type="dxa"/>
            <w:vAlign w:val="center"/>
          </w:tcPr>
          <w:p w14:paraId="5AEE2918" w14:textId="77777777" w:rsidR="00AD1D51" w:rsidRDefault="00000000" w:rsidP="00960710">
            <w:pPr>
              <w:jc w:val="center"/>
              <w:textAlignment w:val="baseline"/>
              <w:rPr>
                <w:rFonts w:ascii="宋体" w:hAnsi="宋体" w:hint="eastAsia"/>
                <w:sz w:val="20"/>
              </w:rPr>
            </w:pPr>
            <w:r>
              <w:rPr>
                <w:rFonts w:ascii="宋体" w:hAnsi="宋体" w:hint="eastAsia"/>
                <w:sz w:val="20"/>
              </w:rPr>
              <w:t>3</w:t>
            </w:r>
          </w:p>
        </w:tc>
        <w:tc>
          <w:tcPr>
            <w:tcW w:w="2812" w:type="dxa"/>
          </w:tcPr>
          <w:p w14:paraId="7DAB6F28" w14:textId="77777777" w:rsidR="00AD1D51" w:rsidRDefault="00AD1D51" w:rsidP="00960710">
            <w:pPr>
              <w:textAlignment w:val="baseline"/>
              <w:rPr>
                <w:rFonts w:ascii="宋体" w:hAnsi="宋体" w:hint="eastAsia"/>
                <w:sz w:val="20"/>
              </w:rPr>
            </w:pPr>
          </w:p>
        </w:tc>
        <w:tc>
          <w:tcPr>
            <w:tcW w:w="2904" w:type="dxa"/>
          </w:tcPr>
          <w:p w14:paraId="34D451E2" w14:textId="77777777" w:rsidR="00AD1D51" w:rsidRDefault="00AD1D51" w:rsidP="00960710">
            <w:pPr>
              <w:textAlignment w:val="baseline"/>
              <w:rPr>
                <w:rFonts w:ascii="宋体" w:hAnsi="宋体" w:hint="eastAsia"/>
                <w:sz w:val="20"/>
              </w:rPr>
            </w:pPr>
          </w:p>
        </w:tc>
        <w:tc>
          <w:tcPr>
            <w:tcW w:w="1141" w:type="dxa"/>
          </w:tcPr>
          <w:p w14:paraId="50562AC9" w14:textId="77777777" w:rsidR="00AD1D51" w:rsidRDefault="00AD1D51" w:rsidP="00960710">
            <w:pPr>
              <w:textAlignment w:val="baseline"/>
              <w:rPr>
                <w:rFonts w:ascii="宋体" w:hAnsi="宋体" w:hint="eastAsia"/>
                <w:sz w:val="20"/>
              </w:rPr>
            </w:pPr>
          </w:p>
        </w:tc>
        <w:tc>
          <w:tcPr>
            <w:tcW w:w="1529" w:type="dxa"/>
          </w:tcPr>
          <w:p w14:paraId="14B43923" w14:textId="77777777" w:rsidR="00AD1D51" w:rsidRDefault="00AD1D51" w:rsidP="00960710">
            <w:pPr>
              <w:textAlignment w:val="baseline"/>
              <w:rPr>
                <w:rFonts w:ascii="宋体" w:hAnsi="宋体" w:hint="eastAsia"/>
                <w:sz w:val="20"/>
              </w:rPr>
            </w:pPr>
          </w:p>
        </w:tc>
        <w:tc>
          <w:tcPr>
            <w:tcW w:w="1529" w:type="dxa"/>
          </w:tcPr>
          <w:p w14:paraId="6100BE91" w14:textId="77777777" w:rsidR="00AD1D51" w:rsidRDefault="00AD1D51" w:rsidP="00960710">
            <w:pPr>
              <w:textAlignment w:val="baseline"/>
              <w:rPr>
                <w:rFonts w:ascii="宋体" w:hAnsi="宋体" w:hint="eastAsia"/>
                <w:sz w:val="20"/>
              </w:rPr>
            </w:pPr>
          </w:p>
        </w:tc>
      </w:tr>
      <w:tr w:rsidR="00AD1D51" w14:paraId="052C9613" w14:textId="77777777">
        <w:trPr>
          <w:jc w:val="center"/>
        </w:trPr>
        <w:tc>
          <w:tcPr>
            <w:tcW w:w="823" w:type="dxa"/>
            <w:vAlign w:val="center"/>
          </w:tcPr>
          <w:p w14:paraId="13270D3D" w14:textId="77777777" w:rsidR="00AD1D51" w:rsidRDefault="00000000" w:rsidP="00960710">
            <w:pPr>
              <w:jc w:val="center"/>
              <w:textAlignment w:val="baseline"/>
              <w:rPr>
                <w:rFonts w:ascii="宋体" w:hAnsi="宋体" w:hint="eastAsia"/>
                <w:sz w:val="20"/>
              </w:rPr>
            </w:pPr>
            <w:r>
              <w:rPr>
                <w:rFonts w:ascii="宋体" w:hAnsi="宋体" w:hint="eastAsia"/>
                <w:sz w:val="20"/>
              </w:rPr>
              <w:t>4</w:t>
            </w:r>
          </w:p>
        </w:tc>
        <w:tc>
          <w:tcPr>
            <w:tcW w:w="2812" w:type="dxa"/>
          </w:tcPr>
          <w:p w14:paraId="5C3386E5" w14:textId="77777777" w:rsidR="00AD1D51" w:rsidRDefault="00AD1D51" w:rsidP="00960710">
            <w:pPr>
              <w:textAlignment w:val="baseline"/>
              <w:rPr>
                <w:rFonts w:ascii="宋体" w:hAnsi="宋体" w:hint="eastAsia"/>
                <w:sz w:val="20"/>
              </w:rPr>
            </w:pPr>
          </w:p>
        </w:tc>
        <w:tc>
          <w:tcPr>
            <w:tcW w:w="2904" w:type="dxa"/>
          </w:tcPr>
          <w:p w14:paraId="3FCADFB3" w14:textId="77777777" w:rsidR="00AD1D51" w:rsidRDefault="00AD1D51" w:rsidP="00960710">
            <w:pPr>
              <w:textAlignment w:val="baseline"/>
              <w:rPr>
                <w:rFonts w:ascii="宋体" w:hAnsi="宋体" w:hint="eastAsia"/>
                <w:sz w:val="20"/>
              </w:rPr>
            </w:pPr>
          </w:p>
        </w:tc>
        <w:tc>
          <w:tcPr>
            <w:tcW w:w="1141" w:type="dxa"/>
          </w:tcPr>
          <w:p w14:paraId="64F4AE11" w14:textId="77777777" w:rsidR="00AD1D51" w:rsidRDefault="00AD1D51" w:rsidP="00960710">
            <w:pPr>
              <w:textAlignment w:val="baseline"/>
              <w:rPr>
                <w:rFonts w:ascii="宋体" w:hAnsi="宋体" w:hint="eastAsia"/>
                <w:sz w:val="20"/>
              </w:rPr>
            </w:pPr>
          </w:p>
        </w:tc>
        <w:tc>
          <w:tcPr>
            <w:tcW w:w="1529" w:type="dxa"/>
          </w:tcPr>
          <w:p w14:paraId="19C6AC6D" w14:textId="77777777" w:rsidR="00AD1D51" w:rsidRDefault="00AD1D51" w:rsidP="00960710">
            <w:pPr>
              <w:textAlignment w:val="baseline"/>
              <w:rPr>
                <w:rFonts w:ascii="宋体" w:hAnsi="宋体" w:hint="eastAsia"/>
                <w:sz w:val="20"/>
              </w:rPr>
            </w:pPr>
          </w:p>
        </w:tc>
        <w:tc>
          <w:tcPr>
            <w:tcW w:w="1529" w:type="dxa"/>
          </w:tcPr>
          <w:p w14:paraId="75D19ACD" w14:textId="77777777" w:rsidR="00AD1D51" w:rsidRDefault="00AD1D51" w:rsidP="00960710">
            <w:pPr>
              <w:textAlignment w:val="baseline"/>
              <w:rPr>
                <w:rFonts w:ascii="宋体" w:hAnsi="宋体" w:hint="eastAsia"/>
                <w:sz w:val="20"/>
              </w:rPr>
            </w:pPr>
          </w:p>
        </w:tc>
      </w:tr>
      <w:tr w:rsidR="00AD1D51" w14:paraId="78EECEBE" w14:textId="77777777">
        <w:trPr>
          <w:jc w:val="center"/>
        </w:trPr>
        <w:tc>
          <w:tcPr>
            <w:tcW w:w="823" w:type="dxa"/>
            <w:vAlign w:val="center"/>
          </w:tcPr>
          <w:p w14:paraId="1A860416" w14:textId="77777777" w:rsidR="00AD1D51" w:rsidRDefault="00000000" w:rsidP="00960710">
            <w:pPr>
              <w:jc w:val="center"/>
              <w:textAlignment w:val="baseline"/>
              <w:rPr>
                <w:rFonts w:ascii="宋体" w:hAnsi="宋体" w:hint="eastAsia"/>
                <w:sz w:val="20"/>
              </w:rPr>
            </w:pPr>
            <w:r>
              <w:rPr>
                <w:rFonts w:ascii="宋体" w:hAnsi="宋体" w:hint="eastAsia"/>
                <w:sz w:val="20"/>
              </w:rPr>
              <w:t>5</w:t>
            </w:r>
          </w:p>
        </w:tc>
        <w:tc>
          <w:tcPr>
            <w:tcW w:w="2812" w:type="dxa"/>
          </w:tcPr>
          <w:p w14:paraId="225787C7" w14:textId="77777777" w:rsidR="00AD1D51" w:rsidRDefault="00AD1D51" w:rsidP="00960710">
            <w:pPr>
              <w:textAlignment w:val="baseline"/>
              <w:rPr>
                <w:rFonts w:ascii="宋体" w:hAnsi="宋体" w:hint="eastAsia"/>
                <w:sz w:val="20"/>
              </w:rPr>
            </w:pPr>
          </w:p>
        </w:tc>
        <w:tc>
          <w:tcPr>
            <w:tcW w:w="2904" w:type="dxa"/>
          </w:tcPr>
          <w:p w14:paraId="13009139" w14:textId="77777777" w:rsidR="00AD1D51" w:rsidRDefault="00AD1D51" w:rsidP="00960710">
            <w:pPr>
              <w:textAlignment w:val="baseline"/>
              <w:rPr>
                <w:rFonts w:ascii="宋体" w:hAnsi="宋体" w:hint="eastAsia"/>
                <w:sz w:val="20"/>
              </w:rPr>
            </w:pPr>
          </w:p>
        </w:tc>
        <w:tc>
          <w:tcPr>
            <w:tcW w:w="1141" w:type="dxa"/>
          </w:tcPr>
          <w:p w14:paraId="17CFE677" w14:textId="77777777" w:rsidR="00AD1D51" w:rsidRDefault="00AD1D51" w:rsidP="00960710">
            <w:pPr>
              <w:textAlignment w:val="baseline"/>
              <w:rPr>
                <w:rFonts w:ascii="宋体" w:hAnsi="宋体" w:hint="eastAsia"/>
                <w:sz w:val="20"/>
              </w:rPr>
            </w:pPr>
          </w:p>
        </w:tc>
        <w:tc>
          <w:tcPr>
            <w:tcW w:w="1529" w:type="dxa"/>
          </w:tcPr>
          <w:p w14:paraId="1DC923E5" w14:textId="77777777" w:rsidR="00AD1D51" w:rsidRDefault="00AD1D51" w:rsidP="00960710">
            <w:pPr>
              <w:textAlignment w:val="baseline"/>
              <w:rPr>
                <w:rFonts w:ascii="宋体" w:hAnsi="宋体" w:hint="eastAsia"/>
                <w:sz w:val="20"/>
              </w:rPr>
            </w:pPr>
          </w:p>
        </w:tc>
        <w:tc>
          <w:tcPr>
            <w:tcW w:w="1529" w:type="dxa"/>
          </w:tcPr>
          <w:p w14:paraId="4872D8AA" w14:textId="77777777" w:rsidR="00AD1D51" w:rsidRDefault="00AD1D51" w:rsidP="00960710">
            <w:pPr>
              <w:textAlignment w:val="baseline"/>
              <w:rPr>
                <w:rFonts w:ascii="宋体" w:hAnsi="宋体" w:hint="eastAsia"/>
                <w:sz w:val="20"/>
              </w:rPr>
            </w:pPr>
          </w:p>
        </w:tc>
      </w:tr>
      <w:tr w:rsidR="00AD1D51" w14:paraId="1B0E4E19" w14:textId="77777777">
        <w:trPr>
          <w:jc w:val="center"/>
        </w:trPr>
        <w:tc>
          <w:tcPr>
            <w:tcW w:w="823" w:type="dxa"/>
            <w:vAlign w:val="center"/>
          </w:tcPr>
          <w:p w14:paraId="7C7E38D2" w14:textId="77777777" w:rsidR="00AD1D51" w:rsidRDefault="00000000" w:rsidP="00960710">
            <w:pPr>
              <w:jc w:val="center"/>
              <w:textAlignment w:val="baseline"/>
              <w:rPr>
                <w:rFonts w:ascii="宋体" w:hAnsi="宋体" w:hint="eastAsia"/>
                <w:sz w:val="20"/>
              </w:rPr>
            </w:pPr>
            <w:r>
              <w:rPr>
                <w:rFonts w:ascii="宋体" w:hAnsi="宋体" w:hint="eastAsia"/>
                <w:sz w:val="20"/>
              </w:rPr>
              <w:t>6</w:t>
            </w:r>
          </w:p>
        </w:tc>
        <w:tc>
          <w:tcPr>
            <w:tcW w:w="2812" w:type="dxa"/>
          </w:tcPr>
          <w:p w14:paraId="1156BC6A" w14:textId="77777777" w:rsidR="00AD1D51" w:rsidRDefault="00AD1D51" w:rsidP="00960710">
            <w:pPr>
              <w:textAlignment w:val="baseline"/>
              <w:rPr>
                <w:rFonts w:ascii="宋体" w:hAnsi="宋体" w:hint="eastAsia"/>
                <w:sz w:val="20"/>
              </w:rPr>
            </w:pPr>
          </w:p>
        </w:tc>
        <w:tc>
          <w:tcPr>
            <w:tcW w:w="2904" w:type="dxa"/>
          </w:tcPr>
          <w:p w14:paraId="4786E62E" w14:textId="77777777" w:rsidR="00AD1D51" w:rsidRDefault="00AD1D51" w:rsidP="00960710">
            <w:pPr>
              <w:textAlignment w:val="baseline"/>
              <w:rPr>
                <w:rFonts w:ascii="宋体" w:hAnsi="宋体" w:hint="eastAsia"/>
                <w:sz w:val="20"/>
              </w:rPr>
            </w:pPr>
          </w:p>
        </w:tc>
        <w:tc>
          <w:tcPr>
            <w:tcW w:w="1141" w:type="dxa"/>
          </w:tcPr>
          <w:p w14:paraId="1D394AFB" w14:textId="77777777" w:rsidR="00AD1D51" w:rsidRDefault="00AD1D51" w:rsidP="00960710">
            <w:pPr>
              <w:textAlignment w:val="baseline"/>
              <w:rPr>
                <w:rFonts w:ascii="宋体" w:hAnsi="宋体" w:hint="eastAsia"/>
                <w:sz w:val="20"/>
              </w:rPr>
            </w:pPr>
          </w:p>
        </w:tc>
        <w:tc>
          <w:tcPr>
            <w:tcW w:w="1529" w:type="dxa"/>
          </w:tcPr>
          <w:p w14:paraId="39FE319C" w14:textId="77777777" w:rsidR="00AD1D51" w:rsidRDefault="00AD1D51" w:rsidP="00960710">
            <w:pPr>
              <w:textAlignment w:val="baseline"/>
              <w:rPr>
                <w:rFonts w:ascii="宋体" w:hAnsi="宋体" w:hint="eastAsia"/>
                <w:sz w:val="20"/>
              </w:rPr>
            </w:pPr>
          </w:p>
        </w:tc>
        <w:tc>
          <w:tcPr>
            <w:tcW w:w="1529" w:type="dxa"/>
          </w:tcPr>
          <w:p w14:paraId="67C210E0" w14:textId="77777777" w:rsidR="00AD1D51" w:rsidRDefault="00AD1D51" w:rsidP="00960710">
            <w:pPr>
              <w:textAlignment w:val="baseline"/>
              <w:rPr>
                <w:rFonts w:ascii="宋体" w:hAnsi="宋体" w:hint="eastAsia"/>
                <w:sz w:val="20"/>
              </w:rPr>
            </w:pPr>
          </w:p>
        </w:tc>
      </w:tr>
      <w:tr w:rsidR="00AD1D51" w14:paraId="444F3A8A" w14:textId="77777777">
        <w:trPr>
          <w:jc w:val="center"/>
        </w:trPr>
        <w:tc>
          <w:tcPr>
            <w:tcW w:w="823" w:type="dxa"/>
            <w:vAlign w:val="center"/>
          </w:tcPr>
          <w:p w14:paraId="0ED6DE11" w14:textId="77777777" w:rsidR="00AD1D51" w:rsidRDefault="00000000" w:rsidP="00960710">
            <w:pPr>
              <w:jc w:val="center"/>
              <w:textAlignment w:val="baseline"/>
              <w:rPr>
                <w:rFonts w:ascii="宋体" w:hAnsi="宋体" w:hint="eastAsia"/>
                <w:sz w:val="20"/>
              </w:rPr>
            </w:pPr>
            <w:r>
              <w:rPr>
                <w:rFonts w:ascii="宋体" w:hAnsi="宋体" w:hint="eastAsia"/>
                <w:sz w:val="20"/>
              </w:rPr>
              <w:t>7</w:t>
            </w:r>
          </w:p>
        </w:tc>
        <w:tc>
          <w:tcPr>
            <w:tcW w:w="2812" w:type="dxa"/>
          </w:tcPr>
          <w:p w14:paraId="6411E281" w14:textId="77777777" w:rsidR="00AD1D51" w:rsidRDefault="00AD1D51" w:rsidP="00960710">
            <w:pPr>
              <w:textAlignment w:val="baseline"/>
              <w:rPr>
                <w:rFonts w:ascii="宋体" w:hAnsi="宋体" w:hint="eastAsia"/>
                <w:sz w:val="20"/>
              </w:rPr>
            </w:pPr>
          </w:p>
        </w:tc>
        <w:tc>
          <w:tcPr>
            <w:tcW w:w="2904" w:type="dxa"/>
          </w:tcPr>
          <w:p w14:paraId="1D2B4EC6" w14:textId="77777777" w:rsidR="00AD1D51" w:rsidRDefault="00AD1D51" w:rsidP="00960710">
            <w:pPr>
              <w:textAlignment w:val="baseline"/>
              <w:rPr>
                <w:rFonts w:ascii="宋体" w:hAnsi="宋体" w:hint="eastAsia"/>
                <w:sz w:val="20"/>
              </w:rPr>
            </w:pPr>
          </w:p>
        </w:tc>
        <w:tc>
          <w:tcPr>
            <w:tcW w:w="1141" w:type="dxa"/>
          </w:tcPr>
          <w:p w14:paraId="2179C897" w14:textId="77777777" w:rsidR="00AD1D51" w:rsidRDefault="00AD1D51" w:rsidP="00960710">
            <w:pPr>
              <w:textAlignment w:val="baseline"/>
              <w:rPr>
                <w:rFonts w:ascii="宋体" w:hAnsi="宋体" w:hint="eastAsia"/>
                <w:sz w:val="20"/>
              </w:rPr>
            </w:pPr>
          </w:p>
        </w:tc>
        <w:tc>
          <w:tcPr>
            <w:tcW w:w="1529" w:type="dxa"/>
          </w:tcPr>
          <w:p w14:paraId="58110758" w14:textId="77777777" w:rsidR="00AD1D51" w:rsidRDefault="00AD1D51" w:rsidP="00960710">
            <w:pPr>
              <w:textAlignment w:val="baseline"/>
              <w:rPr>
                <w:rFonts w:ascii="宋体" w:hAnsi="宋体" w:hint="eastAsia"/>
                <w:sz w:val="20"/>
              </w:rPr>
            </w:pPr>
          </w:p>
        </w:tc>
        <w:tc>
          <w:tcPr>
            <w:tcW w:w="1529" w:type="dxa"/>
          </w:tcPr>
          <w:p w14:paraId="2053A78B" w14:textId="77777777" w:rsidR="00AD1D51" w:rsidRDefault="00AD1D51" w:rsidP="00960710">
            <w:pPr>
              <w:textAlignment w:val="baseline"/>
              <w:rPr>
                <w:rFonts w:ascii="宋体" w:hAnsi="宋体" w:hint="eastAsia"/>
                <w:sz w:val="20"/>
              </w:rPr>
            </w:pPr>
          </w:p>
        </w:tc>
      </w:tr>
      <w:tr w:rsidR="00AD1D51" w14:paraId="5FD96C10" w14:textId="77777777">
        <w:trPr>
          <w:jc w:val="center"/>
        </w:trPr>
        <w:tc>
          <w:tcPr>
            <w:tcW w:w="823" w:type="dxa"/>
            <w:vAlign w:val="center"/>
          </w:tcPr>
          <w:p w14:paraId="2E859F11" w14:textId="77777777" w:rsidR="00AD1D51" w:rsidRDefault="00000000" w:rsidP="00960710">
            <w:pPr>
              <w:jc w:val="center"/>
              <w:textAlignment w:val="baseline"/>
              <w:rPr>
                <w:rFonts w:ascii="宋体" w:hAnsi="宋体" w:hint="eastAsia"/>
                <w:sz w:val="20"/>
              </w:rPr>
            </w:pPr>
            <w:r>
              <w:rPr>
                <w:rFonts w:ascii="宋体" w:hAnsi="宋体" w:hint="eastAsia"/>
                <w:sz w:val="20"/>
              </w:rPr>
              <w:t>8</w:t>
            </w:r>
          </w:p>
        </w:tc>
        <w:tc>
          <w:tcPr>
            <w:tcW w:w="2812" w:type="dxa"/>
          </w:tcPr>
          <w:p w14:paraId="57342E55" w14:textId="77777777" w:rsidR="00AD1D51" w:rsidRDefault="00000000" w:rsidP="00960710">
            <w:pPr>
              <w:jc w:val="center"/>
              <w:textAlignment w:val="baseline"/>
              <w:rPr>
                <w:rFonts w:ascii="宋体" w:hAnsi="宋体" w:hint="eastAsia"/>
                <w:sz w:val="20"/>
              </w:rPr>
            </w:pPr>
            <w:r>
              <w:rPr>
                <w:rFonts w:ascii="宋体" w:hAnsi="宋体"/>
              </w:rPr>
              <w:t>……</w:t>
            </w:r>
          </w:p>
        </w:tc>
        <w:tc>
          <w:tcPr>
            <w:tcW w:w="2904" w:type="dxa"/>
          </w:tcPr>
          <w:p w14:paraId="07E266F2" w14:textId="77777777" w:rsidR="00AD1D51" w:rsidRDefault="00000000" w:rsidP="00960710">
            <w:pPr>
              <w:jc w:val="center"/>
              <w:textAlignment w:val="baseline"/>
              <w:rPr>
                <w:rFonts w:ascii="宋体" w:hAnsi="宋体" w:hint="eastAsia"/>
                <w:sz w:val="20"/>
              </w:rPr>
            </w:pPr>
            <w:r>
              <w:rPr>
                <w:rFonts w:ascii="宋体" w:hAnsi="宋体"/>
              </w:rPr>
              <w:t>……</w:t>
            </w:r>
          </w:p>
        </w:tc>
        <w:tc>
          <w:tcPr>
            <w:tcW w:w="1141" w:type="dxa"/>
          </w:tcPr>
          <w:p w14:paraId="13941341" w14:textId="77777777" w:rsidR="00AD1D51" w:rsidRDefault="00AD1D51" w:rsidP="00960710">
            <w:pPr>
              <w:textAlignment w:val="baseline"/>
              <w:rPr>
                <w:rFonts w:ascii="宋体" w:hAnsi="宋体" w:hint="eastAsia"/>
                <w:sz w:val="20"/>
              </w:rPr>
            </w:pPr>
          </w:p>
        </w:tc>
        <w:tc>
          <w:tcPr>
            <w:tcW w:w="1529" w:type="dxa"/>
          </w:tcPr>
          <w:p w14:paraId="32B36713" w14:textId="77777777" w:rsidR="00AD1D51" w:rsidRDefault="00AD1D51" w:rsidP="00960710">
            <w:pPr>
              <w:textAlignment w:val="baseline"/>
              <w:rPr>
                <w:rFonts w:ascii="宋体" w:hAnsi="宋体" w:hint="eastAsia"/>
                <w:sz w:val="20"/>
              </w:rPr>
            </w:pPr>
          </w:p>
        </w:tc>
        <w:tc>
          <w:tcPr>
            <w:tcW w:w="1529" w:type="dxa"/>
          </w:tcPr>
          <w:p w14:paraId="2786222A" w14:textId="77777777" w:rsidR="00AD1D51" w:rsidRDefault="00AD1D51" w:rsidP="00960710">
            <w:pPr>
              <w:textAlignment w:val="baseline"/>
              <w:rPr>
                <w:rFonts w:ascii="宋体" w:hAnsi="宋体" w:hint="eastAsia"/>
                <w:sz w:val="20"/>
              </w:rPr>
            </w:pPr>
          </w:p>
        </w:tc>
      </w:tr>
      <w:tr w:rsidR="00AD1D51" w14:paraId="68F2BEFC" w14:textId="77777777">
        <w:trPr>
          <w:jc w:val="center"/>
        </w:trPr>
        <w:tc>
          <w:tcPr>
            <w:tcW w:w="823" w:type="dxa"/>
            <w:vAlign w:val="center"/>
          </w:tcPr>
          <w:p w14:paraId="3313949B" w14:textId="77777777" w:rsidR="00AD1D51" w:rsidRDefault="00000000" w:rsidP="00960710">
            <w:pPr>
              <w:jc w:val="center"/>
              <w:textAlignment w:val="baseline"/>
              <w:rPr>
                <w:rFonts w:ascii="宋体" w:hAnsi="宋体" w:hint="eastAsia"/>
                <w:sz w:val="20"/>
              </w:rPr>
            </w:pPr>
            <w:r>
              <w:rPr>
                <w:rFonts w:ascii="宋体" w:hAnsi="宋体" w:hint="eastAsia"/>
                <w:sz w:val="20"/>
              </w:rPr>
              <w:t>9</w:t>
            </w:r>
          </w:p>
        </w:tc>
        <w:tc>
          <w:tcPr>
            <w:tcW w:w="2812" w:type="dxa"/>
            <w:vAlign w:val="center"/>
          </w:tcPr>
          <w:p w14:paraId="1138BC47" w14:textId="77777777" w:rsidR="00AD1D51" w:rsidRDefault="00000000" w:rsidP="00960710">
            <w:pPr>
              <w:jc w:val="center"/>
              <w:textAlignment w:val="baseline"/>
              <w:rPr>
                <w:rFonts w:ascii="宋体" w:hAnsi="宋体" w:hint="eastAsia"/>
                <w:sz w:val="20"/>
              </w:rPr>
            </w:pPr>
            <w:r>
              <w:rPr>
                <w:rFonts w:ascii="宋体" w:hAnsi="宋体" w:hint="eastAsia"/>
                <w:sz w:val="20"/>
              </w:rPr>
              <w:t>详见招标文件</w:t>
            </w:r>
          </w:p>
        </w:tc>
        <w:tc>
          <w:tcPr>
            <w:tcW w:w="2904" w:type="dxa"/>
            <w:vAlign w:val="center"/>
          </w:tcPr>
          <w:p w14:paraId="489BAB96" w14:textId="77777777" w:rsidR="00AD1D51" w:rsidRDefault="00000000" w:rsidP="00960710">
            <w:pPr>
              <w:jc w:val="center"/>
              <w:textAlignment w:val="baseline"/>
              <w:rPr>
                <w:rFonts w:ascii="宋体" w:hAnsi="宋体" w:hint="eastAsia"/>
                <w:sz w:val="20"/>
              </w:rPr>
            </w:pPr>
            <w:r>
              <w:rPr>
                <w:rFonts w:ascii="宋体" w:hAnsi="宋体" w:hint="eastAsia"/>
                <w:sz w:val="20"/>
              </w:rPr>
              <w:t>我单位完全响应招标文件所有标▲实质性条款</w:t>
            </w:r>
          </w:p>
        </w:tc>
        <w:tc>
          <w:tcPr>
            <w:tcW w:w="1141" w:type="dxa"/>
            <w:vAlign w:val="center"/>
          </w:tcPr>
          <w:p w14:paraId="17127163" w14:textId="77777777" w:rsidR="00AD1D51" w:rsidRDefault="00000000" w:rsidP="00960710">
            <w:pPr>
              <w:jc w:val="center"/>
              <w:textAlignment w:val="baseline"/>
              <w:rPr>
                <w:rFonts w:ascii="宋体" w:hAnsi="宋体" w:hint="eastAsia"/>
                <w:sz w:val="20"/>
              </w:rPr>
            </w:pPr>
            <w:r>
              <w:rPr>
                <w:rFonts w:ascii="宋体" w:hAnsi="宋体" w:hint="eastAsia"/>
                <w:sz w:val="20"/>
              </w:rPr>
              <w:t>无偏离</w:t>
            </w:r>
          </w:p>
        </w:tc>
        <w:tc>
          <w:tcPr>
            <w:tcW w:w="1529" w:type="dxa"/>
            <w:vAlign w:val="center"/>
          </w:tcPr>
          <w:p w14:paraId="399498EA" w14:textId="77777777" w:rsidR="00AD1D51" w:rsidRDefault="00000000" w:rsidP="00960710">
            <w:pPr>
              <w:jc w:val="center"/>
              <w:textAlignment w:val="baseline"/>
              <w:rPr>
                <w:rFonts w:ascii="宋体" w:hAnsi="宋体" w:hint="eastAsia"/>
                <w:sz w:val="20"/>
              </w:rPr>
            </w:pPr>
            <w:r>
              <w:rPr>
                <w:rFonts w:ascii="宋体" w:hAnsi="宋体" w:hint="eastAsia"/>
                <w:sz w:val="20"/>
              </w:rPr>
              <w:t>/</w:t>
            </w:r>
          </w:p>
        </w:tc>
        <w:tc>
          <w:tcPr>
            <w:tcW w:w="1529" w:type="dxa"/>
            <w:vAlign w:val="center"/>
          </w:tcPr>
          <w:p w14:paraId="14BB1A75" w14:textId="77777777" w:rsidR="00AD1D51" w:rsidRDefault="00000000" w:rsidP="00960710">
            <w:pPr>
              <w:jc w:val="center"/>
              <w:textAlignment w:val="baseline"/>
              <w:rPr>
                <w:rFonts w:ascii="宋体" w:hAnsi="宋体" w:hint="eastAsia"/>
                <w:sz w:val="20"/>
              </w:rPr>
            </w:pPr>
            <w:r>
              <w:rPr>
                <w:rFonts w:ascii="宋体" w:hAnsi="宋体" w:hint="eastAsia"/>
                <w:sz w:val="20"/>
              </w:rPr>
              <w:t>/</w:t>
            </w:r>
          </w:p>
        </w:tc>
      </w:tr>
    </w:tbl>
    <w:p w14:paraId="4395CA80" w14:textId="77777777" w:rsidR="00AD1D51" w:rsidRDefault="00AD1D51" w:rsidP="00960710">
      <w:pPr>
        <w:textAlignment w:val="baseline"/>
        <w:rPr>
          <w:sz w:val="20"/>
        </w:rPr>
      </w:pPr>
    </w:p>
    <w:p w14:paraId="64865B20" w14:textId="77777777" w:rsidR="00AD1D51" w:rsidRDefault="00000000" w:rsidP="00960710">
      <w:pPr>
        <w:textAlignment w:val="baseline"/>
      </w:pPr>
      <w:r>
        <w:rPr>
          <w:rFonts w:hint="eastAsia"/>
        </w:rPr>
        <w:t>说明：根据招标文件第三章</w:t>
      </w:r>
      <w:r>
        <w:rPr>
          <w:rFonts w:hint="eastAsia"/>
        </w:rPr>
        <w:t xml:space="preserve"> </w:t>
      </w:r>
      <w:r>
        <w:rPr>
          <w:rFonts w:hint="eastAsia"/>
        </w:rPr>
        <w:t>采购内容和技术（服务）要求</w:t>
      </w:r>
      <w:r>
        <w:rPr>
          <w:rFonts w:hint="eastAsia"/>
        </w:rPr>
        <w:t xml:space="preserve"> </w:t>
      </w:r>
      <w:r>
        <w:rPr>
          <w:rFonts w:hint="eastAsia"/>
        </w:rPr>
        <w:t>填写，表格投标人可根据需求自行调整。</w:t>
      </w:r>
    </w:p>
    <w:p w14:paraId="1162D789" w14:textId="77777777" w:rsidR="00AD1D51" w:rsidRDefault="00000000" w:rsidP="00960710">
      <w:pPr>
        <w:textAlignment w:val="baseline"/>
        <w:rPr>
          <w:sz w:val="20"/>
        </w:rPr>
      </w:pPr>
      <w:r>
        <w:rPr>
          <w:rFonts w:hint="eastAsia"/>
        </w:rPr>
        <w:t>招标文件要求提供承诺书或证明资料的，必须提供相关依据，否则作负偏离处理。</w:t>
      </w:r>
    </w:p>
    <w:p w14:paraId="17F34E61" w14:textId="77777777" w:rsidR="00AD1D51" w:rsidRDefault="00000000" w:rsidP="00960710">
      <w:pPr>
        <w:textAlignment w:val="baseline"/>
        <w:rPr>
          <w:sz w:val="20"/>
        </w:rPr>
      </w:pPr>
      <w:r>
        <w:rPr>
          <w:rFonts w:hint="eastAsia"/>
        </w:rPr>
        <w:t>请在“偏离情况”栏注明“正偏离”、“负偏离”或“无偏离”。</w:t>
      </w:r>
    </w:p>
    <w:p w14:paraId="6C12AE23" w14:textId="77777777" w:rsidR="00AD1D51" w:rsidRDefault="00AD1D51" w:rsidP="00960710">
      <w:pPr>
        <w:ind w:firstLineChars="1750" w:firstLine="3500"/>
        <w:textAlignment w:val="baseline"/>
        <w:rPr>
          <w:sz w:val="20"/>
        </w:rPr>
      </w:pPr>
    </w:p>
    <w:p w14:paraId="23AF58D2" w14:textId="77777777" w:rsidR="00AD1D51" w:rsidRDefault="00000000" w:rsidP="00960710">
      <w:pPr>
        <w:ind w:firstLineChars="1200" w:firstLine="2520"/>
        <w:textAlignment w:val="baseline"/>
        <w:rPr>
          <w:rFonts w:ascii="宋体" w:cs="宋体"/>
          <w:sz w:val="20"/>
        </w:rPr>
      </w:pPr>
      <w:r>
        <w:rPr>
          <w:rFonts w:ascii="宋体" w:cs="宋体" w:hint="eastAsia"/>
        </w:rPr>
        <w:t>法定代表人（负责人）或其授权委托人（签字或盖章）：</w:t>
      </w:r>
    </w:p>
    <w:p w14:paraId="18EF3D8B" w14:textId="77777777" w:rsidR="00AD1D51" w:rsidRDefault="00000000" w:rsidP="00960710">
      <w:pPr>
        <w:ind w:firstLineChars="2300" w:firstLine="4830"/>
        <w:textAlignment w:val="baseline"/>
        <w:rPr>
          <w:rFonts w:ascii="宋体" w:cs="宋体"/>
          <w:sz w:val="20"/>
        </w:rPr>
      </w:pPr>
      <w:r>
        <w:rPr>
          <w:rFonts w:ascii="宋体" w:cs="宋体" w:hint="eastAsia"/>
        </w:rPr>
        <w:t>投标人（盖章）：</w:t>
      </w:r>
    </w:p>
    <w:p w14:paraId="2D18BB63" w14:textId="77777777" w:rsidR="00AD1D51" w:rsidRDefault="00000000" w:rsidP="00960710">
      <w:pPr>
        <w:ind w:firstLineChars="600" w:firstLine="1260"/>
        <w:textAlignment w:val="baseline"/>
        <w:rPr>
          <w:rFonts w:ascii="宋体" w:cs="宋体"/>
        </w:rPr>
      </w:pPr>
      <w:r>
        <w:rPr>
          <w:rFonts w:ascii="宋体" w:cs="宋体" w:hint="eastAsia"/>
        </w:rPr>
        <w:t xml:space="preserve">                                  日期：</w:t>
      </w:r>
    </w:p>
    <w:p w14:paraId="3FE1D42E" w14:textId="77777777" w:rsidR="00AD1D51" w:rsidRDefault="00000000" w:rsidP="00960710">
      <w:pPr>
        <w:textAlignment w:val="baseline"/>
        <w:rPr>
          <w:rFonts w:ascii="宋体" w:hAnsi="宋体" w:cs="宋体" w:hint="eastAsia"/>
          <w:b/>
          <w:sz w:val="20"/>
        </w:rPr>
      </w:pPr>
      <w:r>
        <w:rPr>
          <w:rFonts w:ascii="宋体" w:hAnsi="宋体" w:cs="宋体"/>
        </w:rPr>
        <w:br w:type="page"/>
      </w:r>
    </w:p>
    <w:p w14:paraId="5595C4A6" w14:textId="77777777" w:rsidR="00AD1D51" w:rsidRDefault="00000000" w:rsidP="00960710">
      <w:pPr>
        <w:textAlignment w:val="baseline"/>
        <w:rPr>
          <w:rFonts w:ascii="宋体" w:hAnsi="宋体" w:cs="宋体" w:hint="eastAsia"/>
          <w:b/>
          <w:sz w:val="20"/>
        </w:rPr>
      </w:pPr>
      <w:r>
        <w:rPr>
          <w:rFonts w:ascii="宋体" w:hAnsi="宋体" w:cs="宋体"/>
          <w:b/>
        </w:rPr>
        <w:lastRenderedPageBreak/>
        <w:t>5</w:t>
      </w:r>
      <w:r>
        <w:rPr>
          <w:rFonts w:ascii="宋体" w:hAnsi="宋体" w:cs="宋体" w:hint="eastAsia"/>
          <w:b/>
        </w:rPr>
        <w:t>.投标人基本情况表</w:t>
      </w:r>
    </w:p>
    <w:p w14:paraId="6DA5E945" w14:textId="77777777" w:rsidR="00AD1D51" w:rsidRDefault="00000000" w:rsidP="00960710">
      <w:pPr>
        <w:jc w:val="center"/>
        <w:textAlignment w:val="baseline"/>
        <w:rPr>
          <w:rFonts w:ascii="宋体" w:hAnsi="宋体" w:cs="宋体" w:hint="eastAsia"/>
          <w:b/>
          <w:sz w:val="20"/>
          <w:szCs w:val="21"/>
        </w:rPr>
      </w:pPr>
      <w:bookmarkStart w:id="220" w:name="_Toc479927873"/>
      <w:bookmarkStart w:id="221" w:name="_Toc483379796"/>
      <w:bookmarkStart w:id="222" w:name="_Toc488936100"/>
      <w:bookmarkStart w:id="223" w:name="_Toc225223761"/>
      <w:bookmarkStart w:id="224" w:name="_Toc14746861"/>
      <w:bookmarkStart w:id="225" w:name="_Toc110393361"/>
      <w:r>
        <w:rPr>
          <w:rFonts w:ascii="宋体" w:hAnsi="宋体" w:cs="宋体" w:hint="eastAsia"/>
          <w:b/>
          <w:szCs w:val="21"/>
        </w:rPr>
        <w:t>投标人基本情况说明</w:t>
      </w:r>
      <w:bookmarkEnd w:id="220"/>
      <w:bookmarkEnd w:id="221"/>
      <w:bookmarkEnd w:id="222"/>
      <w:bookmarkEnd w:id="223"/>
      <w:bookmarkEnd w:id="224"/>
      <w:bookmarkEnd w:id="225"/>
    </w:p>
    <w:tbl>
      <w:tblPr>
        <w:tblW w:w="916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1680"/>
        <w:gridCol w:w="1050"/>
        <w:gridCol w:w="945"/>
        <w:gridCol w:w="1785"/>
        <w:gridCol w:w="2234"/>
      </w:tblGrid>
      <w:tr w:rsidR="00AD1D51" w14:paraId="1E57EC8C" w14:textId="77777777">
        <w:trPr>
          <w:trHeight w:val="567"/>
        </w:trPr>
        <w:tc>
          <w:tcPr>
            <w:tcW w:w="1470" w:type="dxa"/>
            <w:vAlign w:val="center"/>
          </w:tcPr>
          <w:p w14:paraId="10F2FB86"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单位名称</w:t>
            </w:r>
          </w:p>
        </w:tc>
        <w:tc>
          <w:tcPr>
            <w:tcW w:w="3675" w:type="dxa"/>
            <w:gridSpan w:val="3"/>
            <w:vAlign w:val="center"/>
          </w:tcPr>
          <w:p w14:paraId="54A7F61B" w14:textId="77777777" w:rsidR="00AD1D51" w:rsidRDefault="00AD1D51" w:rsidP="00960710">
            <w:pPr>
              <w:jc w:val="center"/>
              <w:textAlignment w:val="baseline"/>
              <w:rPr>
                <w:rFonts w:ascii="宋体" w:hAnsi="宋体" w:cs="宋体" w:hint="eastAsia"/>
                <w:sz w:val="20"/>
                <w:szCs w:val="21"/>
              </w:rPr>
            </w:pPr>
          </w:p>
        </w:tc>
        <w:tc>
          <w:tcPr>
            <w:tcW w:w="1785" w:type="dxa"/>
            <w:vMerge w:val="restart"/>
            <w:vAlign w:val="center"/>
          </w:tcPr>
          <w:p w14:paraId="4A994D03"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组织机构代码</w:t>
            </w:r>
          </w:p>
        </w:tc>
        <w:tc>
          <w:tcPr>
            <w:tcW w:w="2234" w:type="dxa"/>
            <w:vMerge w:val="restart"/>
            <w:vAlign w:val="center"/>
          </w:tcPr>
          <w:p w14:paraId="762C58CF" w14:textId="77777777" w:rsidR="00AD1D51" w:rsidRDefault="00AD1D51" w:rsidP="00960710">
            <w:pPr>
              <w:jc w:val="center"/>
              <w:textAlignment w:val="baseline"/>
              <w:rPr>
                <w:rFonts w:ascii="宋体" w:hAnsi="宋体" w:cs="宋体" w:hint="eastAsia"/>
                <w:sz w:val="20"/>
                <w:szCs w:val="21"/>
              </w:rPr>
            </w:pPr>
          </w:p>
        </w:tc>
      </w:tr>
      <w:tr w:rsidR="00AD1D51" w14:paraId="614C1226" w14:textId="77777777">
        <w:trPr>
          <w:trHeight w:val="567"/>
        </w:trPr>
        <w:tc>
          <w:tcPr>
            <w:tcW w:w="1470" w:type="dxa"/>
            <w:vAlign w:val="center"/>
          </w:tcPr>
          <w:p w14:paraId="2E1A6757"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注册地址</w:t>
            </w:r>
          </w:p>
        </w:tc>
        <w:tc>
          <w:tcPr>
            <w:tcW w:w="3675" w:type="dxa"/>
            <w:gridSpan w:val="3"/>
            <w:vAlign w:val="center"/>
          </w:tcPr>
          <w:p w14:paraId="45FB3C16" w14:textId="77777777" w:rsidR="00AD1D51" w:rsidRDefault="00AD1D51" w:rsidP="00960710">
            <w:pPr>
              <w:jc w:val="center"/>
              <w:textAlignment w:val="baseline"/>
              <w:rPr>
                <w:rFonts w:ascii="宋体" w:hAnsi="宋体" w:cs="宋体" w:hint="eastAsia"/>
                <w:sz w:val="20"/>
                <w:szCs w:val="21"/>
              </w:rPr>
            </w:pPr>
          </w:p>
        </w:tc>
        <w:tc>
          <w:tcPr>
            <w:tcW w:w="1785" w:type="dxa"/>
            <w:vMerge/>
            <w:vAlign w:val="center"/>
          </w:tcPr>
          <w:p w14:paraId="523CFCC5" w14:textId="77777777" w:rsidR="00AD1D51" w:rsidRDefault="00AD1D51" w:rsidP="00960710">
            <w:pPr>
              <w:jc w:val="center"/>
              <w:textAlignment w:val="baseline"/>
              <w:rPr>
                <w:rFonts w:ascii="宋体" w:hAnsi="宋体" w:cs="宋体" w:hint="eastAsia"/>
                <w:sz w:val="20"/>
                <w:szCs w:val="21"/>
              </w:rPr>
            </w:pPr>
          </w:p>
        </w:tc>
        <w:tc>
          <w:tcPr>
            <w:tcW w:w="2234" w:type="dxa"/>
            <w:vMerge/>
            <w:vAlign w:val="center"/>
          </w:tcPr>
          <w:p w14:paraId="08B9F72C" w14:textId="77777777" w:rsidR="00AD1D51" w:rsidRDefault="00AD1D51" w:rsidP="00960710">
            <w:pPr>
              <w:jc w:val="center"/>
              <w:textAlignment w:val="baseline"/>
              <w:rPr>
                <w:rFonts w:ascii="宋体" w:hAnsi="宋体" w:cs="宋体" w:hint="eastAsia"/>
                <w:sz w:val="20"/>
                <w:szCs w:val="21"/>
              </w:rPr>
            </w:pPr>
          </w:p>
        </w:tc>
      </w:tr>
      <w:tr w:rsidR="00AD1D51" w14:paraId="3E015DBA" w14:textId="77777777">
        <w:trPr>
          <w:trHeight w:val="567"/>
        </w:trPr>
        <w:tc>
          <w:tcPr>
            <w:tcW w:w="1470" w:type="dxa"/>
            <w:vAlign w:val="center"/>
          </w:tcPr>
          <w:p w14:paraId="3E611A5D"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经营地址</w:t>
            </w:r>
          </w:p>
        </w:tc>
        <w:tc>
          <w:tcPr>
            <w:tcW w:w="3675" w:type="dxa"/>
            <w:gridSpan w:val="3"/>
            <w:vAlign w:val="center"/>
          </w:tcPr>
          <w:p w14:paraId="2E3D4478" w14:textId="77777777" w:rsidR="00AD1D51" w:rsidRDefault="00AD1D51" w:rsidP="00960710">
            <w:pPr>
              <w:jc w:val="center"/>
              <w:textAlignment w:val="baseline"/>
              <w:rPr>
                <w:rFonts w:ascii="宋体" w:hAnsi="宋体" w:cs="宋体" w:hint="eastAsia"/>
                <w:sz w:val="20"/>
                <w:szCs w:val="21"/>
              </w:rPr>
            </w:pPr>
          </w:p>
        </w:tc>
        <w:tc>
          <w:tcPr>
            <w:tcW w:w="1785" w:type="dxa"/>
            <w:vMerge/>
            <w:vAlign w:val="center"/>
          </w:tcPr>
          <w:p w14:paraId="7F786B88" w14:textId="77777777" w:rsidR="00AD1D51" w:rsidRDefault="00AD1D51" w:rsidP="00960710">
            <w:pPr>
              <w:jc w:val="center"/>
              <w:textAlignment w:val="baseline"/>
              <w:rPr>
                <w:rFonts w:ascii="宋体" w:hAnsi="宋体" w:cs="宋体" w:hint="eastAsia"/>
                <w:spacing w:val="30"/>
                <w:sz w:val="20"/>
                <w:szCs w:val="21"/>
              </w:rPr>
            </w:pPr>
          </w:p>
        </w:tc>
        <w:tc>
          <w:tcPr>
            <w:tcW w:w="2234" w:type="dxa"/>
            <w:vMerge/>
            <w:vAlign w:val="center"/>
          </w:tcPr>
          <w:p w14:paraId="49C24C99" w14:textId="77777777" w:rsidR="00AD1D51" w:rsidRDefault="00AD1D51" w:rsidP="00960710">
            <w:pPr>
              <w:jc w:val="center"/>
              <w:textAlignment w:val="baseline"/>
              <w:rPr>
                <w:rFonts w:ascii="宋体" w:hAnsi="宋体" w:cs="宋体" w:hint="eastAsia"/>
                <w:sz w:val="20"/>
                <w:szCs w:val="21"/>
              </w:rPr>
            </w:pPr>
          </w:p>
        </w:tc>
      </w:tr>
      <w:tr w:rsidR="00AD1D51" w14:paraId="4AB47319" w14:textId="77777777">
        <w:trPr>
          <w:trHeight w:val="567"/>
        </w:trPr>
        <w:tc>
          <w:tcPr>
            <w:tcW w:w="1470" w:type="dxa"/>
            <w:vAlign w:val="center"/>
          </w:tcPr>
          <w:p w14:paraId="557581BC"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单位性质</w:t>
            </w:r>
          </w:p>
        </w:tc>
        <w:tc>
          <w:tcPr>
            <w:tcW w:w="3675" w:type="dxa"/>
            <w:gridSpan w:val="3"/>
            <w:vAlign w:val="center"/>
          </w:tcPr>
          <w:p w14:paraId="17FEE8FC" w14:textId="77777777" w:rsidR="00AD1D51" w:rsidRDefault="00AD1D51" w:rsidP="00960710">
            <w:pPr>
              <w:pStyle w:val="Char10"/>
              <w:ind w:left="2160" w:hanging="480"/>
              <w:textAlignment w:val="baseline"/>
              <w:rPr>
                <w:rFonts w:cs="宋体"/>
                <w:sz w:val="21"/>
                <w:szCs w:val="21"/>
              </w:rPr>
            </w:pPr>
          </w:p>
        </w:tc>
        <w:tc>
          <w:tcPr>
            <w:tcW w:w="1785" w:type="dxa"/>
            <w:vAlign w:val="center"/>
          </w:tcPr>
          <w:p w14:paraId="293CBD4D" w14:textId="77777777" w:rsidR="00AD1D51" w:rsidRDefault="00000000" w:rsidP="00960710">
            <w:pPr>
              <w:jc w:val="center"/>
              <w:textAlignment w:val="baseline"/>
              <w:rPr>
                <w:rFonts w:ascii="宋体" w:hAnsi="宋体" w:cs="宋体" w:hint="eastAsia"/>
                <w:spacing w:val="34"/>
                <w:sz w:val="20"/>
                <w:szCs w:val="21"/>
              </w:rPr>
            </w:pPr>
            <w:r>
              <w:rPr>
                <w:rFonts w:ascii="宋体" w:hAnsi="宋体" w:cs="宋体" w:hint="eastAsia"/>
                <w:spacing w:val="34"/>
                <w:szCs w:val="21"/>
              </w:rPr>
              <w:t>注册资本</w:t>
            </w:r>
          </w:p>
        </w:tc>
        <w:tc>
          <w:tcPr>
            <w:tcW w:w="2234" w:type="dxa"/>
            <w:vAlign w:val="center"/>
          </w:tcPr>
          <w:p w14:paraId="1A36FDD4" w14:textId="77777777" w:rsidR="00AD1D51" w:rsidRDefault="00AD1D51" w:rsidP="00960710">
            <w:pPr>
              <w:jc w:val="center"/>
              <w:textAlignment w:val="baseline"/>
              <w:rPr>
                <w:rFonts w:ascii="宋体" w:hAnsi="宋体" w:cs="宋体" w:hint="eastAsia"/>
                <w:sz w:val="20"/>
                <w:szCs w:val="21"/>
              </w:rPr>
            </w:pPr>
          </w:p>
        </w:tc>
      </w:tr>
      <w:tr w:rsidR="00AD1D51" w14:paraId="357629AC" w14:textId="77777777">
        <w:trPr>
          <w:trHeight w:val="567"/>
        </w:trPr>
        <w:tc>
          <w:tcPr>
            <w:tcW w:w="1470" w:type="dxa"/>
            <w:vAlign w:val="center"/>
          </w:tcPr>
          <w:p w14:paraId="07B0720F"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经营范围</w:t>
            </w:r>
          </w:p>
        </w:tc>
        <w:tc>
          <w:tcPr>
            <w:tcW w:w="3675" w:type="dxa"/>
            <w:gridSpan w:val="3"/>
            <w:vAlign w:val="center"/>
          </w:tcPr>
          <w:p w14:paraId="1714531D" w14:textId="77777777" w:rsidR="00AD1D51" w:rsidRDefault="00AD1D51" w:rsidP="00960710">
            <w:pPr>
              <w:jc w:val="center"/>
              <w:textAlignment w:val="baseline"/>
              <w:rPr>
                <w:rFonts w:ascii="宋体" w:hAnsi="宋体" w:cs="宋体" w:hint="eastAsia"/>
                <w:sz w:val="20"/>
                <w:szCs w:val="21"/>
              </w:rPr>
            </w:pPr>
          </w:p>
        </w:tc>
        <w:tc>
          <w:tcPr>
            <w:tcW w:w="1785" w:type="dxa"/>
            <w:vAlign w:val="center"/>
          </w:tcPr>
          <w:p w14:paraId="01C532B7"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营业期限</w:t>
            </w:r>
          </w:p>
        </w:tc>
        <w:tc>
          <w:tcPr>
            <w:tcW w:w="2234" w:type="dxa"/>
            <w:vAlign w:val="center"/>
          </w:tcPr>
          <w:p w14:paraId="05374C48"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年 月-  年 月</w:t>
            </w:r>
          </w:p>
        </w:tc>
      </w:tr>
      <w:tr w:rsidR="00AD1D51" w14:paraId="507A7267" w14:textId="77777777">
        <w:trPr>
          <w:trHeight w:val="567"/>
        </w:trPr>
        <w:tc>
          <w:tcPr>
            <w:tcW w:w="1470" w:type="dxa"/>
            <w:vAlign w:val="center"/>
          </w:tcPr>
          <w:p w14:paraId="112968D8"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资质情况</w:t>
            </w:r>
          </w:p>
        </w:tc>
        <w:tc>
          <w:tcPr>
            <w:tcW w:w="7694" w:type="dxa"/>
            <w:gridSpan w:val="5"/>
            <w:vAlign w:val="center"/>
          </w:tcPr>
          <w:p w14:paraId="7CA7E7F4" w14:textId="77777777" w:rsidR="00AD1D51" w:rsidRDefault="00AD1D51" w:rsidP="00960710">
            <w:pPr>
              <w:jc w:val="center"/>
              <w:textAlignment w:val="baseline"/>
              <w:rPr>
                <w:rFonts w:ascii="宋体" w:hAnsi="宋体" w:cs="宋体" w:hint="eastAsia"/>
                <w:sz w:val="20"/>
                <w:szCs w:val="21"/>
              </w:rPr>
            </w:pPr>
          </w:p>
        </w:tc>
      </w:tr>
      <w:tr w:rsidR="00AD1D51" w14:paraId="1B11572A" w14:textId="77777777">
        <w:trPr>
          <w:trHeight w:val="567"/>
        </w:trPr>
        <w:tc>
          <w:tcPr>
            <w:tcW w:w="1470" w:type="dxa"/>
            <w:vAlign w:val="center"/>
          </w:tcPr>
          <w:p w14:paraId="0483AF84"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员工数量</w:t>
            </w:r>
          </w:p>
        </w:tc>
        <w:tc>
          <w:tcPr>
            <w:tcW w:w="7694" w:type="dxa"/>
            <w:gridSpan w:val="5"/>
            <w:vAlign w:val="center"/>
          </w:tcPr>
          <w:p w14:paraId="4AF1031D" w14:textId="77777777" w:rsidR="00AD1D51" w:rsidRDefault="00000000" w:rsidP="00960710">
            <w:pPr>
              <w:textAlignment w:val="baseline"/>
              <w:rPr>
                <w:rFonts w:ascii="宋体" w:hAnsi="宋体" w:cs="宋体" w:hint="eastAsia"/>
                <w:sz w:val="20"/>
                <w:szCs w:val="21"/>
              </w:rPr>
            </w:pPr>
            <w:r>
              <w:rPr>
                <w:rFonts w:ascii="宋体" w:hAnsi="宋体" w:cs="宋体" w:hint="eastAsia"/>
                <w:szCs w:val="21"/>
              </w:rPr>
              <w:t>共</w:t>
            </w:r>
            <w:r>
              <w:rPr>
                <w:rFonts w:ascii="宋体" w:hAnsi="宋体" w:cs="宋体" w:hint="eastAsia"/>
                <w:szCs w:val="21"/>
                <w:u w:val="single" w:color="000000"/>
              </w:rPr>
              <w:t xml:space="preserve">  </w:t>
            </w:r>
            <w:r>
              <w:rPr>
                <w:rFonts w:ascii="宋体" w:hAnsi="宋体" w:cs="宋体" w:hint="eastAsia"/>
                <w:szCs w:val="21"/>
              </w:rPr>
              <w:t>人，其中，高级职称</w:t>
            </w:r>
            <w:r>
              <w:rPr>
                <w:rFonts w:ascii="宋体" w:hAnsi="宋体" w:cs="宋体" w:hint="eastAsia"/>
                <w:szCs w:val="21"/>
                <w:u w:val="single" w:color="000000"/>
              </w:rPr>
              <w:t xml:space="preserve">   </w:t>
            </w:r>
            <w:r>
              <w:rPr>
                <w:rFonts w:ascii="宋体" w:hAnsi="宋体" w:cs="宋体" w:hint="eastAsia"/>
                <w:szCs w:val="21"/>
              </w:rPr>
              <w:t>人，中级职称</w:t>
            </w:r>
            <w:r>
              <w:rPr>
                <w:rFonts w:ascii="宋体" w:hAnsi="宋体" w:cs="宋体" w:hint="eastAsia"/>
                <w:szCs w:val="21"/>
                <w:u w:val="single" w:color="000000"/>
              </w:rPr>
              <w:t xml:space="preserve">  </w:t>
            </w:r>
            <w:r>
              <w:rPr>
                <w:rFonts w:ascii="宋体" w:hAnsi="宋体" w:cs="宋体" w:hint="eastAsia"/>
                <w:szCs w:val="21"/>
              </w:rPr>
              <w:t>人</w:t>
            </w:r>
          </w:p>
        </w:tc>
      </w:tr>
      <w:tr w:rsidR="00AD1D51" w14:paraId="6A71F1F6" w14:textId="77777777">
        <w:trPr>
          <w:trHeight w:val="567"/>
        </w:trPr>
        <w:tc>
          <w:tcPr>
            <w:tcW w:w="1470" w:type="dxa"/>
            <w:vAlign w:val="center"/>
          </w:tcPr>
          <w:p w14:paraId="0349A1C1"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联系电话</w:t>
            </w:r>
          </w:p>
        </w:tc>
        <w:tc>
          <w:tcPr>
            <w:tcW w:w="3675" w:type="dxa"/>
            <w:gridSpan w:val="3"/>
            <w:vAlign w:val="center"/>
          </w:tcPr>
          <w:p w14:paraId="3ACF2522" w14:textId="77777777" w:rsidR="00AD1D51" w:rsidRDefault="00AD1D51" w:rsidP="00960710">
            <w:pPr>
              <w:jc w:val="center"/>
              <w:textAlignment w:val="baseline"/>
              <w:rPr>
                <w:rFonts w:ascii="宋体" w:hAnsi="宋体" w:cs="宋体" w:hint="eastAsia"/>
                <w:sz w:val="20"/>
                <w:szCs w:val="21"/>
              </w:rPr>
            </w:pPr>
          </w:p>
        </w:tc>
        <w:tc>
          <w:tcPr>
            <w:tcW w:w="1785" w:type="dxa"/>
            <w:vAlign w:val="center"/>
          </w:tcPr>
          <w:p w14:paraId="37D04FCA"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传真</w:t>
            </w:r>
          </w:p>
        </w:tc>
        <w:tc>
          <w:tcPr>
            <w:tcW w:w="2234" w:type="dxa"/>
            <w:vAlign w:val="center"/>
          </w:tcPr>
          <w:p w14:paraId="4D91B8F8" w14:textId="77777777" w:rsidR="00AD1D51" w:rsidRDefault="00AD1D51" w:rsidP="00960710">
            <w:pPr>
              <w:jc w:val="center"/>
              <w:textAlignment w:val="baseline"/>
              <w:rPr>
                <w:rFonts w:ascii="宋体" w:hAnsi="宋体" w:cs="宋体" w:hint="eastAsia"/>
                <w:sz w:val="20"/>
                <w:szCs w:val="21"/>
              </w:rPr>
            </w:pPr>
          </w:p>
        </w:tc>
      </w:tr>
      <w:tr w:rsidR="00AD1D51" w14:paraId="50DD5C4E" w14:textId="77777777">
        <w:trPr>
          <w:trHeight w:val="612"/>
        </w:trPr>
        <w:tc>
          <w:tcPr>
            <w:tcW w:w="1470" w:type="dxa"/>
            <w:vAlign w:val="center"/>
          </w:tcPr>
          <w:p w14:paraId="305C4B7A"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主要业绩</w:t>
            </w:r>
          </w:p>
        </w:tc>
        <w:tc>
          <w:tcPr>
            <w:tcW w:w="7694" w:type="dxa"/>
            <w:gridSpan w:val="5"/>
            <w:vAlign w:val="center"/>
          </w:tcPr>
          <w:p w14:paraId="5FC84A61" w14:textId="77777777" w:rsidR="00AD1D51" w:rsidRDefault="00AD1D51" w:rsidP="00960710">
            <w:pPr>
              <w:textAlignment w:val="baseline"/>
              <w:rPr>
                <w:rFonts w:ascii="宋体" w:hAnsi="宋体" w:cs="宋体" w:hint="eastAsia"/>
                <w:sz w:val="20"/>
                <w:szCs w:val="21"/>
              </w:rPr>
            </w:pPr>
          </w:p>
          <w:p w14:paraId="21DA5AE2" w14:textId="77777777" w:rsidR="00AD1D51" w:rsidRDefault="00AD1D51" w:rsidP="00960710">
            <w:pPr>
              <w:textAlignment w:val="baseline"/>
              <w:rPr>
                <w:rFonts w:ascii="宋体" w:hAnsi="宋体" w:cs="宋体" w:hint="eastAsia"/>
                <w:sz w:val="20"/>
                <w:szCs w:val="21"/>
              </w:rPr>
            </w:pPr>
          </w:p>
        </w:tc>
      </w:tr>
      <w:tr w:rsidR="00AD1D51" w14:paraId="24A35FFF" w14:textId="77777777">
        <w:trPr>
          <w:trHeight w:val="567"/>
        </w:trPr>
        <w:tc>
          <w:tcPr>
            <w:tcW w:w="9164" w:type="dxa"/>
            <w:gridSpan w:val="6"/>
            <w:vAlign w:val="center"/>
          </w:tcPr>
          <w:p w14:paraId="572AEBC2"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法 定 代 表 人 基 本 情 况</w:t>
            </w:r>
          </w:p>
        </w:tc>
      </w:tr>
      <w:tr w:rsidR="00AD1D51" w14:paraId="04264D2D" w14:textId="77777777">
        <w:trPr>
          <w:trHeight w:val="567"/>
        </w:trPr>
        <w:tc>
          <w:tcPr>
            <w:tcW w:w="1470" w:type="dxa"/>
            <w:vAlign w:val="center"/>
          </w:tcPr>
          <w:p w14:paraId="2AA69068"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姓  名</w:t>
            </w:r>
          </w:p>
        </w:tc>
        <w:tc>
          <w:tcPr>
            <w:tcW w:w="3675" w:type="dxa"/>
            <w:gridSpan w:val="3"/>
            <w:vAlign w:val="center"/>
          </w:tcPr>
          <w:p w14:paraId="52FEA64B" w14:textId="77777777" w:rsidR="00AD1D51" w:rsidRDefault="00AD1D51" w:rsidP="00960710">
            <w:pPr>
              <w:jc w:val="center"/>
              <w:textAlignment w:val="baseline"/>
              <w:rPr>
                <w:rFonts w:ascii="宋体" w:hAnsi="宋体" w:cs="宋体" w:hint="eastAsia"/>
                <w:sz w:val="20"/>
                <w:szCs w:val="21"/>
              </w:rPr>
            </w:pPr>
          </w:p>
        </w:tc>
        <w:tc>
          <w:tcPr>
            <w:tcW w:w="1785" w:type="dxa"/>
            <w:vAlign w:val="center"/>
          </w:tcPr>
          <w:p w14:paraId="0E3E7426"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身份证号码</w:t>
            </w:r>
          </w:p>
        </w:tc>
        <w:tc>
          <w:tcPr>
            <w:tcW w:w="2234" w:type="dxa"/>
            <w:vAlign w:val="center"/>
          </w:tcPr>
          <w:p w14:paraId="0CFA94AC" w14:textId="77777777" w:rsidR="00AD1D51" w:rsidRDefault="00AD1D51" w:rsidP="00960710">
            <w:pPr>
              <w:jc w:val="center"/>
              <w:textAlignment w:val="baseline"/>
              <w:rPr>
                <w:rFonts w:ascii="宋体" w:hAnsi="宋体" w:cs="宋体" w:hint="eastAsia"/>
                <w:sz w:val="20"/>
                <w:szCs w:val="21"/>
              </w:rPr>
            </w:pPr>
          </w:p>
        </w:tc>
      </w:tr>
      <w:tr w:rsidR="00AD1D51" w14:paraId="6812C445" w14:textId="77777777">
        <w:trPr>
          <w:trHeight w:val="567"/>
        </w:trPr>
        <w:tc>
          <w:tcPr>
            <w:tcW w:w="1470" w:type="dxa"/>
            <w:vAlign w:val="center"/>
          </w:tcPr>
          <w:p w14:paraId="4C6B5DC9"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职  务</w:t>
            </w:r>
          </w:p>
        </w:tc>
        <w:tc>
          <w:tcPr>
            <w:tcW w:w="1680" w:type="dxa"/>
            <w:vAlign w:val="center"/>
          </w:tcPr>
          <w:p w14:paraId="4DF9C8D4" w14:textId="77777777" w:rsidR="00AD1D51" w:rsidRDefault="00AD1D51" w:rsidP="00960710">
            <w:pPr>
              <w:jc w:val="center"/>
              <w:textAlignment w:val="baseline"/>
              <w:rPr>
                <w:rFonts w:ascii="宋体" w:hAnsi="宋体" w:cs="宋体" w:hint="eastAsia"/>
                <w:sz w:val="20"/>
                <w:szCs w:val="21"/>
              </w:rPr>
            </w:pPr>
          </w:p>
        </w:tc>
        <w:tc>
          <w:tcPr>
            <w:tcW w:w="1050" w:type="dxa"/>
            <w:vAlign w:val="center"/>
          </w:tcPr>
          <w:p w14:paraId="029A3A92"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职   称</w:t>
            </w:r>
          </w:p>
        </w:tc>
        <w:tc>
          <w:tcPr>
            <w:tcW w:w="945" w:type="dxa"/>
            <w:vAlign w:val="center"/>
          </w:tcPr>
          <w:p w14:paraId="71C5A670" w14:textId="77777777" w:rsidR="00AD1D51" w:rsidRDefault="00AD1D51" w:rsidP="00960710">
            <w:pPr>
              <w:jc w:val="center"/>
              <w:textAlignment w:val="baseline"/>
              <w:rPr>
                <w:rFonts w:ascii="宋体" w:hAnsi="宋体" w:cs="宋体" w:hint="eastAsia"/>
                <w:sz w:val="20"/>
                <w:szCs w:val="21"/>
              </w:rPr>
            </w:pPr>
          </w:p>
        </w:tc>
        <w:tc>
          <w:tcPr>
            <w:tcW w:w="1785" w:type="dxa"/>
            <w:vAlign w:val="center"/>
          </w:tcPr>
          <w:p w14:paraId="468F07C2"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学    历</w:t>
            </w:r>
          </w:p>
        </w:tc>
        <w:tc>
          <w:tcPr>
            <w:tcW w:w="2234" w:type="dxa"/>
            <w:vAlign w:val="center"/>
          </w:tcPr>
          <w:p w14:paraId="78296BA0" w14:textId="77777777" w:rsidR="00AD1D51" w:rsidRDefault="00AD1D51" w:rsidP="00960710">
            <w:pPr>
              <w:jc w:val="center"/>
              <w:textAlignment w:val="baseline"/>
              <w:rPr>
                <w:rFonts w:ascii="宋体" w:hAnsi="宋体" w:cs="宋体" w:hint="eastAsia"/>
                <w:sz w:val="20"/>
                <w:szCs w:val="21"/>
              </w:rPr>
            </w:pPr>
          </w:p>
        </w:tc>
      </w:tr>
      <w:tr w:rsidR="00AD1D51" w14:paraId="357BB84B" w14:textId="77777777">
        <w:trPr>
          <w:trHeight w:val="603"/>
        </w:trPr>
        <w:tc>
          <w:tcPr>
            <w:tcW w:w="9164" w:type="dxa"/>
            <w:gridSpan w:val="6"/>
          </w:tcPr>
          <w:p w14:paraId="330081AE" w14:textId="77777777" w:rsidR="00AD1D51" w:rsidRDefault="00000000" w:rsidP="00960710">
            <w:pPr>
              <w:textAlignment w:val="baseline"/>
              <w:rPr>
                <w:rFonts w:ascii="宋体" w:hAnsi="宋体" w:cs="宋体" w:hint="eastAsia"/>
                <w:sz w:val="20"/>
                <w:szCs w:val="21"/>
              </w:rPr>
            </w:pPr>
            <w:r>
              <w:rPr>
                <w:rFonts w:ascii="宋体" w:hAnsi="宋体" w:cs="宋体" w:hint="eastAsia"/>
                <w:szCs w:val="21"/>
              </w:rPr>
              <w:t>备注:</w:t>
            </w:r>
          </w:p>
        </w:tc>
      </w:tr>
    </w:tbl>
    <w:p w14:paraId="6659E50B" w14:textId="77777777" w:rsidR="00AD1D51" w:rsidRDefault="00000000" w:rsidP="00960710">
      <w:pPr>
        <w:textAlignment w:val="baseline"/>
        <w:rPr>
          <w:rFonts w:ascii="宋体" w:hAnsi="宋体" w:cs="宋体" w:hint="eastAsia"/>
          <w:b/>
          <w:sz w:val="20"/>
          <w:szCs w:val="21"/>
        </w:rPr>
      </w:pPr>
      <w:r>
        <w:rPr>
          <w:rFonts w:ascii="宋体" w:hAnsi="宋体" w:cs="宋体" w:hint="eastAsia"/>
          <w:b/>
          <w:szCs w:val="21"/>
        </w:rPr>
        <w:t>兹证明上述声明是真实、正确的。</w:t>
      </w:r>
    </w:p>
    <w:p w14:paraId="21B4C1FF" w14:textId="77777777" w:rsidR="00AD1D51" w:rsidRDefault="00AD1D51" w:rsidP="00960710">
      <w:pPr>
        <w:textAlignment w:val="baseline"/>
        <w:rPr>
          <w:rFonts w:ascii="宋体" w:hAnsi="宋体" w:cs="宋体" w:hint="eastAsia"/>
          <w:b/>
          <w:sz w:val="20"/>
        </w:rPr>
      </w:pPr>
    </w:p>
    <w:p w14:paraId="2E8315CD" w14:textId="77777777" w:rsidR="00AD1D51" w:rsidRDefault="00AD1D51" w:rsidP="00960710">
      <w:pPr>
        <w:textAlignment w:val="baseline"/>
        <w:rPr>
          <w:rFonts w:ascii="宋体" w:hAnsi="宋体" w:cs="宋体" w:hint="eastAsia"/>
          <w:sz w:val="20"/>
        </w:rPr>
      </w:pPr>
    </w:p>
    <w:p w14:paraId="75E81BDB" w14:textId="77777777" w:rsidR="00AD1D51" w:rsidRDefault="00000000" w:rsidP="00960710">
      <w:pPr>
        <w:ind w:firstLineChars="1200" w:firstLine="2520"/>
        <w:textAlignment w:val="baseline"/>
        <w:rPr>
          <w:rFonts w:ascii="宋体" w:cs="宋体"/>
          <w:sz w:val="20"/>
        </w:rPr>
      </w:pPr>
      <w:r>
        <w:rPr>
          <w:rFonts w:ascii="宋体" w:cs="宋体" w:hint="eastAsia"/>
        </w:rPr>
        <w:t>法定代表人（负责人）或其授权委托人（签字或盖章）：</w:t>
      </w:r>
    </w:p>
    <w:p w14:paraId="64819E36" w14:textId="77777777" w:rsidR="00AD1D51" w:rsidRDefault="00000000" w:rsidP="00960710">
      <w:pPr>
        <w:ind w:firstLineChars="2300" w:firstLine="4830"/>
        <w:textAlignment w:val="baseline"/>
        <w:rPr>
          <w:rFonts w:ascii="宋体" w:cs="宋体"/>
          <w:sz w:val="20"/>
        </w:rPr>
      </w:pPr>
      <w:r>
        <w:rPr>
          <w:rFonts w:ascii="宋体" w:cs="宋体" w:hint="eastAsia"/>
        </w:rPr>
        <w:t>投标人（盖章）：</w:t>
      </w:r>
    </w:p>
    <w:p w14:paraId="5B9F6EFB" w14:textId="77777777" w:rsidR="00AD1D51" w:rsidRDefault="00000000" w:rsidP="00960710">
      <w:pPr>
        <w:ind w:firstLineChars="600" w:firstLine="1260"/>
        <w:textAlignment w:val="baseline"/>
        <w:rPr>
          <w:rFonts w:ascii="宋体" w:cs="宋体"/>
          <w:sz w:val="20"/>
        </w:rPr>
      </w:pPr>
      <w:r>
        <w:rPr>
          <w:rFonts w:ascii="宋体" w:cs="宋体" w:hint="eastAsia"/>
        </w:rPr>
        <w:t xml:space="preserve">                                  日期：</w:t>
      </w:r>
    </w:p>
    <w:p w14:paraId="0E718C92" w14:textId="77777777" w:rsidR="00AD1D51" w:rsidRDefault="00AD1D51" w:rsidP="00960710">
      <w:pPr>
        <w:textAlignment w:val="baseline"/>
        <w:rPr>
          <w:rFonts w:ascii="宋体" w:hAnsi="宋体" w:cs="宋体" w:hint="eastAsia"/>
          <w:sz w:val="20"/>
        </w:rPr>
      </w:pPr>
    </w:p>
    <w:p w14:paraId="352A7A68" w14:textId="77777777" w:rsidR="00AD1D51" w:rsidRDefault="00AD1D51" w:rsidP="00960710">
      <w:pPr>
        <w:ind w:firstLineChars="600" w:firstLine="1200"/>
        <w:textAlignment w:val="baseline"/>
        <w:rPr>
          <w:rFonts w:ascii="宋体" w:hAnsi="宋体" w:cs="宋体" w:hint="eastAsia"/>
          <w:sz w:val="20"/>
        </w:rPr>
      </w:pPr>
    </w:p>
    <w:p w14:paraId="4C02F215" w14:textId="77777777" w:rsidR="00AD1D51" w:rsidRDefault="00AD1D51" w:rsidP="00960710">
      <w:pPr>
        <w:textAlignment w:val="baseline"/>
        <w:rPr>
          <w:rFonts w:ascii="宋体" w:hAnsi="宋体" w:cs="宋体" w:hint="eastAsia"/>
          <w:b/>
          <w:sz w:val="20"/>
        </w:rPr>
      </w:pPr>
    </w:p>
    <w:p w14:paraId="280DE8F2" w14:textId="77777777" w:rsidR="00AD1D51" w:rsidRDefault="00000000" w:rsidP="00960710">
      <w:pPr>
        <w:textAlignment w:val="baseline"/>
        <w:rPr>
          <w:rFonts w:ascii="宋体" w:hAnsi="宋体" w:cs="宋体" w:hint="eastAsia"/>
          <w:b/>
          <w:sz w:val="20"/>
        </w:rPr>
      </w:pPr>
      <w:r>
        <w:rPr>
          <w:rFonts w:ascii="宋体" w:hAnsi="宋体" w:cs="宋体"/>
          <w:b/>
        </w:rPr>
        <w:br w:type="page"/>
      </w:r>
    </w:p>
    <w:p w14:paraId="38AE532C" w14:textId="77777777" w:rsidR="00AD1D51" w:rsidRDefault="00000000" w:rsidP="00960710">
      <w:pPr>
        <w:textAlignment w:val="baseline"/>
        <w:rPr>
          <w:rFonts w:ascii="宋体" w:hAnsi="宋体" w:cs="宋体" w:hint="eastAsia"/>
          <w:b/>
        </w:rPr>
      </w:pPr>
      <w:r>
        <w:rPr>
          <w:rFonts w:ascii="宋体" w:hAnsi="宋体" w:cs="宋体" w:hint="eastAsia"/>
          <w:b/>
        </w:rPr>
        <w:lastRenderedPageBreak/>
        <w:t>6.参加本项目的项目组成人员情况表</w:t>
      </w:r>
    </w:p>
    <w:p w14:paraId="12B98EDC" w14:textId="77777777" w:rsidR="00AD1D51" w:rsidRDefault="00000000" w:rsidP="00960710">
      <w:pPr>
        <w:jc w:val="center"/>
        <w:rPr>
          <w:rFonts w:ascii="宋体" w:hAnsi="宋体" w:cs="宋体" w:hint="eastAsia"/>
          <w:b/>
          <w:szCs w:val="21"/>
        </w:rPr>
      </w:pPr>
      <w:r>
        <w:rPr>
          <w:rFonts w:ascii="宋体" w:hAnsi="宋体" w:cs="宋体" w:hint="eastAsia"/>
          <w:b/>
          <w:szCs w:val="21"/>
        </w:rPr>
        <w:t>项目组成人员名单</w:t>
      </w:r>
    </w:p>
    <w:tbl>
      <w:tblPr>
        <w:tblW w:w="898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74"/>
        <w:gridCol w:w="1423"/>
        <w:gridCol w:w="1625"/>
        <w:gridCol w:w="2437"/>
        <w:gridCol w:w="1828"/>
      </w:tblGrid>
      <w:tr w:rsidR="00AD1D51" w14:paraId="63F59062" w14:textId="77777777">
        <w:trPr>
          <w:jc w:val="center"/>
        </w:trPr>
        <w:tc>
          <w:tcPr>
            <w:tcW w:w="1674" w:type="dxa"/>
            <w:tcBorders>
              <w:top w:val="single" w:sz="4" w:space="0" w:color="auto"/>
              <w:left w:val="single" w:sz="4" w:space="0" w:color="auto"/>
              <w:bottom w:val="single" w:sz="4" w:space="0" w:color="auto"/>
              <w:right w:val="single" w:sz="4" w:space="0" w:color="auto"/>
            </w:tcBorders>
            <w:vAlign w:val="center"/>
          </w:tcPr>
          <w:p w14:paraId="73AA5986" w14:textId="77777777" w:rsidR="00AD1D51" w:rsidRDefault="00000000" w:rsidP="00960710">
            <w:pPr>
              <w:tabs>
                <w:tab w:val="left" w:pos="9765"/>
              </w:tabs>
              <w:jc w:val="center"/>
              <w:rPr>
                <w:rFonts w:ascii="宋体" w:hAnsi="宋体" w:hint="eastAsia"/>
              </w:rPr>
            </w:pPr>
            <w:r>
              <w:rPr>
                <w:rFonts w:ascii="宋体" w:hAnsi="宋体" w:hint="eastAsia"/>
              </w:rPr>
              <w:t>序号</w:t>
            </w:r>
          </w:p>
        </w:tc>
        <w:tc>
          <w:tcPr>
            <w:tcW w:w="1423" w:type="dxa"/>
            <w:tcBorders>
              <w:top w:val="single" w:sz="4" w:space="0" w:color="auto"/>
              <w:left w:val="single" w:sz="4" w:space="0" w:color="auto"/>
              <w:bottom w:val="single" w:sz="4" w:space="0" w:color="auto"/>
              <w:right w:val="single" w:sz="4" w:space="0" w:color="auto"/>
            </w:tcBorders>
            <w:vAlign w:val="center"/>
          </w:tcPr>
          <w:p w14:paraId="69394E15" w14:textId="77777777" w:rsidR="00AD1D51" w:rsidRDefault="00000000" w:rsidP="00960710">
            <w:pPr>
              <w:tabs>
                <w:tab w:val="left" w:pos="9765"/>
              </w:tabs>
              <w:jc w:val="center"/>
              <w:rPr>
                <w:rFonts w:ascii="宋体" w:hAnsi="宋体" w:hint="eastAsia"/>
              </w:rPr>
            </w:pPr>
            <w:r>
              <w:rPr>
                <w:rFonts w:ascii="宋体" w:hAnsi="宋体" w:hint="eastAsia"/>
              </w:rPr>
              <w:t>姓名</w:t>
            </w:r>
          </w:p>
        </w:tc>
        <w:tc>
          <w:tcPr>
            <w:tcW w:w="1625" w:type="dxa"/>
            <w:tcBorders>
              <w:top w:val="single" w:sz="4" w:space="0" w:color="auto"/>
              <w:left w:val="single" w:sz="4" w:space="0" w:color="auto"/>
              <w:bottom w:val="single" w:sz="4" w:space="0" w:color="auto"/>
              <w:right w:val="single" w:sz="4" w:space="0" w:color="auto"/>
            </w:tcBorders>
            <w:vAlign w:val="center"/>
          </w:tcPr>
          <w:p w14:paraId="567564C1" w14:textId="77777777" w:rsidR="00AD1D51" w:rsidRDefault="00000000" w:rsidP="00960710">
            <w:pPr>
              <w:tabs>
                <w:tab w:val="left" w:pos="9765"/>
              </w:tabs>
              <w:jc w:val="center"/>
              <w:rPr>
                <w:rFonts w:ascii="宋体" w:hAnsi="宋体" w:hint="eastAsia"/>
              </w:rPr>
            </w:pPr>
            <w:r>
              <w:rPr>
                <w:rFonts w:ascii="宋体" w:hAnsi="宋体" w:hint="eastAsia"/>
              </w:rPr>
              <w:t>岗位</w:t>
            </w:r>
          </w:p>
        </w:tc>
        <w:tc>
          <w:tcPr>
            <w:tcW w:w="2437" w:type="dxa"/>
            <w:tcBorders>
              <w:top w:val="single" w:sz="4" w:space="0" w:color="auto"/>
              <w:left w:val="single" w:sz="4" w:space="0" w:color="auto"/>
              <w:bottom w:val="single" w:sz="4" w:space="0" w:color="auto"/>
              <w:right w:val="single" w:sz="4" w:space="0" w:color="auto"/>
            </w:tcBorders>
            <w:vAlign w:val="center"/>
          </w:tcPr>
          <w:p w14:paraId="70A713E1" w14:textId="77777777" w:rsidR="00AD1D51" w:rsidRDefault="00000000" w:rsidP="00960710">
            <w:pPr>
              <w:tabs>
                <w:tab w:val="left" w:pos="9765"/>
              </w:tabs>
              <w:jc w:val="center"/>
              <w:rPr>
                <w:rFonts w:ascii="宋体" w:hAnsi="宋体" w:hint="eastAsia"/>
              </w:rPr>
            </w:pPr>
            <w:r>
              <w:rPr>
                <w:rFonts w:ascii="宋体" w:hAnsi="宋体" w:hint="eastAsia"/>
              </w:rPr>
              <w:t>证书</w:t>
            </w:r>
          </w:p>
        </w:tc>
        <w:tc>
          <w:tcPr>
            <w:tcW w:w="1828" w:type="dxa"/>
            <w:tcBorders>
              <w:top w:val="single" w:sz="4" w:space="0" w:color="auto"/>
              <w:left w:val="single" w:sz="4" w:space="0" w:color="auto"/>
              <w:bottom w:val="single" w:sz="4" w:space="0" w:color="auto"/>
              <w:right w:val="single" w:sz="4" w:space="0" w:color="auto"/>
            </w:tcBorders>
            <w:vAlign w:val="center"/>
          </w:tcPr>
          <w:p w14:paraId="54B2A1C9" w14:textId="77777777" w:rsidR="00AD1D51" w:rsidRDefault="00000000" w:rsidP="00960710">
            <w:pPr>
              <w:tabs>
                <w:tab w:val="left" w:pos="9765"/>
              </w:tabs>
              <w:jc w:val="center"/>
              <w:rPr>
                <w:rFonts w:ascii="宋体" w:hAnsi="宋体" w:hint="eastAsia"/>
              </w:rPr>
            </w:pPr>
            <w:r>
              <w:rPr>
                <w:rFonts w:ascii="宋体" w:hAnsi="宋体" w:hint="eastAsia"/>
              </w:rPr>
              <w:t>备注</w:t>
            </w:r>
          </w:p>
        </w:tc>
      </w:tr>
      <w:tr w:rsidR="00AD1D51" w14:paraId="1C8C0169" w14:textId="77777777">
        <w:trPr>
          <w:jc w:val="center"/>
        </w:trPr>
        <w:tc>
          <w:tcPr>
            <w:tcW w:w="1674" w:type="dxa"/>
            <w:tcBorders>
              <w:top w:val="single" w:sz="4" w:space="0" w:color="auto"/>
              <w:left w:val="single" w:sz="4" w:space="0" w:color="auto"/>
              <w:bottom w:val="single" w:sz="4" w:space="0" w:color="auto"/>
              <w:right w:val="single" w:sz="4" w:space="0" w:color="auto"/>
            </w:tcBorders>
          </w:tcPr>
          <w:p w14:paraId="5EB0DCD0" w14:textId="77777777" w:rsidR="00AD1D51" w:rsidRDefault="00000000" w:rsidP="00960710">
            <w:pPr>
              <w:tabs>
                <w:tab w:val="left" w:pos="9765"/>
              </w:tabs>
              <w:rPr>
                <w:rFonts w:ascii="宋体" w:hAnsi="宋体" w:hint="eastAsia"/>
              </w:rPr>
            </w:pPr>
            <w:r>
              <w:rPr>
                <w:rFonts w:ascii="宋体" w:hAnsi="宋体" w:hint="eastAsia"/>
              </w:rPr>
              <w:t> </w:t>
            </w:r>
          </w:p>
        </w:tc>
        <w:tc>
          <w:tcPr>
            <w:tcW w:w="1423" w:type="dxa"/>
            <w:tcBorders>
              <w:top w:val="single" w:sz="4" w:space="0" w:color="auto"/>
              <w:left w:val="single" w:sz="4" w:space="0" w:color="auto"/>
              <w:bottom w:val="single" w:sz="4" w:space="0" w:color="auto"/>
              <w:right w:val="single" w:sz="4" w:space="0" w:color="auto"/>
            </w:tcBorders>
          </w:tcPr>
          <w:p w14:paraId="4213EFE7" w14:textId="77777777" w:rsidR="00AD1D51" w:rsidRDefault="00000000" w:rsidP="00960710">
            <w:pPr>
              <w:tabs>
                <w:tab w:val="left" w:pos="9765"/>
              </w:tabs>
              <w:rPr>
                <w:rFonts w:ascii="宋体" w:hAnsi="宋体" w:hint="eastAsia"/>
              </w:rPr>
            </w:pPr>
            <w:r>
              <w:rPr>
                <w:rFonts w:ascii="宋体" w:hAnsi="宋体" w:hint="eastAsia"/>
              </w:rPr>
              <w:t> </w:t>
            </w:r>
          </w:p>
        </w:tc>
        <w:tc>
          <w:tcPr>
            <w:tcW w:w="1625" w:type="dxa"/>
            <w:tcBorders>
              <w:top w:val="single" w:sz="4" w:space="0" w:color="auto"/>
              <w:left w:val="single" w:sz="4" w:space="0" w:color="auto"/>
              <w:bottom w:val="single" w:sz="4" w:space="0" w:color="auto"/>
              <w:right w:val="single" w:sz="4" w:space="0" w:color="auto"/>
            </w:tcBorders>
          </w:tcPr>
          <w:p w14:paraId="11E750AE" w14:textId="77777777" w:rsidR="00AD1D51" w:rsidRDefault="00000000" w:rsidP="00960710">
            <w:pPr>
              <w:tabs>
                <w:tab w:val="left" w:pos="9765"/>
              </w:tabs>
              <w:rPr>
                <w:rFonts w:ascii="宋体" w:hAnsi="宋体" w:hint="eastAsia"/>
              </w:rPr>
            </w:pPr>
            <w:r>
              <w:rPr>
                <w:rFonts w:ascii="宋体" w:hAnsi="宋体" w:hint="eastAsia"/>
              </w:rPr>
              <w:t> </w:t>
            </w:r>
          </w:p>
        </w:tc>
        <w:tc>
          <w:tcPr>
            <w:tcW w:w="2437" w:type="dxa"/>
            <w:tcBorders>
              <w:top w:val="single" w:sz="4" w:space="0" w:color="auto"/>
              <w:left w:val="single" w:sz="4" w:space="0" w:color="auto"/>
              <w:bottom w:val="single" w:sz="4" w:space="0" w:color="auto"/>
              <w:right w:val="single" w:sz="4" w:space="0" w:color="auto"/>
            </w:tcBorders>
          </w:tcPr>
          <w:p w14:paraId="720EDBEE" w14:textId="77777777" w:rsidR="00AD1D51" w:rsidRDefault="00000000" w:rsidP="00960710">
            <w:pPr>
              <w:tabs>
                <w:tab w:val="left" w:pos="9765"/>
              </w:tabs>
              <w:rPr>
                <w:rFonts w:ascii="宋体" w:hAnsi="宋体" w:hint="eastAsia"/>
              </w:rPr>
            </w:pPr>
            <w:r>
              <w:rPr>
                <w:rFonts w:ascii="宋体" w:hAnsi="宋体" w:hint="eastAsia"/>
              </w:rPr>
              <w:t> </w:t>
            </w:r>
          </w:p>
        </w:tc>
        <w:tc>
          <w:tcPr>
            <w:tcW w:w="1828" w:type="dxa"/>
            <w:tcBorders>
              <w:top w:val="single" w:sz="4" w:space="0" w:color="auto"/>
              <w:left w:val="single" w:sz="4" w:space="0" w:color="auto"/>
              <w:bottom w:val="single" w:sz="4" w:space="0" w:color="auto"/>
              <w:right w:val="single" w:sz="4" w:space="0" w:color="auto"/>
            </w:tcBorders>
          </w:tcPr>
          <w:p w14:paraId="3F18268F" w14:textId="77777777" w:rsidR="00AD1D51" w:rsidRDefault="00000000" w:rsidP="00960710">
            <w:pPr>
              <w:tabs>
                <w:tab w:val="left" w:pos="9765"/>
              </w:tabs>
              <w:rPr>
                <w:rFonts w:ascii="宋体" w:hAnsi="宋体" w:hint="eastAsia"/>
              </w:rPr>
            </w:pPr>
            <w:r>
              <w:rPr>
                <w:rFonts w:ascii="宋体" w:hAnsi="宋体" w:hint="eastAsia"/>
              </w:rPr>
              <w:t> </w:t>
            </w:r>
          </w:p>
        </w:tc>
      </w:tr>
      <w:tr w:rsidR="00AD1D51" w14:paraId="4B1B1EF6" w14:textId="77777777">
        <w:trPr>
          <w:jc w:val="center"/>
        </w:trPr>
        <w:tc>
          <w:tcPr>
            <w:tcW w:w="1674" w:type="dxa"/>
            <w:tcBorders>
              <w:top w:val="single" w:sz="4" w:space="0" w:color="auto"/>
              <w:left w:val="single" w:sz="4" w:space="0" w:color="auto"/>
              <w:bottom w:val="single" w:sz="4" w:space="0" w:color="auto"/>
              <w:right w:val="single" w:sz="4" w:space="0" w:color="auto"/>
            </w:tcBorders>
          </w:tcPr>
          <w:p w14:paraId="421EDB3B" w14:textId="77777777" w:rsidR="00AD1D51" w:rsidRDefault="00000000" w:rsidP="00960710">
            <w:pPr>
              <w:tabs>
                <w:tab w:val="left" w:pos="9765"/>
              </w:tabs>
              <w:rPr>
                <w:rFonts w:ascii="宋体" w:hAnsi="宋体" w:hint="eastAsia"/>
              </w:rPr>
            </w:pPr>
            <w:r>
              <w:rPr>
                <w:rFonts w:ascii="宋体" w:hAnsi="宋体" w:hint="eastAsia"/>
              </w:rPr>
              <w:t> </w:t>
            </w:r>
          </w:p>
        </w:tc>
        <w:tc>
          <w:tcPr>
            <w:tcW w:w="1423" w:type="dxa"/>
            <w:tcBorders>
              <w:top w:val="single" w:sz="4" w:space="0" w:color="auto"/>
              <w:left w:val="single" w:sz="4" w:space="0" w:color="auto"/>
              <w:bottom w:val="single" w:sz="4" w:space="0" w:color="auto"/>
              <w:right w:val="single" w:sz="4" w:space="0" w:color="auto"/>
            </w:tcBorders>
          </w:tcPr>
          <w:p w14:paraId="34CD4837" w14:textId="77777777" w:rsidR="00AD1D51" w:rsidRDefault="00000000" w:rsidP="00960710">
            <w:pPr>
              <w:tabs>
                <w:tab w:val="left" w:pos="9765"/>
              </w:tabs>
              <w:rPr>
                <w:rFonts w:ascii="宋体" w:hAnsi="宋体" w:hint="eastAsia"/>
              </w:rPr>
            </w:pPr>
            <w:r>
              <w:rPr>
                <w:rFonts w:ascii="宋体" w:hAnsi="宋体" w:hint="eastAsia"/>
              </w:rPr>
              <w:t> </w:t>
            </w:r>
          </w:p>
        </w:tc>
        <w:tc>
          <w:tcPr>
            <w:tcW w:w="1625" w:type="dxa"/>
            <w:tcBorders>
              <w:top w:val="single" w:sz="4" w:space="0" w:color="auto"/>
              <w:left w:val="single" w:sz="4" w:space="0" w:color="auto"/>
              <w:bottom w:val="single" w:sz="4" w:space="0" w:color="auto"/>
              <w:right w:val="single" w:sz="4" w:space="0" w:color="auto"/>
            </w:tcBorders>
          </w:tcPr>
          <w:p w14:paraId="42584165" w14:textId="77777777" w:rsidR="00AD1D51" w:rsidRDefault="00000000" w:rsidP="00960710">
            <w:pPr>
              <w:tabs>
                <w:tab w:val="left" w:pos="9765"/>
              </w:tabs>
              <w:rPr>
                <w:rFonts w:ascii="宋体" w:hAnsi="宋体" w:hint="eastAsia"/>
              </w:rPr>
            </w:pPr>
            <w:r>
              <w:rPr>
                <w:rFonts w:ascii="宋体" w:hAnsi="宋体" w:hint="eastAsia"/>
              </w:rPr>
              <w:t> </w:t>
            </w:r>
          </w:p>
        </w:tc>
        <w:tc>
          <w:tcPr>
            <w:tcW w:w="2437" w:type="dxa"/>
            <w:tcBorders>
              <w:top w:val="single" w:sz="4" w:space="0" w:color="auto"/>
              <w:left w:val="single" w:sz="4" w:space="0" w:color="auto"/>
              <w:bottom w:val="single" w:sz="4" w:space="0" w:color="auto"/>
              <w:right w:val="single" w:sz="4" w:space="0" w:color="auto"/>
            </w:tcBorders>
          </w:tcPr>
          <w:p w14:paraId="4ED18A3F" w14:textId="77777777" w:rsidR="00AD1D51" w:rsidRDefault="00000000" w:rsidP="00960710">
            <w:pPr>
              <w:tabs>
                <w:tab w:val="left" w:pos="9765"/>
              </w:tabs>
              <w:rPr>
                <w:rFonts w:ascii="宋体" w:hAnsi="宋体" w:hint="eastAsia"/>
              </w:rPr>
            </w:pPr>
            <w:r>
              <w:rPr>
                <w:rFonts w:ascii="宋体" w:hAnsi="宋体" w:hint="eastAsia"/>
              </w:rPr>
              <w:t> </w:t>
            </w:r>
          </w:p>
        </w:tc>
        <w:tc>
          <w:tcPr>
            <w:tcW w:w="1828" w:type="dxa"/>
            <w:tcBorders>
              <w:top w:val="single" w:sz="4" w:space="0" w:color="auto"/>
              <w:left w:val="single" w:sz="4" w:space="0" w:color="auto"/>
              <w:bottom w:val="single" w:sz="4" w:space="0" w:color="auto"/>
              <w:right w:val="single" w:sz="4" w:space="0" w:color="auto"/>
            </w:tcBorders>
          </w:tcPr>
          <w:p w14:paraId="57B16276" w14:textId="77777777" w:rsidR="00AD1D51" w:rsidRDefault="00000000" w:rsidP="00960710">
            <w:pPr>
              <w:tabs>
                <w:tab w:val="left" w:pos="9765"/>
              </w:tabs>
              <w:rPr>
                <w:rFonts w:ascii="宋体" w:hAnsi="宋体" w:hint="eastAsia"/>
              </w:rPr>
            </w:pPr>
            <w:r>
              <w:rPr>
                <w:rFonts w:ascii="宋体" w:hAnsi="宋体" w:hint="eastAsia"/>
              </w:rPr>
              <w:t> </w:t>
            </w:r>
          </w:p>
        </w:tc>
      </w:tr>
      <w:tr w:rsidR="00AD1D51" w14:paraId="47AAD412" w14:textId="77777777">
        <w:trPr>
          <w:jc w:val="center"/>
        </w:trPr>
        <w:tc>
          <w:tcPr>
            <w:tcW w:w="1674" w:type="dxa"/>
            <w:tcBorders>
              <w:top w:val="single" w:sz="4" w:space="0" w:color="auto"/>
              <w:left w:val="single" w:sz="4" w:space="0" w:color="auto"/>
              <w:bottom w:val="single" w:sz="4" w:space="0" w:color="auto"/>
              <w:right w:val="single" w:sz="4" w:space="0" w:color="auto"/>
            </w:tcBorders>
          </w:tcPr>
          <w:p w14:paraId="6A7F91E4" w14:textId="77777777" w:rsidR="00AD1D51" w:rsidRDefault="00000000" w:rsidP="00960710">
            <w:pPr>
              <w:tabs>
                <w:tab w:val="left" w:pos="9765"/>
              </w:tabs>
              <w:rPr>
                <w:rFonts w:ascii="宋体" w:hAnsi="宋体" w:hint="eastAsia"/>
              </w:rPr>
            </w:pPr>
            <w:r>
              <w:rPr>
                <w:rFonts w:ascii="宋体" w:hAnsi="宋体" w:hint="eastAsia"/>
              </w:rPr>
              <w:t> </w:t>
            </w:r>
          </w:p>
        </w:tc>
        <w:tc>
          <w:tcPr>
            <w:tcW w:w="1423" w:type="dxa"/>
            <w:tcBorders>
              <w:top w:val="single" w:sz="4" w:space="0" w:color="auto"/>
              <w:left w:val="single" w:sz="4" w:space="0" w:color="auto"/>
              <w:bottom w:val="single" w:sz="4" w:space="0" w:color="auto"/>
              <w:right w:val="single" w:sz="4" w:space="0" w:color="auto"/>
            </w:tcBorders>
          </w:tcPr>
          <w:p w14:paraId="3B0CBF74" w14:textId="77777777" w:rsidR="00AD1D51" w:rsidRDefault="00000000" w:rsidP="00960710">
            <w:pPr>
              <w:tabs>
                <w:tab w:val="left" w:pos="9765"/>
              </w:tabs>
              <w:rPr>
                <w:rFonts w:ascii="宋体" w:hAnsi="宋体" w:hint="eastAsia"/>
              </w:rPr>
            </w:pPr>
            <w:r>
              <w:rPr>
                <w:rFonts w:ascii="宋体" w:hAnsi="宋体" w:hint="eastAsia"/>
              </w:rPr>
              <w:t> </w:t>
            </w:r>
          </w:p>
        </w:tc>
        <w:tc>
          <w:tcPr>
            <w:tcW w:w="1625" w:type="dxa"/>
            <w:tcBorders>
              <w:top w:val="single" w:sz="4" w:space="0" w:color="auto"/>
              <w:left w:val="single" w:sz="4" w:space="0" w:color="auto"/>
              <w:bottom w:val="single" w:sz="4" w:space="0" w:color="auto"/>
              <w:right w:val="single" w:sz="4" w:space="0" w:color="auto"/>
            </w:tcBorders>
          </w:tcPr>
          <w:p w14:paraId="7319A6FF" w14:textId="77777777" w:rsidR="00AD1D51" w:rsidRDefault="00000000" w:rsidP="00960710">
            <w:pPr>
              <w:tabs>
                <w:tab w:val="left" w:pos="9765"/>
              </w:tabs>
              <w:rPr>
                <w:rFonts w:ascii="宋体" w:hAnsi="宋体" w:hint="eastAsia"/>
              </w:rPr>
            </w:pPr>
            <w:r>
              <w:rPr>
                <w:rFonts w:ascii="宋体" w:hAnsi="宋体" w:hint="eastAsia"/>
              </w:rPr>
              <w:t> </w:t>
            </w:r>
          </w:p>
        </w:tc>
        <w:tc>
          <w:tcPr>
            <w:tcW w:w="2437" w:type="dxa"/>
            <w:tcBorders>
              <w:top w:val="single" w:sz="4" w:space="0" w:color="auto"/>
              <w:left w:val="single" w:sz="4" w:space="0" w:color="auto"/>
              <w:bottom w:val="single" w:sz="4" w:space="0" w:color="auto"/>
              <w:right w:val="single" w:sz="4" w:space="0" w:color="auto"/>
            </w:tcBorders>
          </w:tcPr>
          <w:p w14:paraId="3A286705" w14:textId="77777777" w:rsidR="00AD1D51" w:rsidRDefault="00000000" w:rsidP="00960710">
            <w:pPr>
              <w:tabs>
                <w:tab w:val="left" w:pos="9765"/>
              </w:tabs>
              <w:rPr>
                <w:rFonts w:ascii="宋体" w:hAnsi="宋体" w:hint="eastAsia"/>
              </w:rPr>
            </w:pPr>
            <w:r>
              <w:rPr>
                <w:rFonts w:ascii="宋体" w:hAnsi="宋体" w:hint="eastAsia"/>
              </w:rPr>
              <w:t> </w:t>
            </w:r>
          </w:p>
        </w:tc>
        <w:tc>
          <w:tcPr>
            <w:tcW w:w="1828" w:type="dxa"/>
            <w:tcBorders>
              <w:top w:val="single" w:sz="4" w:space="0" w:color="auto"/>
              <w:left w:val="single" w:sz="4" w:space="0" w:color="auto"/>
              <w:bottom w:val="single" w:sz="4" w:space="0" w:color="auto"/>
              <w:right w:val="single" w:sz="4" w:space="0" w:color="auto"/>
            </w:tcBorders>
          </w:tcPr>
          <w:p w14:paraId="3B04F153" w14:textId="77777777" w:rsidR="00AD1D51" w:rsidRDefault="00000000" w:rsidP="00960710">
            <w:pPr>
              <w:tabs>
                <w:tab w:val="left" w:pos="9765"/>
              </w:tabs>
              <w:rPr>
                <w:rFonts w:ascii="宋体" w:hAnsi="宋体" w:hint="eastAsia"/>
              </w:rPr>
            </w:pPr>
            <w:r>
              <w:rPr>
                <w:rFonts w:ascii="宋体" w:hAnsi="宋体" w:hint="eastAsia"/>
              </w:rPr>
              <w:t> </w:t>
            </w:r>
          </w:p>
        </w:tc>
      </w:tr>
      <w:tr w:rsidR="00AD1D51" w14:paraId="5A95C16E" w14:textId="77777777">
        <w:trPr>
          <w:jc w:val="center"/>
        </w:trPr>
        <w:tc>
          <w:tcPr>
            <w:tcW w:w="1674" w:type="dxa"/>
            <w:tcBorders>
              <w:top w:val="single" w:sz="4" w:space="0" w:color="auto"/>
              <w:left w:val="single" w:sz="4" w:space="0" w:color="auto"/>
              <w:bottom w:val="single" w:sz="4" w:space="0" w:color="auto"/>
              <w:right w:val="single" w:sz="4" w:space="0" w:color="auto"/>
            </w:tcBorders>
          </w:tcPr>
          <w:p w14:paraId="7F9684FC" w14:textId="77777777" w:rsidR="00AD1D51" w:rsidRDefault="00000000" w:rsidP="00960710">
            <w:pPr>
              <w:tabs>
                <w:tab w:val="left" w:pos="9765"/>
              </w:tabs>
              <w:rPr>
                <w:rFonts w:ascii="宋体" w:hAnsi="宋体" w:hint="eastAsia"/>
              </w:rPr>
            </w:pPr>
            <w:r>
              <w:rPr>
                <w:rFonts w:ascii="宋体" w:hAnsi="宋体" w:hint="eastAsia"/>
              </w:rPr>
              <w:t> </w:t>
            </w:r>
          </w:p>
        </w:tc>
        <w:tc>
          <w:tcPr>
            <w:tcW w:w="1423" w:type="dxa"/>
            <w:tcBorders>
              <w:top w:val="single" w:sz="4" w:space="0" w:color="auto"/>
              <w:left w:val="single" w:sz="4" w:space="0" w:color="auto"/>
              <w:bottom w:val="single" w:sz="4" w:space="0" w:color="auto"/>
              <w:right w:val="single" w:sz="4" w:space="0" w:color="auto"/>
            </w:tcBorders>
          </w:tcPr>
          <w:p w14:paraId="4C78BE91" w14:textId="77777777" w:rsidR="00AD1D51" w:rsidRDefault="00000000" w:rsidP="00960710">
            <w:pPr>
              <w:tabs>
                <w:tab w:val="left" w:pos="9765"/>
              </w:tabs>
              <w:rPr>
                <w:rFonts w:ascii="宋体" w:hAnsi="宋体" w:hint="eastAsia"/>
              </w:rPr>
            </w:pPr>
            <w:r>
              <w:rPr>
                <w:rFonts w:ascii="宋体" w:hAnsi="宋体" w:hint="eastAsia"/>
              </w:rPr>
              <w:t> </w:t>
            </w:r>
          </w:p>
        </w:tc>
        <w:tc>
          <w:tcPr>
            <w:tcW w:w="1625" w:type="dxa"/>
            <w:tcBorders>
              <w:top w:val="single" w:sz="4" w:space="0" w:color="auto"/>
              <w:left w:val="single" w:sz="4" w:space="0" w:color="auto"/>
              <w:bottom w:val="single" w:sz="4" w:space="0" w:color="auto"/>
              <w:right w:val="single" w:sz="4" w:space="0" w:color="auto"/>
            </w:tcBorders>
          </w:tcPr>
          <w:p w14:paraId="4F33A6CD" w14:textId="77777777" w:rsidR="00AD1D51" w:rsidRDefault="00000000" w:rsidP="00960710">
            <w:pPr>
              <w:tabs>
                <w:tab w:val="left" w:pos="9765"/>
              </w:tabs>
              <w:rPr>
                <w:rFonts w:ascii="宋体" w:hAnsi="宋体" w:hint="eastAsia"/>
              </w:rPr>
            </w:pPr>
            <w:r>
              <w:rPr>
                <w:rFonts w:ascii="宋体" w:hAnsi="宋体" w:hint="eastAsia"/>
              </w:rPr>
              <w:t> </w:t>
            </w:r>
          </w:p>
        </w:tc>
        <w:tc>
          <w:tcPr>
            <w:tcW w:w="2437" w:type="dxa"/>
            <w:tcBorders>
              <w:top w:val="single" w:sz="4" w:space="0" w:color="auto"/>
              <w:left w:val="single" w:sz="4" w:space="0" w:color="auto"/>
              <w:bottom w:val="single" w:sz="4" w:space="0" w:color="auto"/>
              <w:right w:val="single" w:sz="4" w:space="0" w:color="auto"/>
            </w:tcBorders>
          </w:tcPr>
          <w:p w14:paraId="0B92F66B" w14:textId="77777777" w:rsidR="00AD1D51" w:rsidRDefault="00000000" w:rsidP="00960710">
            <w:pPr>
              <w:tabs>
                <w:tab w:val="left" w:pos="9765"/>
              </w:tabs>
              <w:rPr>
                <w:rFonts w:ascii="宋体" w:hAnsi="宋体" w:hint="eastAsia"/>
              </w:rPr>
            </w:pPr>
            <w:r>
              <w:rPr>
                <w:rFonts w:ascii="宋体" w:hAnsi="宋体" w:hint="eastAsia"/>
              </w:rPr>
              <w:t> </w:t>
            </w:r>
          </w:p>
        </w:tc>
        <w:tc>
          <w:tcPr>
            <w:tcW w:w="1828" w:type="dxa"/>
            <w:tcBorders>
              <w:top w:val="single" w:sz="4" w:space="0" w:color="auto"/>
              <w:left w:val="single" w:sz="4" w:space="0" w:color="auto"/>
              <w:bottom w:val="single" w:sz="4" w:space="0" w:color="auto"/>
              <w:right w:val="single" w:sz="4" w:space="0" w:color="auto"/>
            </w:tcBorders>
          </w:tcPr>
          <w:p w14:paraId="20042896" w14:textId="77777777" w:rsidR="00AD1D51" w:rsidRDefault="00000000" w:rsidP="00960710">
            <w:pPr>
              <w:tabs>
                <w:tab w:val="left" w:pos="9765"/>
              </w:tabs>
              <w:rPr>
                <w:rFonts w:ascii="宋体" w:hAnsi="宋体" w:hint="eastAsia"/>
              </w:rPr>
            </w:pPr>
            <w:r>
              <w:rPr>
                <w:rFonts w:ascii="宋体" w:hAnsi="宋体" w:hint="eastAsia"/>
              </w:rPr>
              <w:t> </w:t>
            </w:r>
          </w:p>
        </w:tc>
      </w:tr>
      <w:tr w:rsidR="00AD1D51" w14:paraId="63436148" w14:textId="77777777">
        <w:trPr>
          <w:jc w:val="center"/>
        </w:trPr>
        <w:tc>
          <w:tcPr>
            <w:tcW w:w="1674" w:type="dxa"/>
            <w:tcBorders>
              <w:top w:val="single" w:sz="4" w:space="0" w:color="auto"/>
              <w:left w:val="single" w:sz="4" w:space="0" w:color="auto"/>
              <w:bottom w:val="single" w:sz="4" w:space="0" w:color="auto"/>
              <w:right w:val="single" w:sz="4" w:space="0" w:color="auto"/>
            </w:tcBorders>
          </w:tcPr>
          <w:p w14:paraId="3E2A88FB" w14:textId="77777777" w:rsidR="00AD1D51" w:rsidRDefault="00000000" w:rsidP="00960710">
            <w:pPr>
              <w:tabs>
                <w:tab w:val="left" w:pos="9765"/>
              </w:tabs>
              <w:rPr>
                <w:rFonts w:ascii="宋体" w:hAnsi="宋体" w:hint="eastAsia"/>
              </w:rPr>
            </w:pPr>
            <w:r>
              <w:rPr>
                <w:rFonts w:ascii="宋体" w:hAnsi="宋体" w:hint="eastAsia"/>
              </w:rPr>
              <w:t> </w:t>
            </w:r>
          </w:p>
        </w:tc>
        <w:tc>
          <w:tcPr>
            <w:tcW w:w="1423" w:type="dxa"/>
            <w:tcBorders>
              <w:top w:val="single" w:sz="4" w:space="0" w:color="auto"/>
              <w:left w:val="single" w:sz="4" w:space="0" w:color="auto"/>
              <w:bottom w:val="single" w:sz="4" w:space="0" w:color="auto"/>
              <w:right w:val="single" w:sz="4" w:space="0" w:color="auto"/>
            </w:tcBorders>
          </w:tcPr>
          <w:p w14:paraId="00D5CDDE" w14:textId="77777777" w:rsidR="00AD1D51" w:rsidRDefault="00000000" w:rsidP="00960710">
            <w:pPr>
              <w:tabs>
                <w:tab w:val="left" w:pos="9765"/>
              </w:tabs>
              <w:rPr>
                <w:rFonts w:ascii="宋体" w:hAnsi="宋体" w:hint="eastAsia"/>
              </w:rPr>
            </w:pPr>
            <w:r>
              <w:rPr>
                <w:rFonts w:ascii="宋体" w:hAnsi="宋体" w:hint="eastAsia"/>
              </w:rPr>
              <w:t> </w:t>
            </w:r>
          </w:p>
        </w:tc>
        <w:tc>
          <w:tcPr>
            <w:tcW w:w="1625" w:type="dxa"/>
            <w:tcBorders>
              <w:top w:val="single" w:sz="4" w:space="0" w:color="auto"/>
              <w:left w:val="single" w:sz="4" w:space="0" w:color="auto"/>
              <w:bottom w:val="single" w:sz="4" w:space="0" w:color="auto"/>
              <w:right w:val="single" w:sz="4" w:space="0" w:color="auto"/>
            </w:tcBorders>
          </w:tcPr>
          <w:p w14:paraId="25477878" w14:textId="77777777" w:rsidR="00AD1D51" w:rsidRDefault="00000000" w:rsidP="00960710">
            <w:pPr>
              <w:tabs>
                <w:tab w:val="left" w:pos="9765"/>
              </w:tabs>
              <w:rPr>
                <w:rFonts w:ascii="宋体" w:hAnsi="宋体" w:hint="eastAsia"/>
              </w:rPr>
            </w:pPr>
            <w:r>
              <w:rPr>
                <w:rFonts w:ascii="宋体" w:hAnsi="宋体" w:hint="eastAsia"/>
              </w:rPr>
              <w:t> </w:t>
            </w:r>
          </w:p>
        </w:tc>
        <w:tc>
          <w:tcPr>
            <w:tcW w:w="2437" w:type="dxa"/>
            <w:tcBorders>
              <w:top w:val="single" w:sz="4" w:space="0" w:color="auto"/>
              <w:left w:val="single" w:sz="4" w:space="0" w:color="auto"/>
              <w:bottom w:val="single" w:sz="4" w:space="0" w:color="auto"/>
              <w:right w:val="single" w:sz="4" w:space="0" w:color="auto"/>
            </w:tcBorders>
          </w:tcPr>
          <w:p w14:paraId="41E55DA0" w14:textId="77777777" w:rsidR="00AD1D51" w:rsidRDefault="00000000" w:rsidP="00960710">
            <w:pPr>
              <w:tabs>
                <w:tab w:val="left" w:pos="9765"/>
              </w:tabs>
              <w:rPr>
                <w:rFonts w:ascii="宋体" w:hAnsi="宋体" w:hint="eastAsia"/>
              </w:rPr>
            </w:pPr>
            <w:r>
              <w:rPr>
                <w:rFonts w:ascii="宋体" w:hAnsi="宋体" w:hint="eastAsia"/>
              </w:rPr>
              <w:t> </w:t>
            </w:r>
          </w:p>
        </w:tc>
        <w:tc>
          <w:tcPr>
            <w:tcW w:w="1828" w:type="dxa"/>
            <w:tcBorders>
              <w:top w:val="single" w:sz="4" w:space="0" w:color="auto"/>
              <w:left w:val="single" w:sz="4" w:space="0" w:color="auto"/>
              <w:bottom w:val="single" w:sz="4" w:space="0" w:color="auto"/>
              <w:right w:val="single" w:sz="4" w:space="0" w:color="auto"/>
            </w:tcBorders>
          </w:tcPr>
          <w:p w14:paraId="174593CA" w14:textId="77777777" w:rsidR="00AD1D51" w:rsidRDefault="00000000" w:rsidP="00960710">
            <w:pPr>
              <w:tabs>
                <w:tab w:val="left" w:pos="9765"/>
              </w:tabs>
              <w:rPr>
                <w:rFonts w:ascii="宋体" w:hAnsi="宋体" w:hint="eastAsia"/>
              </w:rPr>
            </w:pPr>
            <w:r>
              <w:rPr>
                <w:rFonts w:ascii="宋体" w:hAnsi="宋体" w:hint="eastAsia"/>
              </w:rPr>
              <w:t> </w:t>
            </w:r>
          </w:p>
        </w:tc>
      </w:tr>
      <w:tr w:rsidR="00AD1D51" w14:paraId="5B262768" w14:textId="77777777">
        <w:trPr>
          <w:jc w:val="center"/>
        </w:trPr>
        <w:tc>
          <w:tcPr>
            <w:tcW w:w="1674" w:type="dxa"/>
            <w:tcBorders>
              <w:top w:val="single" w:sz="4" w:space="0" w:color="auto"/>
              <w:left w:val="single" w:sz="4" w:space="0" w:color="auto"/>
              <w:bottom w:val="single" w:sz="4" w:space="0" w:color="auto"/>
              <w:right w:val="single" w:sz="4" w:space="0" w:color="auto"/>
            </w:tcBorders>
          </w:tcPr>
          <w:p w14:paraId="2AF7EA23" w14:textId="77777777" w:rsidR="00AD1D51" w:rsidRDefault="00000000" w:rsidP="00960710">
            <w:pPr>
              <w:tabs>
                <w:tab w:val="left" w:pos="9765"/>
              </w:tabs>
              <w:rPr>
                <w:rFonts w:ascii="宋体" w:hAnsi="宋体" w:hint="eastAsia"/>
              </w:rPr>
            </w:pPr>
            <w:r>
              <w:rPr>
                <w:rFonts w:ascii="宋体" w:hAnsi="宋体" w:hint="eastAsia"/>
              </w:rPr>
              <w:t> </w:t>
            </w:r>
          </w:p>
        </w:tc>
        <w:tc>
          <w:tcPr>
            <w:tcW w:w="1423" w:type="dxa"/>
            <w:tcBorders>
              <w:top w:val="single" w:sz="4" w:space="0" w:color="auto"/>
              <w:left w:val="single" w:sz="4" w:space="0" w:color="auto"/>
              <w:bottom w:val="single" w:sz="4" w:space="0" w:color="auto"/>
              <w:right w:val="single" w:sz="4" w:space="0" w:color="auto"/>
            </w:tcBorders>
          </w:tcPr>
          <w:p w14:paraId="03DE1889" w14:textId="77777777" w:rsidR="00AD1D51" w:rsidRDefault="00000000" w:rsidP="00960710">
            <w:pPr>
              <w:tabs>
                <w:tab w:val="left" w:pos="9765"/>
              </w:tabs>
              <w:rPr>
                <w:rFonts w:ascii="宋体" w:hAnsi="宋体" w:hint="eastAsia"/>
              </w:rPr>
            </w:pPr>
            <w:r>
              <w:rPr>
                <w:rFonts w:ascii="宋体" w:hAnsi="宋体" w:hint="eastAsia"/>
              </w:rPr>
              <w:t> </w:t>
            </w:r>
          </w:p>
        </w:tc>
        <w:tc>
          <w:tcPr>
            <w:tcW w:w="1625" w:type="dxa"/>
            <w:tcBorders>
              <w:top w:val="single" w:sz="4" w:space="0" w:color="auto"/>
              <w:left w:val="single" w:sz="4" w:space="0" w:color="auto"/>
              <w:bottom w:val="single" w:sz="4" w:space="0" w:color="auto"/>
              <w:right w:val="single" w:sz="4" w:space="0" w:color="auto"/>
            </w:tcBorders>
          </w:tcPr>
          <w:p w14:paraId="7A5FEEBF" w14:textId="77777777" w:rsidR="00AD1D51" w:rsidRDefault="00000000" w:rsidP="00960710">
            <w:pPr>
              <w:tabs>
                <w:tab w:val="left" w:pos="9765"/>
              </w:tabs>
              <w:rPr>
                <w:rFonts w:ascii="宋体" w:hAnsi="宋体" w:hint="eastAsia"/>
              </w:rPr>
            </w:pPr>
            <w:r>
              <w:rPr>
                <w:rFonts w:ascii="宋体" w:hAnsi="宋体" w:hint="eastAsia"/>
              </w:rPr>
              <w:t> </w:t>
            </w:r>
          </w:p>
        </w:tc>
        <w:tc>
          <w:tcPr>
            <w:tcW w:w="2437" w:type="dxa"/>
            <w:tcBorders>
              <w:top w:val="single" w:sz="4" w:space="0" w:color="auto"/>
              <w:left w:val="single" w:sz="4" w:space="0" w:color="auto"/>
              <w:bottom w:val="single" w:sz="4" w:space="0" w:color="auto"/>
              <w:right w:val="single" w:sz="4" w:space="0" w:color="auto"/>
            </w:tcBorders>
          </w:tcPr>
          <w:p w14:paraId="4D571151" w14:textId="77777777" w:rsidR="00AD1D51" w:rsidRDefault="00000000" w:rsidP="00960710">
            <w:pPr>
              <w:tabs>
                <w:tab w:val="left" w:pos="9765"/>
              </w:tabs>
              <w:rPr>
                <w:rFonts w:ascii="宋体" w:hAnsi="宋体" w:hint="eastAsia"/>
              </w:rPr>
            </w:pPr>
            <w:r>
              <w:rPr>
                <w:rFonts w:ascii="宋体" w:hAnsi="宋体" w:hint="eastAsia"/>
              </w:rPr>
              <w:t> </w:t>
            </w:r>
          </w:p>
        </w:tc>
        <w:tc>
          <w:tcPr>
            <w:tcW w:w="1828" w:type="dxa"/>
            <w:tcBorders>
              <w:top w:val="single" w:sz="4" w:space="0" w:color="auto"/>
              <w:left w:val="single" w:sz="4" w:space="0" w:color="auto"/>
              <w:bottom w:val="single" w:sz="4" w:space="0" w:color="auto"/>
              <w:right w:val="single" w:sz="4" w:space="0" w:color="auto"/>
            </w:tcBorders>
          </w:tcPr>
          <w:p w14:paraId="20403B0D" w14:textId="77777777" w:rsidR="00AD1D51" w:rsidRDefault="00000000" w:rsidP="00960710">
            <w:pPr>
              <w:tabs>
                <w:tab w:val="left" w:pos="9765"/>
              </w:tabs>
              <w:rPr>
                <w:rFonts w:ascii="宋体" w:hAnsi="宋体" w:hint="eastAsia"/>
              </w:rPr>
            </w:pPr>
            <w:r>
              <w:rPr>
                <w:rFonts w:ascii="宋体" w:hAnsi="宋体" w:hint="eastAsia"/>
              </w:rPr>
              <w:t> </w:t>
            </w:r>
          </w:p>
        </w:tc>
      </w:tr>
      <w:tr w:rsidR="00AD1D51" w14:paraId="01ADBBFA" w14:textId="77777777">
        <w:trPr>
          <w:jc w:val="center"/>
        </w:trPr>
        <w:tc>
          <w:tcPr>
            <w:tcW w:w="1674" w:type="dxa"/>
            <w:tcBorders>
              <w:top w:val="single" w:sz="4" w:space="0" w:color="auto"/>
              <w:left w:val="single" w:sz="4" w:space="0" w:color="auto"/>
              <w:bottom w:val="single" w:sz="4" w:space="0" w:color="auto"/>
              <w:right w:val="single" w:sz="4" w:space="0" w:color="auto"/>
            </w:tcBorders>
          </w:tcPr>
          <w:p w14:paraId="61C297C5" w14:textId="77777777" w:rsidR="00AD1D51" w:rsidRDefault="00000000" w:rsidP="00960710">
            <w:pPr>
              <w:tabs>
                <w:tab w:val="left" w:pos="9765"/>
              </w:tabs>
              <w:rPr>
                <w:rFonts w:ascii="宋体" w:hAnsi="宋体" w:hint="eastAsia"/>
              </w:rPr>
            </w:pPr>
            <w:r>
              <w:rPr>
                <w:rFonts w:ascii="宋体" w:hAnsi="宋体" w:hint="eastAsia"/>
              </w:rPr>
              <w:t> </w:t>
            </w:r>
          </w:p>
        </w:tc>
        <w:tc>
          <w:tcPr>
            <w:tcW w:w="1423" w:type="dxa"/>
            <w:tcBorders>
              <w:top w:val="single" w:sz="4" w:space="0" w:color="auto"/>
              <w:left w:val="single" w:sz="4" w:space="0" w:color="auto"/>
              <w:bottom w:val="single" w:sz="4" w:space="0" w:color="auto"/>
              <w:right w:val="single" w:sz="4" w:space="0" w:color="auto"/>
            </w:tcBorders>
          </w:tcPr>
          <w:p w14:paraId="01455C5A" w14:textId="77777777" w:rsidR="00AD1D51" w:rsidRDefault="00000000" w:rsidP="00960710">
            <w:pPr>
              <w:tabs>
                <w:tab w:val="left" w:pos="9765"/>
              </w:tabs>
              <w:rPr>
                <w:rFonts w:ascii="宋体" w:hAnsi="宋体" w:hint="eastAsia"/>
              </w:rPr>
            </w:pPr>
            <w:r>
              <w:rPr>
                <w:rFonts w:ascii="宋体" w:hAnsi="宋体" w:hint="eastAsia"/>
              </w:rPr>
              <w:t> </w:t>
            </w:r>
          </w:p>
        </w:tc>
        <w:tc>
          <w:tcPr>
            <w:tcW w:w="1625" w:type="dxa"/>
            <w:tcBorders>
              <w:top w:val="single" w:sz="4" w:space="0" w:color="auto"/>
              <w:left w:val="single" w:sz="4" w:space="0" w:color="auto"/>
              <w:bottom w:val="single" w:sz="4" w:space="0" w:color="auto"/>
              <w:right w:val="single" w:sz="4" w:space="0" w:color="auto"/>
            </w:tcBorders>
          </w:tcPr>
          <w:p w14:paraId="5CF49EDE" w14:textId="77777777" w:rsidR="00AD1D51" w:rsidRDefault="00000000" w:rsidP="00960710">
            <w:pPr>
              <w:tabs>
                <w:tab w:val="left" w:pos="9765"/>
              </w:tabs>
              <w:rPr>
                <w:rFonts w:ascii="宋体" w:hAnsi="宋体" w:hint="eastAsia"/>
              </w:rPr>
            </w:pPr>
            <w:r>
              <w:rPr>
                <w:rFonts w:ascii="宋体" w:hAnsi="宋体" w:hint="eastAsia"/>
              </w:rPr>
              <w:t> </w:t>
            </w:r>
          </w:p>
        </w:tc>
        <w:tc>
          <w:tcPr>
            <w:tcW w:w="2437" w:type="dxa"/>
            <w:tcBorders>
              <w:top w:val="single" w:sz="4" w:space="0" w:color="auto"/>
              <w:left w:val="single" w:sz="4" w:space="0" w:color="auto"/>
              <w:bottom w:val="single" w:sz="4" w:space="0" w:color="auto"/>
              <w:right w:val="single" w:sz="4" w:space="0" w:color="auto"/>
            </w:tcBorders>
          </w:tcPr>
          <w:p w14:paraId="2F7F9101" w14:textId="77777777" w:rsidR="00AD1D51" w:rsidRDefault="00000000" w:rsidP="00960710">
            <w:pPr>
              <w:tabs>
                <w:tab w:val="left" w:pos="9765"/>
              </w:tabs>
              <w:rPr>
                <w:rFonts w:ascii="宋体" w:hAnsi="宋体" w:hint="eastAsia"/>
              </w:rPr>
            </w:pPr>
            <w:r>
              <w:rPr>
                <w:rFonts w:ascii="宋体" w:hAnsi="宋体" w:hint="eastAsia"/>
              </w:rPr>
              <w:t> </w:t>
            </w:r>
          </w:p>
        </w:tc>
        <w:tc>
          <w:tcPr>
            <w:tcW w:w="1828" w:type="dxa"/>
            <w:tcBorders>
              <w:top w:val="single" w:sz="4" w:space="0" w:color="auto"/>
              <w:left w:val="single" w:sz="4" w:space="0" w:color="auto"/>
              <w:bottom w:val="single" w:sz="4" w:space="0" w:color="auto"/>
              <w:right w:val="single" w:sz="4" w:space="0" w:color="auto"/>
            </w:tcBorders>
          </w:tcPr>
          <w:p w14:paraId="4BEA96F3" w14:textId="77777777" w:rsidR="00AD1D51" w:rsidRDefault="00000000" w:rsidP="00960710">
            <w:pPr>
              <w:tabs>
                <w:tab w:val="left" w:pos="9765"/>
              </w:tabs>
              <w:rPr>
                <w:rFonts w:ascii="宋体" w:hAnsi="宋体" w:hint="eastAsia"/>
              </w:rPr>
            </w:pPr>
            <w:r>
              <w:rPr>
                <w:rFonts w:ascii="宋体" w:hAnsi="宋体" w:hint="eastAsia"/>
              </w:rPr>
              <w:t> </w:t>
            </w:r>
          </w:p>
        </w:tc>
      </w:tr>
    </w:tbl>
    <w:p w14:paraId="0111152E" w14:textId="77777777" w:rsidR="00AD1D51" w:rsidRDefault="00000000" w:rsidP="00960710">
      <w:pPr>
        <w:snapToGrid w:val="0"/>
        <w:rPr>
          <w:rFonts w:ascii="宋体" w:hAnsi="宋体" w:hint="eastAsia"/>
          <w:b/>
          <w:szCs w:val="28"/>
        </w:rPr>
      </w:pPr>
      <w:r>
        <w:rPr>
          <w:rFonts w:ascii="宋体" w:hAnsi="宋体" w:hint="eastAsia"/>
          <w:b/>
          <w:szCs w:val="28"/>
        </w:rPr>
        <w:t>注：</w:t>
      </w:r>
      <w:r>
        <w:rPr>
          <w:rFonts w:ascii="宋体" w:hAnsi="宋体" w:hint="eastAsia"/>
          <w:b/>
        </w:rPr>
        <w:t>参加本项目人员须是投标单位正式职工</w:t>
      </w:r>
    </w:p>
    <w:p w14:paraId="07663166" w14:textId="77777777" w:rsidR="00AD1D51" w:rsidRDefault="00AD1D51" w:rsidP="00960710">
      <w:pPr>
        <w:ind w:firstLineChars="1200" w:firstLine="2520"/>
        <w:rPr>
          <w:rFonts w:ascii="宋体" w:cs="宋体"/>
        </w:rPr>
      </w:pPr>
    </w:p>
    <w:p w14:paraId="7681DC8E" w14:textId="77777777" w:rsidR="00AD1D51" w:rsidRDefault="00AD1D51" w:rsidP="00960710">
      <w:pPr>
        <w:ind w:firstLineChars="1200" w:firstLine="2520"/>
        <w:rPr>
          <w:rFonts w:ascii="宋体" w:cs="宋体"/>
        </w:rPr>
      </w:pPr>
    </w:p>
    <w:p w14:paraId="6EF71DBD" w14:textId="77777777" w:rsidR="00AD1D51" w:rsidRDefault="00AD1D51" w:rsidP="00960710">
      <w:pPr>
        <w:ind w:firstLineChars="1200" w:firstLine="2520"/>
        <w:rPr>
          <w:rFonts w:ascii="宋体" w:cs="宋体"/>
        </w:rPr>
      </w:pPr>
    </w:p>
    <w:p w14:paraId="193CCC21" w14:textId="77777777" w:rsidR="00AD1D51" w:rsidRDefault="00000000" w:rsidP="00960710">
      <w:pPr>
        <w:ind w:firstLineChars="1200" w:firstLine="2520"/>
        <w:rPr>
          <w:rFonts w:ascii="宋体" w:cs="宋体"/>
        </w:rPr>
      </w:pPr>
      <w:r>
        <w:rPr>
          <w:rFonts w:ascii="宋体" w:cs="宋体" w:hint="eastAsia"/>
        </w:rPr>
        <w:t>法定代表人（负责人）或其授权委托人（签字或盖章）：</w:t>
      </w:r>
    </w:p>
    <w:p w14:paraId="4C6FDA31" w14:textId="77777777" w:rsidR="00AD1D51" w:rsidRDefault="00000000" w:rsidP="00960710">
      <w:pPr>
        <w:ind w:firstLineChars="2300" w:firstLine="4830"/>
        <w:rPr>
          <w:rFonts w:ascii="宋体" w:cs="宋体"/>
        </w:rPr>
      </w:pPr>
      <w:r>
        <w:rPr>
          <w:rFonts w:ascii="宋体" w:cs="宋体" w:hint="eastAsia"/>
        </w:rPr>
        <w:t>投标人（盖章）：</w:t>
      </w:r>
    </w:p>
    <w:p w14:paraId="7A125939" w14:textId="77777777" w:rsidR="00AD1D51" w:rsidRDefault="00000000" w:rsidP="00960710">
      <w:pPr>
        <w:textAlignment w:val="baseline"/>
        <w:rPr>
          <w:rFonts w:ascii="宋体" w:hAnsi="宋体" w:cs="宋体" w:hint="eastAsia"/>
          <w:b/>
        </w:rPr>
      </w:pPr>
      <w:r>
        <w:rPr>
          <w:rFonts w:ascii="宋体" w:cs="宋体" w:hint="eastAsia"/>
        </w:rPr>
        <w:t xml:space="preserve">                                              日期：</w:t>
      </w:r>
    </w:p>
    <w:p w14:paraId="6CF55DE9" w14:textId="77777777" w:rsidR="00AD1D51" w:rsidRDefault="00000000" w:rsidP="00960710">
      <w:pPr>
        <w:textAlignment w:val="baseline"/>
        <w:rPr>
          <w:rFonts w:ascii="宋体" w:hAnsi="宋体" w:cs="宋体" w:hint="eastAsia"/>
          <w:b/>
        </w:rPr>
      </w:pPr>
      <w:r>
        <w:rPr>
          <w:rFonts w:ascii="宋体" w:hAnsi="宋体" w:cs="宋体"/>
          <w:b/>
        </w:rPr>
        <w:br w:type="page"/>
      </w:r>
    </w:p>
    <w:p w14:paraId="1C20A17E" w14:textId="77777777" w:rsidR="00AD1D51" w:rsidRDefault="00000000" w:rsidP="00960710">
      <w:pPr>
        <w:textAlignment w:val="baseline"/>
        <w:rPr>
          <w:rFonts w:ascii="宋体" w:hAnsi="宋体" w:cs="宋体" w:hint="eastAsia"/>
          <w:b/>
          <w:bCs/>
          <w:sz w:val="20"/>
          <w:u w:val="single"/>
        </w:rPr>
      </w:pPr>
      <w:r>
        <w:rPr>
          <w:rFonts w:ascii="宋体" w:hAnsi="宋体" w:cs="宋体" w:hint="eastAsia"/>
          <w:b/>
        </w:rPr>
        <w:lastRenderedPageBreak/>
        <w:t>7.类似业绩情况一览表</w:t>
      </w:r>
    </w:p>
    <w:tbl>
      <w:tblPr>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65"/>
        <w:gridCol w:w="1686"/>
        <w:gridCol w:w="1686"/>
        <w:gridCol w:w="1687"/>
        <w:gridCol w:w="1686"/>
        <w:gridCol w:w="1687"/>
      </w:tblGrid>
      <w:tr w:rsidR="00AD1D51" w14:paraId="11143790" w14:textId="77777777">
        <w:trPr>
          <w:trHeight w:val="514"/>
        </w:trPr>
        <w:tc>
          <w:tcPr>
            <w:tcW w:w="465" w:type="dxa"/>
            <w:tcBorders>
              <w:top w:val="single" w:sz="12" w:space="0" w:color="auto"/>
              <w:bottom w:val="double" w:sz="4" w:space="0" w:color="auto"/>
            </w:tcBorders>
            <w:shd w:val="clear" w:color="auto" w:fill="FFFFFF" w:themeFill="background1"/>
            <w:vAlign w:val="center"/>
          </w:tcPr>
          <w:p w14:paraId="2AE01D57" w14:textId="77777777" w:rsidR="00AD1D51" w:rsidRDefault="00000000" w:rsidP="00960710">
            <w:pPr>
              <w:snapToGrid w:val="0"/>
              <w:ind w:leftChars="-40" w:left="-84" w:right="-107"/>
              <w:jc w:val="center"/>
              <w:textAlignment w:val="baseline"/>
              <w:rPr>
                <w:rFonts w:ascii="宋体" w:hAnsi="宋体" w:cs="宋体" w:hint="eastAsia"/>
                <w:sz w:val="20"/>
              </w:rPr>
            </w:pPr>
            <w:r>
              <w:rPr>
                <w:rFonts w:ascii="宋体" w:hAnsi="宋体" w:cs="宋体" w:hint="eastAsia"/>
              </w:rPr>
              <w:t>序号</w:t>
            </w:r>
          </w:p>
        </w:tc>
        <w:tc>
          <w:tcPr>
            <w:tcW w:w="1686" w:type="dxa"/>
            <w:tcBorders>
              <w:top w:val="single" w:sz="12" w:space="0" w:color="auto"/>
              <w:bottom w:val="double" w:sz="4" w:space="0" w:color="auto"/>
            </w:tcBorders>
            <w:shd w:val="clear" w:color="auto" w:fill="FFFFFF" w:themeFill="background1"/>
            <w:vAlign w:val="center"/>
          </w:tcPr>
          <w:p w14:paraId="72D25FC7" w14:textId="77777777" w:rsidR="00AD1D51" w:rsidRDefault="00000000" w:rsidP="00960710">
            <w:pPr>
              <w:snapToGrid w:val="0"/>
              <w:ind w:leftChars="-40" w:left="-84" w:right="-107"/>
              <w:jc w:val="center"/>
              <w:textAlignment w:val="baseline"/>
              <w:rPr>
                <w:rFonts w:ascii="宋体" w:hAnsi="宋体" w:cs="宋体" w:hint="eastAsia"/>
                <w:sz w:val="20"/>
              </w:rPr>
            </w:pPr>
            <w:r>
              <w:rPr>
                <w:rFonts w:ascii="宋体" w:hAnsi="宋体" w:cs="宋体" w:hint="eastAsia"/>
              </w:rPr>
              <w:t>业主名称</w:t>
            </w:r>
          </w:p>
        </w:tc>
        <w:tc>
          <w:tcPr>
            <w:tcW w:w="1686" w:type="dxa"/>
            <w:tcBorders>
              <w:top w:val="single" w:sz="12" w:space="0" w:color="auto"/>
              <w:bottom w:val="double" w:sz="4" w:space="0" w:color="auto"/>
            </w:tcBorders>
            <w:shd w:val="clear" w:color="auto" w:fill="FFFFFF" w:themeFill="background1"/>
            <w:vAlign w:val="center"/>
          </w:tcPr>
          <w:p w14:paraId="0BB158F2" w14:textId="77777777" w:rsidR="00AD1D51" w:rsidRDefault="00000000" w:rsidP="00960710">
            <w:pPr>
              <w:snapToGrid w:val="0"/>
              <w:ind w:leftChars="-40" w:left="-84" w:right="-107"/>
              <w:jc w:val="center"/>
              <w:textAlignment w:val="baseline"/>
              <w:rPr>
                <w:rFonts w:ascii="宋体" w:hAnsi="宋体" w:cs="宋体" w:hint="eastAsia"/>
                <w:sz w:val="20"/>
              </w:rPr>
            </w:pPr>
            <w:r>
              <w:rPr>
                <w:rFonts w:ascii="宋体" w:hAnsi="宋体" w:cs="宋体" w:hint="eastAsia"/>
              </w:rPr>
              <w:t>项目名称</w:t>
            </w:r>
          </w:p>
        </w:tc>
        <w:tc>
          <w:tcPr>
            <w:tcW w:w="1687" w:type="dxa"/>
            <w:tcBorders>
              <w:top w:val="single" w:sz="12" w:space="0" w:color="auto"/>
              <w:bottom w:val="double" w:sz="4" w:space="0" w:color="auto"/>
            </w:tcBorders>
            <w:shd w:val="clear" w:color="auto" w:fill="FFFFFF" w:themeFill="background1"/>
            <w:vAlign w:val="center"/>
          </w:tcPr>
          <w:p w14:paraId="2DADF4F0" w14:textId="77777777" w:rsidR="00AD1D51" w:rsidRDefault="00000000" w:rsidP="00960710">
            <w:pPr>
              <w:snapToGrid w:val="0"/>
              <w:ind w:leftChars="-40" w:left="-84" w:right="-107"/>
              <w:jc w:val="center"/>
              <w:textAlignment w:val="baseline"/>
              <w:rPr>
                <w:rFonts w:ascii="宋体" w:hAnsi="宋体" w:cs="宋体" w:hint="eastAsia"/>
                <w:sz w:val="20"/>
              </w:rPr>
            </w:pPr>
            <w:r>
              <w:rPr>
                <w:rFonts w:ascii="宋体" w:hAnsi="宋体" w:cs="宋体" w:hint="eastAsia"/>
              </w:rPr>
              <w:t>合同签订日期</w:t>
            </w:r>
          </w:p>
        </w:tc>
        <w:tc>
          <w:tcPr>
            <w:tcW w:w="1686" w:type="dxa"/>
            <w:tcBorders>
              <w:top w:val="single" w:sz="12" w:space="0" w:color="auto"/>
              <w:bottom w:val="double" w:sz="4" w:space="0" w:color="auto"/>
            </w:tcBorders>
            <w:shd w:val="clear" w:color="auto" w:fill="FFFFFF" w:themeFill="background1"/>
            <w:vAlign w:val="center"/>
          </w:tcPr>
          <w:p w14:paraId="059A576F" w14:textId="77777777" w:rsidR="00AD1D51" w:rsidRDefault="00000000" w:rsidP="00960710">
            <w:pPr>
              <w:snapToGrid w:val="0"/>
              <w:ind w:leftChars="-40" w:left="-84" w:right="-107"/>
              <w:jc w:val="center"/>
              <w:textAlignment w:val="baseline"/>
              <w:rPr>
                <w:rFonts w:ascii="宋体" w:hAnsi="宋体" w:cs="宋体" w:hint="eastAsia"/>
                <w:sz w:val="20"/>
              </w:rPr>
            </w:pPr>
            <w:r>
              <w:rPr>
                <w:rFonts w:ascii="宋体" w:hAnsi="宋体" w:cs="宋体" w:hint="eastAsia"/>
              </w:rPr>
              <w:t>合同总价</w:t>
            </w:r>
          </w:p>
        </w:tc>
        <w:tc>
          <w:tcPr>
            <w:tcW w:w="1687" w:type="dxa"/>
            <w:tcBorders>
              <w:top w:val="single" w:sz="12" w:space="0" w:color="auto"/>
              <w:bottom w:val="double" w:sz="4" w:space="0" w:color="auto"/>
            </w:tcBorders>
            <w:shd w:val="clear" w:color="auto" w:fill="FFFFFF" w:themeFill="background1"/>
            <w:vAlign w:val="center"/>
          </w:tcPr>
          <w:p w14:paraId="0D18F24D" w14:textId="77777777" w:rsidR="00AD1D51" w:rsidRDefault="00000000" w:rsidP="00960710">
            <w:pPr>
              <w:snapToGrid w:val="0"/>
              <w:ind w:leftChars="-40" w:left="-84" w:right="-107"/>
              <w:jc w:val="center"/>
              <w:textAlignment w:val="baseline"/>
              <w:rPr>
                <w:rFonts w:ascii="宋体" w:hAnsi="宋体" w:cs="宋体" w:hint="eastAsia"/>
                <w:sz w:val="20"/>
              </w:rPr>
            </w:pPr>
            <w:r>
              <w:rPr>
                <w:rFonts w:ascii="宋体" w:hAnsi="宋体" w:cs="宋体" w:hint="eastAsia"/>
              </w:rPr>
              <w:t>业主单位联系人及电话</w:t>
            </w:r>
          </w:p>
        </w:tc>
      </w:tr>
      <w:tr w:rsidR="00AD1D51" w14:paraId="276E214F" w14:textId="77777777">
        <w:tc>
          <w:tcPr>
            <w:tcW w:w="465" w:type="dxa"/>
            <w:shd w:val="clear" w:color="auto" w:fill="FFFFFF" w:themeFill="background1"/>
            <w:vAlign w:val="center"/>
          </w:tcPr>
          <w:p w14:paraId="4FA43CA5" w14:textId="77777777" w:rsidR="00AD1D51" w:rsidRDefault="00000000" w:rsidP="00960710">
            <w:pPr>
              <w:jc w:val="center"/>
              <w:textAlignment w:val="baseline"/>
              <w:rPr>
                <w:rFonts w:ascii="宋体" w:hAnsi="宋体" w:cs="宋体" w:hint="eastAsia"/>
                <w:sz w:val="20"/>
              </w:rPr>
            </w:pPr>
            <w:r>
              <w:rPr>
                <w:rFonts w:ascii="宋体" w:hAnsi="宋体" w:cs="宋体" w:hint="eastAsia"/>
              </w:rPr>
              <w:t>1</w:t>
            </w:r>
          </w:p>
        </w:tc>
        <w:tc>
          <w:tcPr>
            <w:tcW w:w="1686" w:type="dxa"/>
            <w:shd w:val="clear" w:color="auto" w:fill="FFFFFF" w:themeFill="background1"/>
            <w:vAlign w:val="center"/>
          </w:tcPr>
          <w:p w14:paraId="6AB75BA8" w14:textId="77777777" w:rsidR="00AD1D51" w:rsidRDefault="00AD1D51" w:rsidP="00960710">
            <w:pPr>
              <w:jc w:val="center"/>
              <w:textAlignment w:val="baseline"/>
              <w:rPr>
                <w:rFonts w:ascii="宋体" w:hAnsi="宋体" w:cs="宋体" w:hint="eastAsia"/>
                <w:sz w:val="20"/>
              </w:rPr>
            </w:pPr>
          </w:p>
        </w:tc>
        <w:tc>
          <w:tcPr>
            <w:tcW w:w="1686" w:type="dxa"/>
            <w:shd w:val="clear" w:color="auto" w:fill="FFFFFF" w:themeFill="background1"/>
            <w:vAlign w:val="center"/>
          </w:tcPr>
          <w:p w14:paraId="17443472" w14:textId="77777777" w:rsidR="00AD1D51" w:rsidRDefault="00AD1D51" w:rsidP="00960710">
            <w:pPr>
              <w:jc w:val="center"/>
              <w:textAlignment w:val="baseline"/>
              <w:rPr>
                <w:rFonts w:ascii="宋体" w:hAnsi="宋体" w:cs="宋体" w:hint="eastAsia"/>
                <w:sz w:val="20"/>
              </w:rPr>
            </w:pPr>
          </w:p>
        </w:tc>
        <w:tc>
          <w:tcPr>
            <w:tcW w:w="1687" w:type="dxa"/>
            <w:shd w:val="clear" w:color="auto" w:fill="FFFFFF" w:themeFill="background1"/>
            <w:vAlign w:val="center"/>
          </w:tcPr>
          <w:p w14:paraId="2E9CA8EC" w14:textId="77777777" w:rsidR="00AD1D51" w:rsidRDefault="00AD1D51" w:rsidP="00960710">
            <w:pPr>
              <w:jc w:val="center"/>
              <w:textAlignment w:val="baseline"/>
              <w:rPr>
                <w:rFonts w:ascii="宋体" w:hAnsi="宋体" w:cs="宋体" w:hint="eastAsia"/>
                <w:sz w:val="20"/>
              </w:rPr>
            </w:pPr>
          </w:p>
        </w:tc>
        <w:tc>
          <w:tcPr>
            <w:tcW w:w="1686" w:type="dxa"/>
            <w:shd w:val="clear" w:color="auto" w:fill="FFFFFF" w:themeFill="background1"/>
            <w:vAlign w:val="center"/>
          </w:tcPr>
          <w:p w14:paraId="4B091F5B" w14:textId="77777777" w:rsidR="00AD1D51" w:rsidRDefault="00AD1D51" w:rsidP="00960710">
            <w:pPr>
              <w:jc w:val="center"/>
              <w:textAlignment w:val="baseline"/>
              <w:rPr>
                <w:rFonts w:ascii="宋体" w:hAnsi="宋体" w:cs="宋体" w:hint="eastAsia"/>
                <w:sz w:val="20"/>
              </w:rPr>
            </w:pPr>
          </w:p>
        </w:tc>
        <w:tc>
          <w:tcPr>
            <w:tcW w:w="1687" w:type="dxa"/>
            <w:shd w:val="clear" w:color="auto" w:fill="FFFFFF" w:themeFill="background1"/>
            <w:vAlign w:val="center"/>
          </w:tcPr>
          <w:p w14:paraId="3804B3AF" w14:textId="77777777" w:rsidR="00AD1D51" w:rsidRDefault="00AD1D51" w:rsidP="00960710">
            <w:pPr>
              <w:jc w:val="center"/>
              <w:textAlignment w:val="baseline"/>
              <w:rPr>
                <w:rFonts w:ascii="宋体" w:hAnsi="宋体" w:cs="宋体" w:hint="eastAsia"/>
                <w:sz w:val="20"/>
              </w:rPr>
            </w:pPr>
          </w:p>
        </w:tc>
      </w:tr>
      <w:tr w:rsidR="00AD1D51" w14:paraId="38C6F2C5" w14:textId="77777777">
        <w:tc>
          <w:tcPr>
            <w:tcW w:w="465" w:type="dxa"/>
            <w:shd w:val="clear" w:color="auto" w:fill="FFFFFF" w:themeFill="background1"/>
            <w:vAlign w:val="center"/>
          </w:tcPr>
          <w:p w14:paraId="47009A48" w14:textId="77777777" w:rsidR="00AD1D51" w:rsidRDefault="00000000" w:rsidP="00960710">
            <w:pPr>
              <w:jc w:val="center"/>
              <w:textAlignment w:val="baseline"/>
              <w:rPr>
                <w:rFonts w:ascii="宋体" w:hAnsi="宋体" w:cs="宋体" w:hint="eastAsia"/>
                <w:sz w:val="20"/>
              </w:rPr>
            </w:pPr>
            <w:r>
              <w:rPr>
                <w:rFonts w:ascii="宋体" w:hAnsi="宋体" w:cs="宋体" w:hint="eastAsia"/>
              </w:rPr>
              <w:t>2</w:t>
            </w:r>
          </w:p>
        </w:tc>
        <w:tc>
          <w:tcPr>
            <w:tcW w:w="1686" w:type="dxa"/>
            <w:shd w:val="clear" w:color="auto" w:fill="FFFFFF" w:themeFill="background1"/>
            <w:vAlign w:val="center"/>
          </w:tcPr>
          <w:p w14:paraId="7D2B9A0A" w14:textId="77777777" w:rsidR="00AD1D51" w:rsidRDefault="00AD1D51" w:rsidP="00960710">
            <w:pPr>
              <w:jc w:val="center"/>
              <w:textAlignment w:val="baseline"/>
              <w:rPr>
                <w:rFonts w:ascii="宋体" w:hAnsi="宋体" w:cs="宋体" w:hint="eastAsia"/>
                <w:sz w:val="20"/>
              </w:rPr>
            </w:pPr>
          </w:p>
        </w:tc>
        <w:tc>
          <w:tcPr>
            <w:tcW w:w="1686" w:type="dxa"/>
            <w:shd w:val="clear" w:color="auto" w:fill="FFFFFF" w:themeFill="background1"/>
            <w:vAlign w:val="center"/>
          </w:tcPr>
          <w:p w14:paraId="0CC16254" w14:textId="77777777" w:rsidR="00AD1D51" w:rsidRDefault="00AD1D51" w:rsidP="00960710">
            <w:pPr>
              <w:jc w:val="center"/>
              <w:textAlignment w:val="baseline"/>
              <w:rPr>
                <w:rFonts w:ascii="宋体" w:hAnsi="宋体" w:cs="宋体" w:hint="eastAsia"/>
                <w:sz w:val="20"/>
              </w:rPr>
            </w:pPr>
          </w:p>
        </w:tc>
        <w:tc>
          <w:tcPr>
            <w:tcW w:w="1687" w:type="dxa"/>
            <w:shd w:val="clear" w:color="auto" w:fill="FFFFFF" w:themeFill="background1"/>
            <w:vAlign w:val="center"/>
          </w:tcPr>
          <w:p w14:paraId="71E5EB2F" w14:textId="77777777" w:rsidR="00AD1D51" w:rsidRDefault="00AD1D51" w:rsidP="00960710">
            <w:pPr>
              <w:jc w:val="center"/>
              <w:textAlignment w:val="baseline"/>
              <w:rPr>
                <w:rFonts w:ascii="宋体" w:hAnsi="宋体" w:cs="宋体" w:hint="eastAsia"/>
                <w:sz w:val="20"/>
              </w:rPr>
            </w:pPr>
          </w:p>
        </w:tc>
        <w:tc>
          <w:tcPr>
            <w:tcW w:w="1686" w:type="dxa"/>
            <w:shd w:val="clear" w:color="auto" w:fill="FFFFFF" w:themeFill="background1"/>
            <w:vAlign w:val="center"/>
          </w:tcPr>
          <w:p w14:paraId="1C7C4C88" w14:textId="77777777" w:rsidR="00AD1D51" w:rsidRDefault="00AD1D51" w:rsidP="00960710">
            <w:pPr>
              <w:jc w:val="center"/>
              <w:textAlignment w:val="baseline"/>
              <w:rPr>
                <w:rFonts w:ascii="宋体" w:hAnsi="宋体" w:cs="宋体" w:hint="eastAsia"/>
                <w:sz w:val="20"/>
              </w:rPr>
            </w:pPr>
          </w:p>
        </w:tc>
        <w:tc>
          <w:tcPr>
            <w:tcW w:w="1687" w:type="dxa"/>
            <w:shd w:val="clear" w:color="auto" w:fill="FFFFFF" w:themeFill="background1"/>
            <w:vAlign w:val="center"/>
          </w:tcPr>
          <w:p w14:paraId="6790CAF4" w14:textId="77777777" w:rsidR="00AD1D51" w:rsidRDefault="00AD1D51" w:rsidP="00960710">
            <w:pPr>
              <w:jc w:val="center"/>
              <w:textAlignment w:val="baseline"/>
              <w:rPr>
                <w:rFonts w:ascii="宋体" w:hAnsi="宋体" w:cs="宋体" w:hint="eastAsia"/>
                <w:sz w:val="20"/>
              </w:rPr>
            </w:pPr>
          </w:p>
        </w:tc>
      </w:tr>
      <w:tr w:rsidR="00AD1D51" w14:paraId="20231434" w14:textId="77777777">
        <w:tc>
          <w:tcPr>
            <w:tcW w:w="465" w:type="dxa"/>
            <w:shd w:val="clear" w:color="auto" w:fill="FFFFFF" w:themeFill="background1"/>
            <w:vAlign w:val="center"/>
          </w:tcPr>
          <w:p w14:paraId="435C3A45" w14:textId="77777777" w:rsidR="00AD1D51" w:rsidRDefault="00000000" w:rsidP="00960710">
            <w:pPr>
              <w:textAlignment w:val="baseline"/>
              <w:rPr>
                <w:rFonts w:ascii="宋体" w:hAnsi="宋体" w:cs="宋体" w:hint="eastAsia"/>
                <w:sz w:val="20"/>
              </w:rPr>
            </w:pPr>
            <w:r>
              <w:rPr>
                <w:rFonts w:ascii="宋体" w:hAnsi="宋体" w:cs="宋体" w:hint="eastAsia"/>
              </w:rPr>
              <w:t>…</w:t>
            </w:r>
          </w:p>
        </w:tc>
        <w:tc>
          <w:tcPr>
            <w:tcW w:w="1686" w:type="dxa"/>
            <w:shd w:val="clear" w:color="auto" w:fill="FFFFFF" w:themeFill="background1"/>
            <w:vAlign w:val="center"/>
          </w:tcPr>
          <w:p w14:paraId="44344694" w14:textId="77777777" w:rsidR="00AD1D51" w:rsidRDefault="00AD1D51" w:rsidP="00960710">
            <w:pPr>
              <w:jc w:val="center"/>
              <w:textAlignment w:val="baseline"/>
              <w:rPr>
                <w:rFonts w:ascii="宋体" w:hAnsi="宋体" w:cs="宋体" w:hint="eastAsia"/>
                <w:sz w:val="20"/>
              </w:rPr>
            </w:pPr>
          </w:p>
        </w:tc>
        <w:tc>
          <w:tcPr>
            <w:tcW w:w="1686" w:type="dxa"/>
            <w:shd w:val="clear" w:color="auto" w:fill="FFFFFF" w:themeFill="background1"/>
            <w:vAlign w:val="center"/>
          </w:tcPr>
          <w:p w14:paraId="2484699E" w14:textId="77777777" w:rsidR="00AD1D51" w:rsidRDefault="00AD1D51" w:rsidP="00960710">
            <w:pPr>
              <w:jc w:val="center"/>
              <w:textAlignment w:val="baseline"/>
              <w:rPr>
                <w:rFonts w:ascii="宋体" w:hAnsi="宋体" w:cs="宋体" w:hint="eastAsia"/>
                <w:sz w:val="20"/>
              </w:rPr>
            </w:pPr>
          </w:p>
        </w:tc>
        <w:tc>
          <w:tcPr>
            <w:tcW w:w="1687" w:type="dxa"/>
            <w:shd w:val="clear" w:color="auto" w:fill="FFFFFF" w:themeFill="background1"/>
            <w:vAlign w:val="center"/>
          </w:tcPr>
          <w:p w14:paraId="06D4A1AD" w14:textId="77777777" w:rsidR="00AD1D51" w:rsidRDefault="00AD1D51" w:rsidP="00960710">
            <w:pPr>
              <w:jc w:val="center"/>
              <w:textAlignment w:val="baseline"/>
              <w:rPr>
                <w:rFonts w:ascii="宋体" w:hAnsi="宋体" w:cs="宋体" w:hint="eastAsia"/>
                <w:sz w:val="20"/>
              </w:rPr>
            </w:pPr>
          </w:p>
        </w:tc>
        <w:tc>
          <w:tcPr>
            <w:tcW w:w="1686" w:type="dxa"/>
            <w:shd w:val="clear" w:color="auto" w:fill="FFFFFF" w:themeFill="background1"/>
            <w:vAlign w:val="center"/>
          </w:tcPr>
          <w:p w14:paraId="264B2412" w14:textId="77777777" w:rsidR="00AD1D51" w:rsidRDefault="00AD1D51" w:rsidP="00960710">
            <w:pPr>
              <w:jc w:val="center"/>
              <w:textAlignment w:val="baseline"/>
              <w:rPr>
                <w:rFonts w:ascii="宋体" w:hAnsi="宋体" w:cs="宋体" w:hint="eastAsia"/>
                <w:sz w:val="20"/>
              </w:rPr>
            </w:pPr>
          </w:p>
        </w:tc>
        <w:tc>
          <w:tcPr>
            <w:tcW w:w="1687" w:type="dxa"/>
            <w:shd w:val="clear" w:color="auto" w:fill="FFFFFF" w:themeFill="background1"/>
            <w:vAlign w:val="center"/>
          </w:tcPr>
          <w:p w14:paraId="2BB37F30" w14:textId="77777777" w:rsidR="00AD1D51" w:rsidRDefault="00AD1D51" w:rsidP="00960710">
            <w:pPr>
              <w:jc w:val="center"/>
              <w:textAlignment w:val="baseline"/>
              <w:rPr>
                <w:rFonts w:ascii="宋体" w:hAnsi="宋体" w:cs="宋体" w:hint="eastAsia"/>
                <w:sz w:val="20"/>
              </w:rPr>
            </w:pPr>
          </w:p>
        </w:tc>
      </w:tr>
    </w:tbl>
    <w:p w14:paraId="7CCAD878" w14:textId="77777777" w:rsidR="00AD1D51" w:rsidRDefault="00000000" w:rsidP="00960710">
      <w:pPr>
        <w:snapToGrid w:val="0"/>
        <w:ind w:leftChars="-67" w:left="-141"/>
        <w:textAlignment w:val="baseline"/>
        <w:rPr>
          <w:rFonts w:ascii="宋体" w:hAnsi="宋体" w:cs="宋体" w:hint="eastAsia"/>
          <w:sz w:val="20"/>
          <w:szCs w:val="21"/>
        </w:rPr>
      </w:pPr>
      <w:r>
        <w:rPr>
          <w:rFonts w:ascii="宋体" w:hAnsi="宋体" w:cs="宋体" w:hint="eastAsia"/>
          <w:bCs/>
        </w:rPr>
        <w:t>备注：</w:t>
      </w:r>
      <w:r>
        <w:rPr>
          <w:rFonts w:ascii="宋体" w:hAnsi="宋体" w:cs="宋体" w:hint="eastAsia"/>
          <w:spacing w:val="4"/>
        </w:rPr>
        <w:t>根据</w:t>
      </w:r>
      <w:r>
        <w:rPr>
          <w:rFonts w:ascii="宋体" w:hAnsi="宋体" w:cs="宋体" w:hint="eastAsia"/>
          <w:szCs w:val="21"/>
        </w:rPr>
        <w:t>评分标准的要求提交相应资料。</w:t>
      </w:r>
    </w:p>
    <w:p w14:paraId="6FCC947F" w14:textId="77777777" w:rsidR="00AD1D51" w:rsidRDefault="00000000" w:rsidP="00960710">
      <w:pPr>
        <w:textAlignment w:val="baseline"/>
        <w:rPr>
          <w:rFonts w:ascii="宋体" w:hAnsi="宋体" w:cs="宋体" w:hint="eastAsia"/>
          <w:b/>
        </w:rPr>
      </w:pPr>
      <w:r>
        <w:rPr>
          <w:rFonts w:ascii="宋体" w:hAnsi="宋体" w:cs="宋体" w:hint="eastAsia"/>
          <w:b/>
        </w:rPr>
        <w:t>8.评分标准或采购文件需要提供的证明材料（结合采购需求及评标细则自行编制）</w:t>
      </w:r>
    </w:p>
    <w:p w14:paraId="1669C320" w14:textId="77777777" w:rsidR="00AD1D51" w:rsidRDefault="00AD1D51" w:rsidP="00960710">
      <w:pPr>
        <w:textAlignment w:val="baseline"/>
        <w:rPr>
          <w:rFonts w:ascii="宋体" w:hAnsi="宋体" w:cs="宋体" w:hint="eastAsia"/>
          <w:sz w:val="20"/>
        </w:rPr>
      </w:pPr>
    </w:p>
    <w:p w14:paraId="726F672E" w14:textId="77777777" w:rsidR="00AD1D51" w:rsidRDefault="00000000" w:rsidP="00960710">
      <w:pPr>
        <w:textAlignment w:val="baseline"/>
        <w:rPr>
          <w:b/>
          <w:bCs/>
          <w:sz w:val="20"/>
        </w:rPr>
      </w:pPr>
      <w:r>
        <w:rPr>
          <w:rFonts w:hint="eastAsia"/>
          <w:b/>
          <w:bCs/>
        </w:rPr>
        <w:t>9.</w:t>
      </w:r>
      <w:r>
        <w:rPr>
          <w:rFonts w:hint="eastAsia"/>
          <w:b/>
          <w:bCs/>
        </w:rPr>
        <w:t>投标人认为有必要提供的其他资料</w:t>
      </w:r>
    </w:p>
    <w:p w14:paraId="36D657A2" w14:textId="77777777" w:rsidR="00AD1D51" w:rsidRDefault="00AD1D51" w:rsidP="00960710">
      <w:pPr>
        <w:textAlignment w:val="baseline"/>
        <w:rPr>
          <w:rFonts w:ascii="宋体" w:hAnsi="宋体" w:cs="宋体" w:hint="eastAsia"/>
          <w:sz w:val="20"/>
        </w:rPr>
      </w:pPr>
    </w:p>
    <w:p w14:paraId="57ECA882" w14:textId="77777777" w:rsidR="00AD1D51" w:rsidRDefault="00AD1D51" w:rsidP="00960710">
      <w:pPr>
        <w:textAlignment w:val="baseline"/>
        <w:rPr>
          <w:rFonts w:ascii="宋体" w:hAnsi="宋体" w:cs="宋体" w:hint="eastAsia"/>
          <w:sz w:val="20"/>
        </w:rPr>
      </w:pPr>
    </w:p>
    <w:p w14:paraId="2D096815" w14:textId="77777777" w:rsidR="00AD1D51" w:rsidRDefault="00000000" w:rsidP="00960710">
      <w:pPr>
        <w:textAlignment w:val="baseline"/>
        <w:rPr>
          <w:rFonts w:ascii="宋体" w:hAnsi="宋体" w:cs="宋体" w:hint="eastAsia"/>
          <w:sz w:val="20"/>
        </w:rPr>
      </w:pPr>
      <w:r>
        <w:rPr>
          <w:rFonts w:ascii="宋体" w:hAnsi="宋体" w:cs="宋体"/>
        </w:rPr>
        <w:br w:type="page"/>
      </w:r>
    </w:p>
    <w:p w14:paraId="5CEAB3D6" w14:textId="77777777" w:rsidR="00AD1D51" w:rsidRDefault="00000000" w:rsidP="00960710">
      <w:pPr>
        <w:textAlignment w:val="baseline"/>
        <w:rPr>
          <w:rFonts w:ascii="宋体" w:hAnsi="宋体" w:cs="宋体" w:hint="eastAsia"/>
          <w:sz w:val="20"/>
        </w:rPr>
      </w:pPr>
      <w:r>
        <w:rPr>
          <w:rFonts w:ascii="宋体" w:hAnsi="宋体" w:cs="宋体" w:hint="eastAsia"/>
        </w:rPr>
        <w:lastRenderedPageBreak/>
        <w:t>三、报价文件内容包括但不限于以下内容：</w:t>
      </w:r>
    </w:p>
    <w:p w14:paraId="3301FA26" w14:textId="77777777" w:rsidR="00AD1D51" w:rsidRDefault="00000000" w:rsidP="00960710">
      <w:pPr>
        <w:textAlignment w:val="baseline"/>
        <w:rPr>
          <w:rFonts w:ascii="宋体" w:hAnsi="宋体" w:cs="宋体" w:hint="eastAsia"/>
          <w:sz w:val="20"/>
        </w:rPr>
      </w:pPr>
      <w:r>
        <w:rPr>
          <w:rFonts w:ascii="宋体" w:hAnsi="宋体" w:cs="宋体" w:hint="eastAsia"/>
        </w:rPr>
        <w:t>1.投标函（格式见附件）；</w:t>
      </w:r>
    </w:p>
    <w:p w14:paraId="6DE662BD" w14:textId="77777777" w:rsidR="00AD1D51" w:rsidRDefault="00000000" w:rsidP="00960710">
      <w:pPr>
        <w:textAlignment w:val="baseline"/>
        <w:rPr>
          <w:rFonts w:ascii="宋体" w:hAnsi="宋体" w:cs="宋体" w:hint="eastAsia"/>
          <w:sz w:val="20"/>
        </w:rPr>
      </w:pPr>
      <w:r>
        <w:rPr>
          <w:rFonts w:ascii="宋体" w:hAnsi="宋体" w:cs="宋体" w:hint="eastAsia"/>
        </w:rPr>
        <w:t>2.开标一览表（格式见附件）；</w:t>
      </w:r>
    </w:p>
    <w:p w14:paraId="3A66CBD2" w14:textId="77777777" w:rsidR="00AD1D51" w:rsidRDefault="00000000" w:rsidP="00960710">
      <w:pPr>
        <w:textAlignment w:val="baseline"/>
        <w:rPr>
          <w:rFonts w:ascii="宋体" w:hAnsi="宋体" w:cs="宋体" w:hint="eastAsia"/>
        </w:rPr>
      </w:pPr>
      <w:r>
        <w:rPr>
          <w:rFonts w:ascii="宋体" w:hAnsi="宋体" w:cs="宋体" w:hint="eastAsia"/>
        </w:rPr>
        <w:t>3.投标报价明细表（格式见附件）；</w:t>
      </w:r>
    </w:p>
    <w:p w14:paraId="277A2E48" w14:textId="77777777" w:rsidR="00AD1D51" w:rsidRDefault="00000000" w:rsidP="00960710">
      <w:pPr>
        <w:textAlignment w:val="baseline"/>
        <w:rPr>
          <w:rFonts w:ascii="宋体" w:hAnsi="宋体" w:cs="宋体" w:hint="eastAsia"/>
          <w:sz w:val="20"/>
        </w:rPr>
      </w:pPr>
      <w:r>
        <w:rPr>
          <w:rFonts w:ascii="宋体" w:hAnsi="宋体" w:cs="宋体"/>
        </w:rPr>
        <w:br w:type="page"/>
      </w:r>
    </w:p>
    <w:p w14:paraId="154E38CE" w14:textId="77777777" w:rsidR="00AD1D51" w:rsidRDefault="00000000" w:rsidP="00960710">
      <w:pPr>
        <w:textAlignment w:val="baseline"/>
        <w:rPr>
          <w:rFonts w:ascii="宋体" w:hAnsi="宋体" w:cs="宋体" w:hint="eastAsia"/>
          <w:sz w:val="20"/>
        </w:rPr>
      </w:pPr>
      <w:r>
        <w:rPr>
          <w:rFonts w:ascii="宋体" w:hAnsi="宋体" w:cs="宋体" w:hint="eastAsia"/>
          <w:b/>
          <w:bCs/>
        </w:rPr>
        <w:lastRenderedPageBreak/>
        <w:t>1.投标函</w:t>
      </w:r>
    </w:p>
    <w:p w14:paraId="74E5F699" w14:textId="77777777" w:rsidR="00AD1D51" w:rsidRDefault="00000000" w:rsidP="00960710">
      <w:pPr>
        <w:jc w:val="center"/>
        <w:textAlignment w:val="baseline"/>
        <w:rPr>
          <w:b/>
          <w:sz w:val="32"/>
          <w:szCs w:val="32"/>
        </w:rPr>
      </w:pPr>
      <w:r>
        <w:rPr>
          <w:rFonts w:hint="eastAsia"/>
          <w:b/>
          <w:sz w:val="32"/>
          <w:szCs w:val="32"/>
        </w:rPr>
        <w:t>投</w:t>
      </w:r>
      <w:r>
        <w:rPr>
          <w:rFonts w:hint="eastAsia"/>
          <w:b/>
          <w:sz w:val="32"/>
          <w:szCs w:val="32"/>
        </w:rPr>
        <w:t xml:space="preserve"> </w:t>
      </w:r>
      <w:r>
        <w:rPr>
          <w:rFonts w:hint="eastAsia"/>
          <w:b/>
          <w:sz w:val="32"/>
          <w:szCs w:val="32"/>
        </w:rPr>
        <w:t>标</w:t>
      </w:r>
      <w:r>
        <w:rPr>
          <w:rFonts w:hint="eastAsia"/>
          <w:b/>
          <w:sz w:val="32"/>
          <w:szCs w:val="32"/>
        </w:rPr>
        <w:t xml:space="preserve"> </w:t>
      </w:r>
      <w:r>
        <w:rPr>
          <w:rFonts w:hint="eastAsia"/>
          <w:b/>
          <w:sz w:val="32"/>
          <w:szCs w:val="32"/>
        </w:rPr>
        <w:t>函</w:t>
      </w:r>
    </w:p>
    <w:p w14:paraId="35323B87" w14:textId="77777777" w:rsidR="00AD1D51" w:rsidRDefault="00AD1D51" w:rsidP="00960710">
      <w:pPr>
        <w:textAlignment w:val="baseline"/>
        <w:rPr>
          <w:sz w:val="20"/>
        </w:rPr>
      </w:pPr>
    </w:p>
    <w:p w14:paraId="63226BE7" w14:textId="77777777" w:rsidR="00AD1D51" w:rsidRDefault="00000000" w:rsidP="00960710">
      <w:pPr>
        <w:textAlignment w:val="baseline"/>
        <w:rPr>
          <w:sz w:val="20"/>
        </w:rPr>
      </w:pPr>
      <w:r>
        <w:rPr>
          <w:rFonts w:hint="eastAsia"/>
        </w:rPr>
        <w:t>致：</w:t>
      </w:r>
      <w:r>
        <w:rPr>
          <w:rFonts w:hint="eastAsia"/>
          <w:u w:val="single" w:color="000000"/>
        </w:rPr>
        <w:t xml:space="preserve">                            </w:t>
      </w:r>
      <w:r>
        <w:rPr>
          <w:rFonts w:hint="eastAsia"/>
        </w:rPr>
        <w:t>（采购单位名称）：</w:t>
      </w:r>
    </w:p>
    <w:p w14:paraId="3A927029" w14:textId="77777777" w:rsidR="00AD1D51" w:rsidRDefault="00AD1D51" w:rsidP="00960710">
      <w:pPr>
        <w:textAlignment w:val="baseline"/>
        <w:rPr>
          <w:sz w:val="20"/>
        </w:rPr>
      </w:pPr>
    </w:p>
    <w:p w14:paraId="1EE5964F" w14:textId="77777777" w:rsidR="00AD1D51" w:rsidRDefault="00000000" w:rsidP="00960710">
      <w:pPr>
        <w:ind w:firstLineChars="200" w:firstLine="420"/>
        <w:textAlignment w:val="baseline"/>
        <w:rPr>
          <w:sz w:val="20"/>
        </w:rPr>
      </w:pPr>
      <w:r>
        <w:rPr>
          <w:rFonts w:hint="eastAsia"/>
        </w:rPr>
        <w:t>根据贵方为</w:t>
      </w:r>
      <w:r>
        <w:rPr>
          <w:rFonts w:hint="eastAsia"/>
          <w:u w:val="single" w:color="000000"/>
        </w:rPr>
        <w:t xml:space="preserve">                                                     </w:t>
      </w:r>
      <w:r>
        <w:rPr>
          <w:rFonts w:hint="eastAsia"/>
        </w:rPr>
        <w:t>项目的采购公告</w:t>
      </w:r>
      <w:r>
        <w:rPr>
          <w:rFonts w:hint="eastAsia"/>
        </w:rPr>
        <w:t>/</w:t>
      </w:r>
      <w:r>
        <w:rPr>
          <w:rFonts w:hint="eastAsia"/>
        </w:rPr>
        <w:t>投标邀请书（项目编号：</w:t>
      </w:r>
      <w:r>
        <w:rPr>
          <w:rFonts w:hint="eastAsia"/>
          <w:u w:val="single" w:color="000000"/>
        </w:rPr>
        <w:t xml:space="preserve">          </w:t>
      </w:r>
      <w:r>
        <w:rPr>
          <w:rFonts w:hint="eastAsia"/>
        </w:rPr>
        <w:t>）</w:t>
      </w:r>
      <w:r>
        <w:rPr>
          <w:rFonts w:ascii="宋体" w:hAnsi="宋体" w:hint="eastAsia"/>
          <w:bCs/>
          <w:u w:val="single"/>
        </w:rPr>
        <w:t xml:space="preserve">     </w:t>
      </w:r>
      <w:r>
        <w:rPr>
          <w:rFonts w:ascii="宋体" w:hAnsi="宋体" w:hint="eastAsia"/>
          <w:bCs/>
        </w:rPr>
        <w:t>（标项号）</w:t>
      </w:r>
      <w:r>
        <w:rPr>
          <w:rFonts w:hint="eastAsia"/>
        </w:rPr>
        <w:t>，授权代表</w:t>
      </w:r>
      <w:r>
        <w:rPr>
          <w:rFonts w:hint="eastAsia"/>
          <w:u w:val="single" w:color="000000"/>
        </w:rPr>
        <w:t xml:space="preserve">                    </w:t>
      </w:r>
      <w:r>
        <w:rPr>
          <w:rFonts w:hint="eastAsia"/>
        </w:rPr>
        <w:t>（全名）经正式授权并代表投标人</w:t>
      </w:r>
      <w:r>
        <w:rPr>
          <w:rFonts w:hint="eastAsia"/>
          <w:u w:val="single" w:color="000000"/>
        </w:rPr>
        <w:t xml:space="preserve">                       </w:t>
      </w:r>
      <w:r>
        <w:rPr>
          <w:rFonts w:hint="eastAsia"/>
        </w:rPr>
        <w:t>（投标人名称）提交电子投标文件。</w:t>
      </w:r>
    </w:p>
    <w:p w14:paraId="68C41E20" w14:textId="77777777" w:rsidR="00AD1D51" w:rsidRDefault="00000000" w:rsidP="00960710">
      <w:pPr>
        <w:textAlignment w:val="baseline"/>
        <w:rPr>
          <w:sz w:val="20"/>
        </w:rPr>
      </w:pPr>
      <w:r>
        <w:rPr>
          <w:rFonts w:hint="eastAsia"/>
        </w:rPr>
        <w:t>据此函，签名代表宣布同意如下：</w:t>
      </w:r>
    </w:p>
    <w:p w14:paraId="46C4B220" w14:textId="77777777" w:rsidR="00AD1D51" w:rsidRDefault="00000000" w:rsidP="00960710">
      <w:pPr>
        <w:ind w:firstLineChars="200" w:firstLine="420"/>
        <w:textAlignment w:val="baseline"/>
        <w:rPr>
          <w:sz w:val="20"/>
        </w:rPr>
      </w:pPr>
      <w:r>
        <w:rPr>
          <w:rFonts w:hint="eastAsia"/>
        </w:rPr>
        <w:t>1.</w:t>
      </w:r>
      <w:r>
        <w:rPr>
          <w:rFonts w:hint="eastAsia"/>
        </w:rPr>
        <w:t>投标人已详细审查全部“采购文件”，包括修改文件（如有的话）以及全部参考资料和有关附件，已经了解我方对于采购文件、采购过程、采购结果有依法进行询问、质疑、投诉的权利及相关渠道和要求。</w:t>
      </w:r>
    </w:p>
    <w:p w14:paraId="02F2632D" w14:textId="77777777" w:rsidR="00AD1D51" w:rsidRDefault="00000000" w:rsidP="00960710">
      <w:pPr>
        <w:ind w:firstLineChars="200" w:firstLine="420"/>
        <w:textAlignment w:val="baseline"/>
        <w:rPr>
          <w:sz w:val="20"/>
        </w:rPr>
      </w:pPr>
      <w:r>
        <w:rPr>
          <w:rFonts w:hint="eastAsia"/>
        </w:rPr>
        <w:t>2.</w:t>
      </w:r>
      <w:r>
        <w:rPr>
          <w:rFonts w:hint="eastAsia"/>
        </w:rPr>
        <w:t>投标人在投标之前已经与贵方进行了充分的沟通，完全理解并接受采购文件的各项规定和要求，对采购文件的合理性、合法性不再有异议。</w:t>
      </w:r>
    </w:p>
    <w:p w14:paraId="27D357E4" w14:textId="77777777" w:rsidR="00AD1D51" w:rsidRDefault="00000000" w:rsidP="00960710">
      <w:pPr>
        <w:ind w:firstLineChars="200" w:firstLine="420"/>
        <w:textAlignment w:val="baseline"/>
        <w:rPr>
          <w:sz w:val="20"/>
        </w:rPr>
      </w:pPr>
      <w:r>
        <w:rPr>
          <w:rFonts w:hint="eastAsia"/>
        </w:rPr>
        <w:t>3.</w:t>
      </w:r>
      <w:r>
        <w:rPr>
          <w:rFonts w:hint="eastAsia"/>
        </w:rPr>
        <w:t>本投标自开标日起有效期为</w:t>
      </w:r>
      <w:r>
        <w:rPr>
          <w:rFonts w:hint="eastAsia"/>
          <w:u w:val="single" w:color="000000"/>
        </w:rPr>
        <w:t xml:space="preserve"> 90 </w:t>
      </w:r>
      <w:r>
        <w:rPr>
          <w:rFonts w:hint="eastAsia"/>
        </w:rPr>
        <w:t>日。</w:t>
      </w:r>
    </w:p>
    <w:p w14:paraId="71DF958D" w14:textId="77777777" w:rsidR="00AD1D51" w:rsidRDefault="00000000" w:rsidP="00960710">
      <w:pPr>
        <w:ind w:firstLineChars="200" w:firstLine="420"/>
        <w:textAlignment w:val="baseline"/>
        <w:rPr>
          <w:sz w:val="20"/>
        </w:rPr>
      </w:pPr>
      <w:r>
        <w:rPr>
          <w:rFonts w:hint="eastAsia"/>
        </w:rPr>
        <w:t>4.</w:t>
      </w:r>
      <w:r>
        <w:rPr>
          <w:rFonts w:hint="eastAsia"/>
        </w:rPr>
        <w:t>如中标，本投标文件至本项目合同履行完毕止均保持有效，本投标人将按“采购文件”及政府采购法律、法规的规定履行合同责任和义务。</w:t>
      </w:r>
    </w:p>
    <w:p w14:paraId="29793D42" w14:textId="77777777" w:rsidR="00AD1D51" w:rsidRDefault="00000000" w:rsidP="00960710">
      <w:pPr>
        <w:ind w:firstLineChars="200" w:firstLine="420"/>
        <w:textAlignment w:val="baseline"/>
        <w:rPr>
          <w:sz w:val="20"/>
        </w:rPr>
      </w:pPr>
      <w:r>
        <w:rPr>
          <w:rFonts w:hint="eastAsia"/>
        </w:rPr>
        <w:t>5.</w:t>
      </w:r>
      <w:r>
        <w:rPr>
          <w:rFonts w:hint="eastAsia"/>
        </w:rPr>
        <w:t>投标人同意按照贵方要求提供与投标有关的一切数据或资料。</w:t>
      </w:r>
    </w:p>
    <w:p w14:paraId="2B2FCA58" w14:textId="77777777" w:rsidR="00AD1D51" w:rsidRDefault="00000000" w:rsidP="00960710">
      <w:pPr>
        <w:ind w:firstLineChars="200" w:firstLine="420"/>
        <w:textAlignment w:val="baseline"/>
        <w:rPr>
          <w:sz w:val="20"/>
        </w:rPr>
      </w:pPr>
      <w:r>
        <w:rPr>
          <w:rFonts w:hint="eastAsia"/>
        </w:rPr>
        <w:t>6.</w:t>
      </w:r>
      <w:r>
        <w:rPr>
          <w:rFonts w:hint="eastAsia"/>
        </w:rPr>
        <w:t>与本投标有关的一切正式往来信函请寄：</w:t>
      </w:r>
    </w:p>
    <w:p w14:paraId="637262BD" w14:textId="77777777" w:rsidR="00AD1D51" w:rsidRDefault="00AD1D51" w:rsidP="00960710">
      <w:pPr>
        <w:textAlignment w:val="baseline"/>
        <w:rPr>
          <w:sz w:val="20"/>
        </w:rPr>
      </w:pPr>
    </w:p>
    <w:p w14:paraId="3642E585" w14:textId="77777777" w:rsidR="00AD1D51" w:rsidRDefault="00000000" w:rsidP="00960710">
      <w:pPr>
        <w:textAlignment w:val="baseline"/>
        <w:rPr>
          <w:sz w:val="20"/>
          <w:u w:val="single"/>
        </w:rPr>
      </w:pPr>
      <w:r>
        <w:rPr>
          <w:rFonts w:hint="eastAsia"/>
        </w:rPr>
        <w:t>地址：</w:t>
      </w:r>
      <w:r>
        <w:rPr>
          <w:rFonts w:hint="eastAsia"/>
          <w:u w:val="single" w:color="000000"/>
        </w:rPr>
        <w:t xml:space="preserve">                   </w:t>
      </w:r>
      <w:r>
        <w:rPr>
          <w:rFonts w:hint="eastAsia"/>
        </w:rPr>
        <w:t xml:space="preserve">   </w:t>
      </w:r>
      <w:r>
        <w:rPr>
          <w:rFonts w:hint="eastAsia"/>
        </w:rPr>
        <w:t>邮编：</w:t>
      </w:r>
      <w:r>
        <w:rPr>
          <w:rFonts w:hint="eastAsia"/>
          <w:u w:val="single" w:color="000000"/>
        </w:rPr>
        <w:t xml:space="preserve">            </w:t>
      </w:r>
      <w:r>
        <w:rPr>
          <w:rFonts w:hint="eastAsia"/>
        </w:rPr>
        <w:t xml:space="preserve">  </w:t>
      </w:r>
      <w:r>
        <w:rPr>
          <w:rFonts w:hint="eastAsia"/>
        </w:rPr>
        <w:t>电话：</w:t>
      </w:r>
      <w:r>
        <w:rPr>
          <w:rFonts w:hint="eastAsia"/>
          <w:u w:val="single" w:color="000000"/>
        </w:rPr>
        <w:t xml:space="preserve">                 </w:t>
      </w:r>
    </w:p>
    <w:p w14:paraId="3F6BF8A2" w14:textId="77777777" w:rsidR="00AD1D51" w:rsidRDefault="00000000" w:rsidP="00960710">
      <w:pPr>
        <w:textAlignment w:val="baseline"/>
        <w:rPr>
          <w:sz w:val="20"/>
        </w:rPr>
      </w:pPr>
      <w:r>
        <w:rPr>
          <w:rFonts w:hint="eastAsia"/>
        </w:rPr>
        <w:t>传真：</w:t>
      </w:r>
      <w:r>
        <w:rPr>
          <w:rFonts w:hint="eastAsia"/>
          <w:u w:val="single" w:color="000000"/>
        </w:rPr>
        <w:t xml:space="preserve">            </w:t>
      </w:r>
      <w:r>
        <w:rPr>
          <w:rFonts w:hint="eastAsia"/>
        </w:rPr>
        <w:t xml:space="preserve"> </w:t>
      </w:r>
      <w:r>
        <w:rPr>
          <w:rFonts w:hint="eastAsia"/>
        </w:rPr>
        <w:t>投标人代表姓名：</w:t>
      </w:r>
      <w:r>
        <w:rPr>
          <w:rFonts w:hint="eastAsia"/>
          <w:u w:val="single" w:color="000000"/>
        </w:rPr>
        <w:t xml:space="preserve">               </w:t>
      </w:r>
      <w:r>
        <w:rPr>
          <w:rFonts w:hint="eastAsia"/>
        </w:rPr>
        <w:t>职务：</w:t>
      </w:r>
      <w:r>
        <w:rPr>
          <w:rFonts w:hint="eastAsia"/>
          <w:u w:val="single" w:color="000000"/>
        </w:rPr>
        <w:t xml:space="preserve">             </w:t>
      </w:r>
    </w:p>
    <w:p w14:paraId="2C2E261C" w14:textId="77777777" w:rsidR="00AD1D51" w:rsidRDefault="00000000" w:rsidP="00960710">
      <w:pPr>
        <w:textAlignment w:val="baseline"/>
        <w:rPr>
          <w:sz w:val="20"/>
        </w:rPr>
      </w:pPr>
      <w:r>
        <w:rPr>
          <w:rFonts w:hint="eastAsia"/>
        </w:rPr>
        <w:t>投标人名称</w:t>
      </w:r>
      <w:r>
        <w:rPr>
          <w:rFonts w:hint="eastAsia"/>
        </w:rPr>
        <w:t>(</w:t>
      </w:r>
      <w:r>
        <w:rPr>
          <w:rFonts w:hint="eastAsia"/>
        </w:rPr>
        <w:t>公章</w:t>
      </w:r>
      <w:r>
        <w:rPr>
          <w:rFonts w:hint="eastAsia"/>
        </w:rPr>
        <w:t>)</w:t>
      </w:r>
      <w:r>
        <w:rPr>
          <w:rFonts w:hint="eastAsia"/>
        </w:rPr>
        <w:t>：</w:t>
      </w:r>
      <w:r>
        <w:rPr>
          <w:rFonts w:hint="eastAsia"/>
          <w:u w:val="single" w:color="000000"/>
        </w:rPr>
        <w:t xml:space="preserve">                                           </w:t>
      </w:r>
      <w:r>
        <w:rPr>
          <w:rFonts w:hint="eastAsia"/>
        </w:rPr>
        <w:t xml:space="preserve"> </w:t>
      </w:r>
    </w:p>
    <w:p w14:paraId="0178D00D" w14:textId="77777777" w:rsidR="00AD1D51" w:rsidRDefault="00000000" w:rsidP="00960710">
      <w:pPr>
        <w:textAlignment w:val="baseline"/>
        <w:rPr>
          <w:sz w:val="20"/>
        </w:rPr>
      </w:pPr>
      <w:r>
        <w:rPr>
          <w:rFonts w:hint="eastAsia"/>
        </w:rPr>
        <w:t>开户银行：</w:t>
      </w:r>
      <w:r>
        <w:rPr>
          <w:rFonts w:hint="eastAsia"/>
          <w:u w:val="single" w:color="000000"/>
        </w:rPr>
        <w:t xml:space="preserve">                        </w:t>
      </w:r>
      <w:r>
        <w:rPr>
          <w:rFonts w:hint="eastAsia"/>
        </w:rPr>
        <w:t xml:space="preserve"> </w:t>
      </w:r>
      <w:r>
        <w:rPr>
          <w:rFonts w:hint="eastAsia"/>
        </w:rPr>
        <w:t>银行账号：</w:t>
      </w:r>
      <w:r>
        <w:rPr>
          <w:rFonts w:hint="eastAsia"/>
          <w:u w:val="single" w:color="000000"/>
        </w:rPr>
        <w:t xml:space="preserve">                     </w:t>
      </w:r>
    </w:p>
    <w:p w14:paraId="12D227F7" w14:textId="77777777" w:rsidR="00AD1D51" w:rsidRDefault="00000000" w:rsidP="00960710">
      <w:pPr>
        <w:textAlignment w:val="baseline"/>
        <w:rPr>
          <w:sz w:val="20"/>
        </w:rPr>
      </w:pPr>
      <w:r>
        <w:rPr>
          <w:rFonts w:hint="eastAsia"/>
        </w:rPr>
        <w:t>法定代表人或授权代表签名：</w:t>
      </w:r>
      <w:r>
        <w:rPr>
          <w:rFonts w:hint="eastAsia"/>
          <w:u w:val="single" w:color="000000"/>
        </w:rPr>
        <w:t xml:space="preserve">                  </w:t>
      </w:r>
    </w:p>
    <w:p w14:paraId="2353ECC6" w14:textId="77777777" w:rsidR="00AD1D51" w:rsidRDefault="00AD1D51" w:rsidP="00960710">
      <w:pPr>
        <w:textAlignment w:val="baseline"/>
        <w:rPr>
          <w:sz w:val="20"/>
        </w:rPr>
      </w:pPr>
    </w:p>
    <w:p w14:paraId="65AF3631" w14:textId="77777777" w:rsidR="00AD1D51" w:rsidRDefault="00000000" w:rsidP="00960710">
      <w:pPr>
        <w:ind w:firstLineChars="3100" w:firstLine="6510"/>
        <w:textAlignment w:val="baseline"/>
        <w:rPr>
          <w:sz w:val="20"/>
        </w:rPr>
      </w:pPr>
      <w:r>
        <w:rPr>
          <w:rFonts w:hint="eastAsia"/>
        </w:rPr>
        <w:t>日</w:t>
      </w:r>
      <w:r>
        <w:rPr>
          <w:rFonts w:hint="eastAsia"/>
        </w:rPr>
        <w:t xml:space="preserve">  </w:t>
      </w:r>
      <w:r>
        <w:rPr>
          <w:rFonts w:hint="eastAsia"/>
        </w:rPr>
        <w:t>期：</w:t>
      </w:r>
    </w:p>
    <w:p w14:paraId="6D79B967" w14:textId="77777777" w:rsidR="00AD1D51" w:rsidRDefault="00000000" w:rsidP="00960710">
      <w:pPr>
        <w:textAlignment w:val="baseline"/>
        <w:rPr>
          <w:sz w:val="20"/>
        </w:rPr>
      </w:pPr>
      <w:r>
        <w:rPr>
          <w:rFonts w:hint="eastAsia"/>
        </w:rPr>
        <w:br w:type="page"/>
      </w:r>
    </w:p>
    <w:p w14:paraId="71CA952F" w14:textId="77777777" w:rsidR="00AD1D51" w:rsidRDefault="00000000" w:rsidP="00960710">
      <w:pPr>
        <w:textAlignment w:val="baseline"/>
        <w:rPr>
          <w:sz w:val="20"/>
        </w:rPr>
      </w:pPr>
      <w:r>
        <w:rPr>
          <w:rFonts w:hint="eastAsia"/>
          <w:b/>
          <w:bCs/>
        </w:rPr>
        <w:lastRenderedPageBreak/>
        <w:t>2.</w:t>
      </w:r>
      <w:r>
        <w:rPr>
          <w:rFonts w:hint="eastAsia"/>
          <w:b/>
          <w:bCs/>
        </w:rPr>
        <w:t>开标一览表</w:t>
      </w:r>
    </w:p>
    <w:p w14:paraId="03CA1427" w14:textId="77777777" w:rsidR="00AD1D51" w:rsidRDefault="00AD1D51" w:rsidP="00960710">
      <w:pPr>
        <w:jc w:val="center"/>
        <w:textAlignment w:val="baseline"/>
        <w:rPr>
          <w:b/>
          <w:sz w:val="32"/>
          <w:szCs w:val="32"/>
        </w:rPr>
      </w:pPr>
    </w:p>
    <w:p w14:paraId="7A73DB2E" w14:textId="77777777" w:rsidR="00AD1D51" w:rsidRDefault="00000000" w:rsidP="00960710">
      <w:pPr>
        <w:jc w:val="center"/>
        <w:textAlignment w:val="baseline"/>
        <w:rPr>
          <w:b/>
          <w:sz w:val="32"/>
          <w:szCs w:val="32"/>
        </w:rPr>
      </w:pPr>
      <w:r>
        <w:rPr>
          <w:rFonts w:hint="eastAsia"/>
          <w:b/>
          <w:sz w:val="32"/>
          <w:szCs w:val="32"/>
        </w:rPr>
        <w:t>开标一览表</w:t>
      </w:r>
    </w:p>
    <w:p w14:paraId="49AC6AB2" w14:textId="77777777" w:rsidR="00AD1D51" w:rsidRDefault="00000000" w:rsidP="00960710">
      <w:pPr>
        <w:ind w:firstLine="472"/>
        <w:jc w:val="left"/>
        <w:textAlignment w:val="baseline"/>
        <w:rPr>
          <w:rFonts w:ascii="宋体"/>
          <w:bCs/>
          <w:sz w:val="20"/>
          <w:szCs w:val="21"/>
          <w:lang w:val="zh-CN"/>
        </w:rPr>
      </w:pPr>
      <w:r>
        <w:rPr>
          <w:rFonts w:ascii="宋体" w:hint="eastAsia"/>
          <w:bCs/>
          <w:szCs w:val="21"/>
          <w:lang w:val="zh-CN"/>
        </w:rPr>
        <w:t>项目名称：</w:t>
      </w:r>
    </w:p>
    <w:p w14:paraId="76861995" w14:textId="77777777" w:rsidR="00AD1D51" w:rsidRDefault="00000000" w:rsidP="00960710">
      <w:pPr>
        <w:ind w:firstLine="472"/>
        <w:jc w:val="left"/>
        <w:textAlignment w:val="baseline"/>
        <w:rPr>
          <w:rFonts w:ascii="宋体"/>
          <w:bCs/>
          <w:sz w:val="20"/>
          <w:szCs w:val="21"/>
          <w:u w:val="single"/>
          <w:lang w:val="zh-CN"/>
        </w:rPr>
      </w:pPr>
      <w:r>
        <w:rPr>
          <w:rFonts w:ascii="宋体" w:hint="eastAsia"/>
          <w:bCs/>
          <w:szCs w:val="21"/>
          <w:lang w:val="zh-CN"/>
        </w:rPr>
        <w:t>项目编号：</w:t>
      </w:r>
    </w:p>
    <w:p w14:paraId="1190710D" w14:textId="77777777" w:rsidR="00AD1D51" w:rsidRDefault="00000000" w:rsidP="00960710">
      <w:pPr>
        <w:ind w:firstLine="472"/>
        <w:jc w:val="right"/>
        <w:textAlignment w:val="baseline"/>
        <w:rPr>
          <w:rFonts w:ascii="宋体"/>
          <w:bCs/>
          <w:sz w:val="20"/>
          <w:szCs w:val="21"/>
          <w:lang w:val="zh-CN"/>
        </w:rPr>
      </w:pPr>
      <w:r>
        <w:rPr>
          <w:rFonts w:ascii="宋体" w:hint="eastAsia"/>
          <w:szCs w:val="21"/>
          <w:lang w:val="zh-CN"/>
        </w:rPr>
        <w:t>单位：元（人民币）</w:t>
      </w:r>
    </w:p>
    <w:tbl>
      <w:tblPr>
        <w:tblpPr w:leftFromText="180" w:rightFromText="180" w:vertAnchor="text" w:tblpXSpec="center"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2461"/>
        <w:gridCol w:w="992"/>
        <w:gridCol w:w="3119"/>
        <w:gridCol w:w="2126"/>
      </w:tblGrid>
      <w:tr w:rsidR="00AD1D51" w14:paraId="4A6F976A" w14:textId="77777777">
        <w:trPr>
          <w:trHeight w:val="511"/>
        </w:trPr>
        <w:tc>
          <w:tcPr>
            <w:tcW w:w="766" w:type="dxa"/>
            <w:vAlign w:val="center"/>
          </w:tcPr>
          <w:p w14:paraId="6D4DC661" w14:textId="77777777" w:rsidR="00AD1D51" w:rsidRDefault="00000000" w:rsidP="00960710">
            <w:pPr>
              <w:pStyle w:val="a"/>
              <w:widowControl w:val="0"/>
              <w:numPr>
                <w:ilvl w:val="0"/>
                <w:numId w:val="0"/>
              </w:numPr>
              <w:spacing w:after="156"/>
              <w:jc w:val="center"/>
              <w:textAlignment w:val="baseline"/>
              <w:rPr>
                <w:rFonts w:ascii="宋体" w:hAnsi="宋体" w:hint="eastAsia"/>
                <w:sz w:val="21"/>
                <w:szCs w:val="21"/>
              </w:rPr>
            </w:pPr>
            <w:r>
              <w:rPr>
                <w:rFonts w:ascii="宋体" w:hAnsi="宋体" w:hint="eastAsia"/>
                <w:sz w:val="21"/>
                <w:szCs w:val="21"/>
              </w:rPr>
              <w:t>序号</w:t>
            </w:r>
          </w:p>
        </w:tc>
        <w:tc>
          <w:tcPr>
            <w:tcW w:w="2461" w:type="dxa"/>
            <w:vAlign w:val="center"/>
          </w:tcPr>
          <w:p w14:paraId="5BC05C17" w14:textId="77777777" w:rsidR="00AD1D51" w:rsidRDefault="00000000" w:rsidP="00960710">
            <w:pPr>
              <w:pStyle w:val="a"/>
              <w:widowControl w:val="0"/>
              <w:numPr>
                <w:ilvl w:val="0"/>
                <w:numId w:val="0"/>
              </w:numPr>
              <w:spacing w:after="156"/>
              <w:jc w:val="center"/>
              <w:textAlignment w:val="baseline"/>
              <w:rPr>
                <w:rFonts w:ascii="宋体" w:hAnsi="宋体" w:hint="eastAsia"/>
                <w:sz w:val="21"/>
                <w:szCs w:val="21"/>
              </w:rPr>
            </w:pPr>
            <w:r>
              <w:rPr>
                <w:rFonts w:ascii="宋体" w:hAnsi="宋体" w:hint="eastAsia"/>
                <w:sz w:val="21"/>
                <w:szCs w:val="21"/>
              </w:rPr>
              <w:t>项目名称</w:t>
            </w:r>
          </w:p>
        </w:tc>
        <w:tc>
          <w:tcPr>
            <w:tcW w:w="992" w:type="dxa"/>
            <w:vAlign w:val="center"/>
          </w:tcPr>
          <w:p w14:paraId="7D99CB13" w14:textId="77777777" w:rsidR="00AD1D51" w:rsidRDefault="00000000" w:rsidP="00960710">
            <w:pPr>
              <w:pStyle w:val="a"/>
              <w:widowControl w:val="0"/>
              <w:numPr>
                <w:ilvl w:val="0"/>
                <w:numId w:val="0"/>
              </w:numPr>
              <w:spacing w:after="156"/>
              <w:jc w:val="center"/>
              <w:textAlignment w:val="baseline"/>
              <w:rPr>
                <w:rFonts w:ascii="宋体" w:hAnsi="宋体" w:hint="eastAsia"/>
                <w:sz w:val="21"/>
                <w:szCs w:val="21"/>
              </w:rPr>
            </w:pPr>
            <w:r>
              <w:rPr>
                <w:rFonts w:ascii="宋体" w:hAnsi="宋体" w:hint="eastAsia"/>
                <w:sz w:val="21"/>
                <w:szCs w:val="21"/>
              </w:rPr>
              <w:t>数量</w:t>
            </w:r>
          </w:p>
        </w:tc>
        <w:tc>
          <w:tcPr>
            <w:tcW w:w="3119" w:type="dxa"/>
            <w:vAlign w:val="center"/>
          </w:tcPr>
          <w:p w14:paraId="10108740" w14:textId="77777777" w:rsidR="00AD1D51" w:rsidRDefault="00000000" w:rsidP="00960710">
            <w:pPr>
              <w:pStyle w:val="a"/>
              <w:widowControl w:val="0"/>
              <w:numPr>
                <w:ilvl w:val="0"/>
                <w:numId w:val="0"/>
              </w:numPr>
              <w:spacing w:after="156"/>
              <w:jc w:val="center"/>
              <w:textAlignment w:val="baseline"/>
              <w:rPr>
                <w:rFonts w:ascii="宋体" w:hAnsi="宋体" w:hint="eastAsia"/>
                <w:sz w:val="21"/>
                <w:szCs w:val="21"/>
              </w:rPr>
            </w:pPr>
            <w:r>
              <w:rPr>
                <w:rFonts w:ascii="宋体" w:hAnsi="宋体" w:hint="eastAsia"/>
                <w:sz w:val="21"/>
                <w:szCs w:val="21"/>
              </w:rPr>
              <w:t>投标报价</w:t>
            </w:r>
          </w:p>
        </w:tc>
        <w:tc>
          <w:tcPr>
            <w:tcW w:w="2126" w:type="dxa"/>
          </w:tcPr>
          <w:p w14:paraId="652152BA" w14:textId="77777777" w:rsidR="00AD1D51" w:rsidRDefault="00000000" w:rsidP="00960710">
            <w:pPr>
              <w:pStyle w:val="a"/>
              <w:widowControl w:val="0"/>
              <w:numPr>
                <w:ilvl w:val="0"/>
                <w:numId w:val="0"/>
              </w:numPr>
              <w:spacing w:after="156"/>
              <w:jc w:val="center"/>
              <w:textAlignment w:val="baseline"/>
              <w:rPr>
                <w:rFonts w:ascii="宋体" w:hAnsi="宋体" w:hint="eastAsia"/>
                <w:sz w:val="21"/>
                <w:szCs w:val="21"/>
              </w:rPr>
            </w:pPr>
            <w:r>
              <w:rPr>
                <w:rFonts w:ascii="宋体" w:hAnsi="宋体" w:hint="eastAsia"/>
                <w:sz w:val="21"/>
                <w:szCs w:val="21"/>
              </w:rPr>
              <w:t>备注</w:t>
            </w:r>
          </w:p>
        </w:tc>
      </w:tr>
      <w:tr w:rsidR="00AD1D51" w14:paraId="5BAD96BD" w14:textId="77777777">
        <w:trPr>
          <w:trHeight w:val="709"/>
        </w:trPr>
        <w:tc>
          <w:tcPr>
            <w:tcW w:w="766" w:type="dxa"/>
            <w:vAlign w:val="center"/>
          </w:tcPr>
          <w:p w14:paraId="3610A24A" w14:textId="77777777" w:rsidR="00AD1D51" w:rsidRDefault="00000000" w:rsidP="00960710">
            <w:pPr>
              <w:pStyle w:val="a"/>
              <w:widowControl w:val="0"/>
              <w:numPr>
                <w:ilvl w:val="0"/>
                <w:numId w:val="0"/>
              </w:numPr>
              <w:spacing w:after="156"/>
              <w:jc w:val="center"/>
              <w:textAlignment w:val="baseline"/>
              <w:rPr>
                <w:rFonts w:ascii="宋体" w:hAnsi="宋体" w:hint="eastAsia"/>
                <w:sz w:val="21"/>
                <w:szCs w:val="21"/>
              </w:rPr>
            </w:pPr>
            <w:r>
              <w:rPr>
                <w:rFonts w:ascii="宋体" w:hAnsi="宋体" w:hint="eastAsia"/>
                <w:sz w:val="21"/>
                <w:szCs w:val="21"/>
              </w:rPr>
              <w:t>1</w:t>
            </w:r>
          </w:p>
        </w:tc>
        <w:tc>
          <w:tcPr>
            <w:tcW w:w="2461" w:type="dxa"/>
            <w:vAlign w:val="center"/>
          </w:tcPr>
          <w:p w14:paraId="372EB020" w14:textId="77777777" w:rsidR="00AD1D51" w:rsidRDefault="00AD1D51" w:rsidP="00960710">
            <w:pPr>
              <w:pStyle w:val="a"/>
              <w:widowControl w:val="0"/>
              <w:numPr>
                <w:ilvl w:val="0"/>
                <w:numId w:val="0"/>
              </w:numPr>
              <w:spacing w:after="156"/>
              <w:jc w:val="center"/>
              <w:textAlignment w:val="baseline"/>
              <w:rPr>
                <w:rFonts w:ascii="宋体" w:hAnsi="宋体" w:hint="eastAsia"/>
                <w:sz w:val="21"/>
                <w:szCs w:val="21"/>
              </w:rPr>
            </w:pPr>
          </w:p>
        </w:tc>
        <w:tc>
          <w:tcPr>
            <w:tcW w:w="992" w:type="dxa"/>
            <w:vAlign w:val="center"/>
          </w:tcPr>
          <w:p w14:paraId="15277ACB" w14:textId="77777777" w:rsidR="00AD1D51" w:rsidRDefault="00000000" w:rsidP="00960710">
            <w:pPr>
              <w:pStyle w:val="a"/>
              <w:widowControl w:val="0"/>
              <w:numPr>
                <w:ilvl w:val="0"/>
                <w:numId w:val="0"/>
              </w:numPr>
              <w:spacing w:after="156"/>
              <w:jc w:val="center"/>
              <w:textAlignment w:val="baseline"/>
              <w:rPr>
                <w:rFonts w:ascii="宋体" w:hAnsi="宋体" w:hint="eastAsia"/>
                <w:sz w:val="21"/>
                <w:szCs w:val="21"/>
              </w:rPr>
            </w:pPr>
            <w:r>
              <w:rPr>
                <w:rFonts w:ascii="宋体" w:hAnsi="宋体"/>
                <w:sz w:val="21"/>
                <w:szCs w:val="21"/>
              </w:rPr>
              <w:t>1批</w:t>
            </w:r>
          </w:p>
        </w:tc>
        <w:tc>
          <w:tcPr>
            <w:tcW w:w="3119" w:type="dxa"/>
            <w:vAlign w:val="center"/>
          </w:tcPr>
          <w:p w14:paraId="269E75F2" w14:textId="77777777" w:rsidR="00AD1D51" w:rsidRDefault="00000000" w:rsidP="00960710">
            <w:pPr>
              <w:pStyle w:val="a"/>
              <w:widowControl w:val="0"/>
              <w:numPr>
                <w:ilvl w:val="0"/>
                <w:numId w:val="0"/>
              </w:numPr>
              <w:spacing w:after="156"/>
              <w:jc w:val="right"/>
              <w:textAlignment w:val="baseline"/>
              <w:rPr>
                <w:rFonts w:ascii="宋体" w:hAnsi="宋体" w:hint="eastAsia"/>
                <w:sz w:val="21"/>
                <w:szCs w:val="21"/>
              </w:rPr>
            </w:pPr>
            <w:r>
              <w:rPr>
                <w:rFonts w:ascii="宋体" w:hAnsi="宋体" w:hint="eastAsia"/>
                <w:sz w:val="21"/>
                <w:szCs w:val="21"/>
              </w:rPr>
              <w:t>元</w:t>
            </w:r>
          </w:p>
        </w:tc>
        <w:tc>
          <w:tcPr>
            <w:tcW w:w="2126" w:type="dxa"/>
          </w:tcPr>
          <w:p w14:paraId="281F813C" w14:textId="77777777" w:rsidR="00AD1D51" w:rsidRDefault="00AD1D51" w:rsidP="00960710">
            <w:pPr>
              <w:pStyle w:val="a"/>
              <w:widowControl w:val="0"/>
              <w:numPr>
                <w:ilvl w:val="0"/>
                <w:numId w:val="0"/>
              </w:numPr>
              <w:spacing w:after="156"/>
              <w:jc w:val="center"/>
              <w:textAlignment w:val="baseline"/>
              <w:rPr>
                <w:rFonts w:ascii="宋体" w:hAnsi="宋体" w:hint="eastAsia"/>
                <w:sz w:val="21"/>
                <w:szCs w:val="21"/>
              </w:rPr>
            </w:pPr>
          </w:p>
        </w:tc>
      </w:tr>
      <w:tr w:rsidR="00AD1D51" w14:paraId="2471AD7B" w14:textId="77777777">
        <w:trPr>
          <w:trHeight w:val="542"/>
        </w:trPr>
        <w:tc>
          <w:tcPr>
            <w:tcW w:w="9464" w:type="dxa"/>
            <w:gridSpan w:val="5"/>
            <w:vAlign w:val="center"/>
          </w:tcPr>
          <w:p w14:paraId="2D7CB67D" w14:textId="77777777" w:rsidR="00AD1D51" w:rsidRDefault="00000000" w:rsidP="00960710">
            <w:pPr>
              <w:jc w:val="left"/>
              <w:textAlignment w:val="baseline"/>
              <w:rPr>
                <w:rFonts w:ascii="宋体" w:hAnsi="宋体" w:cs="Arial" w:hint="eastAsia"/>
                <w:sz w:val="20"/>
                <w:szCs w:val="21"/>
              </w:rPr>
            </w:pPr>
            <w:r>
              <w:rPr>
                <w:rFonts w:ascii="宋体" w:hAnsi="宋体" w:cs="Arial" w:hint="eastAsia"/>
                <w:szCs w:val="21"/>
              </w:rPr>
              <w:t>投标总价（大写）：</w:t>
            </w:r>
          </w:p>
        </w:tc>
      </w:tr>
    </w:tbl>
    <w:p w14:paraId="381919E1" w14:textId="77777777" w:rsidR="00AD1D51" w:rsidRDefault="00AD1D51" w:rsidP="00960710">
      <w:pPr>
        <w:textAlignment w:val="baseline"/>
        <w:rPr>
          <w:sz w:val="20"/>
        </w:rPr>
      </w:pPr>
    </w:p>
    <w:p w14:paraId="3602B08B" w14:textId="77777777" w:rsidR="00AD1D51" w:rsidRDefault="00000000" w:rsidP="00960710">
      <w:pPr>
        <w:textAlignment w:val="baseline"/>
        <w:rPr>
          <w:sz w:val="20"/>
        </w:rPr>
      </w:pPr>
      <w:r>
        <w:rPr>
          <w:rFonts w:hint="eastAsia"/>
        </w:rPr>
        <w:t>注：</w:t>
      </w:r>
      <w:r>
        <w:rPr>
          <w:rFonts w:hint="eastAsia"/>
        </w:rPr>
        <w:t>1</w:t>
      </w:r>
      <w:r>
        <w:rPr>
          <w:rFonts w:hint="eastAsia"/>
        </w:rPr>
        <w:t>、报价一经涂改，应在涂改处加盖单位公章或者由法定代表人或授权委托人签名或盖章，否</w:t>
      </w:r>
    </w:p>
    <w:p w14:paraId="203B9C3D" w14:textId="77777777" w:rsidR="00AD1D51" w:rsidRDefault="00000000" w:rsidP="00960710">
      <w:pPr>
        <w:textAlignment w:val="baseline"/>
        <w:rPr>
          <w:sz w:val="20"/>
        </w:rPr>
      </w:pPr>
      <w:r>
        <w:rPr>
          <w:rFonts w:hint="eastAsia"/>
        </w:rPr>
        <w:t>则其投标作无效标处理。</w:t>
      </w:r>
    </w:p>
    <w:p w14:paraId="29E59E89" w14:textId="77777777" w:rsidR="00AD1D51" w:rsidRDefault="00000000" w:rsidP="00960710">
      <w:pPr>
        <w:ind w:firstLineChars="200" w:firstLine="420"/>
        <w:textAlignment w:val="baseline"/>
        <w:rPr>
          <w:sz w:val="20"/>
        </w:rPr>
      </w:pPr>
      <w:r>
        <w:t>2</w:t>
      </w:r>
      <w:r>
        <w:rPr>
          <w:rFonts w:hint="eastAsia"/>
        </w:rPr>
        <w:t>、以上报价应与“投标报价明细表”中的“投标总价”相一致。</w:t>
      </w:r>
    </w:p>
    <w:p w14:paraId="68FFC775" w14:textId="77777777" w:rsidR="00AD1D51" w:rsidRDefault="00AD1D51" w:rsidP="00960710">
      <w:pPr>
        <w:textAlignment w:val="baseline"/>
        <w:rPr>
          <w:sz w:val="20"/>
        </w:rPr>
      </w:pPr>
    </w:p>
    <w:p w14:paraId="3793BD9A" w14:textId="77777777" w:rsidR="00AD1D51" w:rsidRDefault="00000000" w:rsidP="00960710">
      <w:pPr>
        <w:ind w:firstLineChars="1200" w:firstLine="2520"/>
        <w:textAlignment w:val="baseline"/>
        <w:rPr>
          <w:rFonts w:ascii="宋体" w:cs="宋体"/>
          <w:sz w:val="20"/>
        </w:rPr>
      </w:pPr>
      <w:r>
        <w:rPr>
          <w:rFonts w:ascii="宋体" w:cs="宋体" w:hint="eastAsia"/>
        </w:rPr>
        <w:t>法定代表人（负责人）或其授权委托人（签字或盖章）：</w:t>
      </w:r>
    </w:p>
    <w:p w14:paraId="39DD9E94" w14:textId="77777777" w:rsidR="00AD1D51" w:rsidRDefault="00000000" w:rsidP="00960710">
      <w:pPr>
        <w:ind w:firstLineChars="2300" w:firstLine="4830"/>
        <w:textAlignment w:val="baseline"/>
        <w:rPr>
          <w:rFonts w:ascii="宋体" w:cs="宋体"/>
          <w:sz w:val="20"/>
        </w:rPr>
      </w:pPr>
      <w:r>
        <w:rPr>
          <w:rFonts w:ascii="宋体" w:cs="宋体" w:hint="eastAsia"/>
        </w:rPr>
        <w:t>投标人（盖章）：</w:t>
      </w:r>
    </w:p>
    <w:p w14:paraId="0619613F" w14:textId="77777777" w:rsidR="00AD1D51" w:rsidRDefault="00000000" w:rsidP="00960710">
      <w:pPr>
        <w:ind w:leftChars="-85" w:left="-178"/>
        <w:jc w:val="left"/>
        <w:textAlignment w:val="baseline"/>
        <w:rPr>
          <w:sz w:val="20"/>
        </w:rPr>
      </w:pPr>
      <w:r>
        <w:rPr>
          <w:rFonts w:ascii="宋体" w:cs="宋体" w:hint="eastAsia"/>
        </w:rPr>
        <w:t xml:space="preserve">                                                日期：</w:t>
      </w:r>
    </w:p>
    <w:p w14:paraId="1FF9CA9E" w14:textId="77777777" w:rsidR="00AD1D51" w:rsidRDefault="00AD1D51" w:rsidP="00960710">
      <w:pPr>
        <w:jc w:val="center"/>
        <w:textAlignment w:val="baseline"/>
        <w:rPr>
          <w:sz w:val="20"/>
        </w:rPr>
      </w:pPr>
    </w:p>
    <w:p w14:paraId="4CDEC62C" w14:textId="77777777" w:rsidR="00AD1D51" w:rsidRDefault="00000000" w:rsidP="00960710">
      <w:pPr>
        <w:textAlignment w:val="baseline"/>
        <w:rPr>
          <w:sz w:val="20"/>
        </w:rPr>
      </w:pPr>
      <w:r>
        <w:rPr>
          <w:rFonts w:hint="eastAsia"/>
        </w:rPr>
        <w:br w:type="page"/>
      </w:r>
    </w:p>
    <w:p w14:paraId="1965575C" w14:textId="77777777" w:rsidR="00AD1D51" w:rsidRDefault="00000000" w:rsidP="00960710">
      <w:pPr>
        <w:textAlignment w:val="baseline"/>
        <w:rPr>
          <w:sz w:val="20"/>
        </w:rPr>
      </w:pPr>
      <w:r>
        <w:rPr>
          <w:rFonts w:hint="eastAsia"/>
          <w:b/>
          <w:bCs/>
        </w:rPr>
        <w:lastRenderedPageBreak/>
        <w:t>3.</w:t>
      </w:r>
      <w:r>
        <w:rPr>
          <w:rFonts w:hint="eastAsia"/>
          <w:b/>
          <w:bCs/>
        </w:rPr>
        <w:t>投标报价明细表格式</w:t>
      </w:r>
    </w:p>
    <w:p w14:paraId="5FD521F0" w14:textId="77777777" w:rsidR="00AD1D51" w:rsidRDefault="00000000" w:rsidP="00960710">
      <w:pPr>
        <w:ind w:firstLine="471"/>
        <w:jc w:val="center"/>
        <w:textAlignment w:val="baseline"/>
        <w:rPr>
          <w:b/>
          <w:sz w:val="32"/>
          <w:szCs w:val="32"/>
        </w:rPr>
      </w:pPr>
      <w:r>
        <w:rPr>
          <w:rFonts w:hint="eastAsia"/>
          <w:b/>
          <w:sz w:val="32"/>
          <w:szCs w:val="32"/>
        </w:rPr>
        <w:t>投标报价明细表</w:t>
      </w:r>
    </w:p>
    <w:p w14:paraId="0E83D2E6" w14:textId="77777777" w:rsidR="00AD1D51" w:rsidRDefault="00000000" w:rsidP="00960710">
      <w:pPr>
        <w:ind w:firstLine="471"/>
        <w:jc w:val="left"/>
        <w:textAlignment w:val="baseline"/>
        <w:rPr>
          <w:rFonts w:ascii="宋体"/>
          <w:bCs/>
          <w:sz w:val="20"/>
          <w:szCs w:val="21"/>
          <w:lang w:val="zh-CN"/>
        </w:rPr>
      </w:pPr>
      <w:r>
        <w:rPr>
          <w:rFonts w:ascii="宋体" w:hint="eastAsia"/>
          <w:bCs/>
          <w:szCs w:val="21"/>
          <w:lang w:val="zh-CN"/>
        </w:rPr>
        <w:t>项目名称：</w:t>
      </w:r>
    </w:p>
    <w:p w14:paraId="723E8BCE" w14:textId="77777777" w:rsidR="00AD1D51" w:rsidRDefault="00000000" w:rsidP="00960710">
      <w:pPr>
        <w:ind w:firstLine="471"/>
        <w:jc w:val="left"/>
        <w:textAlignment w:val="baseline"/>
        <w:rPr>
          <w:rFonts w:ascii="宋体"/>
          <w:bCs/>
          <w:sz w:val="20"/>
          <w:szCs w:val="21"/>
          <w:lang w:val="zh-CN"/>
        </w:rPr>
      </w:pPr>
      <w:r>
        <w:rPr>
          <w:rFonts w:ascii="宋体" w:hint="eastAsia"/>
          <w:bCs/>
          <w:szCs w:val="21"/>
          <w:lang w:val="zh-CN"/>
        </w:rPr>
        <w:t>项目编号：</w:t>
      </w:r>
    </w:p>
    <w:p w14:paraId="64865E43" w14:textId="77777777" w:rsidR="00AD1D51" w:rsidRDefault="00000000" w:rsidP="00960710">
      <w:pPr>
        <w:ind w:firstLine="472"/>
        <w:jc w:val="right"/>
        <w:textAlignment w:val="baseline"/>
        <w:rPr>
          <w:sz w:val="20"/>
          <w:lang w:val="zh-CN"/>
        </w:rPr>
      </w:pPr>
      <w:r>
        <w:rPr>
          <w:rFonts w:ascii="宋体" w:hint="eastAsia"/>
          <w:szCs w:val="21"/>
          <w:lang w:val="zh-CN"/>
        </w:rPr>
        <w:t>单位：元（人民币）</w:t>
      </w:r>
    </w:p>
    <w:tbl>
      <w:tblPr>
        <w:tblStyle w:val="affd"/>
        <w:tblW w:w="8987" w:type="dxa"/>
        <w:tblLayout w:type="fixed"/>
        <w:tblLook w:val="04A0" w:firstRow="1" w:lastRow="0" w:firstColumn="1" w:lastColumn="0" w:noHBand="0" w:noVBand="1"/>
      </w:tblPr>
      <w:tblGrid>
        <w:gridCol w:w="694"/>
        <w:gridCol w:w="1928"/>
        <w:gridCol w:w="1310"/>
        <w:gridCol w:w="1591"/>
        <w:gridCol w:w="2076"/>
        <w:gridCol w:w="1388"/>
      </w:tblGrid>
      <w:tr w:rsidR="00AD1D51" w14:paraId="06538175" w14:textId="77777777">
        <w:trPr>
          <w:trHeight w:val="254"/>
        </w:trPr>
        <w:tc>
          <w:tcPr>
            <w:tcW w:w="694" w:type="dxa"/>
            <w:vAlign w:val="center"/>
          </w:tcPr>
          <w:p w14:paraId="11DB1712" w14:textId="77777777" w:rsidR="00AD1D51" w:rsidRDefault="00000000" w:rsidP="00960710">
            <w:pPr>
              <w:jc w:val="center"/>
              <w:rPr>
                <w:rFonts w:asciiTheme="majorEastAsia" w:eastAsiaTheme="majorEastAsia" w:hAnsiTheme="majorEastAsia" w:hint="eastAsia"/>
                <w:lang w:val="zh-CN"/>
              </w:rPr>
            </w:pPr>
            <w:r>
              <w:rPr>
                <w:rFonts w:asciiTheme="majorEastAsia" w:eastAsiaTheme="majorEastAsia" w:hAnsiTheme="majorEastAsia" w:hint="eastAsia"/>
                <w:lang w:val="zh-CN"/>
              </w:rPr>
              <w:t>序号</w:t>
            </w:r>
          </w:p>
        </w:tc>
        <w:tc>
          <w:tcPr>
            <w:tcW w:w="1928" w:type="dxa"/>
            <w:vAlign w:val="center"/>
          </w:tcPr>
          <w:p w14:paraId="1D10C224" w14:textId="77777777" w:rsidR="00AD1D51" w:rsidRDefault="00000000" w:rsidP="00960710">
            <w:pPr>
              <w:jc w:val="center"/>
              <w:rPr>
                <w:rFonts w:asciiTheme="majorEastAsia" w:eastAsiaTheme="majorEastAsia" w:hAnsiTheme="majorEastAsia" w:hint="eastAsia"/>
                <w:lang w:val="zh-CN"/>
              </w:rPr>
            </w:pPr>
            <w:r>
              <w:rPr>
                <w:rFonts w:asciiTheme="majorEastAsia" w:eastAsiaTheme="majorEastAsia" w:hAnsiTheme="majorEastAsia" w:hint="eastAsia"/>
              </w:rPr>
              <w:t>名称</w:t>
            </w:r>
          </w:p>
        </w:tc>
        <w:tc>
          <w:tcPr>
            <w:tcW w:w="1310" w:type="dxa"/>
            <w:vAlign w:val="center"/>
          </w:tcPr>
          <w:p w14:paraId="26F4A630" w14:textId="77777777" w:rsidR="00AD1D51" w:rsidRDefault="00000000" w:rsidP="00960710">
            <w:pPr>
              <w:jc w:val="center"/>
              <w:rPr>
                <w:rFonts w:asciiTheme="majorEastAsia" w:eastAsiaTheme="majorEastAsia" w:hAnsiTheme="majorEastAsia" w:hint="eastAsia"/>
                <w:lang w:val="zh-CN"/>
              </w:rPr>
            </w:pPr>
            <w:r>
              <w:rPr>
                <w:rFonts w:asciiTheme="majorEastAsia" w:eastAsiaTheme="majorEastAsia" w:hAnsiTheme="majorEastAsia" w:hint="eastAsia"/>
                <w:lang w:val="zh-CN"/>
              </w:rPr>
              <w:t>数量</w:t>
            </w:r>
          </w:p>
        </w:tc>
        <w:tc>
          <w:tcPr>
            <w:tcW w:w="1591" w:type="dxa"/>
            <w:vAlign w:val="center"/>
          </w:tcPr>
          <w:p w14:paraId="12984161" w14:textId="77777777" w:rsidR="00AD1D51" w:rsidRDefault="00000000" w:rsidP="00960710">
            <w:pPr>
              <w:jc w:val="center"/>
              <w:rPr>
                <w:rFonts w:asciiTheme="majorEastAsia" w:eastAsiaTheme="majorEastAsia" w:hAnsiTheme="majorEastAsia" w:hint="eastAsia"/>
                <w:lang w:val="zh-CN"/>
              </w:rPr>
            </w:pPr>
            <w:r>
              <w:rPr>
                <w:rFonts w:asciiTheme="majorEastAsia" w:eastAsiaTheme="majorEastAsia" w:hAnsiTheme="majorEastAsia" w:hint="eastAsia"/>
                <w:lang w:val="zh-CN"/>
              </w:rPr>
              <w:t>单价</w:t>
            </w:r>
          </w:p>
        </w:tc>
        <w:tc>
          <w:tcPr>
            <w:tcW w:w="2076" w:type="dxa"/>
            <w:vAlign w:val="center"/>
          </w:tcPr>
          <w:p w14:paraId="7610D3B7" w14:textId="77777777" w:rsidR="00AD1D51" w:rsidRDefault="00000000" w:rsidP="00960710">
            <w:pPr>
              <w:jc w:val="center"/>
              <w:rPr>
                <w:rFonts w:asciiTheme="majorEastAsia" w:eastAsiaTheme="majorEastAsia" w:hAnsiTheme="majorEastAsia" w:hint="eastAsia"/>
                <w:lang w:val="zh-CN"/>
              </w:rPr>
            </w:pPr>
            <w:r>
              <w:rPr>
                <w:rFonts w:asciiTheme="majorEastAsia" w:eastAsiaTheme="majorEastAsia" w:hAnsiTheme="majorEastAsia" w:hint="eastAsia"/>
                <w:lang w:val="zh-CN"/>
              </w:rPr>
              <w:t>总价</w:t>
            </w:r>
          </w:p>
        </w:tc>
        <w:tc>
          <w:tcPr>
            <w:tcW w:w="1388" w:type="dxa"/>
            <w:vAlign w:val="center"/>
          </w:tcPr>
          <w:p w14:paraId="7E971D7F" w14:textId="77777777" w:rsidR="00AD1D51" w:rsidRDefault="00000000" w:rsidP="00960710">
            <w:pPr>
              <w:jc w:val="center"/>
              <w:rPr>
                <w:rFonts w:asciiTheme="majorEastAsia" w:eastAsiaTheme="majorEastAsia" w:hAnsiTheme="majorEastAsia" w:hint="eastAsia"/>
                <w:lang w:val="zh-CN"/>
              </w:rPr>
            </w:pPr>
            <w:r>
              <w:rPr>
                <w:rFonts w:asciiTheme="majorEastAsia" w:eastAsiaTheme="majorEastAsia" w:hAnsiTheme="majorEastAsia" w:hint="eastAsia"/>
                <w:lang w:val="zh-CN"/>
              </w:rPr>
              <w:t>品牌/型号</w:t>
            </w:r>
          </w:p>
        </w:tc>
      </w:tr>
      <w:tr w:rsidR="00AD1D51" w14:paraId="15415EDF" w14:textId="77777777">
        <w:tc>
          <w:tcPr>
            <w:tcW w:w="694" w:type="dxa"/>
            <w:vAlign w:val="center"/>
          </w:tcPr>
          <w:p w14:paraId="4C9A23C5" w14:textId="77777777" w:rsidR="00AD1D51" w:rsidRDefault="00AD1D51" w:rsidP="00960710">
            <w:pPr>
              <w:jc w:val="center"/>
              <w:rPr>
                <w:rFonts w:asciiTheme="majorEastAsia" w:eastAsiaTheme="majorEastAsia" w:hAnsiTheme="majorEastAsia" w:hint="eastAsia"/>
                <w:lang w:val="zh-CN"/>
              </w:rPr>
            </w:pPr>
          </w:p>
        </w:tc>
        <w:tc>
          <w:tcPr>
            <w:tcW w:w="1928" w:type="dxa"/>
            <w:vAlign w:val="center"/>
          </w:tcPr>
          <w:p w14:paraId="505B143B" w14:textId="77777777" w:rsidR="00AD1D51" w:rsidRDefault="00AD1D51" w:rsidP="00960710">
            <w:pPr>
              <w:jc w:val="center"/>
              <w:rPr>
                <w:rFonts w:asciiTheme="majorEastAsia" w:eastAsiaTheme="majorEastAsia" w:hAnsiTheme="majorEastAsia" w:hint="eastAsia"/>
                <w:lang w:val="zh-CN"/>
              </w:rPr>
            </w:pPr>
          </w:p>
        </w:tc>
        <w:tc>
          <w:tcPr>
            <w:tcW w:w="1310" w:type="dxa"/>
            <w:vAlign w:val="center"/>
          </w:tcPr>
          <w:p w14:paraId="51240934" w14:textId="77777777" w:rsidR="00AD1D51" w:rsidRDefault="00AD1D51" w:rsidP="00960710">
            <w:pPr>
              <w:jc w:val="center"/>
              <w:rPr>
                <w:rFonts w:asciiTheme="majorEastAsia" w:eastAsiaTheme="majorEastAsia" w:hAnsiTheme="majorEastAsia" w:hint="eastAsia"/>
                <w:lang w:val="zh-CN"/>
              </w:rPr>
            </w:pPr>
          </w:p>
        </w:tc>
        <w:tc>
          <w:tcPr>
            <w:tcW w:w="1591" w:type="dxa"/>
            <w:vAlign w:val="center"/>
          </w:tcPr>
          <w:p w14:paraId="6E81EDB3" w14:textId="77777777" w:rsidR="00AD1D51" w:rsidRDefault="00AD1D51" w:rsidP="00960710">
            <w:pPr>
              <w:jc w:val="center"/>
              <w:rPr>
                <w:rFonts w:asciiTheme="majorEastAsia" w:eastAsiaTheme="majorEastAsia" w:hAnsiTheme="majorEastAsia" w:hint="eastAsia"/>
                <w:lang w:val="zh-CN"/>
              </w:rPr>
            </w:pPr>
          </w:p>
        </w:tc>
        <w:tc>
          <w:tcPr>
            <w:tcW w:w="2076" w:type="dxa"/>
            <w:vAlign w:val="center"/>
          </w:tcPr>
          <w:p w14:paraId="0988D5C1" w14:textId="77777777" w:rsidR="00AD1D51" w:rsidRDefault="00AD1D51" w:rsidP="00960710">
            <w:pPr>
              <w:jc w:val="center"/>
              <w:rPr>
                <w:rFonts w:asciiTheme="majorEastAsia" w:eastAsiaTheme="majorEastAsia" w:hAnsiTheme="majorEastAsia" w:hint="eastAsia"/>
                <w:lang w:val="zh-CN"/>
              </w:rPr>
            </w:pPr>
          </w:p>
        </w:tc>
        <w:tc>
          <w:tcPr>
            <w:tcW w:w="1388" w:type="dxa"/>
            <w:vAlign w:val="center"/>
          </w:tcPr>
          <w:p w14:paraId="617D0BFA" w14:textId="77777777" w:rsidR="00AD1D51" w:rsidRDefault="00AD1D51" w:rsidP="00960710">
            <w:pPr>
              <w:jc w:val="center"/>
              <w:rPr>
                <w:rFonts w:asciiTheme="majorEastAsia" w:eastAsiaTheme="majorEastAsia" w:hAnsiTheme="majorEastAsia" w:hint="eastAsia"/>
                <w:lang w:val="zh-CN"/>
              </w:rPr>
            </w:pPr>
          </w:p>
        </w:tc>
      </w:tr>
      <w:tr w:rsidR="00AD1D51" w14:paraId="1C61B6E8" w14:textId="77777777">
        <w:tc>
          <w:tcPr>
            <w:tcW w:w="694" w:type="dxa"/>
            <w:vAlign w:val="center"/>
          </w:tcPr>
          <w:p w14:paraId="07E15DD1" w14:textId="77777777" w:rsidR="00AD1D51" w:rsidRDefault="00AD1D51" w:rsidP="00960710">
            <w:pPr>
              <w:jc w:val="center"/>
              <w:rPr>
                <w:rFonts w:asciiTheme="majorEastAsia" w:eastAsiaTheme="majorEastAsia" w:hAnsiTheme="majorEastAsia" w:hint="eastAsia"/>
                <w:lang w:val="zh-CN"/>
              </w:rPr>
            </w:pPr>
          </w:p>
        </w:tc>
        <w:tc>
          <w:tcPr>
            <w:tcW w:w="1928" w:type="dxa"/>
            <w:vAlign w:val="center"/>
          </w:tcPr>
          <w:p w14:paraId="6BD8D55E" w14:textId="77777777" w:rsidR="00AD1D51" w:rsidRDefault="00AD1D51" w:rsidP="00960710">
            <w:pPr>
              <w:jc w:val="center"/>
              <w:rPr>
                <w:rFonts w:asciiTheme="majorEastAsia" w:eastAsiaTheme="majorEastAsia" w:hAnsiTheme="majorEastAsia" w:hint="eastAsia"/>
                <w:lang w:val="zh-CN"/>
              </w:rPr>
            </w:pPr>
          </w:p>
        </w:tc>
        <w:tc>
          <w:tcPr>
            <w:tcW w:w="1310" w:type="dxa"/>
            <w:vAlign w:val="center"/>
          </w:tcPr>
          <w:p w14:paraId="787E6B0F" w14:textId="77777777" w:rsidR="00AD1D51" w:rsidRDefault="00AD1D51" w:rsidP="00960710">
            <w:pPr>
              <w:jc w:val="center"/>
              <w:rPr>
                <w:rFonts w:asciiTheme="majorEastAsia" w:eastAsiaTheme="majorEastAsia" w:hAnsiTheme="majorEastAsia" w:hint="eastAsia"/>
                <w:lang w:val="zh-CN"/>
              </w:rPr>
            </w:pPr>
          </w:p>
        </w:tc>
        <w:tc>
          <w:tcPr>
            <w:tcW w:w="1591" w:type="dxa"/>
            <w:vAlign w:val="center"/>
          </w:tcPr>
          <w:p w14:paraId="24DE1EA7" w14:textId="77777777" w:rsidR="00AD1D51" w:rsidRDefault="00AD1D51" w:rsidP="00960710">
            <w:pPr>
              <w:jc w:val="center"/>
              <w:rPr>
                <w:rFonts w:asciiTheme="majorEastAsia" w:eastAsiaTheme="majorEastAsia" w:hAnsiTheme="majorEastAsia" w:hint="eastAsia"/>
                <w:lang w:val="zh-CN"/>
              </w:rPr>
            </w:pPr>
          </w:p>
        </w:tc>
        <w:tc>
          <w:tcPr>
            <w:tcW w:w="2076" w:type="dxa"/>
            <w:vAlign w:val="center"/>
          </w:tcPr>
          <w:p w14:paraId="784ABE69" w14:textId="77777777" w:rsidR="00AD1D51" w:rsidRDefault="00AD1D51" w:rsidP="00960710">
            <w:pPr>
              <w:jc w:val="center"/>
              <w:rPr>
                <w:rFonts w:asciiTheme="majorEastAsia" w:eastAsiaTheme="majorEastAsia" w:hAnsiTheme="majorEastAsia" w:hint="eastAsia"/>
                <w:lang w:val="zh-CN"/>
              </w:rPr>
            </w:pPr>
          </w:p>
        </w:tc>
        <w:tc>
          <w:tcPr>
            <w:tcW w:w="1388" w:type="dxa"/>
            <w:vAlign w:val="center"/>
          </w:tcPr>
          <w:p w14:paraId="6677C8DD" w14:textId="77777777" w:rsidR="00AD1D51" w:rsidRDefault="00AD1D51" w:rsidP="00960710">
            <w:pPr>
              <w:jc w:val="center"/>
              <w:rPr>
                <w:rFonts w:asciiTheme="majorEastAsia" w:eastAsiaTheme="majorEastAsia" w:hAnsiTheme="majorEastAsia" w:hint="eastAsia"/>
                <w:lang w:val="zh-CN"/>
              </w:rPr>
            </w:pPr>
          </w:p>
        </w:tc>
      </w:tr>
      <w:tr w:rsidR="00AD1D51" w14:paraId="067788DF" w14:textId="77777777">
        <w:tc>
          <w:tcPr>
            <w:tcW w:w="5523" w:type="dxa"/>
            <w:gridSpan w:val="4"/>
            <w:vAlign w:val="center"/>
          </w:tcPr>
          <w:p w14:paraId="6BB295FB" w14:textId="77777777" w:rsidR="00AD1D51" w:rsidRDefault="00000000" w:rsidP="00960710">
            <w:pPr>
              <w:jc w:val="center"/>
              <w:rPr>
                <w:rFonts w:asciiTheme="majorEastAsia" w:eastAsiaTheme="majorEastAsia" w:hAnsiTheme="majorEastAsia" w:hint="eastAsia"/>
                <w:lang w:val="zh-CN"/>
              </w:rPr>
            </w:pPr>
            <w:r>
              <w:rPr>
                <w:rFonts w:asciiTheme="majorEastAsia" w:eastAsiaTheme="majorEastAsia" w:hAnsiTheme="majorEastAsia" w:hint="eastAsia"/>
                <w:lang w:val="zh-CN"/>
              </w:rPr>
              <w:t>投标总价</w:t>
            </w:r>
          </w:p>
        </w:tc>
        <w:tc>
          <w:tcPr>
            <w:tcW w:w="3464" w:type="dxa"/>
            <w:gridSpan w:val="2"/>
            <w:vAlign w:val="center"/>
          </w:tcPr>
          <w:p w14:paraId="3D30A4C3" w14:textId="77777777" w:rsidR="00AD1D51" w:rsidRDefault="00000000" w:rsidP="00960710">
            <w:pPr>
              <w:rPr>
                <w:rFonts w:asciiTheme="majorEastAsia" w:eastAsiaTheme="majorEastAsia" w:hAnsiTheme="majorEastAsia" w:hint="eastAsia"/>
                <w:lang w:val="zh-CN"/>
              </w:rPr>
            </w:pPr>
            <w:r>
              <w:rPr>
                <w:rFonts w:asciiTheme="majorEastAsia" w:eastAsiaTheme="majorEastAsia" w:hAnsiTheme="majorEastAsia" w:hint="eastAsia"/>
                <w:lang w:val="zh-CN"/>
              </w:rPr>
              <w:t>小写</w:t>
            </w:r>
          </w:p>
          <w:p w14:paraId="0E2D99F2" w14:textId="77777777" w:rsidR="00AD1D51" w:rsidRDefault="00000000" w:rsidP="00960710">
            <w:pPr>
              <w:pStyle w:val="a2"/>
              <w:rPr>
                <w:lang w:val="zh-CN"/>
              </w:rPr>
            </w:pPr>
            <w:r>
              <w:rPr>
                <w:rFonts w:hint="eastAsia"/>
                <w:lang w:val="zh-CN"/>
              </w:rPr>
              <w:t>大写</w:t>
            </w:r>
          </w:p>
        </w:tc>
      </w:tr>
    </w:tbl>
    <w:p w14:paraId="32CA9014" w14:textId="77777777" w:rsidR="00AD1D51" w:rsidRDefault="00000000" w:rsidP="00960710">
      <w:pPr>
        <w:ind w:firstLineChars="200" w:firstLine="400"/>
        <w:textAlignment w:val="baseline"/>
        <w:rPr>
          <w:sz w:val="20"/>
        </w:rPr>
      </w:pPr>
      <w:r>
        <w:rPr>
          <w:rFonts w:hint="eastAsia"/>
          <w:sz w:val="20"/>
        </w:rPr>
        <w:t>本表可根据实际需求进行调整。</w:t>
      </w:r>
    </w:p>
    <w:p w14:paraId="20062A88" w14:textId="77777777" w:rsidR="00AD1D51" w:rsidRDefault="00AD1D51" w:rsidP="00960710">
      <w:pPr>
        <w:ind w:firstLineChars="200" w:firstLine="420"/>
        <w:textAlignment w:val="baseline"/>
      </w:pPr>
    </w:p>
    <w:p w14:paraId="279A6006" w14:textId="77777777" w:rsidR="00AD1D51" w:rsidRDefault="00000000" w:rsidP="00960710">
      <w:pPr>
        <w:ind w:firstLineChars="1200" w:firstLine="2520"/>
        <w:textAlignment w:val="baseline"/>
        <w:rPr>
          <w:rFonts w:ascii="宋体" w:cs="宋体"/>
          <w:sz w:val="20"/>
        </w:rPr>
      </w:pPr>
      <w:r>
        <w:rPr>
          <w:rFonts w:ascii="宋体" w:cs="宋体" w:hint="eastAsia"/>
        </w:rPr>
        <w:t>法定代表人（负责人）或其授权委托人（签字或盖章）：</w:t>
      </w:r>
    </w:p>
    <w:p w14:paraId="68629DFE" w14:textId="77777777" w:rsidR="00AD1D51" w:rsidRDefault="00000000" w:rsidP="00960710">
      <w:pPr>
        <w:ind w:firstLineChars="2300" w:firstLine="4830"/>
        <w:textAlignment w:val="baseline"/>
        <w:rPr>
          <w:rFonts w:ascii="宋体" w:cs="宋体"/>
          <w:sz w:val="20"/>
        </w:rPr>
      </w:pPr>
      <w:r>
        <w:rPr>
          <w:rFonts w:ascii="宋体" w:cs="宋体" w:hint="eastAsia"/>
        </w:rPr>
        <w:t>投标人（盖章）：</w:t>
      </w:r>
    </w:p>
    <w:p w14:paraId="2A5414FB" w14:textId="77777777" w:rsidR="00AD1D51" w:rsidRDefault="00000000" w:rsidP="00960710">
      <w:pPr>
        <w:ind w:firstLineChars="600" w:firstLine="1260"/>
        <w:textAlignment w:val="baseline"/>
        <w:rPr>
          <w:rFonts w:ascii="宋体" w:cs="宋体"/>
        </w:rPr>
      </w:pPr>
      <w:r>
        <w:rPr>
          <w:rFonts w:ascii="宋体" w:cs="宋体" w:hint="eastAsia"/>
        </w:rPr>
        <w:t xml:space="preserve">                                  日期：</w:t>
      </w:r>
    </w:p>
    <w:p w14:paraId="3430CE39" w14:textId="77777777" w:rsidR="00AD1D51" w:rsidRDefault="00000000" w:rsidP="00960710">
      <w:pPr>
        <w:pStyle w:val="a2"/>
      </w:pPr>
      <w:r>
        <w:br w:type="page"/>
      </w:r>
    </w:p>
    <w:p w14:paraId="12610471" w14:textId="77777777" w:rsidR="00AD1D51" w:rsidRDefault="00000000" w:rsidP="00960710">
      <w:pPr>
        <w:pStyle w:val="aff8"/>
        <w:textAlignment w:val="baseline"/>
        <w:rPr>
          <w:rFonts w:hint="eastAsia"/>
          <w:b/>
          <w:bCs/>
          <w:color w:val="auto"/>
          <w:sz w:val="21"/>
        </w:rPr>
      </w:pPr>
      <w:r>
        <w:rPr>
          <w:rFonts w:hint="eastAsia"/>
          <w:b/>
          <w:bCs/>
          <w:color w:val="auto"/>
          <w:sz w:val="21"/>
        </w:rPr>
        <w:lastRenderedPageBreak/>
        <w:t>附件一</w:t>
      </w:r>
    </w:p>
    <w:p w14:paraId="2EF41C5F" w14:textId="77777777" w:rsidR="00AD1D51" w:rsidRDefault="00000000" w:rsidP="00960710">
      <w:pPr>
        <w:snapToGrid w:val="0"/>
        <w:jc w:val="center"/>
        <w:textAlignment w:val="baseline"/>
        <w:rPr>
          <w:rFonts w:ascii="Arial" w:hAnsi="Arial"/>
          <w:b/>
          <w:sz w:val="24"/>
          <w:szCs w:val="21"/>
        </w:rPr>
      </w:pPr>
      <w:r>
        <w:rPr>
          <w:rFonts w:ascii="Arial" w:hAnsi="Arial" w:hint="eastAsia"/>
          <w:b/>
          <w:sz w:val="24"/>
          <w:szCs w:val="21"/>
        </w:rPr>
        <w:t>政府采购活动现场确认声明书</w:t>
      </w:r>
    </w:p>
    <w:p w14:paraId="65F140A0" w14:textId="77777777" w:rsidR="00AD1D51" w:rsidRDefault="00AD1D51" w:rsidP="00960710">
      <w:pPr>
        <w:pStyle w:val="1d"/>
        <w:snapToGrid w:val="0"/>
        <w:jc w:val="left"/>
        <w:textAlignment w:val="baseline"/>
        <w:rPr>
          <w:rFonts w:ascii="Arial" w:hAnsi="Arial"/>
          <w:b/>
        </w:rPr>
      </w:pPr>
    </w:p>
    <w:p w14:paraId="73492B57" w14:textId="77777777" w:rsidR="00AD1D51" w:rsidRDefault="00000000" w:rsidP="00960710">
      <w:pPr>
        <w:pStyle w:val="1d"/>
        <w:snapToGrid w:val="0"/>
        <w:jc w:val="left"/>
        <w:textAlignment w:val="baseline"/>
        <w:rPr>
          <w:rFonts w:ascii="Arial" w:hAnsi="Arial"/>
          <w:b/>
          <w:kern w:val="2"/>
        </w:rPr>
      </w:pPr>
      <w:r>
        <w:rPr>
          <w:rFonts w:ascii="Arial" w:hAnsi="Arial" w:hint="eastAsia"/>
          <w:b/>
        </w:rPr>
        <w:t>宁波国研信息科技有限公司：</w:t>
      </w:r>
    </w:p>
    <w:p w14:paraId="5910940D" w14:textId="4342FF2C" w:rsidR="00AD1D51" w:rsidRDefault="00000000" w:rsidP="00960710">
      <w:pPr>
        <w:pStyle w:val="1d"/>
        <w:snapToGrid w:val="0"/>
        <w:ind w:left="9" w:firstLineChars="185" w:firstLine="411"/>
        <w:textAlignment w:val="baseline"/>
        <w:rPr>
          <w:rFonts w:ascii="Arial" w:hAnsi="Arial"/>
          <w:spacing w:val="6"/>
        </w:rPr>
      </w:pPr>
      <w:r>
        <w:rPr>
          <w:rFonts w:ascii="Arial" w:hAnsi="Arial" w:hint="eastAsia"/>
          <w:spacing w:val="6"/>
        </w:rPr>
        <w:t>本人经由</w:t>
      </w:r>
      <w:r>
        <w:rPr>
          <w:rFonts w:ascii="Arial" w:hAnsi="Arial" w:hint="eastAsia"/>
          <w:spacing w:val="6"/>
          <w:u w:val="single" w:color="000000"/>
        </w:rPr>
        <w:t xml:space="preserve"> </w:t>
      </w:r>
      <w:r>
        <w:rPr>
          <w:rFonts w:ascii="Arial" w:hAnsi="Arial"/>
          <w:spacing w:val="6"/>
          <w:u w:val="single" w:color="000000"/>
        </w:rPr>
        <w:t xml:space="preserve">       </w:t>
      </w:r>
      <w:r>
        <w:rPr>
          <w:rFonts w:ascii="Arial" w:hAnsi="Arial" w:hint="eastAsia"/>
          <w:spacing w:val="6"/>
          <w:u w:val="single" w:color="000000"/>
        </w:rPr>
        <w:t>（供应商单位全称）</w:t>
      </w:r>
      <w:r>
        <w:rPr>
          <w:rFonts w:ascii="Arial" w:hAnsi="Arial" w:hint="eastAsia"/>
          <w:spacing w:val="6"/>
        </w:rPr>
        <w:t>负责人</w:t>
      </w:r>
      <w:r>
        <w:rPr>
          <w:rFonts w:ascii="Arial" w:hAnsi="Arial" w:hint="eastAsia"/>
          <w:spacing w:val="6"/>
          <w:u w:val="single" w:color="000000"/>
        </w:rPr>
        <w:t xml:space="preserve"> </w:t>
      </w:r>
      <w:r>
        <w:rPr>
          <w:rFonts w:ascii="Arial" w:hAnsi="Arial"/>
          <w:spacing w:val="6"/>
          <w:u w:val="single" w:color="000000"/>
        </w:rPr>
        <w:t xml:space="preserve">    </w:t>
      </w:r>
      <w:r>
        <w:rPr>
          <w:rFonts w:ascii="Arial" w:hAnsi="Arial" w:hint="eastAsia"/>
          <w:spacing w:val="6"/>
          <w:u w:val="single" w:color="000000"/>
        </w:rPr>
        <w:t>（法定代表人）</w:t>
      </w:r>
      <w:r>
        <w:rPr>
          <w:rFonts w:ascii="Arial" w:hAnsi="Arial" w:hint="eastAsia"/>
          <w:spacing w:val="6"/>
        </w:rPr>
        <w:t>合法授权参加</w:t>
      </w:r>
      <w:r>
        <w:rPr>
          <w:rFonts w:ascii="Arial" w:hAnsi="Arial" w:hint="eastAsia"/>
          <w:spacing w:val="6"/>
          <w:u w:val="single" w:color="000000"/>
        </w:rPr>
        <w:t>舟山保税船燃加注作业全链条管控系统二期项目（项目名称）（标项</w:t>
      </w:r>
      <w:r>
        <w:rPr>
          <w:rFonts w:ascii="Arial" w:hAnsi="Arial" w:hint="eastAsia"/>
          <w:spacing w:val="6"/>
          <w:u w:val="single" w:color="000000"/>
        </w:rPr>
        <w:t xml:space="preserve">   </w:t>
      </w:r>
      <w:r>
        <w:rPr>
          <w:rFonts w:ascii="Arial" w:hAnsi="Arial" w:hint="eastAsia"/>
          <w:spacing w:val="6"/>
          <w:u w:val="single" w:color="000000"/>
        </w:rPr>
        <w:t>）</w:t>
      </w:r>
      <w:r>
        <w:rPr>
          <w:rFonts w:ascii="Arial" w:hAnsi="Arial" w:hint="eastAsia"/>
          <w:spacing w:val="6"/>
        </w:rPr>
        <w:t>【编号：</w:t>
      </w:r>
      <w:r>
        <w:rPr>
          <w:rFonts w:ascii="Arial" w:hAnsi="Arial" w:hint="eastAsia"/>
          <w:spacing w:val="6"/>
          <w:u w:val="single" w:color="000000"/>
        </w:rPr>
        <w:t>NZZB-2025</w:t>
      </w:r>
      <w:r w:rsidR="00B46249">
        <w:rPr>
          <w:rFonts w:ascii="Arial" w:hAnsi="Arial" w:hint="eastAsia"/>
          <w:spacing w:val="6"/>
          <w:u w:val="single" w:color="000000"/>
        </w:rPr>
        <w:t>133G</w:t>
      </w:r>
      <w:r>
        <w:rPr>
          <w:rFonts w:ascii="Arial" w:hAnsi="Arial" w:hint="eastAsia"/>
          <w:spacing w:val="6"/>
          <w:u w:val="single" w:color="000000"/>
        </w:rPr>
        <w:t>（项目编号）</w:t>
      </w:r>
      <w:r>
        <w:rPr>
          <w:rFonts w:ascii="Arial" w:hAnsi="Arial" w:hint="eastAsia"/>
          <w:spacing w:val="6"/>
        </w:rPr>
        <w:t>】政府采购活动，经与本单位法人代表（负责人）联系确认，现就有关公平竞争事项郑重声明如下：</w:t>
      </w:r>
      <w:r>
        <w:rPr>
          <w:rFonts w:ascii="Arial" w:hAnsi="Arial"/>
          <w:spacing w:val="6"/>
        </w:rPr>
        <w:t xml:space="preserve"> </w:t>
      </w:r>
    </w:p>
    <w:p w14:paraId="6C0CA2D8" w14:textId="77777777" w:rsidR="00AD1D51" w:rsidRDefault="00000000" w:rsidP="00960710">
      <w:pPr>
        <w:pStyle w:val="1f"/>
        <w:snapToGrid w:val="0"/>
        <w:spacing w:after="156"/>
        <w:ind w:left="9" w:firstLineChars="185" w:firstLine="388"/>
        <w:textAlignment w:val="baseline"/>
        <w:rPr>
          <w:rFonts w:ascii="Arial" w:hAnsi="Arial"/>
          <w:kern w:val="0"/>
        </w:rPr>
      </w:pPr>
      <w:r>
        <w:rPr>
          <w:rFonts w:ascii="Arial" w:hAnsi="Arial" w:hint="eastAsia"/>
          <w:kern w:val="0"/>
        </w:rPr>
        <w:t>一、本单位与采购人之间</w:t>
      </w:r>
      <w:r>
        <w:rPr>
          <w:rFonts w:ascii="Arial" w:hAnsi="Arial"/>
          <w:kern w:val="0"/>
        </w:rPr>
        <w:t xml:space="preserve"> </w:t>
      </w:r>
      <w:r>
        <w:rPr>
          <w:rFonts w:ascii="Arial" w:hAnsi="Arial" w:hint="eastAsia"/>
          <w:kern w:val="0"/>
        </w:rPr>
        <w:t>□不存在利害关系</w:t>
      </w:r>
      <w:r>
        <w:rPr>
          <w:rFonts w:ascii="Arial" w:hAnsi="Arial"/>
          <w:kern w:val="0"/>
        </w:rPr>
        <w:t xml:space="preserve"> </w:t>
      </w:r>
      <w:r>
        <w:rPr>
          <w:rFonts w:ascii="Arial" w:hAnsi="Arial" w:hint="eastAsia"/>
          <w:kern w:val="0"/>
        </w:rPr>
        <w:t>□存在下列利害关系</w:t>
      </w:r>
      <w:r>
        <w:rPr>
          <w:rFonts w:ascii="Arial" w:hAnsi="Arial"/>
          <w:kern w:val="0"/>
          <w:u w:val="single" w:color="000000"/>
        </w:rPr>
        <w:t xml:space="preserve">           </w:t>
      </w:r>
      <w:r>
        <w:rPr>
          <w:rFonts w:ascii="Arial" w:hAnsi="Arial" w:hint="eastAsia"/>
          <w:kern w:val="0"/>
        </w:rPr>
        <w:t>：</w:t>
      </w:r>
    </w:p>
    <w:p w14:paraId="3BD0166E" w14:textId="77777777" w:rsidR="00AD1D51" w:rsidRDefault="00000000" w:rsidP="00960710">
      <w:pPr>
        <w:pStyle w:val="1f"/>
        <w:snapToGrid w:val="0"/>
        <w:spacing w:after="156"/>
        <w:ind w:left="9" w:firstLineChars="185" w:firstLine="388"/>
        <w:textAlignment w:val="baseline"/>
        <w:rPr>
          <w:rFonts w:ascii="Arial" w:hAnsi="Arial"/>
          <w:kern w:val="0"/>
        </w:rPr>
      </w:pPr>
      <w:r>
        <w:rPr>
          <w:rFonts w:ascii="Arial" w:hAnsi="Arial"/>
          <w:kern w:val="0"/>
        </w:rPr>
        <w:t>A.</w:t>
      </w:r>
      <w:r>
        <w:rPr>
          <w:rFonts w:ascii="Arial" w:hAnsi="Arial" w:hint="eastAsia"/>
          <w:kern w:val="0"/>
        </w:rPr>
        <w:t>投资关系</w:t>
      </w:r>
      <w:r>
        <w:rPr>
          <w:rFonts w:ascii="Arial" w:hAnsi="Arial"/>
          <w:kern w:val="0"/>
        </w:rPr>
        <w:t xml:space="preserve">    B.</w:t>
      </w:r>
      <w:r>
        <w:rPr>
          <w:rFonts w:ascii="Arial" w:hAnsi="Arial" w:hint="eastAsia"/>
          <w:kern w:val="0"/>
        </w:rPr>
        <w:t>行政隶属关系</w:t>
      </w:r>
      <w:r>
        <w:rPr>
          <w:rFonts w:ascii="Arial" w:hAnsi="Arial"/>
          <w:kern w:val="0"/>
        </w:rPr>
        <w:t xml:space="preserve">    C.</w:t>
      </w:r>
      <w:r>
        <w:rPr>
          <w:rFonts w:ascii="Arial" w:hAnsi="Arial" w:hint="eastAsia"/>
          <w:kern w:val="0"/>
        </w:rPr>
        <w:t>业务指导关系</w:t>
      </w:r>
    </w:p>
    <w:p w14:paraId="38F94B69" w14:textId="77777777" w:rsidR="00AD1D51" w:rsidRDefault="00000000" w:rsidP="00960710">
      <w:pPr>
        <w:pStyle w:val="1f"/>
        <w:snapToGrid w:val="0"/>
        <w:spacing w:after="156"/>
        <w:ind w:left="9" w:firstLineChars="185" w:firstLine="388"/>
        <w:textAlignment w:val="baseline"/>
        <w:rPr>
          <w:rFonts w:ascii="Arial" w:hAnsi="Arial"/>
          <w:kern w:val="0"/>
        </w:rPr>
      </w:pPr>
      <w:r>
        <w:rPr>
          <w:rFonts w:ascii="Arial" w:hAnsi="Arial"/>
          <w:kern w:val="0"/>
        </w:rPr>
        <w:t>D.</w:t>
      </w:r>
      <w:r>
        <w:rPr>
          <w:rFonts w:ascii="Arial" w:hAnsi="Arial" w:hint="eastAsia"/>
          <w:kern w:val="0"/>
        </w:rPr>
        <w:t>其他可能</w:t>
      </w:r>
      <w:r>
        <w:rPr>
          <w:rFonts w:ascii="Arial" w:hAnsi="Arial" w:hint="eastAsia"/>
        </w:rPr>
        <w:t>影响采购公正的</w:t>
      </w:r>
      <w:r>
        <w:rPr>
          <w:rFonts w:ascii="Arial" w:hAnsi="Arial" w:hint="eastAsia"/>
          <w:kern w:val="0"/>
        </w:rPr>
        <w:t>利害关系</w:t>
      </w:r>
      <w:r>
        <w:rPr>
          <w:rFonts w:ascii="Arial" w:hAnsi="Arial"/>
          <w:kern w:val="0"/>
          <w:u w:val="single" w:color="000000"/>
        </w:rPr>
        <w:t xml:space="preserve">                              </w:t>
      </w:r>
      <w:r>
        <w:rPr>
          <w:rFonts w:ascii="Arial" w:hAnsi="Arial" w:hint="eastAsia"/>
          <w:kern w:val="0"/>
        </w:rPr>
        <w:t>。</w:t>
      </w:r>
    </w:p>
    <w:p w14:paraId="4ECEBFA1" w14:textId="77777777" w:rsidR="00AD1D51" w:rsidRDefault="00000000" w:rsidP="00960710">
      <w:pPr>
        <w:pStyle w:val="1f"/>
        <w:snapToGrid w:val="0"/>
        <w:spacing w:after="156"/>
        <w:ind w:left="9" w:firstLineChars="185" w:firstLine="411"/>
        <w:textAlignment w:val="baseline"/>
        <w:rPr>
          <w:rFonts w:ascii="Arial" w:hAnsi="Arial"/>
          <w:kern w:val="0"/>
        </w:rPr>
      </w:pPr>
      <w:r>
        <w:rPr>
          <w:rFonts w:ascii="Arial" w:hAnsi="Arial" w:hint="eastAsia"/>
          <w:spacing w:val="6"/>
        </w:rPr>
        <w:t>二、</w:t>
      </w:r>
      <w:r>
        <w:rPr>
          <w:rFonts w:ascii="Arial" w:hAnsi="Arial" w:hint="eastAsia"/>
          <w:kern w:val="0"/>
        </w:rPr>
        <w:t>现已清楚知道参加本项目采购活动的其他所有投标人名称，本单位</w:t>
      </w:r>
      <w:r>
        <w:rPr>
          <w:rFonts w:ascii="Arial" w:hAnsi="Arial"/>
          <w:kern w:val="0"/>
        </w:rPr>
        <w:t xml:space="preserve"> </w:t>
      </w:r>
      <w:r>
        <w:rPr>
          <w:rFonts w:ascii="Arial" w:hAnsi="Arial" w:hint="eastAsia"/>
          <w:kern w:val="0"/>
        </w:rPr>
        <w:t>□与其他所有供应商之间均不存在利害关系</w:t>
      </w:r>
      <w:r>
        <w:rPr>
          <w:rFonts w:ascii="Arial" w:hAnsi="Arial"/>
          <w:kern w:val="0"/>
        </w:rPr>
        <w:t xml:space="preserve"> </w:t>
      </w:r>
      <w:r>
        <w:rPr>
          <w:rFonts w:ascii="Arial" w:hAnsi="Arial" w:hint="eastAsia"/>
          <w:kern w:val="0"/>
        </w:rPr>
        <w:t>□与</w:t>
      </w:r>
      <w:r>
        <w:rPr>
          <w:rFonts w:ascii="Arial" w:hAnsi="Arial"/>
          <w:kern w:val="0"/>
          <w:u w:val="single" w:color="000000"/>
        </w:rPr>
        <w:t xml:space="preserve">                            </w:t>
      </w:r>
      <w:r>
        <w:rPr>
          <w:rFonts w:ascii="Arial" w:hAnsi="Arial" w:hint="eastAsia"/>
          <w:kern w:val="0"/>
        </w:rPr>
        <w:t>之间存在下列利害关系</w:t>
      </w:r>
      <w:r>
        <w:rPr>
          <w:rFonts w:ascii="Arial" w:hAnsi="Arial"/>
          <w:kern w:val="0"/>
          <w:u w:val="single" w:color="000000"/>
        </w:rPr>
        <w:t xml:space="preserve">          </w:t>
      </w:r>
      <w:r>
        <w:rPr>
          <w:rFonts w:ascii="Arial" w:hAnsi="Arial" w:hint="eastAsia"/>
          <w:kern w:val="0"/>
        </w:rPr>
        <w:t>：</w:t>
      </w:r>
    </w:p>
    <w:p w14:paraId="6C9A5E13" w14:textId="77777777" w:rsidR="00AD1D51" w:rsidRDefault="00000000" w:rsidP="00960710">
      <w:pPr>
        <w:pStyle w:val="1d"/>
        <w:snapToGrid w:val="0"/>
        <w:ind w:left="9" w:firstLineChars="185" w:firstLine="388"/>
        <w:textAlignment w:val="baseline"/>
        <w:rPr>
          <w:rFonts w:ascii="Arial" w:hAnsi="Arial"/>
        </w:rPr>
      </w:pPr>
      <w:r>
        <w:rPr>
          <w:rFonts w:ascii="Arial" w:hAnsi="Arial"/>
        </w:rPr>
        <w:t>A.</w:t>
      </w:r>
      <w:r>
        <w:rPr>
          <w:rFonts w:ascii="Arial" w:hAnsi="Arial" w:hint="eastAsia"/>
        </w:rPr>
        <w:t>法定代表人或负责人或实际控制人是同一人</w:t>
      </w:r>
    </w:p>
    <w:p w14:paraId="7917EFE4" w14:textId="77777777" w:rsidR="00AD1D51" w:rsidRDefault="00000000" w:rsidP="00960710">
      <w:pPr>
        <w:pStyle w:val="1d"/>
        <w:snapToGrid w:val="0"/>
        <w:ind w:left="9" w:firstLineChars="185" w:firstLine="388"/>
        <w:textAlignment w:val="baseline"/>
        <w:rPr>
          <w:rFonts w:ascii="Arial" w:hAnsi="Arial"/>
          <w:spacing w:val="6"/>
          <w:kern w:val="2"/>
        </w:rPr>
      </w:pPr>
      <w:r>
        <w:rPr>
          <w:rFonts w:ascii="Arial" w:hAnsi="Arial"/>
        </w:rPr>
        <w:t>B.</w:t>
      </w:r>
      <w:r>
        <w:rPr>
          <w:rFonts w:ascii="Arial" w:hAnsi="Arial" w:hint="eastAsia"/>
        </w:rPr>
        <w:t>法定代表人或负责人或实际控制人是夫妻关系</w:t>
      </w:r>
    </w:p>
    <w:p w14:paraId="265AFABC" w14:textId="77777777" w:rsidR="00AD1D51" w:rsidRDefault="00000000" w:rsidP="00960710">
      <w:pPr>
        <w:pStyle w:val="1d"/>
        <w:snapToGrid w:val="0"/>
        <w:ind w:left="9" w:firstLineChars="185" w:firstLine="388"/>
        <w:textAlignment w:val="baseline"/>
        <w:rPr>
          <w:rFonts w:ascii="Arial" w:hAnsi="Arial"/>
          <w:spacing w:val="6"/>
        </w:rPr>
      </w:pPr>
      <w:r>
        <w:rPr>
          <w:rFonts w:ascii="Arial" w:hAnsi="Arial"/>
        </w:rPr>
        <w:t>C.</w:t>
      </w:r>
      <w:r>
        <w:rPr>
          <w:rFonts w:ascii="Arial" w:hAnsi="Arial" w:hint="eastAsia"/>
        </w:rPr>
        <w:t>法定代表人或负责人或实际控制人是直系血亲关系</w:t>
      </w:r>
    </w:p>
    <w:p w14:paraId="0B51D059" w14:textId="77777777" w:rsidR="00AD1D51" w:rsidRDefault="00000000" w:rsidP="00960710">
      <w:pPr>
        <w:pStyle w:val="1d"/>
        <w:snapToGrid w:val="0"/>
        <w:ind w:left="9" w:firstLineChars="185" w:firstLine="388"/>
        <w:textAlignment w:val="baseline"/>
        <w:rPr>
          <w:rFonts w:ascii="Arial" w:hAnsi="Arial"/>
          <w:spacing w:val="6"/>
        </w:rPr>
      </w:pPr>
      <w:r>
        <w:rPr>
          <w:rFonts w:ascii="Arial" w:hAnsi="Arial"/>
        </w:rPr>
        <w:t>D.</w:t>
      </w:r>
      <w:r>
        <w:rPr>
          <w:rFonts w:ascii="Arial" w:hAnsi="Arial" w:hint="eastAsia"/>
        </w:rPr>
        <w:t>法定代表人或负责人或实际控制人存在三代以内旁系血亲关系</w:t>
      </w:r>
    </w:p>
    <w:p w14:paraId="5CB295D6" w14:textId="77777777" w:rsidR="00AD1D51" w:rsidRDefault="00000000" w:rsidP="00960710">
      <w:pPr>
        <w:pStyle w:val="1d"/>
        <w:snapToGrid w:val="0"/>
        <w:ind w:left="9" w:firstLineChars="185" w:firstLine="388"/>
        <w:textAlignment w:val="baseline"/>
        <w:rPr>
          <w:rFonts w:ascii="Arial" w:hAnsi="Arial"/>
        </w:rPr>
      </w:pPr>
      <w:r>
        <w:rPr>
          <w:rFonts w:ascii="Arial" w:hAnsi="Arial"/>
        </w:rPr>
        <w:t>E.</w:t>
      </w:r>
      <w:r>
        <w:rPr>
          <w:rFonts w:ascii="Arial" w:hAnsi="Arial" w:hint="eastAsia"/>
        </w:rPr>
        <w:t>法定代表人或负责人或实际控制人存在近姻亲关系</w:t>
      </w:r>
    </w:p>
    <w:p w14:paraId="4A2B12BA" w14:textId="77777777" w:rsidR="00AD1D51" w:rsidRDefault="00000000" w:rsidP="00960710">
      <w:pPr>
        <w:pStyle w:val="1d"/>
        <w:snapToGrid w:val="0"/>
        <w:ind w:left="9" w:firstLineChars="185" w:firstLine="388"/>
        <w:textAlignment w:val="baseline"/>
        <w:rPr>
          <w:rFonts w:ascii="Arial" w:hAnsi="Arial"/>
        </w:rPr>
      </w:pPr>
      <w:r>
        <w:rPr>
          <w:rFonts w:ascii="Arial" w:hAnsi="Arial"/>
        </w:rPr>
        <w:t>F.</w:t>
      </w:r>
      <w:r>
        <w:rPr>
          <w:rFonts w:ascii="Arial" w:hAnsi="Arial" w:hint="eastAsia"/>
        </w:rPr>
        <w:t>法定代表人或负责人或实际控制人存在股份控制或实际控制关系</w:t>
      </w:r>
    </w:p>
    <w:p w14:paraId="717A3731" w14:textId="77777777" w:rsidR="00AD1D51" w:rsidRDefault="00000000" w:rsidP="00960710">
      <w:pPr>
        <w:pStyle w:val="1d"/>
        <w:snapToGrid w:val="0"/>
        <w:ind w:left="9" w:firstLineChars="185" w:firstLine="388"/>
        <w:textAlignment w:val="baseline"/>
        <w:rPr>
          <w:rFonts w:ascii="Arial" w:hAnsi="Arial"/>
        </w:rPr>
      </w:pPr>
      <w:r>
        <w:rPr>
          <w:rFonts w:ascii="Arial" w:hAnsi="Arial"/>
        </w:rPr>
        <w:t>G.</w:t>
      </w:r>
      <w:r>
        <w:rPr>
          <w:rFonts w:ascii="Arial" w:hAnsi="Arial" w:hint="eastAsia"/>
        </w:rPr>
        <w:t>存在共同直接或间接投资设立子公司、联营企业和合营企业情况</w:t>
      </w:r>
    </w:p>
    <w:p w14:paraId="78A459E5" w14:textId="77777777" w:rsidR="00AD1D51" w:rsidRDefault="00000000" w:rsidP="00960710">
      <w:pPr>
        <w:pStyle w:val="1d"/>
        <w:snapToGrid w:val="0"/>
        <w:ind w:left="9" w:firstLineChars="185" w:firstLine="388"/>
        <w:textAlignment w:val="baseline"/>
        <w:rPr>
          <w:rFonts w:ascii="Arial" w:hAnsi="Arial"/>
          <w:kern w:val="2"/>
        </w:rPr>
      </w:pPr>
      <w:r>
        <w:rPr>
          <w:rFonts w:ascii="Arial" w:hAnsi="Arial"/>
        </w:rPr>
        <w:t>H.</w:t>
      </w:r>
      <w:r>
        <w:rPr>
          <w:rFonts w:ascii="Arial" w:hAnsi="Arial" w:hint="eastAsia"/>
        </w:rPr>
        <w:t>存在分级代理或代销关系、同一生产制造商关系、管理关系、重要业务（占主营业务收入</w:t>
      </w:r>
      <w:r>
        <w:rPr>
          <w:rFonts w:ascii="Arial" w:hAnsi="Arial"/>
        </w:rPr>
        <w:t>50%</w:t>
      </w:r>
      <w:r>
        <w:rPr>
          <w:rFonts w:ascii="Arial" w:hAnsi="Arial" w:hint="eastAsia"/>
        </w:rPr>
        <w:t>以上）或重要财务往来关系（如融资）等其他实质性控制关系</w:t>
      </w:r>
    </w:p>
    <w:p w14:paraId="54199336" w14:textId="77777777" w:rsidR="00AD1D51" w:rsidRDefault="00000000" w:rsidP="00960710">
      <w:pPr>
        <w:pStyle w:val="1d"/>
        <w:snapToGrid w:val="0"/>
        <w:ind w:left="9" w:firstLineChars="185" w:firstLine="388"/>
        <w:textAlignment w:val="baseline"/>
        <w:rPr>
          <w:rFonts w:ascii="Arial" w:hAnsi="Arial"/>
          <w:spacing w:val="6"/>
        </w:rPr>
      </w:pPr>
      <w:r>
        <w:rPr>
          <w:rFonts w:ascii="Arial" w:hAnsi="Arial"/>
        </w:rPr>
        <w:t>I.</w:t>
      </w:r>
      <w:r>
        <w:rPr>
          <w:rFonts w:ascii="Arial" w:hAnsi="Arial" w:hint="eastAsia"/>
        </w:rPr>
        <w:t>其他利害关系情况</w:t>
      </w:r>
      <w:r>
        <w:rPr>
          <w:rFonts w:ascii="Arial" w:hAnsi="Arial"/>
          <w:u w:val="single" w:color="000000"/>
        </w:rPr>
        <w:t xml:space="preserve">                              </w:t>
      </w:r>
      <w:r>
        <w:rPr>
          <w:rFonts w:ascii="Arial" w:hAnsi="Arial" w:hint="eastAsia"/>
        </w:rPr>
        <w:t>。</w:t>
      </w:r>
    </w:p>
    <w:p w14:paraId="7431638B" w14:textId="77777777" w:rsidR="00AD1D51" w:rsidRDefault="00000000" w:rsidP="00960710">
      <w:pPr>
        <w:pStyle w:val="1f"/>
        <w:snapToGrid w:val="0"/>
        <w:spacing w:after="156"/>
        <w:ind w:left="9" w:firstLineChars="185" w:firstLine="388"/>
        <w:textAlignment w:val="baseline"/>
        <w:rPr>
          <w:rFonts w:ascii="Arial" w:hAnsi="Arial"/>
          <w:kern w:val="0"/>
        </w:rPr>
      </w:pPr>
      <w:r>
        <w:rPr>
          <w:rFonts w:ascii="Arial" w:hAnsi="Arial" w:hint="eastAsia"/>
        </w:rPr>
        <w:t>三、现已清楚知道并</w:t>
      </w:r>
      <w:r>
        <w:rPr>
          <w:rFonts w:ascii="Arial" w:hAnsi="Arial" w:hint="eastAsia"/>
          <w:kern w:val="0"/>
        </w:rPr>
        <w:t>严格遵守政府采购法律法规和现场纪律。</w:t>
      </w:r>
    </w:p>
    <w:p w14:paraId="25C4BF0A" w14:textId="77777777" w:rsidR="00AD1D51" w:rsidRDefault="00000000" w:rsidP="00960710">
      <w:pPr>
        <w:pStyle w:val="1f"/>
        <w:snapToGrid w:val="0"/>
        <w:spacing w:after="156"/>
        <w:ind w:left="9" w:firstLineChars="185" w:firstLine="388"/>
        <w:textAlignment w:val="baseline"/>
        <w:rPr>
          <w:rFonts w:ascii="Arial" w:hAnsi="Arial"/>
          <w:kern w:val="0"/>
        </w:rPr>
      </w:pPr>
      <w:r>
        <w:rPr>
          <w:rFonts w:ascii="Arial" w:hAnsi="Arial" w:hint="eastAsia"/>
          <w:kern w:val="0"/>
        </w:rPr>
        <w:t>四、我发现</w:t>
      </w:r>
      <w:r>
        <w:rPr>
          <w:rFonts w:ascii="Arial" w:hAnsi="Arial"/>
          <w:kern w:val="0"/>
          <w:u w:val="single" w:color="000000"/>
        </w:rPr>
        <w:t xml:space="preserve">                 </w:t>
      </w:r>
      <w:r>
        <w:rPr>
          <w:rFonts w:ascii="Arial" w:hAnsi="Arial" w:hint="eastAsia"/>
          <w:kern w:val="0"/>
        </w:rPr>
        <w:t>供应商之间存在或可能存在上述第二条第</w:t>
      </w:r>
      <w:r>
        <w:rPr>
          <w:rFonts w:ascii="Arial" w:hAnsi="Arial"/>
          <w:kern w:val="0"/>
          <w:u w:val="single" w:color="000000"/>
        </w:rPr>
        <w:t xml:space="preserve">      </w:t>
      </w:r>
      <w:r>
        <w:rPr>
          <w:rFonts w:ascii="Arial" w:hAnsi="Arial" w:hint="eastAsia"/>
          <w:kern w:val="0"/>
        </w:rPr>
        <w:t>项利害关系。</w:t>
      </w:r>
    </w:p>
    <w:p w14:paraId="07E199B5" w14:textId="77777777" w:rsidR="00AD1D51" w:rsidRDefault="00AD1D51" w:rsidP="00960710">
      <w:pPr>
        <w:pStyle w:val="1d"/>
        <w:snapToGrid w:val="0"/>
        <w:textAlignment w:val="baseline"/>
        <w:rPr>
          <w:rFonts w:ascii="Arial" w:hAnsi="Arial"/>
          <w:kern w:val="2"/>
        </w:rPr>
      </w:pPr>
    </w:p>
    <w:p w14:paraId="74D27BA2" w14:textId="77777777" w:rsidR="00AD1D51" w:rsidRDefault="00000000" w:rsidP="00960710">
      <w:pPr>
        <w:pStyle w:val="1d"/>
        <w:snapToGrid w:val="0"/>
        <w:ind w:firstLineChars="1600" w:firstLine="3360"/>
        <w:textAlignment w:val="baseline"/>
        <w:rPr>
          <w:rFonts w:ascii="Arial" w:hAnsi="Arial"/>
        </w:rPr>
      </w:pPr>
      <w:r>
        <w:rPr>
          <w:rFonts w:ascii="Arial" w:hAnsi="Arial" w:hint="eastAsia"/>
        </w:rPr>
        <w:t>法定代表人或授权代表（签字或盖章）：</w:t>
      </w:r>
    </w:p>
    <w:p w14:paraId="49DDEF9C" w14:textId="77777777" w:rsidR="00AD1D51" w:rsidRDefault="00000000" w:rsidP="00960710">
      <w:pPr>
        <w:snapToGrid w:val="0"/>
        <w:jc w:val="right"/>
        <w:textAlignment w:val="baseline"/>
        <w:rPr>
          <w:rFonts w:ascii="Arial" w:hAnsi="Arial"/>
          <w:b/>
          <w:sz w:val="20"/>
          <w:szCs w:val="21"/>
        </w:rPr>
      </w:pPr>
      <w:r>
        <w:rPr>
          <w:rFonts w:ascii="Arial" w:hAnsi="Arial" w:hint="eastAsia"/>
          <w:szCs w:val="21"/>
        </w:rPr>
        <w:t>日期：</w:t>
      </w:r>
      <w:r>
        <w:rPr>
          <w:rFonts w:ascii="Arial" w:hAnsi="Arial"/>
          <w:szCs w:val="21"/>
          <w:u w:val="single" w:color="000000"/>
        </w:rPr>
        <w:t xml:space="preserve">    </w:t>
      </w:r>
      <w:r>
        <w:rPr>
          <w:rFonts w:ascii="Arial" w:hAnsi="Arial" w:hint="eastAsia"/>
          <w:szCs w:val="21"/>
        </w:rPr>
        <w:t>年</w:t>
      </w:r>
      <w:r>
        <w:rPr>
          <w:rFonts w:ascii="Arial" w:hAnsi="Arial"/>
          <w:szCs w:val="21"/>
          <w:u w:val="single" w:color="000000"/>
        </w:rPr>
        <w:t xml:space="preserve">    </w:t>
      </w:r>
      <w:r>
        <w:rPr>
          <w:rFonts w:ascii="Arial" w:hAnsi="Arial" w:hint="eastAsia"/>
          <w:szCs w:val="21"/>
        </w:rPr>
        <w:t>月</w:t>
      </w:r>
      <w:r>
        <w:rPr>
          <w:rFonts w:ascii="Arial" w:hAnsi="Arial"/>
          <w:szCs w:val="21"/>
          <w:u w:val="single" w:color="000000"/>
        </w:rPr>
        <w:t xml:space="preserve">    </w:t>
      </w:r>
      <w:r>
        <w:rPr>
          <w:rFonts w:ascii="Arial" w:hAnsi="Arial" w:hint="eastAsia"/>
          <w:szCs w:val="21"/>
        </w:rPr>
        <w:t>日</w:t>
      </w:r>
    </w:p>
    <w:p w14:paraId="623E13F4" w14:textId="77777777" w:rsidR="00AD1D51" w:rsidRDefault="00AD1D51" w:rsidP="00960710">
      <w:pPr>
        <w:snapToGrid w:val="0"/>
        <w:textAlignment w:val="baseline"/>
        <w:rPr>
          <w:rFonts w:ascii="Arial" w:hAnsi="Arial" w:cs="宋体"/>
          <w:b/>
          <w:bCs/>
          <w:kern w:val="0"/>
          <w:sz w:val="20"/>
          <w:szCs w:val="21"/>
        </w:rPr>
      </w:pPr>
    </w:p>
    <w:p w14:paraId="02906125" w14:textId="77777777" w:rsidR="00AD1D51" w:rsidRDefault="00000000" w:rsidP="00960710">
      <w:pPr>
        <w:snapToGrid w:val="0"/>
        <w:textAlignment w:val="baseline"/>
        <w:rPr>
          <w:rFonts w:ascii="Arial" w:hAnsi="Arial" w:cs="宋体"/>
          <w:b/>
          <w:bCs/>
          <w:kern w:val="0"/>
          <w:szCs w:val="21"/>
        </w:rPr>
      </w:pPr>
      <w:r>
        <w:rPr>
          <w:rFonts w:ascii="Arial" w:hAnsi="Arial" w:cs="宋体" w:hint="eastAsia"/>
          <w:b/>
          <w:bCs/>
          <w:kern w:val="0"/>
          <w:szCs w:val="21"/>
        </w:rPr>
        <w:t>注：请投标人应于响应文件提交截止时间后将“政府采购活动现场确认声明书”通过邮箱（</w:t>
      </w:r>
      <w:r>
        <w:rPr>
          <w:rFonts w:ascii="Arial" w:hAnsi="Arial" w:cs="宋体" w:hint="eastAsia"/>
          <w:b/>
          <w:bCs/>
          <w:kern w:val="0"/>
          <w:szCs w:val="21"/>
        </w:rPr>
        <w:t>nzzb@srit.com.cn</w:t>
      </w:r>
      <w:r>
        <w:rPr>
          <w:rFonts w:ascii="Arial" w:hAnsi="Arial" w:cs="宋体" w:hint="eastAsia"/>
          <w:b/>
          <w:bCs/>
          <w:kern w:val="0"/>
          <w:szCs w:val="21"/>
        </w:rPr>
        <w:t>）、现场递交等方式提交至采购代理机构。</w:t>
      </w:r>
    </w:p>
    <w:p w14:paraId="2A64AAB8" w14:textId="77777777" w:rsidR="00AD1D51" w:rsidRDefault="00AD1D51" w:rsidP="00960710">
      <w:pPr>
        <w:pStyle w:val="aff8"/>
        <w:textAlignment w:val="baseline"/>
        <w:rPr>
          <w:rFonts w:hint="eastAsia"/>
          <w:b/>
          <w:bCs/>
          <w:color w:val="auto"/>
          <w:sz w:val="21"/>
        </w:rPr>
      </w:pPr>
    </w:p>
    <w:sectPr w:rsidR="00AD1D51">
      <w:headerReference w:type="default" r:id="rId10"/>
      <w:footerReference w:type="default" r:id="rId11"/>
      <w:footerReference w:type="first" r:id="rId12"/>
      <w:pgSz w:w="11906" w:h="16838"/>
      <w:pgMar w:top="1418" w:right="1287" w:bottom="1134" w:left="1622" w:header="851" w:footer="992" w:gutter="0"/>
      <w:pgNumType w:fmt="numberInDash"/>
      <w:cols w:space="72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89BDC" w14:textId="77777777" w:rsidR="009725A3" w:rsidRDefault="009725A3">
      <w:r>
        <w:separator/>
      </w:r>
    </w:p>
  </w:endnote>
  <w:endnote w:type="continuationSeparator" w:id="0">
    <w:p w14:paraId="33C98D8B" w14:textId="77777777" w:rsidR="009725A3" w:rsidRDefault="00972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onospace">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MingLiU">
    <w:altName w:val="細明體"/>
    <w:panose1 w:val="02010609000101010101"/>
    <w:charset w:val="88"/>
    <w:family w:val="modern"/>
    <w:pitch w:val="fixed"/>
    <w:sig w:usb0="A00002FF" w:usb1="28CFFCFA" w:usb2="00000016" w:usb3="00000000" w:csb0="00100001" w:csb1="00000000"/>
  </w:font>
  <w:font w:name="MicrosoftYaHei">
    <w:altName w:val="华文中宋"/>
    <w:charset w:val="00"/>
    <w:family w:val="roman"/>
    <w:pitch w:val="default"/>
  </w:font>
  <w:font w:name="songti sc">
    <w:altName w:val="华文中宋"/>
    <w:charset w:val="86"/>
    <w:family w:val="auto"/>
    <w:pitch w:val="default"/>
    <w:sig w:usb0="00000000" w:usb1="00000000" w:usb2="00000000" w:usb3="00000000" w:csb0="00040000" w:csb1="00000000"/>
  </w:font>
  <w:font w:name="Century Gothic">
    <w:panose1 w:val="020B0502020202020204"/>
    <w:charset w:val="00"/>
    <w:family w:val="swiss"/>
    <w:pitch w:val="variable"/>
    <w:sig w:usb0="00000287" w:usb1="00000000" w:usb2="00000000" w:usb3="00000000" w:csb0="0000009F" w:csb1="00000000"/>
  </w:font>
  <w:font w:name="楷体_GB2312">
    <w:altName w:val="楷体"/>
    <w:charset w:val="86"/>
    <w:family w:val="modern"/>
    <w:pitch w:val="default"/>
    <w:sig w:usb0="00000000" w:usb1="00000000" w:usb2="00000010" w:usb3="00000000" w:csb0="00040000" w:csb1="00000000"/>
  </w:font>
  <w:font w:name="Times">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ˎ̥">
    <w:altName w:val="微软雅黑"/>
    <w:charset w:val="00"/>
    <w:family w:val="roman"/>
    <w:pitch w:val="default"/>
    <w:sig w:usb0="00000000" w:usb1="00000000" w:usb2="00000000" w:usb3="00000000" w:csb0="00040001" w:csb1="00000000"/>
  </w:font>
  <w:font w:name="MS Sans Serif">
    <w:altName w:val="Arial"/>
    <w:charset w:val="00"/>
    <w:family w:val="swiss"/>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roman"/>
    <w:pitch w:val="default"/>
    <w:sig w:usb0="FFFFFFFF" w:usb1="E9FFFFFF" w:usb2="0000003F" w:usb3="00000000" w:csb0="603F01FF" w:csb1="FFFF0000"/>
  </w:font>
  <w:font w:name="Futura Bk">
    <w:altName w:val="Arial"/>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ldine401 BT">
    <w:altName w:val="Arial"/>
    <w:charset w:val="00"/>
    <w:family w:val="roman"/>
    <w:pitch w:val="default"/>
    <w:sig w:usb0="00000000" w:usb1="00000000" w:usb2="00000000" w:usb3="00000000" w:csb0="00000011" w:csb1="00000000"/>
  </w:font>
  <w:font w:name="幼圆">
    <w:panose1 w:val="0201050906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Arial (W1)">
    <w:altName w:val="Arial"/>
    <w:charset w:val="00"/>
    <w:family w:val="swiss"/>
    <w:pitch w:val="default"/>
    <w:sig w:usb0="00000000" w:usb1="00000000" w:usb2="00000008" w:usb3="00000000" w:csb0="000001FF" w:csb1="00000000"/>
  </w:font>
  <w:font w:name="Futura Hv">
    <w:altName w:val="Arial"/>
    <w:charset w:val="00"/>
    <w:family w:val="swiss"/>
    <w:pitch w:val="default"/>
    <w:sig w:usb0="00000000" w:usb1="00000000" w:usb2="00000000" w:usb3="00000000" w:csb0="000001FB" w:csb1="00000000"/>
  </w:font>
  <w:font w:name="Lucida Sans">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FHLHE E+ Futura Bk">
    <w:altName w:val="宋体"/>
    <w:charset w:val="86"/>
    <w:family w:val="swiss"/>
    <w:pitch w:val="default"/>
    <w:sig w:usb0="00000000" w:usb1="0000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Helvetica Neue">
    <w:altName w:val="Arial"/>
    <w:charset w:val="00"/>
    <w:family w:val="auto"/>
    <w:pitch w:val="default"/>
    <w:sig w:usb0="E50002FF" w:usb1="500079DB" w:usb2="00000010" w:usb3="00000000" w:csb0="00000000" w:csb1="00000000"/>
  </w:font>
  <w:font w:name=".pingfang sc">
    <w:altName w:val="微软雅黑"/>
    <w:charset w:val="00"/>
    <w:family w:val="auto"/>
    <w:pitch w:val="default"/>
    <w:sig w:usb0="00000000" w:usb1="00000000" w:usb2="00000000" w:usb3="00000000" w:csb0="00040001" w:csb1="00000000"/>
  </w:font>
  <w:font w:name="Heiti SC Medium">
    <w:altName w:val="宋体"/>
    <w:charset w:val="86"/>
    <w:family w:val="auto"/>
    <w:pitch w:val="default"/>
    <w:sig w:usb0="00000000" w:usb1="00000000" w:usb2="00000000" w:usb3="00000000" w:csb0="203E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A8E73" w14:textId="77777777" w:rsidR="00AD1D51" w:rsidRDefault="00000000">
    <w:pPr>
      <w:pStyle w:val="ae"/>
      <w:framePr w:wrap="around" w:vAnchor="text" w:hAnchor="margin" w:xAlign="center" w:y="1"/>
      <w:rPr>
        <w:szCs w:val="21"/>
      </w:rPr>
    </w:pPr>
    <w:r>
      <w:rPr>
        <w:rFonts w:hint="eastAsia"/>
        <w:szCs w:val="21"/>
      </w:rPr>
      <w:t xml:space="preserve"> </w:t>
    </w:r>
    <w:r>
      <w:rPr>
        <w:szCs w:val="21"/>
      </w:rPr>
      <w:fldChar w:fldCharType="begin"/>
    </w:r>
    <w:r>
      <w:rPr>
        <w:szCs w:val="21"/>
      </w:rPr>
      <w:instrText xml:space="preserve">PAGE  </w:instrText>
    </w:r>
    <w:r>
      <w:rPr>
        <w:szCs w:val="21"/>
      </w:rPr>
      <w:fldChar w:fldCharType="separate"/>
    </w:r>
    <w:r>
      <w:rPr>
        <w:szCs w:val="21"/>
      </w:rPr>
      <w:t xml:space="preserve">- 39 </w:t>
    </w:r>
    <w:r>
      <w:rPr>
        <w:szCs w:val="21"/>
      </w:rPr>
      <w:t>-</w:t>
    </w:r>
    <w:r>
      <w:rPr>
        <w:szCs w:val="21"/>
      </w:rPr>
      <w:fldChar w:fldCharType="end"/>
    </w:r>
  </w:p>
  <w:p w14:paraId="10278DE0" w14:textId="77777777" w:rsidR="00AD1D51" w:rsidRDefault="00AD1D51">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DBB55" w14:textId="77777777" w:rsidR="00AD1D51" w:rsidRDefault="00000000">
    <w:pPr>
      <w:pStyle w:val="ae"/>
      <w:jc w:val="center"/>
    </w:pPr>
    <w:r>
      <w:fldChar w:fldCharType="begin"/>
    </w:r>
    <w:r>
      <w:instrText xml:space="preserve"> PAGE  \* ArabicDash  \* MERGEFORMAT </w:instrText>
    </w:r>
    <w:r>
      <w:fldChar w:fldCharType="separate"/>
    </w:r>
    <w:r>
      <w:t>- 1 -</w:t>
    </w:r>
    <w:r>
      <w:fldChar w:fldCharType="end"/>
    </w:r>
  </w:p>
  <w:p w14:paraId="62E8A530" w14:textId="77777777" w:rsidR="00AD1D51" w:rsidRDefault="00AD1D5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356BF" w14:textId="77777777" w:rsidR="009725A3" w:rsidRDefault="009725A3">
      <w:r>
        <w:separator/>
      </w:r>
    </w:p>
  </w:footnote>
  <w:footnote w:type="continuationSeparator" w:id="0">
    <w:p w14:paraId="34A5D328" w14:textId="77777777" w:rsidR="009725A3" w:rsidRDefault="00972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297C6" w14:textId="77777777" w:rsidR="00AD1D51" w:rsidRDefault="00AD1D51">
    <w:pPr>
      <w:pStyle w:val="af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FFFFF7E"/>
    <w:lvl w:ilvl="0">
      <w:start w:val="1"/>
      <w:numFmt w:val="decimal"/>
      <w:pStyle w:val="a"/>
      <w:lvlText w:val="%1."/>
      <w:lvlJc w:val="left"/>
      <w:pPr>
        <w:tabs>
          <w:tab w:val="left" w:pos="1200"/>
        </w:tabs>
        <w:ind w:left="1200" w:hanging="360"/>
      </w:pPr>
    </w:lvl>
  </w:abstractNum>
  <w:abstractNum w:abstractNumId="1" w15:restartNumberingAfterBreak="0">
    <w:nsid w:val="00000018"/>
    <w:multiLevelType w:val="singleLevel"/>
    <w:tmpl w:val="00000018"/>
    <w:lvl w:ilvl="0">
      <w:start w:val="1"/>
      <w:numFmt w:val="decimal"/>
      <w:suff w:val="space"/>
      <w:lvlText w:val="（%1）"/>
      <w:lvlJc w:val="left"/>
    </w:lvl>
  </w:abstractNum>
  <w:abstractNum w:abstractNumId="2" w15:restartNumberingAfterBreak="0">
    <w:nsid w:val="01EE354D"/>
    <w:multiLevelType w:val="multilevel"/>
    <w:tmpl w:val="01EE354D"/>
    <w:lvl w:ilvl="0">
      <w:start w:val="1"/>
      <w:numFmt w:val="decimal"/>
      <w:pStyle w:val="a0"/>
      <w:lvlText w:val="%1)"/>
      <w:lvlJc w:val="left"/>
      <w:pPr>
        <w:ind w:left="845" w:hanging="420"/>
      </w:pPr>
      <w:rPr>
        <w:rFonts w:hint="eastAsia"/>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3" w15:restartNumberingAfterBreak="0">
    <w:nsid w:val="0C34DE15"/>
    <w:multiLevelType w:val="singleLevel"/>
    <w:tmpl w:val="0C34DE15"/>
    <w:lvl w:ilvl="0">
      <w:start w:val="1"/>
      <w:numFmt w:val="decimal"/>
      <w:lvlText w:val="%1."/>
      <w:lvlJc w:val="left"/>
      <w:pPr>
        <w:tabs>
          <w:tab w:val="left" w:pos="312"/>
        </w:tabs>
      </w:pPr>
    </w:lvl>
  </w:abstractNum>
  <w:abstractNum w:abstractNumId="4" w15:restartNumberingAfterBreak="0">
    <w:nsid w:val="225A8346"/>
    <w:multiLevelType w:val="singleLevel"/>
    <w:tmpl w:val="225A8346"/>
    <w:lvl w:ilvl="0">
      <w:start w:val="1"/>
      <w:numFmt w:val="decimal"/>
      <w:lvlText w:val="%1."/>
      <w:lvlJc w:val="left"/>
      <w:pPr>
        <w:tabs>
          <w:tab w:val="left" w:pos="312"/>
        </w:tabs>
      </w:pPr>
    </w:lvl>
  </w:abstractNum>
  <w:abstractNum w:abstractNumId="5" w15:restartNumberingAfterBreak="0">
    <w:nsid w:val="270E0FEE"/>
    <w:multiLevelType w:val="hybridMultilevel"/>
    <w:tmpl w:val="60809090"/>
    <w:lvl w:ilvl="0" w:tplc="F0D4914A">
      <w:start w:val="1"/>
      <w:numFmt w:val="decimalEnclosedCircle"/>
      <w:lvlText w:val="%1"/>
      <w:lvlJc w:val="left"/>
      <w:pPr>
        <w:ind w:left="360" w:hanging="360"/>
      </w:pPr>
      <w:rPr>
        <w:rFonts w:asci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31CB7458"/>
    <w:multiLevelType w:val="multilevel"/>
    <w:tmpl w:val="5EC8763C"/>
    <w:lvl w:ilvl="0">
      <w:start w:val="1"/>
      <w:numFmt w:val="chineseCountingThousand"/>
      <w:pStyle w:val="1"/>
      <w:lvlText w:val="%1"/>
      <w:lvlJc w:val="left"/>
      <w:pPr>
        <w:ind w:left="0" w:firstLine="0"/>
      </w:pPr>
      <w:rPr>
        <w:rFonts w:hint="eastAsia"/>
      </w:rPr>
    </w:lvl>
    <w:lvl w:ilvl="1">
      <w:start w:val="1"/>
      <w:numFmt w:val="decimal"/>
      <w:pStyle w:val="2"/>
      <w:isLgl/>
      <w:lvlText w:val="%1.%2"/>
      <w:lvlJc w:val="left"/>
      <w:pPr>
        <w:ind w:left="0" w:firstLine="0"/>
      </w:pPr>
      <w:rPr>
        <w:rFonts w:hint="eastAsia"/>
      </w:rPr>
    </w:lvl>
    <w:lvl w:ilvl="2">
      <w:start w:val="1"/>
      <w:numFmt w:val="decimal"/>
      <w:pStyle w:val="3"/>
      <w:isLgl/>
      <w:lvlText w:val="%1.%2.%3"/>
      <w:lvlJc w:val="left"/>
      <w:pPr>
        <w:ind w:left="0" w:firstLine="0"/>
      </w:pPr>
      <w:rPr>
        <w:rFonts w:hint="eastAsia"/>
      </w:rPr>
    </w:lvl>
    <w:lvl w:ilvl="3">
      <w:start w:val="1"/>
      <w:numFmt w:val="decimal"/>
      <w:pStyle w:val="4"/>
      <w:isLgl/>
      <w:lvlText w:val="%1.%2.%3.%4"/>
      <w:lvlJc w:val="left"/>
      <w:pPr>
        <w:ind w:left="0" w:firstLine="0"/>
      </w:pPr>
      <w:rPr>
        <w:rFonts w:hint="eastAsia"/>
      </w:rPr>
    </w:lvl>
    <w:lvl w:ilvl="4">
      <w:start w:val="1"/>
      <w:numFmt w:val="decimal"/>
      <w:pStyle w:val="5"/>
      <w:isLgl/>
      <w:lvlText w:val="%1.%2.%3.%4.%5"/>
      <w:lvlJc w:val="left"/>
      <w:pPr>
        <w:ind w:left="0" w:firstLine="0"/>
      </w:pPr>
      <w:rPr>
        <w:rFonts w:hint="eastAsia"/>
      </w:rPr>
    </w:lvl>
    <w:lvl w:ilvl="5">
      <w:start w:val="1"/>
      <w:numFmt w:val="decimal"/>
      <w:pStyle w:val="6"/>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 w15:restartNumberingAfterBreak="0">
    <w:nsid w:val="4DD4552D"/>
    <w:multiLevelType w:val="singleLevel"/>
    <w:tmpl w:val="4DD4552D"/>
    <w:lvl w:ilvl="0">
      <w:start w:val="1"/>
      <w:numFmt w:val="decimal"/>
      <w:lvlText w:val="%1."/>
      <w:lvlJc w:val="left"/>
      <w:pPr>
        <w:tabs>
          <w:tab w:val="left" w:pos="312"/>
        </w:tabs>
      </w:pPr>
    </w:lvl>
  </w:abstractNum>
  <w:abstractNum w:abstractNumId="8" w15:restartNumberingAfterBreak="0">
    <w:nsid w:val="6E6F60E9"/>
    <w:multiLevelType w:val="multilevel"/>
    <w:tmpl w:val="6E6F60E9"/>
    <w:lvl w:ilvl="0">
      <w:start w:val="1"/>
      <w:numFmt w:val="decimal"/>
      <w:pStyle w:val="10"/>
      <w:lvlText w:val="%1"/>
      <w:lvlJc w:val="left"/>
      <w:pPr>
        <w:ind w:left="432" w:hanging="432"/>
      </w:pPr>
    </w:lvl>
    <w:lvl w:ilvl="1">
      <w:start w:val="1"/>
      <w:numFmt w:val="decimal"/>
      <w:pStyle w:val="20"/>
      <w:lvlText w:val="%1.%2"/>
      <w:lvlJc w:val="left"/>
      <w:pPr>
        <w:ind w:left="576" w:hanging="576"/>
      </w:pPr>
    </w:lvl>
    <w:lvl w:ilvl="2">
      <w:start w:val="1"/>
      <w:numFmt w:val="decimal"/>
      <w:pStyle w:val="30"/>
      <w:lvlText w:val="%1.%2.%3"/>
      <w:lvlJc w:val="left"/>
      <w:pPr>
        <w:ind w:left="720" w:hanging="720"/>
      </w:pPr>
    </w:lvl>
    <w:lvl w:ilvl="3">
      <w:start w:val="1"/>
      <w:numFmt w:val="decimal"/>
      <w:pStyle w:val="41"/>
      <w:lvlText w:val="%1.%2.%3.%4"/>
      <w:lvlJc w:val="left"/>
      <w:pPr>
        <w:ind w:left="864" w:hanging="864"/>
      </w:pPr>
    </w:lvl>
    <w:lvl w:ilvl="4">
      <w:start w:val="1"/>
      <w:numFmt w:val="decimal"/>
      <w:pStyle w:val="50"/>
      <w:lvlText w:val="%1.%2.%3.%4.%5"/>
      <w:lvlJc w:val="left"/>
      <w:pPr>
        <w:ind w:left="1008" w:hanging="1008"/>
      </w:pPr>
    </w:lvl>
    <w:lvl w:ilvl="5">
      <w:start w:val="1"/>
      <w:numFmt w:val="decimal"/>
      <w:pStyle w:val="60"/>
      <w:lvlText w:val="%1.%2.%3.%4.%5.%6"/>
      <w:lvlJc w:val="left"/>
      <w:pPr>
        <w:ind w:left="1152" w:hanging="1152"/>
      </w:pPr>
    </w:lvl>
    <w:lvl w:ilvl="6">
      <w:start w:val="1"/>
      <w:numFmt w:val="decimal"/>
      <w:pStyle w:val="70"/>
      <w:lvlText w:val="%1.%2.%3.%4.%5.%6.%7"/>
      <w:lvlJc w:val="left"/>
      <w:pPr>
        <w:ind w:left="1296" w:hanging="1296"/>
      </w:pPr>
    </w:lvl>
    <w:lvl w:ilvl="7">
      <w:start w:val="1"/>
      <w:numFmt w:val="decimal"/>
      <w:lvlText w:val="%1.%2.%3.%4.%5.%6.%7.%8"/>
      <w:lvlJc w:val="left"/>
      <w:pPr>
        <w:ind w:left="1440" w:hanging="1440"/>
      </w:pPr>
    </w:lvl>
    <w:lvl w:ilvl="8">
      <w:start w:val="1"/>
      <w:numFmt w:val="decimal"/>
      <w:pStyle w:val="90"/>
      <w:lvlText w:val="%1.%2.%3.%4.%5.%6.%7.%8.%9"/>
      <w:lvlJc w:val="left"/>
      <w:pPr>
        <w:ind w:left="1584" w:hanging="1584"/>
      </w:pPr>
    </w:lvl>
  </w:abstractNum>
  <w:num w:numId="1" w16cid:durableId="762409602">
    <w:abstractNumId w:val="6"/>
  </w:num>
  <w:num w:numId="2" w16cid:durableId="325405154">
    <w:abstractNumId w:val="8"/>
  </w:num>
  <w:num w:numId="3" w16cid:durableId="1049035972">
    <w:abstractNumId w:val="0"/>
  </w:num>
  <w:num w:numId="4" w16cid:durableId="966083709">
    <w:abstractNumId w:val="2"/>
  </w:num>
  <w:num w:numId="5" w16cid:durableId="1185174870">
    <w:abstractNumId w:val="4"/>
  </w:num>
  <w:num w:numId="6" w16cid:durableId="1784616353">
    <w:abstractNumId w:val="7"/>
  </w:num>
  <w:num w:numId="7" w16cid:durableId="701251133">
    <w:abstractNumId w:val="3"/>
  </w:num>
  <w:num w:numId="8" w16cid:durableId="49157641">
    <w:abstractNumId w:val="1"/>
  </w:num>
  <w:num w:numId="9" w16cid:durableId="1119443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9717617">
    <w:abstractNumId w:val="6"/>
  </w:num>
  <w:num w:numId="11" w16cid:durableId="506331387">
    <w:abstractNumId w:val="6"/>
  </w:num>
  <w:num w:numId="12" w16cid:durableId="8899207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QzMTY4YzA4YmY0OTJlNjhkNWM0MjM5M2Y1OTcwMzcifQ=="/>
  </w:docVars>
  <w:rsids>
    <w:rsidRoot w:val="008B430F"/>
    <w:rsid w:val="ABD6F453"/>
    <w:rsid w:val="FBBCA383"/>
    <w:rsid w:val="000008DE"/>
    <w:rsid w:val="00000C48"/>
    <w:rsid w:val="00003A50"/>
    <w:rsid w:val="00003C1E"/>
    <w:rsid w:val="00003D75"/>
    <w:rsid w:val="00006127"/>
    <w:rsid w:val="000061B3"/>
    <w:rsid w:val="00006D74"/>
    <w:rsid w:val="00006F92"/>
    <w:rsid w:val="0000721E"/>
    <w:rsid w:val="00007389"/>
    <w:rsid w:val="00007A50"/>
    <w:rsid w:val="00010422"/>
    <w:rsid w:val="00010983"/>
    <w:rsid w:val="0001273B"/>
    <w:rsid w:val="00013D90"/>
    <w:rsid w:val="00014002"/>
    <w:rsid w:val="000142D0"/>
    <w:rsid w:val="00014A1C"/>
    <w:rsid w:val="0001583D"/>
    <w:rsid w:val="00015BB1"/>
    <w:rsid w:val="0001628D"/>
    <w:rsid w:val="000179D6"/>
    <w:rsid w:val="00017F8C"/>
    <w:rsid w:val="00021E86"/>
    <w:rsid w:val="00022439"/>
    <w:rsid w:val="0002249D"/>
    <w:rsid w:val="0002266C"/>
    <w:rsid w:val="0002287A"/>
    <w:rsid w:val="00022FC6"/>
    <w:rsid w:val="000231E3"/>
    <w:rsid w:val="000233F2"/>
    <w:rsid w:val="000248AA"/>
    <w:rsid w:val="00024E54"/>
    <w:rsid w:val="000252E2"/>
    <w:rsid w:val="0002624E"/>
    <w:rsid w:val="00026A0D"/>
    <w:rsid w:val="0002736B"/>
    <w:rsid w:val="00027F96"/>
    <w:rsid w:val="000303E1"/>
    <w:rsid w:val="000306F3"/>
    <w:rsid w:val="00030AB3"/>
    <w:rsid w:val="00030D1D"/>
    <w:rsid w:val="000311D0"/>
    <w:rsid w:val="00031555"/>
    <w:rsid w:val="000319E9"/>
    <w:rsid w:val="00031F97"/>
    <w:rsid w:val="00032495"/>
    <w:rsid w:val="000340AC"/>
    <w:rsid w:val="0003417C"/>
    <w:rsid w:val="00037C3E"/>
    <w:rsid w:val="000402F0"/>
    <w:rsid w:val="00041521"/>
    <w:rsid w:val="000416FC"/>
    <w:rsid w:val="000429BF"/>
    <w:rsid w:val="00043EC7"/>
    <w:rsid w:val="0004477A"/>
    <w:rsid w:val="00044D68"/>
    <w:rsid w:val="00044F65"/>
    <w:rsid w:val="000458F6"/>
    <w:rsid w:val="000468A1"/>
    <w:rsid w:val="000474AF"/>
    <w:rsid w:val="00047832"/>
    <w:rsid w:val="0005083F"/>
    <w:rsid w:val="00050CA7"/>
    <w:rsid w:val="0005123D"/>
    <w:rsid w:val="0005192C"/>
    <w:rsid w:val="00051DC4"/>
    <w:rsid w:val="00052C19"/>
    <w:rsid w:val="00053282"/>
    <w:rsid w:val="000545E3"/>
    <w:rsid w:val="0005509F"/>
    <w:rsid w:val="00055867"/>
    <w:rsid w:val="00056CD1"/>
    <w:rsid w:val="000575E4"/>
    <w:rsid w:val="000609E2"/>
    <w:rsid w:val="00060B0A"/>
    <w:rsid w:val="00061D18"/>
    <w:rsid w:val="000620DB"/>
    <w:rsid w:val="00062B37"/>
    <w:rsid w:val="00063310"/>
    <w:rsid w:val="000633F8"/>
    <w:rsid w:val="0006472B"/>
    <w:rsid w:val="000649DE"/>
    <w:rsid w:val="00066209"/>
    <w:rsid w:val="000664C8"/>
    <w:rsid w:val="00066618"/>
    <w:rsid w:val="00067C92"/>
    <w:rsid w:val="00070991"/>
    <w:rsid w:val="00071F65"/>
    <w:rsid w:val="00072591"/>
    <w:rsid w:val="0007267E"/>
    <w:rsid w:val="00072D59"/>
    <w:rsid w:val="00073C3C"/>
    <w:rsid w:val="00073C79"/>
    <w:rsid w:val="00075660"/>
    <w:rsid w:val="00075EE5"/>
    <w:rsid w:val="000773B8"/>
    <w:rsid w:val="00077A3D"/>
    <w:rsid w:val="00077F1E"/>
    <w:rsid w:val="00080D89"/>
    <w:rsid w:val="00082708"/>
    <w:rsid w:val="00082A35"/>
    <w:rsid w:val="0008353C"/>
    <w:rsid w:val="00084017"/>
    <w:rsid w:val="000842B9"/>
    <w:rsid w:val="00084399"/>
    <w:rsid w:val="00084523"/>
    <w:rsid w:val="00084B01"/>
    <w:rsid w:val="00084E51"/>
    <w:rsid w:val="00085071"/>
    <w:rsid w:val="0008509E"/>
    <w:rsid w:val="00085A6D"/>
    <w:rsid w:val="000869F2"/>
    <w:rsid w:val="00090BC0"/>
    <w:rsid w:val="000919FB"/>
    <w:rsid w:val="00092A79"/>
    <w:rsid w:val="00092E82"/>
    <w:rsid w:val="00093A99"/>
    <w:rsid w:val="00094041"/>
    <w:rsid w:val="000942D7"/>
    <w:rsid w:val="00094B95"/>
    <w:rsid w:val="00096250"/>
    <w:rsid w:val="000966D4"/>
    <w:rsid w:val="00096BC1"/>
    <w:rsid w:val="000975A8"/>
    <w:rsid w:val="0009763E"/>
    <w:rsid w:val="000A0354"/>
    <w:rsid w:val="000A0BCD"/>
    <w:rsid w:val="000A118B"/>
    <w:rsid w:val="000A1B52"/>
    <w:rsid w:val="000A22FA"/>
    <w:rsid w:val="000A2A45"/>
    <w:rsid w:val="000A4137"/>
    <w:rsid w:val="000A4434"/>
    <w:rsid w:val="000A4662"/>
    <w:rsid w:val="000A4D93"/>
    <w:rsid w:val="000A50E7"/>
    <w:rsid w:val="000A525F"/>
    <w:rsid w:val="000A5468"/>
    <w:rsid w:val="000A549E"/>
    <w:rsid w:val="000A569E"/>
    <w:rsid w:val="000A5CAF"/>
    <w:rsid w:val="000A6022"/>
    <w:rsid w:val="000A672C"/>
    <w:rsid w:val="000A6A2A"/>
    <w:rsid w:val="000A76CB"/>
    <w:rsid w:val="000A7875"/>
    <w:rsid w:val="000A79F1"/>
    <w:rsid w:val="000B0A00"/>
    <w:rsid w:val="000B0FC6"/>
    <w:rsid w:val="000B16A0"/>
    <w:rsid w:val="000B24AD"/>
    <w:rsid w:val="000B2C0A"/>
    <w:rsid w:val="000B32EC"/>
    <w:rsid w:val="000B4238"/>
    <w:rsid w:val="000B44E5"/>
    <w:rsid w:val="000B4574"/>
    <w:rsid w:val="000B4B6D"/>
    <w:rsid w:val="000B56C3"/>
    <w:rsid w:val="000B61AD"/>
    <w:rsid w:val="000B62D5"/>
    <w:rsid w:val="000B75DD"/>
    <w:rsid w:val="000B78BC"/>
    <w:rsid w:val="000B79D8"/>
    <w:rsid w:val="000C00E7"/>
    <w:rsid w:val="000C05A5"/>
    <w:rsid w:val="000C31D5"/>
    <w:rsid w:val="000C3AD6"/>
    <w:rsid w:val="000C3BDF"/>
    <w:rsid w:val="000C5233"/>
    <w:rsid w:val="000C5CA5"/>
    <w:rsid w:val="000C7729"/>
    <w:rsid w:val="000D08D5"/>
    <w:rsid w:val="000D0C7E"/>
    <w:rsid w:val="000D104F"/>
    <w:rsid w:val="000D1934"/>
    <w:rsid w:val="000D1CB6"/>
    <w:rsid w:val="000D3541"/>
    <w:rsid w:val="000D49DB"/>
    <w:rsid w:val="000D4B83"/>
    <w:rsid w:val="000D4E3F"/>
    <w:rsid w:val="000D54BB"/>
    <w:rsid w:val="000D55F3"/>
    <w:rsid w:val="000D693F"/>
    <w:rsid w:val="000E0CB7"/>
    <w:rsid w:val="000E325B"/>
    <w:rsid w:val="000E413E"/>
    <w:rsid w:val="000E4555"/>
    <w:rsid w:val="000E468A"/>
    <w:rsid w:val="000E4F83"/>
    <w:rsid w:val="000E6742"/>
    <w:rsid w:val="000E7E82"/>
    <w:rsid w:val="000F0629"/>
    <w:rsid w:val="000F17C8"/>
    <w:rsid w:val="000F17E4"/>
    <w:rsid w:val="000F1D83"/>
    <w:rsid w:val="000F204A"/>
    <w:rsid w:val="000F21F9"/>
    <w:rsid w:val="000F27DD"/>
    <w:rsid w:val="000F3862"/>
    <w:rsid w:val="000F38B4"/>
    <w:rsid w:val="000F3A8B"/>
    <w:rsid w:val="000F510E"/>
    <w:rsid w:val="000F53E7"/>
    <w:rsid w:val="000F59A4"/>
    <w:rsid w:val="000F5F1E"/>
    <w:rsid w:val="000F639B"/>
    <w:rsid w:val="000F65DF"/>
    <w:rsid w:val="000F6A8A"/>
    <w:rsid w:val="000F7B7C"/>
    <w:rsid w:val="00101F90"/>
    <w:rsid w:val="001021EB"/>
    <w:rsid w:val="00102E55"/>
    <w:rsid w:val="00102EC0"/>
    <w:rsid w:val="001037AD"/>
    <w:rsid w:val="00103975"/>
    <w:rsid w:val="00103B6D"/>
    <w:rsid w:val="00103EDA"/>
    <w:rsid w:val="001040A3"/>
    <w:rsid w:val="00104CD9"/>
    <w:rsid w:val="00105EFF"/>
    <w:rsid w:val="00106267"/>
    <w:rsid w:val="0010643B"/>
    <w:rsid w:val="001066B5"/>
    <w:rsid w:val="0010718F"/>
    <w:rsid w:val="0011013A"/>
    <w:rsid w:val="0011077D"/>
    <w:rsid w:val="0011103D"/>
    <w:rsid w:val="00111E4E"/>
    <w:rsid w:val="00112BE7"/>
    <w:rsid w:val="00113638"/>
    <w:rsid w:val="00113744"/>
    <w:rsid w:val="00114A22"/>
    <w:rsid w:val="00116910"/>
    <w:rsid w:val="00117A6D"/>
    <w:rsid w:val="00117F55"/>
    <w:rsid w:val="0012218C"/>
    <w:rsid w:val="0012293C"/>
    <w:rsid w:val="0012379A"/>
    <w:rsid w:val="00123929"/>
    <w:rsid w:val="00123A09"/>
    <w:rsid w:val="00123AA2"/>
    <w:rsid w:val="00123C8D"/>
    <w:rsid w:val="00123E6F"/>
    <w:rsid w:val="001244A5"/>
    <w:rsid w:val="00124910"/>
    <w:rsid w:val="00125C98"/>
    <w:rsid w:val="00125CE6"/>
    <w:rsid w:val="00125D34"/>
    <w:rsid w:val="00125E8B"/>
    <w:rsid w:val="00126CD3"/>
    <w:rsid w:val="00126E32"/>
    <w:rsid w:val="00127460"/>
    <w:rsid w:val="001277CC"/>
    <w:rsid w:val="00127EC2"/>
    <w:rsid w:val="00130312"/>
    <w:rsid w:val="0013135F"/>
    <w:rsid w:val="00131629"/>
    <w:rsid w:val="00131BBB"/>
    <w:rsid w:val="00131CDC"/>
    <w:rsid w:val="00133443"/>
    <w:rsid w:val="001334C4"/>
    <w:rsid w:val="00133BBD"/>
    <w:rsid w:val="00133F14"/>
    <w:rsid w:val="00133F7E"/>
    <w:rsid w:val="00134CA3"/>
    <w:rsid w:val="001353B7"/>
    <w:rsid w:val="001354A1"/>
    <w:rsid w:val="00136434"/>
    <w:rsid w:val="0013682F"/>
    <w:rsid w:val="00136E57"/>
    <w:rsid w:val="00136F8D"/>
    <w:rsid w:val="0013775F"/>
    <w:rsid w:val="00140DEF"/>
    <w:rsid w:val="001419AB"/>
    <w:rsid w:val="00142DC3"/>
    <w:rsid w:val="00143779"/>
    <w:rsid w:val="00143998"/>
    <w:rsid w:val="00143C67"/>
    <w:rsid w:val="001442B5"/>
    <w:rsid w:val="00144B78"/>
    <w:rsid w:val="0014736F"/>
    <w:rsid w:val="00150048"/>
    <w:rsid w:val="001509A0"/>
    <w:rsid w:val="00151119"/>
    <w:rsid w:val="00151873"/>
    <w:rsid w:val="00151A79"/>
    <w:rsid w:val="0015277D"/>
    <w:rsid w:val="00152FCF"/>
    <w:rsid w:val="0015348E"/>
    <w:rsid w:val="00155752"/>
    <w:rsid w:val="00155796"/>
    <w:rsid w:val="0015620F"/>
    <w:rsid w:val="00157B4E"/>
    <w:rsid w:val="00160302"/>
    <w:rsid w:val="001608CA"/>
    <w:rsid w:val="001610C5"/>
    <w:rsid w:val="00161A5E"/>
    <w:rsid w:val="00161CCC"/>
    <w:rsid w:val="00161D7A"/>
    <w:rsid w:val="00161E13"/>
    <w:rsid w:val="00161E20"/>
    <w:rsid w:val="00162124"/>
    <w:rsid w:val="00162579"/>
    <w:rsid w:val="00162BB6"/>
    <w:rsid w:val="00163116"/>
    <w:rsid w:val="001632E3"/>
    <w:rsid w:val="0016355B"/>
    <w:rsid w:val="00163929"/>
    <w:rsid w:val="0016438A"/>
    <w:rsid w:val="0016444A"/>
    <w:rsid w:val="00164AD3"/>
    <w:rsid w:val="00164B5B"/>
    <w:rsid w:val="00164C1F"/>
    <w:rsid w:val="00164DCA"/>
    <w:rsid w:val="001650E4"/>
    <w:rsid w:val="00165470"/>
    <w:rsid w:val="00165CA3"/>
    <w:rsid w:val="00165EC1"/>
    <w:rsid w:val="00166D59"/>
    <w:rsid w:val="00166EA8"/>
    <w:rsid w:val="0016782B"/>
    <w:rsid w:val="001710CB"/>
    <w:rsid w:val="00171C75"/>
    <w:rsid w:val="001729A8"/>
    <w:rsid w:val="00173343"/>
    <w:rsid w:val="0017386C"/>
    <w:rsid w:val="00174D0B"/>
    <w:rsid w:val="001752FD"/>
    <w:rsid w:val="001754CD"/>
    <w:rsid w:val="0017565A"/>
    <w:rsid w:val="00175FBC"/>
    <w:rsid w:val="0017633E"/>
    <w:rsid w:val="00176BC3"/>
    <w:rsid w:val="00176FF5"/>
    <w:rsid w:val="00177937"/>
    <w:rsid w:val="00180B19"/>
    <w:rsid w:val="00180F51"/>
    <w:rsid w:val="001821F4"/>
    <w:rsid w:val="001839DA"/>
    <w:rsid w:val="001853B8"/>
    <w:rsid w:val="00186165"/>
    <w:rsid w:val="00186636"/>
    <w:rsid w:val="0018666E"/>
    <w:rsid w:val="001866B9"/>
    <w:rsid w:val="00191210"/>
    <w:rsid w:val="00191522"/>
    <w:rsid w:val="00191809"/>
    <w:rsid w:val="00193E78"/>
    <w:rsid w:val="00194483"/>
    <w:rsid w:val="001948CF"/>
    <w:rsid w:val="00194D65"/>
    <w:rsid w:val="00195761"/>
    <w:rsid w:val="0019596B"/>
    <w:rsid w:val="001969C2"/>
    <w:rsid w:val="00196ABC"/>
    <w:rsid w:val="001972C1"/>
    <w:rsid w:val="001A13D3"/>
    <w:rsid w:val="001A1D81"/>
    <w:rsid w:val="001A2641"/>
    <w:rsid w:val="001A334F"/>
    <w:rsid w:val="001A38E9"/>
    <w:rsid w:val="001A4152"/>
    <w:rsid w:val="001A460D"/>
    <w:rsid w:val="001A475F"/>
    <w:rsid w:val="001A4DAC"/>
    <w:rsid w:val="001A6511"/>
    <w:rsid w:val="001A7DD6"/>
    <w:rsid w:val="001B0230"/>
    <w:rsid w:val="001B0ABD"/>
    <w:rsid w:val="001B1008"/>
    <w:rsid w:val="001B1A85"/>
    <w:rsid w:val="001B1F2E"/>
    <w:rsid w:val="001B2A33"/>
    <w:rsid w:val="001B310E"/>
    <w:rsid w:val="001B325C"/>
    <w:rsid w:val="001B3A7D"/>
    <w:rsid w:val="001B3BE9"/>
    <w:rsid w:val="001B3E34"/>
    <w:rsid w:val="001B408B"/>
    <w:rsid w:val="001B43C4"/>
    <w:rsid w:val="001B4732"/>
    <w:rsid w:val="001B47AC"/>
    <w:rsid w:val="001B4B1E"/>
    <w:rsid w:val="001B62D9"/>
    <w:rsid w:val="001B73A6"/>
    <w:rsid w:val="001B7B01"/>
    <w:rsid w:val="001B7D80"/>
    <w:rsid w:val="001C08B6"/>
    <w:rsid w:val="001C0D31"/>
    <w:rsid w:val="001C0E27"/>
    <w:rsid w:val="001C132A"/>
    <w:rsid w:val="001C2474"/>
    <w:rsid w:val="001C25F9"/>
    <w:rsid w:val="001C37CB"/>
    <w:rsid w:val="001C3957"/>
    <w:rsid w:val="001C39FB"/>
    <w:rsid w:val="001C4C8E"/>
    <w:rsid w:val="001C5241"/>
    <w:rsid w:val="001C6606"/>
    <w:rsid w:val="001C6EF5"/>
    <w:rsid w:val="001C733D"/>
    <w:rsid w:val="001C748D"/>
    <w:rsid w:val="001C78E6"/>
    <w:rsid w:val="001C7D4E"/>
    <w:rsid w:val="001C7E6C"/>
    <w:rsid w:val="001D0919"/>
    <w:rsid w:val="001D0FE3"/>
    <w:rsid w:val="001D1866"/>
    <w:rsid w:val="001D1A8D"/>
    <w:rsid w:val="001D2346"/>
    <w:rsid w:val="001D3AE4"/>
    <w:rsid w:val="001D3E31"/>
    <w:rsid w:val="001D443D"/>
    <w:rsid w:val="001D495A"/>
    <w:rsid w:val="001D4A79"/>
    <w:rsid w:val="001D4A7B"/>
    <w:rsid w:val="001D6262"/>
    <w:rsid w:val="001D77E4"/>
    <w:rsid w:val="001D79A0"/>
    <w:rsid w:val="001D7ECD"/>
    <w:rsid w:val="001E0775"/>
    <w:rsid w:val="001E0919"/>
    <w:rsid w:val="001E1832"/>
    <w:rsid w:val="001E371D"/>
    <w:rsid w:val="001E3C46"/>
    <w:rsid w:val="001E427C"/>
    <w:rsid w:val="001E4445"/>
    <w:rsid w:val="001E4A0A"/>
    <w:rsid w:val="001E4E54"/>
    <w:rsid w:val="001E5586"/>
    <w:rsid w:val="001E5815"/>
    <w:rsid w:val="001E593B"/>
    <w:rsid w:val="001E5B49"/>
    <w:rsid w:val="001E6535"/>
    <w:rsid w:val="001E748B"/>
    <w:rsid w:val="001F0746"/>
    <w:rsid w:val="001F128D"/>
    <w:rsid w:val="001F1687"/>
    <w:rsid w:val="001F1C19"/>
    <w:rsid w:val="001F23FA"/>
    <w:rsid w:val="001F24C8"/>
    <w:rsid w:val="001F2774"/>
    <w:rsid w:val="001F3CCE"/>
    <w:rsid w:val="001F3EE8"/>
    <w:rsid w:val="001F4223"/>
    <w:rsid w:val="001F55D5"/>
    <w:rsid w:val="001F69ED"/>
    <w:rsid w:val="001F6AF1"/>
    <w:rsid w:val="001F7038"/>
    <w:rsid w:val="00200214"/>
    <w:rsid w:val="00200CD9"/>
    <w:rsid w:val="0020177B"/>
    <w:rsid w:val="00201B63"/>
    <w:rsid w:val="002020E4"/>
    <w:rsid w:val="0020228F"/>
    <w:rsid w:val="00202D6A"/>
    <w:rsid w:val="00203447"/>
    <w:rsid w:val="00203905"/>
    <w:rsid w:val="00204518"/>
    <w:rsid w:val="00204EE2"/>
    <w:rsid w:val="002058ED"/>
    <w:rsid w:val="00206047"/>
    <w:rsid w:val="002064CC"/>
    <w:rsid w:val="002069CC"/>
    <w:rsid w:val="00206C4F"/>
    <w:rsid w:val="0020716A"/>
    <w:rsid w:val="00210D50"/>
    <w:rsid w:val="0021117C"/>
    <w:rsid w:val="00212137"/>
    <w:rsid w:val="002124ED"/>
    <w:rsid w:val="00212D59"/>
    <w:rsid w:val="0021324E"/>
    <w:rsid w:val="00213954"/>
    <w:rsid w:val="00213FB0"/>
    <w:rsid w:val="0021466F"/>
    <w:rsid w:val="00214966"/>
    <w:rsid w:val="00215A15"/>
    <w:rsid w:val="00216F37"/>
    <w:rsid w:val="0021764C"/>
    <w:rsid w:val="002176DE"/>
    <w:rsid w:val="00220101"/>
    <w:rsid w:val="002207A0"/>
    <w:rsid w:val="00220863"/>
    <w:rsid w:val="00221061"/>
    <w:rsid w:val="00222149"/>
    <w:rsid w:val="00222377"/>
    <w:rsid w:val="00222621"/>
    <w:rsid w:val="0022389F"/>
    <w:rsid w:val="00224AEB"/>
    <w:rsid w:val="00224D82"/>
    <w:rsid w:val="00224FFC"/>
    <w:rsid w:val="00225DCE"/>
    <w:rsid w:val="00226197"/>
    <w:rsid w:val="002262FD"/>
    <w:rsid w:val="002264BD"/>
    <w:rsid w:val="00226AA4"/>
    <w:rsid w:val="002279D3"/>
    <w:rsid w:val="00227AB1"/>
    <w:rsid w:val="00227EF8"/>
    <w:rsid w:val="00230D85"/>
    <w:rsid w:val="00231184"/>
    <w:rsid w:val="002311D7"/>
    <w:rsid w:val="00231A5B"/>
    <w:rsid w:val="00231FF7"/>
    <w:rsid w:val="002326C8"/>
    <w:rsid w:val="002332CC"/>
    <w:rsid w:val="00233D60"/>
    <w:rsid w:val="002340ED"/>
    <w:rsid w:val="00234D6F"/>
    <w:rsid w:val="002353A4"/>
    <w:rsid w:val="0023571A"/>
    <w:rsid w:val="00235913"/>
    <w:rsid w:val="00235A15"/>
    <w:rsid w:val="00235AFC"/>
    <w:rsid w:val="00236412"/>
    <w:rsid w:val="00236FF4"/>
    <w:rsid w:val="00237CB2"/>
    <w:rsid w:val="00240E33"/>
    <w:rsid w:val="0024137E"/>
    <w:rsid w:val="00241634"/>
    <w:rsid w:val="00242CE2"/>
    <w:rsid w:val="00242D78"/>
    <w:rsid w:val="00242D7D"/>
    <w:rsid w:val="00242F3D"/>
    <w:rsid w:val="002438F1"/>
    <w:rsid w:val="00243C07"/>
    <w:rsid w:val="0024431E"/>
    <w:rsid w:val="00245C0C"/>
    <w:rsid w:val="002465ED"/>
    <w:rsid w:val="0025016C"/>
    <w:rsid w:val="00250E75"/>
    <w:rsid w:val="00251192"/>
    <w:rsid w:val="002514E6"/>
    <w:rsid w:val="00252BDD"/>
    <w:rsid w:val="00252E84"/>
    <w:rsid w:val="00253395"/>
    <w:rsid w:val="0025411B"/>
    <w:rsid w:val="00255453"/>
    <w:rsid w:val="00255C09"/>
    <w:rsid w:val="002565F3"/>
    <w:rsid w:val="00256EBE"/>
    <w:rsid w:val="002571EE"/>
    <w:rsid w:val="00257660"/>
    <w:rsid w:val="002579CA"/>
    <w:rsid w:val="00257B2A"/>
    <w:rsid w:val="002601D3"/>
    <w:rsid w:val="0026032E"/>
    <w:rsid w:val="00260A44"/>
    <w:rsid w:val="00260A62"/>
    <w:rsid w:val="00261591"/>
    <w:rsid w:val="00261B32"/>
    <w:rsid w:val="002620DD"/>
    <w:rsid w:val="00262692"/>
    <w:rsid w:val="00262A9A"/>
    <w:rsid w:val="00263477"/>
    <w:rsid w:val="00263A87"/>
    <w:rsid w:val="00264514"/>
    <w:rsid w:val="0026513B"/>
    <w:rsid w:val="002657F4"/>
    <w:rsid w:val="00266064"/>
    <w:rsid w:val="002662AB"/>
    <w:rsid w:val="002665D4"/>
    <w:rsid w:val="00266B5B"/>
    <w:rsid w:val="00266BEC"/>
    <w:rsid w:val="00266EF3"/>
    <w:rsid w:val="00267934"/>
    <w:rsid w:val="00267C38"/>
    <w:rsid w:val="00270BEB"/>
    <w:rsid w:val="00270D21"/>
    <w:rsid w:val="00271309"/>
    <w:rsid w:val="002714C9"/>
    <w:rsid w:val="00272385"/>
    <w:rsid w:val="00273266"/>
    <w:rsid w:val="00275BBD"/>
    <w:rsid w:val="002764C1"/>
    <w:rsid w:val="002767C0"/>
    <w:rsid w:val="002774AE"/>
    <w:rsid w:val="002777AA"/>
    <w:rsid w:val="00277803"/>
    <w:rsid w:val="00277C45"/>
    <w:rsid w:val="00277FB3"/>
    <w:rsid w:val="00281643"/>
    <w:rsid w:val="00281676"/>
    <w:rsid w:val="0028190A"/>
    <w:rsid w:val="0028210B"/>
    <w:rsid w:val="00282AC0"/>
    <w:rsid w:val="00284B59"/>
    <w:rsid w:val="002851A5"/>
    <w:rsid w:val="00285737"/>
    <w:rsid w:val="002860A1"/>
    <w:rsid w:val="0028782C"/>
    <w:rsid w:val="002905E8"/>
    <w:rsid w:val="00290BF5"/>
    <w:rsid w:val="00290E5F"/>
    <w:rsid w:val="00291473"/>
    <w:rsid w:val="0029170B"/>
    <w:rsid w:val="00292D84"/>
    <w:rsid w:val="00293326"/>
    <w:rsid w:val="00293EED"/>
    <w:rsid w:val="00294829"/>
    <w:rsid w:val="00294A7B"/>
    <w:rsid w:val="002967AB"/>
    <w:rsid w:val="002969CE"/>
    <w:rsid w:val="00297895"/>
    <w:rsid w:val="002A035E"/>
    <w:rsid w:val="002A1254"/>
    <w:rsid w:val="002A29CA"/>
    <w:rsid w:val="002A3586"/>
    <w:rsid w:val="002A39F5"/>
    <w:rsid w:val="002A4424"/>
    <w:rsid w:val="002A568B"/>
    <w:rsid w:val="002A5A72"/>
    <w:rsid w:val="002A62BD"/>
    <w:rsid w:val="002A695D"/>
    <w:rsid w:val="002A6D37"/>
    <w:rsid w:val="002A70D4"/>
    <w:rsid w:val="002B097C"/>
    <w:rsid w:val="002B34BA"/>
    <w:rsid w:val="002B3CE3"/>
    <w:rsid w:val="002B4A52"/>
    <w:rsid w:val="002B5E0C"/>
    <w:rsid w:val="002B66EE"/>
    <w:rsid w:val="002B6D2C"/>
    <w:rsid w:val="002C0094"/>
    <w:rsid w:val="002C0098"/>
    <w:rsid w:val="002C0210"/>
    <w:rsid w:val="002C02A3"/>
    <w:rsid w:val="002C051A"/>
    <w:rsid w:val="002C07BA"/>
    <w:rsid w:val="002C2F47"/>
    <w:rsid w:val="002C4078"/>
    <w:rsid w:val="002C4496"/>
    <w:rsid w:val="002C589B"/>
    <w:rsid w:val="002C5DB0"/>
    <w:rsid w:val="002C688D"/>
    <w:rsid w:val="002C7439"/>
    <w:rsid w:val="002C79B7"/>
    <w:rsid w:val="002D0C58"/>
    <w:rsid w:val="002D0F6A"/>
    <w:rsid w:val="002D171A"/>
    <w:rsid w:val="002D2E24"/>
    <w:rsid w:val="002D3478"/>
    <w:rsid w:val="002D3CCA"/>
    <w:rsid w:val="002D3F38"/>
    <w:rsid w:val="002D43ED"/>
    <w:rsid w:val="002D49FE"/>
    <w:rsid w:val="002D6322"/>
    <w:rsid w:val="002D6801"/>
    <w:rsid w:val="002D682E"/>
    <w:rsid w:val="002D72AA"/>
    <w:rsid w:val="002D7622"/>
    <w:rsid w:val="002D7CF9"/>
    <w:rsid w:val="002E0E81"/>
    <w:rsid w:val="002E1427"/>
    <w:rsid w:val="002E19A9"/>
    <w:rsid w:val="002E22F8"/>
    <w:rsid w:val="002E2864"/>
    <w:rsid w:val="002E2BEB"/>
    <w:rsid w:val="002E2C94"/>
    <w:rsid w:val="002E4450"/>
    <w:rsid w:val="002E5060"/>
    <w:rsid w:val="002E51D6"/>
    <w:rsid w:val="002E536A"/>
    <w:rsid w:val="002E6239"/>
    <w:rsid w:val="002E71D0"/>
    <w:rsid w:val="002E7314"/>
    <w:rsid w:val="002E74B3"/>
    <w:rsid w:val="002E77FB"/>
    <w:rsid w:val="002E7E75"/>
    <w:rsid w:val="002F0539"/>
    <w:rsid w:val="002F1257"/>
    <w:rsid w:val="002F190B"/>
    <w:rsid w:val="002F2825"/>
    <w:rsid w:val="002F320B"/>
    <w:rsid w:val="002F35DE"/>
    <w:rsid w:val="002F36C4"/>
    <w:rsid w:val="002F3A2F"/>
    <w:rsid w:val="002F3AB9"/>
    <w:rsid w:val="002F3B9E"/>
    <w:rsid w:val="002F5275"/>
    <w:rsid w:val="002F54E8"/>
    <w:rsid w:val="002F5BF6"/>
    <w:rsid w:val="002F6C03"/>
    <w:rsid w:val="002F6F65"/>
    <w:rsid w:val="002F7100"/>
    <w:rsid w:val="002F7FEF"/>
    <w:rsid w:val="0030042C"/>
    <w:rsid w:val="00300994"/>
    <w:rsid w:val="00301053"/>
    <w:rsid w:val="003010C9"/>
    <w:rsid w:val="00303048"/>
    <w:rsid w:val="003032EE"/>
    <w:rsid w:val="00303D80"/>
    <w:rsid w:val="00304795"/>
    <w:rsid w:val="0030538E"/>
    <w:rsid w:val="0030562D"/>
    <w:rsid w:val="00305772"/>
    <w:rsid w:val="00307379"/>
    <w:rsid w:val="0030771A"/>
    <w:rsid w:val="00307BE4"/>
    <w:rsid w:val="00307C60"/>
    <w:rsid w:val="00307E20"/>
    <w:rsid w:val="0031146C"/>
    <w:rsid w:val="00312021"/>
    <w:rsid w:val="00312D3D"/>
    <w:rsid w:val="00312ED8"/>
    <w:rsid w:val="00313537"/>
    <w:rsid w:val="00313DA7"/>
    <w:rsid w:val="00314FF2"/>
    <w:rsid w:val="00315855"/>
    <w:rsid w:val="00315A17"/>
    <w:rsid w:val="00315E51"/>
    <w:rsid w:val="003162C7"/>
    <w:rsid w:val="00317CDE"/>
    <w:rsid w:val="00317FC0"/>
    <w:rsid w:val="003202A9"/>
    <w:rsid w:val="00320486"/>
    <w:rsid w:val="00320979"/>
    <w:rsid w:val="00320B72"/>
    <w:rsid w:val="00320E59"/>
    <w:rsid w:val="00321045"/>
    <w:rsid w:val="0032153E"/>
    <w:rsid w:val="00321634"/>
    <w:rsid w:val="00321EB4"/>
    <w:rsid w:val="00322066"/>
    <w:rsid w:val="003229A0"/>
    <w:rsid w:val="003231C4"/>
    <w:rsid w:val="00323648"/>
    <w:rsid w:val="00323B6A"/>
    <w:rsid w:val="00324182"/>
    <w:rsid w:val="003253D5"/>
    <w:rsid w:val="003256BF"/>
    <w:rsid w:val="003267E9"/>
    <w:rsid w:val="00327233"/>
    <w:rsid w:val="00327A98"/>
    <w:rsid w:val="00327D83"/>
    <w:rsid w:val="00327E82"/>
    <w:rsid w:val="00330A00"/>
    <w:rsid w:val="00330BE3"/>
    <w:rsid w:val="00330CB5"/>
    <w:rsid w:val="0033137C"/>
    <w:rsid w:val="003314F1"/>
    <w:rsid w:val="00331AA6"/>
    <w:rsid w:val="00331CAF"/>
    <w:rsid w:val="00331D6C"/>
    <w:rsid w:val="003324CB"/>
    <w:rsid w:val="00334AF7"/>
    <w:rsid w:val="00334EE7"/>
    <w:rsid w:val="00335C63"/>
    <w:rsid w:val="00337496"/>
    <w:rsid w:val="00341859"/>
    <w:rsid w:val="00341EBC"/>
    <w:rsid w:val="00344FE1"/>
    <w:rsid w:val="00345FC7"/>
    <w:rsid w:val="00346C35"/>
    <w:rsid w:val="0035041A"/>
    <w:rsid w:val="003506A2"/>
    <w:rsid w:val="003516DE"/>
    <w:rsid w:val="00352710"/>
    <w:rsid w:val="00352A36"/>
    <w:rsid w:val="00353252"/>
    <w:rsid w:val="00353561"/>
    <w:rsid w:val="003535AB"/>
    <w:rsid w:val="00353B90"/>
    <w:rsid w:val="0035550E"/>
    <w:rsid w:val="003557B7"/>
    <w:rsid w:val="00355A8E"/>
    <w:rsid w:val="003561A7"/>
    <w:rsid w:val="00356FDE"/>
    <w:rsid w:val="00357665"/>
    <w:rsid w:val="003577BE"/>
    <w:rsid w:val="0036292E"/>
    <w:rsid w:val="00362A50"/>
    <w:rsid w:val="00362B54"/>
    <w:rsid w:val="00362C86"/>
    <w:rsid w:val="0036431A"/>
    <w:rsid w:val="003653D4"/>
    <w:rsid w:val="003662BA"/>
    <w:rsid w:val="00366891"/>
    <w:rsid w:val="00366D94"/>
    <w:rsid w:val="00367FF0"/>
    <w:rsid w:val="00370860"/>
    <w:rsid w:val="00370AB7"/>
    <w:rsid w:val="0037158E"/>
    <w:rsid w:val="003721C9"/>
    <w:rsid w:val="003726E2"/>
    <w:rsid w:val="003733DD"/>
    <w:rsid w:val="00373BE2"/>
    <w:rsid w:val="00373F6D"/>
    <w:rsid w:val="00375324"/>
    <w:rsid w:val="003765F2"/>
    <w:rsid w:val="00380775"/>
    <w:rsid w:val="00380BCA"/>
    <w:rsid w:val="00381106"/>
    <w:rsid w:val="003814C4"/>
    <w:rsid w:val="0038237E"/>
    <w:rsid w:val="00382AA4"/>
    <w:rsid w:val="00382F80"/>
    <w:rsid w:val="003848E6"/>
    <w:rsid w:val="0038495A"/>
    <w:rsid w:val="00385A4B"/>
    <w:rsid w:val="00385E58"/>
    <w:rsid w:val="00386B85"/>
    <w:rsid w:val="00387B8B"/>
    <w:rsid w:val="003900A5"/>
    <w:rsid w:val="00390322"/>
    <w:rsid w:val="0039085E"/>
    <w:rsid w:val="003910FC"/>
    <w:rsid w:val="00391217"/>
    <w:rsid w:val="00391500"/>
    <w:rsid w:val="003915B7"/>
    <w:rsid w:val="0039280F"/>
    <w:rsid w:val="00392C40"/>
    <w:rsid w:val="0039374E"/>
    <w:rsid w:val="003937E0"/>
    <w:rsid w:val="00393ADA"/>
    <w:rsid w:val="00393C36"/>
    <w:rsid w:val="00393D11"/>
    <w:rsid w:val="00394614"/>
    <w:rsid w:val="00394778"/>
    <w:rsid w:val="00394B17"/>
    <w:rsid w:val="00394FC8"/>
    <w:rsid w:val="00395AA2"/>
    <w:rsid w:val="00395FD1"/>
    <w:rsid w:val="0039657F"/>
    <w:rsid w:val="00396890"/>
    <w:rsid w:val="00396994"/>
    <w:rsid w:val="00396C56"/>
    <w:rsid w:val="00396EA1"/>
    <w:rsid w:val="00397313"/>
    <w:rsid w:val="003A124C"/>
    <w:rsid w:val="003A27CC"/>
    <w:rsid w:val="003A3CBE"/>
    <w:rsid w:val="003A4457"/>
    <w:rsid w:val="003A4720"/>
    <w:rsid w:val="003A6AF3"/>
    <w:rsid w:val="003A6B27"/>
    <w:rsid w:val="003A6EC8"/>
    <w:rsid w:val="003A73BA"/>
    <w:rsid w:val="003A7DF4"/>
    <w:rsid w:val="003B0028"/>
    <w:rsid w:val="003B06FF"/>
    <w:rsid w:val="003B30B5"/>
    <w:rsid w:val="003B3241"/>
    <w:rsid w:val="003B35C2"/>
    <w:rsid w:val="003B5167"/>
    <w:rsid w:val="003B5B4D"/>
    <w:rsid w:val="003B6719"/>
    <w:rsid w:val="003B6C15"/>
    <w:rsid w:val="003B7A4E"/>
    <w:rsid w:val="003C1825"/>
    <w:rsid w:val="003C1E61"/>
    <w:rsid w:val="003C21D6"/>
    <w:rsid w:val="003C2A70"/>
    <w:rsid w:val="003C3037"/>
    <w:rsid w:val="003C35E4"/>
    <w:rsid w:val="003C4AE9"/>
    <w:rsid w:val="003C4CF4"/>
    <w:rsid w:val="003C51B4"/>
    <w:rsid w:val="003C610B"/>
    <w:rsid w:val="003C637D"/>
    <w:rsid w:val="003C6784"/>
    <w:rsid w:val="003C6863"/>
    <w:rsid w:val="003C74B1"/>
    <w:rsid w:val="003D08E8"/>
    <w:rsid w:val="003D1A64"/>
    <w:rsid w:val="003D22B4"/>
    <w:rsid w:val="003D27C4"/>
    <w:rsid w:val="003D37E2"/>
    <w:rsid w:val="003D3F65"/>
    <w:rsid w:val="003D4367"/>
    <w:rsid w:val="003D50D2"/>
    <w:rsid w:val="003D51B0"/>
    <w:rsid w:val="003D56FE"/>
    <w:rsid w:val="003D5A06"/>
    <w:rsid w:val="003D717B"/>
    <w:rsid w:val="003D7338"/>
    <w:rsid w:val="003E03A4"/>
    <w:rsid w:val="003E0A69"/>
    <w:rsid w:val="003E0DD5"/>
    <w:rsid w:val="003E10AB"/>
    <w:rsid w:val="003E1B3B"/>
    <w:rsid w:val="003E333F"/>
    <w:rsid w:val="003E35AE"/>
    <w:rsid w:val="003E3EF6"/>
    <w:rsid w:val="003E4AED"/>
    <w:rsid w:val="003E4D58"/>
    <w:rsid w:val="003E4D6B"/>
    <w:rsid w:val="003E5531"/>
    <w:rsid w:val="003E56C3"/>
    <w:rsid w:val="003F01A5"/>
    <w:rsid w:val="003F1163"/>
    <w:rsid w:val="003F1B15"/>
    <w:rsid w:val="003F2392"/>
    <w:rsid w:val="003F2CBD"/>
    <w:rsid w:val="003F3459"/>
    <w:rsid w:val="003F392B"/>
    <w:rsid w:val="003F3997"/>
    <w:rsid w:val="003F4EB1"/>
    <w:rsid w:val="003F52B9"/>
    <w:rsid w:val="003F61BD"/>
    <w:rsid w:val="003F6435"/>
    <w:rsid w:val="003F658B"/>
    <w:rsid w:val="003F6B34"/>
    <w:rsid w:val="003F7FE9"/>
    <w:rsid w:val="00400117"/>
    <w:rsid w:val="004001BB"/>
    <w:rsid w:val="00400445"/>
    <w:rsid w:val="0040057E"/>
    <w:rsid w:val="004006BA"/>
    <w:rsid w:val="00400EDE"/>
    <w:rsid w:val="00401169"/>
    <w:rsid w:val="004013C7"/>
    <w:rsid w:val="0040190B"/>
    <w:rsid w:val="00402D8D"/>
    <w:rsid w:val="00403566"/>
    <w:rsid w:val="00405540"/>
    <w:rsid w:val="004069BF"/>
    <w:rsid w:val="00406BC5"/>
    <w:rsid w:val="00406E2D"/>
    <w:rsid w:val="004071DF"/>
    <w:rsid w:val="00407869"/>
    <w:rsid w:val="00407B59"/>
    <w:rsid w:val="00411158"/>
    <w:rsid w:val="004119C6"/>
    <w:rsid w:val="00411B6E"/>
    <w:rsid w:val="00411C09"/>
    <w:rsid w:val="00411D5A"/>
    <w:rsid w:val="004127AD"/>
    <w:rsid w:val="00414255"/>
    <w:rsid w:val="004145DF"/>
    <w:rsid w:val="004155A1"/>
    <w:rsid w:val="00415610"/>
    <w:rsid w:val="004156DD"/>
    <w:rsid w:val="004169BC"/>
    <w:rsid w:val="00416AA6"/>
    <w:rsid w:val="00416D8F"/>
    <w:rsid w:val="00417A94"/>
    <w:rsid w:val="0042047D"/>
    <w:rsid w:val="0042112E"/>
    <w:rsid w:val="00421237"/>
    <w:rsid w:val="00422069"/>
    <w:rsid w:val="00422E1F"/>
    <w:rsid w:val="00422EBC"/>
    <w:rsid w:val="004231B6"/>
    <w:rsid w:val="00423D87"/>
    <w:rsid w:val="004244AE"/>
    <w:rsid w:val="00425FA6"/>
    <w:rsid w:val="004262DE"/>
    <w:rsid w:val="00426659"/>
    <w:rsid w:val="00427455"/>
    <w:rsid w:val="00427A21"/>
    <w:rsid w:val="00430888"/>
    <w:rsid w:val="00431828"/>
    <w:rsid w:val="00431888"/>
    <w:rsid w:val="00432124"/>
    <w:rsid w:val="00432464"/>
    <w:rsid w:val="00432A4A"/>
    <w:rsid w:val="00432F6F"/>
    <w:rsid w:val="00433B2F"/>
    <w:rsid w:val="00434323"/>
    <w:rsid w:val="0043511D"/>
    <w:rsid w:val="004368FC"/>
    <w:rsid w:val="00436EFF"/>
    <w:rsid w:val="00437429"/>
    <w:rsid w:val="0043745A"/>
    <w:rsid w:val="004375DC"/>
    <w:rsid w:val="0044032C"/>
    <w:rsid w:val="00440706"/>
    <w:rsid w:val="00440B4A"/>
    <w:rsid w:val="00441931"/>
    <w:rsid w:val="00442A4A"/>
    <w:rsid w:val="00442A60"/>
    <w:rsid w:val="00442E2F"/>
    <w:rsid w:val="00442F9C"/>
    <w:rsid w:val="00444D95"/>
    <w:rsid w:val="00445F1F"/>
    <w:rsid w:val="00446137"/>
    <w:rsid w:val="0044631D"/>
    <w:rsid w:val="0044698A"/>
    <w:rsid w:val="004469F4"/>
    <w:rsid w:val="00447232"/>
    <w:rsid w:val="004479F8"/>
    <w:rsid w:val="00447B88"/>
    <w:rsid w:val="00447E72"/>
    <w:rsid w:val="004507B6"/>
    <w:rsid w:val="00450E87"/>
    <w:rsid w:val="0045225C"/>
    <w:rsid w:val="004533F9"/>
    <w:rsid w:val="00454582"/>
    <w:rsid w:val="00454C30"/>
    <w:rsid w:val="00455064"/>
    <w:rsid w:val="004555AC"/>
    <w:rsid w:val="00455617"/>
    <w:rsid w:val="00455CD0"/>
    <w:rsid w:val="0046035B"/>
    <w:rsid w:val="004608F5"/>
    <w:rsid w:val="00462881"/>
    <w:rsid w:val="00462B3D"/>
    <w:rsid w:val="00463114"/>
    <w:rsid w:val="004631EE"/>
    <w:rsid w:val="0046428F"/>
    <w:rsid w:val="00464614"/>
    <w:rsid w:val="00464F8D"/>
    <w:rsid w:val="00464FBB"/>
    <w:rsid w:val="00466532"/>
    <w:rsid w:val="004675BA"/>
    <w:rsid w:val="004704EE"/>
    <w:rsid w:val="00470857"/>
    <w:rsid w:val="004712E7"/>
    <w:rsid w:val="00472BB8"/>
    <w:rsid w:val="00474B93"/>
    <w:rsid w:val="004760BB"/>
    <w:rsid w:val="00476A84"/>
    <w:rsid w:val="00477F50"/>
    <w:rsid w:val="004802CD"/>
    <w:rsid w:val="00480C19"/>
    <w:rsid w:val="00480E44"/>
    <w:rsid w:val="004817A4"/>
    <w:rsid w:val="00481931"/>
    <w:rsid w:val="0048286C"/>
    <w:rsid w:val="004829D6"/>
    <w:rsid w:val="00482D0A"/>
    <w:rsid w:val="00483B06"/>
    <w:rsid w:val="00484367"/>
    <w:rsid w:val="004852C7"/>
    <w:rsid w:val="00486147"/>
    <w:rsid w:val="0048677D"/>
    <w:rsid w:val="004868B3"/>
    <w:rsid w:val="00486E90"/>
    <w:rsid w:val="00486FA1"/>
    <w:rsid w:val="0049060E"/>
    <w:rsid w:val="004915FA"/>
    <w:rsid w:val="004926AF"/>
    <w:rsid w:val="00492B2F"/>
    <w:rsid w:val="004935EC"/>
    <w:rsid w:val="004939D0"/>
    <w:rsid w:val="00493F36"/>
    <w:rsid w:val="00494550"/>
    <w:rsid w:val="0049500F"/>
    <w:rsid w:val="00495326"/>
    <w:rsid w:val="004953AB"/>
    <w:rsid w:val="004958EA"/>
    <w:rsid w:val="0049621E"/>
    <w:rsid w:val="004965ED"/>
    <w:rsid w:val="00496B79"/>
    <w:rsid w:val="00496E95"/>
    <w:rsid w:val="004971A2"/>
    <w:rsid w:val="00497D59"/>
    <w:rsid w:val="004A0426"/>
    <w:rsid w:val="004A0F2C"/>
    <w:rsid w:val="004A272E"/>
    <w:rsid w:val="004A2DF2"/>
    <w:rsid w:val="004A32FA"/>
    <w:rsid w:val="004A34D4"/>
    <w:rsid w:val="004A36E3"/>
    <w:rsid w:val="004A3F07"/>
    <w:rsid w:val="004A40BC"/>
    <w:rsid w:val="004A42F0"/>
    <w:rsid w:val="004A4A5D"/>
    <w:rsid w:val="004A4A61"/>
    <w:rsid w:val="004A4BC8"/>
    <w:rsid w:val="004A5B08"/>
    <w:rsid w:val="004A61F0"/>
    <w:rsid w:val="004B0233"/>
    <w:rsid w:val="004B027D"/>
    <w:rsid w:val="004B0BEE"/>
    <w:rsid w:val="004B0F82"/>
    <w:rsid w:val="004B10D4"/>
    <w:rsid w:val="004B1423"/>
    <w:rsid w:val="004B2605"/>
    <w:rsid w:val="004B2D08"/>
    <w:rsid w:val="004B422C"/>
    <w:rsid w:val="004B4A2E"/>
    <w:rsid w:val="004B4CF3"/>
    <w:rsid w:val="004B5775"/>
    <w:rsid w:val="004B60EA"/>
    <w:rsid w:val="004B68B9"/>
    <w:rsid w:val="004B6A87"/>
    <w:rsid w:val="004B6AD0"/>
    <w:rsid w:val="004B7189"/>
    <w:rsid w:val="004B75EB"/>
    <w:rsid w:val="004B7983"/>
    <w:rsid w:val="004C1924"/>
    <w:rsid w:val="004C2167"/>
    <w:rsid w:val="004C235E"/>
    <w:rsid w:val="004C266E"/>
    <w:rsid w:val="004C30C9"/>
    <w:rsid w:val="004C30DC"/>
    <w:rsid w:val="004C30DD"/>
    <w:rsid w:val="004C323F"/>
    <w:rsid w:val="004C329F"/>
    <w:rsid w:val="004C3534"/>
    <w:rsid w:val="004C3DBC"/>
    <w:rsid w:val="004C607A"/>
    <w:rsid w:val="004C609C"/>
    <w:rsid w:val="004C668A"/>
    <w:rsid w:val="004C6ACE"/>
    <w:rsid w:val="004C7057"/>
    <w:rsid w:val="004C719B"/>
    <w:rsid w:val="004D051F"/>
    <w:rsid w:val="004D09FB"/>
    <w:rsid w:val="004D0E6E"/>
    <w:rsid w:val="004D1963"/>
    <w:rsid w:val="004D1FF9"/>
    <w:rsid w:val="004D2462"/>
    <w:rsid w:val="004D2A01"/>
    <w:rsid w:val="004D2C25"/>
    <w:rsid w:val="004D2D96"/>
    <w:rsid w:val="004D2F6B"/>
    <w:rsid w:val="004D3E2E"/>
    <w:rsid w:val="004D40C4"/>
    <w:rsid w:val="004D4421"/>
    <w:rsid w:val="004D4B2B"/>
    <w:rsid w:val="004D5668"/>
    <w:rsid w:val="004D5C23"/>
    <w:rsid w:val="004D5EE2"/>
    <w:rsid w:val="004D5F3A"/>
    <w:rsid w:val="004D6F48"/>
    <w:rsid w:val="004D7F87"/>
    <w:rsid w:val="004E04C5"/>
    <w:rsid w:val="004E09F0"/>
    <w:rsid w:val="004E2C6B"/>
    <w:rsid w:val="004E2D7F"/>
    <w:rsid w:val="004E32D3"/>
    <w:rsid w:val="004E3959"/>
    <w:rsid w:val="004E3DB8"/>
    <w:rsid w:val="004E47D9"/>
    <w:rsid w:val="004E4A59"/>
    <w:rsid w:val="004E544F"/>
    <w:rsid w:val="004E627E"/>
    <w:rsid w:val="004E65CF"/>
    <w:rsid w:val="004E7E00"/>
    <w:rsid w:val="004F02BA"/>
    <w:rsid w:val="004F1C61"/>
    <w:rsid w:val="004F1FC5"/>
    <w:rsid w:val="004F20DD"/>
    <w:rsid w:val="004F26E1"/>
    <w:rsid w:val="004F34C2"/>
    <w:rsid w:val="004F3CF6"/>
    <w:rsid w:val="004F3F30"/>
    <w:rsid w:val="004F5000"/>
    <w:rsid w:val="004F5566"/>
    <w:rsid w:val="004F5741"/>
    <w:rsid w:val="004F63B7"/>
    <w:rsid w:val="004F69A7"/>
    <w:rsid w:val="004F7BA3"/>
    <w:rsid w:val="00500222"/>
    <w:rsid w:val="00500348"/>
    <w:rsid w:val="00500A47"/>
    <w:rsid w:val="00500E82"/>
    <w:rsid w:val="005011AE"/>
    <w:rsid w:val="005028B3"/>
    <w:rsid w:val="00503050"/>
    <w:rsid w:val="00503CAC"/>
    <w:rsid w:val="00505478"/>
    <w:rsid w:val="0050640A"/>
    <w:rsid w:val="005072D7"/>
    <w:rsid w:val="00507647"/>
    <w:rsid w:val="005079AC"/>
    <w:rsid w:val="005105DF"/>
    <w:rsid w:val="00510AEE"/>
    <w:rsid w:val="00510FAE"/>
    <w:rsid w:val="00511798"/>
    <w:rsid w:val="00511833"/>
    <w:rsid w:val="0051184F"/>
    <w:rsid w:val="00512171"/>
    <w:rsid w:val="00512389"/>
    <w:rsid w:val="00512448"/>
    <w:rsid w:val="005133A7"/>
    <w:rsid w:val="0051483A"/>
    <w:rsid w:val="00514E41"/>
    <w:rsid w:val="00515CCF"/>
    <w:rsid w:val="005176B3"/>
    <w:rsid w:val="00520553"/>
    <w:rsid w:val="005206BA"/>
    <w:rsid w:val="00520E67"/>
    <w:rsid w:val="00521FD6"/>
    <w:rsid w:val="005221B4"/>
    <w:rsid w:val="005238DD"/>
    <w:rsid w:val="00523B87"/>
    <w:rsid w:val="005242A9"/>
    <w:rsid w:val="00524D7C"/>
    <w:rsid w:val="005251A8"/>
    <w:rsid w:val="005252A2"/>
    <w:rsid w:val="00525837"/>
    <w:rsid w:val="005258C5"/>
    <w:rsid w:val="00525DEA"/>
    <w:rsid w:val="00526721"/>
    <w:rsid w:val="00527077"/>
    <w:rsid w:val="00527B59"/>
    <w:rsid w:val="00527D90"/>
    <w:rsid w:val="005305B6"/>
    <w:rsid w:val="00531EAB"/>
    <w:rsid w:val="00532038"/>
    <w:rsid w:val="0053283C"/>
    <w:rsid w:val="0053286A"/>
    <w:rsid w:val="0053322F"/>
    <w:rsid w:val="00534F21"/>
    <w:rsid w:val="00535279"/>
    <w:rsid w:val="00535B4E"/>
    <w:rsid w:val="00536055"/>
    <w:rsid w:val="005363C0"/>
    <w:rsid w:val="00536424"/>
    <w:rsid w:val="00536AE5"/>
    <w:rsid w:val="00536DEF"/>
    <w:rsid w:val="0053718D"/>
    <w:rsid w:val="00537BED"/>
    <w:rsid w:val="00537DA2"/>
    <w:rsid w:val="00541135"/>
    <w:rsid w:val="00541330"/>
    <w:rsid w:val="00541AEA"/>
    <w:rsid w:val="00541C6D"/>
    <w:rsid w:val="00542F1B"/>
    <w:rsid w:val="00543731"/>
    <w:rsid w:val="00543C3A"/>
    <w:rsid w:val="00550301"/>
    <w:rsid w:val="00550597"/>
    <w:rsid w:val="005509B4"/>
    <w:rsid w:val="00550E4E"/>
    <w:rsid w:val="00551DC7"/>
    <w:rsid w:val="00551E74"/>
    <w:rsid w:val="00552295"/>
    <w:rsid w:val="00552D77"/>
    <w:rsid w:val="00552FA5"/>
    <w:rsid w:val="00553069"/>
    <w:rsid w:val="00553FA4"/>
    <w:rsid w:val="0055464E"/>
    <w:rsid w:val="00554CDC"/>
    <w:rsid w:val="00555D7E"/>
    <w:rsid w:val="0055699B"/>
    <w:rsid w:val="00556E11"/>
    <w:rsid w:val="0056004B"/>
    <w:rsid w:val="00560242"/>
    <w:rsid w:val="00560BA4"/>
    <w:rsid w:val="00560F3C"/>
    <w:rsid w:val="00562920"/>
    <w:rsid w:val="00563144"/>
    <w:rsid w:val="0056369F"/>
    <w:rsid w:val="005636AE"/>
    <w:rsid w:val="005640F0"/>
    <w:rsid w:val="0056474C"/>
    <w:rsid w:val="00564C89"/>
    <w:rsid w:val="00565BB7"/>
    <w:rsid w:val="00565F56"/>
    <w:rsid w:val="00566426"/>
    <w:rsid w:val="00566737"/>
    <w:rsid w:val="0056754A"/>
    <w:rsid w:val="00567C6F"/>
    <w:rsid w:val="0057050C"/>
    <w:rsid w:val="00571653"/>
    <w:rsid w:val="00571A50"/>
    <w:rsid w:val="00571BFF"/>
    <w:rsid w:val="00571E45"/>
    <w:rsid w:val="0057229C"/>
    <w:rsid w:val="005722A4"/>
    <w:rsid w:val="005722BE"/>
    <w:rsid w:val="00573CDC"/>
    <w:rsid w:val="00574079"/>
    <w:rsid w:val="005740DC"/>
    <w:rsid w:val="00574103"/>
    <w:rsid w:val="005763D4"/>
    <w:rsid w:val="00576DF2"/>
    <w:rsid w:val="0057781C"/>
    <w:rsid w:val="00581388"/>
    <w:rsid w:val="0058145D"/>
    <w:rsid w:val="00582918"/>
    <w:rsid w:val="00582C9C"/>
    <w:rsid w:val="005830B4"/>
    <w:rsid w:val="005838AA"/>
    <w:rsid w:val="00584746"/>
    <w:rsid w:val="00584F4B"/>
    <w:rsid w:val="0058587D"/>
    <w:rsid w:val="00587E88"/>
    <w:rsid w:val="0059076A"/>
    <w:rsid w:val="00590857"/>
    <w:rsid w:val="00590D22"/>
    <w:rsid w:val="005913DC"/>
    <w:rsid w:val="005915F2"/>
    <w:rsid w:val="005920A3"/>
    <w:rsid w:val="0059226E"/>
    <w:rsid w:val="005926A0"/>
    <w:rsid w:val="00592A0C"/>
    <w:rsid w:val="00592B74"/>
    <w:rsid w:val="00592B9D"/>
    <w:rsid w:val="005931E1"/>
    <w:rsid w:val="00593262"/>
    <w:rsid w:val="005943A5"/>
    <w:rsid w:val="00594439"/>
    <w:rsid w:val="00594662"/>
    <w:rsid w:val="00595168"/>
    <w:rsid w:val="005956F3"/>
    <w:rsid w:val="0059596A"/>
    <w:rsid w:val="005967F5"/>
    <w:rsid w:val="0059687D"/>
    <w:rsid w:val="00596AF4"/>
    <w:rsid w:val="0059732D"/>
    <w:rsid w:val="00597C0C"/>
    <w:rsid w:val="005A045B"/>
    <w:rsid w:val="005A0478"/>
    <w:rsid w:val="005A0F9D"/>
    <w:rsid w:val="005A175E"/>
    <w:rsid w:val="005A2C25"/>
    <w:rsid w:val="005A2D09"/>
    <w:rsid w:val="005A2DCD"/>
    <w:rsid w:val="005A2FF0"/>
    <w:rsid w:val="005A3C98"/>
    <w:rsid w:val="005A3F78"/>
    <w:rsid w:val="005A472A"/>
    <w:rsid w:val="005A5027"/>
    <w:rsid w:val="005A5190"/>
    <w:rsid w:val="005A5BB7"/>
    <w:rsid w:val="005A6B31"/>
    <w:rsid w:val="005A76AA"/>
    <w:rsid w:val="005B0126"/>
    <w:rsid w:val="005B0E38"/>
    <w:rsid w:val="005B1515"/>
    <w:rsid w:val="005B206A"/>
    <w:rsid w:val="005B306F"/>
    <w:rsid w:val="005B3231"/>
    <w:rsid w:val="005B39AA"/>
    <w:rsid w:val="005B3C30"/>
    <w:rsid w:val="005B4198"/>
    <w:rsid w:val="005B474C"/>
    <w:rsid w:val="005B47C0"/>
    <w:rsid w:val="005B49A1"/>
    <w:rsid w:val="005B49CA"/>
    <w:rsid w:val="005B4B0D"/>
    <w:rsid w:val="005B4B86"/>
    <w:rsid w:val="005B4C5B"/>
    <w:rsid w:val="005B5908"/>
    <w:rsid w:val="005B6026"/>
    <w:rsid w:val="005B6416"/>
    <w:rsid w:val="005B6CE2"/>
    <w:rsid w:val="005B7CA1"/>
    <w:rsid w:val="005C07DB"/>
    <w:rsid w:val="005C0A8B"/>
    <w:rsid w:val="005C1292"/>
    <w:rsid w:val="005C21B1"/>
    <w:rsid w:val="005C2345"/>
    <w:rsid w:val="005C28F3"/>
    <w:rsid w:val="005C34B1"/>
    <w:rsid w:val="005C3571"/>
    <w:rsid w:val="005C4268"/>
    <w:rsid w:val="005C6C54"/>
    <w:rsid w:val="005C6F42"/>
    <w:rsid w:val="005C7C8B"/>
    <w:rsid w:val="005C7EFC"/>
    <w:rsid w:val="005D08C0"/>
    <w:rsid w:val="005D18C4"/>
    <w:rsid w:val="005D25A8"/>
    <w:rsid w:val="005D2CF5"/>
    <w:rsid w:val="005D3F3A"/>
    <w:rsid w:val="005D4371"/>
    <w:rsid w:val="005D48B5"/>
    <w:rsid w:val="005D5176"/>
    <w:rsid w:val="005D6E34"/>
    <w:rsid w:val="005D6FCD"/>
    <w:rsid w:val="005D73F5"/>
    <w:rsid w:val="005D7B0B"/>
    <w:rsid w:val="005E0DE3"/>
    <w:rsid w:val="005E28D7"/>
    <w:rsid w:val="005E2C2A"/>
    <w:rsid w:val="005E304D"/>
    <w:rsid w:val="005E4121"/>
    <w:rsid w:val="005E47C7"/>
    <w:rsid w:val="005E4A43"/>
    <w:rsid w:val="005E4E4A"/>
    <w:rsid w:val="005E648B"/>
    <w:rsid w:val="005E6952"/>
    <w:rsid w:val="005E6F79"/>
    <w:rsid w:val="005E710C"/>
    <w:rsid w:val="005E79A0"/>
    <w:rsid w:val="005E7B0E"/>
    <w:rsid w:val="005E7B53"/>
    <w:rsid w:val="005F0A8E"/>
    <w:rsid w:val="005F124E"/>
    <w:rsid w:val="005F13E8"/>
    <w:rsid w:val="005F16C2"/>
    <w:rsid w:val="005F1C2D"/>
    <w:rsid w:val="005F2AB6"/>
    <w:rsid w:val="005F2F2E"/>
    <w:rsid w:val="005F321D"/>
    <w:rsid w:val="005F4B58"/>
    <w:rsid w:val="005F4B8E"/>
    <w:rsid w:val="005F4DB1"/>
    <w:rsid w:val="005F5814"/>
    <w:rsid w:val="005F5D0E"/>
    <w:rsid w:val="005F759D"/>
    <w:rsid w:val="005F7B50"/>
    <w:rsid w:val="00600564"/>
    <w:rsid w:val="00600E17"/>
    <w:rsid w:val="00600EDF"/>
    <w:rsid w:val="00601177"/>
    <w:rsid w:val="0060179A"/>
    <w:rsid w:val="00601B0D"/>
    <w:rsid w:val="00602062"/>
    <w:rsid w:val="006020EA"/>
    <w:rsid w:val="00602B9A"/>
    <w:rsid w:val="00603583"/>
    <w:rsid w:val="006037A5"/>
    <w:rsid w:val="006038FD"/>
    <w:rsid w:val="00603C17"/>
    <w:rsid w:val="006045CF"/>
    <w:rsid w:val="00605AA9"/>
    <w:rsid w:val="00605CFD"/>
    <w:rsid w:val="0060638C"/>
    <w:rsid w:val="00610426"/>
    <w:rsid w:val="00611CB2"/>
    <w:rsid w:val="00612AC4"/>
    <w:rsid w:val="006130D9"/>
    <w:rsid w:val="00614D01"/>
    <w:rsid w:val="00614D4C"/>
    <w:rsid w:val="006158FC"/>
    <w:rsid w:val="00620775"/>
    <w:rsid w:val="00620ECA"/>
    <w:rsid w:val="0062151A"/>
    <w:rsid w:val="00621B13"/>
    <w:rsid w:val="00622815"/>
    <w:rsid w:val="00622C10"/>
    <w:rsid w:val="0062391C"/>
    <w:rsid w:val="006246E1"/>
    <w:rsid w:val="00624F34"/>
    <w:rsid w:val="0062542D"/>
    <w:rsid w:val="00626F87"/>
    <w:rsid w:val="00626FEF"/>
    <w:rsid w:val="00627282"/>
    <w:rsid w:val="00627785"/>
    <w:rsid w:val="00630F52"/>
    <w:rsid w:val="006310EF"/>
    <w:rsid w:val="006315E4"/>
    <w:rsid w:val="00632118"/>
    <w:rsid w:val="006328F1"/>
    <w:rsid w:val="0063317B"/>
    <w:rsid w:val="00633390"/>
    <w:rsid w:val="006342CC"/>
    <w:rsid w:val="00634453"/>
    <w:rsid w:val="006347E8"/>
    <w:rsid w:val="00634CD2"/>
    <w:rsid w:val="0063546B"/>
    <w:rsid w:val="006357F3"/>
    <w:rsid w:val="00635962"/>
    <w:rsid w:val="00637202"/>
    <w:rsid w:val="0064024A"/>
    <w:rsid w:val="0064034D"/>
    <w:rsid w:val="00640908"/>
    <w:rsid w:val="006419A4"/>
    <w:rsid w:val="00641D95"/>
    <w:rsid w:val="00642156"/>
    <w:rsid w:val="00642302"/>
    <w:rsid w:val="006426D5"/>
    <w:rsid w:val="006427E4"/>
    <w:rsid w:val="00642A6A"/>
    <w:rsid w:val="0064307F"/>
    <w:rsid w:val="00643431"/>
    <w:rsid w:val="0064347B"/>
    <w:rsid w:val="006434D2"/>
    <w:rsid w:val="00643503"/>
    <w:rsid w:val="00644065"/>
    <w:rsid w:val="006451F4"/>
    <w:rsid w:val="006454DE"/>
    <w:rsid w:val="00647A35"/>
    <w:rsid w:val="006504BC"/>
    <w:rsid w:val="00651136"/>
    <w:rsid w:val="006522F8"/>
    <w:rsid w:val="00652878"/>
    <w:rsid w:val="00652E27"/>
    <w:rsid w:val="006540BB"/>
    <w:rsid w:val="006543DC"/>
    <w:rsid w:val="006552C7"/>
    <w:rsid w:val="00655BC3"/>
    <w:rsid w:val="0065701E"/>
    <w:rsid w:val="006576F6"/>
    <w:rsid w:val="00657710"/>
    <w:rsid w:val="00657964"/>
    <w:rsid w:val="00660623"/>
    <w:rsid w:val="00660BFA"/>
    <w:rsid w:val="00660F10"/>
    <w:rsid w:val="006628D9"/>
    <w:rsid w:val="00662AD7"/>
    <w:rsid w:val="006637EB"/>
    <w:rsid w:val="00664113"/>
    <w:rsid w:val="00664C9B"/>
    <w:rsid w:val="00664D1B"/>
    <w:rsid w:val="006653D6"/>
    <w:rsid w:val="00665756"/>
    <w:rsid w:val="00667E07"/>
    <w:rsid w:val="00667E79"/>
    <w:rsid w:val="0067021F"/>
    <w:rsid w:val="00670920"/>
    <w:rsid w:val="00672746"/>
    <w:rsid w:val="0067319A"/>
    <w:rsid w:val="00674051"/>
    <w:rsid w:val="00674A1D"/>
    <w:rsid w:val="00674A77"/>
    <w:rsid w:val="006752E9"/>
    <w:rsid w:val="00676178"/>
    <w:rsid w:val="00676C3D"/>
    <w:rsid w:val="00676F4E"/>
    <w:rsid w:val="006775EB"/>
    <w:rsid w:val="00677FD0"/>
    <w:rsid w:val="00680C07"/>
    <w:rsid w:val="0068135E"/>
    <w:rsid w:val="00681AA9"/>
    <w:rsid w:val="0068215D"/>
    <w:rsid w:val="00682BF7"/>
    <w:rsid w:val="0068433D"/>
    <w:rsid w:val="0068473D"/>
    <w:rsid w:val="00684E9E"/>
    <w:rsid w:val="00684EA3"/>
    <w:rsid w:val="00685E16"/>
    <w:rsid w:val="00686FA8"/>
    <w:rsid w:val="006873A5"/>
    <w:rsid w:val="006876AF"/>
    <w:rsid w:val="006878FE"/>
    <w:rsid w:val="00687A88"/>
    <w:rsid w:val="00690729"/>
    <w:rsid w:val="00691140"/>
    <w:rsid w:val="00692A46"/>
    <w:rsid w:val="00694B96"/>
    <w:rsid w:val="00695530"/>
    <w:rsid w:val="0069580A"/>
    <w:rsid w:val="00695ADE"/>
    <w:rsid w:val="006963AF"/>
    <w:rsid w:val="00696A18"/>
    <w:rsid w:val="00696EC2"/>
    <w:rsid w:val="006971AE"/>
    <w:rsid w:val="0069752F"/>
    <w:rsid w:val="0069774C"/>
    <w:rsid w:val="00697AEA"/>
    <w:rsid w:val="006A0392"/>
    <w:rsid w:val="006A06C7"/>
    <w:rsid w:val="006A19CF"/>
    <w:rsid w:val="006A3015"/>
    <w:rsid w:val="006A3E75"/>
    <w:rsid w:val="006A4CF4"/>
    <w:rsid w:val="006A4D44"/>
    <w:rsid w:val="006A5094"/>
    <w:rsid w:val="006A54B3"/>
    <w:rsid w:val="006A5740"/>
    <w:rsid w:val="006A6127"/>
    <w:rsid w:val="006A76DA"/>
    <w:rsid w:val="006B0198"/>
    <w:rsid w:val="006B0BE0"/>
    <w:rsid w:val="006B12BA"/>
    <w:rsid w:val="006B13EA"/>
    <w:rsid w:val="006B1AA8"/>
    <w:rsid w:val="006B1D3F"/>
    <w:rsid w:val="006B24F8"/>
    <w:rsid w:val="006B28C9"/>
    <w:rsid w:val="006B2F87"/>
    <w:rsid w:val="006B3186"/>
    <w:rsid w:val="006B3562"/>
    <w:rsid w:val="006B3690"/>
    <w:rsid w:val="006B38C1"/>
    <w:rsid w:val="006B3FB4"/>
    <w:rsid w:val="006B4639"/>
    <w:rsid w:val="006B47BA"/>
    <w:rsid w:val="006B4C91"/>
    <w:rsid w:val="006B62B9"/>
    <w:rsid w:val="006B641E"/>
    <w:rsid w:val="006C0B11"/>
    <w:rsid w:val="006C11DE"/>
    <w:rsid w:val="006C1745"/>
    <w:rsid w:val="006C2786"/>
    <w:rsid w:val="006C2903"/>
    <w:rsid w:val="006C2FD3"/>
    <w:rsid w:val="006C35AC"/>
    <w:rsid w:val="006C4071"/>
    <w:rsid w:val="006C4591"/>
    <w:rsid w:val="006C46B4"/>
    <w:rsid w:val="006C4B63"/>
    <w:rsid w:val="006C4E65"/>
    <w:rsid w:val="006C622C"/>
    <w:rsid w:val="006C6DBC"/>
    <w:rsid w:val="006C7FC3"/>
    <w:rsid w:val="006D1E62"/>
    <w:rsid w:val="006D23D2"/>
    <w:rsid w:val="006D2A0F"/>
    <w:rsid w:val="006D364B"/>
    <w:rsid w:val="006D47A8"/>
    <w:rsid w:val="006D4916"/>
    <w:rsid w:val="006D5550"/>
    <w:rsid w:val="006D58F8"/>
    <w:rsid w:val="006D663E"/>
    <w:rsid w:val="006D67DA"/>
    <w:rsid w:val="006D67F5"/>
    <w:rsid w:val="006D67FE"/>
    <w:rsid w:val="006D6CB1"/>
    <w:rsid w:val="006D6D50"/>
    <w:rsid w:val="006D7587"/>
    <w:rsid w:val="006E1064"/>
    <w:rsid w:val="006E14EF"/>
    <w:rsid w:val="006E28B7"/>
    <w:rsid w:val="006E5273"/>
    <w:rsid w:val="006E5375"/>
    <w:rsid w:val="006E5994"/>
    <w:rsid w:val="006E62DA"/>
    <w:rsid w:val="006E63F8"/>
    <w:rsid w:val="006E69FE"/>
    <w:rsid w:val="006E6A17"/>
    <w:rsid w:val="006E6CA6"/>
    <w:rsid w:val="006E7497"/>
    <w:rsid w:val="006E79D7"/>
    <w:rsid w:val="006E7FF7"/>
    <w:rsid w:val="006F00EB"/>
    <w:rsid w:val="006F057D"/>
    <w:rsid w:val="006F1E69"/>
    <w:rsid w:val="006F241B"/>
    <w:rsid w:val="006F300F"/>
    <w:rsid w:val="006F37F6"/>
    <w:rsid w:val="006F432A"/>
    <w:rsid w:val="006F4617"/>
    <w:rsid w:val="006F506D"/>
    <w:rsid w:val="006F65B5"/>
    <w:rsid w:val="006F7A96"/>
    <w:rsid w:val="00700880"/>
    <w:rsid w:val="00700FB5"/>
    <w:rsid w:val="007016AA"/>
    <w:rsid w:val="00701753"/>
    <w:rsid w:val="00701872"/>
    <w:rsid w:val="00702C8C"/>
    <w:rsid w:val="00703ADE"/>
    <w:rsid w:val="00703BA1"/>
    <w:rsid w:val="0070400A"/>
    <w:rsid w:val="00704177"/>
    <w:rsid w:val="007044FF"/>
    <w:rsid w:val="00704A51"/>
    <w:rsid w:val="00704C59"/>
    <w:rsid w:val="007059CC"/>
    <w:rsid w:val="00705B2E"/>
    <w:rsid w:val="00705B89"/>
    <w:rsid w:val="00706209"/>
    <w:rsid w:val="00706F9A"/>
    <w:rsid w:val="00707126"/>
    <w:rsid w:val="00707A5A"/>
    <w:rsid w:val="00707E79"/>
    <w:rsid w:val="00707F05"/>
    <w:rsid w:val="0071031B"/>
    <w:rsid w:val="007109A2"/>
    <w:rsid w:val="0071299F"/>
    <w:rsid w:val="00713A57"/>
    <w:rsid w:val="007140D2"/>
    <w:rsid w:val="0071471F"/>
    <w:rsid w:val="00715489"/>
    <w:rsid w:val="00716CF9"/>
    <w:rsid w:val="00716DB0"/>
    <w:rsid w:val="00717969"/>
    <w:rsid w:val="0072012F"/>
    <w:rsid w:val="00720948"/>
    <w:rsid w:val="0072096C"/>
    <w:rsid w:val="00720999"/>
    <w:rsid w:val="0072301A"/>
    <w:rsid w:val="007244DC"/>
    <w:rsid w:val="00724829"/>
    <w:rsid w:val="0072492E"/>
    <w:rsid w:val="00724D62"/>
    <w:rsid w:val="0072508A"/>
    <w:rsid w:val="00725AE3"/>
    <w:rsid w:val="00726E5C"/>
    <w:rsid w:val="007276EE"/>
    <w:rsid w:val="00727C8E"/>
    <w:rsid w:val="00727D12"/>
    <w:rsid w:val="0073015F"/>
    <w:rsid w:val="007301B8"/>
    <w:rsid w:val="007313CC"/>
    <w:rsid w:val="007316DD"/>
    <w:rsid w:val="00731F66"/>
    <w:rsid w:val="00732625"/>
    <w:rsid w:val="00732C07"/>
    <w:rsid w:val="00733E51"/>
    <w:rsid w:val="00733F2D"/>
    <w:rsid w:val="0073400D"/>
    <w:rsid w:val="007348CC"/>
    <w:rsid w:val="00735684"/>
    <w:rsid w:val="00736514"/>
    <w:rsid w:val="007402D1"/>
    <w:rsid w:val="00741F54"/>
    <w:rsid w:val="0074221C"/>
    <w:rsid w:val="007439CA"/>
    <w:rsid w:val="007445D9"/>
    <w:rsid w:val="00744AEF"/>
    <w:rsid w:val="00745BA9"/>
    <w:rsid w:val="00745E78"/>
    <w:rsid w:val="00746085"/>
    <w:rsid w:val="0074620B"/>
    <w:rsid w:val="00747F49"/>
    <w:rsid w:val="00750FBA"/>
    <w:rsid w:val="007518E4"/>
    <w:rsid w:val="00752B1D"/>
    <w:rsid w:val="0075376B"/>
    <w:rsid w:val="00753A80"/>
    <w:rsid w:val="00753B56"/>
    <w:rsid w:val="0075404E"/>
    <w:rsid w:val="007543F0"/>
    <w:rsid w:val="007544F4"/>
    <w:rsid w:val="00754544"/>
    <w:rsid w:val="00754752"/>
    <w:rsid w:val="00754CC3"/>
    <w:rsid w:val="00754FB9"/>
    <w:rsid w:val="0075588C"/>
    <w:rsid w:val="00756C28"/>
    <w:rsid w:val="00756EAA"/>
    <w:rsid w:val="00757B6E"/>
    <w:rsid w:val="007602B0"/>
    <w:rsid w:val="00760387"/>
    <w:rsid w:val="0076161B"/>
    <w:rsid w:val="0076162A"/>
    <w:rsid w:val="007618E0"/>
    <w:rsid w:val="00761E46"/>
    <w:rsid w:val="00761E8E"/>
    <w:rsid w:val="00763266"/>
    <w:rsid w:val="007634B4"/>
    <w:rsid w:val="00763531"/>
    <w:rsid w:val="007646C9"/>
    <w:rsid w:val="0076565D"/>
    <w:rsid w:val="00765A45"/>
    <w:rsid w:val="00765E2C"/>
    <w:rsid w:val="00766B1C"/>
    <w:rsid w:val="00767AA5"/>
    <w:rsid w:val="00770A4D"/>
    <w:rsid w:val="00770CC5"/>
    <w:rsid w:val="00771497"/>
    <w:rsid w:val="00771AC6"/>
    <w:rsid w:val="00771DF3"/>
    <w:rsid w:val="007737B0"/>
    <w:rsid w:val="00773DF8"/>
    <w:rsid w:val="00773E86"/>
    <w:rsid w:val="00773EE5"/>
    <w:rsid w:val="00774846"/>
    <w:rsid w:val="00775858"/>
    <w:rsid w:val="007758F8"/>
    <w:rsid w:val="00776C87"/>
    <w:rsid w:val="00777683"/>
    <w:rsid w:val="0078090C"/>
    <w:rsid w:val="007809FB"/>
    <w:rsid w:val="00780C09"/>
    <w:rsid w:val="00780E7D"/>
    <w:rsid w:val="00781357"/>
    <w:rsid w:val="007814FD"/>
    <w:rsid w:val="00781FFB"/>
    <w:rsid w:val="007849A9"/>
    <w:rsid w:val="00785DD6"/>
    <w:rsid w:val="00790839"/>
    <w:rsid w:val="00790E90"/>
    <w:rsid w:val="007910BF"/>
    <w:rsid w:val="00791752"/>
    <w:rsid w:val="00791B9D"/>
    <w:rsid w:val="00791CED"/>
    <w:rsid w:val="00791FD1"/>
    <w:rsid w:val="0079282F"/>
    <w:rsid w:val="0079368A"/>
    <w:rsid w:val="00793889"/>
    <w:rsid w:val="00794150"/>
    <w:rsid w:val="00794258"/>
    <w:rsid w:val="007957F8"/>
    <w:rsid w:val="00795C03"/>
    <w:rsid w:val="0079648F"/>
    <w:rsid w:val="007965D6"/>
    <w:rsid w:val="00797743"/>
    <w:rsid w:val="007A0353"/>
    <w:rsid w:val="007A0A1F"/>
    <w:rsid w:val="007A3200"/>
    <w:rsid w:val="007A36A2"/>
    <w:rsid w:val="007A3DB4"/>
    <w:rsid w:val="007A519D"/>
    <w:rsid w:val="007A52BB"/>
    <w:rsid w:val="007A6EBC"/>
    <w:rsid w:val="007A725D"/>
    <w:rsid w:val="007A73BF"/>
    <w:rsid w:val="007A7E63"/>
    <w:rsid w:val="007B0281"/>
    <w:rsid w:val="007B03E9"/>
    <w:rsid w:val="007B0447"/>
    <w:rsid w:val="007B165D"/>
    <w:rsid w:val="007B1D4C"/>
    <w:rsid w:val="007B1FFD"/>
    <w:rsid w:val="007B21B1"/>
    <w:rsid w:val="007B297A"/>
    <w:rsid w:val="007B37CE"/>
    <w:rsid w:val="007B3A09"/>
    <w:rsid w:val="007B3F92"/>
    <w:rsid w:val="007B5044"/>
    <w:rsid w:val="007B535F"/>
    <w:rsid w:val="007B5DC9"/>
    <w:rsid w:val="007B6DC9"/>
    <w:rsid w:val="007C0166"/>
    <w:rsid w:val="007C0249"/>
    <w:rsid w:val="007C0C6B"/>
    <w:rsid w:val="007C0F0F"/>
    <w:rsid w:val="007C1A7A"/>
    <w:rsid w:val="007C23AF"/>
    <w:rsid w:val="007C3CB2"/>
    <w:rsid w:val="007C475D"/>
    <w:rsid w:val="007C48C1"/>
    <w:rsid w:val="007C4D5C"/>
    <w:rsid w:val="007C5752"/>
    <w:rsid w:val="007C661F"/>
    <w:rsid w:val="007C6E39"/>
    <w:rsid w:val="007C7337"/>
    <w:rsid w:val="007C7462"/>
    <w:rsid w:val="007C785E"/>
    <w:rsid w:val="007D09C4"/>
    <w:rsid w:val="007D09D9"/>
    <w:rsid w:val="007D14AF"/>
    <w:rsid w:val="007D1B73"/>
    <w:rsid w:val="007D25C6"/>
    <w:rsid w:val="007D2654"/>
    <w:rsid w:val="007D278F"/>
    <w:rsid w:val="007D4610"/>
    <w:rsid w:val="007D46AC"/>
    <w:rsid w:val="007D4A07"/>
    <w:rsid w:val="007D4F8F"/>
    <w:rsid w:val="007D54F2"/>
    <w:rsid w:val="007D5BB1"/>
    <w:rsid w:val="007D5C9F"/>
    <w:rsid w:val="007D5DEA"/>
    <w:rsid w:val="007D5E11"/>
    <w:rsid w:val="007D625A"/>
    <w:rsid w:val="007D654B"/>
    <w:rsid w:val="007D72DB"/>
    <w:rsid w:val="007D7591"/>
    <w:rsid w:val="007D7CA6"/>
    <w:rsid w:val="007D7CE8"/>
    <w:rsid w:val="007D7FE8"/>
    <w:rsid w:val="007E0E72"/>
    <w:rsid w:val="007E1B1A"/>
    <w:rsid w:val="007E2509"/>
    <w:rsid w:val="007E3DE1"/>
    <w:rsid w:val="007E53A5"/>
    <w:rsid w:val="007E6332"/>
    <w:rsid w:val="007E66E7"/>
    <w:rsid w:val="007E70D7"/>
    <w:rsid w:val="007E7F79"/>
    <w:rsid w:val="007F013A"/>
    <w:rsid w:val="007F036C"/>
    <w:rsid w:val="007F0768"/>
    <w:rsid w:val="007F1162"/>
    <w:rsid w:val="007F260A"/>
    <w:rsid w:val="007F32C4"/>
    <w:rsid w:val="007F3537"/>
    <w:rsid w:val="007F38D3"/>
    <w:rsid w:val="007F3D3D"/>
    <w:rsid w:val="007F4871"/>
    <w:rsid w:val="007F4E4B"/>
    <w:rsid w:val="007F5208"/>
    <w:rsid w:val="007F593E"/>
    <w:rsid w:val="007F70DC"/>
    <w:rsid w:val="007F7406"/>
    <w:rsid w:val="007F7902"/>
    <w:rsid w:val="007F7B24"/>
    <w:rsid w:val="007F7BB7"/>
    <w:rsid w:val="0080175D"/>
    <w:rsid w:val="008017AF"/>
    <w:rsid w:val="00801EEB"/>
    <w:rsid w:val="00803145"/>
    <w:rsid w:val="00804245"/>
    <w:rsid w:val="00804B27"/>
    <w:rsid w:val="00804FEE"/>
    <w:rsid w:val="00806390"/>
    <w:rsid w:val="00807519"/>
    <w:rsid w:val="00807675"/>
    <w:rsid w:val="00807D99"/>
    <w:rsid w:val="008111E0"/>
    <w:rsid w:val="008114AD"/>
    <w:rsid w:val="008115F3"/>
    <w:rsid w:val="00811963"/>
    <w:rsid w:val="00811B63"/>
    <w:rsid w:val="00811BEB"/>
    <w:rsid w:val="00812B1F"/>
    <w:rsid w:val="008131E4"/>
    <w:rsid w:val="008134BC"/>
    <w:rsid w:val="00813D0C"/>
    <w:rsid w:val="008146F0"/>
    <w:rsid w:val="008155FE"/>
    <w:rsid w:val="00816018"/>
    <w:rsid w:val="00816876"/>
    <w:rsid w:val="008209B4"/>
    <w:rsid w:val="00820A24"/>
    <w:rsid w:val="00820E0F"/>
    <w:rsid w:val="00821C21"/>
    <w:rsid w:val="00822350"/>
    <w:rsid w:val="008230DA"/>
    <w:rsid w:val="00823333"/>
    <w:rsid w:val="0082447E"/>
    <w:rsid w:val="008248E5"/>
    <w:rsid w:val="00824E6F"/>
    <w:rsid w:val="00825906"/>
    <w:rsid w:val="00825D32"/>
    <w:rsid w:val="008261B8"/>
    <w:rsid w:val="00827319"/>
    <w:rsid w:val="00830211"/>
    <w:rsid w:val="00830B41"/>
    <w:rsid w:val="00831290"/>
    <w:rsid w:val="008319B3"/>
    <w:rsid w:val="00831A7C"/>
    <w:rsid w:val="00831BA2"/>
    <w:rsid w:val="008327DB"/>
    <w:rsid w:val="00833668"/>
    <w:rsid w:val="00835442"/>
    <w:rsid w:val="00836341"/>
    <w:rsid w:val="00836759"/>
    <w:rsid w:val="00836A80"/>
    <w:rsid w:val="00837759"/>
    <w:rsid w:val="00837A3C"/>
    <w:rsid w:val="00837F33"/>
    <w:rsid w:val="0084000B"/>
    <w:rsid w:val="008413A5"/>
    <w:rsid w:val="00842105"/>
    <w:rsid w:val="008423FD"/>
    <w:rsid w:val="00842ACE"/>
    <w:rsid w:val="00843B72"/>
    <w:rsid w:val="00843C8C"/>
    <w:rsid w:val="0084481E"/>
    <w:rsid w:val="00844AF8"/>
    <w:rsid w:val="00845E1E"/>
    <w:rsid w:val="00846666"/>
    <w:rsid w:val="00847450"/>
    <w:rsid w:val="00847513"/>
    <w:rsid w:val="0084779C"/>
    <w:rsid w:val="00850895"/>
    <w:rsid w:val="00851223"/>
    <w:rsid w:val="0085245A"/>
    <w:rsid w:val="0085251A"/>
    <w:rsid w:val="008537BD"/>
    <w:rsid w:val="00853FD9"/>
    <w:rsid w:val="00854C52"/>
    <w:rsid w:val="008556D1"/>
    <w:rsid w:val="00855AE7"/>
    <w:rsid w:val="00855BC8"/>
    <w:rsid w:val="00855D7C"/>
    <w:rsid w:val="00856E20"/>
    <w:rsid w:val="00861A99"/>
    <w:rsid w:val="00862367"/>
    <w:rsid w:val="00862A07"/>
    <w:rsid w:val="008636DF"/>
    <w:rsid w:val="008644CF"/>
    <w:rsid w:val="00865F25"/>
    <w:rsid w:val="00865F5E"/>
    <w:rsid w:val="00866536"/>
    <w:rsid w:val="00867D97"/>
    <w:rsid w:val="00867F6F"/>
    <w:rsid w:val="00870291"/>
    <w:rsid w:val="00871084"/>
    <w:rsid w:val="00871DF2"/>
    <w:rsid w:val="00872E27"/>
    <w:rsid w:val="00873F97"/>
    <w:rsid w:val="0087417E"/>
    <w:rsid w:val="0087533D"/>
    <w:rsid w:val="008758BC"/>
    <w:rsid w:val="00875E5C"/>
    <w:rsid w:val="00876334"/>
    <w:rsid w:val="00876EC3"/>
    <w:rsid w:val="0087706A"/>
    <w:rsid w:val="008777A0"/>
    <w:rsid w:val="00877EDA"/>
    <w:rsid w:val="008802DA"/>
    <w:rsid w:val="008806B6"/>
    <w:rsid w:val="00880E21"/>
    <w:rsid w:val="008812D8"/>
    <w:rsid w:val="00881ADA"/>
    <w:rsid w:val="00882083"/>
    <w:rsid w:val="00883EAE"/>
    <w:rsid w:val="00884B3D"/>
    <w:rsid w:val="00884EFB"/>
    <w:rsid w:val="008859ED"/>
    <w:rsid w:val="0088732B"/>
    <w:rsid w:val="00887D7A"/>
    <w:rsid w:val="00887E09"/>
    <w:rsid w:val="00890C69"/>
    <w:rsid w:val="00891568"/>
    <w:rsid w:val="008926E7"/>
    <w:rsid w:val="008928F6"/>
    <w:rsid w:val="00892C95"/>
    <w:rsid w:val="00892D56"/>
    <w:rsid w:val="008936D5"/>
    <w:rsid w:val="00893A90"/>
    <w:rsid w:val="00895827"/>
    <w:rsid w:val="00895B6A"/>
    <w:rsid w:val="00895E14"/>
    <w:rsid w:val="00897777"/>
    <w:rsid w:val="00897921"/>
    <w:rsid w:val="00897FCA"/>
    <w:rsid w:val="008A07C9"/>
    <w:rsid w:val="008A0F12"/>
    <w:rsid w:val="008A168E"/>
    <w:rsid w:val="008A1EB1"/>
    <w:rsid w:val="008A2C16"/>
    <w:rsid w:val="008A2D49"/>
    <w:rsid w:val="008A2F12"/>
    <w:rsid w:val="008A4153"/>
    <w:rsid w:val="008A41E1"/>
    <w:rsid w:val="008A4354"/>
    <w:rsid w:val="008A489F"/>
    <w:rsid w:val="008A5C90"/>
    <w:rsid w:val="008A657B"/>
    <w:rsid w:val="008A6BF7"/>
    <w:rsid w:val="008A6D11"/>
    <w:rsid w:val="008A73E6"/>
    <w:rsid w:val="008A7FC4"/>
    <w:rsid w:val="008B0076"/>
    <w:rsid w:val="008B055F"/>
    <w:rsid w:val="008B05F2"/>
    <w:rsid w:val="008B1286"/>
    <w:rsid w:val="008B25BF"/>
    <w:rsid w:val="008B2936"/>
    <w:rsid w:val="008B2A7E"/>
    <w:rsid w:val="008B36EF"/>
    <w:rsid w:val="008B378B"/>
    <w:rsid w:val="008B37E7"/>
    <w:rsid w:val="008B3859"/>
    <w:rsid w:val="008B3937"/>
    <w:rsid w:val="008B430F"/>
    <w:rsid w:val="008B4352"/>
    <w:rsid w:val="008B445B"/>
    <w:rsid w:val="008B4E15"/>
    <w:rsid w:val="008B666B"/>
    <w:rsid w:val="008C0262"/>
    <w:rsid w:val="008C05E7"/>
    <w:rsid w:val="008C12AD"/>
    <w:rsid w:val="008C146D"/>
    <w:rsid w:val="008C154A"/>
    <w:rsid w:val="008C1E03"/>
    <w:rsid w:val="008C2421"/>
    <w:rsid w:val="008C4B88"/>
    <w:rsid w:val="008C62E5"/>
    <w:rsid w:val="008C6FF3"/>
    <w:rsid w:val="008D0BB9"/>
    <w:rsid w:val="008D0C81"/>
    <w:rsid w:val="008D2045"/>
    <w:rsid w:val="008D211E"/>
    <w:rsid w:val="008D347A"/>
    <w:rsid w:val="008D3BE2"/>
    <w:rsid w:val="008D5385"/>
    <w:rsid w:val="008D5607"/>
    <w:rsid w:val="008D5714"/>
    <w:rsid w:val="008D6262"/>
    <w:rsid w:val="008D6932"/>
    <w:rsid w:val="008D6C7C"/>
    <w:rsid w:val="008E006E"/>
    <w:rsid w:val="008E1C1A"/>
    <w:rsid w:val="008E1F75"/>
    <w:rsid w:val="008E272B"/>
    <w:rsid w:val="008E2F0D"/>
    <w:rsid w:val="008E3021"/>
    <w:rsid w:val="008E320A"/>
    <w:rsid w:val="008E3B16"/>
    <w:rsid w:val="008E43A7"/>
    <w:rsid w:val="008E4945"/>
    <w:rsid w:val="008E5119"/>
    <w:rsid w:val="008E5245"/>
    <w:rsid w:val="008E5251"/>
    <w:rsid w:val="008E53A4"/>
    <w:rsid w:val="008E5535"/>
    <w:rsid w:val="008E64F4"/>
    <w:rsid w:val="008E6E4C"/>
    <w:rsid w:val="008E76BC"/>
    <w:rsid w:val="008F19A2"/>
    <w:rsid w:val="008F1EE0"/>
    <w:rsid w:val="008F3348"/>
    <w:rsid w:val="008F352B"/>
    <w:rsid w:val="008F41AC"/>
    <w:rsid w:val="008F4891"/>
    <w:rsid w:val="008F5DD7"/>
    <w:rsid w:val="008F6E12"/>
    <w:rsid w:val="008F6EAE"/>
    <w:rsid w:val="008F6FCB"/>
    <w:rsid w:val="008F7078"/>
    <w:rsid w:val="008F77B0"/>
    <w:rsid w:val="008F7981"/>
    <w:rsid w:val="008F7B18"/>
    <w:rsid w:val="00900535"/>
    <w:rsid w:val="00900710"/>
    <w:rsid w:val="00900943"/>
    <w:rsid w:val="00900E99"/>
    <w:rsid w:val="0090109C"/>
    <w:rsid w:val="009011CC"/>
    <w:rsid w:val="0090136F"/>
    <w:rsid w:val="00901521"/>
    <w:rsid w:val="00901B77"/>
    <w:rsid w:val="00901CB2"/>
    <w:rsid w:val="00902065"/>
    <w:rsid w:val="009029F0"/>
    <w:rsid w:val="0090399E"/>
    <w:rsid w:val="00905272"/>
    <w:rsid w:val="00905408"/>
    <w:rsid w:val="009062D4"/>
    <w:rsid w:val="009073EC"/>
    <w:rsid w:val="00907C89"/>
    <w:rsid w:val="00907E03"/>
    <w:rsid w:val="009104EA"/>
    <w:rsid w:val="00910642"/>
    <w:rsid w:val="00910B85"/>
    <w:rsid w:val="00911065"/>
    <w:rsid w:val="009129C2"/>
    <w:rsid w:val="00912B5C"/>
    <w:rsid w:val="00912FDD"/>
    <w:rsid w:val="0091340E"/>
    <w:rsid w:val="0091372B"/>
    <w:rsid w:val="009140FE"/>
    <w:rsid w:val="009141DD"/>
    <w:rsid w:val="0091462E"/>
    <w:rsid w:val="00915756"/>
    <w:rsid w:val="00916EBB"/>
    <w:rsid w:val="009173BC"/>
    <w:rsid w:val="00917B83"/>
    <w:rsid w:val="00917E1C"/>
    <w:rsid w:val="00920A1A"/>
    <w:rsid w:val="00920BD6"/>
    <w:rsid w:val="00922149"/>
    <w:rsid w:val="009256C3"/>
    <w:rsid w:val="00926950"/>
    <w:rsid w:val="00926BD1"/>
    <w:rsid w:val="00926CC6"/>
    <w:rsid w:val="009300A0"/>
    <w:rsid w:val="009303CD"/>
    <w:rsid w:val="0093081F"/>
    <w:rsid w:val="00930F71"/>
    <w:rsid w:val="0093102E"/>
    <w:rsid w:val="00931471"/>
    <w:rsid w:val="00931800"/>
    <w:rsid w:val="00931BAC"/>
    <w:rsid w:val="00931D73"/>
    <w:rsid w:val="009329C6"/>
    <w:rsid w:val="00932F99"/>
    <w:rsid w:val="00933291"/>
    <w:rsid w:val="00933CA5"/>
    <w:rsid w:val="00933CB4"/>
    <w:rsid w:val="00933DC8"/>
    <w:rsid w:val="00934984"/>
    <w:rsid w:val="009351E6"/>
    <w:rsid w:val="0093590D"/>
    <w:rsid w:val="00936B87"/>
    <w:rsid w:val="009402EB"/>
    <w:rsid w:val="00940664"/>
    <w:rsid w:val="009408E4"/>
    <w:rsid w:val="009409E7"/>
    <w:rsid w:val="00940FDE"/>
    <w:rsid w:val="0094181F"/>
    <w:rsid w:val="00942BEA"/>
    <w:rsid w:val="0094317D"/>
    <w:rsid w:val="0094409F"/>
    <w:rsid w:val="009444C3"/>
    <w:rsid w:val="0094470C"/>
    <w:rsid w:val="009452F8"/>
    <w:rsid w:val="009453A2"/>
    <w:rsid w:val="009501DD"/>
    <w:rsid w:val="00950CB9"/>
    <w:rsid w:val="00950CBF"/>
    <w:rsid w:val="00951774"/>
    <w:rsid w:val="009519A1"/>
    <w:rsid w:val="00951A9E"/>
    <w:rsid w:val="00951DC8"/>
    <w:rsid w:val="00953DFB"/>
    <w:rsid w:val="0095451B"/>
    <w:rsid w:val="009548EB"/>
    <w:rsid w:val="00954ADC"/>
    <w:rsid w:val="009552CA"/>
    <w:rsid w:val="0095539C"/>
    <w:rsid w:val="0095590D"/>
    <w:rsid w:val="00956842"/>
    <w:rsid w:val="00956E07"/>
    <w:rsid w:val="00957943"/>
    <w:rsid w:val="00957C43"/>
    <w:rsid w:val="00957C6F"/>
    <w:rsid w:val="00957CE6"/>
    <w:rsid w:val="009605EC"/>
    <w:rsid w:val="00960710"/>
    <w:rsid w:val="00961F66"/>
    <w:rsid w:val="009626D6"/>
    <w:rsid w:val="009627F6"/>
    <w:rsid w:val="009628A9"/>
    <w:rsid w:val="009628D3"/>
    <w:rsid w:val="00962D09"/>
    <w:rsid w:val="009639CB"/>
    <w:rsid w:val="009642B3"/>
    <w:rsid w:val="009649E7"/>
    <w:rsid w:val="00964CD4"/>
    <w:rsid w:val="0096514D"/>
    <w:rsid w:val="0096523D"/>
    <w:rsid w:val="00965E6D"/>
    <w:rsid w:val="00965FC5"/>
    <w:rsid w:val="00966CCC"/>
    <w:rsid w:val="00967CCD"/>
    <w:rsid w:val="00967D5E"/>
    <w:rsid w:val="009708F2"/>
    <w:rsid w:val="00970F11"/>
    <w:rsid w:val="00971918"/>
    <w:rsid w:val="00971E0A"/>
    <w:rsid w:val="00972128"/>
    <w:rsid w:val="009725A3"/>
    <w:rsid w:val="00972AF0"/>
    <w:rsid w:val="00972F5F"/>
    <w:rsid w:val="009735FD"/>
    <w:rsid w:val="00973F9F"/>
    <w:rsid w:val="009742B0"/>
    <w:rsid w:val="009743D3"/>
    <w:rsid w:val="0097458D"/>
    <w:rsid w:val="009751AE"/>
    <w:rsid w:val="009765DE"/>
    <w:rsid w:val="0097675B"/>
    <w:rsid w:val="00976A4E"/>
    <w:rsid w:val="009770E8"/>
    <w:rsid w:val="009776B4"/>
    <w:rsid w:val="00980D4D"/>
    <w:rsid w:val="00980DF5"/>
    <w:rsid w:val="0098192A"/>
    <w:rsid w:val="0098223E"/>
    <w:rsid w:val="00982B45"/>
    <w:rsid w:val="00983A58"/>
    <w:rsid w:val="00984A01"/>
    <w:rsid w:val="009850DD"/>
    <w:rsid w:val="00985A88"/>
    <w:rsid w:val="0098624C"/>
    <w:rsid w:val="009901ED"/>
    <w:rsid w:val="009911B6"/>
    <w:rsid w:val="009946C1"/>
    <w:rsid w:val="0099503B"/>
    <w:rsid w:val="0099573E"/>
    <w:rsid w:val="009963A2"/>
    <w:rsid w:val="009971E8"/>
    <w:rsid w:val="00997631"/>
    <w:rsid w:val="0099790B"/>
    <w:rsid w:val="009A024F"/>
    <w:rsid w:val="009A04E9"/>
    <w:rsid w:val="009A053F"/>
    <w:rsid w:val="009A13B3"/>
    <w:rsid w:val="009A22DB"/>
    <w:rsid w:val="009A282B"/>
    <w:rsid w:val="009A3694"/>
    <w:rsid w:val="009A3C2F"/>
    <w:rsid w:val="009A4AA0"/>
    <w:rsid w:val="009A506E"/>
    <w:rsid w:val="009A5AF7"/>
    <w:rsid w:val="009A5D44"/>
    <w:rsid w:val="009A6040"/>
    <w:rsid w:val="009A756C"/>
    <w:rsid w:val="009A7BF4"/>
    <w:rsid w:val="009B17D9"/>
    <w:rsid w:val="009B1E1B"/>
    <w:rsid w:val="009B2946"/>
    <w:rsid w:val="009B382F"/>
    <w:rsid w:val="009B4484"/>
    <w:rsid w:val="009B4973"/>
    <w:rsid w:val="009B4F11"/>
    <w:rsid w:val="009B5B0A"/>
    <w:rsid w:val="009B65C1"/>
    <w:rsid w:val="009B735B"/>
    <w:rsid w:val="009B749A"/>
    <w:rsid w:val="009C0DAF"/>
    <w:rsid w:val="009C0F4D"/>
    <w:rsid w:val="009C10F9"/>
    <w:rsid w:val="009C1EEA"/>
    <w:rsid w:val="009C2D9B"/>
    <w:rsid w:val="009C32EE"/>
    <w:rsid w:val="009C36A4"/>
    <w:rsid w:val="009C37BF"/>
    <w:rsid w:val="009C3D31"/>
    <w:rsid w:val="009C4CF6"/>
    <w:rsid w:val="009C5F67"/>
    <w:rsid w:val="009C6B18"/>
    <w:rsid w:val="009D0AA4"/>
    <w:rsid w:val="009D0EE1"/>
    <w:rsid w:val="009D1BCF"/>
    <w:rsid w:val="009D1CE0"/>
    <w:rsid w:val="009D23C7"/>
    <w:rsid w:val="009D2610"/>
    <w:rsid w:val="009D3047"/>
    <w:rsid w:val="009D3E35"/>
    <w:rsid w:val="009D5896"/>
    <w:rsid w:val="009D65FA"/>
    <w:rsid w:val="009D7062"/>
    <w:rsid w:val="009D76E3"/>
    <w:rsid w:val="009E035E"/>
    <w:rsid w:val="009E06F3"/>
    <w:rsid w:val="009E081E"/>
    <w:rsid w:val="009E0839"/>
    <w:rsid w:val="009E09FB"/>
    <w:rsid w:val="009E167A"/>
    <w:rsid w:val="009E16F6"/>
    <w:rsid w:val="009E1C63"/>
    <w:rsid w:val="009E20CE"/>
    <w:rsid w:val="009E2B9C"/>
    <w:rsid w:val="009E376C"/>
    <w:rsid w:val="009E3ED1"/>
    <w:rsid w:val="009E4087"/>
    <w:rsid w:val="009E42A6"/>
    <w:rsid w:val="009E574E"/>
    <w:rsid w:val="009E5A7A"/>
    <w:rsid w:val="009E60C9"/>
    <w:rsid w:val="009E62E3"/>
    <w:rsid w:val="009E652C"/>
    <w:rsid w:val="009E7547"/>
    <w:rsid w:val="009E78C1"/>
    <w:rsid w:val="009F077D"/>
    <w:rsid w:val="009F0FC2"/>
    <w:rsid w:val="009F16F1"/>
    <w:rsid w:val="009F1B43"/>
    <w:rsid w:val="009F26AE"/>
    <w:rsid w:val="009F2ABC"/>
    <w:rsid w:val="009F2B45"/>
    <w:rsid w:val="009F2F55"/>
    <w:rsid w:val="009F2FA2"/>
    <w:rsid w:val="009F7437"/>
    <w:rsid w:val="00A00CF1"/>
    <w:rsid w:val="00A02112"/>
    <w:rsid w:val="00A022B4"/>
    <w:rsid w:val="00A02A18"/>
    <w:rsid w:val="00A033F9"/>
    <w:rsid w:val="00A037A7"/>
    <w:rsid w:val="00A03DA1"/>
    <w:rsid w:val="00A0515B"/>
    <w:rsid w:val="00A05F80"/>
    <w:rsid w:val="00A06017"/>
    <w:rsid w:val="00A06E75"/>
    <w:rsid w:val="00A070B6"/>
    <w:rsid w:val="00A07363"/>
    <w:rsid w:val="00A1045B"/>
    <w:rsid w:val="00A10733"/>
    <w:rsid w:val="00A10866"/>
    <w:rsid w:val="00A10870"/>
    <w:rsid w:val="00A1164E"/>
    <w:rsid w:val="00A11FE4"/>
    <w:rsid w:val="00A1214B"/>
    <w:rsid w:val="00A12820"/>
    <w:rsid w:val="00A12993"/>
    <w:rsid w:val="00A13490"/>
    <w:rsid w:val="00A139F2"/>
    <w:rsid w:val="00A13BB2"/>
    <w:rsid w:val="00A148CD"/>
    <w:rsid w:val="00A14BDD"/>
    <w:rsid w:val="00A14D3B"/>
    <w:rsid w:val="00A15642"/>
    <w:rsid w:val="00A15751"/>
    <w:rsid w:val="00A15EC0"/>
    <w:rsid w:val="00A1721C"/>
    <w:rsid w:val="00A173F6"/>
    <w:rsid w:val="00A17F22"/>
    <w:rsid w:val="00A20361"/>
    <w:rsid w:val="00A20699"/>
    <w:rsid w:val="00A211A4"/>
    <w:rsid w:val="00A21978"/>
    <w:rsid w:val="00A21A58"/>
    <w:rsid w:val="00A21C84"/>
    <w:rsid w:val="00A21DC6"/>
    <w:rsid w:val="00A223DB"/>
    <w:rsid w:val="00A227BE"/>
    <w:rsid w:val="00A22BBC"/>
    <w:rsid w:val="00A23222"/>
    <w:rsid w:val="00A23605"/>
    <w:rsid w:val="00A23972"/>
    <w:rsid w:val="00A23B58"/>
    <w:rsid w:val="00A24229"/>
    <w:rsid w:val="00A24485"/>
    <w:rsid w:val="00A24B24"/>
    <w:rsid w:val="00A2523C"/>
    <w:rsid w:val="00A25A54"/>
    <w:rsid w:val="00A262E9"/>
    <w:rsid w:val="00A26914"/>
    <w:rsid w:val="00A269BB"/>
    <w:rsid w:val="00A2759C"/>
    <w:rsid w:val="00A27EBE"/>
    <w:rsid w:val="00A317EC"/>
    <w:rsid w:val="00A3230A"/>
    <w:rsid w:val="00A32BF5"/>
    <w:rsid w:val="00A330F5"/>
    <w:rsid w:val="00A33AEE"/>
    <w:rsid w:val="00A33E1D"/>
    <w:rsid w:val="00A33EBA"/>
    <w:rsid w:val="00A35123"/>
    <w:rsid w:val="00A35C47"/>
    <w:rsid w:val="00A363FA"/>
    <w:rsid w:val="00A36852"/>
    <w:rsid w:val="00A36BA6"/>
    <w:rsid w:val="00A37237"/>
    <w:rsid w:val="00A37418"/>
    <w:rsid w:val="00A4069A"/>
    <w:rsid w:val="00A408B7"/>
    <w:rsid w:val="00A40C96"/>
    <w:rsid w:val="00A410EC"/>
    <w:rsid w:val="00A41552"/>
    <w:rsid w:val="00A42640"/>
    <w:rsid w:val="00A42F17"/>
    <w:rsid w:val="00A42F48"/>
    <w:rsid w:val="00A44297"/>
    <w:rsid w:val="00A44EFC"/>
    <w:rsid w:val="00A45048"/>
    <w:rsid w:val="00A450A6"/>
    <w:rsid w:val="00A45DBF"/>
    <w:rsid w:val="00A4615E"/>
    <w:rsid w:val="00A461C1"/>
    <w:rsid w:val="00A46743"/>
    <w:rsid w:val="00A46AEC"/>
    <w:rsid w:val="00A471D7"/>
    <w:rsid w:val="00A476C5"/>
    <w:rsid w:val="00A47D33"/>
    <w:rsid w:val="00A51774"/>
    <w:rsid w:val="00A517EA"/>
    <w:rsid w:val="00A518FF"/>
    <w:rsid w:val="00A51943"/>
    <w:rsid w:val="00A52941"/>
    <w:rsid w:val="00A5342D"/>
    <w:rsid w:val="00A539A0"/>
    <w:rsid w:val="00A53A12"/>
    <w:rsid w:val="00A53ECA"/>
    <w:rsid w:val="00A54A4B"/>
    <w:rsid w:val="00A54E28"/>
    <w:rsid w:val="00A55174"/>
    <w:rsid w:val="00A55581"/>
    <w:rsid w:val="00A55A94"/>
    <w:rsid w:val="00A55CCF"/>
    <w:rsid w:val="00A55DCA"/>
    <w:rsid w:val="00A56CEA"/>
    <w:rsid w:val="00A60059"/>
    <w:rsid w:val="00A60592"/>
    <w:rsid w:val="00A60FC8"/>
    <w:rsid w:val="00A6367C"/>
    <w:rsid w:val="00A63E30"/>
    <w:rsid w:val="00A646A1"/>
    <w:rsid w:val="00A65FA1"/>
    <w:rsid w:val="00A66670"/>
    <w:rsid w:val="00A66AA6"/>
    <w:rsid w:val="00A678CB"/>
    <w:rsid w:val="00A70616"/>
    <w:rsid w:val="00A708A2"/>
    <w:rsid w:val="00A70D12"/>
    <w:rsid w:val="00A720EF"/>
    <w:rsid w:val="00A72DF1"/>
    <w:rsid w:val="00A73320"/>
    <w:rsid w:val="00A737AF"/>
    <w:rsid w:val="00A7389D"/>
    <w:rsid w:val="00A738AC"/>
    <w:rsid w:val="00A739EC"/>
    <w:rsid w:val="00A73ABA"/>
    <w:rsid w:val="00A73C5C"/>
    <w:rsid w:val="00A73CA8"/>
    <w:rsid w:val="00A73F01"/>
    <w:rsid w:val="00A740A0"/>
    <w:rsid w:val="00A74518"/>
    <w:rsid w:val="00A754F2"/>
    <w:rsid w:val="00A77126"/>
    <w:rsid w:val="00A771CF"/>
    <w:rsid w:val="00A77847"/>
    <w:rsid w:val="00A779C7"/>
    <w:rsid w:val="00A77E11"/>
    <w:rsid w:val="00A77EA2"/>
    <w:rsid w:val="00A80509"/>
    <w:rsid w:val="00A80519"/>
    <w:rsid w:val="00A813B3"/>
    <w:rsid w:val="00A816B2"/>
    <w:rsid w:val="00A81A19"/>
    <w:rsid w:val="00A81BAD"/>
    <w:rsid w:val="00A81F6F"/>
    <w:rsid w:val="00A820B4"/>
    <w:rsid w:val="00A8273E"/>
    <w:rsid w:val="00A82783"/>
    <w:rsid w:val="00A8408A"/>
    <w:rsid w:val="00A8492F"/>
    <w:rsid w:val="00A84AF9"/>
    <w:rsid w:val="00A85E23"/>
    <w:rsid w:val="00A86F21"/>
    <w:rsid w:val="00A874C3"/>
    <w:rsid w:val="00A90C93"/>
    <w:rsid w:val="00A92694"/>
    <w:rsid w:val="00A92A8E"/>
    <w:rsid w:val="00A92D67"/>
    <w:rsid w:val="00A92ED0"/>
    <w:rsid w:val="00A9306B"/>
    <w:rsid w:val="00A9382B"/>
    <w:rsid w:val="00A939F2"/>
    <w:rsid w:val="00A9508D"/>
    <w:rsid w:val="00A957B8"/>
    <w:rsid w:val="00A967D2"/>
    <w:rsid w:val="00A97644"/>
    <w:rsid w:val="00A977FC"/>
    <w:rsid w:val="00AA03E9"/>
    <w:rsid w:val="00AA1BC2"/>
    <w:rsid w:val="00AA2747"/>
    <w:rsid w:val="00AA2A2D"/>
    <w:rsid w:val="00AA2F8B"/>
    <w:rsid w:val="00AA3CD5"/>
    <w:rsid w:val="00AA3DD8"/>
    <w:rsid w:val="00AA4707"/>
    <w:rsid w:val="00AA48C3"/>
    <w:rsid w:val="00AA4D55"/>
    <w:rsid w:val="00AA67A3"/>
    <w:rsid w:val="00AA6F10"/>
    <w:rsid w:val="00AA70E5"/>
    <w:rsid w:val="00AA7290"/>
    <w:rsid w:val="00AA72F9"/>
    <w:rsid w:val="00AA7A3D"/>
    <w:rsid w:val="00AB03A2"/>
    <w:rsid w:val="00AB1327"/>
    <w:rsid w:val="00AB1C8C"/>
    <w:rsid w:val="00AB3262"/>
    <w:rsid w:val="00AB3A33"/>
    <w:rsid w:val="00AB3C69"/>
    <w:rsid w:val="00AB434D"/>
    <w:rsid w:val="00AB46CA"/>
    <w:rsid w:val="00AB4F13"/>
    <w:rsid w:val="00AB6432"/>
    <w:rsid w:val="00AB6917"/>
    <w:rsid w:val="00AB6A42"/>
    <w:rsid w:val="00AB6E81"/>
    <w:rsid w:val="00AB7D70"/>
    <w:rsid w:val="00AB7E6D"/>
    <w:rsid w:val="00AC067C"/>
    <w:rsid w:val="00AC1045"/>
    <w:rsid w:val="00AC1BD8"/>
    <w:rsid w:val="00AC1E51"/>
    <w:rsid w:val="00AC2971"/>
    <w:rsid w:val="00AC2E3A"/>
    <w:rsid w:val="00AC49C3"/>
    <w:rsid w:val="00AC4DCA"/>
    <w:rsid w:val="00AC602E"/>
    <w:rsid w:val="00AC6419"/>
    <w:rsid w:val="00AC70F3"/>
    <w:rsid w:val="00AC7D10"/>
    <w:rsid w:val="00AD004F"/>
    <w:rsid w:val="00AD059B"/>
    <w:rsid w:val="00AD19FA"/>
    <w:rsid w:val="00AD1D51"/>
    <w:rsid w:val="00AD35D2"/>
    <w:rsid w:val="00AD45AF"/>
    <w:rsid w:val="00AD506E"/>
    <w:rsid w:val="00AD5B84"/>
    <w:rsid w:val="00AD659B"/>
    <w:rsid w:val="00AD6C2B"/>
    <w:rsid w:val="00AD736F"/>
    <w:rsid w:val="00AE1421"/>
    <w:rsid w:val="00AE1509"/>
    <w:rsid w:val="00AE17F7"/>
    <w:rsid w:val="00AE342D"/>
    <w:rsid w:val="00AE4D5F"/>
    <w:rsid w:val="00AE4FB3"/>
    <w:rsid w:val="00AE68F4"/>
    <w:rsid w:val="00AE6995"/>
    <w:rsid w:val="00AE70BF"/>
    <w:rsid w:val="00AE7D70"/>
    <w:rsid w:val="00AF1B0D"/>
    <w:rsid w:val="00AF2111"/>
    <w:rsid w:val="00AF23AC"/>
    <w:rsid w:val="00AF4207"/>
    <w:rsid w:val="00AF42C0"/>
    <w:rsid w:val="00AF4768"/>
    <w:rsid w:val="00AF63BC"/>
    <w:rsid w:val="00AF6578"/>
    <w:rsid w:val="00AF7500"/>
    <w:rsid w:val="00AF7771"/>
    <w:rsid w:val="00AF777E"/>
    <w:rsid w:val="00B0043D"/>
    <w:rsid w:val="00B01215"/>
    <w:rsid w:val="00B01F62"/>
    <w:rsid w:val="00B0210B"/>
    <w:rsid w:val="00B02260"/>
    <w:rsid w:val="00B02759"/>
    <w:rsid w:val="00B05611"/>
    <w:rsid w:val="00B06166"/>
    <w:rsid w:val="00B06CE6"/>
    <w:rsid w:val="00B0733B"/>
    <w:rsid w:val="00B10A06"/>
    <w:rsid w:val="00B10C90"/>
    <w:rsid w:val="00B1160B"/>
    <w:rsid w:val="00B11CF2"/>
    <w:rsid w:val="00B11FB4"/>
    <w:rsid w:val="00B124A6"/>
    <w:rsid w:val="00B12799"/>
    <w:rsid w:val="00B12ED3"/>
    <w:rsid w:val="00B1324B"/>
    <w:rsid w:val="00B1416C"/>
    <w:rsid w:val="00B147D5"/>
    <w:rsid w:val="00B14C96"/>
    <w:rsid w:val="00B1544F"/>
    <w:rsid w:val="00B1571C"/>
    <w:rsid w:val="00B158E0"/>
    <w:rsid w:val="00B1654C"/>
    <w:rsid w:val="00B16FF8"/>
    <w:rsid w:val="00B1717D"/>
    <w:rsid w:val="00B17934"/>
    <w:rsid w:val="00B17DA0"/>
    <w:rsid w:val="00B17F3C"/>
    <w:rsid w:val="00B200AA"/>
    <w:rsid w:val="00B20BCD"/>
    <w:rsid w:val="00B216CF"/>
    <w:rsid w:val="00B21F09"/>
    <w:rsid w:val="00B22014"/>
    <w:rsid w:val="00B22656"/>
    <w:rsid w:val="00B22717"/>
    <w:rsid w:val="00B2291B"/>
    <w:rsid w:val="00B22EF4"/>
    <w:rsid w:val="00B2357C"/>
    <w:rsid w:val="00B237DD"/>
    <w:rsid w:val="00B239CC"/>
    <w:rsid w:val="00B23BF5"/>
    <w:rsid w:val="00B23F14"/>
    <w:rsid w:val="00B25307"/>
    <w:rsid w:val="00B259A0"/>
    <w:rsid w:val="00B25B42"/>
    <w:rsid w:val="00B25DA1"/>
    <w:rsid w:val="00B26014"/>
    <w:rsid w:val="00B27026"/>
    <w:rsid w:val="00B27A3C"/>
    <w:rsid w:val="00B27F09"/>
    <w:rsid w:val="00B27F82"/>
    <w:rsid w:val="00B312E1"/>
    <w:rsid w:val="00B31BE3"/>
    <w:rsid w:val="00B32906"/>
    <w:rsid w:val="00B32BEF"/>
    <w:rsid w:val="00B32FC9"/>
    <w:rsid w:val="00B33A81"/>
    <w:rsid w:val="00B34C78"/>
    <w:rsid w:val="00B351EE"/>
    <w:rsid w:val="00B35653"/>
    <w:rsid w:val="00B35FED"/>
    <w:rsid w:val="00B3661E"/>
    <w:rsid w:val="00B36F5E"/>
    <w:rsid w:val="00B36F74"/>
    <w:rsid w:val="00B37DCE"/>
    <w:rsid w:val="00B40CF2"/>
    <w:rsid w:val="00B414FC"/>
    <w:rsid w:val="00B41B10"/>
    <w:rsid w:val="00B428AD"/>
    <w:rsid w:val="00B46249"/>
    <w:rsid w:val="00B4651A"/>
    <w:rsid w:val="00B46699"/>
    <w:rsid w:val="00B469DE"/>
    <w:rsid w:val="00B4751F"/>
    <w:rsid w:val="00B477EB"/>
    <w:rsid w:val="00B47B7C"/>
    <w:rsid w:val="00B50A2D"/>
    <w:rsid w:val="00B50EC5"/>
    <w:rsid w:val="00B51017"/>
    <w:rsid w:val="00B512BB"/>
    <w:rsid w:val="00B5139C"/>
    <w:rsid w:val="00B51466"/>
    <w:rsid w:val="00B52AB2"/>
    <w:rsid w:val="00B5328C"/>
    <w:rsid w:val="00B540C9"/>
    <w:rsid w:val="00B5461C"/>
    <w:rsid w:val="00B54780"/>
    <w:rsid w:val="00B549CE"/>
    <w:rsid w:val="00B55A86"/>
    <w:rsid w:val="00B55D7E"/>
    <w:rsid w:val="00B56A95"/>
    <w:rsid w:val="00B56EEB"/>
    <w:rsid w:val="00B573CB"/>
    <w:rsid w:val="00B57EA0"/>
    <w:rsid w:val="00B57F5F"/>
    <w:rsid w:val="00B605BA"/>
    <w:rsid w:val="00B606CA"/>
    <w:rsid w:val="00B61A6A"/>
    <w:rsid w:val="00B6330E"/>
    <w:rsid w:val="00B64F2A"/>
    <w:rsid w:val="00B64FFB"/>
    <w:rsid w:val="00B6505B"/>
    <w:rsid w:val="00B65786"/>
    <w:rsid w:val="00B66270"/>
    <w:rsid w:val="00B664D0"/>
    <w:rsid w:val="00B66F94"/>
    <w:rsid w:val="00B67155"/>
    <w:rsid w:val="00B67498"/>
    <w:rsid w:val="00B67E8F"/>
    <w:rsid w:val="00B706D6"/>
    <w:rsid w:val="00B71743"/>
    <w:rsid w:val="00B7304A"/>
    <w:rsid w:val="00B73089"/>
    <w:rsid w:val="00B73133"/>
    <w:rsid w:val="00B74E76"/>
    <w:rsid w:val="00B75396"/>
    <w:rsid w:val="00B763ED"/>
    <w:rsid w:val="00B772E2"/>
    <w:rsid w:val="00B823CB"/>
    <w:rsid w:val="00B82C03"/>
    <w:rsid w:val="00B83239"/>
    <w:rsid w:val="00B84C63"/>
    <w:rsid w:val="00B852F0"/>
    <w:rsid w:val="00B865B0"/>
    <w:rsid w:val="00B872FA"/>
    <w:rsid w:val="00B875DD"/>
    <w:rsid w:val="00B876EB"/>
    <w:rsid w:val="00B87AAF"/>
    <w:rsid w:val="00B87DEA"/>
    <w:rsid w:val="00B904BF"/>
    <w:rsid w:val="00B90BBD"/>
    <w:rsid w:val="00B90F98"/>
    <w:rsid w:val="00B95B03"/>
    <w:rsid w:val="00B96545"/>
    <w:rsid w:val="00B967AD"/>
    <w:rsid w:val="00B968C5"/>
    <w:rsid w:val="00B96A00"/>
    <w:rsid w:val="00B96A9C"/>
    <w:rsid w:val="00B97520"/>
    <w:rsid w:val="00B97F06"/>
    <w:rsid w:val="00B97FA3"/>
    <w:rsid w:val="00BA0B5E"/>
    <w:rsid w:val="00BA1206"/>
    <w:rsid w:val="00BA2042"/>
    <w:rsid w:val="00BA3947"/>
    <w:rsid w:val="00BA3FE2"/>
    <w:rsid w:val="00BA40AD"/>
    <w:rsid w:val="00BA4136"/>
    <w:rsid w:val="00BA5B49"/>
    <w:rsid w:val="00BA6392"/>
    <w:rsid w:val="00BA6C36"/>
    <w:rsid w:val="00BA769A"/>
    <w:rsid w:val="00BA7EA1"/>
    <w:rsid w:val="00BB0E5F"/>
    <w:rsid w:val="00BB10E4"/>
    <w:rsid w:val="00BB1352"/>
    <w:rsid w:val="00BB1663"/>
    <w:rsid w:val="00BB22E0"/>
    <w:rsid w:val="00BB29EC"/>
    <w:rsid w:val="00BB37D8"/>
    <w:rsid w:val="00BB4088"/>
    <w:rsid w:val="00BB4444"/>
    <w:rsid w:val="00BB4D4D"/>
    <w:rsid w:val="00BB5122"/>
    <w:rsid w:val="00BB597C"/>
    <w:rsid w:val="00BB679F"/>
    <w:rsid w:val="00BB6B59"/>
    <w:rsid w:val="00BB7B08"/>
    <w:rsid w:val="00BC3394"/>
    <w:rsid w:val="00BC33DF"/>
    <w:rsid w:val="00BC373C"/>
    <w:rsid w:val="00BC50F7"/>
    <w:rsid w:val="00BC51E9"/>
    <w:rsid w:val="00BC73CA"/>
    <w:rsid w:val="00BD17CD"/>
    <w:rsid w:val="00BD19E7"/>
    <w:rsid w:val="00BD1CE1"/>
    <w:rsid w:val="00BD1FA9"/>
    <w:rsid w:val="00BD30D5"/>
    <w:rsid w:val="00BD38FA"/>
    <w:rsid w:val="00BD3A3E"/>
    <w:rsid w:val="00BD4205"/>
    <w:rsid w:val="00BD4597"/>
    <w:rsid w:val="00BD46E1"/>
    <w:rsid w:val="00BD4DA5"/>
    <w:rsid w:val="00BD535D"/>
    <w:rsid w:val="00BD6853"/>
    <w:rsid w:val="00BD6893"/>
    <w:rsid w:val="00BD6C37"/>
    <w:rsid w:val="00BD7B28"/>
    <w:rsid w:val="00BD7CC2"/>
    <w:rsid w:val="00BE112A"/>
    <w:rsid w:val="00BE19A7"/>
    <w:rsid w:val="00BE1BC3"/>
    <w:rsid w:val="00BE35B1"/>
    <w:rsid w:val="00BE3D51"/>
    <w:rsid w:val="00BE3EC1"/>
    <w:rsid w:val="00BE4D28"/>
    <w:rsid w:val="00BE72FC"/>
    <w:rsid w:val="00BE7E28"/>
    <w:rsid w:val="00BF0850"/>
    <w:rsid w:val="00BF0F95"/>
    <w:rsid w:val="00BF1479"/>
    <w:rsid w:val="00BF1DB9"/>
    <w:rsid w:val="00BF2FB6"/>
    <w:rsid w:val="00BF333F"/>
    <w:rsid w:val="00BF36FF"/>
    <w:rsid w:val="00BF3FAD"/>
    <w:rsid w:val="00BF4484"/>
    <w:rsid w:val="00BF4885"/>
    <w:rsid w:val="00BF54B3"/>
    <w:rsid w:val="00BF55AD"/>
    <w:rsid w:val="00BF6493"/>
    <w:rsid w:val="00BF683C"/>
    <w:rsid w:val="00BF7E69"/>
    <w:rsid w:val="00C00BAA"/>
    <w:rsid w:val="00C01F71"/>
    <w:rsid w:val="00C0209E"/>
    <w:rsid w:val="00C021C9"/>
    <w:rsid w:val="00C02A70"/>
    <w:rsid w:val="00C02B65"/>
    <w:rsid w:val="00C02EF5"/>
    <w:rsid w:val="00C03E19"/>
    <w:rsid w:val="00C03F4E"/>
    <w:rsid w:val="00C04282"/>
    <w:rsid w:val="00C043CE"/>
    <w:rsid w:val="00C04744"/>
    <w:rsid w:val="00C0480D"/>
    <w:rsid w:val="00C04CCD"/>
    <w:rsid w:val="00C05361"/>
    <w:rsid w:val="00C06607"/>
    <w:rsid w:val="00C06AC6"/>
    <w:rsid w:val="00C0750F"/>
    <w:rsid w:val="00C10282"/>
    <w:rsid w:val="00C1169C"/>
    <w:rsid w:val="00C1264B"/>
    <w:rsid w:val="00C12FEA"/>
    <w:rsid w:val="00C133E8"/>
    <w:rsid w:val="00C13C9E"/>
    <w:rsid w:val="00C13E19"/>
    <w:rsid w:val="00C1478E"/>
    <w:rsid w:val="00C159B0"/>
    <w:rsid w:val="00C15D0A"/>
    <w:rsid w:val="00C165EC"/>
    <w:rsid w:val="00C1688C"/>
    <w:rsid w:val="00C17506"/>
    <w:rsid w:val="00C175B1"/>
    <w:rsid w:val="00C17A31"/>
    <w:rsid w:val="00C21B14"/>
    <w:rsid w:val="00C2212F"/>
    <w:rsid w:val="00C23333"/>
    <w:rsid w:val="00C233F7"/>
    <w:rsid w:val="00C23D25"/>
    <w:rsid w:val="00C23F52"/>
    <w:rsid w:val="00C243EE"/>
    <w:rsid w:val="00C2466C"/>
    <w:rsid w:val="00C24803"/>
    <w:rsid w:val="00C24EA7"/>
    <w:rsid w:val="00C25828"/>
    <w:rsid w:val="00C271A1"/>
    <w:rsid w:val="00C274EB"/>
    <w:rsid w:val="00C2753C"/>
    <w:rsid w:val="00C27A63"/>
    <w:rsid w:val="00C27CA0"/>
    <w:rsid w:val="00C3024E"/>
    <w:rsid w:val="00C308F0"/>
    <w:rsid w:val="00C33E33"/>
    <w:rsid w:val="00C34467"/>
    <w:rsid w:val="00C3598B"/>
    <w:rsid w:val="00C36611"/>
    <w:rsid w:val="00C40312"/>
    <w:rsid w:val="00C40B99"/>
    <w:rsid w:val="00C40F55"/>
    <w:rsid w:val="00C41253"/>
    <w:rsid w:val="00C41662"/>
    <w:rsid w:val="00C41AC1"/>
    <w:rsid w:val="00C41D51"/>
    <w:rsid w:val="00C42103"/>
    <w:rsid w:val="00C42653"/>
    <w:rsid w:val="00C431AD"/>
    <w:rsid w:val="00C438FA"/>
    <w:rsid w:val="00C43ABB"/>
    <w:rsid w:val="00C44457"/>
    <w:rsid w:val="00C461CB"/>
    <w:rsid w:val="00C4624D"/>
    <w:rsid w:val="00C4741C"/>
    <w:rsid w:val="00C47553"/>
    <w:rsid w:val="00C47579"/>
    <w:rsid w:val="00C475E9"/>
    <w:rsid w:val="00C5081B"/>
    <w:rsid w:val="00C5140C"/>
    <w:rsid w:val="00C51A30"/>
    <w:rsid w:val="00C542AC"/>
    <w:rsid w:val="00C54417"/>
    <w:rsid w:val="00C561A3"/>
    <w:rsid w:val="00C5644D"/>
    <w:rsid w:val="00C5649E"/>
    <w:rsid w:val="00C569A1"/>
    <w:rsid w:val="00C571DC"/>
    <w:rsid w:val="00C57B35"/>
    <w:rsid w:val="00C609F1"/>
    <w:rsid w:val="00C60F56"/>
    <w:rsid w:val="00C613B7"/>
    <w:rsid w:val="00C61A1A"/>
    <w:rsid w:val="00C6240F"/>
    <w:rsid w:val="00C639E7"/>
    <w:rsid w:val="00C64163"/>
    <w:rsid w:val="00C64443"/>
    <w:rsid w:val="00C64AB0"/>
    <w:rsid w:val="00C653C7"/>
    <w:rsid w:val="00C67AF6"/>
    <w:rsid w:val="00C67BA3"/>
    <w:rsid w:val="00C67C0B"/>
    <w:rsid w:val="00C708CC"/>
    <w:rsid w:val="00C70DDC"/>
    <w:rsid w:val="00C71996"/>
    <w:rsid w:val="00C71BAB"/>
    <w:rsid w:val="00C71CE5"/>
    <w:rsid w:val="00C72EC9"/>
    <w:rsid w:val="00C73CF7"/>
    <w:rsid w:val="00C74851"/>
    <w:rsid w:val="00C76030"/>
    <w:rsid w:val="00C76991"/>
    <w:rsid w:val="00C7720D"/>
    <w:rsid w:val="00C832A5"/>
    <w:rsid w:val="00C834E4"/>
    <w:rsid w:val="00C8359C"/>
    <w:rsid w:val="00C84A7E"/>
    <w:rsid w:val="00C84F28"/>
    <w:rsid w:val="00C853DB"/>
    <w:rsid w:val="00C857A5"/>
    <w:rsid w:val="00C85B60"/>
    <w:rsid w:val="00C85C45"/>
    <w:rsid w:val="00C85FFD"/>
    <w:rsid w:val="00C8672F"/>
    <w:rsid w:val="00C873EE"/>
    <w:rsid w:val="00C875B6"/>
    <w:rsid w:val="00C87612"/>
    <w:rsid w:val="00C90304"/>
    <w:rsid w:val="00C91143"/>
    <w:rsid w:val="00C91548"/>
    <w:rsid w:val="00C91981"/>
    <w:rsid w:val="00C9308A"/>
    <w:rsid w:val="00C935D7"/>
    <w:rsid w:val="00C93D13"/>
    <w:rsid w:val="00C94C87"/>
    <w:rsid w:val="00C950FB"/>
    <w:rsid w:val="00C972E5"/>
    <w:rsid w:val="00C9746A"/>
    <w:rsid w:val="00C97A5E"/>
    <w:rsid w:val="00CA1320"/>
    <w:rsid w:val="00CA1798"/>
    <w:rsid w:val="00CA2CCB"/>
    <w:rsid w:val="00CA2DBD"/>
    <w:rsid w:val="00CA2FE3"/>
    <w:rsid w:val="00CA4842"/>
    <w:rsid w:val="00CA4AD5"/>
    <w:rsid w:val="00CA560E"/>
    <w:rsid w:val="00CA5F9F"/>
    <w:rsid w:val="00CA6B2A"/>
    <w:rsid w:val="00CA7930"/>
    <w:rsid w:val="00CA7F22"/>
    <w:rsid w:val="00CB090E"/>
    <w:rsid w:val="00CB14AF"/>
    <w:rsid w:val="00CB2297"/>
    <w:rsid w:val="00CB250A"/>
    <w:rsid w:val="00CB34E5"/>
    <w:rsid w:val="00CB46D5"/>
    <w:rsid w:val="00CB54D1"/>
    <w:rsid w:val="00CB553A"/>
    <w:rsid w:val="00CB5654"/>
    <w:rsid w:val="00CB693B"/>
    <w:rsid w:val="00CB6ABD"/>
    <w:rsid w:val="00CB766C"/>
    <w:rsid w:val="00CB7AC7"/>
    <w:rsid w:val="00CC1E74"/>
    <w:rsid w:val="00CC1EB3"/>
    <w:rsid w:val="00CC29D6"/>
    <w:rsid w:val="00CC4298"/>
    <w:rsid w:val="00CC4A0E"/>
    <w:rsid w:val="00CC5761"/>
    <w:rsid w:val="00CC5A05"/>
    <w:rsid w:val="00CC65F6"/>
    <w:rsid w:val="00CC6E4D"/>
    <w:rsid w:val="00CC7386"/>
    <w:rsid w:val="00CC75DE"/>
    <w:rsid w:val="00CD0273"/>
    <w:rsid w:val="00CD0823"/>
    <w:rsid w:val="00CD2CFB"/>
    <w:rsid w:val="00CD3677"/>
    <w:rsid w:val="00CD376B"/>
    <w:rsid w:val="00CD3C03"/>
    <w:rsid w:val="00CD44B3"/>
    <w:rsid w:val="00CD5EB1"/>
    <w:rsid w:val="00CD75C8"/>
    <w:rsid w:val="00CD7D42"/>
    <w:rsid w:val="00CE0D36"/>
    <w:rsid w:val="00CE1385"/>
    <w:rsid w:val="00CE161D"/>
    <w:rsid w:val="00CE169B"/>
    <w:rsid w:val="00CE1711"/>
    <w:rsid w:val="00CE17BF"/>
    <w:rsid w:val="00CE2576"/>
    <w:rsid w:val="00CE2B9A"/>
    <w:rsid w:val="00CE3444"/>
    <w:rsid w:val="00CE3A1B"/>
    <w:rsid w:val="00CE3BB4"/>
    <w:rsid w:val="00CE45D7"/>
    <w:rsid w:val="00CE579A"/>
    <w:rsid w:val="00CE5917"/>
    <w:rsid w:val="00CE72AE"/>
    <w:rsid w:val="00CF0110"/>
    <w:rsid w:val="00CF01DC"/>
    <w:rsid w:val="00CF0CDD"/>
    <w:rsid w:val="00CF19EB"/>
    <w:rsid w:val="00CF2AEE"/>
    <w:rsid w:val="00CF3C5D"/>
    <w:rsid w:val="00CF3E4A"/>
    <w:rsid w:val="00CF4082"/>
    <w:rsid w:val="00CF429F"/>
    <w:rsid w:val="00CF4362"/>
    <w:rsid w:val="00CF4A06"/>
    <w:rsid w:val="00CF522E"/>
    <w:rsid w:val="00CF5AB2"/>
    <w:rsid w:val="00CF6D00"/>
    <w:rsid w:val="00CF71DC"/>
    <w:rsid w:val="00CF7FB4"/>
    <w:rsid w:val="00D00126"/>
    <w:rsid w:val="00D00B38"/>
    <w:rsid w:val="00D01139"/>
    <w:rsid w:val="00D01E10"/>
    <w:rsid w:val="00D03436"/>
    <w:rsid w:val="00D03BDA"/>
    <w:rsid w:val="00D04222"/>
    <w:rsid w:val="00D0423F"/>
    <w:rsid w:val="00D05448"/>
    <w:rsid w:val="00D06403"/>
    <w:rsid w:val="00D068A4"/>
    <w:rsid w:val="00D06945"/>
    <w:rsid w:val="00D06F69"/>
    <w:rsid w:val="00D06FE4"/>
    <w:rsid w:val="00D07745"/>
    <w:rsid w:val="00D07ACD"/>
    <w:rsid w:val="00D11DA7"/>
    <w:rsid w:val="00D1273F"/>
    <w:rsid w:val="00D12B4E"/>
    <w:rsid w:val="00D12C79"/>
    <w:rsid w:val="00D13F92"/>
    <w:rsid w:val="00D140C2"/>
    <w:rsid w:val="00D142C4"/>
    <w:rsid w:val="00D143A5"/>
    <w:rsid w:val="00D14446"/>
    <w:rsid w:val="00D15F5B"/>
    <w:rsid w:val="00D1679D"/>
    <w:rsid w:val="00D17082"/>
    <w:rsid w:val="00D1757B"/>
    <w:rsid w:val="00D17648"/>
    <w:rsid w:val="00D17D08"/>
    <w:rsid w:val="00D17E77"/>
    <w:rsid w:val="00D216EF"/>
    <w:rsid w:val="00D217C7"/>
    <w:rsid w:val="00D22A80"/>
    <w:rsid w:val="00D23720"/>
    <w:rsid w:val="00D23CB8"/>
    <w:rsid w:val="00D23F91"/>
    <w:rsid w:val="00D24173"/>
    <w:rsid w:val="00D24605"/>
    <w:rsid w:val="00D24AB7"/>
    <w:rsid w:val="00D24C95"/>
    <w:rsid w:val="00D260C5"/>
    <w:rsid w:val="00D26B4B"/>
    <w:rsid w:val="00D27534"/>
    <w:rsid w:val="00D27A08"/>
    <w:rsid w:val="00D31104"/>
    <w:rsid w:val="00D311CB"/>
    <w:rsid w:val="00D31B7D"/>
    <w:rsid w:val="00D31BDF"/>
    <w:rsid w:val="00D329E8"/>
    <w:rsid w:val="00D32EFB"/>
    <w:rsid w:val="00D33F8B"/>
    <w:rsid w:val="00D3437C"/>
    <w:rsid w:val="00D34396"/>
    <w:rsid w:val="00D34847"/>
    <w:rsid w:val="00D36C51"/>
    <w:rsid w:val="00D36D01"/>
    <w:rsid w:val="00D37548"/>
    <w:rsid w:val="00D40A8B"/>
    <w:rsid w:val="00D40C45"/>
    <w:rsid w:val="00D41309"/>
    <w:rsid w:val="00D41549"/>
    <w:rsid w:val="00D41BD7"/>
    <w:rsid w:val="00D4216D"/>
    <w:rsid w:val="00D4282E"/>
    <w:rsid w:val="00D4300A"/>
    <w:rsid w:val="00D44C73"/>
    <w:rsid w:val="00D4515C"/>
    <w:rsid w:val="00D467C8"/>
    <w:rsid w:val="00D473BA"/>
    <w:rsid w:val="00D47874"/>
    <w:rsid w:val="00D50D06"/>
    <w:rsid w:val="00D50EBC"/>
    <w:rsid w:val="00D5192E"/>
    <w:rsid w:val="00D51C79"/>
    <w:rsid w:val="00D52FDF"/>
    <w:rsid w:val="00D5330E"/>
    <w:rsid w:val="00D5406C"/>
    <w:rsid w:val="00D56011"/>
    <w:rsid w:val="00D56357"/>
    <w:rsid w:val="00D5673E"/>
    <w:rsid w:val="00D56A20"/>
    <w:rsid w:val="00D57DF9"/>
    <w:rsid w:val="00D613A6"/>
    <w:rsid w:val="00D627FE"/>
    <w:rsid w:val="00D62F14"/>
    <w:rsid w:val="00D64474"/>
    <w:rsid w:val="00D644D5"/>
    <w:rsid w:val="00D647D7"/>
    <w:rsid w:val="00D64A36"/>
    <w:rsid w:val="00D64F2A"/>
    <w:rsid w:val="00D65044"/>
    <w:rsid w:val="00D65C62"/>
    <w:rsid w:val="00D65D2C"/>
    <w:rsid w:val="00D66EE4"/>
    <w:rsid w:val="00D67218"/>
    <w:rsid w:val="00D67B91"/>
    <w:rsid w:val="00D71883"/>
    <w:rsid w:val="00D71F3D"/>
    <w:rsid w:val="00D727C7"/>
    <w:rsid w:val="00D7356B"/>
    <w:rsid w:val="00D735DD"/>
    <w:rsid w:val="00D73960"/>
    <w:rsid w:val="00D73B20"/>
    <w:rsid w:val="00D74121"/>
    <w:rsid w:val="00D75243"/>
    <w:rsid w:val="00D75ADA"/>
    <w:rsid w:val="00D75B52"/>
    <w:rsid w:val="00D770EA"/>
    <w:rsid w:val="00D77146"/>
    <w:rsid w:val="00D80D56"/>
    <w:rsid w:val="00D80FEA"/>
    <w:rsid w:val="00D8168E"/>
    <w:rsid w:val="00D82CA1"/>
    <w:rsid w:val="00D838DB"/>
    <w:rsid w:val="00D846AE"/>
    <w:rsid w:val="00D84971"/>
    <w:rsid w:val="00D85A1E"/>
    <w:rsid w:val="00D85DE4"/>
    <w:rsid w:val="00D86F7F"/>
    <w:rsid w:val="00D871E0"/>
    <w:rsid w:val="00D90304"/>
    <w:rsid w:val="00D90B7E"/>
    <w:rsid w:val="00D90FD6"/>
    <w:rsid w:val="00D9106B"/>
    <w:rsid w:val="00D916F4"/>
    <w:rsid w:val="00D917EB"/>
    <w:rsid w:val="00D9235A"/>
    <w:rsid w:val="00D93504"/>
    <w:rsid w:val="00D950F8"/>
    <w:rsid w:val="00D95DD0"/>
    <w:rsid w:val="00D963B1"/>
    <w:rsid w:val="00D969BE"/>
    <w:rsid w:val="00D96D2D"/>
    <w:rsid w:val="00D96FE0"/>
    <w:rsid w:val="00D9797A"/>
    <w:rsid w:val="00DA1049"/>
    <w:rsid w:val="00DA1B8B"/>
    <w:rsid w:val="00DA2418"/>
    <w:rsid w:val="00DA26FB"/>
    <w:rsid w:val="00DA3124"/>
    <w:rsid w:val="00DA3E85"/>
    <w:rsid w:val="00DA3E94"/>
    <w:rsid w:val="00DA529B"/>
    <w:rsid w:val="00DA56CA"/>
    <w:rsid w:val="00DA74BC"/>
    <w:rsid w:val="00DA7649"/>
    <w:rsid w:val="00DB00D3"/>
    <w:rsid w:val="00DB0399"/>
    <w:rsid w:val="00DB13D8"/>
    <w:rsid w:val="00DB2F82"/>
    <w:rsid w:val="00DB30BC"/>
    <w:rsid w:val="00DB3AA3"/>
    <w:rsid w:val="00DB3CA4"/>
    <w:rsid w:val="00DB3CF9"/>
    <w:rsid w:val="00DB3EDC"/>
    <w:rsid w:val="00DB4CC2"/>
    <w:rsid w:val="00DB552D"/>
    <w:rsid w:val="00DB5F95"/>
    <w:rsid w:val="00DB7083"/>
    <w:rsid w:val="00DB78AD"/>
    <w:rsid w:val="00DC03F0"/>
    <w:rsid w:val="00DC05CC"/>
    <w:rsid w:val="00DC0CD7"/>
    <w:rsid w:val="00DC313B"/>
    <w:rsid w:val="00DC3961"/>
    <w:rsid w:val="00DC4035"/>
    <w:rsid w:val="00DC46A3"/>
    <w:rsid w:val="00DC5C7B"/>
    <w:rsid w:val="00DC5F08"/>
    <w:rsid w:val="00DC6B84"/>
    <w:rsid w:val="00DC6BD3"/>
    <w:rsid w:val="00DC7875"/>
    <w:rsid w:val="00DC7DBA"/>
    <w:rsid w:val="00DD0C59"/>
    <w:rsid w:val="00DD0F31"/>
    <w:rsid w:val="00DD17CD"/>
    <w:rsid w:val="00DD1D15"/>
    <w:rsid w:val="00DD28A9"/>
    <w:rsid w:val="00DD38D1"/>
    <w:rsid w:val="00DD3DD9"/>
    <w:rsid w:val="00DD3E25"/>
    <w:rsid w:val="00DD3EF4"/>
    <w:rsid w:val="00DD4784"/>
    <w:rsid w:val="00DD478D"/>
    <w:rsid w:val="00DD4842"/>
    <w:rsid w:val="00DD4AE7"/>
    <w:rsid w:val="00DD4D1B"/>
    <w:rsid w:val="00DD4D44"/>
    <w:rsid w:val="00DD6718"/>
    <w:rsid w:val="00DD6CC0"/>
    <w:rsid w:val="00DD7609"/>
    <w:rsid w:val="00DD7ADC"/>
    <w:rsid w:val="00DE046C"/>
    <w:rsid w:val="00DE06E6"/>
    <w:rsid w:val="00DE28A7"/>
    <w:rsid w:val="00DE2A20"/>
    <w:rsid w:val="00DE2DBC"/>
    <w:rsid w:val="00DE336C"/>
    <w:rsid w:val="00DE3408"/>
    <w:rsid w:val="00DE344B"/>
    <w:rsid w:val="00DE47B0"/>
    <w:rsid w:val="00DE4C48"/>
    <w:rsid w:val="00DE5CAB"/>
    <w:rsid w:val="00DE5DD8"/>
    <w:rsid w:val="00DE7D32"/>
    <w:rsid w:val="00DE7EF3"/>
    <w:rsid w:val="00DF0AF5"/>
    <w:rsid w:val="00DF196F"/>
    <w:rsid w:val="00DF1BBD"/>
    <w:rsid w:val="00DF1E30"/>
    <w:rsid w:val="00DF2171"/>
    <w:rsid w:val="00DF3682"/>
    <w:rsid w:val="00DF3847"/>
    <w:rsid w:val="00DF3D37"/>
    <w:rsid w:val="00DF42FF"/>
    <w:rsid w:val="00DF4FD9"/>
    <w:rsid w:val="00DF50C0"/>
    <w:rsid w:val="00DF62B6"/>
    <w:rsid w:val="00DF6AE3"/>
    <w:rsid w:val="00DF6B04"/>
    <w:rsid w:val="00DF6C3C"/>
    <w:rsid w:val="00DF76F1"/>
    <w:rsid w:val="00E00379"/>
    <w:rsid w:val="00E0042A"/>
    <w:rsid w:val="00E006E6"/>
    <w:rsid w:val="00E02CE3"/>
    <w:rsid w:val="00E0386F"/>
    <w:rsid w:val="00E0399D"/>
    <w:rsid w:val="00E03D64"/>
    <w:rsid w:val="00E0527A"/>
    <w:rsid w:val="00E05A1A"/>
    <w:rsid w:val="00E066E5"/>
    <w:rsid w:val="00E0696B"/>
    <w:rsid w:val="00E06D0F"/>
    <w:rsid w:val="00E0700E"/>
    <w:rsid w:val="00E07C7C"/>
    <w:rsid w:val="00E1112A"/>
    <w:rsid w:val="00E11460"/>
    <w:rsid w:val="00E11DB5"/>
    <w:rsid w:val="00E11FD1"/>
    <w:rsid w:val="00E1203D"/>
    <w:rsid w:val="00E1271A"/>
    <w:rsid w:val="00E12AFB"/>
    <w:rsid w:val="00E12B04"/>
    <w:rsid w:val="00E12BC6"/>
    <w:rsid w:val="00E14BAA"/>
    <w:rsid w:val="00E14BB6"/>
    <w:rsid w:val="00E14D10"/>
    <w:rsid w:val="00E15BAB"/>
    <w:rsid w:val="00E16E14"/>
    <w:rsid w:val="00E16E44"/>
    <w:rsid w:val="00E17B12"/>
    <w:rsid w:val="00E17EA0"/>
    <w:rsid w:val="00E17EB4"/>
    <w:rsid w:val="00E204BC"/>
    <w:rsid w:val="00E20901"/>
    <w:rsid w:val="00E20A53"/>
    <w:rsid w:val="00E20CF6"/>
    <w:rsid w:val="00E210FF"/>
    <w:rsid w:val="00E22021"/>
    <w:rsid w:val="00E2231E"/>
    <w:rsid w:val="00E22ADD"/>
    <w:rsid w:val="00E22C0F"/>
    <w:rsid w:val="00E22F36"/>
    <w:rsid w:val="00E239CC"/>
    <w:rsid w:val="00E23BF3"/>
    <w:rsid w:val="00E244E5"/>
    <w:rsid w:val="00E24AC4"/>
    <w:rsid w:val="00E24C0D"/>
    <w:rsid w:val="00E25D6F"/>
    <w:rsid w:val="00E2622A"/>
    <w:rsid w:val="00E2775E"/>
    <w:rsid w:val="00E27BE3"/>
    <w:rsid w:val="00E3080C"/>
    <w:rsid w:val="00E3130C"/>
    <w:rsid w:val="00E31443"/>
    <w:rsid w:val="00E324CD"/>
    <w:rsid w:val="00E326E0"/>
    <w:rsid w:val="00E33182"/>
    <w:rsid w:val="00E3322D"/>
    <w:rsid w:val="00E332E0"/>
    <w:rsid w:val="00E34348"/>
    <w:rsid w:val="00E347E9"/>
    <w:rsid w:val="00E34B90"/>
    <w:rsid w:val="00E34E60"/>
    <w:rsid w:val="00E354E2"/>
    <w:rsid w:val="00E36CAA"/>
    <w:rsid w:val="00E3776C"/>
    <w:rsid w:val="00E3787A"/>
    <w:rsid w:val="00E40684"/>
    <w:rsid w:val="00E4080B"/>
    <w:rsid w:val="00E408CD"/>
    <w:rsid w:val="00E40926"/>
    <w:rsid w:val="00E41662"/>
    <w:rsid w:val="00E4235D"/>
    <w:rsid w:val="00E444E9"/>
    <w:rsid w:val="00E44539"/>
    <w:rsid w:val="00E449A7"/>
    <w:rsid w:val="00E4649C"/>
    <w:rsid w:val="00E46933"/>
    <w:rsid w:val="00E477A2"/>
    <w:rsid w:val="00E50023"/>
    <w:rsid w:val="00E50DD8"/>
    <w:rsid w:val="00E51A40"/>
    <w:rsid w:val="00E523E5"/>
    <w:rsid w:val="00E524D9"/>
    <w:rsid w:val="00E56447"/>
    <w:rsid w:val="00E56C8C"/>
    <w:rsid w:val="00E5708D"/>
    <w:rsid w:val="00E5736A"/>
    <w:rsid w:val="00E606EB"/>
    <w:rsid w:val="00E61E8B"/>
    <w:rsid w:val="00E62447"/>
    <w:rsid w:val="00E625CE"/>
    <w:rsid w:val="00E62774"/>
    <w:rsid w:val="00E63881"/>
    <w:rsid w:val="00E63C82"/>
    <w:rsid w:val="00E640C3"/>
    <w:rsid w:val="00E64136"/>
    <w:rsid w:val="00E67D66"/>
    <w:rsid w:val="00E70881"/>
    <w:rsid w:val="00E70E2E"/>
    <w:rsid w:val="00E7119B"/>
    <w:rsid w:val="00E71C4D"/>
    <w:rsid w:val="00E72528"/>
    <w:rsid w:val="00E7350E"/>
    <w:rsid w:val="00E736BF"/>
    <w:rsid w:val="00E73DE8"/>
    <w:rsid w:val="00E7542D"/>
    <w:rsid w:val="00E75546"/>
    <w:rsid w:val="00E760B6"/>
    <w:rsid w:val="00E761A7"/>
    <w:rsid w:val="00E76CB2"/>
    <w:rsid w:val="00E770CE"/>
    <w:rsid w:val="00E77310"/>
    <w:rsid w:val="00E77562"/>
    <w:rsid w:val="00E7762A"/>
    <w:rsid w:val="00E77C21"/>
    <w:rsid w:val="00E80516"/>
    <w:rsid w:val="00E81AA8"/>
    <w:rsid w:val="00E81BA0"/>
    <w:rsid w:val="00E81EA1"/>
    <w:rsid w:val="00E826AA"/>
    <w:rsid w:val="00E82F3A"/>
    <w:rsid w:val="00E8381D"/>
    <w:rsid w:val="00E84418"/>
    <w:rsid w:val="00E8592D"/>
    <w:rsid w:val="00E85B82"/>
    <w:rsid w:val="00E86AAE"/>
    <w:rsid w:val="00E87440"/>
    <w:rsid w:val="00E8793B"/>
    <w:rsid w:val="00E909C4"/>
    <w:rsid w:val="00E90C36"/>
    <w:rsid w:val="00E90FE3"/>
    <w:rsid w:val="00E91865"/>
    <w:rsid w:val="00E9199A"/>
    <w:rsid w:val="00E91E71"/>
    <w:rsid w:val="00E9302F"/>
    <w:rsid w:val="00E9366B"/>
    <w:rsid w:val="00E93682"/>
    <w:rsid w:val="00E9416B"/>
    <w:rsid w:val="00E967FC"/>
    <w:rsid w:val="00E96C59"/>
    <w:rsid w:val="00E96C96"/>
    <w:rsid w:val="00E970E4"/>
    <w:rsid w:val="00E972B7"/>
    <w:rsid w:val="00E97A97"/>
    <w:rsid w:val="00EA13A2"/>
    <w:rsid w:val="00EA2618"/>
    <w:rsid w:val="00EA3F8A"/>
    <w:rsid w:val="00EA4844"/>
    <w:rsid w:val="00EA5CC8"/>
    <w:rsid w:val="00EA5E19"/>
    <w:rsid w:val="00EA6401"/>
    <w:rsid w:val="00EB0983"/>
    <w:rsid w:val="00EB0A13"/>
    <w:rsid w:val="00EB1164"/>
    <w:rsid w:val="00EB123D"/>
    <w:rsid w:val="00EB18BF"/>
    <w:rsid w:val="00EB2072"/>
    <w:rsid w:val="00EB29E3"/>
    <w:rsid w:val="00EB2AB5"/>
    <w:rsid w:val="00EB3304"/>
    <w:rsid w:val="00EB3915"/>
    <w:rsid w:val="00EB3FD6"/>
    <w:rsid w:val="00EB4910"/>
    <w:rsid w:val="00EB50FB"/>
    <w:rsid w:val="00EB544E"/>
    <w:rsid w:val="00EB5587"/>
    <w:rsid w:val="00EB6089"/>
    <w:rsid w:val="00EB67DA"/>
    <w:rsid w:val="00EB7837"/>
    <w:rsid w:val="00EC092E"/>
    <w:rsid w:val="00EC1241"/>
    <w:rsid w:val="00EC1960"/>
    <w:rsid w:val="00EC1A29"/>
    <w:rsid w:val="00EC1A40"/>
    <w:rsid w:val="00EC1D22"/>
    <w:rsid w:val="00EC239A"/>
    <w:rsid w:val="00EC277C"/>
    <w:rsid w:val="00EC3C1F"/>
    <w:rsid w:val="00EC62D7"/>
    <w:rsid w:val="00EC6AB3"/>
    <w:rsid w:val="00EC6FCF"/>
    <w:rsid w:val="00ED0059"/>
    <w:rsid w:val="00ED1313"/>
    <w:rsid w:val="00ED1CB9"/>
    <w:rsid w:val="00ED346D"/>
    <w:rsid w:val="00ED3740"/>
    <w:rsid w:val="00ED4262"/>
    <w:rsid w:val="00ED506E"/>
    <w:rsid w:val="00ED5C1E"/>
    <w:rsid w:val="00ED5F28"/>
    <w:rsid w:val="00ED652E"/>
    <w:rsid w:val="00ED658A"/>
    <w:rsid w:val="00EE039F"/>
    <w:rsid w:val="00EE1CCB"/>
    <w:rsid w:val="00EE2556"/>
    <w:rsid w:val="00EE2C2C"/>
    <w:rsid w:val="00EE3DB9"/>
    <w:rsid w:val="00EE4FB8"/>
    <w:rsid w:val="00EE5FAA"/>
    <w:rsid w:val="00EE69C6"/>
    <w:rsid w:val="00EE6C13"/>
    <w:rsid w:val="00EE7B04"/>
    <w:rsid w:val="00EF13F5"/>
    <w:rsid w:val="00EF1BB6"/>
    <w:rsid w:val="00EF23CF"/>
    <w:rsid w:val="00EF2D7A"/>
    <w:rsid w:val="00EF41DE"/>
    <w:rsid w:val="00EF5060"/>
    <w:rsid w:val="00EF5918"/>
    <w:rsid w:val="00EF6232"/>
    <w:rsid w:val="00EF7746"/>
    <w:rsid w:val="00F00200"/>
    <w:rsid w:val="00F00422"/>
    <w:rsid w:val="00F00521"/>
    <w:rsid w:val="00F00826"/>
    <w:rsid w:val="00F00C80"/>
    <w:rsid w:val="00F015EA"/>
    <w:rsid w:val="00F021CB"/>
    <w:rsid w:val="00F02688"/>
    <w:rsid w:val="00F0394F"/>
    <w:rsid w:val="00F03E1E"/>
    <w:rsid w:val="00F03FF3"/>
    <w:rsid w:val="00F0499F"/>
    <w:rsid w:val="00F051E8"/>
    <w:rsid w:val="00F0594A"/>
    <w:rsid w:val="00F05F46"/>
    <w:rsid w:val="00F062A3"/>
    <w:rsid w:val="00F070FD"/>
    <w:rsid w:val="00F109FF"/>
    <w:rsid w:val="00F11EF0"/>
    <w:rsid w:val="00F11F67"/>
    <w:rsid w:val="00F129A8"/>
    <w:rsid w:val="00F1323D"/>
    <w:rsid w:val="00F1399A"/>
    <w:rsid w:val="00F13AB5"/>
    <w:rsid w:val="00F1454A"/>
    <w:rsid w:val="00F14C3B"/>
    <w:rsid w:val="00F14FF0"/>
    <w:rsid w:val="00F15331"/>
    <w:rsid w:val="00F161E8"/>
    <w:rsid w:val="00F163C4"/>
    <w:rsid w:val="00F16B69"/>
    <w:rsid w:val="00F17149"/>
    <w:rsid w:val="00F1783C"/>
    <w:rsid w:val="00F2096A"/>
    <w:rsid w:val="00F21DE7"/>
    <w:rsid w:val="00F21F4F"/>
    <w:rsid w:val="00F22833"/>
    <w:rsid w:val="00F22923"/>
    <w:rsid w:val="00F235C4"/>
    <w:rsid w:val="00F23E16"/>
    <w:rsid w:val="00F24261"/>
    <w:rsid w:val="00F2460C"/>
    <w:rsid w:val="00F24959"/>
    <w:rsid w:val="00F2599B"/>
    <w:rsid w:val="00F263CC"/>
    <w:rsid w:val="00F26DD3"/>
    <w:rsid w:val="00F270E5"/>
    <w:rsid w:val="00F3028F"/>
    <w:rsid w:val="00F30B4C"/>
    <w:rsid w:val="00F30E1C"/>
    <w:rsid w:val="00F31451"/>
    <w:rsid w:val="00F31553"/>
    <w:rsid w:val="00F3311A"/>
    <w:rsid w:val="00F3549B"/>
    <w:rsid w:val="00F35A08"/>
    <w:rsid w:val="00F3669B"/>
    <w:rsid w:val="00F4036B"/>
    <w:rsid w:val="00F44483"/>
    <w:rsid w:val="00F446AA"/>
    <w:rsid w:val="00F447A4"/>
    <w:rsid w:val="00F45A1A"/>
    <w:rsid w:val="00F45B91"/>
    <w:rsid w:val="00F46E40"/>
    <w:rsid w:val="00F47177"/>
    <w:rsid w:val="00F505D9"/>
    <w:rsid w:val="00F50A2A"/>
    <w:rsid w:val="00F50F93"/>
    <w:rsid w:val="00F5113B"/>
    <w:rsid w:val="00F511EF"/>
    <w:rsid w:val="00F5170A"/>
    <w:rsid w:val="00F5175B"/>
    <w:rsid w:val="00F5239C"/>
    <w:rsid w:val="00F52BCF"/>
    <w:rsid w:val="00F52C00"/>
    <w:rsid w:val="00F5303B"/>
    <w:rsid w:val="00F533E8"/>
    <w:rsid w:val="00F5365E"/>
    <w:rsid w:val="00F53FE9"/>
    <w:rsid w:val="00F541E9"/>
    <w:rsid w:val="00F54302"/>
    <w:rsid w:val="00F54C5B"/>
    <w:rsid w:val="00F55F55"/>
    <w:rsid w:val="00F56DCB"/>
    <w:rsid w:val="00F572E5"/>
    <w:rsid w:val="00F57DE2"/>
    <w:rsid w:val="00F57E4C"/>
    <w:rsid w:val="00F600CF"/>
    <w:rsid w:val="00F6084D"/>
    <w:rsid w:val="00F60F2F"/>
    <w:rsid w:val="00F6108F"/>
    <w:rsid w:val="00F61162"/>
    <w:rsid w:val="00F61DD0"/>
    <w:rsid w:val="00F6321D"/>
    <w:rsid w:val="00F63C25"/>
    <w:rsid w:val="00F64B73"/>
    <w:rsid w:val="00F656F3"/>
    <w:rsid w:val="00F65737"/>
    <w:rsid w:val="00F6589E"/>
    <w:rsid w:val="00F65FBF"/>
    <w:rsid w:val="00F6718E"/>
    <w:rsid w:val="00F672E4"/>
    <w:rsid w:val="00F67E50"/>
    <w:rsid w:val="00F70AF9"/>
    <w:rsid w:val="00F70CBE"/>
    <w:rsid w:val="00F715D7"/>
    <w:rsid w:val="00F71620"/>
    <w:rsid w:val="00F71DDD"/>
    <w:rsid w:val="00F7279F"/>
    <w:rsid w:val="00F740FF"/>
    <w:rsid w:val="00F74CFD"/>
    <w:rsid w:val="00F75B39"/>
    <w:rsid w:val="00F766EC"/>
    <w:rsid w:val="00F77283"/>
    <w:rsid w:val="00F80C7D"/>
    <w:rsid w:val="00F80CC3"/>
    <w:rsid w:val="00F81026"/>
    <w:rsid w:val="00F8257F"/>
    <w:rsid w:val="00F82B83"/>
    <w:rsid w:val="00F83371"/>
    <w:rsid w:val="00F845E7"/>
    <w:rsid w:val="00F8499E"/>
    <w:rsid w:val="00F84D4D"/>
    <w:rsid w:val="00F860F4"/>
    <w:rsid w:val="00F862F3"/>
    <w:rsid w:val="00F86483"/>
    <w:rsid w:val="00F866BB"/>
    <w:rsid w:val="00F868F1"/>
    <w:rsid w:val="00F86CB8"/>
    <w:rsid w:val="00F87788"/>
    <w:rsid w:val="00F90382"/>
    <w:rsid w:val="00F9148E"/>
    <w:rsid w:val="00F9157D"/>
    <w:rsid w:val="00F91BE0"/>
    <w:rsid w:val="00F91E5B"/>
    <w:rsid w:val="00F929C5"/>
    <w:rsid w:val="00F92D17"/>
    <w:rsid w:val="00F9356F"/>
    <w:rsid w:val="00F93CE7"/>
    <w:rsid w:val="00F9405E"/>
    <w:rsid w:val="00F95B67"/>
    <w:rsid w:val="00F9611F"/>
    <w:rsid w:val="00F961E0"/>
    <w:rsid w:val="00F96206"/>
    <w:rsid w:val="00F96CBD"/>
    <w:rsid w:val="00F97636"/>
    <w:rsid w:val="00FA0751"/>
    <w:rsid w:val="00FA1704"/>
    <w:rsid w:val="00FA1A68"/>
    <w:rsid w:val="00FA27E1"/>
    <w:rsid w:val="00FA2D4A"/>
    <w:rsid w:val="00FA320A"/>
    <w:rsid w:val="00FA3B30"/>
    <w:rsid w:val="00FA3D77"/>
    <w:rsid w:val="00FA416C"/>
    <w:rsid w:val="00FA488C"/>
    <w:rsid w:val="00FA52CD"/>
    <w:rsid w:val="00FA5964"/>
    <w:rsid w:val="00FA6416"/>
    <w:rsid w:val="00FA6F04"/>
    <w:rsid w:val="00FA7440"/>
    <w:rsid w:val="00FA767B"/>
    <w:rsid w:val="00FA7BD3"/>
    <w:rsid w:val="00FB03C5"/>
    <w:rsid w:val="00FB0E91"/>
    <w:rsid w:val="00FB13E5"/>
    <w:rsid w:val="00FB25D8"/>
    <w:rsid w:val="00FB2F48"/>
    <w:rsid w:val="00FB5B14"/>
    <w:rsid w:val="00FB6031"/>
    <w:rsid w:val="00FB60D5"/>
    <w:rsid w:val="00FB63FA"/>
    <w:rsid w:val="00FB652A"/>
    <w:rsid w:val="00FB73AA"/>
    <w:rsid w:val="00FB77D6"/>
    <w:rsid w:val="00FC01D0"/>
    <w:rsid w:val="00FC04C8"/>
    <w:rsid w:val="00FC0AFB"/>
    <w:rsid w:val="00FC0B2E"/>
    <w:rsid w:val="00FC17B3"/>
    <w:rsid w:val="00FC1DED"/>
    <w:rsid w:val="00FC1E93"/>
    <w:rsid w:val="00FC213C"/>
    <w:rsid w:val="00FC3C20"/>
    <w:rsid w:val="00FC45CA"/>
    <w:rsid w:val="00FC4974"/>
    <w:rsid w:val="00FC5AB3"/>
    <w:rsid w:val="00FC5E09"/>
    <w:rsid w:val="00FC5FC8"/>
    <w:rsid w:val="00FC75C2"/>
    <w:rsid w:val="00FC7B80"/>
    <w:rsid w:val="00FD00C9"/>
    <w:rsid w:val="00FD0402"/>
    <w:rsid w:val="00FD08B5"/>
    <w:rsid w:val="00FD1488"/>
    <w:rsid w:val="00FD167C"/>
    <w:rsid w:val="00FD170B"/>
    <w:rsid w:val="00FD1C51"/>
    <w:rsid w:val="00FD1D0A"/>
    <w:rsid w:val="00FD2630"/>
    <w:rsid w:val="00FD2CD1"/>
    <w:rsid w:val="00FD35E1"/>
    <w:rsid w:val="00FD4126"/>
    <w:rsid w:val="00FD431C"/>
    <w:rsid w:val="00FD4FBF"/>
    <w:rsid w:val="00FD5061"/>
    <w:rsid w:val="00FD6C7C"/>
    <w:rsid w:val="00FD704E"/>
    <w:rsid w:val="00FD72DA"/>
    <w:rsid w:val="00FD7592"/>
    <w:rsid w:val="00FE01C0"/>
    <w:rsid w:val="00FE0295"/>
    <w:rsid w:val="00FE0EE1"/>
    <w:rsid w:val="00FE1252"/>
    <w:rsid w:val="00FE1DDF"/>
    <w:rsid w:val="00FE3630"/>
    <w:rsid w:val="00FE368A"/>
    <w:rsid w:val="00FE3CC1"/>
    <w:rsid w:val="00FE3DA3"/>
    <w:rsid w:val="00FE3F19"/>
    <w:rsid w:val="00FE441E"/>
    <w:rsid w:val="00FE516B"/>
    <w:rsid w:val="00FE5373"/>
    <w:rsid w:val="00FE57AA"/>
    <w:rsid w:val="00FE6A40"/>
    <w:rsid w:val="00FE6CF2"/>
    <w:rsid w:val="00FE7EB2"/>
    <w:rsid w:val="00FF023B"/>
    <w:rsid w:val="00FF0AD7"/>
    <w:rsid w:val="00FF103D"/>
    <w:rsid w:val="00FF1240"/>
    <w:rsid w:val="00FF2AC7"/>
    <w:rsid w:val="00FF2BA1"/>
    <w:rsid w:val="00FF3B6E"/>
    <w:rsid w:val="00FF3E8A"/>
    <w:rsid w:val="00FF3F74"/>
    <w:rsid w:val="00FF4BA8"/>
    <w:rsid w:val="00FF53E5"/>
    <w:rsid w:val="00FF5C14"/>
    <w:rsid w:val="00FF6114"/>
    <w:rsid w:val="00FF6C62"/>
    <w:rsid w:val="00FF7BB7"/>
    <w:rsid w:val="01117D76"/>
    <w:rsid w:val="01200F7F"/>
    <w:rsid w:val="015D0BC2"/>
    <w:rsid w:val="01880E08"/>
    <w:rsid w:val="01D02A41"/>
    <w:rsid w:val="01F7438B"/>
    <w:rsid w:val="020D37E6"/>
    <w:rsid w:val="02465F85"/>
    <w:rsid w:val="025F0BF4"/>
    <w:rsid w:val="02687422"/>
    <w:rsid w:val="02792835"/>
    <w:rsid w:val="02805AD1"/>
    <w:rsid w:val="02BE0CAA"/>
    <w:rsid w:val="02CE3596"/>
    <w:rsid w:val="02D96CA2"/>
    <w:rsid w:val="02F474A0"/>
    <w:rsid w:val="0305366B"/>
    <w:rsid w:val="0328714A"/>
    <w:rsid w:val="03391357"/>
    <w:rsid w:val="03483348"/>
    <w:rsid w:val="03AA6A16"/>
    <w:rsid w:val="03AE1751"/>
    <w:rsid w:val="03B95D33"/>
    <w:rsid w:val="03C25208"/>
    <w:rsid w:val="03DA6C92"/>
    <w:rsid w:val="04221DEB"/>
    <w:rsid w:val="04332888"/>
    <w:rsid w:val="044F313D"/>
    <w:rsid w:val="044F471E"/>
    <w:rsid w:val="04695CF9"/>
    <w:rsid w:val="04947597"/>
    <w:rsid w:val="04BD30FE"/>
    <w:rsid w:val="051300AE"/>
    <w:rsid w:val="0566409C"/>
    <w:rsid w:val="057E24B3"/>
    <w:rsid w:val="05B34949"/>
    <w:rsid w:val="061A62C0"/>
    <w:rsid w:val="06214D0B"/>
    <w:rsid w:val="0630195E"/>
    <w:rsid w:val="067C3112"/>
    <w:rsid w:val="069D68EE"/>
    <w:rsid w:val="06AB256C"/>
    <w:rsid w:val="06C027A4"/>
    <w:rsid w:val="06F37A6F"/>
    <w:rsid w:val="07100379"/>
    <w:rsid w:val="07116B67"/>
    <w:rsid w:val="071C6079"/>
    <w:rsid w:val="071E3C0E"/>
    <w:rsid w:val="073F2EC1"/>
    <w:rsid w:val="077C5361"/>
    <w:rsid w:val="07CA7F39"/>
    <w:rsid w:val="08174C9B"/>
    <w:rsid w:val="0849525B"/>
    <w:rsid w:val="08631A1C"/>
    <w:rsid w:val="086D2FB9"/>
    <w:rsid w:val="0895216B"/>
    <w:rsid w:val="08A54524"/>
    <w:rsid w:val="08B32791"/>
    <w:rsid w:val="08CB6F44"/>
    <w:rsid w:val="08D55751"/>
    <w:rsid w:val="08EC3476"/>
    <w:rsid w:val="08EE04EE"/>
    <w:rsid w:val="08FC7AAC"/>
    <w:rsid w:val="0902043D"/>
    <w:rsid w:val="0963470F"/>
    <w:rsid w:val="09637803"/>
    <w:rsid w:val="0971296F"/>
    <w:rsid w:val="09912EFE"/>
    <w:rsid w:val="09937DA4"/>
    <w:rsid w:val="09C85416"/>
    <w:rsid w:val="0A0124A3"/>
    <w:rsid w:val="0A342878"/>
    <w:rsid w:val="0A8530D4"/>
    <w:rsid w:val="0A971207"/>
    <w:rsid w:val="0A9A7F6B"/>
    <w:rsid w:val="0ACA0FEA"/>
    <w:rsid w:val="0AEB48B1"/>
    <w:rsid w:val="0B0B11BF"/>
    <w:rsid w:val="0B803199"/>
    <w:rsid w:val="0B8739A3"/>
    <w:rsid w:val="0BDE0F4E"/>
    <w:rsid w:val="0BE43E2A"/>
    <w:rsid w:val="0BE44C3A"/>
    <w:rsid w:val="0C0A1C96"/>
    <w:rsid w:val="0C6927C4"/>
    <w:rsid w:val="0C813AA6"/>
    <w:rsid w:val="0CE37645"/>
    <w:rsid w:val="0D102C8A"/>
    <w:rsid w:val="0D621BA4"/>
    <w:rsid w:val="0D9C373F"/>
    <w:rsid w:val="0DD07CA6"/>
    <w:rsid w:val="0DEA3B0F"/>
    <w:rsid w:val="0DEC0457"/>
    <w:rsid w:val="0E0D1416"/>
    <w:rsid w:val="0E0E54F0"/>
    <w:rsid w:val="0E4561B4"/>
    <w:rsid w:val="0E5F1817"/>
    <w:rsid w:val="0E7A64CE"/>
    <w:rsid w:val="0EB24089"/>
    <w:rsid w:val="0EB97EBE"/>
    <w:rsid w:val="0ECA5559"/>
    <w:rsid w:val="0EDE2DB2"/>
    <w:rsid w:val="0F137501"/>
    <w:rsid w:val="0F2F3F00"/>
    <w:rsid w:val="0F461EF7"/>
    <w:rsid w:val="0F69334D"/>
    <w:rsid w:val="0F974928"/>
    <w:rsid w:val="0FD55BA5"/>
    <w:rsid w:val="0FD72B12"/>
    <w:rsid w:val="0FF24D67"/>
    <w:rsid w:val="0FF537E4"/>
    <w:rsid w:val="100F2E82"/>
    <w:rsid w:val="10163D0C"/>
    <w:rsid w:val="103B4048"/>
    <w:rsid w:val="10690272"/>
    <w:rsid w:val="109F3BE1"/>
    <w:rsid w:val="10A225A7"/>
    <w:rsid w:val="10FA7DED"/>
    <w:rsid w:val="1125116C"/>
    <w:rsid w:val="112E6273"/>
    <w:rsid w:val="118045F5"/>
    <w:rsid w:val="11896704"/>
    <w:rsid w:val="11B12E00"/>
    <w:rsid w:val="11B30459"/>
    <w:rsid w:val="11BC2B77"/>
    <w:rsid w:val="11F34DC7"/>
    <w:rsid w:val="120E1F0F"/>
    <w:rsid w:val="12194ADA"/>
    <w:rsid w:val="123777EE"/>
    <w:rsid w:val="125710FA"/>
    <w:rsid w:val="12711C7E"/>
    <w:rsid w:val="12782C07"/>
    <w:rsid w:val="12A13441"/>
    <w:rsid w:val="12A52C57"/>
    <w:rsid w:val="12B32274"/>
    <w:rsid w:val="12DC0450"/>
    <w:rsid w:val="12F570E4"/>
    <w:rsid w:val="1336065C"/>
    <w:rsid w:val="135950FD"/>
    <w:rsid w:val="13B62286"/>
    <w:rsid w:val="13C37800"/>
    <w:rsid w:val="13E80DC9"/>
    <w:rsid w:val="140E0969"/>
    <w:rsid w:val="144442D6"/>
    <w:rsid w:val="147E1A06"/>
    <w:rsid w:val="147E1CB7"/>
    <w:rsid w:val="14A01236"/>
    <w:rsid w:val="14CF729F"/>
    <w:rsid w:val="15127C5A"/>
    <w:rsid w:val="151C20FA"/>
    <w:rsid w:val="15340ADD"/>
    <w:rsid w:val="15592AC4"/>
    <w:rsid w:val="156F34B2"/>
    <w:rsid w:val="15A62A25"/>
    <w:rsid w:val="15E72E94"/>
    <w:rsid w:val="15E86329"/>
    <w:rsid w:val="1615285F"/>
    <w:rsid w:val="161C1063"/>
    <w:rsid w:val="164C2873"/>
    <w:rsid w:val="168B6F40"/>
    <w:rsid w:val="16B66178"/>
    <w:rsid w:val="16D276A1"/>
    <w:rsid w:val="16D63A15"/>
    <w:rsid w:val="16E13C59"/>
    <w:rsid w:val="16E3365C"/>
    <w:rsid w:val="17401D5A"/>
    <w:rsid w:val="175277F5"/>
    <w:rsid w:val="177E4AF5"/>
    <w:rsid w:val="179510BA"/>
    <w:rsid w:val="179943E2"/>
    <w:rsid w:val="17D87E88"/>
    <w:rsid w:val="17FC700D"/>
    <w:rsid w:val="18510F62"/>
    <w:rsid w:val="187C7CE5"/>
    <w:rsid w:val="18D22EA2"/>
    <w:rsid w:val="191C2E55"/>
    <w:rsid w:val="193B4DC9"/>
    <w:rsid w:val="19554885"/>
    <w:rsid w:val="19877F8F"/>
    <w:rsid w:val="198F253E"/>
    <w:rsid w:val="19976BDD"/>
    <w:rsid w:val="19D32B80"/>
    <w:rsid w:val="19D76EF6"/>
    <w:rsid w:val="1A07765E"/>
    <w:rsid w:val="1A2D4814"/>
    <w:rsid w:val="1A4F0410"/>
    <w:rsid w:val="1A586781"/>
    <w:rsid w:val="1A9865E9"/>
    <w:rsid w:val="1AB23D84"/>
    <w:rsid w:val="1AB776A0"/>
    <w:rsid w:val="1B28788F"/>
    <w:rsid w:val="1B6144FE"/>
    <w:rsid w:val="1BB65466"/>
    <w:rsid w:val="1BBB0703"/>
    <w:rsid w:val="1BC00E79"/>
    <w:rsid w:val="1BDE43F2"/>
    <w:rsid w:val="1BE063BC"/>
    <w:rsid w:val="1BE20D05"/>
    <w:rsid w:val="1BEF2AA3"/>
    <w:rsid w:val="1BF246BC"/>
    <w:rsid w:val="1C010F2F"/>
    <w:rsid w:val="1C1522CB"/>
    <w:rsid w:val="1C700F11"/>
    <w:rsid w:val="1C84143D"/>
    <w:rsid w:val="1CB773A1"/>
    <w:rsid w:val="1D1005A1"/>
    <w:rsid w:val="1D74106E"/>
    <w:rsid w:val="1DD11D07"/>
    <w:rsid w:val="1DDC3D79"/>
    <w:rsid w:val="1DF5613F"/>
    <w:rsid w:val="1DF9751B"/>
    <w:rsid w:val="1E0247F6"/>
    <w:rsid w:val="1E1C0B77"/>
    <w:rsid w:val="1E30579A"/>
    <w:rsid w:val="1E3C3AC7"/>
    <w:rsid w:val="1E7B12D4"/>
    <w:rsid w:val="1EA1645B"/>
    <w:rsid w:val="1F250B49"/>
    <w:rsid w:val="1F2560E4"/>
    <w:rsid w:val="1F4643AD"/>
    <w:rsid w:val="1F4E2DAD"/>
    <w:rsid w:val="1F841754"/>
    <w:rsid w:val="1F8702A8"/>
    <w:rsid w:val="20015493"/>
    <w:rsid w:val="201A4C9D"/>
    <w:rsid w:val="20590135"/>
    <w:rsid w:val="206976D3"/>
    <w:rsid w:val="20B762B9"/>
    <w:rsid w:val="20CB6718"/>
    <w:rsid w:val="210A0BD7"/>
    <w:rsid w:val="211D59BC"/>
    <w:rsid w:val="2151264D"/>
    <w:rsid w:val="219F2875"/>
    <w:rsid w:val="21A11E49"/>
    <w:rsid w:val="21BC2ED7"/>
    <w:rsid w:val="21C5052E"/>
    <w:rsid w:val="21DC3D39"/>
    <w:rsid w:val="21E65EDA"/>
    <w:rsid w:val="221F7512"/>
    <w:rsid w:val="226A728D"/>
    <w:rsid w:val="2270293A"/>
    <w:rsid w:val="22792368"/>
    <w:rsid w:val="227E41D3"/>
    <w:rsid w:val="228213B2"/>
    <w:rsid w:val="22822B98"/>
    <w:rsid w:val="228E0DF2"/>
    <w:rsid w:val="22C73E32"/>
    <w:rsid w:val="23003A02"/>
    <w:rsid w:val="23547C33"/>
    <w:rsid w:val="236738C5"/>
    <w:rsid w:val="236E69A3"/>
    <w:rsid w:val="23847F75"/>
    <w:rsid w:val="23FC71E1"/>
    <w:rsid w:val="240207E8"/>
    <w:rsid w:val="245D0AF6"/>
    <w:rsid w:val="246F0F32"/>
    <w:rsid w:val="24A12D90"/>
    <w:rsid w:val="24CF1D7F"/>
    <w:rsid w:val="24E16D01"/>
    <w:rsid w:val="251B0465"/>
    <w:rsid w:val="25274E84"/>
    <w:rsid w:val="252B5C74"/>
    <w:rsid w:val="25351E06"/>
    <w:rsid w:val="25422284"/>
    <w:rsid w:val="257E7E6D"/>
    <w:rsid w:val="2590087D"/>
    <w:rsid w:val="25B3069D"/>
    <w:rsid w:val="25CF1A80"/>
    <w:rsid w:val="26011061"/>
    <w:rsid w:val="26140AA6"/>
    <w:rsid w:val="26703C86"/>
    <w:rsid w:val="26A65698"/>
    <w:rsid w:val="26CD1FE4"/>
    <w:rsid w:val="26D902D7"/>
    <w:rsid w:val="26E7014F"/>
    <w:rsid w:val="270C62B7"/>
    <w:rsid w:val="27363CE2"/>
    <w:rsid w:val="27962024"/>
    <w:rsid w:val="27B32AFC"/>
    <w:rsid w:val="27C227A3"/>
    <w:rsid w:val="27D60EAF"/>
    <w:rsid w:val="27EA5D81"/>
    <w:rsid w:val="27EB2370"/>
    <w:rsid w:val="27EC60E8"/>
    <w:rsid w:val="27FE41E6"/>
    <w:rsid w:val="28141259"/>
    <w:rsid w:val="281C7AB2"/>
    <w:rsid w:val="282B1B55"/>
    <w:rsid w:val="28496D5B"/>
    <w:rsid w:val="28914BDC"/>
    <w:rsid w:val="28A864B3"/>
    <w:rsid w:val="28CE3874"/>
    <w:rsid w:val="28F25980"/>
    <w:rsid w:val="28F72B95"/>
    <w:rsid w:val="29092BCA"/>
    <w:rsid w:val="290B730E"/>
    <w:rsid w:val="29206E63"/>
    <w:rsid w:val="292C49EE"/>
    <w:rsid w:val="29474B34"/>
    <w:rsid w:val="29581C87"/>
    <w:rsid w:val="295F3237"/>
    <w:rsid w:val="296A69C8"/>
    <w:rsid w:val="2970447B"/>
    <w:rsid w:val="29EF59BB"/>
    <w:rsid w:val="29F55728"/>
    <w:rsid w:val="29F60040"/>
    <w:rsid w:val="2A1E21E0"/>
    <w:rsid w:val="2A383867"/>
    <w:rsid w:val="2A7177B3"/>
    <w:rsid w:val="2A7228D5"/>
    <w:rsid w:val="2A7B1C96"/>
    <w:rsid w:val="2A905451"/>
    <w:rsid w:val="2A955619"/>
    <w:rsid w:val="2AAB228B"/>
    <w:rsid w:val="2AEB08D9"/>
    <w:rsid w:val="2B22254D"/>
    <w:rsid w:val="2B345DDC"/>
    <w:rsid w:val="2B346D1A"/>
    <w:rsid w:val="2B54471A"/>
    <w:rsid w:val="2B584687"/>
    <w:rsid w:val="2B8C6E50"/>
    <w:rsid w:val="2C0E2C1C"/>
    <w:rsid w:val="2C3F712F"/>
    <w:rsid w:val="2C424A19"/>
    <w:rsid w:val="2C430460"/>
    <w:rsid w:val="2C695F59"/>
    <w:rsid w:val="2C8F567A"/>
    <w:rsid w:val="2C8F5F36"/>
    <w:rsid w:val="2C96249B"/>
    <w:rsid w:val="2D1D7C4F"/>
    <w:rsid w:val="2D3A2CEE"/>
    <w:rsid w:val="2D6E30DF"/>
    <w:rsid w:val="2D7B6D2E"/>
    <w:rsid w:val="2DA92180"/>
    <w:rsid w:val="2DB40E81"/>
    <w:rsid w:val="2DB863C8"/>
    <w:rsid w:val="2DEB0A7A"/>
    <w:rsid w:val="2DFD104F"/>
    <w:rsid w:val="2E0B376C"/>
    <w:rsid w:val="2E3A1CF1"/>
    <w:rsid w:val="2E4D5A90"/>
    <w:rsid w:val="2E587103"/>
    <w:rsid w:val="2E70537D"/>
    <w:rsid w:val="2E913546"/>
    <w:rsid w:val="2E935FBE"/>
    <w:rsid w:val="2EE00747"/>
    <w:rsid w:val="2EE263A7"/>
    <w:rsid w:val="2F467507"/>
    <w:rsid w:val="2F4B1946"/>
    <w:rsid w:val="2F715851"/>
    <w:rsid w:val="2F81180C"/>
    <w:rsid w:val="2FAB2EEF"/>
    <w:rsid w:val="2FAF6379"/>
    <w:rsid w:val="2FCF4C7D"/>
    <w:rsid w:val="2FD942AD"/>
    <w:rsid w:val="30073ABF"/>
    <w:rsid w:val="300A2EAB"/>
    <w:rsid w:val="30224D9D"/>
    <w:rsid w:val="30390DF3"/>
    <w:rsid w:val="304B7922"/>
    <w:rsid w:val="308F319F"/>
    <w:rsid w:val="30B87BAF"/>
    <w:rsid w:val="30BD2BA1"/>
    <w:rsid w:val="30DF7511"/>
    <w:rsid w:val="30EC76DF"/>
    <w:rsid w:val="310C76D6"/>
    <w:rsid w:val="31344F3C"/>
    <w:rsid w:val="313C71A3"/>
    <w:rsid w:val="314F3970"/>
    <w:rsid w:val="31BE0AF5"/>
    <w:rsid w:val="32075FF9"/>
    <w:rsid w:val="32195067"/>
    <w:rsid w:val="322A618B"/>
    <w:rsid w:val="324A2389"/>
    <w:rsid w:val="32537296"/>
    <w:rsid w:val="325B00F2"/>
    <w:rsid w:val="326A2A2B"/>
    <w:rsid w:val="328F36D3"/>
    <w:rsid w:val="32B147E5"/>
    <w:rsid w:val="32B75A3B"/>
    <w:rsid w:val="32C90D1F"/>
    <w:rsid w:val="32D847A6"/>
    <w:rsid w:val="33051EE9"/>
    <w:rsid w:val="330D1731"/>
    <w:rsid w:val="333D3C9C"/>
    <w:rsid w:val="33541601"/>
    <w:rsid w:val="33664C2B"/>
    <w:rsid w:val="33835B53"/>
    <w:rsid w:val="338A76DB"/>
    <w:rsid w:val="33AE216D"/>
    <w:rsid w:val="33BC3C64"/>
    <w:rsid w:val="33D91C17"/>
    <w:rsid w:val="346D09E6"/>
    <w:rsid w:val="34A672EE"/>
    <w:rsid w:val="34C54C78"/>
    <w:rsid w:val="352C7E6B"/>
    <w:rsid w:val="35352E7D"/>
    <w:rsid w:val="356214C4"/>
    <w:rsid w:val="35841294"/>
    <w:rsid w:val="35E911C6"/>
    <w:rsid w:val="360C5A2A"/>
    <w:rsid w:val="366B28CE"/>
    <w:rsid w:val="36745F05"/>
    <w:rsid w:val="368575BE"/>
    <w:rsid w:val="36A665ED"/>
    <w:rsid w:val="36F81090"/>
    <w:rsid w:val="3722481D"/>
    <w:rsid w:val="373D41AD"/>
    <w:rsid w:val="376B6FA9"/>
    <w:rsid w:val="37A01E05"/>
    <w:rsid w:val="37A61E10"/>
    <w:rsid w:val="37CB5D1A"/>
    <w:rsid w:val="37E171D9"/>
    <w:rsid w:val="37F81072"/>
    <w:rsid w:val="38233460"/>
    <w:rsid w:val="38454662"/>
    <w:rsid w:val="388953AA"/>
    <w:rsid w:val="38DE1A7D"/>
    <w:rsid w:val="38E024A7"/>
    <w:rsid w:val="38EC7CF6"/>
    <w:rsid w:val="38F17A02"/>
    <w:rsid w:val="3905043B"/>
    <w:rsid w:val="390C5A71"/>
    <w:rsid w:val="39243934"/>
    <w:rsid w:val="39406294"/>
    <w:rsid w:val="39470146"/>
    <w:rsid w:val="395F0273"/>
    <w:rsid w:val="396C775F"/>
    <w:rsid w:val="39811415"/>
    <w:rsid w:val="398268AC"/>
    <w:rsid w:val="39915CF2"/>
    <w:rsid w:val="39964580"/>
    <w:rsid w:val="39DA1A8C"/>
    <w:rsid w:val="39EB298F"/>
    <w:rsid w:val="39EC099F"/>
    <w:rsid w:val="39FF1CFC"/>
    <w:rsid w:val="3A1C5438"/>
    <w:rsid w:val="3A26529F"/>
    <w:rsid w:val="3A3C2EFF"/>
    <w:rsid w:val="3A400B63"/>
    <w:rsid w:val="3A6A35C8"/>
    <w:rsid w:val="3A6E4910"/>
    <w:rsid w:val="3A927118"/>
    <w:rsid w:val="3AB40FFC"/>
    <w:rsid w:val="3AFB6FE7"/>
    <w:rsid w:val="3B1B4BD6"/>
    <w:rsid w:val="3B20038D"/>
    <w:rsid w:val="3B436E42"/>
    <w:rsid w:val="3B447B5C"/>
    <w:rsid w:val="3B5D3246"/>
    <w:rsid w:val="3B6E0B0F"/>
    <w:rsid w:val="3B820DE6"/>
    <w:rsid w:val="3BB645EB"/>
    <w:rsid w:val="3C221F63"/>
    <w:rsid w:val="3C247A0B"/>
    <w:rsid w:val="3C256E29"/>
    <w:rsid w:val="3C2A4ECF"/>
    <w:rsid w:val="3C4D4F50"/>
    <w:rsid w:val="3C7B4812"/>
    <w:rsid w:val="3CB925E5"/>
    <w:rsid w:val="3CF13A2A"/>
    <w:rsid w:val="3D4E069B"/>
    <w:rsid w:val="3D4F44DC"/>
    <w:rsid w:val="3D540560"/>
    <w:rsid w:val="3D555D62"/>
    <w:rsid w:val="3D8E5773"/>
    <w:rsid w:val="3DC02874"/>
    <w:rsid w:val="3E0562ED"/>
    <w:rsid w:val="3E30648A"/>
    <w:rsid w:val="3E7C7F53"/>
    <w:rsid w:val="3EC449FC"/>
    <w:rsid w:val="3ECC0D90"/>
    <w:rsid w:val="3EE31B9B"/>
    <w:rsid w:val="3F023F5C"/>
    <w:rsid w:val="3F0E7F9D"/>
    <w:rsid w:val="3F312907"/>
    <w:rsid w:val="3F534167"/>
    <w:rsid w:val="3F5D194E"/>
    <w:rsid w:val="3F633804"/>
    <w:rsid w:val="3F6B5D2A"/>
    <w:rsid w:val="3F7350D2"/>
    <w:rsid w:val="3F843ABE"/>
    <w:rsid w:val="3F930A30"/>
    <w:rsid w:val="3F9C2D82"/>
    <w:rsid w:val="3FD83404"/>
    <w:rsid w:val="3FF789F4"/>
    <w:rsid w:val="402B7DDC"/>
    <w:rsid w:val="406C696F"/>
    <w:rsid w:val="408970AC"/>
    <w:rsid w:val="409F1AF2"/>
    <w:rsid w:val="40EF34A0"/>
    <w:rsid w:val="41037BB5"/>
    <w:rsid w:val="410753DF"/>
    <w:rsid w:val="4134053D"/>
    <w:rsid w:val="41623734"/>
    <w:rsid w:val="41625A1E"/>
    <w:rsid w:val="41666B29"/>
    <w:rsid w:val="418D50D5"/>
    <w:rsid w:val="41A85FC3"/>
    <w:rsid w:val="41AE0B95"/>
    <w:rsid w:val="41B52FCE"/>
    <w:rsid w:val="41D3598A"/>
    <w:rsid w:val="41E00614"/>
    <w:rsid w:val="41E247A7"/>
    <w:rsid w:val="41EC0D67"/>
    <w:rsid w:val="41F84B29"/>
    <w:rsid w:val="42117BDA"/>
    <w:rsid w:val="4225139E"/>
    <w:rsid w:val="42635F19"/>
    <w:rsid w:val="429161F0"/>
    <w:rsid w:val="42A17156"/>
    <w:rsid w:val="42AC04F6"/>
    <w:rsid w:val="42CB26BE"/>
    <w:rsid w:val="42E9606E"/>
    <w:rsid w:val="42FE002E"/>
    <w:rsid w:val="430F6503"/>
    <w:rsid w:val="43171229"/>
    <w:rsid w:val="439053F1"/>
    <w:rsid w:val="43A22025"/>
    <w:rsid w:val="43B145F0"/>
    <w:rsid w:val="43F55DD8"/>
    <w:rsid w:val="443C3FE4"/>
    <w:rsid w:val="44556854"/>
    <w:rsid w:val="446B3C29"/>
    <w:rsid w:val="44973E70"/>
    <w:rsid w:val="449F1540"/>
    <w:rsid w:val="44A04175"/>
    <w:rsid w:val="44BC6669"/>
    <w:rsid w:val="44F77312"/>
    <w:rsid w:val="450851DE"/>
    <w:rsid w:val="454113CA"/>
    <w:rsid w:val="454809AA"/>
    <w:rsid w:val="45490866"/>
    <w:rsid w:val="45D90DEC"/>
    <w:rsid w:val="4656474F"/>
    <w:rsid w:val="467D3F3C"/>
    <w:rsid w:val="46BC689E"/>
    <w:rsid w:val="46F26E20"/>
    <w:rsid w:val="47080D9B"/>
    <w:rsid w:val="471B5DBF"/>
    <w:rsid w:val="472D1C4A"/>
    <w:rsid w:val="47484C11"/>
    <w:rsid w:val="477154AD"/>
    <w:rsid w:val="478D67FA"/>
    <w:rsid w:val="47961EA1"/>
    <w:rsid w:val="47BB0F43"/>
    <w:rsid w:val="480E1DCD"/>
    <w:rsid w:val="48490F23"/>
    <w:rsid w:val="48A83220"/>
    <w:rsid w:val="48AB197C"/>
    <w:rsid w:val="48EE1869"/>
    <w:rsid w:val="48F97216"/>
    <w:rsid w:val="48FE1D37"/>
    <w:rsid w:val="49600FA1"/>
    <w:rsid w:val="498A0EAE"/>
    <w:rsid w:val="49A10689"/>
    <w:rsid w:val="49FA7598"/>
    <w:rsid w:val="4A0D5D1E"/>
    <w:rsid w:val="4A1D443B"/>
    <w:rsid w:val="4A2A331D"/>
    <w:rsid w:val="4A305F13"/>
    <w:rsid w:val="4A767E69"/>
    <w:rsid w:val="4AA867B8"/>
    <w:rsid w:val="4AC7053F"/>
    <w:rsid w:val="4ADE1F82"/>
    <w:rsid w:val="4B100226"/>
    <w:rsid w:val="4B1C5831"/>
    <w:rsid w:val="4B245A16"/>
    <w:rsid w:val="4B5E7902"/>
    <w:rsid w:val="4B5F5D2B"/>
    <w:rsid w:val="4B9C1A50"/>
    <w:rsid w:val="4C2E6210"/>
    <w:rsid w:val="4C5B468B"/>
    <w:rsid w:val="4CB22907"/>
    <w:rsid w:val="4CB6161D"/>
    <w:rsid w:val="4CDF3B4B"/>
    <w:rsid w:val="4D522D99"/>
    <w:rsid w:val="4D6C71C2"/>
    <w:rsid w:val="4D6E48A4"/>
    <w:rsid w:val="4D7D1848"/>
    <w:rsid w:val="4D8A2CA5"/>
    <w:rsid w:val="4D9C11A0"/>
    <w:rsid w:val="4DA74D61"/>
    <w:rsid w:val="4DAA4A48"/>
    <w:rsid w:val="4DF27705"/>
    <w:rsid w:val="4E032A52"/>
    <w:rsid w:val="4E1C0C26"/>
    <w:rsid w:val="4E2D0E03"/>
    <w:rsid w:val="4E2E52DC"/>
    <w:rsid w:val="4E4F4AB5"/>
    <w:rsid w:val="4E5C2A1B"/>
    <w:rsid w:val="4ED2337E"/>
    <w:rsid w:val="4EDD03B5"/>
    <w:rsid w:val="4F511B1B"/>
    <w:rsid w:val="4FA6351B"/>
    <w:rsid w:val="4FB82BD0"/>
    <w:rsid w:val="4FEC63D6"/>
    <w:rsid w:val="50145910"/>
    <w:rsid w:val="502618E8"/>
    <w:rsid w:val="504B57F2"/>
    <w:rsid w:val="50892BDA"/>
    <w:rsid w:val="51071719"/>
    <w:rsid w:val="51085B21"/>
    <w:rsid w:val="515B398A"/>
    <w:rsid w:val="5190738D"/>
    <w:rsid w:val="51A0713D"/>
    <w:rsid w:val="51A103EC"/>
    <w:rsid w:val="51A74CAA"/>
    <w:rsid w:val="51C0677C"/>
    <w:rsid w:val="51CD039B"/>
    <w:rsid w:val="51EC265D"/>
    <w:rsid w:val="52515F30"/>
    <w:rsid w:val="52541AC9"/>
    <w:rsid w:val="525834F9"/>
    <w:rsid w:val="528535D2"/>
    <w:rsid w:val="52AB00A0"/>
    <w:rsid w:val="52C118FB"/>
    <w:rsid w:val="52E321DE"/>
    <w:rsid w:val="52FD134C"/>
    <w:rsid w:val="532D5BE5"/>
    <w:rsid w:val="53337254"/>
    <w:rsid w:val="53536A0D"/>
    <w:rsid w:val="53594DF7"/>
    <w:rsid w:val="538C4122"/>
    <w:rsid w:val="53B06098"/>
    <w:rsid w:val="53E44EA3"/>
    <w:rsid w:val="54662BFB"/>
    <w:rsid w:val="547D1CF3"/>
    <w:rsid w:val="54912023"/>
    <w:rsid w:val="55026DA9"/>
    <w:rsid w:val="55273732"/>
    <w:rsid w:val="559A77CA"/>
    <w:rsid w:val="55A21A11"/>
    <w:rsid w:val="55E80CDA"/>
    <w:rsid w:val="55F3020C"/>
    <w:rsid w:val="56280A86"/>
    <w:rsid w:val="562940EA"/>
    <w:rsid w:val="56305652"/>
    <w:rsid w:val="567134D2"/>
    <w:rsid w:val="56777846"/>
    <w:rsid w:val="567B690A"/>
    <w:rsid w:val="568B6949"/>
    <w:rsid w:val="56956B1D"/>
    <w:rsid w:val="56CE11CE"/>
    <w:rsid w:val="56F738DC"/>
    <w:rsid w:val="56F873CF"/>
    <w:rsid w:val="572B1B69"/>
    <w:rsid w:val="574C39D9"/>
    <w:rsid w:val="57C24BCC"/>
    <w:rsid w:val="57CF0212"/>
    <w:rsid w:val="58194C17"/>
    <w:rsid w:val="58474A87"/>
    <w:rsid w:val="584E38BA"/>
    <w:rsid w:val="58533496"/>
    <w:rsid w:val="58737694"/>
    <w:rsid w:val="58737DE1"/>
    <w:rsid w:val="5884282D"/>
    <w:rsid w:val="5891601F"/>
    <w:rsid w:val="58A551AF"/>
    <w:rsid w:val="58C47EF0"/>
    <w:rsid w:val="58FC58CB"/>
    <w:rsid w:val="593839F8"/>
    <w:rsid w:val="593C4BEF"/>
    <w:rsid w:val="5954396A"/>
    <w:rsid w:val="59846772"/>
    <w:rsid w:val="5986602D"/>
    <w:rsid w:val="598853C1"/>
    <w:rsid w:val="599D40A2"/>
    <w:rsid w:val="59B52BC8"/>
    <w:rsid w:val="59E36FD1"/>
    <w:rsid w:val="5A301E7D"/>
    <w:rsid w:val="5A5550F0"/>
    <w:rsid w:val="5A686500"/>
    <w:rsid w:val="5A820063"/>
    <w:rsid w:val="5AB27AC5"/>
    <w:rsid w:val="5ABC7B7A"/>
    <w:rsid w:val="5ACA2E6E"/>
    <w:rsid w:val="5ADA2E26"/>
    <w:rsid w:val="5B04438C"/>
    <w:rsid w:val="5B05622E"/>
    <w:rsid w:val="5B4972B8"/>
    <w:rsid w:val="5B6D4D35"/>
    <w:rsid w:val="5B6F1CFE"/>
    <w:rsid w:val="5BCB3FDF"/>
    <w:rsid w:val="5BE1294D"/>
    <w:rsid w:val="5BE9270B"/>
    <w:rsid w:val="5BED764E"/>
    <w:rsid w:val="5BF40AEC"/>
    <w:rsid w:val="5C207B33"/>
    <w:rsid w:val="5C3F4C47"/>
    <w:rsid w:val="5CEE1FBF"/>
    <w:rsid w:val="5D374531"/>
    <w:rsid w:val="5D3A69D3"/>
    <w:rsid w:val="5D7874FB"/>
    <w:rsid w:val="5D7B205D"/>
    <w:rsid w:val="5DD856D6"/>
    <w:rsid w:val="5DE47C06"/>
    <w:rsid w:val="5E286051"/>
    <w:rsid w:val="5E4660DA"/>
    <w:rsid w:val="5E4F1213"/>
    <w:rsid w:val="5E7F3842"/>
    <w:rsid w:val="5E943F05"/>
    <w:rsid w:val="5ED57321"/>
    <w:rsid w:val="5EDD7F56"/>
    <w:rsid w:val="5EDE6EBE"/>
    <w:rsid w:val="5F6450B4"/>
    <w:rsid w:val="5F8203E0"/>
    <w:rsid w:val="5F8403D9"/>
    <w:rsid w:val="5F931D22"/>
    <w:rsid w:val="5FAF478E"/>
    <w:rsid w:val="5FE66A4C"/>
    <w:rsid w:val="5FEB0458"/>
    <w:rsid w:val="5FEC5549"/>
    <w:rsid w:val="600B4656"/>
    <w:rsid w:val="60213201"/>
    <w:rsid w:val="60377D57"/>
    <w:rsid w:val="60384E61"/>
    <w:rsid w:val="603D5158"/>
    <w:rsid w:val="608B101F"/>
    <w:rsid w:val="60C35F5A"/>
    <w:rsid w:val="60C71143"/>
    <w:rsid w:val="61034EE2"/>
    <w:rsid w:val="61140457"/>
    <w:rsid w:val="61140E52"/>
    <w:rsid w:val="611B3299"/>
    <w:rsid w:val="612E66AB"/>
    <w:rsid w:val="61540EF3"/>
    <w:rsid w:val="61921CEB"/>
    <w:rsid w:val="61F85D41"/>
    <w:rsid w:val="61FB6294"/>
    <w:rsid w:val="621262AB"/>
    <w:rsid w:val="6223109F"/>
    <w:rsid w:val="62233ED9"/>
    <w:rsid w:val="626173B7"/>
    <w:rsid w:val="6264635D"/>
    <w:rsid w:val="626B1B27"/>
    <w:rsid w:val="628F77C1"/>
    <w:rsid w:val="62901372"/>
    <w:rsid w:val="62921CA6"/>
    <w:rsid w:val="62A25342"/>
    <w:rsid w:val="62B72874"/>
    <w:rsid w:val="62CF5E0F"/>
    <w:rsid w:val="62E348B1"/>
    <w:rsid w:val="6314699E"/>
    <w:rsid w:val="632C3FDA"/>
    <w:rsid w:val="63351D52"/>
    <w:rsid w:val="635607C0"/>
    <w:rsid w:val="63B04E30"/>
    <w:rsid w:val="63FF2F2E"/>
    <w:rsid w:val="64424726"/>
    <w:rsid w:val="6447571B"/>
    <w:rsid w:val="64487C27"/>
    <w:rsid w:val="645C529A"/>
    <w:rsid w:val="647A641A"/>
    <w:rsid w:val="64883646"/>
    <w:rsid w:val="650A46C3"/>
    <w:rsid w:val="651C7526"/>
    <w:rsid w:val="651F307E"/>
    <w:rsid w:val="657038D9"/>
    <w:rsid w:val="65B23D33"/>
    <w:rsid w:val="660270AA"/>
    <w:rsid w:val="662070EE"/>
    <w:rsid w:val="664F0C00"/>
    <w:rsid w:val="665422AD"/>
    <w:rsid w:val="66570547"/>
    <w:rsid w:val="669501A5"/>
    <w:rsid w:val="66CB7CD3"/>
    <w:rsid w:val="66D10AD8"/>
    <w:rsid w:val="66E225B5"/>
    <w:rsid w:val="672A6469"/>
    <w:rsid w:val="67365086"/>
    <w:rsid w:val="6738421A"/>
    <w:rsid w:val="673E75FC"/>
    <w:rsid w:val="675459EE"/>
    <w:rsid w:val="675B329A"/>
    <w:rsid w:val="676F3C4D"/>
    <w:rsid w:val="67800FB5"/>
    <w:rsid w:val="67AE693B"/>
    <w:rsid w:val="67E046E8"/>
    <w:rsid w:val="68212C69"/>
    <w:rsid w:val="685B0FD6"/>
    <w:rsid w:val="685F2E5E"/>
    <w:rsid w:val="68607B4B"/>
    <w:rsid w:val="686E1298"/>
    <w:rsid w:val="689E4B51"/>
    <w:rsid w:val="68B65A76"/>
    <w:rsid w:val="68CA3301"/>
    <w:rsid w:val="68D0643D"/>
    <w:rsid w:val="68F7550C"/>
    <w:rsid w:val="690573F8"/>
    <w:rsid w:val="691A167F"/>
    <w:rsid w:val="6966746A"/>
    <w:rsid w:val="69791F09"/>
    <w:rsid w:val="698D68D6"/>
    <w:rsid w:val="69B93F21"/>
    <w:rsid w:val="69C661D5"/>
    <w:rsid w:val="69D756E2"/>
    <w:rsid w:val="69DA3A17"/>
    <w:rsid w:val="69F101FB"/>
    <w:rsid w:val="69F85C4B"/>
    <w:rsid w:val="6A08052D"/>
    <w:rsid w:val="6A0A5821"/>
    <w:rsid w:val="6A505A87"/>
    <w:rsid w:val="6A706B4D"/>
    <w:rsid w:val="6AA227D7"/>
    <w:rsid w:val="6AAB53B4"/>
    <w:rsid w:val="6ADF0BB9"/>
    <w:rsid w:val="6B012EEB"/>
    <w:rsid w:val="6B041B63"/>
    <w:rsid w:val="6B1B7E43"/>
    <w:rsid w:val="6B272F9F"/>
    <w:rsid w:val="6B2B1439"/>
    <w:rsid w:val="6B3329A9"/>
    <w:rsid w:val="6B3F115D"/>
    <w:rsid w:val="6B502B7E"/>
    <w:rsid w:val="6B517D09"/>
    <w:rsid w:val="6B5C220A"/>
    <w:rsid w:val="6B5D13D5"/>
    <w:rsid w:val="6B662342"/>
    <w:rsid w:val="6B6A51A2"/>
    <w:rsid w:val="6B827EC3"/>
    <w:rsid w:val="6B834B0D"/>
    <w:rsid w:val="6BB66F25"/>
    <w:rsid w:val="6BED68BC"/>
    <w:rsid w:val="6C3C442E"/>
    <w:rsid w:val="6C4B6506"/>
    <w:rsid w:val="6C672A88"/>
    <w:rsid w:val="6C984598"/>
    <w:rsid w:val="6C9B5950"/>
    <w:rsid w:val="6CAD71C1"/>
    <w:rsid w:val="6CCE0EE6"/>
    <w:rsid w:val="6CDA43EB"/>
    <w:rsid w:val="6CDE1628"/>
    <w:rsid w:val="6D035B49"/>
    <w:rsid w:val="6D0D609C"/>
    <w:rsid w:val="6D130856"/>
    <w:rsid w:val="6D1F413A"/>
    <w:rsid w:val="6D2552F3"/>
    <w:rsid w:val="6D2F7428"/>
    <w:rsid w:val="6D6C2AFC"/>
    <w:rsid w:val="6D9B7765"/>
    <w:rsid w:val="6DBC1F51"/>
    <w:rsid w:val="6E05302D"/>
    <w:rsid w:val="6E054B8B"/>
    <w:rsid w:val="6E67581B"/>
    <w:rsid w:val="6E7271B7"/>
    <w:rsid w:val="6E7528AB"/>
    <w:rsid w:val="6E8F3A4E"/>
    <w:rsid w:val="6E946516"/>
    <w:rsid w:val="6EBC251D"/>
    <w:rsid w:val="6EC23FFB"/>
    <w:rsid w:val="6ED053E9"/>
    <w:rsid w:val="6ED47F39"/>
    <w:rsid w:val="6EE315C1"/>
    <w:rsid w:val="6F1B2B08"/>
    <w:rsid w:val="6F2968A7"/>
    <w:rsid w:val="6F512010"/>
    <w:rsid w:val="6F583146"/>
    <w:rsid w:val="6F7E1E20"/>
    <w:rsid w:val="6F8561D3"/>
    <w:rsid w:val="6F865AA7"/>
    <w:rsid w:val="6F894412"/>
    <w:rsid w:val="6F993A2D"/>
    <w:rsid w:val="6F9C26E9"/>
    <w:rsid w:val="701933C2"/>
    <w:rsid w:val="708E4E05"/>
    <w:rsid w:val="70B15862"/>
    <w:rsid w:val="70D0347E"/>
    <w:rsid w:val="71101758"/>
    <w:rsid w:val="711E068D"/>
    <w:rsid w:val="711F0344"/>
    <w:rsid w:val="712F458B"/>
    <w:rsid w:val="715F6584"/>
    <w:rsid w:val="71981518"/>
    <w:rsid w:val="71A14C35"/>
    <w:rsid w:val="71A32941"/>
    <w:rsid w:val="71B942CF"/>
    <w:rsid w:val="71C157AE"/>
    <w:rsid w:val="71CC63B7"/>
    <w:rsid w:val="71D9576D"/>
    <w:rsid w:val="72245E7A"/>
    <w:rsid w:val="722D69F4"/>
    <w:rsid w:val="725677F2"/>
    <w:rsid w:val="726E598B"/>
    <w:rsid w:val="729624A5"/>
    <w:rsid w:val="729C5473"/>
    <w:rsid w:val="72AF5315"/>
    <w:rsid w:val="72D752E8"/>
    <w:rsid w:val="72D81EBA"/>
    <w:rsid w:val="731F215B"/>
    <w:rsid w:val="732E0930"/>
    <w:rsid w:val="733A267A"/>
    <w:rsid w:val="735E1ECA"/>
    <w:rsid w:val="73C53042"/>
    <w:rsid w:val="73CF5C97"/>
    <w:rsid w:val="73D03795"/>
    <w:rsid w:val="73ED07EB"/>
    <w:rsid w:val="74212243"/>
    <w:rsid w:val="742C30C1"/>
    <w:rsid w:val="745106A1"/>
    <w:rsid w:val="749077EC"/>
    <w:rsid w:val="74A2614F"/>
    <w:rsid w:val="74AC4202"/>
    <w:rsid w:val="74C549AA"/>
    <w:rsid w:val="7500516E"/>
    <w:rsid w:val="751E59D8"/>
    <w:rsid w:val="75856590"/>
    <w:rsid w:val="75B2338F"/>
    <w:rsid w:val="75DA46A7"/>
    <w:rsid w:val="75EA6326"/>
    <w:rsid w:val="762E14DC"/>
    <w:rsid w:val="765301E0"/>
    <w:rsid w:val="76602003"/>
    <w:rsid w:val="766A1C7F"/>
    <w:rsid w:val="767254BA"/>
    <w:rsid w:val="76F61765"/>
    <w:rsid w:val="77141BBD"/>
    <w:rsid w:val="7718792D"/>
    <w:rsid w:val="7724497A"/>
    <w:rsid w:val="7726183A"/>
    <w:rsid w:val="77367F33"/>
    <w:rsid w:val="774601A3"/>
    <w:rsid w:val="774B1AB0"/>
    <w:rsid w:val="776034DA"/>
    <w:rsid w:val="776571F9"/>
    <w:rsid w:val="77717682"/>
    <w:rsid w:val="77911BB3"/>
    <w:rsid w:val="77A42FC4"/>
    <w:rsid w:val="77AA1532"/>
    <w:rsid w:val="77D7420C"/>
    <w:rsid w:val="77DB3606"/>
    <w:rsid w:val="77F0528B"/>
    <w:rsid w:val="78034BB7"/>
    <w:rsid w:val="780F5FF1"/>
    <w:rsid w:val="78141225"/>
    <w:rsid w:val="781C51FB"/>
    <w:rsid w:val="78242AD7"/>
    <w:rsid w:val="78514954"/>
    <w:rsid w:val="78905FAE"/>
    <w:rsid w:val="78915BE9"/>
    <w:rsid w:val="78AC6577"/>
    <w:rsid w:val="78AF7454"/>
    <w:rsid w:val="78D12B44"/>
    <w:rsid w:val="790D4419"/>
    <w:rsid w:val="7940719E"/>
    <w:rsid w:val="797F46F9"/>
    <w:rsid w:val="79870D9A"/>
    <w:rsid w:val="79B145C0"/>
    <w:rsid w:val="79BC0732"/>
    <w:rsid w:val="79C421E1"/>
    <w:rsid w:val="79F1656C"/>
    <w:rsid w:val="7A0348C4"/>
    <w:rsid w:val="7A204AE3"/>
    <w:rsid w:val="7A2111EE"/>
    <w:rsid w:val="7A285C1E"/>
    <w:rsid w:val="7A6335D3"/>
    <w:rsid w:val="7A996FD7"/>
    <w:rsid w:val="7A9B3C12"/>
    <w:rsid w:val="7AA91A03"/>
    <w:rsid w:val="7ABB0CFB"/>
    <w:rsid w:val="7AD2531F"/>
    <w:rsid w:val="7B0B653B"/>
    <w:rsid w:val="7B226FCC"/>
    <w:rsid w:val="7B482B89"/>
    <w:rsid w:val="7B9B62EC"/>
    <w:rsid w:val="7BA401C0"/>
    <w:rsid w:val="7BA7127F"/>
    <w:rsid w:val="7BDE0C9B"/>
    <w:rsid w:val="7BF54A40"/>
    <w:rsid w:val="7C51033F"/>
    <w:rsid w:val="7C736EC8"/>
    <w:rsid w:val="7C7C44BA"/>
    <w:rsid w:val="7C9C74FE"/>
    <w:rsid w:val="7CA83550"/>
    <w:rsid w:val="7CB62F94"/>
    <w:rsid w:val="7D257CAE"/>
    <w:rsid w:val="7D540C7A"/>
    <w:rsid w:val="7D7D1C61"/>
    <w:rsid w:val="7D8B413F"/>
    <w:rsid w:val="7DF00426"/>
    <w:rsid w:val="7E0230E5"/>
    <w:rsid w:val="7E105488"/>
    <w:rsid w:val="7E15690E"/>
    <w:rsid w:val="7E1E6B1E"/>
    <w:rsid w:val="7E1F1E1D"/>
    <w:rsid w:val="7E201C42"/>
    <w:rsid w:val="7E27346E"/>
    <w:rsid w:val="7E3239CA"/>
    <w:rsid w:val="7E3C0B82"/>
    <w:rsid w:val="7E4D2E42"/>
    <w:rsid w:val="7E64139E"/>
    <w:rsid w:val="7E6F3BC8"/>
    <w:rsid w:val="7E9E1FC0"/>
    <w:rsid w:val="7ED862E9"/>
    <w:rsid w:val="7F2F060F"/>
    <w:rsid w:val="7F4722B4"/>
    <w:rsid w:val="7F5042D0"/>
    <w:rsid w:val="7F792F33"/>
    <w:rsid w:val="7F7D4EFD"/>
    <w:rsid w:val="7FD625DF"/>
    <w:rsid w:val="7FE4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F98F85"/>
  <w15:docId w15:val="{34AF31E4-2705-4E41-AE83-978F0BC6C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unhideWhenUsed="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uiPriority="99" w:unhideWhenUsed="1" w:qFormat="1"/>
    <w:lsdException w:name="footer" w:uiPriority="99" w:unhideWhenUsed="1"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qFormat="1"/>
    <w:lsdException w:name="endnote reference" w:semiHidden="1" w:unhideWhenUsed="1"/>
    <w:lsdException w:name="endnote text" w:unhideWhenUsed="1" w:qFormat="1"/>
    <w:lsdException w:name="macro" w:semiHidden="1" w:unhideWhenUsed="1"/>
    <w:lsdException w:name="toa heading" w:semiHidden="1" w:unhideWhenUsed="1"/>
    <w:lsdException w:name="List" w:qFormat="1"/>
    <w:lsdException w:name="List Number" w:qFormat="1"/>
    <w:lsdException w:name="List 2" w:qFormat="1"/>
    <w:lsdException w:name="List 3" w:semiHidden="1" w:unhideWhenUsed="1"/>
    <w:lsdException w:name="List 4" w:unhideWhenUsed="1" w:qFormat="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qFormat="1"/>
    <w:lsdException w:name="Default Paragraph Font" w:semiHidden="1" w:uiPriority="1" w:unhideWhenUsed="1"/>
    <w:lsdException w:name="Body Text" w:qFormat="1"/>
    <w:lsdException w:name="Body Text Indent" w:uiPriority="99" w:qFormat="1"/>
    <w:lsdException w:name="List Continue" w:semiHidden="1" w:unhideWhenUsed="1"/>
    <w:lsdException w:name="Message Header" w:semiHidden="1" w:unhideWhenUsed="1"/>
    <w:lsdException w:name="Subtitle" w:qFormat="1"/>
    <w:lsdException w:name="Salutation" w:qFormat="1"/>
    <w:lsdException w:name="Date" w:uiPriority="99" w:qFormat="1"/>
    <w:lsdException w:name="Body Text First Indent" w:uiPriority="99" w:qFormat="1"/>
    <w:lsdException w:name="Body Text First Indent 2" w:uiPriority="99"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next w:val="a2"/>
    <w:qFormat/>
    <w:pPr>
      <w:widowControl w:val="0"/>
      <w:jc w:val="both"/>
    </w:pPr>
    <w:rPr>
      <w:kern w:val="2"/>
      <w:sz w:val="21"/>
      <w:szCs w:val="24"/>
    </w:rPr>
  </w:style>
  <w:style w:type="paragraph" w:styleId="1">
    <w:name w:val="heading 1"/>
    <w:basedOn w:val="a1"/>
    <w:next w:val="a1"/>
    <w:link w:val="11"/>
    <w:uiPriority w:val="9"/>
    <w:qFormat/>
    <w:pPr>
      <w:keepNext/>
      <w:numPr>
        <w:numId w:val="1"/>
      </w:numPr>
      <w:outlineLvl w:val="0"/>
    </w:pPr>
    <w:rPr>
      <w:bCs/>
      <w:iCs/>
      <w:szCs w:val="20"/>
      <w:lang w:val="zh-CN"/>
    </w:rPr>
  </w:style>
  <w:style w:type="paragraph" w:styleId="2">
    <w:name w:val="heading 2"/>
    <w:basedOn w:val="a1"/>
    <w:next w:val="a1"/>
    <w:link w:val="21"/>
    <w:uiPriority w:val="9"/>
    <w:qFormat/>
    <w:pPr>
      <w:keepNext/>
      <w:keepLines/>
      <w:numPr>
        <w:ilvl w:val="1"/>
        <w:numId w:val="1"/>
      </w:numPr>
      <w:spacing w:before="260" w:after="260" w:line="416" w:lineRule="auto"/>
      <w:outlineLvl w:val="1"/>
    </w:pPr>
    <w:rPr>
      <w:rFonts w:ascii="Arial" w:eastAsia="黑体" w:hAnsi="Arial"/>
      <w:b/>
      <w:bCs/>
      <w:sz w:val="32"/>
      <w:szCs w:val="32"/>
      <w:lang w:val="zh-CN"/>
    </w:rPr>
  </w:style>
  <w:style w:type="paragraph" w:styleId="3">
    <w:name w:val="heading 3"/>
    <w:basedOn w:val="a1"/>
    <w:next w:val="a1"/>
    <w:link w:val="31"/>
    <w:uiPriority w:val="9"/>
    <w:qFormat/>
    <w:pPr>
      <w:keepNext/>
      <w:keepLines/>
      <w:numPr>
        <w:ilvl w:val="2"/>
        <w:numId w:val="1"/>
      </w:numPr>
      <w:tabs>
        <w:tab w:val="left" w:pos="425"/>
        <w:tab w:val="left" w:pos="709"/>
        <w:tab w:val="left" w:pos="1418"/>
        <w:tab w:val="left" w:pos="2553"/>
      </w:tabs>
      <w:spacing w:before="260" w:after="260" w:line="360" w:lineRule="auto"/>
      <w:outlineLvl w:val="2"/>
    </w:pPr>
    <w:rPr>
      <w:rFonts w:ascii="仿宋" w:eastAsia="仿宋"/>
      <w:b/>
      <w:snapToGrid w:val="0"/>
      <w:color w:val="000000"/>
      <w:w w:val="0"/>
      <w:kern w:val="0"/>
      <w:sz w:val="28"/>
      <w:szCs w:val="28"/>
    </w:rPr>
  </w:style>
  <w:style w:type="paragraph" w:styleId="4">
    <w:name w:val="heading 4"/>
    <w:basedOn w:val="a1"/>
    <w:next w:val="a3"/>
    <w:link w:val="40"/>
    <w:qFormat/>
    <w:pPr>
      <w:keepNext/>
      <w:keepLines/>
      <w:numPr>
        <w:ilvl w:val="3"/>
        <w:numId w:val="1"/>
      </w:numPr>
      <w:tabs>
        <w:tab w:val="left" w:pos="425"/>
        <w:tab w:val="left" w:pos="993"/>
        <w:tab w:val="left" w:pos="1418"/>
        <w:tab w:val="left" w:pos="1560"/>
      </w:tabs>
      <w:spacing w:before="280" w:after="290" w:line="376" w:lineRule="auto"/>
      <w:outlineLvl w:val="3"/>
    </w:pPr>
    <w:rPr>
      <w:rFonts w:ascii="Arial" w:eastAsia="仿宋_GB2312" w:hAnsi="Arial"/>
      <w:b/>
      <w:bCs/>
      <w:sz w:val="28"/>
      <w:szCs w:val="28"/>
    </w:rPr>
  </w:style>
  <w:style w:type="paragraph" w:styleId="5">
    <w:name w:val="heading 5"/>
    <w:basedOn w:val="a1"/>
    <w:next w:val="a1"/>
    <w:link w:val="51"/>
    <w:uiPriority w:val="9"/>
    <w:qFormat/>
    <w:pPr>
      <w:keepNext/>
      <w:keepLines/>
      <w:numPr>
        <w:ilvl w:val="4"/>
        <w:numId w:val="1"/>
      </w:numPr>
      <w:tabs>
        <w:tab w:val="left" w:pos="425"/>
        <w:tab w:val="left" w:pos="1134"/>
        <w:tab w:val="left" w:pos="1418"/>
        <w:tab w:val="left" w:pos="1560"/>
      </w:tabs>
      <w:spacing w:before="280" w:after="290" w:line="376" w:lineRule="auto"/>
      <w:outlineLvl w:val="4"/>
    </w:pPr>
    <w:rPr>
      <w:rFonts w:eastAsia="仿宋_GB2312"/>
      <w:b/>
      <w:bCs/>
      <w:sz w:val="28"/>
      <w:szCs w:val="28"/>
    </w:rPr>
  </w:style>
  <w:style w:type="paragraph" w:styleId="6">
    <w:name w:val="heading 6"/>
    <w:basedOn w:val="a1"/>
    <w:next w:val="a1"/>
    <w:link w:val="61"/>
    <w:qFormat/>
    <w:pPr>
      <w:keepNext/>
      <w:keepLines/>
      <w:numPr>
        <w:ilvl w:val="5"/>
        <w:numId w:val="1"/>
      </w:numPr>
      <w:tabs>
        <w:tab w:val="left" w:pos="425"/>
        <w:tab w:val="left" w:pos="1134"/>
        <w:tab w:val="left" w:pos="1418"/>
        <w:tab w:val="left" w:pos="1560"/>
      </w:tabs>
      <w:spacing w:before="240" w:after="64" w:line="320" w:lineRule="auto"/>
      <w:outlineLvl w:val="5"/>
    </w:pPr>
    <w:rPr>
      <w:rFonts w:ascii="Arial" w:eastAsia="仿宋_GB2312" w:hAnsi="Arial"/>
      <w:b/>
      <w:bCs/>
      <w:sz w:val="28"/>
    </w:rPr>
  </w:style>
  <w:style w:type="paragraph" w:styleId="7">
    <w:name w:val="heading 7"/>
    <w:basedOn w:val="a1"/>
    <w:next w:val="a1"/>
    <w:link w:val="71"/>
    <w:qFormat/>
    <w:pPr>
      <w:keepNext/>
      <w:keepLines/>
      <w:spacing w:before="240" w:after="64" w:line="320" w:lineRule="auto"/>
      <w:outlineLvl w:val="6"/>
    </w:pPr>
    <w:rPr>
      <w:rFonts w:eastAsia="仿宋_GB2312"/>
      <w:b/>
      <w:bCs/>
      <w:sz w:val="28"/>
    </w:rPr>
  </w:style>
  <w:style w:type="paragraph" w:styleId="8">
    <w:name w:val="heading 8"/>
    <w:basedOn w:val="a1"/>
    <w:next w:val="a1"/>
    <w:link w:val="80"/>
    <w:qFormat/>
    <w:pPr>
      <w:keepNext/>
      <w:keepLines/>
      <w:spacing w:before="240" w:after="64" w:line="320" w:lineRule="auto"/>
      <w:outlineLvl w:val="7"/>
    </w:pPr>
    <w:rPr>
      <w:rFonts w:ascii="Arial" w:eastAsia="仿宋_GB2312" w:hAnsi="Arial"/>
      <w:b/>
      <w:sz w:val="28"/>
    </w:rPr>
  </w:style>
  <w:style w:type="paragraph" w:styleId="9">
    <w:name w:val="heading 9"/>
    <w:basedOn w:val="a1"/>
    <w:next w:val="a1"/>
    <w:link w:val="91"/>
    <w:qFormat/>
    <w:pPr>
      <w:keepNext/>
      <w:keepLines/>
      <w:spacing w:before="240" w:after="64" w:line="320" w:lineRule="auto"/>
      <w:outlineLvl w:val="8"/>
    </w:pPr>
    <w:rPr>
      <w:rFonts w:ascii="Arial" w:eastAsia="仿宋_GB2312" w:hAnsi="Arial"/>
      <w:sz w:val="28"/>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Body Text"/>
    <w:basedOn w:val="a1"/>
    <w:next w:val="a3"/>
    <w:link w:val="a7"/>
    <w:qFormat/>
    <w:pPr>
      <w:spacing w:after="120"/>
    </w:pPr>
  </w:style>
  <w:style w:type="paragraph" w:styleId="a3">
    <w:name w:val="Body Text First Indent"/>
    <w:basedOn w:val="a2"/>
    <w:next w:val="TOC6"/>
    <w:link w:val="a8"/>
    <w:uiPriority w:val="99"/>
    <w:qFormat/>
    <w:pPr>
      <w:ind w:firstLineChars="100" w:firstLine="420"/>
    </w:pPr>
  </w:style>
  <w:style w:type="paragraph" w:styleId="TOC6">
    <w:name w:val="toc 6"/>
    <w:basedOn w:val="a1"/>
    <w:next w:val="a1"/>
    <w:qFormat/>
    <w:pPr>
      <w:ind w:leftChars="1000" w:left="2100"/>
    </w:pPr>
  </w:style>
  <w:style w:type="paragraph" w:styleId="TOC7">
    <w:name w:val="toc 7"/>
    <w:basedOn w:val="a1"/>
    <w:next w:val="a1"/>
    <w:qFormat/>
    <w:pPr>
      <w:ind w:leftChars="1200" w:left="2520"/>
    </w:pPr>
  </w:style>
  <w:style w:type="paragraph" w:styleId="22">
    <w:name w:val="List Number 2"/>
    <w:basedOn w:val="a1"/>
    <w:autoRedefine/>
    <w:qFormat/>
    <w:pPr>
      <w:widowControl/>
      <w:tabs>
        <w:tab w:val="left" w:pos="1697"/>
      </w:tabs>
      <w:spacing w:afterLines="50"/>
      <w:ind w:left="1697" w:hanging="420"/>
      <w:jc w:val="left"/>
    </w:pPr>
    <w:rPr>
      <w:kern w:val="0"/>
      <w:sz w:val="24"/>
      <w:szCs w:val="20"/>
    </w:rPr>
  </w:style>
  <w:style w:type="paragraph" w:styleId="42">
    <w:name w:val="List Bullet 4"/>
    <w:basedOn w:val="a1"/>
    <w:autoRedefine/>
    <w:uiPriority w:val="99"/>
    <w:unhideWhenUsed/>
    <w:qFormat/>
    <w:pPr>
      <w:widowControl/>
      <w:tabs>
        <w:tab w:val="left" w:pos="432"/>
      </w:tabs>
      <w:spacing w:before="40" w:after="160"/>
      <w:ind w:left="432" w:hanging="432"/>
      <w:contextualSpacing/>
      <w:jc w:val="left"/>
    </w:pPr>
    <w:rPr>
      <w:rFonts w:ascii="Cambria" w:eastAsia="微软雅黑" w:hAnsi="Cambria"/>
      <w:color w:val="595959"/>
      <w:kern w:val="20"/>
      <w:szCs w:val="20"/>
      <w:lang w:val="zh-CN"/>
    </w:rPr>
  </w:style>
  <w:style w:type="paragraph" w:styleId="a9">
    <w:name w:val="List Number"/>
    <w:basedOn w:val="a1"/>
    <w:qFormat/>
    <w:pPr>
      <w:widowControl/>
      <w:tabs>
        <w:tab w:val="left" w:pos="454"/>
        <w:tab w:val="left" w:pos="720"/>
      </w:tabs>
      <w:spacing w:afterLines="50"/>
      <w:ind w:left="454" w:hanging="284"/>
      <w:jc w:val="left"/>
    </w:pPr>
    <w:rPr>
      <w:kern w:val="0"/>
      <w:sz w:val="24"/>
      <w:szCs w:val="20"/>
    </w:rPr>
  </w:style>
  <w:style w:type="paragraph" w:styleId="aa">
    <w:name w:val="Normal Indent"/>
    <w:basedOn w:val="a1"/>
    <w:link w:val="12"/>
    <w:uiPriority w:val="99"/>
    <w:qFormat/>
    <w:pPr>
      <w:ind w:firstLine="420"/>
    </w:pPr>
    <w:rPr>
      <w:szCs w:val="20"/>
    </w:rPr>
  </w:style>
  <w:style w:type="paragraph" w:styleId="ab">
    <w:name w:val="caption"/>
    <w:basedOn w:val="a1"/>
    <w:next w:val="a1"/>
    <w:link w:val="ac"/>
    <w:qFormat/>
    <w:pPr>
      <w:spacing w:before="152" w:after="160"/>
    </w:pPr>
    <w:rPr>
      <w:rFonts w:ascii="Arial" w:eastAsia="黑体" w:hAnsi="Arial" w:cs="Arial"/>
      <w:sz w:val="20"/>
      <w:szCs w:val="20"/>
    </w:rPr>
  </w:style>
  <w:style w:type="paragraph" w:styleId="52">
    <w:name w:val="index 5"/>
    <w:basedOn w:val="a1"/>
    <w:next w:val="a1"/>
    <w:autoRedefine/>
    <w:qFormat/>
    <w:pPr>
      <w:ind w:leftChars="800" w:left="800" w:firstLineChars="200" w:firstLine="200"/>
    </w:pPr>
  </w:style>
  <w:style w:type="paragraph" w:styleId="ad">
    <w:name w:val="Document Map"/>
    <w:basedOn w:val="a1"/>
    <w:link w:val="13"/>
    <w:qFormat/>
    <w:rPr>
      <w:rFonts w:ascii="宋体"/>
      <w:sz w:val="18"/>
      <w:szCs w:val="18"/>
      <w:lang w:val="zh-CN"/>
    </w:rPr>
  </w:style>
  <w:style w:type="paragraph" w:styleId="ae">
    <w:name w:val="annotation text"/>
    <w:basedOn w:val="a1"/>
    <w:link w:val="af"/>
    <w:uiPriority w:val="99"/>
    <w:qFormat/>
    <w:pPr>
      <w:jc w:val="left"/>
    </w:pPr>
    <w:rPr>
      <w:szCs w:val="20"/>
      <w:lang w:val="zh-CN"/>
    </w:rPr>
  </w:style>
  <w:style w:type="paragraph" w:styleId="af0">
    <w:name w:val="Salutation"/>
    <w:basedOn w:val="a1"/>
    <w:next w:val="a1"/>
    <w:link w:val="af1"/>
    <w:autoRedefine/>
    <w:qFormat/>
    <w:pPr>
      <w:adjustRightInd w:val="0"/>
    </w:pPr>
    <w:rPr>
      <w:rFonts w:ascii="仿宋_GB2312" w:eastAsia="仿宋_GB2312"/>
      <w:sz w:val="28"/>
      <w:szCs w:val="20"/>
    </w:rPr>
  </w:style>
  <w:style w:type="paragraph" w:styleId="32">
    <w:name w:val="Body Text 3"/>
    <w:basedOn w:val="a1"/>
    <w:link w:val="33"/>
    <w:qFormat/>
    <w:pPr>
      <w:spacing w:after="120"/>
    </w:pPr>
    <w:rPr>
      <w:sz w:val="16"/>
      <w:szCs w:val="16"/>
    </w:rPr>
  </w:style>
  <w:style w:type="paragraph" w:styleId="34">
    <w:name w:val="List Bullet 3"/>
    <w:basedOn w:val="a1"/>
    <w:autoRedefine/>
    <w:unhideWhenUsed/>
    <w:qFormat/>
    <w:pPr>
      <w:tabs>
        <w:tab w:val="left" w:pos="840"/>
      </w:tabs>
      <w:adjustRightInd w:val="0"/>
      <w:snapToGrid w:val="0"/>
      <w:spacing w:line="360" w:lineRule="auto"/>
      <w:ind w:left="840" w:right="238" w:hanging="420"/>
      <w:contextualSpacing/>
    </w:pPr>
    <w:rPr>
      <w:sz w:val="24"/>
    </w:rPr>
  </w:style>
  <w:style w:type="paragraph" w:styleId="af2">
    <w:name w:val="Body Text Indent"/>
    <w:basedOn w:val="a1"/>
    <w:link w:val="af3"/>
    <w:uiPriority w:val="99"/>
    <w:qFormat/>
    <w:pPr>
      <w:spacing w:line="360" w:lineRule="auto"/>
      <w:ind w:firstLine="420"/>
    </w:pPr>
    <w:rPr>
      <w:sz w:val="24"/>
      <w:lang w:val="zh-CN"/>
    </w:rPr>
  </w:style>
  <w:style w:type="paragraph" w:styleId="35">
    <w:name w:val="List Number 3"/>
    <w:basedOn w:val="a1"/>
    <w:qFormat/>
    <w:pPr>
      <w:tabs>
        <w:tab w:val="left" w:pos="1200"/>
      </w:tabs>
      <w:ind w:leftChars="400" w:left="1200" w:hangingChars="200" w:hanging="360"/>
    </w:pPr>
  </w:style>
  <w:style w:type="paragraph" w:styleId="23">
    <w:name w:val="List 2"/>
    <w:basedOn w:val="a1"/>
    <w:qFormat/>
    <w:pPr>
      <w:ind w:leftChars="200" w:left="100" w:hangingChars="200" w:hanging="200"/>
    </w:pPr>
  </w:style>
  <w:style w:type="paragraph" w:styleId="af4">
    <w:name w:val="Block Text"/>
    <w:basedOn w:val="a1"/>
    <w:qFormat/>
    <w:pPr>
      <w:spacing w:line="420" w:lineRule="atLeast"/>
      <w:ind w:leftChars="-50" w:left="-105" w:right="3" w:firstLineChars="169" w:firstLine="419"/>
    </w:pPr>
    <w:rPr>
      <w:rFonts w:ascii="宋体" w:hAnsi="宋体"/>
      <w:spacing w:val="4"/>
      <w:sz w:val="24"/>
    </w:rPr>
  </w:style>
  <w:style w:type="paragraph" w:styleId="24">
    <w:name w:val="List Bullet 2"/>
    <w:basedOn w:val="a1"/>
    <w:autoRedefine/>
    <w:qFormat/>
    <w:pPr>
      <w:autoSpaceDE w:val="0"/>
      <w:autoSpaceDN w:val="0"/>
      <w:adjustRightInd w:val="0"/>
      <w:ind w:left="420"/>
      <w:jc w:val="left"/>
    </w:pPr>
    <w:rPr>
      <w:rFonts w:ascii="宋体" w:hAnsi="宋体"/>
      <w:color w:val="000000"/>
      <w:kern w:val="0"/>
      <w:sz w:val="24"/>
      <w:szCs w:val="20"/>
    </w:rPr>
  </w:style>
  <w:style w:type="paragraph" w:styleId="HTML">
    <w:name w:val="HTML Address"/>
    <w:basedOn w:val="a1"/>
    <w:link w:val="HTML0"/>
    <w:autoRedefine/>
    <w:qFormat/>
    <w:pPr>
      <w:widowControl/>
      <w:ind w:firstLineChars="200" w:firstLine="200"/>
      <w:jc w:val="left"/>
    </w:pPr>
    <w:rPr>
      <w:rFonts w:ascii="宋体" w:hAnsi="宋体"/>
      <w:i/>
      <w:iCs/>
      <w:kern w:val="0"/>
      <w:sz w:val="24"/>
    </w:rPr>
  </w:style>
  <w:style w:type="paragraph" w:styleId="TOC5">
    <w:name w:val="toc 5"/>
    <w:basedOn w:val="a1"/>
    <w:next w:val="a1"/>
    <w:qFormat/>
    <w:pPr>
      <w:ind w:leftChars="800" w:left="1680"/>
    </w:pPr>
  </w:style>
  <w:style w:type="paragraph" w:styleId="TOC3">
    <w:name w:val="toc 3"/>
    <w:basedOn w:val="a1"/>
    <w:next w:val="a1"/>
    <w:qFormat/>
    <w:pPr>
      <w:ind w:leftChars="400" w:left="840"/>
    </w:pPr>
  </w:style>
  <w:style w:type="paragraph" w:styleId="af5">
    <w:name w:val="Plain Text"/>
    <w:basedOn w:val="a1"/>
    <w:link w:val="af6"/>
    <w:qFormat/>
    <w:pPr>
      <w:spacing w:beforeLines="50" w:afterLines="50" w:line="400" w:lineRule="exact"/>
    </w:pPr>
    <w:rPr>
      <w:rFonts w:ascii="宋体" w:hAnsi="Courier New"/>
      <w:sz w:val="24"/>
    </w:rPr>
  </w:style>
  <w:style w:type="paragraph" w:styleId="43">
    <w:name w:val="List Number 4"/>
    <w:basedOn w:val="a1"/>
    <w:autoRedefine/>
    <w:qFormat/>
    <w:pPr>
      <w:tabs>
        <w:tab w:val="left" w:pos="840"/>
      </w:tabs>
      <w:autoSpaceDE w:val="0"/>
      <w:autoSpaceDN w:val="0"/>
      <w:adjustRightInd w:val="0"/>
      <w:spacing w:line="360" w:lineRule="atLeast"/>
      <w:ind w:left="840" w:hanging="420"/>
    </w:pPr>
    <w:rPr>
      <w:kern w:val="0"/>
      <w:sz w:val="24"/>
    </w:rPr>
  </w:style>
  <w:style w:type="paragraph" w:styleId="TOC8">
    <w:name w:val="toc 8"/>
    <w:basedOn w:val="a1"/>
    <w:next w:val="a1"/>
    <w:qFormat/>
    <w:pPr>
      <w:ind w:leftChars="1400" w:left="2940"/>
    </w:pPr>
  </w:style>
  <w:style w:type="paragraph" w:styleId="af7">
    <w:name w:val="Date"/>
    <w:basedOn w:val="a1"/>
    <w:next w:val="a1"/>
    <w:link w:val="af8"/>
    <w:uiPriority w:val="99"/>
    <w:qFormat/>
    <w:pPr>
      <w:ind w:leftChars="2500" w:left="100"/>
    </w:pPr>
  </w:style>
  <w:style w:type="paragraph" w:styleId="25">
    <w:name w:val="Body Text Indent 2"/>
    <w:basedOn w:val="a1"/>
    <w:link w:val="26"/>
    <w:qFormat/>
    <w:pPr>
      <w:snapToGrid w:val="0"/>
      <w:ind w:firstLineChars="225" w:firstLine="542"/>
    </w:pPr>
    <w:rPr>
      <w:rFonts w:ascii="仿宋_GB2312" w:hAnsi="宋体" w:cs="Arial"/>
      <w:b/>
      <w:bCs/>
      <w:color w:val="000000"/>
      <w:sz w:val="24"/>
    </w:rPr>
  </w:style>
  <w:style w:type="paragraph" w:styleId="af9">
    <w:name w:val="endnote text"/>
    <w:basedOn w:val="a1"/>
    <w:link w:val="afa"/>
    <w:unhideWhenUsed/>
    <w:qFormat/>
    <w:pPr>
      <w:snapToGrid w:val="0"/>
    </w:pPr>
    <w:rPr>
      <w:rFonts w:ascii="Calibri" w:hAnsi="Calibri"/>
    </w:rPr>
  </w:style>
  <w:style w:type="paragraph" w:styleId="afb">
    <w:name w:val="Balloon Text"/>
    <w:basedOn w:val="a1"/>
    <w:link w:val="afc"/>
    <w:qFormat/>
    <w:rPr>
      <w:sz w:val="18"/>
      <w:szCs w:val="18"/>
    </w:rPr>
  </w:style>
  <w:style w:type="paragraph" w:styleId="afd">
    <w:name w:val="footer"/>
    <w:basedOn w:val="a1"/>
    <w:link w:val="afe"/>
    <w:uiPriority w:val="99"/>
    <w:unhideWhenUsed/>
    <w:qFormat/>
    <w:pPr>
      <w:tabs>
        <w:tab w:val="center" w:pos="4153"/>
        <w:tab w:val="right" w:pos="8306"/>
      </w:tabs>
      <w:snapToGrid w:val="0"/>
      <w:jc w:val="left"/>
    </w:pPr>
    <w:rPr>
      <w:rFonts w:ascii="Calibri" w:hAnsi="Calibri"/>
      <w:sz w:val="18"/>
      <w:szCs w:val="18"/>
    </w:rPr>
  </w:style>
  <w:style w:type="paragraph" w:styleId="aff">
    <w:name w:val="header"/>
    <w:basedOn w:val="a1"/>
    <w:link w:val="aff0"/>
    <w:uiPriority w:val="99"/>
    <w:unhideWhenUsed/>
    <w:qFormat/>
    <w:pPr>
      <w:pBdr>
        <w:bottom w:val="single" w:sz="6" w:space="1" w:color="auto"/>
      </w:pBdr>
      <w:tabs>
        <w:tab w:val="center" w:pos="4153"/>
        <w:tab w:val="right" w:pos="8306"/>
      </w:tabs>
      <w:snapToGrid w:val="0"/>
      <w:jc w:val="center"/>
    </w:pPr>
    <w:rPr>
      <w:rFonts w:ascii="Calibri" w:hAnsi="Calibri"/>
      <w:sz w:val="18"/>
      <w:szCs w:val="18"/>
    </w:rPr>
  </w:style>
  <w:style w:type="paragraph" w:styleId="aff1">
    <w:name w:val="Signature"/>
    <w:basedOn w:val="a1"/>
    <w:link w:val="aff2"/>
    <w:autoRedefine/>
    <w:qFormat/>
    <w:pPr>
      <w:adjustRightInd w:val="0"/>
      <w:spacing w:after="600" w:line="312" w:lineRule="atLeast"/>
      <w:jc w:val="center"/>
      <w:textAlignment w:val="baseline"/>
    </w:pPr>
    <w:rPr>
      <w:rFonts w:eastAsia="仿宋_GB2312"/>
      <w:kern w:val="0"/>
      <w:sz w:val="24"/>
      <w:szCs w:val="20"/>
    </w:rPr>
  </w:style>
  <w:style w:type="paragraph" w:styleId="TOC1">
    <w:name w:val="toc 1"/>
    <w:basedOn w:val="a1"/>
    <w:next w:val="a1"/>
    <w:uiPriority w:val="39"/>
    <w:qFormat/>
    <w:pPr>
      <w:tabs>
        <w:tab w:val="right" w:leader="dot" w:pos="9191"/>
      </w:tabs>
      <w:spacing w:line="360" w:lineRule="auto"/>
    </w:pPr>
  </w:style>
  <w:style w:type="paragraph" w:styleId="TOC4">
    <w:name w:val="toc 4"/>
    <w:basedOn w:val="a1"/>
    <w:next w:val="a1"/>
    <w:qFormat/>
    <w:pPr>
      <w:ind w:leftChars="600" w:left="1260"/>
    </w:pPr>
  </w:style>
  <w:style w:type="paragraph" w:styleId="aff3">
    <w:name w:val="index heading"/>
    <w:basedOn w:val="a1"/>
    <w:next w:val="14"/>
    <w:qFormat/>
    <w:rPr>
      <w:rFonts w:ascii="Calibri" w:hAnsi="Calibri"/>
    </w:rPr>
  </w:style>
  <w:style w:type="paragraph" w:styleId="14">
    <w:name w:val="index 1"/>
    <w:basedOn w:val="a1"/>
    <w:next w:val="a1"/>
    <w:unhideWhenUsed/>
    <w:qFormat/>
  </w:style>
  <w:style w:type="paragraph" w:styleId="aff4">
    <w:name w:val="Subtitle"/>
    <w:basedOn w:val="a1"/>
    <w:next w:val="a1"/>
    <w:link w:val="15"/>
    <w:qFormat/>
    <w:pPr>
      <w:spacing w:before="240" w:after="60" w:line="312" w:lineRule="auto"/>
      <w:jc w:val="left"/>
      <w:outlineLvl w:val="1"/>
    </w:pPr>
    <w:rPr>
      <w:rFonts w:ascii="Cambria" w:hAnsi="Cambria"/>
      <w:b/>
      <w:bCs/>
      <w:kern w:val="28"/>
      <w:szCs w:val="32"/>
      <w:lang w:val="zh-CN"/>
    </w:rPr>
  </w:style>
  <w:style w:type="paragraph" w:styleId="53">
    <w:name w:val="List Number 5"/>
    <w:basedOn w:val="a1"/>
    <w:autoRedefine/>
    <w:qFormat/>
    <w:pPr>
      <w:tabs>
        <w:tab w:val="left" w:pos="902"/>
      </w:tabs>
      <w:spacing w:line="400" w:lineRule="exact"/>
      <w:ind w:left="902" w:hanging="420"/>
    </w:pPr>
    <w:rPr>
      <w:sz w:val="24"/>
      <w:szCs w:val="20"/>
    </w:rPr>
  </w:style>
  <w:style w:type="paragraph" w:styleId="aff5">
    <w:name w:val="List"/>
    <w:basedOn w:val="a1"/>
    <w:qFormat/>
    <w:pPr>
      <w:ind w:left="200" w:hangingChars="200" w:hanging="200"/>
    </w:pPr>
  </w:style>
  <w:style w:type="paragraph" w:styleId="aff6">
    <w:name w:val="footnote text"/>
    <w:basedOn w:val="aa"/>
    <w:link w:val="aff7"/>
    <w:autoRedefine/>
    <w:qFormat/>
    <w:pPr>
      <w:widowControl/>
      <w:spacing w:before="60" w:after="60" w:line="300" w:lineRule="exact"/>
      <w:ind w:firstLine="0"/>
    </w:pPr>
    <w:rPr>
      <w:color w:val="0000FF"/>
      <w:kern w:val="0"/>
    </w:rPr>
  </w:style>
  <w:style w:type="paragraph" w:styleId="54">
    <w:name w:val="List 5"/>
    <w:basedOn w:val="a1"/>
    <w:autoRedefine/>
    <w:qFormat/>
    <w:pPr>
      <w:ind w:leftChars="800" w:left="100" w:hangingChars="200" w:hanging="200"/>
    </w:pPr>
  </w:style>
  <w:style w:type="paragraph" w:styleId="36">
    <w:name w:val="Body Text Indent 3"/>
    <w:basedOn w:val="a1"/>
    <w:link w:val="37"/>
    <w:qFormat/>
    <w:pPr>
      <w:spacing w:after="120"/>
      <w:ind w:leftChars="200" w:left="420"/>
    </w:pPr>
    <w:rPr>
      <w:sz w:val="16"/>
      <w:szCs w:val="16"/>
    </w:rPr>
  </w:style>
  <w:style w:type="paragraph" w:styleId="TOC2">
    <w:name w:val="toc 2"/>
    <w:basedOn w:val="a1"/>
    <w:next w:val="a1"/>
    <w:qFormat/>
    <w:pPr>
      <w:ind w:leftChars="200" w:left="420"/>
    </w:pPr>
  </w:style>
  <w:style w:type="paragraph" w:styleId="TOC9">
    <w:name w:val="toc 9"/>
    <w:basedOn w:val="a1"/>
    <w:next w:val="a1"/>
    <w:qFormat/>
    <w:pPr>
      <w:ind w:leftChars="1600" w:left="3360"/>
    </w:pPr>
  </w:style>
  <w:style w:type="paragraph" w:styleId="27">
    <w:name w:val="Body Text 2"/>
    <w:basedOn w:val="a1"/>
    <w:link w:val="28"/>
    <w:qFormat/>
    <w:pPr>
      <w:spacing w:after="120" w:line="480" w:lineRule="auto"/>
    </w:pPr>
  </w:style>
  <w:style w:type="paragraph" w:styleId="44">
    <w:name w:val="List 4"/>
    <w:basedOn w:val="a1"/>
    <w:autoRedefine/>
    <w:unhideWhenUsed/>
    <w:qFormat/>
    <w:pPr>
      <w:ind w:leftChars="600" w:left="100" w:hangingChars="200" w:hanging="200"/>
    </w:pPr>
    <w:rPr>
      <w:sz w:val="28"/>
    </w:rPr>
  </w:style>
  <w:style w:type="paragraph" w:styleId="HTML1">
    <w:name w:val="HTML Preformatted"/>
    <w:basedOn w:val="a1"/>
    <w:link w:val="HTML2"/>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kern w:val="0"/>
      <w:sz w:val="20"/>
      <w:szCs w:val="20"/>
    </w:rPr>
  </w:style>
  <w:style w:type="paragraph" w:styleId="aff8">
    <w:name w:val="Normal (Web)"/>
    <w:basedOn w:val="a1"/>
    <w:qFormat/>
    <w:pPr>
      <w:widowControl/>
      <w:jc w:val="left"/>
    </w:pPr>
    <w:rPr>
      <w:rFonts w:ascii="宋体" w:hAnsi="宋体" w:cs="宋体"/>
      <w:color w:val="000000"/>
      <w:kern w:val="0"/>
      <w:sz w:val="24"/>
    </w:rPr>
  </w:style>
  <w:style w:type="paragraph" w:styleId="aff9">
    <w:name w:val="Title"/>
    <w:basedOn w:val="a1"/>
    <w:next w:val="a1"/>
    <w:link w:val="affa"/>
    <w:qFormat/>
    <w:pPr>
      <w:spacing w:before="240" w:after="60"/>
      <w:jc w:val="center"/>
      <w:outlineLvl w:val="0"/>
    </w:pPr>
    <w:rPr>
      <w:rFonts w:ascii="Cambria" w:hAnsi="Cambria"/>
      <w:b/>
      <w:bCs/>
      <w:sz w:val="32"/>
      <w:szCs w:val="32"/>
      <w:lang w:val="zh-CN"/>
    </w:rPr>
  </w:style>
  <w:style w:type="paragraph" w:styleId="affb">
    <w:name w:val="annotation subject"/>
    <w:basedOn w:val="ae"/>
    <w:next w:val="ae"/>
    <w:link w:val="affc"/>
    <w:uiPriority w:val="99"/>
    <w:unhideWhenUsed/>
    <w:qFormat/>
    <w:rPr>
      <w:b/>
      <w:bCs/>
      <w:szCs w:val="24"/>
      <w:lang w:val="en-US"/>
    </w:rPr>
  </w:style>
  <w:style w:type="paragraph" w:styleId="29">
    <w:name w:val="Body Text First Indent 2"/>
    <w:basedOn w:val="af2"/>
    <w:next w:val="a2"/>
    <w:link w:val="2a"/>
    <w:uiPriority w:val="99"/>
    <w:qFormat/>
    <w:pPr>
      <w:spacing w:after="120" w:line="240" w:lineRule="auto"/>
      <w:ind w:leftChars="200" w:left="420" w:firstLineChars="200" w:firstLine="200"/>
    </w:pPr>
    <w:rPr>
      <w:sz w:val="21"/>
      <w:lang w:val="en-US"/>
    </w:rPr>
  </w:style>
  <w:style w:type="table" w:styleId="affd">
    <w:name w:val="Table Grid"/>
    <w:basedOn w:val="a5"/>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qFormat/>
    <w:rPr>
      <w:b/>
      <w:bCs/>
    </w:rPr>
  </w:style>
  <w:style w:type="character" w:styleId="afff">
    <w:name w:val="page number"/>
    <w:qFormat/>
  </w:style>
  <w:style w:type="character" w:styleId="afff0">
    <w:name w:val="FollowedHyperlink"/>
    <w:basedOn w:val="a4"/>
    <w:uiPriority w:val="99"/>
    <w:qFormat/>
    <w:rPr>
      <w:color w:val="333333"/>
      <w:u w:val="none"/>
    </w:rPr>
  </w:style>
  <w:style w:type="character" w:styleId="afff1">
    <w:name w:val="Emphasis"/>
    <w:basedOn w:val="a4"/>
    <w:qFormat/>
  </w:style>
  <w:style w:type="character" w:styleId="afff2">
    <w:name w:val="line number"/>
    <w:basedOn w:val="a4"/>
    <w:autoRedefine/>
    <w:qFormat/>
  </w:style>
  <w:style w:type="character" w:styleId="HTML3">
    <w:name w:val="HTML Definition"/>
    <w:basedOn w:val="a4"/>
    <w:qFormat/>
  </w:style>
  <w:style w:type="character" w:styleId="HTML4">
    <w:name w:val="HTML Typewriter"/>
    <w:basedOn w:val="a4"/>
    <w:qFormat/>
    <w:rPr>
      <w:rFonts w:ascii="monospace" w:eastAsia="monospace" w:hAnsi="monospace" w:cs="monospace" w:hint="default"/>
      <w:sz w:val="20"/>
    </w:rPr>
  </w:style>
  <w:style w:type="character" w:styleId="HTML5">
    <w:name w:val="HTML Acronym"/>
    <w:basedOn w:val="a4"/>
    <w:qFormat/>
  </w:style>
  <w:style w:type="character" w:styleId="HTML6">
    <w:name w:val="HTML Variable"/>
    <w:basedOn w:val="a4"/>
    <w:qFormat/>
  </w:style>
  <w:style w:type="character" w:styleId="afff3">
    <w:name w:val="Hyperlink"/>
    <w:uiPriority w:val="99"/>
    <w:qFormat/>
    <w:rPr>
      <w:color w:val="0000FF"/>
      <w:u w:val="single"/>
    </w:rPr>
  </w:style>
  <w:style w:type="character" w:styleId="HTML7">
    <w:name w:val="HTML Code"/>
    <w:basedOn w:val="a4"/>
    <w:qFormat/>
    <w:rPr>
      <w:rFonts w:ascii="monospace" w:eastAsia="monospace" w:hAnsi="monospace" w:cs="monospace" w:hint="default"/>
      <w:sz w:val="20"/>
    </w:rPr>
  </w:style>
  <w:style w:type="character" w:styleId="afff4">
    <w:name w:val="annotation reference"/>
    <w:uiPriority w:val="99"/>
    <w:unhideWhenUsed/>
    <w:qFormat/>
    <w:rPr>
      <w:sz w:val="21"/>
      <w:szCs w:val="21"/>
    </w:rPr>
  </w:style>
  <w:style w:type="character" w:styleId="HTML8">
    <w:name w:val="HTML Cite"/>
    <w:basedOn w:val="a4"/>
    <w:qFormat/>
  </w:style>
  <w:style w:type="character" w:styleId="HTML9">
    <w:name w:val="HTML Keyboard"/>
    <w:basedOn w:val="a4"/>
    <w:qFormat/>
    <w:rPr>
      <w:rFonts w:ascii="monospace" w:eastAsia="monospace" w:hAnsi="monospace" w:cs="monospace" w:hint="default"/>
      <w:sz w:val="20"/>
    </w:rPr>
  </w:style>
  <w:style w:type="character" w:styleId="HTMLa">
    <w:name w:val="HTML Sample"/>
    <w:basedOn w:val="a4"/>
    <w:qFormat/>
    <w:rPr>
      <w:rFonts w:ascii="monospace" w:eastAsia="monospace" w:hAnsi="monospace" w:cs="monospace"/>
    </w:rPr>
  </w:style>
  <w:style w:type="paragraph" w:customStyle="1" w:styleId="Style3">
    <w:name w:val="_Style 3"/>
    <w:uiPriority w:val="1"/>
    <w:qFormat/>
    <w:pPr>
      <w:widowControl w:val="0"/>
      <w:jc w:val="both"/>
    </w:pPr>
    <w:rPr>
      <w:kern w:val="2"/>
      <w:sz w:val="21"/>
      <w:szCs w:val="22"/>
    </w:rPr>
  </w:style>
  <w:style w:type="paragraph" w:customStyle="1" w:styleId="afff5">
    <w:name w:val="表格文字"/>
    <w:basedOn w:val="a1"/>
    <w:next w:val="a2"/>
    <w:qFormat/>
    <w:pPr>
      <w:spacing w:before="80" w:after="80"/>
    </w:pPr>
    <w:rPr>
      <w:rFonts w:ascii="Arial" w:eastAsia="仿宋_GB2312" w:hAnsi="Arial" w:cs="Arial"/>
      <w:spacing w:val="10"/>
      <w:sz w:val="28"/>
      <w:szCs w:val="28"/>
    </w:rPr>
  </w:style>
  <w:style w:type="paragraph" w:customStyle="1" w:styleId="afff6">
    <w:name w:val="段"/>
    <w:link w:val="Char"/>
    <w:qFormat/>
    <w:pPr>
      <w:ind w:firstLineChars="200" w:firstLine="200"/>
      <w:jc w:val="both"/>
    </w:pPr>
    <w:rPr>
      <w:rFonts w:ascii="宋体"/>
      <w:sz w:val="21"/>
    </w:rPr>
  </w:style>
  <w:style w:type="character" w:customStyle="1" w:styleId="21">
    <w:name w:val="标题 2 字符"/>
    <w:link w:val="2"/>
    <w:uiPriority w:val="9"/>
    <w:qFormat/>
    <w:rPr>
      <w:rFonts w:ascii="Arial" w:eastAsia="黑体" w:hAnsi="Arial"/>
      <w:b/>
      <w:bCs/>
      <w:kern w:val="2"/>
      <w:sz w:val="32"/>
      <w:szCs w:val="32"/>
    </w:rPr>
  </w:style>
  <w:style w:type="character" w:customStyle="1" w:styleId="11">
    <w:name w:val="标题 1 字符"/>
    <w:link w:val="1"/>
    <w:uiPriority w:val="9"/>
    <w:qFormat/>
    <w:rPr>
      <w:bCs/>
      <w:iCs/>
      <w:kern w:val="2"/>
      <w:sz w:val="21"/>
      <w:lang w:val="zh-CN"/>
    </w:rPr>
  </w:style>
  <w:style w:type="character" w:customStyle="1" w:styleId="31">
    <w:name w:val="标题 3 字符"/>
    <w:basedOn w:val="a4"/>
    <w:link w:val="3"/>
    <w:qFormat/>
    <w:rPr>
      <w:rFonts w:ascii="仿宋" w:eastAsia="仿宋"/>
      <w:b/>
      <w:snapToGrid w:val="0"/>
      <w:color w:val="000000"/>
      <w:w w:val="0"/>
      <w:sz w:val="28"/>
      <w:szCs w:val="28"/>
    </w:rPr>
  </w:style>
  <w:style w:type="character" w:customStyle="1" w:styleId="a7">
    <w:name w:val="正文文本 字符"/>
    <w:basedOn w:val="a4"/>
    <w:link w:val="a2"/>
    <w:uiPriority w:val="99"/>
    <w:qFormat/>
    <w:rPr>
      <w:kern w:val="2"/>
      <w:sz w:val="21"/>
      <w:szCs w:val="24"/>
    </w:rPr>
  </w:style>
  <w:style w:type="character" w:customStyle="1" w:styleId="a8">
    <w:name w:val="正文文本首行缩进 字符"/>
    <w:basedOn w:val="a4"/>
    <w:link w:val="a3"/>
    <w:uiPriority w:val="99"/>
    <w:qFormat/>
    <w:rPr>
      <w:kern w:val="2"/>
      <w:sz w:val="21"/>
      <w:szCs w:val="24"/>
    </w:rPr>
  </w:style>
  <w:style w:type="character" w:customStyle="1" w:styleId="40">
    <w:name w:val="标题 4 字符"/>
    <w:basedOn w:val="a4"/>
    <w:link w:val="4"/>
    <w:uiPriority w:val="9"/>
    <w:qFormat/>
    <w:rPr>
      <w:rFonts w:ascii="Arial" w:eastAsia="仿宋_GB2312" w:hAnsi="Arial"/>
      <w:b/>
      <w:bCs/>
      <w:kern w:val="2"/>
      <w:sz w:val="28"/>
      <w:szCs w:val="28"/>
    </w:rPr>
  </w:style>
  <w:style w:type="character" w:customStyle="1" w:styleId="51">
    <w:name w:val="标题 5 字符"/>
    <w:basedOn w:val="a4"/>
    <w:link w:val="5"/>
    <w:qFormat/>
    <w:rPr>
      <w:rFonts w:eastAsia="仿宋_GB2312"/>
      <w:b/>
      <w:bCs/>
      <w:kern w:val="2"/>
      <w:sz w:val="28"/>
      <w:szCs w:val="28"/>
    </w:rPr>
  </w:style>
  <w:style w:type="character" w:customStyle="1" w:styleId="61">
    <w:name w:val="标题 6 字符"/>
    <w:basedOn w:val="a4"/>
    <w:link w:val="6"/>
    <w:qFormat/>
    <w:rPr>
      <w:rFonts w:ascii="Arial" w:eastAsia="仿宋_GB2312" w:hAnsi="Arial"/>
      <w:b/>
      <w:bCs/>
      <w:kern w:val="2"/>
      <w:sz w:val="28"/>
      <w:szCs w:val="24"/>
    </w:rPr>
  </w:style>
  <w:style w:type="character" w:customStyle="1" w:styleId="71">
    <w:name w:val="标题 7 字符"/>
    <w:basedOn w:val="a4"/>
    <w:link w:val="7"/>
    <w:qFormat/>
    <w:rPr>
      <w:rFonts w:eastAsia="仿宋_GB2312"/>
      <w:b/>
      <w:bCs/>
      <w:kern w:val="2"/>
      <w:sz w:val="28"/>
      <w:szCs w:val="24"/>
    </w:rPr>
  </w:style>
  <w:style w:type="character" w:customStyle="1" w:styleId="80">
    <w:name w:val="标题 8 字符"/>
    <w:basedOn w:val="a4"/>
    <w:link w:val="8"/>
    <w:qFormat/>
    <w:rPr>
      <w:rFonts w:ascii="Arial" w:eastAsia="仿宋_GB2312" w:hAnsi="Arial"/>
      <w:b/>
      <w:kern w:val="2"/>
      <w:sz w:val="28"/>
      <w:szCs w:val="24"/>
    </w:rPr>
  </w:style>
  <w:style w:type="character" w:customStyle="1" w:styleId="91">
    <w:name w:val="标题 9 字符"/>
    <w:basedOn w:val="a4"/>
    <w:link w:val="9"/>
    <w:qFormat/>
    <w:rPr>
      <w:rFonts w:ascii="Arial" w:eastAsia="仿宋_GB2312" w:hAnsi="Arial"/>
      <w:kern w:val="2"/>
      <w:sz w:val="28"/>
      <w:szCs w:val="21"/>
    </w:rPr>
  </w:style>
  <w:style w:type="character" w:customStyle="1" w:styleId="13">
    <w:name w:val="文档结构图 字符1"/>
    <w:link w:val="ad"/>
    <w:qFormat/>
    <w:rPr>
      <w:rFonts w:ascii="宋体"/>
      <w:kern w:val="2"/>
      <w:sz w:val="18"/>
      <w:szCs w:val="18"/>
    </w:rPr>
  </w:style>
  <w:style w:type="character" w:customStyle="1" w:styleId="af">
    <w:name w:val="批注文字 字符"/>
    <w:link w:val="ae"/>
    <w:uiPriority w:val="99"/>
    <w:qFormat/>
    <w:rPr>
      <w:kern w:val="2"/>
      <w:sz w:val="21"/>
    </w:rPr>
  </w:style>
  <w:style w:type="character" w:customStyle="1" w:styleId="af3">
    <w:name w:val="正文文本缩进 字符"/>
    <w:link w:val="af2"/>
    <w:uiPriority w:val="99"/>
    <w:qFormat/>
    <w:rPr>
      <w:kern w:val="2"/>
      <w:sz w:val="24"/>
      <w:szCs w:val="24"/>
    </w:rPr>
  </w:style>
  <w:style w:type="character" w:customStyle="1" w:styleId="af6">
    <w:name w:val="纯文本 字符"/>
    <w:link w:val="af5"/>
    <w:qFormat/>
    <w:rPr>
      <w:rFonts w:ascii="宋体" w:eastAsia="宋体" w:hAnsi="Courier New"/>
      <w:kern w:val="2"/>
      <w:sz w:val="24"/>
      <w:szCs w:val="24"/>
      <w:lang w:val="en-US" w:eastAsia="zh-CN" w:bidi="ar-SA"/>
    </w:rPr>
  </w:style>
  <w:style w:type="character" w:customStyle="1" w:styleId="af8">
    <w:name w:val="日期 字符"/>
    <w:basedOn w:val="a4"/>
    <w:link w:val="af7"/>
    <w:uiPriority w:val="99"/>
    <w:qFormat/>
    <w:rPr>
      <w:kern w:val="2"/>
      <w:sz w:val="21"/>
      <w:szCs w:val="24"/>
    </w:rPr>
  </w:style>
  <w:style w:type="character" w:customStyle="1" w:styleId="afc">
    <w:name w:val="批注框文本 字符"/>
    <w:basedOn w:val="a4"/>
    <w:link w:val="afb"/>
    <w:qFormat/>
    <w:rPr>
      <w:kern w:val="2"/>
      <w:sz w:val="18"/>
      <w:szCs w:val="18"/>
    </w:rPr>
  </w:style>
  <w:style w:type="character" w:customStyle="1" w:styleId="afe">
    <w:name w:val="页脚 字符"/>
    <w:link w:val="afd"/>
    <w:uiPriority w:val="99"/>
    <w:qFormat/>
    <w:rPr>
      <w:rFonts w:ascii="Calibri" w:eastAsia="宋体" w:hAnsi="Calibri"/>
      <w:kern w:val="2"/>
      <w:sz w:val="18"/>
      <w:szCs w:val="18"/>
      <w:lang w:val="en-US" w:eastAsia="zh-CN" w:bidi="ar-SA"/>
    </w:rPr>
  </w:style>
  <w:style w:type="character" w:customStyle="1" w:styleId="aff0">
    <w:name w:val="页眉 字符"/>
    <w:link w:val="aff"/>
    <w:uiPriority w:val="99"/>
    <w:qFormat/>
    <w:rPr>
      <w:rFonts w:ascii="Calibri" w:eastAsia="宋体" w:hAnsi="Calibri"/>
      <w:kern w:val="2"/>
      <w:sz w:val="18"/>
      <w:szCs w:val="18"/>
      <w:lang w:val="en-US" w:eastAsia="zh-CN" w:bidi="ar-SA"/>
    </w:rPr>
  </w:style>
  <w:style w:type="character" w:customStyle="1" w:styleId="15">
    <w:name w:val="副标题 字符1"/>
    <w:link w:val="aff4"/>
    <w:qFormat/>
    <w:rPr>
      <w:rFonts w:ascii="Cambria" w:hAnsi="Cambria"/>
      <w:b/>
      <w:bCs/>
      <w:kern w:val="28"/>
      <w:sz w:val="21"/>
      <w:szCs w:val="32"/>
      <w:lang w:val="zh-CN"/>
    </w:rPr>
  </w:style>
  <w:style w:type="character" w:customStyle="1" w:styleId="28">
    <w:name w:val="正文文本 2 字符"/>
    <w:basedOn w:val="a4"/>
    <w:link w:val="27"/>
    <w:qFormat/>
    <w:rPr>
      <w:kern w:val="2"/>
      <w:sz w:val="21"/>
      <w:szCs w:val="24"/>
    </w:rPr>
  </w:style>
  <w:style w:type="character" w:customStyle="1" w:styleId="affa">
    <w:name w:val="标题 字符"/>
    <w:link w:val="aff9"/>
    <w:qFormat/>
    <w:rPr>
      <w:rFonts w:ascii="Cambria" w:hAnsi="Cambria" w:cs="Times New Roman"/>
      <w:b/>
      <w:bCs/>
      <w:kern w:val="2"/>
      <w:sz w:val="32"/>
      <w:szCs w:val="32"/>
    </w:rPr>
  </w:style>
  <w:style w:type="character" w:customStyle="1" w:styleId="affc">
    <w:name w:val="批注主题 字符"/>
    <w:basedOn w:val="af"/>
    <w:link w:val="affb"/>
    <w:uiPriority w:val="99"/>
    <w:qFormat/>
    <w:rPr>
      <w:b/>
      <w:bCs/>
      <w:kern w:val="2"/>
      <w:sz w:val="21"/>
      <w:szCs w:val="24"/>
    </w:rPr>
  </w:style>
  <w:style w:type="character" w:customStyle="1" w:styleId="2a">
    <w:name w:val="正文文本首行缩进 2 字符"/>
    <w:basedOn w:val="af3"/>
    <w:link w:val="29"/>
    <w:uiPriority w:val="99"/>
    <w:qFormat/>
    <w:rPr>
      <w:kern w:val="2"/>
      <w:sz w:val="21"/>
      <w:szCs w:val="24"/>
    </w:rPr>
  </w:style>
  <w:style w:type="character" w:customStyle="1" w:styleId="address-info">
    <w:name w:val="address-info"/>
    <w:qFormat/>
  </w:style>
  <w:style w:type="character" w:customStyle="1" w:styleId="3Char">
    <w:name w:val="标题 3 Char"/>
    <w:link w:val="30"/>
    <w:uiPriority w:val="9"/>
    <w:qFormat/>
    <w:rPr>
      <w:rFonts w:ascii="Calibri" w:hAnsi="Calibri"/>
      <w:b/>
      <w:bCs/>
      <w:sz w:val="32"/>
      <w:szCs w:val="32"/>
    </w:rPr>
  </w:style>
  <w:style w:type="paragraph" w:customStyle="1" w:styleId="30">
    <w:name w:val="标题 3_0"/>
    <w:basedOn w:val="38"/>
    <w:next w:val="38"/>
    <w:link w:val="3Char"/>
    <w:uiPriority w:val="9"/>
    <w:qFormat/>
    <w:pPr>
      <w:keepNext/>
      <w:keepLines/>
      <w:numPr>
        <w:ilvl w:val="2"/>
        <w:numId w:val="2"/>
      </w:numPr>
      <w:spacing w:before="260" w:after="260" w:line="416" w:lineRule="auto"/>
      <w:outlineLvl w:val="2"/>
    </w:pPr>
    <w:rPr>
      <w:b/>
      <w:bCs/>
      <w:kern w:val="0"/>
      <w:sz w:val="32"/>
      <w:szCs w:val="32"/>
      <w:lang w:val="zh-CN"/>
    </w:rPr>
  </w:style>
  <w:style w:type="paragraph" w:customStyle="1" w:styleId="38">
    <w:name w:val="正文_3"/>
    <w:qFormat/>
    <w:pPr>
      <w:widowControl w:val="0"/>
      <w:jc w:val="both"/>
    </w:pPr>
    <w:rPr>
      <w:rFonts w:ascii="Calibri" w:hAnsi="Calibri"/>
      <w:kern w:val="2"/>
      <w:sz w:val="21"/>
      <w:szCs w:val="22"/>
    </w:rPr>
  </w:style>
  <w:style w:type="character" w:customStyle="1" w:styleId="afff7">
    <w:name w:val="副标题 字符"/>
    <w:qFormat/>
    <w:rPr>
      <w:rFonts w:ascii="Cambria" w:hAnsi="Cambria" w:cs="Times New Roman"/>
      <w:b/>
      <w:bCs/>
      <w:kern w:val="28"/>
      <w:sz w:val="32"/>
      <w:szCs w:val="32"/>
    </w:rPr>
  </w:style>
  <w:style w:type="character" w:customStyle="1" w:styleId="Char0">
    <w:name w:val="纯文本 Char_0"/>
    <w:link w:val="0"/>
    <w:qFormat/>
    <w:locked/>
    <w:rPr>
      <w:rFonts w:ascii="宋体" w:hAnsi="Courier New"/>
      <w:szCs w:val="21"/>
    </w:rPr>
  </w:style>
  <w:style w:type="paragraph" w:customStyle="1" w:styleId="0">
    <w:name w:val="纯文本_0"/>
    <w:basedOn w:val="38"/>
    <w:link w:val="Char0"/>
    <w:unhideWhenUsed/>
    <w:qFormat/>
    <w:pPr>
      <w:widowControl/>
      <w:jc w:val="left"/>
    </w:pPr>
    <w:rPr>
      <w:rFonts w:ascii="宋体" w:hAnsi="Courier New"/>
      <w:kern w:val="0"/>
      <w:sz w:val="20"/>
      <w:szCs w:val="21"/>
      <w:lang w:val="zh-CN"/>
    </w:rPr>
  </w:style>
  <w:style w:type="character" w:customStyle="1" w:styleId="mh-mapnew-address">
    <w:name w:val="mh-map_new-address"/>
    <w:qFormat/>
  </w:style>
  <w:style w:type="character" w:customStyle="1" w:styleId="Char1">
    <w:name w:val="纯文本 Char1"/>
    <w:uiPriority w:val="99"/>
    <w:qFormat/>
    <w:rPr>
      <w:rFonts w:ascii="宋体" w:hAnsi="Courier New" w:cs="Courier New"/>
      <w:kern w:val="2"/>
      <w:sz w:val="21"/>
      <w:szCs w:val="21"/>
    </w:rPr>
  </w:style>
  <w:style w:type="character" w:customStyle="1" w:styleId="CharChar">
    <w:name w:val="表格用 Char Char"/>
    <w:link w:val="afff8"/>
    <w:qFormat/>
    <w:rPr>
      <w:rFonts w:ascii="宋体" w:hAnsi="宋体"/>
      <w:sz w:val="24"/>
      <w:szCs w:val="24"/>
    </w:rPr>
  </w:style>
  <w:style w:type="paragraph" w:customStyle="1" w:styleId="afff8">
    <w:name w:val="表格用"/>
    <w:basedOn w:val="a1"/>
    <w:link w:val="CharChar"/>
    <w:qFormat/>
    <w:pPr>
      <w:widowControl/>
      <w:spacing w:line="360" w:lineRule="auto"/>
      <w:jc w:val="left"/>
    </w:pPr>
    <w:rPr>
      <w:rFonts w:ascii="宋体" w:hAnsi="宋体"/>
      <w:kern w:val="0"/>
      <w:sz w:val="24"/>
      <w:lang w:val="zh-CN"/>
    </w:rPr>
  </w:style>
  <w:style w:type="character" w:customStyle="1" w:styleId="afff9">
    <w:name w:val="列表段落 字符"/>
    <w:link w:val="16"/>
    <w:uiPriority w:val="34"/>
    <w:qFormat/>
    <w:rPr>
      <w:rFonts w:ascii="Calibri" w:hAnsi="Calibri"/>
      <w:sz w:val="22"/>
      <w:szCs w:val="22"/>
      <w:lang w:eastAsia="en-US"/>
    </w:rPr>
  </w:style>
  <w:style w:type="paragraph" w:customStyle="1" w:styleId="16">
    <w:name w:val="列表段落1"/>
    <w:basedOn w:val="a1"/>
    <w:link w:val="afff9"/>
    <w:uiPriority w:val="34"/>
    <w:qFormat/>
    <w:pPr>
      <w:jc w:val="left"/>
    </w:pPr>
    <w:rPr>
      <w:rFonts w:ascii="Calibri" w:hAnsi="Calibri"/>
      <w:kern w:val="0"/>
      <w:sz w:val="22"/>
      <w:szCs w:val="22"/>
      <w:lang w:val="zh-CN" w:eastAsia="en-US"/>
    </w:rPr>
  </w:style>
  <w:style w:type="character" w:customStyle="1" w:styleId="bookmark-item">
    <w:name w:val="bookmark-item"/>
    <w:qFormat/>
  </w:style>
  <w:style w:type="paragraph" w:customStyle="1" w:styleId="70">
    <w:name w:val="标题 7_0"/>
    <w:basedOn w:val="38"/>
    <w:next w:val="38"/>
    <w:uiPriority w:val="9"/>
    <w:qFormat/>
    <w:pPr>
      <w:keepNext/>
      <w:keepLines/>
      <w:numPr>
        <w:ilvl w:val="6"/>
        <w:numId w:val="2"/>
      </w:numPr>
      <w:spacing w:before="240" w:after="64" w:line="320" w:lineRule="auto"/>
      <w:outlineLvl w:val="6"/>
    </w:pPr>
    <w:rPr>
      <w:b/>
      <w:bCs/>
      <w:kern w:val="0"/>
      <w:sz w:val="24"/>
      <w:szCs w:val="24"/>
    </w:rPr>
  </w:style>
  <w:style w:type="paragraph" w:customStyle="1" w:styleId="reader-word-layerreader-word-s3-3">
    <w:name w:val="reader-word-layer reader-word-s3-3"/>
    <w:basedOn w:val="a1"/>
    <w:qFormat/>
    <w:pPr>
      <w:widowControl/>
      <w:spacing w:before="100" w:beforeAutospacing="1" w:after="100" w:afterAutospacing="1"/>
      <w:jc w:val="left"/>
    </w:pPr>
    <w:rPr>
      <w:rFonts w:ascii="宋体" w:hAnsi="宋体" w:cs="宋体"/>
      <w:kern w:val="0"/>
      <w:sz w:val="24"/>
    </w:rPr>
  </w:style>
  <w:style w:type="paragraph" w:customStyle="1" w:styleId="Char10">
    <w:name w:val="Char1"/>
    <w:basedOn w:val="a1"/>
    <w:qFormat/>
    <w:rPr>
      <w:rFonts w:ascii="仿宋_GB2312" w:eastAsia="仿宋_GB2312"/>
      <w:b/>
      <w:sz w:val="32"/>
      <w:szCs w:val="32"/>
    </w:rPr>
  </w:style>
  <w:style w:type="paragraph" w:customStyle="1" w:styleId="Char2">
    <w:name w:val="Char"/>
    <w:basedOn w:val="a1"/>
    <w:link w:val="CharCharCharCharChar"/>
    <w:qFormat/>
    <w:rPr>
      <w:rFonts w:ascii="仿宋_GB2312" w:eastAsia="仿宋_GB2312"/>
      <w:b/>
      <w:sz w:val="32"/>
      <w:szCs w:val="32"/>
    </w:rPr>
  </w:style>
  <w:style w:type="paragraph" w:customStyle="1" w:styleId="60">
    <w:name w:val="标题 6_0"/>
    <w:basedOn w:val="38"/>
    <w:next w:val="38"/>
    <w:uiPriority w:val="9"/>
    <w:qFormat/>
    <w:pPr>
      <w:keepNext/>
      <w:keepLines/>
      <w:numPr>
        <w:ilvl w:val="5"/>
        <w:numId w:val="2"/>
      </w:numPr>
      <w:spacing w:before="240" w:after="64" w:line="320" w:lineRule="auto"/>
      <w:outlineLvl w:val="5"/>
    </w:pPr>
    <w:rPr>
      <w:rFonts w:ascii="Cambria" w:hAnsi="Cambria"/>
      <w:b/>
      <w:bCs/>
      <w:kern w:val="0"/>
      <w:sz w:val="24"/>
      <w:szCs w:val="24"/>
    </w:rPr>
  </w:style>
  <w:style w:type="paragraph" w:customStyle="1" w:styleId="17">
    <w:name w:val="无间隔1"/>
    <w:link w:val="NoSpacingChar"/>
    <w:uiPriority w:val="1"/>
    <w:qFormat/>
    <w:pPr>
      <w:adjustRightInd w:val="0"/>
      <w:snapToGrid w:val="0"/>
    </w:pPr>
    <w:rPr>
      <w:rFonts w:ascii="Tahoma" w:eastAsia="微软雅黑" w:hAnsi="Tahoma"/>
      <w:sz w:val="22"/>
      <w:szCs w:val="22"/>
    </w:rPr>
  </w:style>
  <w:style w:type="paragraph" w:customStyle="1" w:styleId="ParaCharCharCharCharCharCharCharCharChar1CharCharCharChar">
    <w:name w:val="默认段落字体 Para Char Char Char Char Char Char Char Char Char1 Char Char Char Char"/>
    <w:basedOn w:val="a1"/>
    <w:qFormat/>
    <w:rPr>
      <w:rFonts w:ascii="Tahoma" w:hAnsi="Tahoma"/>
      <w:sz w:val="24"/>
      <w:szCs w:val="20"/>
    </w:rPr>
  </w:style>
  <w:style w:type="paragraph" w:customStyle="1" w:styleId="afffa">
    <w:name w:val="此正文"/>
    <w:basedOn w:val="a1"/>
    <w:link w:val="Char3"/>
    <w:qFormat/>
    <w:pPr>
      <w:spacing w:line="360" w:lineRule="auto"/>
      <w:ind w:firstLineChars="200" w:firstLine="200"/>
    </w:pPr>
    <w:rPr>
      <w:sz w:val="24"/>
    </w:rPr>
  </w:style>
  <w:style w:type="paragraph" w:customStyle="1" w:styleId="reader-word-layerreader-word-s2-4">
    <w:name w:val="reader-word-layer reader-word-s2-4"/>
    <w:basedOn w:val="a1"/>
    <w:qFormat/>
    <w:pPr>
      <w:widowControl/>
      <w:spacing w:before="100" w:beforeAutospacing="1" w:after="100" w:afterAutospacing="1"/>
      <w:jc w:val="left"/>
    </w:pPr>
    <w:rPr>
      <w:rFonts w:ascii="宋体" w:hAnsi="宋体" w:cs="宋体"/>
      <w:kern w:val="0"/>
      <w:sz w:val="24"/>
    </w:rPr>
  </w:style>
  <w:style w:type="paragraph" w:customStyle="1" w:styleId="afffb">
    <w:name w:val="样式 表格正文 + 两端对齐"/>
    <w:basedOn w:val="afffc"/>
    <w:qFormat/>
    <w:pPr>
      <w:jc w:val="both"/>
    </w:pPr>
    <w:rPr>
      <w:szCs w:val="20"/>
    </w:rPr>
  </w:style>
  <w:style w:type="paragraph" w:customStyle="1" w:styleId="afffc">
    <w:name w:val="表格正文"/>
    <w:basedOn w:val="a1"/>
    <w:next w:val="afffa"/>
    <w:qFormat/>
    <w:pPr>
      <w:spacing w:line="300" w:lineRule="auto"/>
      <w:jc w:val="left"/>
    </w:pPr>
    <w:rPr>
      <w:sz w:val="24"/>
    </w:rPr>
  </w:style>
  <w:style w:type="paragraph" w:customStyle="1" w:styleId="CharCharCharCharCharCharChar">
    <w:name w:val="Char Char Char Char Char Char Char"/>
    <w:basedOn w:val="a1"/>
    <w:qFormat/>
    <w:rPr>
      <w:rFonts w:ascii="仿宋_GB2312" w:eastAsia="仿宋_GB2312"/>
      <w:b/>
      <w:sz w:val="32"/>
      <w:szCs w:val="32"/>
    </w:rPr>
  </w:style>
  <w:style w:type="paragraph" w:customStyle="1" w:styleId="CharCharCharChar">
    <w:name w:val="Char Char Char Char"/>
    <w:basedOn w:val="a1"/>
    <w:qFormat/>
    <w:pPr>
      <w:widowControl/>
      <w:spacing w:after="160" w:line="240" w:lineRule="exact"/>
      <w:jc w:val="left"/>
    </w:pPr>
    <w:rPr>
      <w:rFonts w:ascii="Arial" w:eastAsia="Times New Roman" w:hAnsi="Arial" w:cs="Verdana"/>
      <w:b/>
      <w:kern w:val="0"/>
      <w:sz w:val="24"/>
      <w:szCs w:val="20"/>
      <w:lang w:eastAsia="en-US"/>
    </w:rPr>
  </w:style>
  <w:style w:type="paragraph" w:customStyle="1" w:styleId="20">
    <w:name w:val="标题 2_0"/>
    <w:basedOn w:val="38"/>
    <w:next w:val="38"/>
    <w:uiPriority w:val="9"/>
    <w:qFormat/>
    <w:pPr>
      <w:keepNext/>
      <w:keepLines/>
      <w:numPr>
        <w:ilvl w:val="1"/>
        <w:numId w:val="2"/>
      </w:numPr>
      <w:spacing w:before="260" w:after="260" w:line="416" w:lineRule="auto"/>
      <w:outlineLvl w:val="1"/>
    </w:pPr>
    <w:rPr>
      <w:rFonts w:ascii="Cambria" w:hAnsi="Cambria"/>
      <w:b/>
      <w:bCs/>
      <w:kern w:val="0"/>
      <w:sz w:val="30"/>
      <w:szCs w:val="32"/>
    </w:rPr>
  </w:style>
  <w:style w:type="paragraph" w:customStyle="1" w:styleId="a">
    <w:name w:val="正文段"/>
    <w:basedOn w:val="a1"/>
    <w:link w:val="Char4"/>
    <w:qFormat/>
    <w:pPr>
      <w:widowControl/>
      <w:numPr>
        <w:numId w:val="3"/>
      </w:numPr>
      <w:snapToGrid w:val="0"/>
      <w:spacing w:afterLines="50"/>
    </w:pPr>
    <w:rPr>
      <w:kern w:val="0"/>
      <w:sz w:val="24"/>
      <w:szCs w:val="20"/>
    </w:rPr>
  </w:style>
  <w:style w:type="paragraph" w:customStyle="1" w:styleId="reader-word-layerreader-word-s2-9">
    <w:name w:val="reader-word-layer reader-word-s2-9"/>
    <w:basedOn w:val="a1"/>
    <w:qFormat/>
    <w:pPr>
      <w:widowControl/>
      <w:spacing w:before="100" w:beforeAutospacing="1" w:after="100" w:afterAutospacing="1"/>
      <w:jc w:val="left"/>
    </w:pPr>
    <w:rPr>
      <w:rFonts w:ascii="宋体" w:hAnsi="宋体" w:cs="宋体"/>
      <w:kern w:val="0"/>
      <w:sz w:val="24"/>
    </w:rPr>
  </w:style>
  <w:style w:type="paragraph" w:customStyle="1" w:styleId="50">
    <w:name w:val="标题 5_0"/>
    <w:basedOn w:val="38"/>
    <w:next w:val="38"/>
    <w:uiPriority w:val="9"/>
    <w:qFormat/>
    <w:pPr>
      <w:keepNext/>
      <w:keepLines/>
      <w:numPr>
        <w:ilvl w:val="4"/>
        <w:numId w:val="2"/>
      </w:numPr>
      <w:spacing w:before="280" w:after="290" w:line="376" w:lineRule="auto"/>
      <w:outlineLvl w:val="4"/>
    </w:pPr>
    <w:rPr>
      <w:b/>
      <w:bCs/>
      <w:kern w:val="0"/>
      <w:sz w:val="28"/>
      <w:szCs w:val="28"/>
    </w:rPr>
  </w:style>
  <w:style w:type="paragraph" w:customStyle="1" w:styleId="xl29">
    <w:name w:val="xl29"/>
    <w:basedOn w:val="a1"/>
    <w:qFormat/>
    <w:pPr>
      <w:widowControl/>
      <w:spacing w:before="100" w:beforeAutospacing="1" w:after="100" w:afterAutospacing="1"/>
      <w:jc w:val="center"/>
    </w:pPr>
    <w:rPr>
      <w:rFonts w:ascii="宋体" w:hAnsi="宋体"/>
      <w:kern w:val="0"/>
      <w:sz w:val="28"/>
      <w:szCs w:val="28"/>
    </w:rPr>
  </w:style>
  <w:style w:type="paragraph" w:customStyle="1" w:styleId="10">
    <w:name w:val="标题 1_0"/>
    <w:basedOn w:val="38"/>
    <w:next w:val="38"/>
    <w:uiPriority w:val="9"/>
    <w:qFormat/>
    <w:pPr>
      <w:keepNext/>
      <w:keepLines/>
      <w:numPr>
        <w:numId w:val="2"/>
      </w:numPr>
      <w:spacing w:before="120" w:after="120" w:line="360" w:lineRule="auto"/>
      <w:ind w:left="0" w:hangingChars="205" w:hanging="431"/>
      <w:outlineLvl w:val="0"/>
    </w:pPr>
    <w:rPr>
      <w:b/>
      <w:bCs/>
      <w:kern w:val="44"/>
      <w:sz w:val="32"/>
      <w:szCs w:val="44"/>
    </w:rPr>
  </w:style>
  <w:style w:type="paragraph" w:customStyle="1" w:styleId="f1">
    <w:name w:val="f1"/>
    <w:basedOn w:val="a1"/>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fd">
    <w:name w:val="关于:"/>
    <w:qFormat/>
    <w:pPr>
      <w:widowControl w:val="0"/>
      <w:jc w:val="both"/>
    </w:pPr>
    <w:rPr>
      <w:color w:val="000000"/>
      <w:kern w:val="2"/>
      <w:sz w:val="21"/>
      <w:szCs w:val="28"/>
    </w:rPr>
  </w:style>
  <w:style w:type="paragraph" w:customStyle="1" w:styleId="90">
    <w:name w:val="标题 9_0"/>
    <w:basedOn w:val="38"/>
    <w:next w:val="38"/>
    <w:uiPriority w:val="9"/>
    <w:qFormat/>
    <w:pPr>
      <w:keepNext/>
      <w:keepLines/>
      <w:numPr>
        <w:ilvl w:val="8"/>
        <w:numId w:val="2"/>
      </w:numPr>
      <w:spacing w:before="240" w:after="64" w:line="320" w:lineRule="auto"/>
      <w:outlineLvl w:val="8"/>
    </w:pPr>
    <w:rPr>
      <w:rFonts w:ascii="Cambria" w:hAnsi="Cambria"/>
      <w:kern w:val="0"/>
      <w:sz w:val="20"/>
      <w:szCs w:val="21"/>
    </w:rPr>
  </w:style>
  <w:style w:type="paragraph" w:customStyle="1" w:styleId="WPSPlain">
    <w:name w:val="WPS Plain"/>
    <w:qFormat/>
  </w:style>
  <w:style w:type="paragraph" w:customStyle="1" w:styleId="ListParagraph1">
    <w:name w:val="List Paragraph1"/>
    <w:basedOn w:val="a1"/>
    <w:uiPriority w:val="34"/>
    <w:qFormat/>
    <w:pPr>
      <w:ind w:firstLineChars="200" w:firstLine="420"/>
    </w:pPr>
    <w:rPr>
      <w:rFonts w:ascii="Calibri" w:hAnsi="Calibri"/>
      <w:szCs w:val="22"/>
    </w:rPr>
  </w:style>
  <w:style w:type="paragraph" w:customStyle="1" w:styleId="18">
    <w:name w:val="普通(网站)1"/>
    <w:basedOn w:val="a1"/>
    <w:qFormat/>
    <w:pPr>
      <w:widowControl/>
      <w:spacing w:before="100" w:beforeAutospacing="1" w:after="100" w:afterAutospacing="1"/>
      <w:jc w:val="left"/>
    </w:pPr>
    <w:rPr>
      <w:rFonts w:ascii="宋体" w:hAnsi="宋体"/>
      <w:kern w:val="0"/>
      <w:sz w:val="24"/>
    </w:rPr>
  </w:style>
  <w:style w:type="paragraph" w:customStyle="1" w:styleId="afffe">
    <w:name w:val="封面第一行"/>
    <w:basedOn w:val="a1"/>
    <w:qFormat/>
    <w:pPr>
      <w:spacing w:line="360" w:lineRule="auto"/>
      <w:jc w:val="center"/>
    </w:pPr>
    <w:rPr>
      <w:rFonts w:ascii="黑体" w:eastAsia="黑体" w:hAnsi="宋体" w:cs="宋体"/>
      <w:sz w:val="56"/>
      <w:szCs w:val="20"/>
    </w:rPr>
  </w:style>
  <w:style w:type="paragraph" w:customStyle="1" w:styleId="Default">
    <w:name w:val="Default"/>
    <w:link w:val="DefaultChar"/>
    <w:qFormat/>
    <w:pPr>
      <w:widowControl w:val="0"/>
      <w:autoSpaceDE w:val="0"/>
      <w:autoSpaceDN w:val="0"/>
      <w:adjustRightInd w:val="0"/>
    </w:pPr>
    <w:rPr>
      <w:rFonts w:ascii="宋体" w:cs="宋体"/>
      <w:color w:val="000000"/>
      <w:sz w:val="24"/>
      <w:szCs w:val="24"/>
    </w:rPr>
  </w:style>
  <w:style w:type="paragraph" w:customStyle="1" w:styleId="41">
    <w:name w:val="标题 4_1"/>
    <w:basedOn w:val="38"/>
    <w:next w:val="38"/>
    <w:uiPriority w:val="9"/>
    <w:qFormat/>
    <w:pPr>
      <w:keepNext/>
      <w:keepLines/>
      <w:numPr>
        <w:ilvl w:val="3"/>
        <w:numId w:val="2"/>
      </w:numPr>
      <w:spacing w:before="280" w:after="290" w:line="376" w:lineRule="auto"/>
      <w:outlineLvl w:val="3"/>
    </w:pPr>
    <w:rPr>
      <w:rFonts w:ascii="Cambria" w:hAnsi="Cambria"/>
      <w:b/>
      <w:bCs/>
      <w:kern w:val="0"/>
      <w:sz w:val="28"/>
      <w:szCs w:val="28"/>
    </w:rPr>
  </w:style>
  <w:style w:type="paragraph" w:customStyle="1" w:styleId="19">
    <w:name w:val="正文_1"/>
    <w:qFormat/>
    <w:pPr>
      <w:widowControl w:val="0"/>
      <w:jc w:val="both"/>
    </w:pPr>
    <w:rPr>
      <w:kern w:val="2"/>
      <w:sz w:val="21"/>
      <w:szCs w:val="24"/>
    </w:rPr>
  </w:style>
  <w:style w:type="paragraph" w:customStyle="1" w:styleId="mh-mapnew-info">
    <w:name w:val="mh-map_new-info"/>
    <w:basedOn w:val="a1"/>
    <w:qFormat/>
    <w:pPr>
      <w:widowControl/>
      <w:spacing w:before="100" w:beforeAutospacing="1" w:after="100" w:afterAutospacing="1"/>
      <w:jc w:val="left"/>
    </w:pPr>
    <w:rPr>
      <w:rFonts w:ascii="宋体" w:hAnsi="宋体" w:cs="宋体"/>
      <w:kern w:val="0"/>
      <w:sz w:val="24"/>
    </w:rPr>
  </w:style>
  <w:style w:type="paragraph" w:customStyle="1" w:styleId="affff">
    <w:name w:val="表内文字"/>
    <w:basedOn w:val="a1"/>
    <w:qFormat/>
    <w:pPr>
      <w:tabs>
        <w:tab w:val="left" w:pos="1418"/>
      </w:tabs>
      <w:spacing w:line="360" w:lineRule="auto"/>
      <w:jc w:val="center"/>
    </w:pPr>
    <w:rPr>
      <w:rFonts w:ascii="仿宋_GB2312" w:eastAsia="仿宋_GB2312"/>
      <w:spacing w:val="-20"/>
      <w:kern w:val="0"/>
      <w:sz w:val="24"/>
    </w:rPr>
  </w:style>
  <w:style w:type="paragraph" w:customStyle="1" w:styleId="45">
    <w:name w:val="正文_4"/>
    <w:qFormat/>
    <w:pPr>
      <w:widowControl w:val="0"/>
      <w:jc w:val="both"/>
    </w:pPr>
    <w:rPr>
      <w:kern w:val="2"/>
      <w:sz w:val="21"/>
      <w:szCs w:val="24"/>
    </w:rPr>
  </w:style>
  <w:style w:type="paragraph" w:customStyle="1" w:styleId="800">
    <w:name w:val="标题 8_0"/>
    <w:basedOn w:val="38"/>
    <w:next w:val="38"/>
    <w:uiPriority w:val="9"/>
    <w:qFormat/>
    <w:pPr>
      <w:keepNext/>
      <w:keepLines/>
      <w:spacing w:before="240" w:after="64" w:line="320" w:lineRule="auto"/>
      <w:ind w:left="1440" w:hanging="1440"/>
      <w:outlineLvl w:val="7"/>
    </w:pPr>
    <w:rPr>
      <w:rFonts w:ascii="Cambria" w:hAnsi="Cambria"/>
      <w:kern w:val="0"/>
      <w:sz w:val="24"/>
      <w:szCs w:val="24"/>
    </w:rPr>
  </w:style>
  <w:style w:type="paragraph" w:customStyle="1" w:styleId="ParaCharCharCharChar">
    <w:name w:val="默认段落字体 Para Char Char Char Char"/>
    <w:basedOn w:val="a1"/>
    <w:qFormat/>
    <w:pPr>
      <w:adjustRightInd w:val="0"/>
      <w:spacing w:line="360" w:lineRule="auto"/>
    </w:pPr>
  </w:style>
  <w:style w:type="paragraph" w:customStyle="1" w:styleId="Char11">
    <w:name w:val="Char11"/>
    <w:basedOn w:val="a1"/>
    <w:qFormat/>
  </w:style>
  <w:style w:type="paragraph" w:customStyle="1" w:styleId="reader-word-layerreader-word-s2-5">
    <w:name w:val="reader-word-layer reader-word-s2-5"/>
    <w:basedOn w:val="a1"/>
    <w:qFormat/>
    <w:pPr>
      <w:widowControl/>
      <w:spacing w:before="100" w:beforeAutospacing="1" w:after="100" w:afterAutospacing="1"/>
      <w:jc w:val="left"/>
    </w:pPr>
    <w:rPr>
      <w:rFonts w:ascii="宋体" w:hAnsi="宋体" w:cs="宋体"/>
      <w:kern w:val="0"/>
      <w:sz w:val="24"/>
    </w:rPr>
  </w:style>
  <w:style w:type="character" w:customStyle="1" w:styleId="font41">
    <w:name w:val="font41"/>
    <w:qFormat/>
    <w:rPr>
      <w:rFonts w:ascii="宋体" w:eastAsia="宋体" w:hAnsi="宋体" w:cs="宋体" w:hint="eastAsia"/>
      <w:b/>
      <w:bCs/>
      <w:color w:val="000000"/>
      <w:sz w:val="36"/>
      <w:szCs w:val="36"/>
      <w:u w:val="none"/>
    </w:rPr>
  </w:style>
  <w:style w:type="character" w:customStyle="1" w:styleId="font01">
    <w:name w:val="font01"/>
    <w:qFormat/>
    <w:rPr>
      <w:rFonts w:ascii="宋体" w:eastAsia="宋体" w:hAnsi="宋体" w:cs="宋体" w:hint="eastAsia"/>
      <w:color w:val="000000"/>
      <w:sz w:val="24"/>
      <w:szCs w:val="24"/>
      <w:u w:val="none"/>
    </w:rPr>
  </w:style>
  <w:style w:type="character" w:customStyle="1" w:styleId="font112">
    <w:name w:val="font112"/>
    <w:qFormat/>
    <w:rPr>
      <w:rFonts w:ascii="Arial" w:hAnsi="Arial" w:cs="Arial"/>
      <w:color w:val="000000"/>
      <w:sz w:val="24"/>
      <w:szCs w:val="24"/>
      <w:u w:val="none"/>
    </w:rPr>
  </w:style>
  <w:style w:type="character" w:customStyle="1" w:styleId="font51">
    <w:name w:val="font51"/>
    <w:qFormat/>
    <w:rPr>
      <w:rFonts w:ascii="宋体" w:eastAsia="宋体" w:hAnsi="宋体" w:cs="宋体" w:hint="eastAsia"/>
      <w:b/>
      <w:bCs/>
      <w:color w:val="000000"/>
      <w:sz w:val="36"/>
      <w:szCs w:val="36"/>
      <w:u w:val="none"/>
    </w:rPr>
  </w:style>
  <w:style w:type="character" w:customStyle="1" w:styleId="font111">
    <w:name w:val="font111"/>
    <w:qFormat/>
    <w:rPr>
      <w:rFonts w:ascii="宋体" w:eastAsia="宋体" w:hAnsi="宋体" w:cs="宋体" w:hint="eastAsia"/>
      <w:color w:val="FF0000"/>
      <w:sz w:val="18"/>
      <w:szCs w:val="18"/>
      <w:u w:val="none"/>
    </w:rPr>
  </w:style>
  <w:style w:type="character" w:customStyle="1" w:styleId="font131">
    <w:name w:val="font131"/>
    <w:qFormat/>
    <w:rPr>
      <w:rFonts w:ascii="宋体" w:eastAsia="宋体" w:hAnsi="宋体" w:cs="宋体" w:hint="eastAsia"/>
      <w:color w:val="C0C0C0"/>
      <w:sz w:val="18"/>
      <w:szCs w:val="18"/>
      <w:u w:val="none"/>
    </w:rPr>
  </w:style>
  <w:style w:type="character" w:customStyle="1" w:styleId="font141">
    <w:name w:val="font141"/>
    <w:qFormat/>
    <w:rPr>
      <w:rFonts w:ascii="宋体" w:eastAsia="宋体" w:hAnsi="宋体" w:cs="宋体" w:hint="eastAsia"/>
      <w:color w:val="969696"/>
      <w:sz w:val="18"/>
      <w:szCs w:val="18"/>
      <w:u w:val="none"/>
    </w:rPr>
  </w:style>
  <w:style w:type="paragraph" w:customStyle="1" w:styleId="MY">
    <w:name w:val="MY正文"/>
    <w:basedOn w:val="a1"/>
    <w:qFormat/>
    <w:pPr>
      <w:spacing w:line="360" w:lineRule="auto"/>
      <w:ind w:firstLineChars="200" w:firstLine="200"/>
    </w:pPr>
    <w:rPr>
      <w:sz w:val="24"/>
    </w:rPr>
  </w:style>
  <w:style w:type="character" w:customStyle="1" w:styleId="affff0">
    <w:name w:val="文档结构图 字符"/>
    <w:qFormat/>
    <w:rPr>
      <w:rFonts w:ascii="Microsoft YaHei UI" w:eastAsia="Microsoft YaHei UI"/>
      <w:kern w:val="2"/>
      <w:sz w:val="18"/>
      <w:szCs w:val="18"/>
    </w:rPr>
  </w:style>
  <w:style w:type="character" w:customStyle="1" w:styleId="1Char2">
    <w:name w:val="标题 1 Char2"/>
    <w:qFormat/>
    <w:rPr>
      <w:b/>
      <w:bCs/>
      <w:i/>
      <w:iCs/>
      <w:kern w:val="2"/>
      <w:sz w:val="52"/>
    </w:rPr>
  </w:style>
  <w:style w:type="paragraph" w:customStyle="1" w:styleId="110">
    <w:name w:val="无间隔11"/>
    <w:uiPriority w:val="1"/>
    <w:qFormat/>
    <w:rPr>
      <w:rFonts w:ascii="Calibri" w:hAnsi="Calibri"/>
      <w:sz w:val="24"/>
      <w:szCs w:val="24"/>
      <w:lang w:val="en-GB" w:eastAsia="en-GB"/>
    </w:rPr>
  </w:style>
  <w:style w:type="paragraph" w:customStyle="1" w:styleId="2b">
    <w:name w:val="正文2"/>
    <w:basedOn w:val="a1"/>
    <w:link w:val="2CharChar"/>
    <w:qFormat/>
    <w:pPr>
      <w:ind w:firstLineChars="200" w:firstLine="200"/>
    </w:pPr>
    <w:rPr>
      <w:rFonts w:eastAsia="华文仿宋"/>
      <w:sz w:val="28"/>
    </w:rPr>
  </w:style>
  <w:style w:type="character" w:customStyle="1" w:styleId="2CharChar">
    <w:name w:val="正文2 Char Char"/>
    <w:link w:val="2b"/>
    <w:qFormat/>
    <w:rPr>
      <w:rFonts w:eastAsia="华文仿宋"/>
      <w:kern w:val="2"/>
      <w:sz w:val="28"/>
      <w:szCs w:val="24"/>
    </w:rPr>
  </w:style>
  <w:style w:type="paragraph" w:customStyle="1" w:styleId="NewNewNewNew">
    <w:name w:val="正文 New New New New"/>
    <w:uiPriority w:val="2"/>
    <w:qFormat/>
    <w:pPr>
      <w:widowControl w:val="0"/>
      <w:jc w:val="both"/>
    </w:pPr>
    <w:rPr>
      <w:sz w:val="21"/>
      <w:szCs w:val="24"/>
    </w:rPr>
  </w:style>
  <w:style w:type="paragraph" w:customStyle="1" w:styleId="affff1">
    <w:name w:val="四级标题"/>
    <w:basedOn w:val="a1"/>
    <w:qFormat/>
    <w:rPr>
      <w:b/>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character" w:customStyle="1" w:styleId="font11">
    <w:name w:val="font11"/>
    <w:basedOn w:val="a4"/>
    <w:qFormat/>
    <w:rPr>
      <w:rFonts w:ascii="宋体" w:eastAsia="宋体" w:hAnsi="宋体" w:cs="宋体" w:hint="eastAsia"/>
      <w:color w:val="000000"/>
      <w:sz w:val="18"/>
      <w:szCs w:val="18"/>
      <w:u w:val="none"/>
    </w:rPr>
  </w:style>
  <w:style w:type="character" w:customStyle="1" w:styleId="font21">
    <w:name w:val="font21"/>
    <w:basedOn w:val="a4"/>
    <w:qFormat/>
    <w:rPr>
      <w:rFonts w:ascii="宋体" w:eastAsia="宋体" w:hAnsi="宋体" w:cs="宋体" w:hint="eastAsia"/>
      <w:color w:val="000000"/>
      <w:sz w:val="18"/>
      <w:szCs w:val="18"/>
      <w:u w:val="none"/>
    </w:rPr>
  </w:style>
  <w:style w:type="character" w:customStyle="1" w:styleId="font31">
    <w:name w:val="font31"/>
    <w:basedOn w:val="a4"/>
    <w:qFormat/>
    <w:rPr>
      <w:rFonts w:ascii="宋体" w:eastAsia="宋体" w:hAnsi="宋体" w:cs="宋体" w:hint="eastAsia"/>
      <w:color w:val="000000"/>
      <w:sz w:val="18"/>
      <w:szCs w:val="18"/>
      <w:u w:val="none"/>
    </w:rPr>
  </w:style>
  <w:style w:type="paragraph" w:customStyle="1" w:styleId="affff2">
    <w:name w:val="文档正文"/>
    <w:basedOn w:val="a1"/>
    <w:qFormat/>
    <w:rPr>
      <w:rFonts w:ascii="宋体" w:eastAsiaTheme="minorEastAsia" w:hAnsi="宋体" w:cs="Arial"/>
      <w:bCs/>
      <w:szCs w:val="21"/>
    </w:rPr>
  </w:style>
  <w:style w:type="paragraph" w:customStyle="1" w:styleId="00">
    <w:name w:val="0正文"/>
    <w:basedOn w:val="a1"/>
    <w:qFormat/>
    <w:pPr>
      <w:spacing w:line="560" w:lineRule="exact"/>
      <w:ind w:firstLineChars="200" w:firstLine="200"/>
    </w:pPr>
    <w:rPr>
      <w:rFonts w:ascii="Tahoma" w:eastAsiaTheme="minorEastAsia" w:hAnsi="Tahoma" w:cstheme="minorBidi"/>
      <w:szCs w:val="22"/>
    </w:rPr>
  </w:style>
  <w:style w:type="paragraph" w:customStyle="1" w:styleId="Other1">
    <w:name w:val="Other|1"/>
    <w:basedOn w:val="a1"/>
    <w:qFormat/>
    <w:pPr>
      <w:spacing w:line="247" w:lineRule="exact"/>
      <w:ind w:left="320" w:firstLine="40"/>
    </w:pPr>
    <w:rPr>
      <w:rFonts w:ascii="MingLiU" w:eastAsia="MingLiU" w:hAnsi="MingLiU" w:cs="MingLiU"/>
      <w:sz w:val="20"/>
      <w:szCs w:val="20"/>
      <w:lang w:val="zh-TW" w:eastAsia="zh-TW" w:bidi="zh-TW"/>
    </w:rPr>
  </w:style>
  <w:style w:type="character" w:customStyle="1" w:styleId="1a">
    <w:name w:val="纯文本 字符1"/>
    <w:qFormat/>
    <w:rPr>
      <w:rFonts w:ascii="宋体" w:hAnsi="Courier New"/>
      <w:kern w:val="2"/>
      <w:sz w:val="24"/>
      <w:szCs w:val="24"/>
    </w:rPr>
  </w:style>
  <w:style w:type="character" w:customStyle="1" w:styleId="1b">
    <w:name w:val="未处理的提及1"/>
    <w:basedOn w:val="a4"/>
    <w:uiPriority w:val="99"/>
    <w:unhideWhenUsed/>
    <w:qFormat/>
    <w:rPr>
      <w:color w:val="605E5C"/>
      <w:shd w:val="clear" w:color="auto" w:fill="E1DFDD"/>
    </w:rPr>
  </w:style>
  <w:style w:type="character" w:customStyle="1" w:styleId="2Char">
    <w:name w:val="正文2 Char"/>
    <w:qFormat/>
    <w:rPr>
      <w:rFonts w:eastAsia="华文仿宋"/>
      <w:kern w:val="2"/>
      <w:sz w:val="28"/>
      <w:szCs w:val="24"/>
    </w:rPr>
  </w:style>
  <w:style w:type="paragraph" w:customStyle="1" w:styleId="1c">
    <w:name w:val="列出段落1"/>
    <w:basedOn w:val="a1"/>
    <w:qFormat/>
    <w:pPr>
      <w:ind w:firstLineChars="200" w:firstLine="420"/>
    </w:pPr>
  </w:style>
  <w:style w:type="paragraph" w:customStyle="1" w:styleId="2c">
    <w:name w:val="列出段落2"/>
    <w:basedOn w:val="a1"/>
    <w:qFormat/>
    <w:pPr>
      <w:ind w:firstLineChars="200" w:firstLine="420"/>
    </w:pPr>
    <w:rPr>
      <w:rFonts w:ascii="Calibri" w:hAnsi="Calibri"/>
      <w:szCs w:val="22"/>
    </w:rPr>
  </w:style>
  <w:style w:type="paragraph" w:customStyle="1" w:styleId="111">
    <w:name w:val="列出段落11"/>
    <w:basedOn w:val="a1"/>
    <w:qFormat/>
    <w:pPr>
      <w:ind w:firstLineChars="200" w:firstLine="420"/>
    </w:pPr>
    <w:rPr>
      <w:rFonts w:ascii="Calibri" w:hAnsi="Calibri" w:cs="黑体"/>
      <w:szCs w:val="22"/>
    </w:rPr>
  </w:style>
  <w:style w:type="paragraph" w:customStyle="1" w:styleId="1d">
    <w:name w:val="纯文本1"/>
    <w:basedOn w:val="a1"/>
    <w:link w:val="Char5"/>
    <w:uiPriority w:val="99"/>
    <w:qFormat/>
    <w:rPr>
      <w:rFonts w:ascii="宋体" w:hAnsi="Courier New"/>
      <w:kern w:val="0"/>
      <w:szCs w:val="21"/>
    </w:rPr>
  </w:style>
  <w:style w:type="character" w:customStyle="1" w:styleId="Char5">
    <w:name w:val="纯文本 Char"/>
    <w:link w:val="1d"/>
    <w:qFormat/>
    <w:rPr>
      <w:rFonts w:ascii="宋体" w:hAnsi="Courier New"/>
      <w:sz w:val="21"/>
      <w:szCs w:val="21"/>
    </w:rPr>
  </w:style>
  <w:style w:type="paragraph" w:customStyle="1" w:styleId="39">
    <w:name w:val="列出段落3"/>
    <w:basedOn w:val="a1"/>
    <w:qFormat/>
    <w:pPr>
      <w:ind w:firstLineChars="200" w:firstLine="420"/>
    </w:pPr>
    <w:rPr>
      <w:rFonts w:ascii="Calibri" w:hAnsi="Calibri" w:cs="Calibri"/>
      <w:szCs w:val="21"/>
    </w:rPr>
  </w:style>
  <w:style w:type="paragraph" w:customStyle="1" w:styleId="TOC10">
    <w:name w:val="TOC 标题1"/>
    <w:basedOn w:val="1"/>
    <w:next w:val="a1"/>
    <w:uiPriority w:val="39"/>
    <w:unhideWhenUsed/>
    <w:qFormat/>
    <w:pPr>
      <w:keepLines/>
      <w:widowControl/>
      <w:tabs>
        <w:tab w:val="left" w:pos="1560"/>
      </w:tabs>
      <w:spacing w:before="480" w:line="276" w:lineRule="auto"/>
      <w:jc w:val="left"/>
      <w:outlineLvl w:val="9"/>
    </w:pPr>
    <w:rPr>
      <w:rFonts w:ascii="Cambria" w:hAnsi="Cambria" w:cs="黑体"/>
      <w:i/>
      <w:iCs w:val="0"/>
      <w:color w:val="365F90"/>
      <w:kern w:val="0"/>
      <w:sz w:val="28"/>
      <w:szCs w:val="28"/>
      <w:lang w:val="en-US"/>
    </w:rPr>
  </w:style>
  <w:style w:type="paragraph" w:customStyle="1" w:styleId="p0">
    <w:name w:val="p0"/>
    <w:basedOn w:val="a1"/>
    <w:qFormat/>
    <w:pPr>
      <w:widowControl/>
    </w:pPr>
    <w:rPr>
      <w:kern w:val="0"/>
      <w:szCs w:val="21"/>
    </w:rPr>
  </w:style>
  <w:style w:type="paragraph" w:customStyle="1" w:styleId="46">
    <w:name w:val="列出段落4"/>
    <w:basedOn w:val="a1"/>
    <w:qFormat/>
    <w:pPr>
      <w:ind w:firstLineChars="200" w:firstLine="420"/>
    </w:pPr>
    <w:rPr>
      <w:rFonts w:ascii="Calibri" w:hAnsi="Calibri" w:cs="Calibri"/>
      <w:szCs w:val="21"/>
    </w:rPr>
  </w:style>
  <w:style w:type="paragraph" w:customStyle="1" w:styleId="55">
    <w:name w:val="列出段落5"/>
    <w:basedOn w:val="a1"/>
    <w:qFormat/>
    <w:pPr>
      <w:ind w:firstLineChars="200" w:firstLine="420"/>
    </w:pPr>
    <w:rPr>
      <w:rFonts w:ascii="Calibri" w:hAnsi="Calibri" w:cs="Calibri"/>
      <w:szCs w:val="21"/>
    </w:rPr>
  </w:style>
  <w:style w:type="paragraph" w:customStyle="1" w:styleId="1e">
    <w:name w:val="正文首行缩进1"/>
    <w:basedOn w:val="a2"/>
    <w:link w:val="Char6"/>
    <w:qFormat/>
    <w:pPr>
      <w:spacing w:after="0" w:line="360" w:lineRule="auto"/>
      <w:ind w:firstLineChars="200" w:firstLine="200"/>
    </w:pPr>
    <w:rPr>
      <w:rFonts w:eastAsia="仿宋_GB2312"/>
      <w:sz w:val="28"/>
    </w:rPr>
  </w:style>
  <w:style w:type="character" w:customStyle="1" w:styleId="Char6">
    <w:name w:val="正文首行缩进 Char"/>
    <w:link w:val="1e"/>
    <w:qFormat/>
    <w:rPr>
      <w:rFonts w:eastAsia="仿宋_GB2312"/>
      <w:kern w:val="2"/>
      <w:sz w:val="28"/>
      <w:szCs w:val="24"/>
    </w:rPr>
  </w:style>
  <w:style w:type="character" w:customStyle="1" w:styleId="Char12">
    <w:name w:val="正文首行缩进 Char1"/>
    <w:uiPriority w:val="99"/>
    <w:qFormat/>
    <w:rPr>
      <w:rFonts w:eastAsia="仿宋_GB2312"/>
      <w:kern w:val="2"/>
      <w:sz w:val="28"/>
      <w:szCs w:val="24"/>
    </w:rPr>
  </w:style>
  <w:style w:type="paragraph" w:customStyle="1" w:styleId="62">
    <w:name w:val="列出段落6"/>
    <w:basedOn w:val="a1"/>
    <w:link w:val="Char7"/>
    <w:qFormat/>
    <w:pPr>
      <w:ind w:firstLineChars="200" w:firstLine="420"/>
    </w:pPr>
  </w:style>
  <w:style w:type="character" w:customStyle="1" w:styleId="Char7">
    <w:name w:val="列出段落 Char"/>
    <w:basedOn w:val="a4"/>
    <w:link w:val="62"/>
    <w:uiPriority w:val="99"/>
    <w:qFormat/>
    <w:rPr>
      <w:kern w:val="2"/>
      <w:sz w:val="21"/>
      <w:szCs w:val="24"/>
    </w:rPr>
  </w:style>
  <w:style w:type="paragraph" w:customStyle="1" w:styleId="2156">
    <w:name w:val="样式 段落缩进2 小四 + 段前: 15.6 磅"/>
    <w:basedOn w:val="a1"/>
    <w:qFormat/>
    <w:pPr>
      <w:spacing w:before="312" w:line="360" w:lineRule="auto"/>
      <w:ind w:firstLineChars="200" w:firstLine="480"/>
    </w:pPr>
    <w:rPr>
      <w:rFonts w:ascii="宋体" w:hAnsi="宋体"/>
      <w:sz w:val="24"/>
      <w:szCs w:val="20"/>
    </w:rPr>
  </w:style>
  <w:style w:type="paragraph" w:customStyle="1" w:styleId="1f">
    <w:name w:val="正文1"/>
    <w:link w:val="1CharChar"/>
    <w:qFormat/>
    <w:pPr>
      <w:jc w:val="both"/>
    </w:pPr>
    <w:rPr>
      <w:rFonts w:ascii="Calibri" w:hAnsi="Calibri" w:cs="宋体"/>
      <w:kern w:val="2"/>
      <w:sz w:val="21"/>
      <w:szCs w:val="21"/>
    </w:rPr>
  </w:style>
  <w:style w:type="paragraph" w:customStyle="1" w:styleId="210">
    <w:name w:val="正文文本 21"/>
    <w:basedOn w:val="a1"/>
    <w:qFormat/>
    <w:pPr>
      <w:spacing w:after="120" w:line="480" w:lineRule="auto"/>
    </w:pPr>
  </w:style>
  <w:style w:type="paragraph" w:customStyle="1" w:styleId="72">
    <w:name w:val="列出段落7"/>
    <w:basedOn w:val="a1"/>
    <w:uiPriority w:val="99"/>
    <w:unhideWhenUsed/>
    <w:qFormat/>
    <w:pPr>
      <w:ind w:firstLineChars="200" w:firstLine="420"/>
    </w:pPr>
  </w:style>
  <w:style w:type="paragraph" w:customStyle="1" w:styleId="81">
    <w:name w:val="列出段落8"/>
    <w:basedOn w:val="a1"/>
    <w:uiPriority w:val="99"/>
    <w:unhideWhenUsed/>
    <w:qFormat/>
    <w:pPr>
      <w:ind w:firstLineChars="200" w:firstLine="420"/>
    </w:pPr>
  </w:style>
  <w:style w:type="paragraph" w:customStyle="1" w:styleId="Body">
    <w:name w:val="Body"/>
    <w:qFormat/>
    <w:pPr>
      <w:framePr w:wrap="around" w:hAnchor="text" w:y="1"/>
      <w:spacing w:line="360" w:lineRule="auto"/>
      <w:ind w:firstLine="480"/>
    </w:pPr>
    <w:rPr>
      <w:rFonts w:eastAsia="Times New Roman"/>
      <w:color w:val="000000"/>
      <w:sz w:val="24"/>
      <w:szCs w:val="24"/>
      <w:u w:color="000000"/>
    </w:rPr>
  </w:style>
  <w:style w:type="paragraph" w:customStyle="1" w:styleId="SANGFOR6">
    <w:name w:val="SANGFOR_6_正文"/>
    <w:basedOn w:val="a1"/>
    <w:link w:val="SANGFOR6Char"/>
    <w:qFormat/>
    <w:pPr>
      <w:ind w:right="210" w:firstLine="420"/>
    </w:pPr>
    <w:rPr>
      <w:rFonts w:asciiTheme="minorHAnsi" w:eastAsiaTheme="minorEastAsia" w:hAnsiTheme="minorHAnsi" w:cstheme="minorBidi"/>
      <w:szCs w:val="22"/>
    </w:rPr>
  </w:style>
  <w:style w:type="character" w:customStyle="1" w:styleId="fontstyle01">
    <w:name w:val="fontstyle01"/>
    <w:basedOn w:val="a4"/>
    <w:qFormat/>
    <w:rPr>
      <w:rFonts w:ascii="MicrosoftYaHei" w:hAnsi="MicrosoftYaHei" w:hint="default"/>
      <w:color w:val="333333"/>
      <w:sz w:val="16"/>
      <w:szCs w:val="16"/>
    </w:rPr>
  </w:style>
  <w:style w:type="paragraph" w:customStyle="1" w:styleId="my0">
    <w:name w:val="my正文"/>
    <w:basedOn w:val="a1"/>
    <w:link w:val="myChar"/>
    <w:qFormat/>
    <w:pPr>
      <w:widowControl/>
      <w:spacing w:line="360" w:lineRule="auto"/>
      <w:ind w:firstLineChars="200" w:firstLine="480"/>
    </w:pPr>
    <w:rPr>
      <w:rFonts w:eastAsia="仿宋_GB2312"/>
      <w:sz w:val="28"/>
      <w:lang w:val="zh-CN"/>
    </w:rPr>
  </w:style>
  <w:style w:type="character" w:customStyle="1" w:styleId="myChar">
    <w:name w:val="my正文 Char"/>
    <w:link w:val="my0"/>
    <w:qFormat/>
    <w:rPr>
      <w:rFonts w:eastAsia="仿宋_GB2312"/>
      <w:kern w:val="2"/>
      <w:sz w:val="28"/>
      <w:szCs w:val="24"/>
      <w:lang w:val="zh-CN"/>
    </w:rPr>
  </w:style>
  <w:style w:type="paragraph" w:customStyle="1" w:styleId="Style220">
    <w:name w:val="_Style 220"/>
    <w:basedOn w:val="a1"/>
    <w:next w:val="a1"/>
    <w:uiPriority w:val="99"/>
    <w:qFormat/>
    <w:pPr>
      <w:ind w:firstLineChars="200" w:firstLine="420"/>
    </w:pPr>
    <w:rPr>
      <w:rFonts w:ascii="Calibri" w:hAnsi="Calibri"/>
      <w:szCs w:val="22"/>
    </w:rPr>
  </w:style>
  <w:style w:type="paragraph" w:customStyle="1" w:styleId="1f0">
    <w:name w:val="修订1"/>
    <w:hidden/>
    <w:uiPriority w:val="3"/>
    <w:qFormat/>
    <w:rPr>
      <w:kern w:val="2"/>
      <w:sz w:val="21"/>
      <w:szCs w:val="24"/>
    </w:rPr>
  </w:style>
  <w:style w:type="character" w:customStyle="1" w:styleId="2d">
    <w:name w:val="页脚 字符2"/>
    <w:uiPriority w:val="99"/>
    <w:qFormat/>
    <w:rPr>
      <w:rFonts w:ascii="Calibri" w:hAnsi="Calibri"/>
      <w:kern w:val="2"/>
      <w:sz w:val="18"/>
      <w:szCs w:val="18"/>
    </w:rPr>
  </w:style>
  <w:style w:type="character" w:customStyle="1" w:styleId="2e">
    <w:name w:val="页眉 字符2"/>
    <w:uiPriority w:val="99"/>
    <w:qFormat/>
    <w:rPr>
      <w:rFonts w:ascii="Calibri" w:hAnsi="Calibri"/>
      <w:kern w:val="2"/>
      <w:sz w:val="18"/>
      <w:szCs w:val="18"/>
    </w:rPr>
  </w:style>
  <w:style w:type="character" w:customStyle="1" w:styleId="Char8">
    <w:name w:val="*正文 Char"/>
    <w:qFormat/>
    <w:rPr>
      <w:rFonts w:ascii="宋体" w:hAnsi="宋体"/>
      <w:sz w:val="24"/>
      <w:lang w:val="zh-CN"/>
    </w:rPr>
  </w:style>
  <w:style w:type="paragraph" w:customStyle="1" w:styleId="affff3">
    <w:name w:val="*正文"/>
    <w:basedOn w:val="a1"/>
    <w:qFormat/>
    <w:pPr>
      <w:shd w:val="clear" w:color="auto" w:fill="FFFFFF"/>
      <w:suppressAutoHyphens/>
      <w:spacing w:line="360" w:lineRule="auto"/>
      <w:ind w:firstLine="482"/>
    </w:pPr>
    <w:rPr>
      <w:rFonts w:ascii="宋体" w:hAnsi="宋体"/>
      <w:kern w:val="1"/>
      <w:sz w:val="24"/>
      <w:szCs w:val="20"/>
      <w:lang w:val="zh-CN" w:eastAsia="ar-SA"/>
    </w:rPr>
  </w:style>
  <w:style w:type="paragraph" w:customStyle="1" w:styleId="p1">
    <w:name w:val="p1"/>
    <w:basedOn w:val="a1"/>
    <w:qFormat/>
    <w:rPr>
      <w:rFonts w:ascii="songti sc" w:eastAsia="songti sc" w:hAnsi="songti sc"/>
      <w:color w:val="000000"/>
      <w:kern w:val="0"/>
      <w:sz w:val="20"/>
      <w:szCs w:val="20"/>
    </w:rPr>
  </w:style>
  <w:style w:type="paragraph" w:customStyle="1" w:styleId="2f">
    <w:name w:val="修订2"/>
    <w:hidden/>
    <w:qFormat/>
    <w:rPr>
      <w:kern w:val="2"/>
      <w:sz w:val="21"/>
      <w:szCs w:val="24"/>
    </w:rPr>
  </w:style>
  <w:style w:type="paragraph" w:customStyle="1" w:styleId="3a">
    <w:name w:val="修订3"/>
    <w:hidden/>
    <w:qFormat/>
    <w:rPr>
      <w:kern w:val="2"/>
      <w:sz w:val="21"/>
      <w:szCs w:val="24"/>
    </w:rPr>
  </w:style>
  <w:style w:type="paragraph" w:styleId="affff4">
    <w:name w:val="List Paragraph"/>
    <w:basedOn w:val="a1"/>
    <w:uiPriority w:val="34"/>
    <w:qFormat/>
    <w:pPr>
      <w:ind w:firstLineChars="200" w:firstLine="420"/>
    </w:pPr>
  </w:style>
  <w:style w:type="paragraph" w:customStyle="1" w:styleId="47">
    <w:name w:val="修订4"/>
    <w:hidden/>
    <w:qFormat/>
    <w:rPr>
      <w:kern w:val="2"/>
      <w:sz w:val="21"/>
      <w:szCs w:val="24"/>
    </w:rPr>
  </w:style>
  <w:style w:type="paragraph" w:customStyle="1" w:styleId="56">
    <w:name w:val="修订5"/>
    <w:hidden/>
    <w:uiPriority w:val="99"/>
    <w:semiHidden/>
    <w:qFormat/>
    <w:rPr>
      <w:kern w:val="2"/>
      <w:sz w:val="21"/>
      <w:szCs w:val="24"/>
    </w:rPr>
  </w:style>
  <w:style w:type="paragraph" w:customStyle="1" w:styleId="63">
    <w:name w:val="修订6"/>
    <w:hidden/>
    <w:uiPriority w:val="99"/>
    <w:semiHidden/>
    <w:qFormat/>
    <w:rPr>
      <w:kern w:val="2"/>
      <w:sz w:val="21"/>
      <w:szCs w:val="24"/>
    </w:rPr>
  </w:style>
  <w:style w:type="paragraph" w:customStyle="1" w:styleId="73">
    <w:name w:val="修订7"/>
    <w:hidden/>
    <w:uiPriority w:val="99"/>
    <w:semiHidden/>
    <w:qFormat/>
    <w:rPr>
      <w:kern w:val="2"/>
      <w:sz w:val="21"/>
      <w:szCs w:val="24"/>
    </w:rPr>
  </w:style>
  <w:style w:type="character" w:customStyle="1" w:styleId="2f0">
    <w:name w:val="未处理的提及2"/>
    <w:basedOn w:val="a4"/>
    <w:uiPriority w:val="99"/>
    <w:semiHidden/>
    <w:unhideWhenUsed/>
    <w:qFormat/>
    <w:rPr>
      <w:color w:val="605E5C"/>
      <w:shd w:val="clear" w:color="auto" w:fill="E1DFDD"/>
    </w:rPr>
  </w:style>
  <w:style w:type="paragraph" w:customStyle="1" w:styleId="1f1">
    <w:name w:val="正文缩进1"/>
    <w:basedOn w:val="a1"/>
    <w:qFormat/>
    <w:pPr>
      <w:ind w:firstLineChars="200" w:firstLine="420"/>
    </w:pPr>
    <w:rPr>
      <w:rFonts w:ascii="Calibri" w:hAnsi="Calibri"/>
    </w:rPr>
  </w:style>
  <w:style w:type="paragraph" w:customStyle="1" w:styleId="-">
    <w:name w:val="正文-目录"/>
    <w:qFormat/>
    <w:pPr>
      <w:widowControl w:val="0"/>
      <w:spacing w:line="360" w:lineRule="auto"/>
      <w:jc w:val="both"/>
    </w:pPr>
    <w:rPr>
      <w:rFonts w:eastAsia="仿宋"/>
      <w:kern w:val="2"/>
      <w:sz w:val="28"/>
      <w:szCs w:val="28"/>
    </w:rPr>
  </w:style>
  <w:style w:type="character" w:customStyle="1" w:styleId="afa">
    <w:name w:val="尾注文本 字符"/>
    <w:basedOn w:val="a4"/>
    <w:link w:val="af9"/>
    <w:qFormat/>
    <w:rPr>
      <w:rFonts w:ascii="Calibri" w:hAnsi="Calibri"/>
      <w:kern w:val="2"/>
      <w:sz w:val="21"/>
      <w:szCs w:val="24"/>
    </w:rPr>
  </w:style>
  <w:style w:type="paragraph" w:customStyle="1" w:styleId="Normal">
    <w:name w:val="[Normal]"/>
    <w:qFormat/>
    <w:rPr>
      <w:rFonts w:ascii="宋体" w:hAnsi="宋体"/>
      <w:sz w:val="24"/>
      <w:szCs w:val="22"/>
      <w:lang w:val="zh-CN"/>
    </w:rPr>
  </w:style>
  <w:style w:type="character" w:customStyle="1" w:styleId="Char9">
    <w:name w:val="批注主题 Char"/>
    <w:basedOn w:val="af"/>
    <w:link w:val="1f2"/>
    <w:qFormat/>
    <w:rPr>
      <w:rFonts w:ascii="Calibri" w:hAnsi="Calibri"/>
      <w:b/>
      <w:bCs/>
      <w:kern w:val="2"/>
      <w:sz w:val="21"/>
      <w:szCs w:val="24"/>
    </w:rPr>
  </w:style>
  <w:style w:type="paragraph" w:customStyle="1" w:styleId="1f2">
    <w:name w:val="批注主题1"/>
    <w:basedOn w:val="ae"/>
    <w:next w:val="ae"/>
    <w:link w:val="Char9"/>
    <w:qFormat/>
    <w:rPr>
      <w:rFonts w:ascii="Calibri" w:hAnsi="Calibri"/>
      <w:b/>
      <w:bCs/>
      <w:szCs w:val="24"/>
      <w:lang w:val="en-US"/>
    </w:rPr>
  </w:style>
  <w:style w:type="character" w:customStyle="1" w:styleId="Chara">
    <w:name w:val="批注框文本 Char"/>
    <w:basedOn w:val="a4"/>
    <w:link w:val="1f3"/>
    <w:qFormat/>
    <w:rPr>
      <w:rFonts w:ascii="Calibri" w:hAnsi="Calibri"/>
      <w:kern w:val="2"/>
      <w:sz w:val="18"/>
      <w:szCs w:val="18"/>
    </w:rPr>
  </w:style>
  <w:style w:type="paragraph" w:customStyle="1" w:styleId="1f3">
    <w:name w:val="批注框文本1"/>
    <w:basedOn w:val="a1"/>
    <w:link w:val="Chara"/>
    <w:qFormat/>
    <w:rPr>
      <w:rFonts w:ascii="Calibri" w:hAnsi="Calibri"/>
      <w:sz w:val="18"/>
      <w:szCs w:val="18"/>
    </w:rPr>
  </w:style>
  <w:style w:type="paragraph" w:customStyle="1" w:styleId="1f4">
    <w:name w:val="正文文本缩进1"/>
    <w:basedOn w:val="a1"/>
    <w:qFormat/>
    <w:pPr>
      <w:spacing w:line="200" w:lineRule="exact"/>
      <w:ind w:firstLine="301"/>
    </w:pPr>
    <w:rPr>
      <w:rFonts w:ascii="宋体" w:hAnsi="Courier New"/>
      <w:spacing w:val="-4"/>
      <w:kern w:val="0"/>
      <w:sz w:val="18"/>
    </w:rPr>
  </w:style>
  <w:style w:type="paragraph" w:customStyle="1" w:styleId="2f1">
    <w:name w:val="纯文本2"/>
    <w:basedOn w:val="a1"/>
    <w:qFormat/>
    <w:rPr>
      <w:rFonts w:ascii="宋体" w:eastAsia="仿宋_GB2312" w:hAnsi="Courier New"/>
      <w:sz w:val="30"/>
    </w:rPr>
  </w:style>
  <w:style w:type="paragraph" w:customStyle="1" w:styleId="310">
    <w:name w:val="正文文本 31"/>
    <w:basedOn w:val="a1"/>
    <w:qFormat/>
    <w:pPr>
      <w:spacing w:after="120"/>
    </w:pPr>
    <w:rPr>
      <w:rFonts w:ascii="Calibri" w:hAnsi="Calibri"/>
      <w:kern w:val="0"/>
      <w:sz w:val="16"/>
      <w:szCs w:val="16"/>
    </w:rPr>
  </w:style>
  <w:style w:type="paragraph" w:customStyle="1" w:styleId="112">
    <w:name w:val="正文文本缩进11"/>
    <w:basedOn w:val="a1"/>
    <w:qFormat/>
    <w:pPr>
      <w:spacing w:line="200" w:lineRule="exact"/>
      <w:ind w:firstLine="301"/>
    </w:pPr>
    <w:rPr>
      <w:rFonts w:ascii="Calibri" w:hAnsi="Calibri"/>
      <w:szCs w:val="20"/>
    </w:rPr>
  </w:style>
  <w:style w:type="paragraph" w:customStyle="1" w:styleId="1f5">
    <w:name w:val="文本块1"/>
    <w:basedOn w:val="a1"/>
    <w:qFormat/>
    <w:pPr>
      <w:adjustRightInd w:val="0"/>
      <w:snapToGrid w:val="0"/>
      <w:spacing w:line="300" w:lineRule="auto"/>
      <w:ind w:left="958" w:rightChars="-120" w:right="-120"/>
      <w:jc w:val="left"/>
    </w:pPr>
    <w:rPr>
      <w:rFonts w:ascii="Century Gothic" w:hAnsi="Century Gothic" w:hint="eastAsia"/>
      <w:sz w:val="28"/>
      <w:szCs w:val="20"/>
    </w:rPr>
  </w:style>
  <w:style w:type="paragraph" w:customStyle="1" w:styleId="211">
    <w:name w:val="正文文本缩进 21"/>
    <w:basedOn w:val="a1"/>
    <w:qFormat/>
    <w:pPr>
      <w:snapToGrid w:val="0"/>
      <w:ind w:firstLineChars="225" w:firstLine="542"/>
    </w:pPr>
    <w:rPr>
      <w:rFonts w:ascii="Calibri" w:hAnsi="Calibri"/>
      <w:kern w:val="0"/>
      <w:sz w:val="24"/>
    </w:rPr>
  </w:style>
  <w:style w:type="paragraph" w:customStyle="1" w:styleId="311">
    <w:name w:val="正文文本缩进 31"/>
    <w:basedOn w:val="a1"/>
    <w:qFormat/>
    <w:pPr>
      <w:snapToGrid w:val="0"/>
      <w:ind w:firstLineChars="200" w:firstLine="480"/>
      <w:jc w:val="left"/>
    </w:pPr>
    <w:rPr>
      <w:rFonts w:ascii="仿宋_GB2312" w:eastAsia="仿宋_GB2312" w:hAnsi="宋体"/>
      <w:color w:val="000000"/>
      <w:sz w:val="24"/>
    </w:rPr>
  </w:style>
  <w:style w:type="paragraph" w:customStyle="1" w:styleId="113">
    <w:name w:val="普通(网站)11"/>
    <w:basedOn w:val="a1"/>
    <w:qFormat/>
    <w:pPr>
      <w:widowControl/>
      <w:spacing w:beforeAutospacing="1" w:afterAutospacing="1"/>
      <w:jc w:val="left"/>
    </w:pPr>
    <w:rPr>
      <w:rFonts w:ascii="宋体" w:hAnsi="宋体"/>
      <w:kern w:val="0"/>
      <w:sz w:val="24"/>
    </w:rPr>
  </w:style>
  <w:style w:type="paragraph" w:customStyle="1" w:styleId="p15">
    <w:name w:val="p15"/>
    <w:basedOn w:val="a1"/>
    <w:qFormat/>
    <w:pPr>
      <w:widowControl/>
      <w:spacing w:line="200" w:lineRule="atLeast"/>
      <w:ind w:firstLine="301"/>
    </w:pPr>
    <w:rPr>
      <w:rFonts w:ascii="宋体" w:hAnsi="宋体" w:cs="宋体"/>
      <w:spacing w:val="-4"/>
      <w:kern w:val="0"/>
      <w:sz w:val="18"/>
      <w:szCs w:val="18"/>
    </w:rPr>
  </w:style>
  <w:style w:type="paragraph" w:customStyle="1" w:styleId="212">
    <w:name w:val="列表 21"/>
    <w:basedOn w:val="a1"/>
    <w:qFormat/>
    <w:pPr>
      <w:ind w:leftChars="200" w:left="200" w:hangingChars="200" w:hanging="200"/>
    </w:pPr>
    <w:rPr>
      <w:rFonts w:ascii="Calibri" w:hAnsi="Calibri"/>
      <w:sz w:val="28"/>
      <w:szCs w:val="20"/>
    </w:rPr>
  </w:style>
  <w:style w:type="paragraph" w:customStyle="1" w:styleId="213">
    <w:name w:val="纯文本21"/>
    <w:basedOn w:val="a1"/>
    <w:qFormat/>
    <w:pPr>
      <w:spacing w:beforeLines="50" w:afterLines="50" w:line="400" w:lineRule="exact"/>
    </w:pPr>
    <w:rPr>
      <w:rFonts w:ascii="宋体" w:hAnsi="Courier New"/>
      <w:szCs w:val="21"/>
    </w:rPr>
  </w:style>
  <w:style w:type="paragraph" w:customStyle="1" w:styleId="-11">
    <w:name w:val="彩色列表 - 强调文字颜色 11"/>
    <w:basedOn w:val="a1"/>
    <w:qFormat/>
    <w:pPr>
      <w:ind w:firstLineChars="200" w:firstLine="420"/>
    </w:pPr>
    <w:rPr>
      <w:rFonts w:ascii="Calibri" w:hAnsi="Calibri"/>
    </w:rPr>
  </w:style>
  <w:style w:type="paragraph" w:customStyle="1" w:styleId="3b">
    <w:name w:val="纯文本3"/>
    <w:basedOn w:val="a1"/>
    <w:qFormat/>
    <w:pPr>
      <w:adjustRightInd w:val="0"/>
      <w:textAlignment w:val="baseline"/>
    </w:pPr>
    <w:rPr>
      <w:rFonts w:ascii="宋体" w:eastAsia="楷体_GB2312" w:hAnsi="Courier New"/>
      <w:sz w:val="26"/>
      <w:szCs w:val="20"/>
    </w:rPr>
  </w:style>
  <w:style w:type="paragraph" w:customStyle="1" w:styleId="48">
    <w:name w:val="纯文本4"/>
    <w:basedOn w:val="a1"/>
    <w:qFormat/>
    <w:pPr>
      <w:adjustRightInd w:val="0"/>
      <w:textAlignment w:val="baseline"/>
    </w:pPr>
    <w:rPr>
      <w:rFonts w:ascii="宋体" w:eastAsia="楷体_GB2312" w:hAnsi="Courier New"/>
      <w:sz w:val="26"/>
      <w:szCs w:val="20"/>
    </w:rPr>
  </w:style>
  <w:style w:type="paragraph" w:customStyle="1" w:styleId="TableParagraph">
    <w:name w:val="Table Paragraph"/>
    <w:basedOn w:val="a1"/>
    <w:uiPriority w:val="1"/>
    <w:qFormat/>
    <w:pPr>
      <w:jc w:val="left"/>
    </w:pPr>
    <w:rPr>
      <w:rFonts w:ascii="Calibri" w:hAnsi="Calibri"/>
      <w:kern w:val="0"/>
      <w:sz w:val="22"/>
      <w:szCs w:val="22"/>
      <w:lang w:eastAsia="en-US"/>
    </w:rPr>
  </w:style>
  <w:style w:type="character" w:customStyle="1" w:styleId="1f6">
    <w:name w:val="批注引用1"/>
    <w:basedOn w:val="a4"/>
    <w:qFormat/>
    <w:rPr>
      <w:sz w:val="21"/>
      <w:szCs w:val="21"/>
    </w:rPr>
  </w:style>
  <w:style w:type="character" w:customStyle="1" w:styleId="2CharChar0">
    <w:name w:val="标题 2 Char Char"/>
    <w:qFormat/>
    <w:rPr>
      <w:rFonts w:eastAsia="宋体"/>
      <w:kern w:val="2"/>
      <w:sz w:val="28"/>
      <w:lang w:val="en-US" w:eastAsia="zh-CN" w:bidi="ar-SA"/>
    </w:rPr>
  </w:style>
  <w:style w:type="paragraph" w:customStyle="1" w:styleId="xl30">
    <w:name w:val="xl30"/>
    <w:basedOn w:val="a1"/>
    <w:qFormat/>
    <w:pPr>
      <w:widowControl/>
      <w:spacing w:before="100" w:beforeAutospacing="1" w:after="100" w:afterAutospacing="1"/>
      <w:jc w:val="center"/>
      <w:textAlignment w:val="center"/>
    </w:pPr>
    <w:rPr>
      <w:rFonts w:ascii="楷体_GB2312" w:eastAsia="楷体_GB2312" w:hAnsi="宋体"/>
      <w:b/>
      <w:kern w:val="0"/>
      <w:sz w:val="32"/>
    </w:rPr>
  </w:style>
  <w:style w:type="paragraph" w:customStyle="1" w:styleId="57">
    <w:name w:val="纯文本5"/>
    <w:basedOn w:val="a1"/>
    <w:qFormat/>
    <w:rPr>
      <w:rFonts w:ascii="宋体" w:eastAsia="仿宋_GB2312" w:hAnsi="Courier New"/>
      <w:sz w:val="30"/>
    </w:rPr>
  </w:style>
  <w:style w:type="paragraph" w:customStyle="1" w:styleId="2f2">
    <w:name w:val="文本块2"/>
    <w:basedOn w:val="a1"/>
    <w:qFormat/>
    <w:pPr>
      <w:adjustRightInd w:val="0"/>
      <w:snapToGrid w:val="0"/>
      <w:spacing w:line="300" w:lineRule="auto"/>
      <w:ind w:left="958" w:rightChars="-120" w:right="-120"/>
      <w:jc w:val="left"/>
    </w:pPr>
    <w:rPr>
      <w:rFonts w:ascii="Century Gothic" w:hAnsi="Century Gothic" w:hint="eastAsia"/>
      <w:sz w:val="28"/>
      <w:szCs w:val="20"/>
    </w:rPr>
  </w:style>
  <w:style w:type="paragraph" w:customStyle="1" w:styleId="2f3">
    <w:name w:val="正文文本缩进2"/>
    <w:basedOn w:val="a1"/>
    <w:qFormat/>
    <w:pPr>
      <w:spacing w:line="200" w:lineRule="exact"/>
      <w:ind w:firstLine="301"/>
    </w:pPr>
    <w:rPr>
      <w:rFonts w:ascii="宋体" w:hAnsi="Courier New"/>
      <w:spacing w:val="-4"/>
      <w:kern w:val="0"/>
      <w:sz w:val="18"/>
    </w:rPr>
  </w:style>
  <w:style w:type="paragraph" w:customStyle="1" w:styleId="320">
    <w:name w:val="正文文本 32"/>
    <w:basedOn w:val="a1"/>
    <w:qFormat/>
    <w:pPr>
      <w:spacing w:after="120"/>
    </w:pPr>
    <w:rPr>
      <w:rFonts w:ascii="Calibri" w:hAnsi="Calibri"/>
      <w:kern w:val="0"/>
      <w:sz w:val="16"/>
      <w:szCs w:val="16"/>
    </w:rPr>
  </w:style>
  <w:style w:type="paragraph" w:customStyle="1" w:styleId="BodyTextIndent1">
    <w:name w:val="Body Text Indent1"/>
    <w:basedOn w:val="a1"/>
    <w:uiPriority w:val="99"/>
    <w:qFormat/>
    <w:pPr>
      <w:spacing w:line="200" w:lineRule="exact"/>
      <w:ind w:firstLine="301"/>
    </w:pPr>
    <w:rPr>
      <w:rFonts w:ascii="宋体" w:hAnsi="Courier New"/>
      <w:spacing w:val="-4"/>
      <w:kern w:val="0"/>
      <w:sz w:val="18"/>
    </w:rPr>
  </w:style>
  <w:style w:type="paragraph" w:customStyle="1" w:styleId="ISO">
    <w:name w:val="封面标题_ISO"/>
    <w:qFormat/>
    <w:pPr>
      <w:spacing w:line="600" w:lineRule="auto"/>
      <w:jc w:val="center"/>
    </w:pPr>
    <w:rPr>
      <w:rFonts w:eastAsia="黑体"/>
      <w:color w:val="000000"/>
      <w:sz w:val="36"/>
      <w:szCs w:val="36"/>
    </w:rPr>
  </w:style>
  <w:style w:type="paragraph" w:customStyle="1" w:styleId="ISO0">
    <w:name w:val="插图说明_ISO"/>
    <w:qFormat/>
    <w:pPr>
      <w:spacing w:line="300" w:lineRule="auto"/>
      <w:jc w:val="center"/>
    </w:pPr>
    <w:rPr>
      <w:rFonts w:eastAsia="黑体" w:cs="宋体"/>
      <w:sz w:val="24"/>
    </w:rPr>
  </w:style>
  <w:style w:type="paragraph" w:customStyle="1" w:styleId="ISO1">
    <w:name w:val="表格正文_ISO"/>
    <w:qFormat/>
    <w:pPr>
      <w:snapToGrid w:val="0"/>
      <w:spacing w:before="60" w:after="60" w:line="300" w:lineRule="auto"/>
      <w:jc w:val="center"/>
      <w:outlineLvl w:val="3"/>
    </w:pPr>
    <w:rPr>
      <w:rFonts w:ascii="宋体" w:hAnsi="宋体" w:cs="宋体"/>
      <w:kern w:val="21"/>
      <w:sz w:val="24"/>
      <w:szCs w:val="24"/>
    </w:rPr>
  </w:style>
  <w:style w:type="paragraph" w:customStyle="1" w:styleId="64">
    <w:name w:val="纯文本6"/>
    <w:basedOn w:val="a1"/>
    <w:qFormat/>
    <w:pPr>
      <w:spacing w:beforeLines="50" w:afterLines="50" w:line="400" w:lineRule="exact"/>
    </w:pPr>
    <w:rPr>
      <w:rFonts w:ascii="宋体" w:hAnsi="Courier New"/>
      <w:szCs w:val="21"/>
    </w:rPr>
  </w:style>
  <w:style w:type="paragraph" w:customStyle="1" w:styleId="PlainText1">
    <w:name w:val="Plain Text1"/>
    <w:basedOn w:val="a1"/>
    <w:uiPriority w:val="7"/>
    <w:qFormat/>
    <w:pPr>
      <w:spacing w:beforeLines="50" w:afterLines="50" w:line="400" w:lineRule="exact"/>
    </w:pPr>
    <w:rPr>
      <w:rFonts w:ascii="宋体" w:eastAsia="Times New Roman" w:hAnsi="Courier New"/>
      <w:szCs w:val="21"/>
    </w:rPr>
  </w:style>
  <w:style w:type="paragraph" w:customStyle="1" w:styleId="BodyTextIndent21">
    <w:name w:val="Body Text Indent 21"/>
    <w:basedOn w:val="a1"/>
    <w:uiPriority w:val="99"/>
    <w:qFormat/>
    <w:pPr>
      <w:snapToGrid w:val="0"/>
      <w:ind w:firstLineChars="225" w:firstLine="542"/>
    </w:pPr>
    <w:rPr>
      <w:rFonts w:ascii="Calibri" w:eastAsia="微软雅黑" w:hAnsi="Calibri"/>
    </w:rPr>
  </w:style>
  <w:style w:type="paragraph" w:customStyle="1" w:styleId="74">
    <w:name w:val="纯文本7"/>
    <w:basedOn w:val="a1"/>
    <w:qFormat/>
    <w:pPr>
      <w:spacing w:beforeLines="50" w:afterLines="50" w:line="400" w:lineRule="exact"/>
    </w:pPr>
    <w:rPr>
      <w:rFonts w:ascii="宋体" w:hAnsi="Courier New"/>
      <w:szCs w:val="21"/>
    </w:rPr>
  </w:style>
  <w:style w:type="paragraph" w:customStyle="1" w:styleId="AltA">
    <w:name w:val="正文 Alt+A"/>
    <w:basedOn w:val="a1"/>
    <w:qFormat/>
    <w:pPr>
      <w:ind w:rightChars="-18" w:right="-18"/>
      <w:jc w:val="left"/>
    </w:pPr>
    <w:rPr>
      <w:rFonts w:ascii="Arial" w:eastAsia="黑体" w:hAnsi="Arial"/>
      <w:sz w:val="15"/>
    </w:rPr>
  </w:style>
  <w:style w:type="paragraph" w:customStyle="1" w:styleId="zzb">
    <w:name w:val="zzb一级标题"/>
    <w:basedOn w:val="1"/>
    <w:next w:val="zzb0"/>
    <w:qFormat/>
    <w:pPr>
      <w:keepLines/>
      <w:numPr>
        <w:numId w:val="0"/>
      </w:numPr>
      <w:spacing w:before="120"/>
    </w:pPr>
    <w:rPr>
      <w:rFonts w:ascii="华文仿宋" w:eastAsia="华文仿宋" w:hAnsi="华文仿宋"/>
      <w:b/>
      <w:bCs w:val="0"/>
      <w:iCs w:val="0"/>
      <w:kern w:val="44"/>
      <w:sz w:val="32"/>
      <w:szCs w:val="28"/>
      <w:lang w:val="en-US"/>
    </w:rPr>
  </w:style>
  <w:style w:type="paragraph" w:customStyle="1" w:styleId="zzb0">
    <w:name w:val="zzb正文"/>
    <w:basedOn w:val="affff5"/>
    <w:qFormat/>
    <w:pPr>
      <w:spacing w:line="400" w:lineRule="exact"/>
      <w:ind w:firstLine="200"/>
    </w:pPr>
  </w:style>
  <w:style w:type="paragraph" w:customStyle="1" w:styleId="affff5">
    <w:name w:val="_正文段落"/>
    <w:basedOn w:val="a1"/>
    <w:qFormat/>
    <w:pPr>
      <w:spacing w:beforeLines="15" w:afterLines="15"/>
      <w:ind w:firstLineChars="200" w:firstLine="560"/>
    </w:pPr>
    <w:rPr>
      <w:rFonts w:eastAsia="华文仿宋"/>
      <w:kern w:val="0"/>
      <w:sz w:val="28"/>
      <w:lang w:val="zh-CN"/>
    </w:rPr>
  </w:style>
  <w:style w:type="character" w:customStyle="1" w:styleId="1CharChar0">
    <w:name w:val="标题 1 Char Char"/>
    <w:qFormat/>
    <w:rPr>
      <w:rFonts w:eastAsia="宋体"/>
      <w:b/>
      <w:spacing w:val="-2"/>
      <w:sz w:val="24"/>
      <w:lang w:val="en-US" w:eastAsia="zh-CN" w:bidi="ar-SA"/>
    </w:rPr>
  </w:style>
  <w:style w:type="paragraph" w:customStyle="1" w:styleId="affff6">
    <w:name w:val="正文 正文"/>
    <w:basedOn w:val="a1"/>
    <w:qFormat/>
    <w:pPr>
      <w:spacing w:beforeLines="50" w:before="120"/>
      <w:ind w:firstLineChars="200" w:firstLine="480"/>
    </w:pPr>
  </w:style>
  <w:style w:type="paragraph" w:customStyle="1" w:styleId="3c">
    <w:name w:val="正文文本缩进3"/>
    <w:basedOn w:val="a1"/>
    <w:qFormat/>
    <w:pPr>
      <w:spacing w:line="200" w:lineRule="exact"/>
      <w:ind w:firstLine="301"/>
    </w:pPr>
    <w:rPr>
      <w:rFonts w:ascii="Calibri" w:hAnsi="Calibri"/>
      <w:szCs w:val="20"/>
    </w:rPr>
  </w:style>
  <w:style w:type="paragraph" w:customStyle="1" w:styleId="220">
    <w:name w:val="列表 22"/>
    <w:basedOn w:val="a1"/>
    <w:qFormat/>
    <w:pPr>
      <w:ind w:leftChars="200" w:left="200" w:hangingChars="200" w:hanging="200"/>
    </w:pPr>
    <w:rPr>
      <w:rFonts w:ascii="Calibri" w:hAnsi="Calibri"/>
      <w:sz w:val="28"/>
      <w:szCs w:val="20"/>
    </w:rPr>
  </w:style>
  <w:style w:type="paragraph" w:customStyle="1" w:styleId="affff7">
    <w:name w:val="图"/>
    <w:basedOn w:val="a1"/>
    <w:uiPriority w:val="99"/>
    <w:qFormat/>
    <w:pPr>
      <w:keepNext/>
      <w:adjustRightInd w:val="0"/>
      <w:snapToGrid w:val="0"/>
      <w:spacing w:before="60" w:after="60" w:line="300" w:lineRule="auto"/>
      <w:jc w:val="center"/>
    </w:pPr>
    <w:rPr>
      <w:rFonts w:ascii="Calibri" w:hAnsi="Calibri"/>
      <w:spacing w:val="20"/>
      <w:kern w:val="0"/>
      <w:sz w:val="24"/>
    </w:rPr>
  </w:style>
  <w:style w:type="paragraph" w:customStyle="1" w:styleId="82">
    <w:name w:val="纯文本8"/>
    <w:basedOn w:val="a1"/>
    <w:qFormat/>
    <w:pPr>
      <w:spacing w:beforeLines="50" w:afterLines="50" w:line="400" w:lineRule="exact"/>
    </w:pPr>
    <w:rPr>
      <w:rFonts w:ascii="宋体" w:eastAsia="Times New Roman" w:hAnsi="Courier New"/>
      <w:szCs w:val="21"/>
    </w:rPr>
  </w:style>
  <w:style w:type="paragraph" w:customStyle="1" w:styleId="l">
    <w:name w:val="l正文"/>
    <w:basedOn w:val="a1"/>
    <w:qFormat/>
    <w:pPr>
      <w:spacing w:line="300" w:lineRule="auto"/>
      <w:ind w:firstLineChars="200" w:firstLine="200"/>
      <w:jc w:val="left"/>
    </w:pPr>
    <w:rPr>
      <w:rFonts w:ascii="楷体_GB2312" w:eastAsia="楷体_GB2312" w:hAnsi="Times" w:cs="等线"/>
      <w:sz w:val="24"/>
    </w:rPr>
  </w:style>
  <w:style w:type="paragraph" w:customStyle="1" w:styleId="affff8">
    <w:name w:val="表内"/>
    <w:basedOn w:val="a1"/>
    <w:qFormat/>
    <w:rPr>
      <w:rFonts w:ascii="宋体" w:hAnsi="宋体"/>
      <w:sz w:val="18"/>
      <w:szCs w:val="18"/>
    </w:rPr>
  </w:style>
  <w:style w:type="character" w:customStyle="1" w:styleId="150">
    <w:name w:val="15"/>
    <w:basedOn w:val="a4"/>
    <w:qFormat/>
    <w:rPr>
      <w:rFonts w:ascii="Times New Roman" w:hAnsi="Times New Roman" w:cs="Times New Roman" w:hint="default"/>
    </w:rPr>
  </w:style>
  <w:style w:type="paragraph" w:customStyle="1" w:styleId="affff9">
    <w:name w:val="正文（深信服）"/>
    <w:link w:val="affffa"/>
    <w:qFormat/>
    <w:pPr>
      <w:adjustRightInd w:val="0"/>
      <w:snapToGrid w:val="0"/>
      <w:spacing w:line="360" w:lineRule="auto"/>
      <w:ind w:firstLineChars="200" w:firstLine="480"/>
      <w:jc w:val="both"/>
    </w:pPr>
    <w:rPr>
      <w:sz w:val="24"/>
      <w:szCs w:val="21"/>
    </w:rPr>
  </w:style>
  <w:style w:type="paragraph" w:customStyle="1" w:styleId="a0">
    <w:name w:val="列表（编号一级）（深信服）"/>
    <w:basedOn w:val="affff9"/>
    <w:qFormat/>
    <w:pPr>
      <w:numPr>
        <w:numId w:val="4"/>
      </w:numPr>
      <w:tabs>
        <w:tab w:val="left" w:pos="420"/>
      </w:tabs>
      <w:ind w:firstLineChars="0" w:firstLine="0"/>
    </w:pPr>
  </w:style>
  <w:style w:type="paragraph" w:customStyle="1" w:styleId="214">
    <w:name w:val="正文首行缩进 21"/>
    <w:basedOn w:val="1f4"/>
    <w:qFormat/>
    <w:pPr>
      <w:ind w:firstLine="420"/>
    </w:pPr>
  </w:style>
  <w:style w:type="paragraph" w:customStyle="1" w:styleId="83">
    <w:name w:val="修订8"/>
    <w:hidden/>
    <w:uiPriority w:val="99"/>
    <w:semiHidden/>
    <w:qFormat/>
    <w:rPr>
      <w:rFonts w:ascii="Calibri" w:hAnsi="Calibri"/>
      <w:kern w:val="2"/>
      <w:sz w:val="21"/>
      <w:szCs w:val="24"/>
    </w:rPr>
  </w:style>
  <w:style w:type="paragraph" w:customStyle="1" w:styleId="92">
    <w:name w:val="修订9"/>
    <w:hidden/>
    <w:uiPriority w:val="99"/>
    <w:semiHidden/>
    <w:qFormat/>
    <w:rPr>
      <w:kern w:val="2"/>
      <w:sz w:val="21"/>
      <w:szCs w:val="24"/>
    </w:rPr>
  </w:style>
  <w:style w:type="character" w:customStyle="1" w:styleId="3d">
    <w:name w:val="未处理的提及3"/>
    <w:basedOn w:val="a4"/>
    <w:uiPriority w:val="99"/>
    <w:semiHidden/>
    <w:unhideWhenUsed/>
    <w:qFormat/>
    <w:rPr>
      <w:color w:val="605E5C"/>
      <w:shd w:val="clear" w:color="auto" w:fill="E1DFDD"/>
    </w:rPr>
  </w:style>
  <w:style w:type="paragraph" w:customStyle="1" w:styleId="215">
    <w:name w:val="正文文本首行缩进 21"/>
    <w:basedOn w:val="af2"/>
    <w:qFormat/>
    <w:pPr>
      <w:spacing w:line="200" w:lineRule="atLeast"/>
      <w:ind w:firstLineChars="200" w:firstLine="200"/>
    </w:pPr>
    <w:rPr>
      <w:rFonts w:ascii="宋体" w:eastAsiaTheme="minorEastAsia" w:hAnsi="Courier New" w:cstheme="minorBidi"/>
      <w:spacing w:val="-4"/>
      <w:sz w:val="18"/>
      <w:lang w:val="en-US"/>
    </w:rPr>
  </w:style>
  <w:style w:type="paragraph" w:customStyle="1" w:styleId="Style9">
    <w:name w:val="_Style 9"/>
    <w:basedOn w:val="a2"/>
    <w:next w:val="a1"/>
    <w:uiPriority w:val="99"/>
    <w:qFormat/>
    <w:pPr>
      <w:spacing w:after="0"/>
      <w:ind w:firstLineChars="100" w:firstLine="420"/>
    </w:pPr>
    <w:rPr>
      <w:rFonts w:cstheme="minorBidi"/>
    </w:rPr>
  </w:style>
  <w:style w:type="paragraph" w:customStyle="1" w:styleId="100">
    <w:name w:val="修订10"/>
    <w:hidden/>
    <w:uiPriority w:val="99"/>
    <w:semiHidden/>
    <w:qFormat/>
    <w:rPr>
      <w:kern w:val="2"/>
      <w:sz w:val="21"/>
      <w:szCs w:val="24"/>
    </w:rPr>
  </w:style>
  <w:style w:type="paragraph" w:customStyle="1" w:styleId="114">
    <w:name w:val="修订11"/>
    <w:hidden/>
    <w:uiPriority w:val="99"/>
    <w:unhideWhenUsed/>
    <w:qFormat/>
    <w:rPr>
      <w:kern w:val="2"/>
      <w:sz w:val="21"/>
      <w:szCs w:val="24"/>
    </w:rPr>
  </w:style>
  <w:style w:type="paragraph" w:customStyle="1" w:styleId="120">
    <w:name w:val="修订12"/>
    <w:hidden/>
    <w:uiPriority w:val="99"/>
    <w:unhideWhenUsed/>
    <w:qFormat/>
    <w:rPr>
      <w:kern w:val="2"/>
      <w:sz w:val="21"/>
      <w:szCs w:val="24"/>
    </w:rPr>
  </w:style>
  <w:style w:type="character" w:customStyle="1" w:styleId="49">
    <w:name w:val="未处理的提及4"/>
    <w:basedOn w:val="a4"/>
    <w:uiPriority w:val="99"/>
    <w:semiHidden/>
    <w:unhideWhenUsed/>
    <w:qFormat/>
    <w:rPr>
      <w:color w:val="605E5C"/>
      <w:shd w:val="clear" w:color="auto" w:fill="E1DFDD"/>
    </w:rPr>
  </w:style>
  <w:style w:type="character" w:customStyle="1" w:styleId="af1">
    <w:name w:val="称呼 字符"/>
    <w:basedOn w:val="a4"/>
    <w:link w:val="af0"/>
    <w:qFormat/>
    <w:rPr>
      <w:rFonts w:ascii="仿宋_GB2312" w:eastAsia="仿宋_GB2312"/>
      <w:kern w:val="2"/>
      <w:sz w:val="28"/>
    </w:rPr>
  </w:style>
  <w:style w:type="paragraph" w:customStyle="1" w:styleId="2150">
    <w:name w:val="样式 正文文本缩进 + 首行缩进:  2 字符 行距: 1.5 倍行距"/>
    <w:basedOn w:val="af2"/>
    <w:autoRedefine/>
    <w:qFormat/>
    <w:pPr>
      <w:adjustRightInd w:val="0"/>
      <w:spacing w:before="156"/>
      <w:ind w:firstLineChars="200" w:firstLine="482"/>
    </w:pPr>
    <w:rPr>
      <w:rFonts w:ascii="宋体" w:eastAsia="仿宋" w:hAnsi="宋体" w:cs="宋体"/>
      <w:b/>
      <w:sz w:val="20"/>
      <w:szCs w:val="20"/>
      <w:lang w:val="en-US"/>
    </w:rPr>
  </w:style>
  <w:style w:type="character" w:customStyle="1" w:styleId="HTML0">
    <w:name w:val="HTML 地址 字符"/>
    <w:basedOn w:val="a4"/>
    <w:link w:val="HTML"/>
    <w:qFormat/>
    <w:rPr>
      <w:rFonts w:ascii="宋体" w:hAnsi="宋体"/>
      <w:i/>
      <w:iCs/>
      <w:sz w:val="24"/>
      <w:szCs w:val="24"/>
    </w:rPr>
  </w:style>
  <w:style w:type="character" w:customStyle="1" w:styleId="aff2">
    <w:name w:val="签名 字符"/>
    <w:basedOn w:val="a4"/>
    <w:link w:val="aff1"/>
    <w:qFormat/>
    <w:rPr>
      <w:rFonts w:eastAsia="仿宋_GB2312"/>
      <w:sz w:val="24"/>
    </w:rPr>
  </w:style>
  <w:style w:type="character" w:customStyle="1" w:styleId="aff7">
    <w:name w:val="脚注文本 字符"/>
    <w:basedOn w:val="a4"/>
    <w:link w:val="aff6"/>
    <w:qFormat/>
    <w:rPr>
      <w:color w:val="0000FF"/>
      <w:sz w:val="21"/>
    </w:rPr>
  </w:style>
  <w:style w:type="character" w:customStyle="1" w:styleId="HTML2">
    <w:name w:val="HTML 预设格式 字符"/>
    <w:basedOn w:val="a4"/>
    <w:link w:val="HTML1"/>
    <w:qFormat/>
    <w:rPr>
      <w:rFonts w:ascii="黑体" w:eastAsia="黑体" w:hAnsi="Courier New"/>
    </w:rPr>
  </w:style>
  <w:style w:type="paragraph" w:customStyle="1" w:styleId="xl53">
    <w:name w:val="xl53"/>
    <w:basedOn w:val="a1"/>
    <w:autoRedefine/>
    <w:qFormat/>
    <w:pPr>
      <w:widowControl/>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eastAsiaTheme="minorEastAsia" w:hAnsi="宋体" w:cstheme="minorBidi"/>
      <w:b/>
      <w:bCs/>
      <w:kern w:val="0"/>
      <w:sz w:val="20"/>
      <w:szCs w:val="20"/>
    </w:rPr>
  </w:style>
  <w:style w:type="character" w:customStyle="1" w:styleId="115">
    <w:name w:val="标题 1 字符1"/>
    <w:autoRedefine/>
    <w:qFormat/>
    <w:rPr>
      <w:rFonts w:ascii="Times New Roman" w:eastAsia="宋体" w:hAnsi="Times New Roman" w:cs="Times New Roman"/>
      <w:b/>
      <w:bCs/>
      <w:kern w:val="44"/>
      <w:sz w:val="44"/>
      <w:szCs w:val="44"/>
    </w:rPr>
  </w:style>
  <w:style w:type="character" w:customStyle="1" w:styleId="216">
    <w:name w:val="标题 2 字符1"/>
    <w:basedOn w:val="a4"/>
    <w:autoRedefine/>
    <w:qFormat/>
    <w:rPr>
      <w:rFonts w:ascii="仿宋_GB2312" w:eastAsia="仿宋_GB2312" w:hAnsi="仿宋" w:cs="Times New Roman"/>
      <w:b/>
      <w:bCs/>
      <w:sz w:val="32"/>
      <w:szCs w:val="32"/>
      <w:lang w:val="zh-CN"/>
    </w:rPr>
  </w:style>
  <w:style w:type="character" w:customStyle="1" w:styleId="312">
    <w:name w:val="标题 3 字符1"/>
    <w:basedOn w:val="a4"/>
    <w:autoRedefine/>
    <w:qFormat/>
    <w:rPr>
      <w:rFonts w:ascii="Times New Roman" w:eastAsia="宋体" w:hAnsi="Times New Roman" w:cs="Times New Roman"/>
      <w:b/>
      <w:bCs/>
      <w:sz w:val="32"/>
      <w:szCs w:val="32"/>
    </w:rPr>
  </w:style>
  <w:style w:type="character" w:customStyle="1" w:styleId="410">
    <w:name w:val="标题 4 字符1"/>
    <w:basedOn w:val="a4"/>
    <w:autoRedefine/>
    <w:qFormat/>
    <w:rPr>
      <w:rFonts w:ascii="Arial" w:eastAsia="黑体" w:hAnsi="Arial" w:cs="Times New Roman"/>
      <w:b/>
      <w:bCs/>
      <w:sz w:val="28"/>
      <w:szCs w:val="28"/>
      <w:lang w:val="zh-CN"/>
    </w:rPr>
  </w:style>
  <w:style w:type="character" w:customStyle="1" w:styleId="1Char">
    <w:name w:val="标题 1 Char"/>
    <w:basedOn w:val="a4"/>
    <w:qFormat/>
    <w:rPr>
      <w:b/>
      <w:bCs/>
      <w:kern w:val="44"/>
      <w:sz w:val="44"/>
      <w:szCs w:val="44"/>
    </w:rPr>
  </w:style>
  <w:style w:type="character" w:customStyle="1" w:styleId="12">
    <w:name w:val="正文缩进 字符1"/>
    <w:link w:val="aa"/>
    <w:autoRedefine/>
    <w:qFormat/>
    <w:rPr>
      <w:kern w:val="2"/>
      <w:sz w:val="21"/>
    </w:rPr>
  </w:style>
  <w:style w:type="character" w:customStyle="1" w:styleId="ac">
    <w:name w:val="题注 字符"/>
    <w:link w:val="ab"/>
    <w:autoRedefine/>
    <w:qFormat/>
    <w:rPr>
      <w:rFonts w:ascii="Arial" w:eastAsia="黑体" w:hAnsi="Arial" w:cs="Arial"/>
      <w:kern w:val="2"/>
    </w:rPr>
  </w:style>
  <w:style w:type="character" w:customStyle="1" w:styleId="Charb">
    <w:name w:val="文档结构图 Char"/>
    <w:basedOn w:val="a4"/>
    <w:link w:val="1f7"/>
    <w:autoRedefine/>
    <w:qFormat/>
    <w:rPr>
      <w:rFonts w:ascii="宋体"/>
      <w:sz w:val="18"/>
      <w:szCs w:val="18"/>
      <w:shd w:val="clear" w:color="auto" w:fill="000080"/>
    </w:rPr>
  </w:style>
  <w:style w:type="paragraph" w:customStyle="1" w:styleId="1f7">
    <w:name w:val="文档结构图1"/>
    <w:basedOn w:val="a1"/>
    <w:link w:val="Charb"/>
    <w:autoRedefine/>
    <w:qFormat/>
    <w:pPr>
      <w:shd w:val="clear" w:color="auto" w:fill="000080"/>
    </w:pPr>
    <w:rPr>
      <w:rFonts w:ascii="宋体"/>
      <w:kern w:val="0"/>
      <w:sz w:val="18"/>
      <w:szCs w:val="18"/>
    </w:rPr>
  </w:style>
  <w:style w:type="character" w:customStyle="1" w:styleId="1f8">
    <w:name w:val="批注文字 字符1"/>
    <w:autoRedefine/>
    <w:qFormat/>
    <w:rPr>
      <w:rFonts w:ascii="Times New Roman" w:eastAsia="宋体" w:hAnsi="Times New Roman" w:cs="Times New Roman"/>
      <w:szCs w:val="24"/>
    </w:rPr>
  </w:style>
  <w:style w:type="character" w:customStyle="1" w:styleId="Charc">
    <w:name w:val="批注文字 Char"/>
    <w:basedOn w:val="a4"/>
    <w:uiPriority w:val="99"/>
    <w:qFormat/>
  </w:style>
  <w:style w:type="character" w:customStyle="1" w:styleId="33">
    <w:name w:val="正文文本 3 字符"/>
    <w:basedOn w:val="a4"/>
    <w:link w:val="32"/>
    <w:autoRedefine/>
    <w:qFormat/>
    <w:rPr>
      <w:kern w:val="2"/>
      <w:sz w:val="16"/>
      <w:szCs w:val="16"/>
    </w:rPr>
  </w:style>
  <w:style w:type="character" w:customStyle="1" w:styleId="Chard">
    <w:name w:val="正文文本 Char"/>
    <w:basedOn w:val="a4"/>
    <w:autoRedefine/>
    <w:qFormat/>
  </w:style>
  <w:style w:type="character" w:customStyle="1" w:styleId="26">
    <w:name w:val="正文文本缩进 2 字符"/>
    <w:basedOn w:val="a4"/>
    <w:link w:val="25"/>
    <w:qFormat/>
    <w:rPr>
      <w:rFonts w:ascii="仿宋_GB2312" w:hAnsi="宋体" w:cs="Arial"/>
      <w:b/>
      <w:bCs/>
      <w:color w:val="000000"/>
      <w:kern w:val="2"/>
      <w:sz w:val="24"/>
      <w:szCs w:val="24"/>
    </w:rPr>
  </w:style>
  <w:style w:type="character" w:customStyle="1" w:styleId="1f9">
    <w:name w:val="页脚 字符1"/>
    <w:autoRedefine/>
    <w:uiPriority w:val="99"/>
    <w:qFormat/>
    <w:rPr>
      <w:rFonts w:ascii="Times New Roman" w:eastAsia="宋体" w:hAnsi="Times New Roman" w:cs="Times New Roman"/>
      <w:sz w:val="18"/>
      <w:szCs w:val="18"/>
    </w:rPr>
  </w:style>
  <w:style w:type="character" w:customStyle="1" w:styleId="Chare">
    <w:name w:val="页脚 Char"/>
    <w:basedOn w:val="a4"/>
    <w:uiPriority w:val="99"/>
    <w:qFormat/>
    <w:rPr>
      <w:sz w:val="18"/>
      <w:szCs w:val="18"/>
    </w:rPr>
  </w:style>
  <w:style w:type="character" w:customStyle="1" w:styleId="1fa">
    <w:name w:val="页眉 字符1"/>
    <w:autoRedefine/>
    <w:qFormat/>
    <w:rPr>
      <w:rFonts w:ascii="仿宋" w:eastAsia="仿宋" w:hAnsi="仿宋" w:cs="Times New Roman"/>
      <w:i/>
      <w:snapToGrid w:val="0"/>
      <w:sz w:val="18"/>
      <w:szCs w:val="18"/>
      <w:u w:val="single"/>
      <w:lang w:val="en-GB"/>
    </w:rPr>
  </w:style>
  <w:style w:type="character" w:customStyle="1" w:styleId="Charf">
    <w:name w:val="页眉 Char"/>
    <w:basedOn w:val="a4"/>
    <w:autoRedefine/>
    <w:qFormat/>
    <w:rPr>
      <w:sz w:val="18"/>
      <w:szCs w:val="18"/>
    </w:rPr>
  </w:style>
  <w:style w:type="character" w:customStyle="1" w:styleId="37">
    <w:name w:val="正文文本缩进 3 字符"/>
    <w:basedOn w:val="a4"/>
    <w:link w:val="36"/>
    <w:autoRedefine/>
    <w:qFormat/>
    <w:rPr>
      <w:kern w:val="2"/>
      <w:sz w:val="16"/>
      <w:szCs w:val="16"/>
    </w:rPr>
  </w:style>
  <w:style w:type="character" w:customStyle="1" w:styleId="2Char0">
    <w:name w:val="正文文本 2 Char"/>
    <w:basedOn w:val="a4"/>
    <w:autoRedefine/>
    <w:qFormat/>
  </w:style>
  <w:style w:type="character" w:customStyle="1" w:styleId="Charf0">
    <w:name w:val="标题 Char"/>
    <w:basedOn w:val="a4"/>
    <w:autoRedefine/>
    <w:qFormat/>
    <w:rPr>
      <w:rFonts w:asciiTheme="majorHAnsi" w:eastAsia="宋体" w:hAnsiTheme="majorHAnsi" w:cstheme="majorBidi"/>
      <w:b/>
      <w:bCs/>
      <w:sz w:val="32"/>
      <w:szCs w:val="32"/>
    </w:rPr>
  </w:style>
  <w:style w:type="character" w:customStyle="1" w:styleId="1fb">
    <w:name w:val="正文文本首行缩进 字符1"/>
    <w:basedOn w:val="Chard"/>
    <w:qFormat/>
    <w:rPr>
      <w:rFonts w:ascii="宋体" w:eastAsia="宋体" w:hAnsi="Calibri" w:cs="Times New Roman"/>
      <w:kern w:val="0"/>
      <w:sz w:val="24"/>
      <w:szCs w:val="20"/>
      <w:lang w:val="zh-CN"/>
    </w:rPr>
  </w:style>
  <w:style w:type="character" w:customStyle="1" w:styleId="217">
    <w:name w:val="正文文本首行缩进 2 字符1"/>
    <w:basedOn w:val="af3"/>
    <w:autoRedefine/>
    <w:qFormat/>
    <w:rPr>
      <w:rFonts w:ascii="宋体" w:eastAsia="宋体" w:hAnsi="宋体" w:cs="Times New Roman"/>
      <w:kern w:val="0"/>
      <w:sz w:val="20"/>
      <w:szCs w:val="24"/>
    </w:rPr>
  </w:style>
  <w:style w:type="character" w:customStyle="1" w:styleId="1fc">
    <w:name w:val="访问过的超链接1"/>
    <w:autoRedefine/>
    <w:uiPriority w:val="99"/>
    <w:qFormat/>
    <w:rPr>
      <w:color w:val="800080"/>
      <w:u w:val="single"/>
    </w:rPr>
  </w:style>
  <w:style w:type="character" w:customStyle="1" w:styleId="dectext1">
    <w:name w:val="dectext1"/>
    <w:qFormat/>
    <w:rPr>
      <w:rFonts w:ascii="宋体" w:eastAsia="宋体" w:hAnsi="宋体"/>
      <w:color w:val="333333"/>
      <w:sz w:val="21"/>
      <w:szCs w:val="21"/>
      <w:u w:val="none"/>
    </w:rPr>
  </w:style>
  <w:style w:type="character" w:customStyle="1" w:styleId="FACharChar">
    <w:name w:val="FA正文 Char Char"/>
    <w:autoRedefine/>
    <w:qFormat/>
    <w:rPr>
      <w:rFonts w:hAnsi="宋体"/>
      <w:kern w:val="2"/>
      <w:sz w:val="24"/>
      <w:lang w:bidi="ar-SA"/>
    </w:rPr>
  </w:style>
  <w:style w:type="character" w:customStyle="1" w:styleId="affffb">
    <w:name w:val="样式 宋体"/>
    <w:qFormat/>
    <w:rPr>
      <w:rFonts w:ascii="宋体" w:hAnsi="宋体"/>
      <w:sz w:val="24"/>
    </w:rPr>
  </w:style>
  <w:style w:type="character" w:customStyle="1" w:styleId="zbggmainstyle9">
    <w:name w:val="zbggmain style9"/>
    <w:autoRedefine/>
    <w:qFormat/>
  </w:style>
  <w:style w:type="character" w:customStyle="1" w:styleId="CharChar9">
    <w:name w:val="Char Char9"/>
    <w:autoRedefine/>
    <w:qFormat/>
    <w:rPr>
      <w:rFonts w:ascii="Times New Roman" w:eastAsia="宋体" w:hAnsi="Times New Roman" w:cs="Times New Roman"/>
      <w:b/>
      <w:bCs/>
      <w:kern w:val="2"/>
      <w:sz w:val="32"/>
      <w:szCs w:val="32"/>
      <w:lang w:val="en-US" w:eastAsia="zh-CN" w:bidi="ar-SA"/>
    </w:rPr>
  </w:style>
  <w:style w:type="character" w:customStyle="1" w:styleId="Charf1">
    <w:name w:val="插图说明 Char"/>
    <w:autoRedefine/>
    <w:qFormat/>
    <w:rPr>
      <w:rFonts w:eastAsia="黑体"/>
      <w:sz w:val="24"/>
      <w:lang w:val="en-US" w:eastAsia="zh-CN"/>
    </w:rPr>
  </w:style>
  <w:style w:type="character" w:customStyle="1" w:styleId="CharCharCharCharChar">
    <w:name w:val="Char Char Char Char Char"/>
    <w:link w:val="Char2"/>
    <w:autoRedefine/>
    <w:qFormat/>
    <w:rPr>
      <w:rFonts w:ascii="仿宋_GB2312" w:eastAsia="仿宋_GB2312"/>
      <w:b/>
      <w:kern w:val="2"/>
      <w:sz w:val="32"/>
      <w:szCs w:val="32"/>
    </w:rPr>
  </w:style>
  <w:style w:type="character" w:customStyle="1" w:styleId="3Char0">
    <w:name w:val="样式3 Char"/>
    <w:basedOn w:val="2Char1"/>
    <w:qFormat/>
    <w:rPr>
      <w:rFonts w:ascii="仿宋_GB2312" w:eastAsia="仿宋_GB2312" w:hAnsi="仿宋" w:cs="仿宋_GB2312"/>
      <w:b/>
      <w:bCs/>
      <w:sz w:val="32"/>
      <w:szCs w:val="30"/>
      <w:lang w:val="zh-CN"/>
    </w:rPr>
  </w:style>
  <w:style w:type="character" w:customStyle="1" w:styleId="2Char1">
    <w:name w:val="样式2 Char"/>
    <w:autoRedefine/>
    <w:qFormat/>
    <w:rPr>
      <w:rFonts w:ascii="仿宋_GB2312" w:eastAsia="仿宋_GB2312" w:hAnsi="仿宋" w:cs="仿宋_GB2312"/>
      <w:b/>
      <w:bCs/>
      <w:sz w:val="32"/>
      <w:szCs w:val="30"/>
      <w:lang w:val="zh-CN"/>
    </w:rPr>
  </w:style>
  <w:style w:type="character" w:customStyle="1" w:styleId="4h4H4Fab-4T5RefHeading1rh1Headingsqlsect123Char">
    <w:name w:val="样式 样式 标题 4h4H4Fab-4T5Ref Heading 1rh1Heading sqlsect 1.2.3.... +... Char"/>
    <w:link w:val="4h4H4Fab-4T5RefHeading1rh1Headingsqlsect123"/>
    <w:autoRedefine/>
    <w:qFormat/>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autoRedefine/>
    <w:qFormat/>
    <w:rPr>
      <w:kern w:val="0"/>
      <w:lang w:val="en-US"/>
    </w:rPr>
  </w:style>
  <w:style w:type="paragraph" w:customStyle="1" w:styleId="4h4H4Fab-4T5RefHeading1rh1Headingsqlsect1230">
    <w:name w:val="样式 标题 4h4H4Fab-4T5Ref Heading 1rh1Heading sqlsect 1.2.3...."/>
    <w:basedOn w:val="4"/>
    <w:link w:val="4h4H4Fab-4T5RefHeading1rh1Headingsqlsect123Char0"/>
    <w:autoRedefine/>
    <w:qFormat/>
    <w:pPr>
      <w:numPr>
        <w:ilvl w:val="0"/>
        <w:numId w:val="0"/>
      </w:numPr>
      <w:tabs>
        <w:tab w:val="clear" w:pos="425"/>
        <w:tab w:val="clear" w:pos="993"/>
        <w:tab w:val="clear" w:pos="1418"/>
        <w:tab w:val="clear" w:pos="1560"/>
        <w:tab w:val="left" w:pos="864"/>
        <w:tab w:val="left" w:pos="2356"/>
      </w:tabs>
      <w:spacing w:line="360" w:lineRule="auto"/>
      <w:ind w:leftChars="75" w:left="1984" w:firstLineChars="200" w:hanging="708"/>
    </w:pPr>
    <w:rPr>
      <w:rFonts w:ascii="微软雅黑" w:eastAsia="微软雅黑" w:hAnsi="微软雅黑"/>
      <w:sz w:val="24"/>
      <w:lang w:val="zh-CN"/>
    </w:rPr>
  </w:style>
  <w:style w:type="character" w:customStyle="1" w:styleId="4h4H4Fab-4T5RefHeading1rh1Headingsqlsect123Char0">
    <w:name w:val="样式 标题 4h4H4Fab-4T5Ref Heading 1rh1Heading sqlsect 1.2.3.... Char"/>
    <w:link w:val="4h4H4Fab-4T5RefHeading1rh1Headingsqlsect1230"/>
    <w:autoRedefine/>
    <w:qFormat/>
    <w:rPr>
      <w:rFonts w:ascii="微软雅黑" w:eastAsia="微软雅黑" w:hAnsi="微软雅黑"/>
      <w:b/>
      <w:bCs/>
      <w:kern w:val="2"/>
      <w:sz w:val="24"/>
      <w:szCs w:val="28"/>
      <w:lang w:val="zh-CN"/>
    </w:rPr>
  </w:style>
  <w:style w:type="character" w:customStyle="1" w:styleId="Charf2">
    <w:name w:val="表正文 Char"/>
    <w:autoRedefine/>
    <w:qFormat/>
    <w:rPr>
      <w:rFonts w:ascii="宋体" w:eastAsia="宋体"/>
      <w:snapToGrid w:val="0"/>
      <w:color w:val="000000"/>
      <w:kern w:val="28"/>
      <w:sz w:val="28"/>
      <w:lang w:val="en-US" w:eastAsia="zh-CN" w:bidi="ar-SA"/>
    </w:rPr>
  </w:style>
  <w:style w:type="character" w:customStyle="1" w:styleId="NormalIndentCharChar">
    <w:name w:val="Normal Indent Char Char"/>
    <w:qFormat/>
    <w:rPr>
      <w:rFonts w:eastAsia="宋体"/>
      <w:kern w:val="2"/>
      <w:sz w:val="21"/>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f3">
    <w:name w:val="正文缩进 Char"/>
    <w:autoRedefine/>
    <w:qFormat/>
    <w:rPr>
      <w:rFonts w:eastAsia="宋体"/>
      <w:kern w:val="2"/>
      <w:sz w:val="21"/>
      <w:lang w:val="en-US" w:eastAsia="zh-CN"/>
    </w:rPr>
  </w:style>
  <w:style w:type="character" w:customStyle="1" w:styleId="CharChar41">
    <w:name w:val="Char Char41"/>
    <w:autoRedefine/>
    <w:qFormat/>
    <w:rPr>
      <w:rFonts w:eastAsia="宋体"/>
      <w:b/>
      <w:sz w:val="24"/>
      <w:lang w:val="en-GB" w:eastAsia="zh-CN" w:bidi="ar-SA"/>
    </w:rPr>
  </w:style>
  <w:style w:type="character" w:customStyle="1" w:styleId="CharChar0">
    <w:name w:val="二级标题 Char Char"/>
    <w:autoRedefine/>
    <w:qFormat/>
    <w:rPr>
      <w:rFonts w:ascii="宋体" w:eastAsia="宋体" w:hAnsi="宋体"/>
      <w:b/>
      <w:snapToGrid w:val="0"/>
      <w:kern w:val="2"/>
      <w:sz w:val="24"/>
      <w:szCs w:val="24"/>
      <w:lang w:val="en-US" w:eastAsia="zh-CN" w:bidi="ar-SA"/>
    </w:rPr>
  </w:style>
  <w:style w:type="character" w:customStyle="1" w:styleId="DocumentMapChar">
    <w:name w:val="Document Map Char"/>
    <w:autoRedefine/>
    <w:qFormat/>
    <w:rPr>
      <w:rFonts w:eastAsia="宋体"/>
      <w:kern w:val="2"/>
      <w:sz w:val="21"/>
      <w:szCs w:val="24"/>
      <w:lang w:val="en-US" w:eastAsia="zh-CN" w:bidi="ar-SA"/>
    </w:rPr>
  </w:style>
  <w:style w:type="character" w:customStyle="1" w:styleId="Charf4">
    <w:name w:val="正文首行缩进两字 Char"/>
    <w:autoRedefine/>
    <w:qFormat/>
    <w:rPr>
      <w:sz w:val="24"/>
      <w:szCs w:val="24"/>
      <w:lang w:val="en-US" w:eastAsia="zh-CN" w:bidi="ar-SA"/>
    </w:rPr>
  </w:style>
  <w:style w:type="character" w:customStyle="1" w:styleId="HTMLChar1">
    <w:name w:val="HTML 地址 Char1"/>
    <w:autoRedefine/>
    <w:uiPriority w:val="99"/>
    <w:qFormat/>
    <w:rPr>
      <w:rFonts w:ascii="Times New Roman" w:eastAsia="宋体" w:hAnsi="Times New Roman" w:cs="Times New Roman"/>
      <w:i/>
      <w:iCs/>
      <w:szCs w:val="24"/>
    </w:rPr>
  </w:style>
  <w:style w:type="character" w:customStyle="1" w:styleId="Char13">
    <w:name w:val="日期 Char1"/>
    <w:autoRedefine/>
    <w:uiPriority w:val="99"/>
    <w:qFormat/>
    <w:rPr>
      <w:rFonts w:ascii="Times New Roman" w:eastAsia="宋体" w:hAnsi="Times New Roman" w:cs="Times New Roman"/>
      <w:szCs w:val="24"/>
    </w:rPr>
  </w:style>
  <w:style w:type="character" w:customStyle="1" w:styleId="Charf5">
    <w:name w:val="哈哈正文 Char"/>
    <w:link w:val="affffc"/>
    <w:autoRedefine/>
    <w:qFormat/>
    <w:rPr>
      <w:rFonts w:ascii="宋体" w:hAnsi="宋体"/>
      <w:sz w:val="24"/>
    </w:rPr>
  </w:style>
  <w:style w:type="paragraph" w:customStyle="1" w:styleId="affffc">
    <w:name w:val="哈哈正文"/>
    <w:basedOn w:val="a1"/>
    <w:link w:val="Charf5"/>
    <w:autoRedefine/>
    <w:qFormat/>
    <w:pPr>
      <w:spacing w:line="360" w:lineRule="auto"/>
      <w:ind w:firstLineChars="200" w:firstLine="200"/>
    </w:pPr>
    <w:rPr>
      <w:rFonts w:ascii="宋体" w:hAnsi="宋体"/>
      <w:kern w:val="0"/>
      <w:sz w:val="24"/>
      <w:szCs w:val="20"/>
    </w:rPr>
  </w:style>
  <w:style w:type="character" w:customStyle="1" w:styleId="HTMLChar10">
    <w:name w:val="HTML 预设格式 Char1"/>
    <w:uiPriority w:val="99"/>
    <w:qFormat/>
    <w:rPr>
      <w:rFonts w:ascii="Courier New" w:eastAsia="宋体" w:hAnsi="Courier New" w:cs="Courier New"/>
      <w:sz w:val="20"/>
      <w:szCs w:val="20"/>
    </w:rPr>
  </w:style>
  <w:style w:type="character" w:customStyle="1" w:styleId="tw4winJump">
    <w:name w:val="tw4winJump"/>
    <w:qFormat/>
    <w:rPr>
      <w:rFonts w:ascii="Courier New" w:hAnsi="Courier New" w:cs="Courier New"/>
      <w:color w:val="008080"/>
      <w:lang w:val="en-US" w:eastAsia="zh-CN"/>
    </w:rPr>
  </w:style>
  <w:style w:type="character" w:customStyle="1" w:styleId="Char14">
    <w:name w:val="称呼 Char1"/>
    <w:autoRedefine/>
    <w:uiPriority w:val="99"/>
    <w:qFormat/>
    <w:rPr>
      <w:rFonts w:ascii="Times New Roman" w:eastAsia="宋体" w:hAnsi="Times New Roman" w:cs="Times New Roman"/>
      <w:szCs w:val="24"/>
    </w:rPr>
  </w:style>
  <w:style w:type="character" w:customStyle="1" w:styleId="CharChar26">
    <w:name w:val="Char Char26"/>
    <w:uiPriority w:val="6"/>
    <w:qFormat/>
    <w:rPr>
      <w:kern w:val="1"/>
      <w:sz w:val="21"/>
      <w:szCs w:val="24"/>
    </w:rPr>
  </w:style>
  <w:style w:type="character" w:customStyle="1" w:styleId="Char4">
    <w:name w:val="正文段 Char"/>
    <w:link w:val="a"/>
    <w:autoRedefine/>
    <w:qFormat/>
    <w:rPr>
      <w:sz w:val="24"/>
    </w:rPr>
  </w:style>
  <w:style w:type="character" w:customStyle="1" w:styleId="Charf6">
    <w:name w:val="仿宋正文 Char"/>
    <w:link w:val="affffd"/>
    <w:autoRedefine/>
    <w:qFormat/>
    <w:rPr>
      <w:rFonts w:ascii="仿宋_GB2312" w:eastAsia="仿宋_GB2312"/>
      <w:sz w:val="24"/>
    </w:rPr>
  </w:style>
  <w:style w:type="paragraph" w:customStyle="1" w:styleId="affffd">
    <w:name w:val="仿宋正文"/>
    <w:basedOn w:val="a1"/>
    <w:link w:val="Charf6"/>
    <w:qFormat/>
    <w:pPr>
      <w:spacing w:line="360" w:lineRule="auto"/>
      <w:ind w:firstLineChars="200" w:firstLine="480"/>
    </w:pPr>
    <w:rPr>
      <w:rFonts w:ascii="仿宋_GB2312" w:eastAsia="仿宋_GB2312"/>
      <w:kern w:val="0"/>
      <w:sz w:val="24"/>
      <w:szCs w:val="20"/>
    </w:rPr>
  </w:style>
  <w:style w:type="character" w:customStyle="1" w:styleId="CharChar14">
    <w:name w:val="Char Char14"/>
    <w:autoRedefine/>
    <w:uiPriority w:val="6"/>
    <w:qFormat/>
    <w:rPr>
      <w:rFonts w:ascii="黑体" w:eastAsia="黑体" w:hAnsi="黑体"/>
    </w:rPr>
  </w:style>
  <w:style w:type="character" w:customStyle="1" w:styleId="CharChar30">
    <w:name w:val="Char Char30"/>
    <w:autoRedefine/>
    <w:uiPriority w:val="6"/>
    <w:qFormat/>
    <w:rPr>
      <w:rFonts w:ascii="Arial" w:eastAsia="黑体" w:hAnsi="Arial"/>
      <w:kern w:val="1"/>
      <w:sz w:val="21"/>
      <w:szCs w:val="21"/>
    </w:rPr>
  </w:style>
  <w:style w:type="character" w:customStyle="1" w:styleId="Char15">
    <w:name w:val="普通文字 Char1"/>
    <w:autoRedefine/>
    <w:qFormat/>
    <w:rPr>
      <w:rFonts w:ascii="宋体" w:eastAsia="宋体" w:hAnsi="Courier New"/>
      <w:kern w:val="2"/>
      <w:sz w:val="21"/>
      <w:lang w:val="en-US" w:eastAsia="zh-CN"/>
    </w:rPr>
  </w:style>
  <w:style w:type="character" w:customStyle="1" w:styleId="px14">
    <w:name w:val="px14"/>
    <w:autoRedefine/>
    <w:qFormat/>
    <w:rPr>
      <w:rFonts w:ascii="仿宋_GB2312" w:eastAsia="微软雅黑" w:cs="Times New Roman"/>
      <w:b/>
      <w:kern w:val="2"/>
      <w:sz w:val="32"/>
      <w:szCs w:val="32"/>
      <w:lang w:val="en-US" w:eastAsia="zh-CN" w:bidi="ar-SA"/>
    </w:rPr>
  </w:style>
  <w:style w:type="character" w:customStyle="1" w:styleId="myp1111">
    <w:name w:val="myp1111"/>
    <w:autoRedefine/>
    <w:qFormat/>
    <w:rPr>
      <w:rFonts w:ascii="ˎ̥" w:hAnsi="ˎ̥" w:hint="default"/>
      <w:color w:val="000000"/>
      <w:sz w:val="20"/>
      <w:szCs w:val="20"/>
      <w:u w:val="none"/>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tw4winMark">
    <w:name w:val="tw4winMark"/>
    <w:autoRedefine/>
    <w:qFormat/>
    <w:rPr>
      <w:rFonts w:ascii="Courier New" w:hAnsi="Courier New" w:cs="Courier New"/>
      <w:vanish/>
      <w:color w:val="800080"/>
      <w:sz w:val="24"/>
      <w:szCs w:val="24"/>
      <w:vertAlign w:val="subscript"/>
    </w:rPr>
  </w:style>
  <w:style w:type="character" w:customStyle="1" w:styleId="CharChar51">
    <w:name w:val="Char Char51"/>
    <w:autoRedefine/>
    <w:qFormat/>
    <w:rPr>
      <w:rFonts w:ascii="宋体" w:eastAsia="宋体" w:hAnsi="Courier New"/>
      <w:kern w:val="2"/>
      <w:sz w:val="21"/>
      <w:lang w:val="en-US" w:eastAsia="zh-CN"/>
    </w:rPr>
  </w:style>
  <w:style w:type="character" w:customStyle="1" w:styleId="4Char">
    <w:name w:val="样式4 Char"/>
    <w:autoRedefine/>
    <w:qFormat/>
    <w:rPr>
      <w:rFonts w:ascii="仿宋_GB2312" w:eastAsia="仿宋_GB2312" w:hAnsi="仿宋"/>
      <w:b/>
      <w:kern w:val="2"/>
      <w:sz w:val="32"/>
      <w:szCs w:val="32"/>
      <w:lang w:bidi="ar-SA"/>
    </w:rPr>
  </w:style>
  <w:style w:type="character" w:customStyle="1" w:styleId="b1101bChar">
    <w:name w:val="b11_01b Char"/>
    <w:link w:val="b1101b"/>
    <w:autoRedefine/>
    <w:qFormat/>
    <w:rPr>
      <w:rFonts w:ascii="Verdana" w:hAnsi="Verdana"/>
      <w:b/>
      <w:bCs/>
      <w:color w:val="4A82CA"/>
      <w:sz w:val="17"/>
      <w:szCs w:val="17"/>
    </w:rPr>
  </w:style>
  <w:style w:type="paragraph" w:customStyle="1" w:styleId="b1101b">
    <w:name w:val="b11_01b"/>
    <w:basedOn w:val="a1"/>
    <w:next w:val="a1"/>
    <w:link w:val="b1101bChar"/>
    <w:qFormat/>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t21">
    <w:name w:val="t21"/>
    <w:autoRedefine/>
    <w:qFormat/>
    <w:rPr>
      <w:rFonts w:ascii="仿宋_GB2312" w:eastAsia="微软雅黑"/>
      <w:b/>
      <w:kern w:val="2"/>
      <w:sz w:val="23"/>
      <w:szCs w:val="23"/>
      <w:lang w:val="en-US" w:eastAsia="zh-CN" w:bidi="ar-SA"/>
    </w:rPr>
  </w:style>
  <w:style w:type="character" w:customStyle="1" w:styleId="Char16">
    <w:name w:val="正文缩进 Char1"/>
    <w:autoRedefine/>
    <w:qFormat/>
    <w:rPr>
      <w:rFonts w:ascii="宋体" w:eastAsia="宋体"/>
      <w:snapToGrid w:val="0"/>
      <w:color w:val="000000"/>
      <w:kern w:val="28"/>
      <w:sz w:val="28"/>
      <w:lang w:val="en-US" w:eastAsia="zh-CN" w:bidi="ar-SA"/>
    </w:rPr>
  </w:style>
  <w:style w:type="paragraph" w:customStyle="1" w:styleId="1fd">
    <w:name w:val="正文文本首行缩进1"/>
    <w:basedOn w:val="a2"/>
    <w:autoRedefine/>
    <w:qFormat/>
    <w:pPr>
      <w:autoSpaceDE w:val="0"/>
      <w:autoSpaceDN w:val="0"/>
      <w:adjustRightInd w:val="0"/>
      <w:spacing w:after="0" w:line="360" w:lineRule="auto"/>
      <w:ind w:firstLine="420"/>
    </w:pPr>
    <w:rPr>
      <w:rFonts w:ascii="宋体" w:eastAsiaTheme="minorEastAsia" w:hAnsiTheme="minorHAnsi" w:cstheme="minorBidi"/>
      <w:sz w:val="24"/>
      <w:szCs w:val="22"/>
      <w:lang w:val="zh-CN"/>
    </w:rPr>
  </w:style>
  <w:style w:type="character" w:customStyle="1" w:styleId="CharChar311">
    <w:name w:val="Char Char311"/>
    <w:qFormat/>
    <w:rPr>
      <w:rFonts w:eastAsia="宋体"/>
      <w:kern w:val="2"/>
      <w:sz w:val="21"/>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1Char">
    <w:name w:val="普通文字 Char1 Char"/>
    <w:autoRedefine/>
    <w:qFormat/>
    <w:rPr>
      <w:rFonts w:ascii="宋体" w:eastAsia="宋体" w:hAnsi="Courier New"/>
      <w:kern w:val="2"/>
      <w:sz w:val="21"/>
      <w:szCs w:val="24"/>
      <w:lang w:val="en-US" w:eastAsia="zh-CN" w:bidi="ar-SA"/>
    </w:rPr>
  </w:style>
  <w:style w:type="character" w:customStyle="1" w:styleId="CharChar33">
    <w:name w:val="Char Char33"/>
    <w:autoRedefine/>
    <w:uiPriority w:val="6"/>
    <w:qFormat/>
    <w:rPr>
      <w:rFonts w:ascii="Arial" w:eastAsia="黑体" w:hAnsi="Arial"/>
      <w:b/>
      <w:kern w:val="1"/>
      <w:sz w:val="24"/>
      <w:szCs w:val="24"/>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7">
    <w:name w:val="批注文字 Char1"/>
    <w:uiPriority w:val="99"/>
    <w:qFormat/>
    <w:rPr>
      <w:rFonts w:ascii="Times New Roman" w:eastAsia="宋体" w:hAnsi="Times New Roman" w:cs="Times New Roman"/>
      <w:snapToGrid w:val="0"/>
      <w:kern w:val="0"/>
      <w:szCs w:val="24"/>
    </w:rPr>
  </w:style>
  <w:style w:type="character" w:customStyle="1" w:styleId="CharChar1">
    <w:name w:val="Ò³Ã¼ Char Char1"/>
    <w:autoRedefine/>
    <w:qFormat/>
    <w:rPr>
      <w:rFonts w:eastAsia="宋体"/>
      <w:kern w:val="2"/>
      <w:sz w:val="18"/>
      <w:szCs w:val="18"/>
      <w:lang w:val="en-US" w:eastAsia="zh-CN" w:bidi="ar-SA"/>
    </w:rPr>
  </w:style>
  <w:style w:type="character" w:customStyle="1" w:styleId="md">
    <w:name w:val="md"/>
    <w:basedOn w:val="a4"/>
    <w:autoRedefine/>
    <w:qFormat/>
  </w:style>
  <w:style w:type="character" w:customStyle="1" w:styleId="CharChar37">
    <w:name w:val="Char Char37"/>
    <w:autoRedefine/>
    <w:uiPriority w:val="6"/>
    <w:qFormat/>
    <w:rPr>
      <w:b/>
      <w:kern w:val="1"/>
      <w:sz w:val="44"/>
      <w:szCs w:val="44"/>
    </w:rPr>
  </w:style>
  <w:style w:type="character" w:customStyle="1" w:styleId="6Char">
    <w:name w:val="样式6 Char"/>
    <w:autoRedefine/>
    <w:qFormat/>
    <w:rPr>
      <w:rFonts w:ascii="仿宋_GB2312" w:eastAsia="仿宋_GB2312" w:hAnsi="宋体"/>
      <w:b/>
      <w:bCs/>
      <w:kern w:val="2"/>
      <w:sz w:val="24"/>
      <w:szCs w:val="24"/>
      <w:lang w:val="en-US" w:eastAsia="zh-CN" w:bidi="ar-SA"/>
    </w:rPr>
  </w:style>
  <w:style w:type="character" w:customStyle="1" w:styleId="8Char">
    <w:name w:val="样式8 Char"/>
    <w:autoRedefine/>
    <w:qFormat/>
    <w:rPr>
      <w:rFonts w:ascii="仿宋_GB2312" w:eastAsia="仿宋_GB2312" w:hAnsi="宋体"/>
      <w:b/>
      <w:bCs/>
      <w:kern w:val="2"/>
      <w:sz w:val="24"/>
      <w:szCs w:val="24"/>
    </w:rPr>
  </w:style>
  <w:style w:type="character" w:customStyle="1" w:styleId="c7style3">
    <w:name w:val="c7 style3"/>
    <w:autoRedefine/>
    <w:qFormat/>
  </w:style>
  <w:style w:type="character" w:customStyle="1" w:styleId="CharChar5">
    <w:name w:val="Char Char5"/>
    <w:autoRedefine/>
    <w:qFormat/>
    <w:rPr>
      <w:rFonts w:ascii="宋体" w:eastAsia="宋体" w:hAnsi="Courier New"/>
      <w:kern w:val="2"/>
      <w:sz w:val="21"/>
      <w:lang w:val="en-US" w:eastAsia="zh-CN"/>
    </w:rPr>
  </w:style>
  <w:style w:type="character" w:customStyle="1" w:styleId="FontStyle82">
    <w:name w:val="Font Style82"/>
    <w:autoRedefine/>
    <w:uiPriority w:val="99"/>
    <w:qFormat/>
    <w:rPr>
      <w:rFonts w:ascii="宋体" w:eastAsia="宋体" w:cs="宋体"/>
      <w:color w:val="000000"/>
      <w:sz w:val="14"/>
      <w:szCs w:val="14"/>
    </w:rPr>
  </w:style>
  <w:style w:type="character" w:customStyle="1" w:styleId="tw4winInternal">
    <w:name w:val="tw4winInternal"/>
    <w:autoRedefine/>
    <w:qFormat/>
    <w:rPr>
      <w:rFonts w:ascii="Courier New" w:hAnsi="Courier New" w:cs="Courier New"/>
      <w:color w:val="FF0000"/>
      <w:lang w:val="en-US" w:eastAsia="zh-CN"/>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shadow11">
    <w:name w:val="shadow11"/>
    <w:autoRedefine/>
    <w:qFormat/>
    <w:rPr>
      <w:color w:val="000000"/>
      <w:sz w:val="21"/>
    </w:rPr>
  </w:style>
  <w:style w:type="character" w:customStyle="1" w:styleId="CharChar71">
    <w:name w:val="Char Char71"/>
    <w:autoRedefine/>
    <w:qFormat/>
    <w:rPr>
      <w:rFonts w:eastAsia="宋体"/>
      <w:kern w:val="2"/>
      <w:sz w:val="21"/>
      <w:szCs w:val="24"/>
      <w:lang w:val="en-US" w:eastAsia="zh-CN" w:bidi="ar-SA"/>
    </w:rPr>
  </w:style>
  <w:style w:type="character" w:customStyle="1" w:styleId="tw4winError">
    <w:name w:val="tw4winError"/>
    <w:autoRedefine/>
    <w:qFormat/>
    <w:rPr>
      <w:rFonts w:ascii="Courier New" w:hAnsi="Courier New" w:cs="Courier New"/>
      <w:color w:val="00FF00"/>
      <w:sz w:val="40"/>
      <w:szCs w:val="40"/>
    </w:rPr>
  </w:style>
  <w:style w:type="character" w:customStyle="1" w:styleId="1Char1">
    <w:name w:val="标书1 Char"/>
    <w:qFormat/>
    <w:rPr>
      <w:rFonts w:eastAsia="宋体"/>
      <w:b/>
      <w:bCs/>
      <w:kern w:val="44"/>
      <w:sz w:val="44"/>
      <w:szCs w:val="44"/>
      <w:lang w:val="en-US" w:eastAsia="zh-CN" w:bidi="ar-SA"/>
    </w:rPr>
  </w:style>
  <w:style w:type="character" w:customStyle="1" w:styleId="CharChar19">
    <w:name w:val="Char Char19"/>
    <w:autoRedefine/>
    <w:qFormat/>
    <w:rPr>
      <w:rFonts w:ascii="宋体" w:hAnsi="宋体"/>
      <w:i/>
      <w:sz w:val="24"/>
      <w:szCs w:val="24"/>
    </w:rPr>
  </w:style>
  <w:style w:type="character" w:customStyle="1" w:styleId="CharChar28">
    <w:name w:val="Char Char28"/>
    <w:autoRedefine/>
    <w:uiPriority w:val="6"/>
    <w:qFormat/>
    <w:rPr>
      <w:rFonts w:ascii="仿宋_GB2312" w:eastAsia="仿宋_GB2312" w:hAnsi="仿宋_GB2312"/>
      <w:kern w:val="1"/>
      <w:sz w:val="28"/>
    </w:rPr>
  </w:style>
  <w:style w:type="character" w:customStyle="1" w:styleId="pt9">
    <w:name w:val="pt9"/>
    <w:qFormat/>
    <w:rPr>
      <w:rFonts w:ascii="仿宋_GB2312" w:eastAsia="微软雅黑"/>
      <w:b/>
      <w:kern w:val="2"/>
      <w:sz w:val="32"/>
      <w:szCs w:val="32"/>
      <w:lang w:val="en-US" w:eastAsia="zh-CN" w:bidi="ar-SA"/>
    </w:rPr>
  </w:style>
  <w:style w:type="character" w:customStyle="1" w:styleId="Char30">
    <w:name w:val="普通文字 Char3"/>
    <w:autoRedefine/>
    <w:qFormat/>
    <w:rPr>
      <w:rFonts w:ascii="宋体" w:eastAsia="宋体" w:hAnsi="Courier New"/>
      <w:kern w:val="2"/>
      <w:sz w:val="21"/>
      <w:lang w:val="en-US" w:eastAsia="zh-CN" w:bidi="ar-SA"/>
    </w:rPr>
  </w:style>
  <w:style w:type="character" w:customStyle="1" w:styleId="hCharChar">
    <w:name w:val="h Char Char"/>
    <w:autoRedefine/>
    <w:qFormat/>
    <w:rPr>
      <w:rFonts w:eastAsia="宋体"/>
      <w:kern w:val="2"/>
      <w:sz w:val="18"/>
      <w:lang w:val="en-US" w:eastAsia="zh-CN" w:bidi="ar-SA"/>
    </w:rPr>
  </w:style>
  <w:style w:type="character" w:customStyle="1" w:styleId="mdeck">
    <w:name w:val="mdeck"/>
    <w:qFormat/>
    <w:rPr>
      <w:rFonts w:ascii="仿宋_GB2312" w:eastAsia="微软雅黑"/>
      <w:b/>
      <w:kern w:val="2"/>
      <w:sz w:val="32"/>
      <w:szCs w:val="32"/>
      <w:lang w:val="en-US" w:eastAsia="zh-CN" w:bidi="ar-SA"/>
    </w:rPr>
  </w:style>
  <w:style w:type="character" w:customStyle="1" w:styleId="4-dyfChar">
    <w:name w:val="标题4-dyf Char"/>
    <w:link w:val="4-dyf"/>
    <w:autoRedefine/>
    <w:qFormat/>
    <w:rPr>
      <w:rFonts w:ascii="Cambria" w:hAnsi="Cambria"/>
      <w:b/>
      <w:bCs/>
      <w:color w:val="000000"/>
      <w:szCs w:val="21"/>
    </w:rPr>
  </w:style>
  <w:style w:type="paragraph" w:customStyle="1" w:styleId="4-dyf">
    <w:name w:val="标题4-dyf"/>
    <w:basedOn w:val="4"/>
    <w:link w:val="4-dyfChar"/>
    <w:autoRedefine/>
    <w:qFormat/>
    <w:pPr>
      <w:numPr>
        <w:ilvl w:val="0"/>
        <w:numId w:val="0"/>
      </w:numPr>
      <w:tabs>
        <w:tab w:val="clear" w:pos="425"/>
        <w:tab w:val="clear" w:pos="993"/>
        <w:tab w:val="clear" w:pos="1418"/>
        <w:tab w:val="clear" w:pos="1560"/>
      </w:tabs>
      <w:spacing w:line="376" w:lineRule="atLeast"/>
      <w:ind w:left="851" w:hanging="851"/>
    </w:pPr>
    <w:rPr>
      <w:rFonts w:ascii="Cambria" w:eastAsia="宋体" w:hAnsi="Cambria"/>
      <w:color w:val="000000"/>
      <w:kern w:val="0"/>
      <w:sz w:val="20"/>
      <w:szCs w:val="21"/>
    </w:rPr>
  </w:style>
  <w:style w:type="character" w:customStyle="1" w:styleId="style91">
    <w:name w:val="style91"/>
    <w:autoRedefine/>
    <w:qFormat/>
    <w:rPr>
      <w:color w:val="333333"/>
    </w:rPr>
  </w:style>
  <w:style w:type="character" w:customStyle="1" w:styleId="Charf7">
    <w:name w:val="公文正文 Char"/>
    <w:autoRedefine/>
    <w:qFormat/>
    <w:rPr>
      <w:rFonts w:ascii="仿宋_GB2312" w:eastAsia="仿宋_GB2312"/>
      <w:kern w:val="2"/>
      <w:sz w:val="24"/>
      <w:szCs w:val="24"/>
      <w:lang w:val="en-US" w:eastAsia="zh-CN" w:bidi="ar-SA"/>
    </w:rPr>
  </w:style>
  <w:style w:type="character" w:customStyle="1" w:styleId="Charf8">
    <w:name w:val="正文 项目 Char"/>
    <w:autoRedefine/>
    <w:qFormat/>
    <w:rPr>
      <w:rFonts w:ascii="仿宋_GB2312" w:eastAsia="仿宋_GB2312" w:hAnsi="仿宋_GB2312"/>
      <w:kern w:val="2"/>
      <w:sz w:val="24"/>
      <w:lang w:bidi="ar-SA"/>
    </w:rPr>
  </w:style>
  <w:style w:type="character" w:customStyle="1" w:styleId="f141">
    <w:name w:val="f141"/>
    <w:autoRedefine/>
    <w:qFormat/>
    <w:rPr>
      <w:rFonts w:ascii="Tahoma" w:eastAsia="宋体" w:hAnsi="Tahoma"/>
      <w:b/>
      <w:kern w:val="2"/>
      <w:sz w:val="21"/>
      <w:szCs w:val="21"/>
      <w:lang w:val="en-US" w:eastAsia="zh-CN" w:bidi="ar-SA"/>
    </w:rPr>
  </w:style>
  <w:style w:type="character" w:customStyle="1" w:styleId="NoSpacingChar">
    <w:name w:val="No Spacing Char"/>
    <w:link w:val="17"/>
    <w:uiPriority w:val="1"/>
    <w:qFormat/>
    <w:rPr>
      <w:rFonts w:ascii="Tahoma" w:eastAsia="微软雅黑" w:hAnsi="Tahoma"/>
      <w:sz w:val="22"/>
      <w:szCs w:val="22"/>
    </w:rPr>
  </w:style>
  <w:style w:type="character" w:customStyle="1" w:styleId="CharChar17">
    <w:name w:val="Char Char17"/>
    <w:autoRedefine/>
    <w:qFormat/>
    <w:rPr>
      <w:rFonts w:eastAsia="仿宋_GB2312"/>
      <w:sz w:val="24"/>
    </w:rPr>
  </w:style>
  <w:style w:type="character" w:customStyle="1" w:styleId="HeaderChard4b1c253-a30e-432c-adeb-63682d892f75">
    <w:name w:val="Header Char_d4b1c253-a30e-432c-adeb-63682d892f75"/>
    <w:autoRedefine/>
    <w:qFormat/>
    <w:rPr>
      <w:rFonts w:eastAsia="宋体"/>
      <w:kern w:val="2"/>
      <w:sz w:val="18"/>
      <w:szCs w:val="18"/>
      <w:lang w:val="en-US" w:eastAsia="zh-CN" w:bidi="ar-SA"/>
    </w:rPr>
  </w:style>
  <w:style w:type="character" w:customStyle="1" w:styleId="CharChar18">
    <w:name w:val="Char Char18"/>
    <w:autoRedefine/>
    <w:qFormat/>
    <w:rPr>
      <w:rFonts w:ascii="宋体" w:hAnsi="宋体"/>
      <w:sz w:val="28"/>
    </w:rPr>
  </w:style>
  <w:style w:type="character" w:customStyle="1" w:styleId="CharChar16">
    <w:name w:val="Char Char16"/>
    <w:autoRedefine/>
    <w:uiPriority w:val="6"/>
    <w:qFormat/>
    <w:rPr>
      <w:kern w:val="1"/>
      <w:sz w:val="18"/>
      <w:szCs w:val="18"/>
    </w:rPr>
  </w:style>
  <w:style w:type="character" w:customStyle="1" w:styleId="Charf9">
    <w:name w:val="标准正文格式 Char"/>
    <w:autoRedefine/>
    <w:qFormat/>
    <w:rPr>
      <w:rFonts w:ascii="宋体" w:eastAsia="仿宋_GB2312" w:cs="宋体"/>
      <w:color w:val="000000"/>
      <w:sz w:val="24"/>
      <w:lang w:val="en-US" w:eastAsia="zh-CN" w:bidi="ar-SA"/>
    </w:rPr>
  </w:style>
  <w:style w:type="character" w:customStyle="1" w:styleId="tw4winTerm">
    <w:name w:val="tw4winTerm"/>
    <w:autoRedefine/>
    <w:qFormat/>
    <w:rPr>
      <w:color w:val="0000FF"/>
    </w:rPr>
  </w:style>
  <w:style w:type="character" w:customStyle="1" w:styleId="h3Char">
    <w:name w:val="h3 Char"/>
    <w:autoRedefine/>
    <w:qFormat/>
    <w:rPr>
      <w:rFonts w:eastAsia="宋体"/>
      <w:b/>
      <w:kern w:val="2"/>
      <w:sz w:val="32"/>
      <w:lang w:val="en-US" w:eastAsia="zh-CN" w:bidi="ar-SA"/>
    </w:rPr>
  </w:style>
  <w:style w:type="character" w:customStyle="1" w:styleId="BalloonTextChar">
    <w:name w:val="Balloon Text Char"/>
    <w:qFormat/>
    <w:rPr>
      <w:rFonts w:eastAsia="宋体"/>
      <w:kern w:val="2"/>
      <w:sz w:val="18"/>
      <w:szCs w:val="18"/>
      <w:lang w:val="en-US" w:eastAsia="zh-CN" w:bidi="ar-SA"/>
    </w:rPr>
  </w:style>
  <w:style w:type="character" w:customStyle="1" w:styleId="unnamed11">
    <w:name w:val="unnamed11"/>
    <w:autoRedefine/>
    <w:qFormat/>
    <w:rPr>
      <w:sz w:val="20"/>
      <w:szCs w:val="20"/>
    </w:rPr>
  </w:style>
  <w:style w:type="character" w:customStyle="1" w:styleId="2CharChar1">
    <w:name w:val="样式 正文缩进 + 首行缩进:  2 字符 Char Char"/>
    <w:link w:val="2f4"/>
    <w:autoRedefine/>
    <w:qFormat/>
    <w:rPr>
      <w:rFonts w:ascii="Arial" w:eastAsia="黑体" w:hAnsi="Arial" w:cs="宋体"/>
      <w:snapToGrid w:val="0"/>
      <w:sz w:val="24"/>
      <w:szCs w:val="21"/>
    </w:rPr>
  </w:style>
  <w:style w:type="paragraph" w:customStyle="1" w:styleId="2f4">
    <w:name w:val="样式 正文缩进 + 首行缩进:  2 字符"/>
    <w:basedOn w:val="aa"/>
    <w:link w:val="2CharChar1"/>
    <w:autoRedefine/>
    <w:qFormat/>
    <w:pPr>
      <w:spacing w:line="360" w:lineRule="auto"/>
      <w:ind w:firstLineChars="200" w:firstLine="200"/>
    </w:pPr>
    <w:rPr>
      <w:rFonts w:ascii="Arial" w:eastAsia="黑体" w:hAnsi="Arial" w:cs="宋体"/>
      <w:snapToGrid w:val="0"/>
      <w:kern w:val="0"/>
      <w:sz w:val="24"/>
      <w:szCs w:val="21"/>
    </w:rPr>
  </w:style>
  <w:style w:type="character" w:customStyle="1" w:styleId="Charfa">
    <w:name w:val="带编号样式 Char"/>
    <w:autoRedefine/>
    <w:qFormat/>
    <w:rPr>
      <w:rFonts w:ascii="仿宋_GB2312" w:eastAsia="仿宋_GB2312"/>
      <w:color w:val="000000"/>
      <w:sz w:val="24"/>
      <w:lang w:bidi="ar-SA"/>
    </w:rPr>
  </w:style>
  <w:style w:type="character" w:customStyle="1" w:styleId="Footer-EvenChar">
    <w:name w:val="Footer-Even Char"/>
    <w:autoRedefine/>
    <w:qFormat/>
    <w:rPr>
      <w:rFonts w:eastAsia="宋体"/>
      <w:kern w:val="2"/>
      <w:sz w:val="18"/>
      <w:lang w:val="en-US" w:eastAsia="zh-CN" w:bidi="ar-SA"/>
    </w:rPr>
  </w:style>
  <w:style w:type="character" w:customStyle="1" w:styleId="CharChar31">
    <w:name w:val="Char Char31"/>
    <w:autoRedefine/>
    <w:uiPriority w:val="6"/>
    <w:qFormat/>
    <w:rPr>
      <w:rFonts w:ascii="Arial" w:eastAsia="黑体" w:hAnsi="Arial"/>
      <w:kern w:val="1"/>
      <w:sz w:val="24"/>
      <w:szCs w:val="24"/>
    </w:rPr>
  </w:style>
  <w:style w:type="character" w:customStyle="1" w:styleId="affffe">
    <w:name w:val="链接"/>
    <w:autoRedefine/>
    <w:qFormat/>
    <w:rPr>
      <w:color w:val="0000FF"/>
      <w:sz w:val="21"/>
      <w:szCs w:val="21"/>
      <w:u w:val="single"/>
    </w:rPr>
  </w:style>
  <w:style w:type="character" w:customStyle="1" w:styleId="style36">
    <w:name w:val="style36"/>
    <w:basedOn w:val="a4"/>
    <w:autoRedefine/>
    <w:qFormat/>
  </w:style>
  <w:style w:type="character" w:customStyle="1" w:styleId="4Char1">
    <w:name w:val="标题 4 Char1"/>
    <w:qFormat/>
    <w:rPr>
      <w:rFonts w:ascii="Cambria" w:eastAsia="宋体" w:hAnsi="Cambria" w:cs="Times New Roman"/>
      <w:b/>
      <w:bCs/>
      <w:kern w:val="2"/>
      <w:sz w:val="28"/>
      <w:szCs w:val="28"/>
    </w:rPr>
  </w:style>
  <w:style w:type="character" w:customStyle="1" w:styleId="Charfb">
    <w:name w:val="首行缩进 Char"/>
    <w:autoRedefine/>
    <w:qFormat/>
    <w:rPr>
      <w:rFonts w:ascii="宋体" w:eastAsia="宋体"/>
      <w:kern w:val="2"/>
      <w:sz w:val="24"/>
      <w:lang w:val="en-US" w:eastAsia="zh-CN" w:bidi="ar-SA"/>
    </w:rPr>
  </w:style>
  <w:style w:type="character" w:customStyle="1" w:styleId="unnamed31">
    <w:name w:val="unnamed31"/>
    <w:autoRedefine/>
    <w:qFormat/>
    <w:rPr>
      <w:rFonts w:ascii="Tahoma" w:eastAsia="宋体" w:hAnsi="Tahoma"/>
      <w:b/>
      <w:kern w:val="2"/>
      <w:sz w:val="24"/>
      <w:szCs w:val="32"/>
      <w:u w:val="none"/>
      <w:lang w:val="en-US" w:eastAsia="zh-CN" w:bidi="ar-SA"/>
    </w:rPr>
  </w:style>
  <w:style w:type="character" w:customStyle="1" w:styleId="dandyrentitle1">
    <w:name w:val="dandyren_title1"/>
    <w:autoRedefine/>
    <w:qFormat/>
    <w:rPr>
      <w:b/>
      <w:bCs/>
      <w:color w:val="FF6633"/>
      <w:sz w:val="18"/>
      <w:szCs w:val="18"/>
    </w:rPr>
  </w:style>
  <w:style w:type="character" w:customStyle="1" w:styleId="CharChar61">
    <w:name w:val="Char Char61"/>
    <w:autoRedefine/>
    <w:uiPriority w:val="6"/>
    <w:qFormat/>
    <w:rPr>
      <w:rFonts w:eastAsia="宋体"/>
      <w:kern w:val="2"/>
      <w:sz w:val="21"/>
      <w:szCs w:val="24"/>
      <w:lang w:val="en-US" w:eastAsia="zh-CN" w:bidi="ar-SA"/>
    </w:rPr>
  </w:style>
  <w:style w:type="character" w:customStyle="1" w:styleId="Charfc">
    <w:name w:val="方案正文 Char"/>
    <w:autoRedefine/>
    <w:qFormat/>
    <w:rPr>
      <w:rFonts w:ascii="仿宋_GB2312" w:eastAsia="仿宋_GB2312"/>
      <w:b/>
      <w:color w:val="000000"/>
      <w:kern w:val="2"/>
      <w:sz w:val="24"/>
      <w:lang w:val="en-US" w:eastAsia="zh-CN" w:bidi="ar-SA"/>
    </w:rPr>
  </w:style>
  <w:style w:type="character" w:customStyle="1" w:styleId="CharChar2">
    <w:name w:val="文本正文 Char Char"/>
    <w:autoRedefine/>
    <w:qFormat/>
    <w:rPr>
      <w:sz w:val="24"/>
      <w:lang w:bidi="ar-SA"/>
    </w:rPr>
  </w:style>
  <w:style w:type="character" w:customStyle="1" w:styleId="DONOTTRANSLATE">
    <w:name w:val="DO_NOT_TRANSLATE"/>
    <w:autoRedefine/>
    <w:qFormat/>
    <w:rPr>
      <w:rFonts w:ascii="Courier New" w:hAnsi="Courier New" w:cs="Courier New"/>
      <w:color w:val="800000"/>
      <w:lang w:val="en-US" w:eastAsia="zh-CN"/>
    </w:rPr>
  </w:style>
  <w:style w:type="character" w:customStyle="1" w:styleId="hui">
    <w:name w:val="hui"/>
    <w:basedOn w:val="a4"/>
    <w:autoRedefine/>
    <w:qFormat/>
  </w:style>
  <w:style w:type="character" w:customStyle="1" w:styleId="Heading1Char39036d89-f680-4e07-9d9e-aef03a1fa893">
    <w:name w:val="Heading 1 Char_39036d89-f680-4e07-9d9e-aef03a1fa893"/>
    <w:uiPriority w:val="6"/>
    <w:qFormat/>
    <w:rPr>
      <w:rFonts w:ascii="Times New Roman" w:eastAsia="黑体" w:hAnsi="Times New Roman" w:cs="Times New Roman"/>
      <w:b/>
      <w:kern w:val="0"/>
      <w:sz w:val="24"/>
      <w:szCs w:val="24"/>
    </w:rPr>
  </w:style>
  <w:style w:type="character" w:customStyle="1" w:styleId="gray6">
    <w:name w:val="gray6"/>
    <w:basedOn w:val="a4"/>
    <w:autoRedefine/>
    <w:qFormat/>
  </w:style>
  <w:style w:type="character" w:customStyle="1" w:styleId="font12gray1">
    <w:name w:val="font12gray1"/>
    <w:autoRedefine/>
    <w:qFormat/>
    <w:rPr>
      <w:rFonts w:ascii="仿宋_GB2312" w:eastAsia="微软雅黑"/>
      <w:b/>
      <w:spacing w:val="300"/>
      <w:kern w:val="2"/>
      <w:sz w:val="18"/>
      <w:szCs w:val="18"/>
      <w:lang w:val="en-US" w:eastAsia="zh-CN" w:bidi="ar-SA"/>
    </w:rPr>
  </w:style>
  <w:style w:type="character" w:customStyle="1" w:styleId="apple-converted-space">
    <w:name w:val="apple-converted-space"/>
    <w:autoRedefine/>
    <w:qFormat/>
  </w:style>
  <w:style w:type="character" w:customStyle="1" w:styleId="CharChar211">
    <w:name w:val="Char Char211"/>
    <w:autoRedefine/>
    <w:qFormat/>
    <w:rPr>
      <w:rFonts w:eastAsia="宋体"/>
      <w:b/>
      <w:bCs/>
      <w:kern w:val="2"/>
      <w:sz w:val="21"/>
      <w:szCs w:val="24"/>
      <w:lang w:val="en-US" w:eastAsia="zh-CN" w:bidi="ar-SA"/>
    </w:rPr>
  </w:style>
  <w:style w:type="character" w:customStyle="1" w:styleId="Charfd">
    <w:name w:val="标书表格字体格式 Char"/>
    <w:autoRedefine/>
    <w:qFormat/>
    <w:rPr>
      <w:kern w:val="2"/>
      <w:sz w:val="21"/>
      <w:szCs w:val="24"/>
      <w:lang w:bidi="ar-SA"/>
    </w:rPr>
  </w:style>
  <w:style w:type="character" w:customStyle="1" w:styleId="1Char10">
    <w:name w:val="正文1 Char1"/>
    <w:autoRedefine/>
    <w:qFormat/>
    <w:rPr>
      <w:rFonts w:ascii="仿宋_GB2312" w:eastAsia="仿宋_GB2312" w:hAnsi="Courier New"/>
      <w:kern w:val="28"/>
      <w:sz w:val="24"/>
      <w:szCs w:val="24"/>
      <w:lang w:val="en-US" w:eastAsia="zh-CN"/>
    </w:rPr>
  </w:style>
  <w:style w:type="character" w:customStyle="1" w:styleId="hCharChar1">
    <w:name w:val="h Char Char1"/>
    <w:autoRedefine/>
    <w:qFormat/>
    <w:rPr>
      <w:rFonts w:eastAsia="宋体"/>
      <w:kern w:val="2"/>
      <w:sz w:val="18"/>
      <w:szCs w:val="18"/>
      <w:lang w:val="en-US" w:eastAsia="zh-CN" w:bidi="ar-SA"/>
    </w:rPr>
  </w:style>
  <w:style w:type="character" w:customStyle="1" w:styleId="CharChar3">
    <w:name w:val="表格 Char Char"/>
    <w:autoRedefine/>
    <w:qFormat/>
    <w:rPr>
      <w:rFonts w:ascii="宋体" w:eastAsia="宋体" w:hAnsi="宋体"/>
      <w:lang w:bidi="ar-SA"/>
    </w:rPr>
  </w:style>
  <w:style w:type="character" w:customStyle="1" w:styleId="highlight1">
    <w:name w:val="highlight1"/>
    <w:autoRedefine/>
    <w:qFormat/>
    <w:rPr>
      <w:rFonts w:ascii="仿宋_GB2312" w:eastAsia="微软雅黑"/>
      <w:b/>
      <w:kern w:val="2"/>
      <w:sz w:val="23"/>
      <w:szCs w:val="23"/>
      <w:lang w:val="en-US" w:eastAsia="zh-CN" w:bidi="ar-SA"/>
    </w:rPr>
  </w:style>
  <w:style w:type="character" w:customStyle="1" w:styleId="CharChar91">
    <w:name w:val="Char Char91"/>
    <w:autoRedefine/>
    <w:qFormat/>
    <w:rPr>
      <w:rFonts w:eastAsia="宋体"/>
      <w:kern w:val="2"/>
      <w:sz w:val="18"/>
      <w:szCs w:val="18"/>
      <w:lang w:val="en-US" w:eastAsia="zh-CN" w:bidi="ar-SA"/>
    </w:rPr>
  </w:style>
  <w:style w:type="character" w:customStyle="1" w:styleId="CharChar4">
    <w:name w:val="Char Char4"/>
    <w:qFormat/>
    <w:rPr>
      <w:rFonts w:eastAsia="宋体"/>
      <w:b/>
      <w:sz w:val="24"/>
      <w:lang w:val="en-GB" w:eastAsia="zh-CN" w:bidi="ar-SA"/>
    </w:rPr>
  </w:style>
  <w:style w:type="character" w:customStyle="1" w:styleId="7Char">
    <w:name w:val="样式7 Char"/>
    <w:autoRedefine/>
    <w:qFormat/>
    <w:rPr>
      <w:rFonts w:ascii="仿宋_GB2312" w:eastAsia="仿宋_GB2312" w:hAnsi="仿宋"/>
      <w:b/>
      <w:kern w:val="2"/>
      <w:sz w:val="24"/>
      <w:szCs w:val="24"/>
    </w:rPr>
  </w:style>
  <w:style w:type="character" w:customStyle="1" w:styleId="CharChar81">
    <w:name w:val="Char Char81"/>
    <w:autoRedefine/>
    <w:uiPriority w:val="6"/>
    <w:qFormat/>
    <w:rPr>
      <w:rFonts w:eastAsia="宋体"/>
      <w:b/>
      <w:sz w:val="24"/>
      <w:lang w:val="en-GB" w:eastAsia="zh-CN"/>
    </w:rPr>
  </w:style>
  <w:style w:type="character" w:customStyle="1" w:styleId="CharChar20">
    <w:name w:val="Char Char2"/>
    <w:autoRedefine/>
    <w:qFormat/>
    <w:rPr>
      <w:rFonts w:eastAsia="宋体"/>
      <w:b/>
      <w:bCs/>
      <w:kern w:val="2"/>
      <w:sz w:val="21"/>
      <w:szCs w:val="24"/>
      <w:lang w:val="en-US" w:eastAsia="zh-CN" w:bidi="ar-SA"/>
    </w:rPr>
  </w:style>
  <w:style w:type="character" w:customStyle="1" w:styleId="3Char2">
    <w:name w:val="标题 3 Char2"/>
    <w:qFormat/>
    <w:rPr>
      <w:rFonts w:eastAsia="宋体"/>
      <w:b/>
      <w:bCs/>
      <w:kern w:val="2"/>
      <w:sz w:val="32"/>
      <w:szCs w:val="32"/>
      <w:lang w:val="en-US" w:eastAsia="zh-CN" w:bidi="ar-SA"/>
    </w:rPr>
  </w:style>
  <w:style w:type="character" w:customStyle="1" w:styleId="5Char">
    <w:name w:val="样式5 Char"/>
    <w:autoRedefine/>
    <w:qFormat/>
    <w:rPr>
      <w:rFonts w:ascii="仿宋_GB2312" w:eastAsia="仿宋_GB2312" w:hAnsi="仿宋"/>
      <w:kern w:val="2"/>
      <w:sz w:val="24"/>
      <w:szCs w:val="24"/>
    </w:rPr>
  </w:style>
  <w:style w:type="character" w:customStyle="1" w:styleId="CharChar11">
    <w:name w:val="Char Char11"/>
    <w:qFormat/>
    <w:rPr>
      <w:rFonts w:ascii="宋体" w:eastAsia="宋体" w:hAnsi="宋体"/>
      <w:b/>
      <w:kern w:val="2"/>
      <w:sz w:val="24"/>
      <w:szCs w:val="24"/>
      <w:lang w:val="en-US" w:eastAsia="zh-CN" w:bidi="ar-SA"/>
    </w:rPr>
  </w:style>
  <w:style w:type="character" w:customStyle="1" w:styleId="CharChar7">
    <w:name w:val="Char Char7"/>
    <w:qFormat/>
    <w:rPr>
      <w:rFonts w:eastAsia="宋体"/>
      <w:kern w:val="2"/>
      <w:sz w:val="21"/>
      <w:szCs w:val="24"/>
      <w:lang w:val="en-US" w:eastAsia="zh-CN" w:bidi="ar-SA"/>
    </w:rPr>
  </w:style>
  <w:style w:type="character" w:customStyle="1" w:styleId="BodyTextchCharChar">
    <w:name w:val="Body Text(ch) Char Char"/>
    <w:autoRedefine/>
    <w:qFormat/>
    <w:rPr>
      <w:rFonts w:ascii="宋体"/>
      <w:kern w:val="2"/>
      <w:sz w:val="24"/>
      <w:szCs w:val="21"/>
      <w:lang w:val="zh-CN"/>
    </w:rPr>
  </w:style>
  <w:style w:type="character" w:customStyle="1" w:styleId="FooterCharf5b9630e-b41e-4b5d-8a12-31c7e071b29f">
    <w:name w:val="Footer Char_f5b9630e-b41e-4b5d-8a12-31c7e071b29f"/>
    <w:autoRedefine/>
    <w:qFormat/>
    <w:rPr>
      <w:rFonts w:eastAsia="宋体"/>
      <w:kern w:val="2"/>
      <w:sz w:val="18"/>
      <w:lang w:val="en-US" w:eastAsia="zh-CN" w:bidi="ar-SA"/>
    </w:rPr>
  </w:style>
  <w:style w:type="character" w:customStyle="1" w:styleId="Charfe">
    <w:name w:val="标书正文格式 Char"/>
    <w:autoRedefine/>
    <w:qFormat/>
    <w:rPr>
      <w:rFonts w:eastAsia="楷体_GB2312"/>
      <w:kern w:val="2"/>
      <w:sz w:val="24"/>
      <w:szCs w:val="24"/>
      <w:lang w:bidi="ar-SA"/>
    </w:rPr>
  </w:style>
  <w:style w:type="character" w:customStyle="1" w:styleId="message1">
    <w:name w:val="message1"/>
    <w:autoRedefine/>
    <w:qFormat/>
    <w:rPr>
      <w:rFonts w:ascii="Tahoma" w:hAnsi="Tahoma" w:cs="Tahoma" w:hint="default"/>
      <w:sz w:val="18"/>
      <w:szCs w:val="18"/>
    </w:rPr>
  </w:style>
  <w:style w:type="character" w:customStyle="1" w:styleId="myp11">
    <w:name w:val="myp11"/>
    <w:autoRedefine/>
    <w:qFormat/>
    <w:rPr>
      <w:rFonts w:ascii="仿宋_GB2312" w:eastAsia="微软雅黑"/>
      <w:b/>
      <w:kern w:val="2"/>
      <w:sz w:val="32"/>
      <w:szCs w:val="32"/>
      <w:lang w:val="en-US" w:eastAsia="zh-CN" w:bidi="ar-SA"/>
    </w:rPr>
  </w:style>
  <w:style w:type="character" w:customStyle="1" w:styleId="pt141">
    <w:name w:val="pt141"/>
    <w:autoRedefine/>
    <w:qFormat/>
    <w:rPr>
      <w:color w:val="330066"/>
      <w:sz w:val="22"/>
      <w:szCs w:val="22"/>
    </w:rPr>
  </w:style>
  <w:style w:type="character" w:customStyle="1" w:styleId="CharChar101">
    <w:name w:val="Char Char101"/>
    <w:autoRedefine/>
    <w:uiPriority w:val="6"/>
    <w:qFormat/>
    <w:rPr>
      <w:rFonts w:ascii="宋体" w:hAnsi="宋体"/>
      <w:kern w:val="2"/>
      <w:sz w:val="21"/>
      <w:szCs w:val="24"/>
      <w:lang w:val="en-US" w:eastAsia="zh-CN"/>
    </w:rPr>
  </w:style>
  <w:style w:type="character" w:customStyle="1" w:styleId="txt">
    <w:name w:val="txt"/>
    <w:autoRedefine/>
    <w:qFormat/>
    <w:rPr>
      <w:rFonts w:ascii="仿宋_GB2312" w:eastAsia="微软雅黑"/>
      <w:b/>
      <w:kern w:val="2"/>
      <w:sz w:val="32"/>
      <w:szCs w:val="32"/>
      <w:lang w:val="en-US" w:eastAsia="zh-CN" w:bidi="ar-SA"/>
    </w:rPr>
  </w:style>
  <w:style w:type="character" w:customStyle="1" w:styleId="solutionfonts">
    <w:name w:val="solutionfonts"/>
    <w:autoRedefine/>
    <w:qFormat/>
  </w:style>
  <w:style w:type="character" w:customStyle="1" w:styleId="ca-131">
    <w:name w:val="ca-131"/>
    <w:qFormat/>
    <w:rPr>
      <w:rFonts w:ascii="仿宋_GB2312" w:eastAsia="仿宋_GB2312" w:hint="eastAsia"/>
      <w:b/>
      <w:bCs/>
      <w:color w:val="000000"/>
      <w:spacing w:val="-20"/>
      <w:sz w:val="24"/>
      <w:szCs w:val="24"/>
    </w:rPr>
  </w:style>
  <w:style w:type="character" w:customStyle="1" w:styleId="CharChar10">
    <w:name w:val="Char Char10"/>
    <w:autoRedefine/>
    <w:qFormat/>
    <w:rPr>
      <w:rFonts w:ascii="宋体" w:hAnsi="宋体"/>
      <w:kern w:val="2"/>
      <w:sz w:val="21"/>
      <w:szCs w:val="24"/>
      <w:lang w:val="en-US" w:eastAsia="zh-CN"/>
    </w:rPr>
  </w:style>
  <w:style w:type="character" w:customStyle="1" w:styleId="blue1">
    <w:name w:val="blue1"/>
    <w:basedOn w:val="a4"/>
    <w:qFormat/>
  </w:style>
  <w:style w:type="character" w:customStyle="1" w:styleId="large1">
    <w:name w:val="large1"/>
    <w:qFormat/>
    <w:rPr>
      <w:rFonts w:ascii="宋体" w:eastAsia="宋体" w:hAnsi="宋体" w:hint="eastAsia"/>
      <w:sz w:val="21"/>
      <w:szCs w:val="21"/>
    </w:rPr>
  </w:style>
  <w:style w:type="character" w:customStyle="1" w:styleId="tw4winPopup">
    <w:name w:val="tw4winPopup"/>
    <w:autoRedefine/>
    <w:qFormat/>
    <w:rPr>
      <w:rFonts w:ascii="Courier New" w:hAnsi="Courier New" w:cs="Courier New"/>
      <w:color w:val="008000"/>
      <w:lang w:val="en-US" w:eastAsia="zh-CN"/>
    </w:rPr>
  </w:style>
  <w:style w:type="character" w:customStyle="1" w:styleId="tw4winExternal">
    <w:name w:val="tw4winExternal"/>
    <w:autoRedefine/>
    <w:qFormat/>
    <w:rPr>
      <w:rFonts w:ascii="Courier New" w:hAnsi="Courier New" w:cs="Courier New"/>
      <w:color w:val="808080"/>
      <w:lang w:val="en-US" w:eastAsia="zh-CN"/>
    </w:rPr>
  </w:style>
  <w:style w:type="character" w:customStyle="1" w:styleId="858D7CFB-ED40-4347-BF05-701D383B685F">
    <w:name w:val="表格名称{858D7CFB-ED40-4347-BF05-701D383B685F}"/>
    <w:link w:val="afffff"/>
    <w:autoRedefine/>
    <w:qFormat/>
    <w:rPr>
      <w:sz w:val="32"/>
    </w:rPr>
  </w:style>
  <w:style w:type="paragraph" w:customStyle="1" w:styleId="afffff">
    <w:name w:val="表格名称"/>
    <w:basedOn w:val="2"/>
    <w:link w:val="858D7CFB-ED40-4347-BF05-701D383B685F"/>
    <w:autoRedefine/>
    <w:qFormat/>
    <w:pPr>
      <w:numPr>
        <w:ilvl w:val="0"/>
        <w:numId w:val="0"/>
      </w:numPr>
      <w:snapToGrid w:val="0"/>
      <w:spacing w:before="240" w:after="240" w:line="240" w:lineRule="auto"/>
      <w:jc w:val="center"/>
    </w:pPr>
    <w:rPr>
      <w:rFonts w:ascii="Times New Roman" w:eastAsia="宋体" w:hAnsi="Times New Roman"/>
      <w:b w:val="0"/>
      <w:bCs w:val="0"/>
      <w:kern w:val="0"/>
      <w:szCs w:val="20"/>
      <w:lang w:val="en-US"/>
    </w:rPr>
  </w:style>
  <w:style w:type="character" w:customStyle="1" w:styleId="CharChar32">
    <w:name w:val="Char Char3"/>
    <w:autoRedefine/>
    <w:qFormat/>
    <w:rPr>
      <w:rFonts w:ascii="Times New Roman" w:eastAsia="宋体" w:hAnsi="Times New Roman" w:cs="Times New Roman"/>
      <w:b/>
      <w:kern w:val="2"/>
      <w:sz w:val="32"/>
      <w:szCs w:val="24"/>
      <w:lang w:val="en-US" w:eastAsia="zh-CN" w:bidi="ar-SA"/>
    </w:rPr>
  </w:style>
  <w:style w:type="character" w:customStyle="1" w:styleId="CharChar35">
    <w:name w:val="Char Char35"/>
    <w:autoRedefine/>
    <w:uiPriority w:val="6"/>
    <w:qFormat/>
    <w:rPr>
      <w:rFonts w:ascii="Arial" w:eastAsia="黑体" w:hAnsi="Arial"/>
      <w:b/>
      <w:kern w:val="1"/>
      <w:sz w:val="28"/>
      <w:szCs w:val="28"/>
      <w:lang w:val="zh-CN"/>
    </w:rPr>
  </w:style>
  <w:style w:type="character" w:customStyle="1" w:styleId="h3Char1">
    <w:name w:val="h3 Char1"/>
    <w:autoRedefine/>
    <w:qFormat/>
    <w:rPr>
      <w:rFonts w:eastAsia="宋体"/>
      <w:b/>
      <w:bCs/>
      <w:kern w:val="2"/>
      <w:sz w:val="32"/>
      <w:szCs w:val="32"/>
      <w:lang w:bidi="ar-SA"/>
    </w:rPr>
  </w:style>
  <w:style w:type="character" w:customStyle="1" w:styleId="Charff">
    <w:name w:val="正文说明 Char"/>
    <w:link w:val="afffff0"/>
    <w:autoRedefine/>
    <w:qFormat/>
    <w:rPr>
      <w:sz w:val="24"/>
      <w:szCs w:val="24"/>
    </w:rPr>
  </w:style>
  <w:style w:type="paragraph" w:customStyle="1" w:styleId="afffff0">
    <w:name w:val="正文说明"/>
    <w:basedOn w:val="a1"/>
    <w:link w:val="Charff"/>
    <w:autoRedefine/>
    <w:qFormat/>
    <w:pPr>
      <w:spacing w:line="360" w:lineRule="auto"/>
    </w:pPr>
    <w:rPr>
      <w:kern w:val="0"/>
      <w:sz w:val="24"/>
    </w:rPr>
  </w:style>
  <w:style w:type="character" w:customStyle="1" w:styleId="Charff0">
    <w:name w:val="正文 编号 Char"/>
    <w:autoRedefine/>
    <w:qFormat/>
    <w:rPr>
      <w:rFonts w:ascii="仿宋_GB2312" w:eastAsia="仿宋_GB2312" w:hAnsi="仿宋_GB2312"/>
      <w:kern w:val="2"/>
      <w:sz w:val="24"/>
      <w:lang w:bidi="ar-SA"/>
    </w:rPr>
  </w:style>
  <w:style w:type="character" w:customStyle="1" w:styleId="Char18">
    <w:name w:val="页眉 Char1"/>
    <w:autoRedefine/>
    <w:qFormat/>
    <w:rPr>
      <w:rFonts w:eastAsia="宋体"/>
      <w:kern w:val="2"/>
      <w:sz w:val="18"/>
      <w:szCs w:val="18"/>
      <w:lang w:val="en-US" w:eastAsia="zh-CN" w:bidi="ar-SA"/>
    </w:rPr>
  </w:style>
  <w:style w:type="character" w:customStyle="1" w:styleId="Heading7Char169951a3-d084-4db9-9457-6a2755c5cefd">
    <w:name w:val="Heading 7 Char_169951a3-d084-4db9-9457-6a2755c5cefd"/>
    <w:autoRedefine/>
    <w:qFormat/>
    <w:rPr>
      <w:rFonts w:ascii="宋体" w:eastAsia="宋体" w:hAnsi="宋体"/>
      <w:b/>
      <w:bCs/>
      <w:kern w:val="2"/>
      <w:sz w:val="24"/>
      <w:szCs w:val="24"/>
      <w:lang w:val="en-US" w:eastAsia="zh-CN" w:bidi="ar-SA"/>
    </w:rPr>
  </w:style>
  <w:style w:type="character" w:customStyle="1" w:styleId="CharChar6">
    <w:name w:val="Char Char"/>
    <w:autoRedefine/>
    <w:qFormat/>
    <w:rPr>
      <w:rFonts w:ascii="宋体" w:eastAsia="宋体" w:hAnsi="Courier New"/>
      <w:kern w:val="2"/>
      <w:sz w:val="21"/>
      <w:lang w:val="en-US" w:eastAsia="zh-CN" w:bidi="ar-SA"/>
    </w:rPr>
  </w:style>
  <w:style w:type="character" w:customStyle="1" w:styleId="javascript">
    <w:name w:val="javascript"/>
    <w:autoRedefine/>
    <w:qFormat/>
  </w:style>
  <w:style w:type="character" w:customStyle="1" w:styleId="Charff1">
    <w:name w:val="冯广丽 Char"/>
    <w:link w:val="afffff1"/>
    <w:autoRedefine/>
    <w:qFormat/>
    <w:rPr>
      <w:rFonts w:ascii="宋体" w:hAnsi="宋体"/>
      <w:sz w:val="24"/>
    </w:rPr>
  </w:style>
  <w:style w:type="paragraph" w:customStyle="1" w:styleId="afffff1">
    <w:name w:val="冯广丽"/>
    <w:basedOn w:val="a1"/>
    <w:link w:val="Charff1"/>
    <w:autoRedefine/>
    <w:qFormat/>
    <w:pPr>
      <w:spacing w:line="360" w:lineRule="auto"/>
      <w:ind w:firstLineChars="200" w:firstLine="480"/>
    </w:pPr>
    <w:rPr>
      <w:rFonts w:ascii="宋体" w:hAnsi="宋体"/>
      <w:kern w:val="0"/>
      <w:sz w:val="24"/>
      <w:szCs w:val="20"/>
    </w:rPr>
  </w:style>
  <w:style w:type="character" w:customStyle="1" w:styleId="CharChar60">
    <w:name w:val="Char Char6"/>
    <w:autoRedefine/>
    <w:qFormat/>
    <w:rPr>
      <w:rFonts w:eastAsia="宋体"/>
      <w:kern w:val="2"/>
      <w:sz w:val="21"/>
      <w:szCs w:val="24"/>
      <w:lang w:val="en-US" w:eastAsia="zh-CN" w:bidi="ar-SA"/>
    </w:rPr>
  </w:style>
  <w:style w:type="character" w:customStyle="1" w:styleId="CommentTextChar">
    <w:name w:val="Comment Text Char"/>
    <w:autoRedefine/>
    <w:qFormat/>
    <w:rPr>
      <w:rFonts w:ascii="宋体" w:eastAsia="宋体" w:hAnsi="宋体"/>
      <w:kern w:val="2"/>
      <w:sz w:val="24"/>
      <w:lang w:val="en-US" w:eastAsia="zh-CN" w:bidi="ar-SA"/>
    </w:rPr>
  </w:style>
  <w:style w:type="character" w:customStyle="1" w:styleId="CharChar8">
    <w:name w:val="Char Char8"/>
    <w:autoRedefine/>
    <w:qFormat/>
    <w:rPr>
      <w:rFonts w:eastAsia="宋体"/>
      <w:b/>
      <w:sz w:val="24"/>
      <w:lang w:val="en-GB" w:eastAsia="zh-CN"/>
    </w:rPr>
  </w:style>
  <w:style w:type="character" w:customStyle="1" w:styleId="2Char2">
    <w:name w:val="正文（缩进2汉字） Char"/>
    <w:link w:val="2f5"/>
    <w:autoRedefine/>
    <w:qFormat/>
    <w:rPr>
      <w:rFonts w:ascii="宋体"/>
    </w:rPr>
  </w:style>
  <w:style w:type="paragraph" w:customStyle="1" w:styleId="2f5">
    <w:name w:val="正文（缩进2汉字）"/>
    <w:basedOn w:val="a1"/>
    <w:link w:val="2Char2"/>
    <w:autoRedefine/>
    <w:qFormat/>
    <w:pPr>
      <w:tabs>
        <w:tab w:val="left" w:pos="525"/>
      </w:tabs>
      <w:spacing w:before="100" w:beforeAutospacing="1" w:after="100" w:afterAutospacing="1"/>
      <w:ind w:leftChars="50" w:left="120" w:firstLineChars="206" w:firstLine="494"/>
    </w:pPr>
    <w:rPr>
      <w:rFonts w:ascii="宋体"/>
      <w:kern w:val="0"/>
      <w:sz w:val="20"/>
      <w:szCs w:val="20"/>
    </w:rPr>
  </w:style>
  <w:style w:type="character" w:customStyle="1" w:styleId="gf1Char">
    <w:name w:val="gf正文1 Char"/>
    <w:autoRedefine/>
    <w:qFormat/>
    <w:rPr>
      <w:rFonts w:ascii="宋体" w:eastAsia="宋体" w:hAnsi="宋体" w:cs="宋体"/>
      <w:kern w:val="2"/>
      <w:sz w:val="24"/>
      <w:szCs w:val="24"/>
      <w:lang w:val="en-US" w:eastAsia="zh-CN" w:bidi="ar-SA"/>
    </w:rPr>
  </w:style>
  <w:style w:type="character" w:customStyle="1" w:styleId="Footer-EvenChar1">
    <w:name w:val="Footer-Even Char1"/>
    <w:autoRedefine/>
    <w:qFormat/>
    <w:rPr>
      <w:rFonts w:eastAsia="宋体"/>
      <w:kern w:val="2"/>
      <w:sz w:val="18"/>
      <w:szCs w:val="18"/>
      <w:lang w:val="en-US" w:eastAsia="zh-CN" w:bidi="ar-SA"/>
    </w:rPr>
  </w:style>
  <w:style w:type="character" w:customStyle="1" w:styleId="big1">
    <w:name w:val="big1"/>
    <w:autoRedefine/>
    <w:qFormat/>
    <w:rPr>
      <w:rFonts w:ascii="宋体" w:eastAsia="宋体" w:hAnsi="宋体" w:hint="eastAsia"/>
      <w:color w:val="333333"/>
      <w:sz w:val="22"/>
      <w:szCs w:val="22"/>
    </w:rPr>
  </w:style>
  <w:style w:type="character" w:customStyle="1" w:styleId="2Char3">
    <w:name w:val="正文 项目2 Char"/>
    <w:basedOn w:val="Charf8"/>
    <w:autoRedefine/>
    <w:qFormat/>
    <w:rPr>
      <w:rFonts w:ascii="仿宋_GB2312" w:eastAsia="仿宋_GB2312" w:hAnsi="仿宋_GB2312"/>
      <w:kern w:val="2"/>
      <w:sz w:val="24"/>
      <w:lang w:bidi="ar-SA"/>
    </w:rPr>
  </w:style>
  <w:style w:type="character" w:customStyle="1" w:styleId="Charff2">
    <w:name w:val="冯 Char"/>
    <w:link w:val="afffff2"/>
    <w:autoRedefine/>
    <w:qFormat/>
    <w:rPr>
      <w:rFonts w:ascii="宋体" w:hAnsi="宋体"/>
      <w:color w:val="000000"/>
      <w:sz w:val="24"/>
      <w:szCs w:val="24"/>
    </w:rPr>
  </w:style>
  <w:style w:type="paragraph" w:customStyle="1" w:styleId="afffff2">
    <w:name w:val="冯"/>
    <w:basedOn w:val="a1"/>
    <w:link w:val="Charff2"/>
    <w:autoRedefine/>
    <w:qFormat/>
    <w:pPr>
      <w:widowControl/>
      <w:spacing w:line="360" w:lineRule="auto"/>
      <w:ind w:firstLineChars="200" w:firstLine="480"/>
    </w:pPr>
    <w:rPr>
      <w:rFonts w:ascii="宋体" w:hAnsi="宋体"/>
      <w:color w:val="000000"/>
      <w:kern w:val="0"/>
      <w:sz w:val="24"/>
    </w:rPr>
  </w:style>
  <w:style w:type="character" w:customStyle="1" w:styleId="Char19">
    <w:name w:val="页脚 Char1"/>
    <w:autoRedefine/>
    <w:qFormat/>
    <w:rPr>
      <w:rFonts w:eastAsia="宋体"/>
      <w:kern w:val="2"/>
      <w:sz w:val="18"/>
      <w:szCs w:val="18"/>
      <w:lang w:val="en-US" w:eastAsia="zh-CN" w:bidi="ar-SA"/>
    </w:rPr>
  </w:style>
  <w:style w:type="character" w:customStyle="1" w:styleId="CharChar23">
    <w:name w:val="Char Char23"/>
    <w:autoRedefine/>
    <w:uiPriority w:val="6"/>
    <w:qFormat/>
    <w:rPr>
      <w:color w:val="0000FF"/>
      <w:sz w:val="21"/>
    </w:rPr>
  </w:style>
  <w:style w:type="character" w:customStyle="1" w:styleId="ItemListChar">
    <w:name w:val="Item List Char"/>
    <w:link w:val="ItemList"/>
    <w:autoRedefine/>
    <w:qFormat/>
    <w:rPr>
      <w:rFonts w:ascii="Arial"/>
      <w:bCs/>
      <w:szCs w:val="21"/>
    </w:rPr>
  </w:style>
  <w:style w:type="paragraph" w:customStyle="1" w:styleId="ItemList">
    <w:name w:val="Item List"/>
    <w:link w:val="ItemListChar"/>
    <w:autoRedefine/>
    <w:qFormat/>
    <w:pPr>
      <w:spacing w:after="156" w:line="360" w:lineRule="auto"/>
      <w:ind w:firstLineChars="202" w:firstLine="424"/>
      <w:jc w:val="both"/>
    </w:pPr>
    <w:rPr>
      <w:rFonts w:ascii="Arial"/>
      <w:bCs/>
      <w:szCs w:val="21"/>
    </w:rPr>
  </w:style>
  <w:style w:type="character" w:customStyle="1" w:styleId="CharChar25">
    <w:name w:val="Char Char25"/>
    <w:uiPriority w:val="6"/>
    <w:qFormat/>
    <w:rPr>
      <w:rFonts w:ascii="宋体" w:hAnsi="宋体"/>
      <w:kern w:val="1"/>
      <w:sz w:val="24"/>
      <w:lang w:val="zh-CN"/>
    </w:rPr>
  </w:style>
  <w:style w:type="character" w:customStyle="1" w:styleId="bod1">
    <w:name w:val="bod1"/>
    <w:autoRedefine/>
    <w:qFormat/>
    <w:rPr>
      <w:rFonts w:ascii="MS Sans Serif" w:eastAsia="微软雅黑" w:hAnsi="MS Sans Serif" w:cs="Times New Roman"/>
      <w:b/>
      <w:color w:val="000000"/>
      <w:kern w:val="2"/>
      <w:sz w:val="20"/>
      <w:szCs w:val="20"/>
      <w:lang w:val="en-US" w:eastAsia="zh-CN" w:bidi="ar-SA"/>
    </w:rPr>
  </w:style>
  <w:style w:type="character" w:customStyle="1" w:styleId="CharChara">
    <w:name w:val="Ò³Ã¼ Char Char"/>
    <w:autoRedefine/>
    <w:qFormat/>
    <w:rPr>
      <w:rFonts w:eastAsia="宋体"/>
      <w:kern w:val="2"/>
      <w:sz w:val="18"/>
      <w:lang w:val="en-US" w:eastAsia="zh-CN" w:bidi="ar-SA"/>
    </w:rPr>
  </w:style>
  <w:style w:type="character" w:customStyle="1" w:styleId="Char3">
    <w:name w:val="此正文 Char"/>
    <w:link w:val="afffa"/>
    <w:autoRedefine/>
    <w:qFormat/>
    <w:rPr>
      <w:kern w:val="2"/>
      <w:sz w:val="24"/>
      <w:szCs w:val="24"/>
    </w:rPr>
  </w:style>
  <w:style w:type="character" w:customStyle="1" w:styleId="Heading2HiddenChar">
    <w:name w:val="Heading 2 Hidden Char"/>
    <w:autoRedefine/>
    <w:qFormat/>
    <w:rPr>
      <w:rFonts w:ascii="仿宋_GB2312" w:eastAsia="仿宋_GB2312"/>
      <w:b/>
      <w:bCs/>
      <w:kern w:val="2"/>
      <w:sz w:val="24"/>
      <w:szCs w:val="24"/>
      <w:lang w:val="zh-CN" w:eastAsia="zh-CN" w:bidi="ar-SA"/>
    </w:rPr>
  </w:style>
  <w:style w:type="character" w:customStyle="1" w:styleId="PIChar">
    <w:name w:val="PI Char"/>
    <w:qFormat/>
    <w:rPr>
      <w:rFonts w:ascii="宋体" w:eastAsia="宋体" w:hAnsi="宋体"/>
      <w:kern w:val="2"/>
      <w:sz w:val="24"/>
      <w:szCs w:val="24"/>
      <w:lang w:val="en-US" w:eastAsia="zh-CN" w:bidi="ar-SA"/>
    </w:rPr>
  </w:style>
  <w:style w:type="character" w:customStyle="1" w:styleId="content">
    <w:name w:val="content"/>
    <w:autoRedefine/>
    <w:qFormat/>
  </w:style>
  <w:style w:type="character" w:customStyle="1" w:styleId="CharChar13">
    <w:name w:val="普通文字 Char Char1"/>
    <w:qFormat/>
    <w:rPr>
      <w:rFonts w:ascii="宋体" w:hAnsi="Courier New"/>
      <w:kern w:val="2"/>
      <w:sz w:val="21"/>
    </w:rPr>
  </w:style>
  <w:style w:type="character" w:customStyle="1" w:styleId="CharChar24">
    <w:name w:val="Char Char24"/>
    <w:autoRedefine/>
    <w:uiPriority w:val="6"/>
    <w:qFormat/>
    <w:rPr>
      <w:kern w:val="1"/>
      <w:sz w:val="21"/>
    </w:rPr>
  </w:style>
  <w:style w:type="character" w:customStyle="1" w:styleId="Charff3">
    <w:name w:val="正文非缩进 Char"/>
    <w:autoRedefine/>
    <w:qFormat/>
    <w:rPr>
      <w:rFonts w:ascii="宋体" w:eastAsia="宋体"/>
      <w:snapToGrid w:val="0"/>
      <w:color w:val="000000"/>
      <w:kern w:val="28"/>
      <w:sz w:val="28"/>
      <w:lang w:val="en-US" w:eastAsia="zh-CN" w:bidi="ar-SA"/>
    </w:rPr>
  </w:style>
  <w:style w:type="character" w:customStyle="1" w:styleId="CharChar34">
    <w:name w:val="Char Char34"/>
    <w:autoRedefine/>
    <w:uiPriority w:val="6"/>
    <w:qFormat/>
    <w:rPr>
      <w:b/>
      <w:kern w:val="1"/>
      <w:sz w:val="28"/>
      <w:szCs w:val="28"/>
    </w:rPr>
  </w:style>
  <w:style w:type="character" w:customStyle="1" w:styleId="TableTextChar1">
    <w:name w:val="Table Text Char1"/>
    <w:autoRedefine/>
    <w:qFormat/>
    <w:rPr>
      <w:rFonts w:eastAsia="宋体"/>
      <w:sz w:val="24"/>
      <w:szCs w:val="24"/>
      <w:lang w:val="en-US" w:eastAsia="zh-CN" w:bidi="ar-SA"/>
    </w:rPr>
  </w:style>
  <w:style w:type="character" w:customStyle="1" w:styleId="CharChar121">
    <w:name w:val="Char Char121"/>
    <w:autoRedefine/>
    <w:uiPriority w:val="6"/>
    <w:qFormat/>
    <w:rPr>
      <w:rFonts w:ascii="仿宋_GB2312" w:eastAsia="仿宋_GB2312"/>
      <w:b/>
      <w:bCs/>
      <w:kern w:val="2"/>
      <w:sz w:val="24"/>
      <w:szCs w:val="24"/>
      <w:lang w:val="zh-CN" w:eastAsia="zh-CN" w:bidi="ar-SA"/>
    </w:rPr>
  </w:style>
  <w:style w:type="character" w:customStyle="1" w:styleId="hui3">
    <w:name w:val="hui3"/>
    <w:autoRedefine/>
    <w:qFormat/>
    <w:rPr>
      <w:color w:val="333333"/>
    </w:rPr>
  </w:style>
  <w:style w:type="character" w:customStyle="1" w:styleId="CharChar27">
    <w:name w:val="Char Char27"/>
    <w:autoRedefine/>
    <w:uiPriority w:val="6"/>
    <w:qFormat/>
    <w:rPr>
      <w:rFonts w:ascii="宋体" w:eastAsia="宋体" w:hAnsi="宋体"/>
      <w:color w:val="000000"/>
      <w:kern w:val="1"/>
      <w:sz w:val="28"/>
      <w:lang w:val="en-US" w:eastAsia="zh-CN" w:bidi="ar-SA"/>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CharChar130">
    <w:name w:val="Char Char13"/>
    <w:autoRedefine/>
    <w:uiPriority w:val="6"/>
    <w:qFormat/>
    <w:rPr>
      <w:rFonts w:ascii="宋体" w:hAnsi="宋体"/>
      <w:kern w:val="1"/>
      <w:sz w:val="21"/>
      <w:szCs w:val="24"/>
    </w:rPr>
  </w:style>
  <w:style w:type="character" w:customStyle="1" w:styleId="CharCharChar">
    <w:name w:val="纯文本 Char Char Char"/>
    <w:autoRedefine/>
    <w:qFormat/>
    <w:rPr>
      <w:rFonts w:ascii="宋体" w:eastAsia="宋体" w:hAnsi="Courier New"/>
      <w:kern w:val="2"/>
      <w:sz w:val="21"/>
      <w:lang w:val="en-US" w:eastAsia="zh-CN" w:bidi="ar-SA"/>
    </w:rPr>
  </w:style>
  <w:style w:type="character" w:customStyle="1" w:styleId="CharChar200">
    <w:name w:val="Char Char20"/>
    <w:autoRedefine/>
    <w:uiPriority w:val="6"/>
    <w:qFormat/>
    <w:rPr>
      <w:kern w:val="1"/>
      <w:sz w:val="24"/>
    </w:rPr>
  </w:style>
  <w:style w:type="character" w:customStyle="1" w:styleId="hei16b1">
    <w:name w:val="hei16b1"/>
    <w:autoRedefine/>
    <w:qFormat/>
    <w:rPr>
      <w:rFonts w:ascii="Arial" w:hAnsi="Arial" w:cs="Arial" w:hint="default"/>
      <w:b/>
      <w:bCs/>
      <w:color w:val="000000"/>
      <w:sz w:val="24"/>
      <w:szCs w:val="24"/>
    </w:rPr>
  </w:style>
  <w:style w:type="character" w:customStyle="1" w:styleId="CharChar29">
    <w:name w:val="Char Char29"/>
    <w:autoRedefine/>
    <w:uiPriority w:val="6"/>
    <w:qFormat/>
    <w:rPr>
      <w:rFonts w:ascii="Arial" w:eastAsia="微软雅黑" w:hAnsi="Arial"/>
      <w:b/>
      <w:kern w:val="1"/>
      <w:sz w:val="44"/>
      <w:szCs w:val="32"/>
      <w:lang w:val="en-US" w:eastAsia="zh-CN" w:bidi="ar-SA"/>
    </w:rPr>
  </w:style>
  <w:style w:type="character" w:customStyle="1" w:styleId="CharChar36">
    <w:name w:val="Char Char36"/>
    <w:autoRedefine/>
    <w:uiPriority w:val="6"/>
    <w:qFormat/>
    <w:rPr>
      <w:rFonts w:ascii="仿宋_GB2312" w:eastAsia="仿宋_GB2312" w:hAnsi="仿宋_GB2312" w:cs="Arial"/>
      <w:b/>
      <w:kern w:val="1"/>
      <w:sz w:val="32"/>
      <w:szCs w:val="32"/>
      <w:lang w:val="zh-CN" w:eastAsia="zh-CN" w:bidi="ar-SA"/>
    </w:rPr>
  </w:style>
  <w:style w:type="character" w:customStyle="1" w:styleId="CharChar320">
    <w:name w:val="Char Char32"/>
    <w:autoRedefine/>
    <w:uiPriority w:val="6"/>
    <w:qFormat/>
    <w:rPr>
      <w:b/>
      <w:kern w:val="1"/>
      <w:sz w:val="24"/>
      <w:szCs w:val="24"/>
    </w:rPr>
  </w:style>
  <w:style w:type="character" w:customStyle="1" w:styleId="CharChar15">
    <w:name w:val="Char Char15"/>
    <w:autoRedefine/>
    <w:qFormat/>
    <w:rPr>
      <w:rFonts w:ascii="宋体" w:hAnsi="宋体"/>
      <w:kern w:val="1"/>
      <w:sz w:val="21"/>
    </w:rPr>
  </w:style>
  <w:style w:type="character" w:customStyle="1" w:styleId="CharChar21">
    <w:name w:val="Char Char21"/>
    <w:autoRedefine/>
    <w:uiPriority w:val="6"/>
    <w:qFormat/>
    <w:rPr>
      <w:rFonts w:ascii="宋体" w:hAnsi="宋体"/>
      <w:kern w:val="1"/>
      <w:sz w:val="24"/>
      <w:szCs w:val="21"/>
      <w:lang w:val="zh-CN"/>
    </w:rPr>
  </w:style>
  <w:style w:type="character" w:customStyle="1" w:styleId="CharChar22">
    <w:name w:val="Char Char22"/>
    <w:autoRedefine/>
    <w:uiPriority w:val="6"/>
    <w:qFormat/>
    <w:rPr>
      <w:rFonts w:ascii="宋体" w:hAnsi="宋体"/>
      <w:kern w:val="1"/>
      <w:sz w:val="24"/>
      <w:szCs w:val="24"/>
    </w:rPr>
  </w:style>
  <w:style w:type="character" w:customStyle="1" w:styleId="question-title2">
    <w:name w:val="question-title2"/>
    <w:basedOn w:val="a4"/>
    <w:autoRedefine/>
    <w:uiPriority w:val="6"/>
    <w:qFormat/>
  </w:style>
  <w:style w:type="character" w:customStyle="1" w:styleId="param-name">
    <w:name w:val="param-name"/>
    <w:basedOn w:val="a4"/>
    <w:autoRedefine/>
    <w:uiPriority w:val="99"/>
    <w:qFormat/>
  </w:style>
  <w:style w:type="character" w:customStyle="1" w:styleId="Char1a">
    <w:name w:val="脚注文本 Char1"/>
    <w:autoRedefine/>
    <w:uiPriority w:val="99"/>
    <w:qFormat/>
    <w:rPr>
      <w:rFonts w:ascii="Times New Roman" w:eastAsia="宋体" w:hAnsi="Times New Roman" w:cs="Times New Roman"/>
      <w:sz w:val="18"/>
      <w:szCs w:val="18"/>
    </w:rPr>
  </w:style>
  <w:style w:type="character" w:customStyle="1" w:styleId="Char1b">
    <w:name w:val="正文文本缩进 Char1"/>
    <w:autoRedefine/>
    <w:qFormat/>
    <w:rPr>
      <w:rFonts w:ascii="Times New Roman" w:eastAsia="宋体" w:hAnsi="Times New Roman" w:cs="Times New Roman"/>
      <w:szCs w:val="24"/>
    </w:rPr>
  </w:style>
  <w:style w:type="character" w:customStyle="1" w:styleId="2Char10">
    <w:name w:val="正文文本缩进 2 Char1"/>
    <w:autoRedefine/>
    <w:uiPriority w:val="99"/>
    <w:qFormat/>
    <w:rPr>
      <w:rFonts w:ascii="Times New Roman" w:eastAsia="宋体" w:hAnsi="Times New Roman" w:cs="Times New Roman"/>
      <w:szCs w:val="24"/>
    </w:rPr>
  </w:style>
  <w:style w:type="character" w:customStyle="1" w:styleId="3Char10">
    <w:name w:val="正文文本 3 Char1"/>
    <w:autoRedefine/>
    <w:uiPriority w:val="99"/>
    <w:qFormat/>
    <w:rPr>
      <w:rFonts w:ascii="Times New Roman" w:eastAsia="宋体" w:hAnsi="Times New Roman" w:cs="Times New Roman"/>
      <w:sz w:val="16"/>
      <w:szCs w:val="16"/>
    </w:rPr>
  </w:style>
  <w:style w:type="character" w:customStyle="1" w:styleId="Char1c">
    <w:name w:val="签名 Char1"/>
    <w:autoRedefine/>
    <w:uiPriority w:val="99"/>
    <w:qFormat/>
    <w:rPr>
      <w:rFonts w:ascii="Times New Roman" w:eastAsia="宋体" w:hAnsi="Times New Roman" w:cs="Times New Roman"/>
      <w:szCs w:val="24"/>
    </w:rPr>
  </w:style>
  <w:style w:type="character" w:customStyle="1" w:styleId="2Char11">
    <w:name w:val="正文首行缩进 2 Char1"/>
    <w:basedOn w:val="Char1b"/>
    <w:autoRedefine/>
    <w:uiPriority w:val="99"/>
    <w:qFormat/>
    <w:rPr>
      <w:rFonts w:ascii="Times New Roman" w:eastAsia="宋体" w:hAnsi="Times New Roman" w:cs="Times New Roman"/>
      <w:szCs w:val="24"/>
    </w:rPr>
  </w:style>
  <w:style w:type="character" w:customStyle="1" w:styleId="Char20">
    <w:name w:val="纯文本 Char2"/>
    <w:autoRedefine/>
    <w:uiPriority w:val="99"/>
    <w:qFormat/>
    <w:rPr>
      <w:rFonts w:ascii="宋体" w:eastAsia="宋体" w:hAnsi="Courier New" w:cs="Courier New"/>
    </w:rPr>
  </w:style>
  <w:style w:type="character" w:customStyle="1" w:styleId="Char1d">
    <w:name w:val="批注框文本 Char1"/>
    <w:autoRedefine/>
    <w:uiPriority w:val="99"/>
    <w:qFormat/>
    <w:rPr>
      <w:rFonts w:ascii="Times New Roman" w:eastAsia="宋体" w:hAnsi="Times New Roman" w:cs="Times New Roman"/>
      <w:sz w:val="18"/>
      <w:szCs w:val="18"/>
    </w:rPr>
  </w:style>
  <w:style w:type="character" w:customStyle="1" w:styleId="3Char11">
    <w:name w:val="正文文本缩进 3 Char1"/>
    <w:autoRedefine/>
    <w:uiPriority w:val="99"/>
    <w:qFormat/>
    <w:rPr>
      <w:rFonts w:ascii="Times New Roman" w:eastAsia="宋体" w:hAnsi="Times New Roman" w:cs="Times New Roman"/>
      <w:sz w:val="16"/>
      <w:szCs w:val="16"/>
    </w:rPr>
  </w:style>
  <w:style w:type="character" w:customStyle="1" w:styleId="Char1e">
    <w:name w:val="副标题 Char1"/>
    <w:autoRedefine/>
    <w:uiPriority w:val="11"/>
    <w:qFormat/>
    <w:rPr>
      <w:rFonts w:ascii="Cambria" w:eastAsia="宋体" w:hAnsi="Cambria" w:cs="Times New Roman"/>
      <w:b/>
      <w:bCs/>
      <w:kern w:val="28"/>
      <w:sz w:val="32"/>
      <w:szCs w:val="32"/>
    </w:rPr>
  </w:style>
  <w:style w:type="character" w:customStyle="1" w:styleId="font71">
    <w:name w:val="font71"/>
    <w:autoRedefine/>
    <w:qFormat/>
    <w:rPr>
      <w:rFonts w:ascii="宋体" w:eastAsia="宋体" w:hAnsi="宋体" w:cs="宋体" w:hint="eastAsia"/>
      <w:b/>
      <w:color w:val="000000"/>
      <w:sz w:val="20"/>
      <w:szCs w:val="20"/>
      <w:u w:val="none"/>
    </w:rPr>
  </w:style>
  <w:style w:type="character" w:customStyle="1" w:styleId="font121">
    <w:name w:val="font121"/>
    <w:autoRedefine/>
    <w:qFormat/>
    <w:rPr>
      <w:rFonts w:ascii="Arial Unicode MS" w:eastAsia="Arial Unicode MS" w:hAnsi="Arial Unicode MS" w:cs="Arial Unicode MS" w:hint="default"/>
      <w:snapToGrid w:val="0"/>
      <w:color w:val="000000"/>
      <w:kern w:val="0"/>
      <w:sz w:val="19"/>
      <w:szCs w:val="19"/>
      <w:u w:val="none"/>
    </w:rPr>
  </w:style>
  <w:style w:type="character" w:customStyle="1" w:styleId="font161">
    <w:name w:val="font161"/>
    <w:autoRedefine/>
    <w:qFormat/>
    <w:rPr>
      <w:rFonts w:ascii="宋体" w:eastAsia="宋体" w:hAnsi="宋体" w:cs="宋体" w:hint="eastAsia"/>
      <w:snapToGrid w:val="0"/>
      <w:color w:val="000000"/>
      <w:kern w:val="0"/>
      <w:sz w:val="19"/>
      <w:szCs w:val="19"/>
      <w:u w:val="none"/>
    </w:rPr>
  </w:style>
  <w:style w:type="character" w:customStyle="1" w:styleId="content1">
    <w:name w:val="content1"/>
    <w:autoRedefine/>
    <w:qFormat/>
    <w:rPr>
      <w:color w:val="0066FF"/>
      <w:sz w:val="21"/>
      <w:szCs w:val="21"/>
    </w:rPr>
  </w:style>
  <w:style w:type="character" w:customStyle="1" w:styleId="font81">
    <w:name w:val="font81"/>
    <w:autoRedefine/>
    <w:qFormat/>
    <w:rPr>
      <w:rFonts w:ascii="宋体" w:eastAsia="宋体" w:hAnsi="宋体" w:cs="宋体" w:hint="eastAsia"/>
      <w:b/>
      <w:snapToGrid w:val="0"/>
      <w:color w:val="000000"/>
      <w:kern w:val="0"/>
      <w:sz w:val="20"/>
      <w:szCs w:val="20"/>
      <w:u w:val="none"/>
    </w:rPr>
  </w:style>
  <w:style w:type="character" w:customStyle="1" w:styleId="font61">
    <w:name w:val="font61"/>
    <w:autoRedefine/>
    <w:qFormat/>
    <w:rPr>
      <w:rFonts w:ascii="宋体" w:eastAsia="宋体" w:hAnsi="宋体" w:cs="宋体" w:hint="eastAsia"/>
      <w:snapToGrid w:val="0"/>
      <w:color w:val="000000"/>
      <w:kern w:val="0"/>
      <w:sz w:val="20"/>
      <w:szCs w:val="20"/>
      <w:u w:val="none"/>
    </w:rPr>
  </w:style>
  <w:style w:type="character" w:customStyle="1" w:styleId="CharChar341">
    <w:name w:val="Char Char341"/>
    <w:autoRedefine/>
    <w:qFormat/>
    <w:rPr>
      <w:rFonts w:eastAsia="宋体"/>
      <w:kern w:val="2"/>
      <w:sz w:val="21"/>
      <w:szCs w:val="24"/>
      <w:lang w:val="en-US" w:eastAsia="zh-CN" w:bidi="ar-SA"/>
    </w:rPr>
  </w:style>
  <w:style w:type="character" w:customStyle="1" w:styleId="c11">
    <w:name w:val="c11"/>
    <w:autoRedefine/>
    <w:qFormat/>
    <w:rPr>
      <w:rFonts w:ascii="Arial" w:hAnsi="Arial" w:cs="Arial" w:hint="default"/>
      <w:color w:val="333333"/>
      <w:sz w:val="22"/>
      <w:szCs w:val="22"/>
    </w:rPr>
  </w:style>
  <w:style w:type="character" w:customStyle="1" w:styleId="Charff4">
    <w:name w:val="编号，小四 Char"/>
    <w:link w:val="afffff3"/>
    <w:autoRedefine/>
    <w:qFormat/>
    <w:rPr>
      <w:rFonts w:ascii="Arial" w:hAnsi="Arial"/>
      <w:sz w:val="24"/>
    </w:rPr>
  </w:style>
  <w:style w:type="paragraph" w:customStyle="1" w:styleId="afffff3">
    <w:name w:val="编号，小四"/>
    <w:basedOn w:val="a1"/>
    <w:link w:val="Charff4"/>
    <w:autoRedefine/>
    <w:qFormat/>
    <w:pPr>
      <w:spacing w:line="360" w:lineRule="auto"/>
      <w:ind w:left="420"/>
    </w:pPr>
    <w:rPr>
      <w:rFonts w:ascii="Arial" w:hAnsi="Arial"/>
      <w:kern w:val="0"/>
      <w:sz w:val="24"/>
      <w:szCs w:val="20"/>
    </w:rPr>
  </w:style>
  <w:style w:type="character" w:customStyle="1" w:styleId="Charff5">
    <w:name w:val="内容文本 Char"/>
    <w:link w:val="afffff4"/>
    <w:autoRedefine/>
    <w:qFormat/>
    <w:rPr>
      <w:rFonts w:ascii="宋体" w:hAnsi="宋体"/>
      <w:sz w:val="24"/>
      <w:szCs w:val="24"/>
      <w:lang w:eastAsia="en-US" w:bidi="en-US"/>
    </w:rPr>
  </w:style>
  <w:style w:type="paragraph" w:customStyle="1" w:styleId="afffff4">
    <w:name w:val="内容文本"/>
    <w:basedOn w:val="16"/>
    <w:link w:val="Charff5"/>
    <w:autoRedefine/>
    <w:qFormat/>
    <w:pPr>
      <w:spacing w:line="360" w:lineRule="auto"/>
      <w:ind w:firstLineChars="200" w:firstLine="200"/>
      <w:contextualSpacing/>
    </w:pPr>
    <w:rPr>
      <w:rFonts w:ascii="宋体" w:hAnsi="宋体"/>
      <w:sz w:val="24"/>
      <w:szCs w:val="24"/>
      <w:lang w:val="en-US" w:bidi="en-US"/>
    </w:rPr>
  </w:style>
  <w:style w:type="character" w:customStyle="1" w:styleId="0Char">
    <w:name w:val="样式 首行缩进:  0 字符 Char"/>
    <w:link w:val="01"/>
    <w:autoRedefine/>
    <w:qFormat/>
    <w:rPr>
      <w:rFonts w:ascii="Arial" w:hAnsi="Arial" w:cs="宋体"/>
      <w:sz w:val="24"/>
    </w:rPr>
  </w:style>
  <w:style w:type="paragraph" w:customStyle="1" w:styleId="01">
    <w:name w:val="样式 首行缩进:  0 字符"/>
    <w:basedOn w:val="a1"/>
    <w:link w:val="0Char"/>
    <w:autoRedefine/>
    <w:qFormat/>
    <w:pPr>
      <w:spacing w:line="360" w:lineRule="auto"/>
      <w:ind w:firstLineChars="200" w:firstLine="200"/>
    </w:pPr>
    <w:rPr>
      <w:rFonts w:ascii="Arial" w:hAnsi="Arial" w:cs="宋体"/>
      <w:kern w:val="0"/>
      <w:sz w:val="24"/>
      <w:szCs w:val="20"/>
    </w:rPr>
  </w:style>
  <w:style w:type="character" w:customStyle="1" w:styleId="text1">
    <w:name w:val="text1"/>
    <w:autoRedefine/>
    <w:qFormat/>
    <w:rPr>
      <w:sz w:val="21"/>
      <w:szCs w:val="21"/>
    </w:rPr>
  </w:style>
  <w:style w:type="character" w:customStyle="1" w:styleId="Char21">
    <w:name w:val="正文缩进 Char2"/>
    <w:autoRedefine/>
    <w:qFormat/>
    <w:rPr>
      <w:rFonts w:ascii="宋体" w:eastAsia="宋体"/>
      <w:snapToGrid w:val="0"/>
      <w:color w:val="000000"/>
      <w:kern w:val="28"/>
      <w:sz w:val="28"/>
      <w:lang w:val="en-US" w:eastAsia="zh-CN" w:bidi="ar-SA"/>
    </w:rPr>
  </w:style>
  <w:style w:type="paragraph" w:customStyle="1" w:styleId="afffff5">
    <w:name w:val="标准书眉_奇数页"/>
    <w:next w:val="a1"/>
    <w:autoRedefine/>
    <w:qFormat/>
    <w:pPr>
      <w:tabs>
        <w:tab w:val="center" w:pos="4154"/>
        <w:tab w:val="right" w:pos="8306"/>
      </w:tabs>
      <w:spacing w:after="120"/>
      <w:jc w:val="right"/>
    </w:pPr>
    <w:rPr>
      <w:sz w:val="21"/>
    </w:rPr>
  </w:style>
  <w:style w:type="paragraph" w:customStyle="1" w:styleId="2f6">
    <w:name w:val="表格标题2"/>
    <w:basedOn w:val="afffff6"/>
    <w:autoRedefine/>
    <w:qFormat/>
    <w:rPr>
      <w:b/>
    </w:rPr>
  </w:style>
  <w:style w:type="paragraph" w:customStyle="1" w:styleId="afffff6">
    <w:name w:val="表格内文"/>
    <w:basedOn w:val="a1"/>
    <w:autoRedefine/>
    <w:qFormat/>
    <w:pPr>
      <w:spacing w:line="360" w:lineRule="auto"/>
    </w:pPr>
    <w:rPr>
      <w:rFonts w:ascii="宋体" w:hAnsi="宋体" w:cs="宋体"/>
      <w:color w:val="000000"/>
      <w:szCs w:val="20"/>
    </w:rPr>
  </w:style>
  <w:style w:type="paragraph" w:customStyle="1" w:styleId="afffff7">
    <w:name w:val="??"/>
    <w:autoRedefine/>
    <w:qFormat/>
    <w:pPr>
      <w:widowControl w:val="0"/>
      <w:overflowPunct w:val="0"/>
      <w:autoSpaceDE w:val="0"/>
      <w:autoSpaceDN w:val="0"/>
      <w:adjustRightInd w:val="0"/>
      <w:jc w:val="both"/>
      <w:textAlignment w:val="baseline"/>
    </w:pPr>
    <w:rPr>
      <w:kern w:val="2"/>
      <w:sz w:val="21"/>
      <w:lang w:eastAsia="en-US"/>
    </w:rPr>
  </w:style>
  <w:style w:type="paragraph" w:customStyle="1" w:styleId="CharChar11CharCharChar1">
    <w:name w:val="Char Char11 Char Char Char1"/>
    <w:basedOn w:val="a1"/>
    <w:autoRedefine/>
    <w:uiPriority w:val="6"/>
    <w:qFormat/>
    <w:pPr>
      <w:adjustRightInd w:val="0"/>
      <w:spacing w:line="360" w:lineRule="auto"/>
    </w:pPr>
    <w:rPr>
      <w:szCs w:val="20"/>
    </w:rPr>
  </w:style>
  <w:style w:type="paragraph" w:customStyle="1" w:styleId="ListParagraph">
    <w:name w:val="List Paragraph*"/>
    <w:basedOn w:val="a1"/>
    <w:autoRedefine/>
    <w:uiPriority w:val="7"/>
    <w:qFormat/>
    <w:pPr>
      <w:spacing w:line="360" w:lineRule="auto"/>
      <w:ind w:firstLine="420"/>
    </w:pPr>
    <w:rPr>
      <w:rFonts w:ascii="Calibri" w:hAnsi="Calibri" w:cs="Calibri"/>
      <w:color w:val="000000"/>
      <w:kern w:val="1"/>
      <w:sz w:val="24"/>
      <w:szCs w:val="22"/>
    </w:rPr>
  </w:style>
  <w:style w:type="paragraph" w:customStyle="1" w:styleId="610">
    <w:name w:val="目录 61"/>
    <w:basedOn w:val="a1"/>
    <w:next w:val="a1"/>
    <w:autoRedefine/>
    <w:qFormat/>
    <w:pPr>
      <w:adjustRightInd w:val="0"/>
      <w:ind w:leftChars="1000" w:left="2100"/>
    </w:pPr>
  </w:style>
  <w:style w:type="paragraph" w:customStyle="1" w:styleId="411">
    <w:name w:val="目录 41"/>
    <w:basedOn w:val="a1"/>
    <w:next w:val="a1"/>
    <w:autoRedefine/>
    <w:qFormat/>
    <w:pPr>
      <w:adjustRightInd w:val="0"/>
      <w:ind w:leftChars="600" w:left="1260"/>
    </w:pPr>
  </w:style>
  <w:style w:type="paragraph" w:customStyle="1" w:styleId="910">
    <w:name w:val="目录 91"/>
    <w:basedOn w:val="a1"/>
    <w:next w:val="a1"/>
    <w:autoRedefine/>
    <w:qFormat/>
    <w:pPr>
      <w:adjustRightInd w:val="0"/>
      <w:ind w:leftChars="1600" w:left="3360"/>
    </w:pPr>
  </w:style>
  <w:style w:type="paragraph" w:customStyle="1" w:styleId="CharChar112">
    <w:name w:val="Char Char112"/>
    <w:basedOn w:val="a1"/>
    <w:autoRedefine/>
    <w:uiPriority w:val="6"/>
    <w:qFormat/>
    <w:pPr>
      <w:widowControl/>
      <w:adjustRightInd w:val="0"/>
      <w:spacing w:after="160" w:line="240" w:lineRule="exact"/>
      <w:jc w:val="left"/>
    </w:pPr>
    <w:rPr>
      <w:rFonts w:eastAsia="仿宋_GB2312"/>
      <w:sz w:val="28"/>
    </w:rPr>
  </w:style>
  <w:style w:type="paragraph" w:customStyle="1" w:styleId="218">
    <w:name w:val="目录 21"/>
    <w:basedOn w:val="a1"/>
    <w:next w:val="a1"/>
    <w:autoRedefine/>
    <w:qFormat/>
    <w:pPr>
      <w:adjustRightInd w:val="0"/>
      <w:ind w:leftChars="200" w:left="420"/>
    </w:pPr>
  </w:style>
  <w:style w:type="paragraph" w:customStyle="1" w:styleId="1fe">
    <w:name w:val="数字标题1"/>
    <w:basedOn w:val="1"/>
    <w:next w:val="a1"/>
    <w:autoRedefine/>
    <w:qFormat/>
    <w:pPr>
      <w:keepLines/>
      <w:numPr>
        <w:numId w:val="0"/>
      </w:numPr>
      <w:tabs>
        <w:tab w:val="left" w:pos="480"/>
      </w:tabs>
      <w:adjustRightInd w:val="0"/>
      <w:spacing w:before="340" w:after="330" w:line="578" w:lineRule="auto"/>
      <w:ind w:left="480" w:hanging="480"/>
    </w:pPr>
    <w:rPr>
      <w:b/>
      <w:iCs w:val="0"/>
      <w:kern w:val="44"/>
      <w:sz w:val="44"/>
      <w:szCs w:val="44"/>
      <w:lang w:val="en-US"/>
    </w:rPr>
  </w:style>
  <w:style w:type="paragraph" w:customStyle="1" w:styleId="afffff8">
    <w:name w:val="四级条标题"/>
    <w:basedOn w:val="afffff9"/>
    <w:next w:val="afff6"/>
    <w:autoRedefine/>
    <w:qFormat/>
    <w:pPr>
      <w:tabs>
        <w:tab w:val="left" w:pos="2940"/>
      </w:tabs>
      <w:outlineLvl w:val="5"/>
    </w:pPr>
  </w:style>
  <w:style w:type="paragraph" w:customStyle="1" w:styleId="afffff9">
    <w:name w:val="三级条标题"/>
    <w:basedOn w:val="afffffa"/>
    <w:next w:val="afff6"/>
    <w:autoRedefine/>
    <w:qFormat/>
    <w:pPr>
      <w:tabs>
        <w:tab w:val="left" w:pos="2520"/>
      </w:tabs>
      <w:outlineLvl w:val="4"/>
    </w:pPr>
  </w:style>
  <w:style w:type="paragraph" w:customStyle="1" w:styleId="afffffa">
    <w:name w:val="二级条标题"/>
    <w:basedOn w:val="afffffb"/>
    <w:next w:val="afff6"/>
    <w:autoRedefine/>
    <w:qFormat/>
    <w:pPr>
      <w:tabs>
        <w:tab w:val="left" w:pos="2100"/>
      </w:tabs>
      <w:outlineLvl w:val="3"/>
    </w:pPr>
  </w:style>
  <w:style w:type="paragraph" w:customStyle="1" w:styleId="afffffb">
    <w:name w:val="一级条标题"/>
    <w:basedOn w:val="afffffc"/>
    <w:next w:val="afff6"/>
    <w:autoRedefine/>
    <w:qFormat/>
    <w:pPr>
      <w:tabs>
        <w:tab w:val="left" w:pos="1680"/>
      </w:tabs>
      <w:ind w:left="1680" w:hanging="420"/>
      <w:outlineLvl w:val="2"/>
    </w:pPr>
  </w:style>
  <w:style w:type="paragraph" w:customStyle="1" w:styleId="afffffc">
    <w:name w:val="章标题"/>
    <w:next w:val="afff6"/>
    <w:autoRedefine/>
    <w:qFormat/>
    <w:pPr>
      <w:tabs>
        <w:tab w:val="left" w:pos="360"/>
        <w:tab w:val="left" w:pos="1260"/>
      </w:tabs>
      <w:spacing w:beforeLines="50" w:afterLines="50"/>
      <w:jc w:val="both"/>
      <w:outlineLvl w:val="1"/>
    </w:pPr>
    <w:rPr>
      <w:rFonts w:ascii="黑体" w:eastAsia="黑体"/>
      <w:sz w:val="21"/>
    </w:rPr>
  </w:style>
  <w:style w:type="character" w:customStyle="1" w:styleId="Char">
    <w:name w:val="段 Char"/>
    <w:link w:val="afff6"/>
    <w:autoRedefine/>
    <w:qFormat/>
    <w:locked/>
    <w:rPr>
      <w:rFonts w:ascii="宋体"/>
      <w:sz w:val="21"/>
    </w:rPr>
  </w:style>
  <w:style w:type="paragraph" w:customStyle="1" w:styleId="07415">
    <w:name w:val="样式 小四 首行缩进:  0.74 厘米 行距: 1.5 倍行距"/>
    <w:basedOn w:val="a1"/>
    <w:autoRedefine/>
    <w:qFormat/>
    <w:pPr>
      <w:spacing w:before="100" w:beforeAutospacing="1" w:after="100" w:afterAutospacing="1" w:line="300" w:lineRule="auto"/>
      <w:ind w:firstLineChars="200" w:firstLine="480"/>
    </w:pPr>
    <w:rPr>
      <w:rFonts w:ascii="宋体" w:eastAsia="微软雅黑" w:hAnsi="宋体"/>
      <w:sz w:val="24"/>
    </w:rPr>
  </w:style>
  <w:style w:type="paragraph" w:customStyle="1" w:styleId="33Charh33BoldHeadbh1level3PIM3">
    <w:name w:val="样式 标题 3标题 3 Char第二层条h33Bold Headbh章标题1小标题level_3PIM 3..."/>
    <w:basedOn w:val="3"/>
    <w:autoRedefine/>
    <w:qFormat/>
    <w:pPr>
      <w:numPr>
        <w:ilvl w:val="0"/>
        <w:numId w:val="0"/>
      </w:numPr>
      <w:tabs>
        <w:tab w:val="clear" w:pos="709"/>
        <w:tab w:val="clear" w:pos="1418"/>
        <w:tab w:val="clear" w:pos="2553"/>
        <w:tab w:val="left" w:pos="900"/>
      </w:tabs>
      <w:adjustRightInd w:val="0"/>
      <w:snapToGrid w:val="0"/>
      <w:spacing w:before="0" w:after="0"/>
    </w:pPr>
    <w:rPr>
      <w:rFonts w:ascii="黑体" w:eastAsia="黑体" w:hAnsi="宋体" w:cs="宋体"/>
      <w:b w:val="0"/>
      <w:snapToGrid/>
      <w:w w:val="100"/>
      <w:szCs w:val="20"/>
    </w:rPr>
  </w:style>
  <w:style w:type="paragraph" w:customStyle="1" w:styleId="710">
    <w:name w:val="目录 71"/>
    <w:basedOn w:val="a1"/>
    <w:next w:val="a1"/>
    <w:autoRedefine/>
    <w:qFormat/>
    <w:pPr>
      <w:adjustRightInd w:val="0"/>
      <w:ind w:leftChars="1200" w:left="2520"/>
    </w:pPr>
  </w:style>
  <w:style w:type="paragraph" w:customStyle="1" w:styleId="afffffd">
    <w:name w:val="单元格左对齐"/>
    <w:basedOn w:val="a1"/>
    <w:autoRedefine/>
    <w:qFormat/>
    <w:pPr>
      <w:spacing w:line="360" w:lineRule="auto"/>
    </w:pPr>
    <w:rPr>
      <w:sz w:val="24"/>
    </w:rPr>
  </w:style>
  <w:style w:type="paragraph" w:customStyle="1" w:styleId="58">
    <w:name w:val="数字标题5"/>
    <w:basedOn w:val="5"/>
    <w:next w:val="a1"/>
    <w:autoRedefine/>
    <w:qFormat/>
    <w:pPr>
      <w:numPr>
        <w:ilvl w:val="0"/>
        <w:numId w:val="0"/>
      </w:numPr>
      <w:tabs>
        <w:tab w:val="clear" w:pos="425"/>
        <w:tab w:val="clear" w:pos="1134"/>
        <w:tab w:val="clear" w:pos="1418"/>
        <w:tab w:val="clear" w:pos="1560"/>
        <w:tab w:val="left" w:pos="480"/>
        <w:tab w:val="left" w:pos="1008"/>
        <w:tab w:val="left" w:pos="1080"/>
      </w:tabs>
      <w:adjustRightInd w:val="0"/>
      <w:ind w:left="480" w:hanging="480"/>
    </w:pPr>
    <w:rPr>
      <w:rFonts w:eastAsia="宋体"/>
    </w:rPr>
  </w:style>
  <w:style w:type="paragraph" w:customStyle="1" w:styleId="510">
    <w:name w:val="目录 51"/>
    <w:basedOn w:val="a1"/>
    <w:next w:val="a1"/>
    <w:autoRedefine/>
    <w:qFormat/>
    <w:pPr>
      <w:adjustRightInd w:val="0"/>
      <w:ind w:leftChars="800" w:left="1680"/>
    </w:pPr>
  </w:style>
  <w:style w:type="paragraph" w:customStyle="1" w:styleId="1h1H">
    <w:name w:val="样式 标题 1章节第一层h1H"/>
    <w:basedOn w:val="1"/>
    <w:autoRedefine/>
    <w:qFormat/>
    <w:pPr>
      <w:keepNext w:val="0"/>
      <w:numPr>
        <w:numId w:val="0"/>
      </w:numPr>
      <w:autoSpaceDE w:val="0"/>
      <w:autoSpaceDN w:val="0"/>
      <w:adjustRightInd w:val="0"/>
      <w:jc w:val="left"/>
      <w:outlineLvl w:val="9"/>
    </w:pPr>
    <w:rPr>
      <w:b/>
      <w:iCs w:val="0"/>
      <w:kern w:val="0"/>
      <w:sz w:val="52"/>
      <w:szCs w:val="52"/>
    </w:rPr>
  </w:style>
  <w:style w:type="paragraph" w:customStyle="1" w:styleId="Char40">
    <w:name w:val="Char4"/>
    <w:basedOn w:val="a1"/>
    <w:autoRedefine/>
    <w:qFormat/>
    <w:pPr>
      <w:tabs>
        <w:tab w:val="left" w:pos="432"/>
      </w:tabs>
      <w:spacing w:beforeLines="50" w:afterLines="50" w:line="360" w:lineRule="auto"/>
      <w:ind w:left="432" w:firstLineChars="200" w:hanging="432"/>
    </w:pPr>
    <w:rPr>
      <w:rFonts w:ascii="宋体" w:eastAsia="微软雅黑" w:hAnsi="宋体"/>
      <w:b/>
      <w:kern w:val="44"/>
      <w:sz w:val="32"/>
      <w:szCs w:val="32"/>
    </w:rPr>
  </w:style>
  <w:style w:type="paragraph" w:customStyle="1" w:styleId="Char3CharCharCharCharCharChar">
    <w:name w:val="Char3 Char Char Char Char Char Char"/>
    <w:basedOn w:val="a1"/>
    <w:autoRedefine/>
    <w:qFormat/>
    <w:pPr>
      <w:spacing w:line="360" w:lineRule="auto"/>
    </w:pPr>
    <w:rPr>
      <w:rFonts w:ascii="Arial" w:eastAsia="黑体" w:hAnsi="Arial" w:cs="Arial"/>
      <w:snapToGrid w:val="0"/>
      <w:kern w:val="0"/>
      <w:szCs w:val="21"/>
    </w:rPr>
  </w:style>
  <w:style w:type="paragraph" w:customStyle="1" w:styleId="2f7">
    <w:name w:val="样式 首行缩进:  2 字符"/>
    <w:basedOn w:val="a1"/>
    <w:autoRedefine/>
    <w:qFormat/>
    <w:pPr>
      <w:adjustRightInd w:val="0"/>
      <w:snapToGrid w:val="0"/>
      <w:spacing w:line="360" w:lineRule="auto"/>
    </w:pPr>
    <w:rPr>
      <w:rFonts w:ascii="仿宋_GB2312" w:eastAsia="仿宋_GB2312" w:hAnsi="宋体" w:cs="宋体"/>
      <w:color w:val="000000"/>
      <w:kern w:val="0"/>
      <w:sz w:val="28"/>
      <w:szCs w:val="21"/>
    </w:rPr>
  </w:style>
  <w:style w:type="paragraph" w:customStyle="1" w:styleId="4PIM4H4h4bulletblbbH41H42H43H44H45H46H47H481">
    <w:name w:val="样式 标题 4PIM 4H4h4bulletblbbH41H42H43H44H45H46H47H48...1"/>
    <w:basedOn w:val="4"/>
    <w:autoRedefine/>
    <w:qFormat/>
    <w:pPr>
      <w:widowControl/>
      <w:numPr>
        <w:ilvl w:val="0"/>
        <w:numId w:val="0"/>
      </w:numPr>
      <w:tabs>
        <w:tab w:val="clear" w:pos="425"/>
        <w:tab w:val="clear" w:pos="993"/>
        <w:tab w:val="clear" w:pos="1418"/>
        <w:tab w:val="clear" w:pos="1560"/>
        <w:tab w:val="left" w:pos="864"/>
      </w:tabs>
      <w:adjustRightInd w:val="0"/>
      <w:ind w:left="864" w:hanging="864"/>
      <w:jc w:val="left"/>
    </w:pPr>
    <w:rPr>
      <w:rFonts w:eastAsia="黑体" w:cs="宋体"/>
      <w:sz w:val="24"/>
      <w:szCs w:val="20"/>
      <w:lang w:val="zh-CN"/>
    </w:rPr>
  </w:style>
  <w:style w:type="paragraph" w:customStyle="1" w:styleId="1ff">
    <w:name w:val="样式1"/>
    <w:basedOn w:val="a1"/>
    <w:link w:val="1Char3"/>
    <w:autoRedefine/>
    <w:qFormat/>
    <w:pPr>
      <w:widowControl/>
      <w:tabs>
        <w:tab w:val="left" w:pos="1212"/>
        <w:tab w:val="left" w:pos="3888"/>
      </w:tabs>
      <w:adjustRightInd w:val="0"/>
      <w:snapToGrid w:val="0"/>
      <w:spacing w:line="336" w:lineRule="auto"/>
      <w:ind w:firstLine="432"/>
      <w:jc w:val="left"/>
    </w:pPr>
    <w:rPr>
      <w:rFonts w:ascii="宋体" w:hAnsi="宋体"/>
      <w:kern w:val="0"/>
      <w:sz w:val="24"/>
      <w:szCs w:val="20"/>
    </w:rPr>
  </w:style>
  <w:style w:type="character" w:customStyle="1" w:styleId="1Char3">
    <w:name w:val="样式1 Char"/>
    <w:link w:val="1ff"/>
    <w:autoRedefine/>
    <w:qFormat/>
    <w:locked/>
    <w:rPr>
      <w:rFonts w:ascii="宋体" w:hAnsi="宋体"/>
      <w:sz w:val="24"/>
    </w:rPr>
  </w:style>
  <w:style w:type="paragraph" w:customStyle="1" w:styleId="313">
    <w:name w:val="目录 31"/>
    <w:basedOn w:val="a1"/>
    <w:next w:val="a1"/>
    <w:autoRedefine/>
    <w:qFormat/>
    <w:pPr>
      <w:tabs>
        <w:tab w:val="right" w:leader="dot" w:pos="8268"/>
      </w:tabs>
      <w:adjustRightInd w:val="0"/>
      <w:spacing w:line="460" w:lineRule="exact"/>
      <w:ind w:leftChars="400" w:left="840" w:firstLine="482"/>
    </w:pPr>
    <w:rPr>
      <w:rFonts w:ascii="宋体" w:hAnsi="宋体"/>
    </w:rPr>
  </w:style>
  <w:style w:type="paragraph" w:customStyle="1" w:styleId="116">
    <w:name w:val="目录 11"/>
    <w:basedOn w:val="a1"/>
    <w:next w:val="a1"/>
    <w:autoRedefine/>
    <w:qFormat/>
    <w:pPr>
      <w:adjustRightInd w:val="0"/>
    </w:pPr>
  </w:style>
  <w:style w:type="paragraph" w:customStyle="1" w:styleId="CharCharCharCharCharChar1Char">
    <w:name w:val="Char Char Char Char Char Char1 Char"/>
    <w:basedOn w:val="a1"/>
    <w:autoRedefine/>
    <w:qFormat/>
    <w:pPr>
      <w:widowControl/>
      <w:adjustRightInd w:val="0"/>
      <w:spacing w:after="160" w:line="240" w:lineRule="exact"/>
      <w:jc w:val="left"/>
    </w:pPr>
    <w:rPr>
      <w:rFonts w:ascii="Verdana" w:hAnsi="Verdana"/>
      <w:kern w:val="0"/>
      <w:szCs w:val="20"/>
      <w:lang w:eastAsia="en-US"/>
    </w:rPr>
  </w:style>
  <w:style w:type="paragraph" w:customStyle="1" w:styleId="2H2h2Underrubrik1prop2l2ChapterTitlesect12DONO">
    <w:name w:val="样式 标题 2H2h2Underrubrik1prop2l2Chapter Titlesect 1.2DO NO..."/>
    <w:basedOn w:val="2"/>
    <w:autoRedefine/>
    <w:qFormat/>
    <w:pPr>
      <w:numPr>
        <w:ilvl w:val="0"/>
        <w:numId w:val="0"/>
      </w:numPr>
      <w:spacing w:before="120" w:after="120" w:line="360" w:lineRule="auto"/>
      <w:ind w:left="425" w:hanging="425"/>
      <w:jc w:val="left"/>
    </w:pPr>
    <w:rPr>
      <w:rFonts w:ascii="微软雅黑" w:eastAsia="微软雅黑" w:hAnsi="微软雅黑" w:cs="宋体"/>
      <w:szCs w:val="20"/>
      <w:lang w:val="en-US"/>
    </w:rPr>
  </w:style>
  <w:style w:type="paragraph" w:customStyle="1" w:styleId="CharCharCharCharCharCharCharCharChar">
    <w:name w:val="Char Char Char Char Char Char Char Char Char"/>
    <w:basedOn w:val="a1"/>
    <w:autoRedefine/>
    <w:qFormat/>
    <w:pPr>
      <w:ind w:firstLineChars="200" w:firstLine="200"/>
    </w:pPr>
    <w:rPr>
      <w:rFonts w:ascii="Tahoma" w:hAnsi="Tahoma"/>
      <w:sz w:val="24"/>
      <w:szCs w:val="20"/>
    </w:rPr>
  </w:style>
  <w:style w:type="paragraph" w:customStyle="1" w:styleId="65">
    <w:name w:val="样式6"/>
    <w:basedOn w:val="af5"/>
    <w:autoRedefine/>
    <w:qFormat/>
    <w:pPr>
      <w:adjustRightInd w:val="0"/>
      <w:spacing w:beforeLines="0" w:afterLines="0" w:line="460" w:lineRule="exact"/>
      <w:outlineLvl w:val="2"/>
    </w:pPr>
    <w:rPr>
      <w:rFonts w:ascii="仿宋_GB2312" w:eastAsia="仿宋_GB2312" w:hAnsi="宋体"/>
      <w:b/>
      <w:bCs/>
      <w:snapToGrid w:val="0"/>
    </w:rPr>
  </w:style>
  <w:style w:type="paragraph" w:customStyle="1" w:styleId="105051">
    <w:name w:val="样式 标题 1 + 黑色 段前: 0.5 行 段后: 0.5 行1"/>
    <w:basedOn w:val="1"/>
    <w:autoRedefine/>
    <w:qFormat/>
    <w:pPr>
      <w:pageBreakBefore/>
      <w:numPr>
        <w:numId w:val="0"/>
      </w:numPr>
      <w:pBdr>
        <w:top w:val="single" w:sz="4" w:space="1" w:color="auto"/>
        <w:left w:val="single" w:sz="4" w:space="4" w:color="auto"/>
        <w:bottom w:val="single" w:sz="4" w:space="1" w:color="auto"/>
        <w:right w:val="single" w:sz="4" w:space="4" w:color="auto"/>
      </w:pBdr>
      <w:shd w:val="clear" w:color="auto" w:fill="333399"/>
      <w:spacing w:line="640" w:lineRule="exact"/>
      <w:ind w:left="431" w:hanging="431"/>
      <w:jc w:val="center"/>
    </w:pPr>
    <w:rPr>
      <w:rFonts w:ascii="黑体" w:eastAsia="黑体" w:hAnsi="黑体" w:cs="Arial"/>
      <w:b/>
      <w:iCs w:val="0"/>
      <w:caps/>
      <w:color w:val="FFFFFF"/>
      <w:sz w:val="30"/>
      <w:lang w:val="en-US"/>
    </w:rPr>
  </w:style>
  <w:style w:type="paragraph" w:customStyle="1" w:styleId="810">
    <w:name w:val="目录 81"/>
    <w:basedOn w:val="a1"/>
    <w:next w:val="a1"/>
    <w:autoRedefine/>
    <w:qFormat/>
    <w:pPr>
      <w:adjustRightInd w:val="0"/>
      <w:ind w:leftChars="1400" w:left="2940"/>
    </w:pPr>
  </w:style>
  <w:style w:type="paragraph" w:customStyle="1" w:styleId="ParaCharCharChar1Char">
    <w:name w:val="默认段落字体 Para Char Char Char1 Char"/>
    <w:basedOn w:val="a1"/>
    <w:autoRedefine/>
    <w:qFormat/>
    <w:pPr>
      <w:adjustRightInd w:val="0"/>
      <w:spacing w:line="240" w:lineRule="atLeast"/>
      <w:ind w:left="420" w:firstLine="420"/>
    </w:pPr>
    <w:rPr>
      <w:sz w:val="24"/>
    </w:rPr>
  </w:style>
  <w:style w:type="paragraph" w:customStyle="1" w:styleId="afffffe">
    <w:name w:val="章正文"/>
    <w:basedOn w:val="a1"/>
    <w:autoRedefine/>
    <w:qFormat/>
    <w:pPr>
      <w:spacing w:beforeLines="50" w:after="120" w:line="300" w:lineRule="auto"/>
      <w:ind w:firstLineChars="200" w:firstLine="480"/>
    </w:pPr>
    <w:rPr>
      <w:rFonts w:ascii="Helvetica" w:hAnsi="Helvetica"/>
      <w:kern w:val="0"/>
      <w:sz w:val="24"/>
    </w:rPr>
  </w:style>
  <w:style w:type="paragraph" w:customStyle="1" w:styleId="affffff">
    <w:name w:val="小节"/>
    <w:basedOn w:val="3"/>
    <w:autoRedefine/>
    <w:qFormat/>
    <w:pPr>
      <w:numPr>
        <w:ilvl w:val="0"/>
        <w:numId w:val="0"/>
      </w:numPr>
      <w:tabs>
        <w:tab w:val="clear" w:pos="709"/>
        <w:tab w:val="clear" w:pos="1418"/>
        <w:tab w:val="clear" w:pos="2553"/>
        <w:tab w:val="left" w:pos="900"/>
      </w:tabs>
      <w:spacing w:before="200" w:after="200" w:line="560" w:lineRule="exact"/>
      <w:jc w:val="left"/>
    </w:pPr>
    <w:rPr>
      <w:rFonts w:ascii="宋体" w:eastAsia="宋体" w:hAnsi="宋体"/>
      <w:snapToGrid/>
      <w:spacing w:val="10"/>
      <w:w w:val="100"/>
      <w:kern w:val="24"/>
      <w:szCs w:val="32"/>
    </w:rPr>
  </w:style>
  <w:style w:type="paragraph" w:customStyle="1" w:styleId="dashbullet">
    <w:name w:val="dash bullet"/>
    <w:autoRedefine/>
    <w:qFormat/>
    <w:pPr>
      <w:tabs>
        <w:tab w:val="left" w:pos="187"/>
        <w:tab w:val="left" w:pos="360"/>
      </w:tabs>
      <w:spacing w:after="20"/>
      <w:ind w:left="374" w:hanging="187"/>
    </w:pPr>
    <w:rPr>
      <w:rFonts w:ascii="Futura Bk" w:hAnsi="Futura Bk"/>
      <w:sz w:val="18"/>
      <w:lang w:eastAsia="en-US"/>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1"/>
    <w:autoRedefine/>
    <w:qFormat/>
    <w:pPr>
      <w:adjustRightInd w:val="0"/>
      <w:spacing w:line="360" w:lineRule="auto"/>
    </w:pPr>
    <w:rPr>
      <w:kern w:val="0"/>
      <w:sz w:val="24"/>
      <w:szCs w:val="20"/>
    </w:rPr>
  </w:style>
  <w:style w:type="paragraph" w:customStyle="1" w:styleId="xl43">
    <w:name w:val="xl43"/>
    <w:basedOn w:val="a1"/>
    <w:autoRedefine/>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font6">
    <w:name w:val="font6"/>
    <w:basedOn w:val="a1"/>
    <w:autoRedefine/>
    <w:qFormat/>
    <w:pPr>
      <w:widowControl/>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221">
    <w:name w:val="正文文本 221"/>
    <w:basedOn w:val="a1"/>
    <w:autoRedefine/>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affffff0">
    <w:name w:val="标题五"/>
    <w:basedOn w:val="a1"/>
    <w:autoRedefine/>
    <w:qFormat/>
    <w:pPr>
      <w:spacing w:beforeLines="50" w:line="360" w:lineRule="auto"/>
    </w:pPr>
    <w:rPr>
      <w:b/>
      <w:sz w:val="24"/>
    </w:rPr>
  </w:style>
  <w:style w:type="paragraph" w:customStyle="1" w:styleId="affffff1">
    <w:name w:val="±íÑùÊ½"/>
    <w:basedOn w:val="a1"/>
    <w:autoRedefine/>
    <w:qFormat/>
    <w:pPr>
      <w:widowControl/>
      <w:tabs>
        <w:tab w:val="left" w:pos="840"/>
      </w:tabs>
      <w:overflowPunct w:val="0"/>
      <w:autoSpaceDE w:val="0"/>
      <w:autoSpaceDN w:val="0"/>
      <w:adjustRightInd w:val="0"/>
      <w:jc w:val="left"/>
      <w:textAlignment w:val="baseline"/>
    </w:pPr>
    <w:rPr>
      <w:rFonts w:ascii="Arial Narrow" w:hAnsi="Arial Narrow"/>
      <w:kern w:val="0"/>
      <w:sz w:val="18"/>
      <w:szCs w:val="20"/>
    </w:rPr>
  </w:style>
  <w:style w:type="paragraph" w:customStyle="1" w:styleId="BodyCopy">
    <w:name w:val="Body Copy"/>
    <w:basedOn w:val="a1"/>
    <w:autoRedefine/>
    <w:qFormat/>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hAnsi="Aldine401 BT"/>
      <w:kern w:val="0"/>
      <w:sz w:val="20"/>
      <w:szCs w:val="20"/>
    </w:rPr>
  </w:style>
  <w:style w:type="paragraph" w:customStyle="1" w:styleId="085085">
    <w:name w:val="样式 左侧:  0.85 厘米 首行缩进:  0.85 厘米"/>
    <w:basedOn w:val="a1"/>
    <w:autoRedefine/>
    <w:qFormat/>
    <w:pPr>
      <w:spacing w:line="360" w:lineRule="auto"/>
      <w:ind w:firstLine="482"/>
    </w:pPr>
    <w:rPr>
      <w:rFonts w:cs="宋体"/>
      <w:sz w:val="24"/>
      <w:szCs w:val="20"/>
    </w:rPr>
  </w:style>
  <w:style w:type="paragraph" w:customStyle="1" w:styleId="zTableCellBody">
    <w:name w:val="zTableCellBody"/>
    <w:basedOn w:val="a1"/>
    <w:autoRedefine/>
    <w:qFormat/>
    <w:pPr>
      <w:keepNext/>
      <w:keepLines/>
      <w:widowControl/>
      <w:spacing w:line="320" w:lineRule="exact"/>
      <w:ind w:firstLineChars="200" w:firstLine="200"/>
      <w:jc w:val="left"/>
    </w:pPr>
    <w:rPr>
      <w:rFonts w:ascii="Arial" w:hAnsi="Arial"/>
      <w:kern w:val="0"/>
      <w:sz w:val="24"/>
      <w:lang w:eastAsia="en-US"/>
    </w:rPr>
  </w:style>
  <w:style w:type="paragraph" w:customStyle="1" w:styleId="affffff2">
    <w:name w:val="表格文字（大）"/>
    <w:basedOn w:val="a1"/>
    <w:autoRedefine/>
    <w:qFormat/>
    <w:pPr>
      <w:spacing w:before="20" w:after="20"/>
      <w:ind w:firstLineChars="200" w:firstLine="200"/>
    </w:pPr>
    <w:rPr>
      <w:rFonts w:ascii="Century Gothic" w:hAnsi="Century Gothic"/>
      <w:sz w:val="24"/>
      <w:szCs w:val="20"/>
    </w:rPr>
  </w:style>
  <w:style w:type="paragraph" w:customStyle="1" w:styleId="xl35">
    <w:name w:val="xl35"/>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f3">
    <w:name w:val="缺省文本"/>
    <w:basedOn w:val="a1"/>
    <w:autoRedefine/>
    <w:qFormat/>
    <w:pPr>
      <w:widowControl/>
      <w:overflowPunct w:val="0"/>
      <w:autoSpaceDE w:val="0"/>
      <w:autoSpaceDN w:val="0"/>
      <w:adjustRightInd w:val="0"/>
      <w:spacing w:line="360" w:lineRule="auto"/>
      <w:ind w:firstLineChars="200" w:firstLine="720"/>
      <w:textAlignment w:val="baseline"/>
    </w:pPr>
    <w:rPr>
      <w:rFonts w:ascii="宋体" w:eastAsia="仿宋_GB2312"/>
      <w:kern w:val="0"/>
      <w:sz w:val="28"/>
      <w:szCs w:val="20"/>
    </w:rPr>
  </w:style>
  <w:style w:type="paragraph" w:customStyle="1" w:styleId="affffff4">
    <w:name w:val="小标题"/>
    <w:basedOn w:val="a1"/>
    <w:autoRedefine/>
    <w:qFormat/>
    <w:pPr>
      <w:adjustRightInd w:val="0"/>
      <w:spacing w:before="120" w:line="360" w:lineRule="atLeast"/>
      <w:ind w:left="1134"/>
      <w:jc w:val="left"/>
      <w:textAlignment w:val="baseline"/>
    </w:pPr>
    <w:rPr>
      <w:rFonts w:eastAsia="黑体"/>
      <w:kern w:val="0"/>
      <w:szCs w:val="20"/>
    </w:rPr>
  </w:style>
  <w:style w:type="paragraph" w:customStyle="1" w:styleId="4a">
    <w:name w:val="目录4"/>
    <w:basedOn w:val="a1"/>
    <w:autoRedefine/>
    <w:qFormat/>
    <w:pPr>
      <w:tabs>
        <w:tab w:val="left" w:leader="dot" w:pos="7370"/>
      </w:tabs>
      <w:autoSpaceDE w:val="0"/>
      <w:autoSpaceDN w:val="0"/>
      <w:adjustRightInd w:val="0"/>
      <w:spacing w:line="317" w:lineRule="atLeast"/>
      <w:ind w:firstLineChars="200" w:firstLine="629"/>
    </w:pPr>
    <w:rPr>
      <w:color w:val="000000"/>
      <w:kern w:val="0"/>
      <w:szCs w:val="21"/>
    </w:rPr>
  </w:style>
  <w:style w:type="paragraph" w:customStyle="1" w:styleId="affffff5">
    <w:name w:val="五级条标题"/>
    <w:basedOn w:val="afffff8"/>
    <w:next w:val="afff6"/>
    <w:autoRedefine/>
    <w:qFormat/>
    <w:pPr>
      <w:tabs>
        <w:tab w:val="clear" w:pos="2940"/>
      </w:tabs>
      <w:outlineLvl w:val="6"/>
    </w:pPr>
  </w:style>
  <w:style w:type="paragraph" w:customStyle="1" w:styleId="affffff6">
    <w:name w:val="列表内容"/>
    <w:basedOn w:val="a1"/>
    <w:next w:val="a1"/>
    <w:autoRedefine/>
    <w:qFormat/>
    <w:pPr>
      <w:widowControl/>
      <w:tabs>
        <w:tab w:val="left" w:pos="840"/>
      </w:tabs>
      <w:adjustRightInd w:val="0"/>
      <w:ind w:left="840" w:hanging="420"/>
      <w:jc w:val="left"/>
    </w:pPr>
    <w:rPr>
      <w:kern w:val="0"/>
      <w:sz w:val="18"/>
    </w:rPr>
  </w:style>
  <w:style w:type="paragraph" w:customStyle="1" w:styleId="2f8">
    <w:name w:val="正文文字缩进2字"/>
    <w:basedOn w:val="a2"/>
    <w:autoRedefine/>
    <w:qFormat/>
    <w:pPr>
      <w:spacing w:before="60" w:after="60" w:line="360" w:lineRule="auto"/>
      <w:ind w:firstLineChars="200" w:firstLine="200"/>
    </w:pPr>
    <w:rPr>
      <w:rFonts w:eastAsia="黑体" w:hAnsi="Arial"/>
      <w:snapToGrid w:val="0"/>
      <w:sz w:val="24"/>
      <w:szCs w:val="20"/>
    </w:rPr>
  </w:style>
  <w:style w:type="paragraph" w:customStyle="1" w:styleId="CharChar1Char1">
    <w:name w:val="Char Char1 Char1"/>
    <w:basedOn w:val="a1"/>
    <w:autoRedefine/>
    <w:uiPriority w:val="6"/>
    <w:qFormat/>
    <w:pPr>
      <w:widowControl/>
      <w:adjustRightInd w:val="0"/>
      <w:snapToGrid w:val="0"/>
      <w:spacing w:before="120" w:after="160" w:line="360" w:lineRule="auto"/>
      <w:ind w:right="-360"/>
      <w:jc w:val="left"/>
    </w:pPr>
    <w:rPr>
      <w:rFonts w:ascii="Arial" w:hAnsi="Arial"/>
      <w:kern w:val="0"/>
      <w:sz w:val="24"/>
      <w:lang w:eastAsia="en-US"/>
    </w:rPr>
  </w:style>
  <w:style w:type="paragraph" w:customStyle="1" w:styleId="Char190">
    <w:name w:val="Char19"/>
    <w:basedOn w:val="a1"/>
    <w:autoRedefine/>
    <w:qFormat/>
    <w:rPr>
      <w:szCs w:val="20"/>
    </w:rPr>
  </w:style>
  <w:style w:type="paragraph" w:customStyle="1" w:styleId="affffff7">
    <w:name w:val="正文缩进一"/>
    <w:basedOn w:val="a1"/>
    <w:next w:val="a1"/>
    <w:autoRedefine/>
    <w:uiPriority w:val="99"/>
    <w:qFormat/>
    <w:pPr>
      <w:widowControl/>
      <w:tabs>
        <w:tab w:val="left" w:pos="425"/>
      </w:tabs>
      <w:adjustRightInd w:val="0"/>
      <w:snapToGrid w:val="0"/>
      <w:spacing w:line="360" w:lineRule="auto"/>
      <w:ind w:left="425" w:hanging="425"/>
    </w:pPr>
    <w:rPr>
      <w:rFonts w:ascii="宋体" w:hAnsi="宋体"/>
      <w:spacing w:val="8"/>
      <w:kern w:val="0"/>
      <w:sz w:val="28"/>
      <w:szCs w:val="20"/>
    </w:rPr>
  </w:style>
  <w:style w:type="paragraph" w:customStyle="1" w:styleId="affffff8">
    <w:name w:val="方形箭头"/>
    <w:basedOn w:val="a1"/>
    <w:autoRedefine/>
    <w:qFormat/>
    <w:pPr>
      <w:widowControl/>
      <w:tabs>
        <w:tab w:val="left" w:pos="840"/>
      </w:tabs>
      <w:spacing w:before="93" w:line="60" w:lineRule="atLeast"/>
      <w:ind w:left="420" w:right="200" w:hanging="420"/>
      <w:jc w:val="left"/>
    </w:pPr>
    <w:rPr>
      <w:rFonts w:ascii="Calibri" w:hAnsi="Calibri" w:cs="Calibri"/>
      <w:color w:val="000000"/>
      <w:kern w:val="0"/>
      <w:sz w:val="16"/>
      <w:szCs w:val="22"/>
    </w:rPr>
  </w:style>
  <w:style w:type="paragraph" w:customStyle="1" w:styleId="05">
    <w:name w:val="样式 列表编号 + 段后: 0.5 行"/>
    <w:basedOn w:val="a9"/>
    <w:autoRedefine/>
    <w:uiPriority w:val="2"/>
    <w:qFormat/>
    <w:pPr>
      <w:tabs>
        <w:tab w:val="clear" w:pos="454"/>
        <w:tab w:val="clear" w:pos="720"/>
      </w:tabs>
      <w:ind w:left="840" w:hanging="420"/>
      <w:contextualSpacing/>
    </w:pPr>
    <w:rPr>
      <w:rFonts w:cs="宋体"/>
    </w:rPr>
  </w:style>
  <w:style w:type="paragraph" w:customStyle="1" w:styleId="Charff6">
    <w:name w:val="文本正文 Char"/>
    <w:basedOn w:val="a1"/>
    <w:autoRedefine/>
    <w:qFormat/>
    <w:pPr>
      <w:adjustRightInd w:val="0"/>
      <w:spacing w:line="360" w:lineRule="auto"/>
      <w:ind w:firstLineChars="200" w:firstLine="200"/>
    </w:pPr>
    <w:rPr>
      <w:kern w:val="0"/>
      <w:sz w:val="24"/>
      <w:szCs w:val="20"/>
    </w:rPr>
  </w:style>
  <w:style w:type="paragraph" w:customStyle="1" w:styleId="BulText914">
    <w:name w:val="Bul Text 9/14"/>
    <w:autoRedefine/>
    <w:qFormat/>
    <w:pPr>
      <w:widowControl w:val="0"/>
      <w:tabs>
        <w:tab w:val="left" w:pos="840"/>
      </w:tabs>
      <w:spacing w:line="280" w:lineRule="atLeast"/>
      <w:ind w:left="160" w:hanging="160"/>
    </w:pPr>
    <w:rPr>
      <w:snapToGrid w:val="0"/>
      <w:color w:val="000000"/>
      <w:sz w:val="18"/>
    </w:rPr>
  </w:style>
  <w:style w:type="paragraph" w:customStyle="1" w:styleId="affffff9">
    <w:name w:val="正文首行缩进两字"/>
    <w:autoRedefine/>
    <w:qFormat/>
    <w:pPr>
      <w:spacing w:afterLines="50" w:line="300" w:lineRule="auto"/>
      <w:ind w:rightChars="100" w:right="210" w:firstLineChars="218" w:firstLine="523"/>
    </w:pPr>
    <w:rPr>
      <w:sz w:val="24"/>
      <w:szCs w:val="24"/>
    </w:rPr>
  </w:style>
  <w:style w:type="paragraph" w:customStyle="1" w:styleId="CharChar11CharCharCharCharCharCharCharCharChar">
    <w:name w:val="Char Char11 Char Char Char Char Char Char Char Char Char"/>
    <w:basedOn w:val="a1"/>
    <w:autoRedefine/>
    <w:qFormat/>
    <w:pPr>
      <w:adjustRightInd w:val="0"/>
      <w:spacing w:line="360" w:lineRule="auto"/>
    </w:pPr>
    <w:rPr>
      <w:szCs w:val="20"/>
    </w:rPr>
  </w:style>
  <w:style w:type="paragraph" w:customStyle="1" w:styleId="Z5">
    <w:name w:val="Z5"/>
    <w:basedOn w:val="a1"/>
    <w:next w:val="a1"/>
    <w:autoRedefine/>
    <w:qFormat/>
    <w:pPr>
      <w:tabs>
        <w:tab w:val="left" w:pos="2100"/>
      </w:tabs>
      <w:spacing w:before="240"/>
      <w:ind w:firstLineChars="200" w:firstLine="200"/>
      <w:outlineLvl w:val="4"/>
    </w:pPr>
    <w:rPr>
      <w:rFonts w:ascii="Tahoma" w:eastAsia="幼圆" w:hAnsi="Tahoma"/>
    </w:rPr>
  </w:style>
  <w:style w:type="paragraph" w:customStyle="1" w:styleId="affffffa">
    <w:name w:val="正文 编号"/>
    <w:basedOn w:val="a1"/>
    <w:autoRedefine/>
    <w:qFormat/>
    <w:pPr>
      <w:widowControl/>
      <w:tabs>
        <w:tab w:val="left" w:pos="840"/>
      </w:tabs>
      <w:adjustRightInd w:val="0"/>
      <w:spacing w:after="120" w:line="440" w:lineRule="exact"/>
      <w:ind w:left="840" w:hanging="420"/>
      <w:jc w:val="left"/>
    </w:pPr>
    <w:rPr>
      <w:rFonts w:ascii="仿宋_GB2312" w:eastAsia="仿宋_GB2312" w:hAnsi="仿宋_GB2312"/>
      <w:sz w:val="24"/>
      <w:szCs w:val="20"/>
    </w:rPr>
  </w:style>
  <w:style w:type="paragraph" w:customStyle="1" w:styleId="affffffb">
    <w:name w:val="封面表格文本"/>
    <w:basedOn w:val="a1"/>
    <w:autoRedefine/>
    <w:qFormat/>
    <w:pPr>
      <w:autoSpaceDE w:val="0"/>
      <w:autoSpaceDN w:val="0"/>
      <w:adjustRightInd w:val="0"/>
      <w:ind w:firstLineChars="200" w:firstLine="200"/>
      <w:jc w:val="center"/>
    </w:pPr>
    <w:rPr>
      <w:rFonts w:ascii="Arial" w:hAnsi="Arial"/>
      <w:kern w:val="0"/>
      <w:szCs w:val="21"/>
    </w:rPr>
  </w:style>
  <w:style w:type="paragraph" w:customStyle="1" w:styleId="CharCharChar1Char">
    <w:name w:val="Char Char Char1 Char"/>
    <w:basedOn w:val="a1"/>
    <w:autoRedefine/>
    <w:qFormat/>
    <w:pPr>
      <w:adjustRightInd w:val="0"/>
    </w:pPr>
    <w:rPr>
      <w:szCs w:val="20"/>
    </w:rPr>
  </w:style>
  <w:style w:type="paragraph" w:customStyle="1" w:styleId="tabletext">
    <w:name w:val="tabletext"/>
    <w:basedOn w:val="a1"/>
    <w:autoRedefine/>
    <w:qFormat/>
    <w:pPr>
      <w:widowControl/>
      <w:adjustRightInd w:val="0"/>
      <w:spacing w:before="100" w:beforeAutospacing="1" w:after="100" w:afterAutospacing="1"/>
      <w:jc w:val="left"/>
    </w:pPr>
    <w:rPr>
      <w:rFonts w:ascii="宋体" w:hAnsi="宋体" w:cs="宋体"/>
      <w:kern w:val="0"/>
      <w:sz w:val="24"/>
    </w:rPr>
  </w:style>
  <w:style w:type="paragraph" w:customStyle="1" w:styleId="Char1CharCharCharCharCharCharCharCharChar">
    <w:name w:val="Char1 Char Char Char Char Char Char Char Char Char"/>
    <w:basedOn w:val="a1"/>
    <w:autoRedefine/>
    <w:qFormat/>
    <w:pPr>
      <w:spacing w:before="240" w:after="120" w:line="288" w:lineRule="auto"/>
      <w:ind w:firstLineChars="200" w:firstLine="200"/>
      <w:jc w:val="left"/>
    </w:pPr>
    <w:rPr>
      <w:rFonts w:ascii="Tahoma" w:hAnsi="Tahoma"/>
      <w:sz w:val="24"/>
    </w:rPr>
  </w:style>
  <w:style w:type="paragraph" w:customStyle="1" w:styleId="CharCharCharCharCharCharCharCharCharChar1">
    <w:name w:val="Char Char Char Char Char Char Char Char Char Char1"/>
    <w:basedOn w:val="a1"/>
    <w:autoRedefine/>
    <w:qFormat/>
    <w:pPr>
      <w:adjustRightInd w:val="0"/>
    </w:pPr>
    <w:rPr>
      <w:rFonts w:ascii="仿宋_GB2312" w:eastAsia="仿宋_GB2312"/>
      <w:b/>
      <w:sz w:val="32"/>
      <w:szCs w:val="32"/>
    </w:rPr>
  </w:style>
  <w:style w:type="paragraph" w:customStyle="1" w:styleId="93">
    <w:name w:val="9"/>
    <w:autoRedefine/>
    <w:qFormat/>
    <w:pPr>
      <w:widowControl w:val="0"/>
      <w:autoSpaceDE w:val="0"/>
      <w:autoSpaceDN w:val="0"/>
      <w:adjustRightInd w:val="0"/>
      <w:jc w:val="both"/>
    </w:pPr>
    <w:rPr>
      <w:rFonts w:ascii="宋体"/>
      <w:b/>
      <w:bCs/>
      <w:color w:val="000000"/>
      <w:spacing w:val="15"/>
      <w:sz w:val="18"/>
      <w:szCs w:val="18"/>
    </w:rPr>
  </w:style>
  <w:style w:type="paragraph" w:customStyle="1" w:styleId="ParaCharCharCharCharCharCharCharCharCharChar">
    <w:name w:val="默认段落字体 Para Char Char Char Char Char Char Char Char Char Char"/>
    <w:basedOn w:val="a1"/>
    <w:autoRedefine/>
    <w:qFormat/>
    <w:rPr>
      <w:rFonts w:ascii="Tahoma" w:hAnsi="Tahoma"/>
      <w:color w:val="000000"/>
      <w:sz w:val="24"/>
      <w:szCs w:val="20"/>
    </w:rPr>
  </w:style>
  <w:style w:type="paragraph" w:customStyle="1" w:styleId="EB">
    <w:name w:val="EB_表格"/>
    <w:basedOn w:val="a1"/>
    <w:autoRedefine/>
    <w:qFormat/>
    <w:pPr>
      <w:spacing w:line="300" w:lineRule="auto"/>
      <w:jc w:val="center"/>
    </w:pPr>
  </w:style>
  <w:style w:type="paragraph" w:customStyle="1" w:styleId="xl37">
    <w:name w:val="xl37"/>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27">
    <w:name w:val="xl27"/>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CharCharCharCharCharCharCharChar1Char">
    <w:name w:val="Char Char Char Char Char Char Char Char Char Char Char Char1 Char"/>
    <w:basedOn w:val="a1"/>
    <w:autoRedefine/>
    <w:qFormat/>
    <w:pPr>
      <w:adjustRightInd w:val="0"/>
    </w:pPr>
    <w:rPr>
      <w:rFonts w:ascii="Tahoma" w:hAnsi="Tahoma" w:cs="仿宋_GB2312"/>
      <w:sz w:val="24"/>
      <w:szCs w:val="20"/>
    </w:rPr>
  </w:style>
  <w:style w:type="paragraph" w:customStyle="1" w:styleId="Thf">
    <w:name w:val="Thf"/>
    <w:basedOn w:val="Th"/>
    <w:autoRedefine/>
    <w:qFormat/>
    <w:pPr>
      <w:ind w:left="0"/>
    </w:pPr>
  </w:style>
  <w:style w:type="paragraph" w:customStyle="1" w:styleId="Th">
    <w:name w:val="Th"/>
    <w:autoRedefine/>
    <w:qFormat/>
    <w:pPr>
      <w:keepNext/>
      <w:keepLines/>
      <w:spacing w:before="20" w:after="60" w:line="220" w:lineRule="exact"/>
      <w:ind w:left="240"/>
    </w:pPr>
    <w:rPr>
      <w:b/>
      <w:sz w:val="19"/>
      <w:lang w:eastAsia="en-US"/>
    </w:rPr>
  </w:style>
  <w:style w:type="paragraph" w:customStyle="1" w:styleId="xl40">
    <w:name w:val="xl40"/>
    <w:basedOn w:val="a1"/>
    <w:autoRedefine/>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CharCharCharCharCharChar">
    <w:name w:val="Char Char1 Char Char Char Char Char Char"/>
    <w:basedOn w:val="a1"/>
    <w:autoRedefine/>
    <w:qFormat/>
    <w:pPr>
      <w:adjustRightInd w:val="0"/>
    </w:pPr>
    <w:rPr>
      <w:rFonts w:ascii="仿宋_GB2312" w:eastAsia="仿宋_GB2312"/>
      <w:b/>
      <w:sz w:val="32"/>
      <w:szCs w:val="20"/>
    </w:rPr>
  </w:style>
  <w:style w:type="paragraph" w:customStyle="1" w:styleId="affffffc">
    <w:name w:val="模板普通正文"/>
    <w:basedOn w:val="af2"/>
    <w:autoRedefine/>
    <w:qFormat/>
    <w:pPr>
      <w:spacing w:beforeLines="50" w:after="10"/>
      <w:ind w:firstLineChars="175" w:firstLine="175"/>
      <w:jc w:val="left"/>
    </w:pPr>
    <w:rPr>
      <w:lang w:val="en-US"/>
    </w:rPr>
  </w:style>
  <w:style w:type="paragraph" w:customStyle="1" w:styleId="CSS1Char">
    <w:name w:val="CSS1级正文 Char"/>
    <w:basedOn w:val="a2"/>
    <w:autoRedefine/>
    <w:qFormat/>
    <w:pPr>
      <w:adjustRightInd w:val="0"/>
      <w:snapToGrid w:val="0"/>
      <w:spacing w:after="0" w:line="360" w:lineRule="auto"/>
      <w:ind w:firstLineChars="200" w:firstLine="480"/>
    </w:pPr>
    <w:rPr>
      <w:rFonts w:eastAsia="黑体" w:hAnsi="Arial"/>
      <w:snapToGrid w:val="0"/>
      <w:sz w:val="24"/>
    </w:rPr>
  </w:style>
  <w:style w:type="paragraph" w:customStyle="1" w:styleId="CharCharCharCharCharCharCharCharCharChar">
    <w:name w:val="Char Char Char Char Char Char Char Char Char Char"/>
    <w:basedOn w:val="a1"/>
    <w:autoRedefine/>
    <w:qFormat/>
    <w:pPr>
      <w:adjustRightInd w:val="0"/>
    </w:pPr>
    <w:rPr>
      <w:rFonts w:ascii="仿宋_GB2312" w:eastAsia="仿宋_GB2312"/>
      <w:b/>
      <w:sz w:val="32"/>
      <w:szCs w:val="32"/>
    </w:rPr>
  </w:style>
  <w:style w:type="paragraph" w:customStyle="1" w:styleId="affffffd">
    <w:name w:val="封面"/>
    <w:basedOn w:val="a1"/>
    <w:autoRedefine/>
    <w:qFormat/>
    <w:pPr>
      <w:adjustRightInd w:val="0"/>
      <w:spacing w:line="360" w:lineRule="atLeast"/>
      <w:jc w:val="right"/>
      <w:textAlignment w:val="baseline"/>
    </w:pPr>
    <w:rPr>
      <w:rFonts w:ascii="Symbol" w:hAnsi="Symbol"/>
      <w:kern w:val="0"/>
      <w:szCs w:val="20"/>
    </w:rPr>
  </w:style>
  <w:style w:type="paragraph" w:customStyle="1" w:styleId="font9">
    <w:name w:val="font9"/>
    <w:basedOn w:val="a1"/>
    <w:autoRedefine/>
    <w:qFormat/>
    <w:pPr>
      <w:widowControl/>
      <w:spacing w:before="100" w:beforeAutospacing="1" w:after="100" w:afterAutospacing="1"/>
      <w:jc w:val="left"/>
    </w:pPr>
    <w:rPr>
      <w:rFonts w:ascii="宋体" w:hAnsi="宋体" w:hint="eastAsia"/>
      <w:kern w:val="0"/>
      <w:sz w:val="20"/>
      <w:szCs w:val="20"/>
    </w:rPr>
  </w:style>
  <w:style w:type="paragraph" w:customStyle="1" w:styleId="4b">
    <w:name w:val="标题4_自定义"/>
    <w:basedOn w:val="4"/>
    <w:autoRedefine/>
    <w:qFormat/>
    <w:pPr>
      <w:numPr>
        <w:ilvl w:val="0"/>
        <w:numId w:val="0"/>
      </w:numPr>
      <w:tabs>
        <w:tab w:val="clear" w:pos="425"/>
        <w:tab w:val="clear" w:pos="993"/>
        <w:tab w:val="clear" w:pos="1418"/>
        <w:tab w:val="clear" w:pos="1560"/>
        <w:tab w:val="left" w:pos="864"/>
      </w:tabs>
      <w:spacing w:before="0" w:after="0" w:line="360" w:lineRule="auto"/>
    </w:pPr>
    <w:rPr>
      <w:rFonts w:ascii="Verdana" w:eastAsia="Verdana"/>
      <w:sz w:val="21"/>
    </w:rPr>
  </w:style>
  <w:style w:type="paragraph" w:customStyle="1" w:styleId="GB2312106">
    <w:name w:val="样式 仿宋_GB2312 小三 左侧:  1.06 厘米"/>
    <w:basedOn w:val="a1"/>
    <w:autoRedefine/>
    <w:qFormat/>
    <w:pPr>
      <w:adjustRightInd w:val="0"/>
      <w:spacing w:line="360" w:lineRule="auto"/>
      <w:ind w:left="601"/>
    </w:pPr>
    <w:rPr>
      <w:rFonts w:ascii="仿宋_GB2312" w:eastAsia="仿宋_GB2312"/>
      <w:sz w:val="24"/>
      <w:szCs w:val="20"/>
    </w:rPr>
  </w:style>
  <w:style w:type="paragraph" w:customStyle="1" w:styleId="4c">
    <w:name w:val="标书标题4"/>
    <w:basedOn w:val="4"/>
    <w:autoRedefine/>
    <w:qFormat/>
    <w:pPr>
      <w:keepLines w:val="0"/>
      <w:numPr>
        <w:ilvl w:val="0"/>
        <w:numId w:val="0"/>
      </w:numPr>
      <w:tabs>
        <w:tab w:val="clear" w:pos="425"/>
        <w:tab w:val="clear" w:pos="993"/>
        <w:tab w:val="clear" w:pos="1418"/>
        <w:tab w:val="clear" w:pos="1560"/>
        <w:tab w:val="left" w:pos="864"/>
      </w:tabs>
      <w:adjustRightInd w:val="0"/>
      <w:snapToGrid w:val="0"/>
      <w:spacing w:before="0" w:after="0" w:line="300" w:lineRule="auto"/>
    </w:pPr>
    <w:rPr>
      <w:rFonts w:ascii="Arial Narrow" w:hAnsi="Arial Narrow"/>
      <w:bCs w:val="0"/>
      <w:color w:val="000000"/>
      <w:kern w:val="0"/>
      <w:szCs w:val="32"/>
    </w:rPr>
  </w:style>
  <w:style w:type="paragraph" w:customStyle="1" w:styleId="Style412">
    <w:name w:val="_Style 412"/>
    <w:next w:val="a1"/>
    <w:autoRedefine/>
    <w:qFormat/>
    <w:pPr>
      <w:widowControl w:val="0"/>
      <w:adjustRightInd w:val="0"/>
      <w:jc w:val="both"/>
    </w:pPr>
    <w:rPr>
      <w:kern w:val="2"/>
      <w:sz w:val="21"/>
      <w:szCs w:val="24"/>
    </w:rPr>
  </w:style>
  <w:style w:type="paragraph" w:customStyle="1" w:styleId="charttext">
    <w:name w:val="chart text"/>
    <w:basedOn w:val="a1"/>
    <w:autoRedefine/>
    <w:qFormat/>
    <w:pPr>
      <w:widowControl/>
      <w:spacing w:line="180" w:lineRule="exact"/>
      <w:ind w:firstLineChars="200" w:firstLine="200"/>
      <w:jc w:val="left"/>
    </w:pPr>
    <w:rPr>
      <w:rFonts w:ascii="Futura Bk" w:hAnsi="Futura Bk" w:cs="Futura Bk"/>
      <w:kern w:val="0"/>
      <w:sz w:val="14"/>
      <w:szCs w:val="14"/>
    </w:rPr>
  </w:style>
  <w:style w:type="paragraph" w:customStyle="1" w:styleId="Char22">
    <w:name w:val="Char22"/>
    <w:basedOn w:val="a1"/>
    <w:autoRedefine/>
    <w:qFormat/>
    <w:pPr>
      <w:spacing w:line="360" w:lineRule="auto"/>
      <w:ind w:firstLineChars="200" w:firstLine="480"/>
    </w:pPr>
    <w:rPr>
      <w:rFonts w:ascii="仿宋_GB2312" w:eastAsia="仿宋_GB2312"/>
      <w:b/>
      <w:sz w:val="32"/>
      <w:szCs w:val="32"/>
    </w:rPr>
  </w:style>
  <w:style w:type="paragraph" w:customStyle="1" w:styleId="affffffe">
    <w:name w:val="公文正文"/>
    <w:basedOn w:val="a1"/>
    <w:link w:val="CharCharb"/>
    <w:autoRedefine/>
    <w:qFormat/>
    <w:pPr>
      <w:spacing w:before="156" w:line="360" w:lineRule="auto"/>
      <w:ind w:firstLineChars="200" w:firstLine="360"/>
    </w:pPr>
    <w:rPr>
      <w:rFonts w:ascii="仿宋_GB2312" w:eastAsia="仿宋_GB2312"/>
      <w:sz w:val="24"/>
    </w:rPr>
  </w:style>
  <w:style w:type="character" w:customStyle="1" w:styleId="CharCharb">
    <w:name w:val="公文正文 Char Char"/>
    <w:link w:val="affffffe"/>
    <w:autoRedefine/>
    <w:qFormat/>
    <w:rPr>
      <w:rFonts w:ascii="仿宋_GB2312" w:eastAsia="仿宋_GB2312"/>
      <w:kern w:val="2"/>
      <w:sz w:val="24"/>
      <w:szCs w:val="24"/>
    </w:rPr>
  </w:style>
  <w:style w:type="paragraph" w:customStyle="1" w:styleId="4d">
    <w:name w:val="样式4"/>
    <w:basedOn w:val="a1"/>
    <w:autoRedefine/>
    <w:qFormat/>
    <w:pPr>
      <w:adjustRightInd w:val="0"/>
      <w:spacing w:line="360" w:lineRule="auto"/>
      <w:ind w:firstLine="420"/>
      <w:jc w:val="center"/>
      <w:outlineLvl w:val="2"/>
    </w:pPr>
    <w:rPr>
      <w:rFonts w:ascii="仿宋_GB2312" w:eastAsia="仿宋_GB2312" w:hAnsi="仿宋"/>
      <w:b/>
      <w:sz w:val="32"/>
      <w:szCs w:val="32"/>
    </w:rPr>
  </w:style>
  <w:style w:type="paragraph" w:customStyle="1" w:styleId="3H3">
    <w:name w:val="样式 标题 3H3 + 两端对齐"/>
    <w:basedOn w:val="3"/>
    <w:autoRedefine/>
    <w:qFormat/>
    <w:pPr>
      <w:keepLines w:val="0"/>
      <w:numPr>
        <w:ilvl w:val="0"/>
        <w:numId w:val="0"/>
      </w:numPr>
      <w:tabs>
        <w:tab w:val="clear" w:pos="709"/>
        <w:tab w:val="clear" w:pos="1418"/>
        <w:tab w:val="clear" w:pos="2553"/>
        <w:tab w:val="left" w:pos="900"/>
      </w:tabs>
      <w:adjustRightInd w:val="0"/>
      <w:spacing w:before="0" w:after="0" w:line="240" w:lineRule="auto"/>
      <w:jc w:val="left"/>
    </w:pPr>
    <w:rPr>
      <w:rFonts w:ascii="Times New Roman" w:eastAsia="宋体" w:cs="宋体"/>
      <w:bCs/>
      <w:snapToGrid/>
      <w:color w:val="auto"/>
      <w:w w:val="100"/>
      <w:kern w:val="2"/>
      <w:sz w:val="21"/>
      <w:szCs w:val="20"/>
    </w:rPr>
  </w:style>
  <w:style w:type="paragraph" w:customStyle="1" w:styleId="trademark">
    <w:name w:val="trademark"/>
    <w:autoRedefine/>
    <w:qFormat/>
    <w:pPr>
      <w:spacing w:after="60"/>
    </w:pPr>
    <w:rPr>
      <w:rFonts w:ascii="Futura Bk" w:hAnsi="Futura Bk"/>
      <w:sz w:val="15"/>
      <w:lang w:eastAsia="en-US"/>
    </w:rPr>
  </w:style>
  <w:style w:type="paragraph" w:customStyle="1" w:styleId="Char31">
    <w:name w:val="Char31"/>
    <w:basedOn w:val="a1"/>
    <w:autoRedefine/>
    <w:qFormat/>
    <w:rPr>
      <w:rFonts w:ascii="仿宋_GB2312" w:eastAsia="仿宋_GB2312"/>
      <w:b/>
      <w:sz w:val="32"/>
      <w:szCs w:val="32"/>
    </w:rPr>
  </w:style>
  <w:style w:type="paragraph" w:customStyle="1" w:styleId="CharCharCharCharCharCharCharCharCharCharChar1Char">
    <w:name w:val="Char Char Char Char Char Char Char Char Char Char Char1 Char"/>
    <w:basedOn w:val="a1"/>
    <w:autoRedefine/>
    <w:qFormat/>
    <w:rPr>
      <w:rFonts w:ascii="Tahoma" w:hAnsi="Tahoma"/>
      <w:sz w:val="24"/>
    </w:rPr>
  </w:style>
  <w:style w:type="paragraph" w:customStyle="1" w:styleId="afffffff">
    <w:name w:val="!大节"/>
    <w:basedOn w:val="2"/>
    <w:autoRedefine/>
    <w:qFormat/>
    <w:pPr>
      <w:numPr>
        <w:ilvl w:val="0"/>
        <w:numId w:val="0"/>
      </w:numPr>
      <w:spacing w:line="415" w:lineRule="auto"/>
      <w:ind w:left="420" w:hanging="420"/>
      <w:jc w:val="left"/>
    </w:pPr>
    <w:rPr>
      <w:rFonts w:eastAsia="微软雅黑"/>
      <w:lang w:val="en-US"/>
    </w:rPr>
  </w:style>
  <w:style w:type="paragraph" w:customStyle="1" w:styleId="afffffff0">
    <w:name w:val="正文表标题"/>
    <w:next w:val="afff6"/>
    <w:autoRedefine/>
    <w:qFormat/>
    <w:pPr>
      <w:tabs>
        <w:tab w:val="left" w:pos="840"/>
      </w:tabs>
      <w:ind w:left="840" w:hanging="420"/>
      <w:jc w:val="center"/>
    </w:pPr>
    <w:rPr>
      <w:rFonts w:ascii="黑体" w:eastAsia="黑体"/>
      <w:sz w:val="21"/>
    </w:rPr>
  </w:style>
  <w:style w:type="paragraph" w:customStyle="1" w:styleId="afffffff1">
    <w:name w:val="标准正文"/>
    <w:basedOn w:val="a1"/>
    <w:link w:val="Charff7"/>
    <w:autoRedefine/>
    <w:qFormat/>
    <w:pPr>
      <w:tabs>
        <w:tab w:val="left" w:pos="780"/>
      </w:tabs>
      <w:spacing w:line="360" w:lineRule="auto"/>
      <w:ind w:leftChars="200" w:left="200" w:firstLineChars="200" w:firstLine="200"/>
    </w:pPr>
    <w:rPr>
      <w:sz w:val="24"/>
    </w:rPr>
  </w:style>
  <w:style w:type="character" w:customStyle="1" w:styleId="Charff7">
    <w:name w:val="标准正文 Char"/>
    <w:link w:val="afffffff1"/>
    <w:autoRedefine/>
    <w:qFormat/>
    <w:rPr>
      <w:kern w:val="2"/>
      <w:sz w:val="24"/>
      <w:szCs w:val="24"/>
    </w:rPr>
  </w:style>
  <w:style w:type="paragraph" w:customStyle="1" w:styleId="afffffff2">
    <w:name w:val="ÕýÎÄÊ×ÐÐËõ½ø"/>
    <w:basedOn w:val="a1"/>
    <w:autoRedefine/>
    <w:qFormat/>
    <w:pPr>
      <w:widowControl/>
      <w:overflowPunct w:val="0"/>
      <w:autoSpaceDE w:val="0"/>
      <w:autoSpaceDN w:val="0"/>
      <w:adjustRightInd w:val="0"/>
      <w:spacing w:line="360" w:lineRule="auto"/>
      <w:ind w:left="1134"/>
      <w:textAlignment w:val="baseline"/>
    </w:pPr>
    <w:rPr>
      <w:rFonts w:eastAsia="Times New Roman"/>
      <w:kern w:val="0"/>
      <w:szCs w:val="20"/>
    </w:rPr>
  </w:style>
  <w:style w:type="paragraph" w:customStyle="1" w:styleId="CharCharCharCharCharChar1">
    <w:name w:val="Char Char Char Char Char Char1"/>
    <w:basedOn w:val="a1"/>
    <w:autoRedefine/>
    <w:uiPriority w:val="6"/>
    <w:qFormat/>
    <w:pPr>
      <w:widowControl/>
      <w:adjustRightInd w:val="0"/>
      <w:spacing w:beforeLines="50" w:afterLines="50" w:line="240" w:lineRule="exact"/>
      <w:jc w:val="left"/>
    </w:pPr>
    <w:rPr>
      <w:rFonts w:ascii="Verdana" w:hAnsi="Verdana"/>
      <w:kern w:val="0"/>
      <w:sz w:val="20"/>
      <w:szCs w:val="20"/>
      <w:lang w:eastAsia="en-US"/>
    </w:rPr>
  </w:style>
  <w:style w:type="paragraph" w:customStyle="1" w:styleId="1ff0">
    <w:name w:val="目录1"/>
    <w:basedOn w:val="a1"/>
    <w:autoRedefine/>
    <w:qFormat/>
    <w:pPr>
      <w:tabs>
        <w:tab w:val="left" w:leader="dot" w:pos="8503"/>
      </w:tabs>
      <w:autoSpaceDE w:val="0"/>
      <w:autoSpaceDN w:val="0"/>
      <w:adjustRightInd w:val="0"/>
      <w:spacing w:after="136" w:line="289" w:lineRule="atLeast"/>
      <w:ind w:firstLineChars="200" w:firstLine="200"/>
      <w:jc w:val="left"/>
    </w:pPr>
    <w:rPr>
      <w:rFonts w:ascii="Arial" w:hAnsi="Arial"/>
      <w:color w:val="000000"/>
      <w:kern w:val="0"/>
      <w:sz w:val="28"/>
      <w:szCs w:val="28"/>
    </w:rPr>
  </w:style>
  <w:style w:type="paragraph" w:customStyle="1" w:styleId="Char1CharCharChar">
    <w:name w:val="Char1 Char Char Char"/>
    <w:basedOn w:val="a1"/>
    <w:autoRedefine/>
    <w:qFormat/>
    <w:pPr>
      <w:adjustRightInd w:val="0"/>
    </w:pPr>
    <w:rPr>
      <w:rFonts w:ascii="Tahoma" w:hAnsi="Tahoma"/>
      <w:sz w:val="24"/>
      <w:szCs w:val="20"/>
    </w:rPr>
  </w:style>
  <w:style w:type="paragraph" w:customStyle="1" w:styleId="MMTopic3">
    <w:name w:val="MM Topic 3"/>
    <w:basedOn w:val="3"/>
    <w:autoRedefine/>
    <w:qFormat/>
    <w:pPr>
      <w:numPr>
        <w:ilvl w:val="0"/>
        <w:numId w:val="0"/>
      </w:numPr>
      <w:tabs>
        <w:tab w:val="clear" w:pos="709"/>
        <w:tab w:val="clear" w:pos="1418"/>
        <w:tab w:val="clear" w:pos="2553"/>
        <w:tab w:val="left" w:pos="840"/>
        <w:tab w:val="left" w:pos="900"/>
        <w:tab w:val="left" w:pos="1680"/>
      </w:tabs>
      <w:spacing w:line="416" w:lineRule="auto"/>
      <w:ind w:left="1680" w:hanging="420"/>
    </w:pPr>
    <w:rPr>
      <w:rFonts w:ascii="Times New Roman" w:eastAsia="宋体"/>
      <w:bCs/>
      <w:snapToGrid/>
      <w:color w:val="auto"/>
      <w:w w:val="100"/>
      <w:kern w:val="2"/>
      <w:sz w:val="32"/>
      <w:szCs w:val="32"/>
    </w:rPr>
  </w:style>
  <w:style w:type="paragraph" w:customStyle="1" w:styleId="CharCharCharChar1">
    <w:name w:val="Char Char Char Char1"/>
    <w:basedOn w:val="a1"/>
    <w:autoRedefine/>
    <w:qFormat/>
    <w:pPr>
      <w:tabs>
        <w:tab w:val="left" w:pos="0"/>
      </w:tabs>
      <w:ind w:firstLineChars="200" w:firstLine="200"/>
    </w:pPr>
    <w:rPr>
      <w:rFonts w:ascii="宋体" w:eastAsia="仿宋_GB2312" w:hAnsi="宋体"/>
      <w:sz w:val="28"/>
    </w:rPr>
  </w:style>
  <w:style w:type="paragraph" w:customStyle="1" w:styleId="afffffff3">
    <w:name w:val="正文文字缩进"/>
    <w:basedOn w:val="a1"/>
    <w:autoRedefine/>
    <w:qFormat/>
    <w:pPr>
      <w:widowControl/>
      <w:tabs>
        <w:tab w:val="left" w:pos="180"/>
      </w:tabs>
      <w:spacing w:line="240" w:lineRule="exact"/>
      <w:ind w:left="187" w:firstLineChars="200" w:hanging="187"/>
      <w:jc w:val="left"/>
    </w:pPr>
    <w:rPr>
      <w:rFonts w:ascii="Futura Bk" w:hAnsi="Futura Bk" w:cs="Futura Bk"/>
      <w:kern w:val="0"/>
      <w:sz w:val="18"/>
      <w:szCs w:val="18"/>
    </w:rPr>
  </w:style>
  <w:style w:type="character" w:customStyle="1" w:styleId="DefaultChar">
    <w:name w:val="Default Char"/>
    <w:link w:val="Default"/>
    <w:autoRedefine/>
    <w:qFormat/>
    <w:rPr>
      <w:rFonts w:ascii="宋体" w:cs="宋体"/>
      <w:color w:val="000000"/>
      <w:sz w:val="24"/>
      <w:szCs w:val="24"/>
    </w:rPr>
  </w:style>
  <w:style w:type="paragraph" w:customStyle="1" w:styleId="a10">
    <w:name w:val="a1"/>
    <w:basedOn w:val="a1"/>
    <w:autoRedefine/>
    <w:qFormat/>
    <w:pPr>
      <w:widowControl/>
      <w:adjustRightInd w:val="0"/>
      <w:spacing w:line="300" w:lineRule="atLeast"/>
      <w:jc w:val="left"/>
    </w:pPr>
    <w:rPr>
      <w:rFonts w:ascii="宋体" w:hAnsi="宋体"/>
      <w:kern w:val="0"/>
      <w:sz w:val="18"/>
      <w:szCs w:val="20"/>
    </w:rPr>
  </w:style>
  <w:style w:type="paragraph" w:customStyle="1" w:styleId="TableContents">
    <w:name w:val="Table Contents"/>
    <w:basedOn w:val="a1"/>
    <w:autoRedefine/>
    <w:qFormat/>
    <w:pPr>
      <w:suppressAutoHyphens/>
      <w:autoSpaceDE w:val="0"/>
      <w:adjustRightInd w:val="0"/>
      <w:spacing w:after="120"/>
      <w:jc w:val="left"/>
    </w:pPr>
    <w:rPr>
      <w:rFonts w:ascii="Helvetica" w:hAnsi="Helvetica"/>
      <w:kern w:val="1"/>
      <w:sz w:val="20"/>
      <w:szCs w:val="20"/>
    </w:rPr>
  </w:style>
  <w:style w:type="paragraph" w:customStyle="1" w:styleId="CharChar110">
    <w:name w:val="Char Char110"/>
    <w:basedOn w:val="a1"/>
    <w:autoRedefine/>
    <w:uiPriority w:val="6"/>
    <w:qFormat/>
    <w:pPr>
      <w:adjustRightInd w:val="0"/>
      <w:spacing w:line="360" w:lineRule="auto"/>
    </w:pPr>
    <w:rPr>
      <w:rFonts w:ascii="Tahoma" w:hAnsi="Tahoma"/>
      <w:sz w:val="24"/>
      <w:szCs w:val="20"/>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afffffff4">
    <w:name w:val="表格题注"/>
    <w:next w:val="a1"/>
    <w:autoRedefine/>
    <w:qFormat/>
    <w:pPr>
      <w:keepLines/>
      <w:tabs>
        <w:tab w:val="left" w:pos="360"/>
        <w:tab w:val="left" w:pos="4200"/>
      </w:tabs>
      <w:spacing w:beforeLines="100"/>
      <w:ind w:left="1089" w:hanging="369"/>
      <w:jc w:val="center"/>
    </w:pPr>
    <w:rPr>
      <w:rFonts w:ascii="Arial" w:hAnsi="Arial"/>
      <w:sz w:val="18"/>
      <w:szCs w:val="18"/>
    </w:rPr>
  </w:style>
  <w:style w:type="paragraph" w:customStyle="1" w:styleId="style25">
    <w:name w:val="style25"/>
    <w:basedOn w:val="a1"/>
    <w:autoRedefine/>
    <w:qFormat/>
    <w:pPr>
      <w:widowControl/>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5">
    <w:name w:val="正文文字表格居中"/>
    <w:basedOn w:val="a1"/>
    <w:next w:val="27"/>
    <w:autoRedefine/>
    <w:qFormat/>
    <w:pPr>
      <w:adjustRightInd w:val="0"/>
      <w:snapToGrid w:val="0"/>
      <w:spacing w:line="360" w:lineRule="auto"/>
    </w:pPr>
    <w:rPr>
      <w:rFonts w:ascii="宋体"/>
      <w:b/>
      <w:sz w:val="24"/>
      <w:szCs w:val="20"/>
    </w:rPr>
  </w:style>
  <w:style w:type="paragraph" w:customStyle="1" w:styleId="3h33rdlevel3Heading3-oldH3l3CTheading3Headin">
    <w:name w:val="样式 标题 3h33rd level3Heading 3 - oldH3l3CTheading 3Headin..."/>
    <w:basedOn w:val="3"/>
    <w:autoRedefine/>
    <w:qFormat/>
    <w:pPr>
      <w:tabs>
        <w:tab w:val="clear" w:pos="425"/>
        <w:tab w:val="clear" w:pos="709"/>
        <w:tab w:val="clear" w:pos="1418"/>
        <w:tab w:val="clear" w:pos="2553"/>
        <w:tab w:val="left" w:pos="900"/>
      </w:tabs>
      <w:adjustRightInd w:val="0"/>
      <w:snapToGrid w:val="0"/>
      <w:spacing w:line="416" w:lineRule="auto"/>
      <w:jc w:val="left"/>
    </w:pPr>
    <w:rPr>
      <w:rFonts w:ascii="Times New Roman" w:eastAsia="黑体" w:cs="宋体"/>
      <w:bCs/>
      <w:snapToGrid/>
      <w:color w:val="auto"/>
      <w:w w:val="100"/>
      <w:kern w:val="2"/>
      <w:szCs w:val="20"/>
    </w:rPr>
  </w:style>
  <w:style w:type="paragraph" w:customStyle="1" w:styleId="PreformattedText">
    <w:name w:val="Preformatted Text"/>
    <w:basedOn w:val="a1"/>
    <w:autoRedefine/>
    <w:qFormat/>
    <w:pPr>
      <w:suppressAutoHyphens/>
      <w:ind w:firstLineChars="200" w:firstLine="200"/>
    </w:pPr>
    <w:rPr>
      <w:rFonts w:ascii="Cumberland" w:eastAsia="方正宋体" w:hAnsi="Cumberland"/>
      <w:kern w:val="1"/>
      <w:sz w:val="20"/>
      <w:szCs w:val="20"/>
      <w:lang w:eastAsia="ar-SA"/>
    </w:rPr>
  </w:style>
  <w:style w:type="paragraph" w:customStyle="1" w:styleId="CharCharCharCharCharChar1Char1">
    <w:name w:val="Char Char Char Char Char Char1 Char1"/>
    <w:basedOn w:val="a1"/>
    <w:autoRedefine/>
    <w:qFormat/>
    <w:pPr>
      <w:widowControl/>
      <w:adjustRightInd w:val="0"/>
      <w:spacing w:after="160" w:line="240" w:lineRule="exact"/>
      <w:jc w:val="left"/>
    </w:pPr>
    <w:rPr>
      <w:rFonts w:ascii="Verdana" w:hAnsi="Verdana"/>
      <w:kern w:val="0"/>
      <w:szCs w:val="20"/>
      <w:lang w:eastAsia="en-US"/>
    </w:rPr>
  </w:style>
  <w:style w:type="paragraph" w:customStyle="1" w:styleId="2f9">
    <w:name w:val="正文 项目2"/>
    <w:basedOn w:val="afffffff6"/>
    <w:autoRedefine/>
    <w:qFormat/>
    <w:pPr>
      <w:spacing w:after="0"/>
      <w:ind w:left="900"/>
    </w:pPr>
  </w:style>
  <w:style w:type="paragraph" w:customStyle="1" w:styleId="afffffff6">
    <w:name w:val="正文 项目"/>
    <w:basedOn w:val="a1"/>
    <w:autoRedefine/>
    <w:qFormat/>
    <w:pPr>
      <w:widowControl/>
      <w:tabs>
        <w:tab w:val="left" w:pos="840"/>
      </w:tabs>
      <w:adjustRightInd w:val="0"/>
      <w:spacing w:after="120" w:line="440" w:lineRule="exact"/>
      <w:ind w:left="840" w:hanging="420"/>
      <w:jc w:val="left"/>
    </w:pPr>
    <w:rPr>
      <w:rFonts w:ascii="仿宋_GB2312" w:eastAsia="仿宋_GB2312" w:hAnsi="仿宋_GB2312"/>
      <w:sz w:val="24"/>
      <w:szCs w:val="20"/>
    </w:rPr>
  </w:style>
  <w:style w:type="paragraph" w:customStyle="1" w:styleId="afffffff7">
    <w:name w:val="左对齐表格文字"/>
    <w:basedOn w:val="a1"/>
    <w:autoRedefine/>
    <w:qFormat/>
    <w:pPr>
      <w:ind w:firstLineChars="200" w:firstLine="200"/>
      <w:jc w:val="right"/>
    </w:pPr>
  </w:style>
  <w:style w:type="paragraph" w:customStyle="1" w:styleId="Bullet">
    <w:name w:val="Bullet"/>
    <w:basedOn w:val="a1"/>
    <w:autoRedefine/>
    <w:qFormat/>
    <w:pPr>
      <w:widowControl/>
      <w:tabs>
        <w:tab w:val="left" w:pos="288"/>
      </w:tabs>
      <w:ind w:left="288" w:firstLineChars="200" w:hanging="360"/>
      <w:jc w:val="left"/>
    </w:pPr>
    <w:rPr>
      <w:rFonts w:ascii="Arial" w:hAnsi="Arial"/>
      <w:kern w:val="0"/>
      <w:sz w:val="20"/>
      <w:szCs w:val="20"/>
    </w:rPr>
  </w:style>
  <w:style w:type="paragraph" w:customStyle="1" w:styleId="4e">
    <w:name w:val="4"/>
    <w:basedOn w:val="a1"/>
    <w:next w:val="25"/>
    <w:autoRedefine/>
    <w:qFormat/>
    <w:pPr>
      <w:adjustRightInd w:val="0"/>
      <w:spacing w:after="120" w:line="480" w:lineRule="auto"/>
      <w:ind w:leftChars="200" w:left="420"/>
    </w:pPr>
    <w:rPr>
      <w:sz w:val="24"/>
      <w:szCs w:val="20"/>
    </w:rPr>
  </w:style>
  <w:style w:type="paragraph" w:customStyle="1" w:styleId="02">
    <w:name w:val="0"/>
    <w:basedOn w:val="a1"/>
    <w:autoRedefine/>
    <w:qFormat/>
    <w:pPr>
      <w:widowControl/>
      <w:adjustRightInd w:val="0"/>
    </w:pPr>
    <w:rPr>
      <w:kern w:val="0"/>
      <w:sz w:val="24"/>
      <w:szCs w:val="20"/>
    </w:rPr>
  </w:style>
  <w:style w:type="paragraph" w:customStyle="1" w:styleId="afffffff8">
    <w:name w:val="封面公司名"/>
    <w:autoRedefine/>
    <w:qFormat/>
    <w:pPr>
      <w:jc w:val="center"/>
    </w:pPr>
    <w:rPr>
      <w:rFonts w:ascii="Arial" w:eastAsia="楷体_GB2312" w:hAnsi="Arial" w:cs="宋体"/>
      <w:bCs/>
      <w:kern w:val="2"/>
      <w:sz w:val="28"/>
    </w:rPr>
  </w:style>
  <w:style w:type="paragraph" w:customStyle="1" w:styleId="MMEmpty">
    <w:name w:val="MM Empty"/>
    <w:basedOn w:val="a1"/>
    <w:autoRedefine/>
    <w:qFormat/>
  </w:style>
  <w:style w:type="paragraph" w:customStyle="1" w:styleId="ParaChar">
    <w:name w:val="默认段落字体 Para Char"/>
    <w:basedOn w:val="a1"/>
    <w:autoRedefine/>
    <w:qFormat/>
    <w:pPr>
      <w:adjustRightInd w:val="0"/>
    </w:pPr>
    <w:rPr>
      <w:rFonts w:ascii="Tahoma" w:hAnsi="Tahoma"/>
      <w:sz w:val="24"/>
      <w:szCs w:val="20"/>
    </w:rPr>
  </w:style>
  <w:style w:type="paragraph" w:customStyle="1" w:styleId="subhead2">
    <w:name w:val="subhead 2"/>
    <w:autoRedefine/>
    <w:qFormat/>
    <w:pPr>
      <w:spacing w:after="60" w:line="240" w:lineRule="exact"/>
    </w:pPr>
    <w:rPr>
      <w:rFonts w:ascii="Arial" w:hAnsi="Arial"/>
      <w:b/>
      <w:sz w:val="22"/>
      <w:lang w:eastAsia="en-US"/>
    </w:rPr>
  </w:style>
  <w:style w:type="paragraph" w:customStyle="1" w:styleId="f9astyle88f9a">
    <w:name w:val="f9a style88 f9a"/>
    <w:basedOn w:val="a1"/>
    <w:autoRedefine/>
    <w:qFormat/>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Char2CharChar">
    <w:name w:val="Char2 Char Char"/>
    <w:basedOn w:val="a1"/>
    <w:autoRedefine/>
    <w:qFormat/>
    <w:rPr>
      <w:rFonts w:ascii="Tahoma" w:hAnsi="Tahoma"/>
      <w:sz w:val="24"/>
      <w:szCs w:val="20"/>
    </w:rPr>
  </w:style>
  <w:style w:type="paragraph" w:customStyle="1" w:styleId="CharChar1Char">
    <w:name w:val="Char Char1 Char"/>
    <w:basedOn w:val="a1"/>
    <w:autoRedefine/>
    <w:qFormat/>
    <w:pPr>
      <w:adjustRightInd w:val="0"/>
    </w:pPr>
    <w:rPr>
      <w:rFonts w:ascii="仿宋_GB2312" w:eastAsia="仿宋_GB2312"/>
      <w:b/>
      <w:sz w:val="32"/>
      <w:szCs w:val="32"/>
    </w:rPr>
  </w:style>
  <w:style w:type="paragraph" w:customStyle="1" w:styleId="TableText0">
    <w:name w:val="Table Text"/>
    <w:basedOn w:val="a1"/>
    <w:link w:val="TableTextChar"/>
    <w:autoRedefine/>
    <w:qFormat/>
    <w:pPr>
      <w:widowControl/>
      <w:adjustRightInd w:val="0"/>
      <w:spacing w:before="60" w:after="60"/>
      <w:jc w:val="left"/>
    </w:pPr>
    <w:rPr>
      <w:kern w:val="0"/>
      <w:sz w:val="24"/>
    </w:rPr>
  </w:style>
  <w:style w:type="character" w:customStyle="1" w:styleId="TableTextChar">
    <w:name w:val="Table Text Char"/>
    <w:link w:val="TableText0"/>
    <w:autoRedefine/>
    <w:qFormat/>
    <w:rPr>
      <w:sz w:val="24"/>
      <w:szCs w:val="24"/>
    </w:rPr>
  </w:style>
  <w:style w:type="paragraph" w:customStyle="1" w:styleId="BodyText2">
    <w:name w:val="Body Text 2*"/>
    <w:basedOn w:val="a1"/>
    <w:autoRedefine/>
    <w:uiPriority w:val="6"/>
    <w:qFormat/>
    <w:pPr>
      <w:widowControl/>
      <w:ind w:left="720" w:hanging="720"/>
    </w:pPr>
    <w:rPr>
      <w:color w:val="000000"/>
      <w:kern w:val="0"/>
      <w:sz w:val="24"/>
      <w:szCs w:val="20"/>
      <w:lang w:val="en-GB"/>
    </w:rPr>
  </w:style>
  <w:style w:type="paragraph" w:customStyle="1" w:styleId="font8">
    <w:name w:val="font8"/>
    <w:basedOn w:val="a1"/>
    <w:autoRedefine/>
    <w:qFormat/>
    <w:pPr>
      <w:widowControl/>
      <w:spacing w:before="100" w:beforeAutospacing="1" w:after="100" w:afterAutospacing="1"/>
      <w:jc w:val="left"/>
    </w:pPr>
    <w:rPr>
      <w:color w:val="000000"/>
      <w:kern w:val="0"/>
      <w:sz w:val="20"/>
      <w:szCs w:val="20"/>
    </w:rPr>
  </w:style>
  <w:style w:type="paragraph" w:customStyle="1" w:styleId="Char1CharCharChar1">
    <w:name w:val="Char1 Char Char Char1"/>
    <w:basedOn w:val="a1"/>
    <w:autoRedefine/>
    <w:qFormat/>
    <w:pPr>
      <w:ind w:firstLineChars="200" w:firstLine="200"/>
    </w:pPr>
    <w:rPr>
      <w:rFonts w:ascii="Tahoma" w:hAnsi="Tahoma"/>
      <w:sz w:val="24"/>
      <w:szCs w:val="20"/>
    </w:rPr>
  </w:style>
  <w:style w:type="paragraph" w:customStyle="1" w:styleId="3e">
    <w:name w:val="标书标题3"/>
    <w:basedOn w:val="3"/>
    <w:autoRedefine/>
    <w:qFormat/>
    <w:pPr>
      <w:keepLines w:val="0"/>
      <w:widowControl/>
      <w:numPr>
        <w:ilvl w:val="0"/>
        <w:numId w:val="0"/>
      </w:numPr>
      <w:tabs>
        <w:tab w:val="clear" w:pos="709"/>
        <w:tab w:val="clear" w:pos="1418"/>
        <w:tab w:val="clear" w:pos="2553"/>
        <w:tab w:val="left" w:pos="900"/>
      </w:tabs>
      <w:adjustRightInd w:val="0"/>
      <w:snapToGrid w:val="0"/>
      <w:spacing w:before="120" w:after="60" w:line="300" w:lineRule="auto"/>
      <w:jc w:val="left"/>
    </w:pPr>
    <w:rPr>
      <w:rFonts w:ascii="Arial Narrow" w:eastAsia="仿宋_GB2312" w:hAnsi="Arial Narrow"/>
      <w:b w:val="0"/>
      <w:snapToGrid/>
      <w:w w:val="100"/>
      <w:szCs w:val="32"/>
    </w:rPr>
  </w:style>
  <w:style w:type="paragraph" w:customStyle="1" w:styleId="1ff1">
    <w:name w:val="样式1 + (中宋体"/>
    <w:basedOn w:val="1ff"/>
    <w:autoRedefine/>
    <w:qFormat/>
    <w:pPr>
      <w:widowControl w:val="0"/>
      <w:tabs>
        <w:tab w:val="clear" w:pos="1212"/>
        <w:tab w:val="clear" w:pos="3888"/>
      </w:tabs>
      <w:adjustRightInd/>
      <w:snapToGrid/>
      <w:spacing w:line="360" w:lineRule="auto"/>
      <w:ind w:left="1200" w:firstLineChars="200" w:hanging="360"/>
      <w:jc w:val="both"/>
    </w:pPr>
    <w:rPr>
      <w:kern w:val="2"/>
      <w:szCs w:val="24"/>
    </w:rPr>
  </w:style>
  <w:style w:type="paragraph" w:customStyle="1" w:styleId="afffffff9">
    <w:name w:val="规划正文"/>
    <w:basedOn w:val="a1"/>
    <w:autoRedefine/>
    <w:qFormat/>
    <w:pPr>
      <w:spacing w:beforeLines="100" w:line="360" w:lineRule="auto"/>
      <w:jc w:val="left"/>
    </w:pPr>
    <w:rPr>
      <w:rFonts w:ascii="Arial" w:eastAsia="仿宋_GB2312" w:hAnsi="Arial"/>
      <w:bCs/>
      <w:sz w:val="28"/>
    </w:rPr>
  </w:style>
  <w:style w:type="paragraph" w:customStyle="1" w:styleId="CharCharCharCharCharCharCharChar">
    <w:name w:val="Char Char Char Char Char Char Char Char"/>
    <w:basedOn w:val="a1"/>
    <w:autoRedefine/>
    <w:qFormat/>
    <w:pPr>
      <w:tabs>
        <w:tab w:val="left" w:pos="360"/>
      </w:tabs>
      <w:adjustRightInd w:val="0"/>
    </w:pPr>
    <w:rPr>
      <w:sz w:val="24"/>
      <w:szCs w:val="20"/>
    </w:rPr>
  </w:style>
  <w:style w:type="paragraph" w:customStyle="1" w:styleId="xl33">
    <w:name w:val="xl33"/>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1Char1">
    <w:name w:val="Char Char Char1 Char1"/>
    <w:basedOn w:val="a1"/>
    <w:autoRedefine/>
    <w:uiPriority w:val="6"/>
    <w:qFormat/>
    <w:pPr>
      <w:adjustRightInd w:val="0"/>
    </w:pPr>
    <w:rPr>
      <w:szCs w:val="20"/>
    </w:rPr>
  </w:style>
  <w:style w:type="paragraph" w:customStyle="1" w:styleId="66">
    <w:name w:val="数字标题6"/>
    <w:basedOn w:val="6"/>
    <w:next w:val="a1"/>
    <w:autoRedefine/>
    <w:qFormat/>
    <w:pPr>
      <w:numPr>
        <w:ilvl w:val="0"/>
        <w:numId w:val="0"/>
      </w:numPr>
      <w:tabs>
        <w:tab w:val="clear" w:pos="425"/>
        <w:tab w:val="clear" w:pos="1134"/>
        <w:tab w:val="clear" w:pos="1418"/>
        <w:tab w:val="clear" w:pos="1560"/>
        <w:tab w:val="left" w:pos="480"/>
        <w:tab w:val="left" w:pos="1080"/>
        <w:tab w:val="left" w:pos="1152"/>
      </w:tabs>
      <w:adjustRightInd w:val="0"/>
      <w:ind w:left="480" w:hanging="480"/>
    </w:pPr>
    <w:rPr>
      <w:rFonts w:ascii="Times New Roman" w:eastAsia="宋体" w:hAnsi="Times New Roman"/>
      <w:i/>
      <w:sz w:val="24"/>
    </w:rPr>
  </w:style>
  <w:style w:type="paragraph" w:customStyle="1" w:styleId="aspnumfaautoadjustrightr">
    <w:name w:val="aspnumfaautoadjustrightr"/>
    <w:autoRedefine/>
    <w:qFormat/>
    <w:pPr>
      <w:widowControl w:val="0"/>
      <w:autoSpaceDE w:val="0"/>
      <w:autoSpaceDN w:val="0"/>
      <w:adjustRightInd w:val="0"/>
      <w:ind w:firstLine="720"/>
      <w:jc w:val="both"/>
    </w:pPr>
  </w:style>
  <w:style w:type="paragraph" w:customStyle="1" w:styleId="afffffffa">
    <w:name w:val="规范正文"/>
    <w:basedOn w:val="a1"/>
    <w:autoRedefine/>
    <w:qFormat/>
    <w:pPr>
      <w:tabs>
        <w:tab w:val="left" w:pos="840"/>
      </w:tabs>
      <w:adjustRightInd w:val="0"/>
      <w:spacing w:beforeLines="50" w:line="360" w:lineRule="auto"/>
      <w:ind w:left="840" w:hanging="420"/>
      <w:textAlignment w:val="baseline"/>
    </w:pPr>
    <w:rPr>
      <w:szCs w:val="20"/>
    </w:rPr>
  </w:style>
  <w:style w:type="paragraph" w:customStyle="1" w:styleId="RFIHeading2ndLevel">
    <w:name w:val="RFI Heading 2nd Level"/>
    <w:basedOn w:val="a1"/>
    <w:autoRedefine/>
    <w:qFormat/>
    <w:pPr>
      <w:widowControl/>
      <w:tabs>
        <w:tab w:val="left" w:pos="1260"/>
      </w:tabs>
      <w:ind w:firstLineChars="200" w:firstLine="200"/>
      <w:jc w:val="left"/>
    </w:pPr>
    <w:rPr>
      <w:rFonts w:ascii="Arial (W1)" w:hAnsi="Arial (W1)"/>
      <w:b/>
      <w:bCs/>
      <w:color w:val="0000FF"/>
      <w:kern w:val="0"/>
      <w:sz w:val="28"/>
      <w:lang w:val="en-GB" w:eastAsia="en-US"/>
    </w:rPr>
  </w:style>
  <w:style w:type="paragraph" w:customStyle="1" w:styleId="Char1CharCharChar4">
    <w:name w:val="Char1 Char Char Char4"/>
    <w:basedOn w:val="a1"/>
    <w:autoRedefine/>
    <w:qFormat/>
    <w:pPr>
      <w:ind w:firstLineChars="200" w:firstLine="200"/>
    </w:pPr>
    <w:rPr>
      <w:rFonts w:ascii="Tahoma" w:hAnsi="Tahoma"/>
      <w:sz w:val="24"/>
      <w:szCs w:val="20"/>
    </w:rPr>
  </w:style>
  <w:style w:type="paragraph" w:customStyle="1" w:styleId="afffffffb">
    <w:name w:val="正文文字格式"/>
    <w:basedOn w:val="a1"/>
    <w:autoRedefine/>
    <w:qFormat/>
    <w:pPr>
      <w:spacing w:line="460" w:lineRule="exact"/>
      <w:ind w:firstLine="505"/>
      <w:jc w:val="left"/>
    </w:pPr>
    <w:rPr>
      <w:rFonts w:ascii="宋体"/>
      <w:kern w:val="24"/>
      <w:sz w:val="24"/>
      <w:szCs w:val="20"/>
    </w:rPr>
  </w:style>
  <w:style w:type="paragraph" w:customStyle="1" w:styleId="afffffffc">
    <w:name w:val="正文－恩普"/>
    <w:basedOn w:val="aa"/>
    <w:autoRedefine/>
    <w:qFormat/>
    <w:pPr>
      <w:widowControl/>
      <w:spacing w:before="100" w:beforeAutospacing="1" w:afterLines="50" w:afterAutospacing="1" w:line="360" w:lineRule="auto"/>
      <w:ind w:firstLineChars="200" w:firstLine="480"/>
      <w:jc w:val="left"/>
    </w:pPr>
    <w:rPr>
      <w:kern w:val="0"/>
      <w:sz w:val="24"/>
    </w:rPr>
  </w:style>
  <w:style w:type="paragraph" w:customStyle="1" w:styleId="RFIHeading3rdLevel">
    <w:name w:val="RFI Heading 3rd Level"/>
    <w:basedOn w:val="a1"/>
    <w:autoRedefine/>
    <w:qFormat/>
    <w:pPr>
      <w:widowControl/>
      <w:tabs>
        <w:tab w:val="left" w:pos="840"/>
      </w:tabs>
      <w:ind w:firstLineChars="200" w:firstLine="200"/>
      <w:jc w:val="left"/>
    </w:pPr>
    <w:rPr>
      <w:rFonts w:ascii="Arial (W1)" w:hAnsi="Arial (W1)"/>
      <w:color w:val="000000"/>
      <w:kern w:val="0"/>
      <w:sz w:val="24"/>
      <w:lang w:val="en-GB" w:eastAsia="en-US"/>
    </w:rPr>
  </w:style>
  <w:style w:type="paragraph" w:customStyle="1" w:styleId="CharChar11CharCharChar">
    <w:name w:val="Char Char11 Char Char Char"/>
    <w:basedOn w:val="a1"/>
    <w:autoRedefine/>
    <w:qFormat/>
    <w:pPr>
      <w:adjustRightInd w:val="0"/>
      <w:spacing w:line="360" w:lineRule="auto"/>
    </w:pPr>
    <w:rPr>
      <w:szCs w:val="20"/>
    </w:rPr>
  </w:style>
  <w:style w:type="paragraph" w:customStyle="1" w:styleId="2fa">
    <w:name w:val="标书标题2"/>
    <w:basedOn w:val="2"/>
    <w:autoRedefine/>
    <w:qFormat/>
    <w:pPr>
      <w:keepLines w:val="0"/>
      <w:widowControl/>
      <w:numPr>
        <w:ilvl w:val="0"/>
        <w:numId w:val="0"/>
      </w:numPr>
      <w:tabs>
        <w:tab w:val="left" w:pos="840"/>
      </w:tabs>
      <w:adjustRightInd w:val="0"/>
      <w:snapToGrid w:val="0"/>
      <w:spacing w:beforeLines="50" w:before="0" w:after="60" w:line="300" w:lineRule="auto"/>
      <w:ind w:left="840" w:hanging="420"/>
      <w:jc w:val="left"/>
    </w:pPr>
    <w:rPr>
      <w:rFonts w:ascii="Arial Narrow" w:eastAsia="仿宋_GB2312" w:hAnsi="Arial Narrow"/>
      <w:snapToGrid w:val="0"/>
      <w:kern w:val="0"/>
      <w:szCs w:val="20"/>
      <w:lang w:val="en-US"/>
    </w:rPr>
  </w:style>
  <w:style w:type="paragraph" w:customStyle="1" w:styleId="Char3CharChar">
    <w:name w:val="Char3 Char Char"/>
    <w:basedOn w:val="a1"/>
    <w:autoRedefine/>
    <w:qFormat/>
    <w:pPr>
      <w:widowControl/>
      <w:spacing w:after="160" w:line="240" w:lineRule="exact"/>
      <w:jc w:val="left"/>
    </w:pPr>
    <w:rPr>
      <w:rFonts w:ascii="Arial" w:eastAsia="Times New Roman" w:hAnsi="Arial" w:cs="Verdana"/>
      <w:b/>
      <w:kern w:val="0"/>
      <w:sz w:val="24"/>
      <w:szCs w:val="20"/>
      <w:lang w:eastAsia="en-US"/>
    </w:rPr>
  </w:style>
  <w:style w:type="paragraph" w:customStyle="1" w:styleId="2110">
    <w:name w:val="样式 样式2 + 左侧:  1 字符 右侧:  1 字符"/>
    <w:basedOn w:val="2fb"/>
    <w:autoRedefine/>
    <w:qFormat/>
    <w:pPr>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2fb">
    <w:name w:val="样式2"/>
    <w:basedOn w:val="a1"/>
    <w:autoRedefine/>
    <w:qFormat/>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b/>
      <w:bCs/>
      <w:kern w:val="0"/>
      <w:sz w:val="32"/>
      <w:szCs w:val="30"/>
      <w:lang w:val="zh-CN"/>
    </w:rPr>
  </w:style>
  <w:style w:type="paragraph" w:customStyle="1" w:styleId="afffffffd">
    <w:name w:val="封面华为技术"/>
    <w:basedOn w:val="a1"/>
    <w:autoRedefine/>
    <w:qFormat/>
    <w:pPr>
      <w:autoSpaceDE w:val="0"/>
      <w:autoSpaceDN w:val="0"/>
      <w:adjustRightInd w:val="0"/>
      <w:spacing w:line="360" w:lineRule="auto"/>
      <w:ind w:firstLineChars="200" w:firstLine="200"/>
      <w:jc w:val="center"/>
    </w:pPr>
    <w:rPr>
      <w:rFonts w:ascii="Arial" w:eastAsia="黑体" w:hAnsi="Arial"/>
      <w:kern w:val="0"/>
      <w:sz w:val="32"/>
      <w:szCs w:val="32"/>
    </w:rPr>
  </w:style>
  <w:style w:type="paragraph" w:customStyle="1" w:styleId="TableCell">
    <w:name w:val="Table Cell"/>
    <w:autoRedefine/>
    <w:qFormat/>
    <w:pPr>
      <w:adjustRightInd w:val="0"/>
      <w:snapToGrid w:val="0"/>
      <w:spacing w:before="20" w:after="20"/>
    </w:pPr>
    <w:rPr>
      <w:rFonts w:ascii="Courier New" w:hAnsi="Courier New"/>
      <w:sz w:val="24"/>
    </w:rPr>
  </w:style>
  <w:style w:type="paragraph" w:customStyle="1" w:styleId="219">
    <w:name w:val="正文21"/>
    <w:basedOn w:val="a1"/>
    <w:autoRedefine/>
    <w:qFormat/>
    <w:pPr>
      <w:spacing w:before="156" w:line="360" w:lineRule="auto"/>
      <w:ind w:firstLineChars="200" w:firstLine="510"/>
    </w:pPr>
    <w:rPr>
      <w:sz w:val="24"/>
      <w:szCs w:val="20"/>
    </w:rPr>
  </w:style>
  <w:style w:type="paragraph" w:customStyle="1" w:styleId="afffffffe">
    <w:name w:val="正文文字缩进项目"/>
    <w:basedOn w:val="af2"/>
    <w:autoRedefine/>
    <w:qFormat/>
    <w:pPr>
      <w:tabs>
        <w:tab w:val="left" w:pos="840"/>
      </w:tabs>
      <w:spacing w:after="120" w:line="240" w:lineRule="auto"/>
      <w:ind w:firstLine="0"/>
    </w:pPr>
    <w:rPr>
      <w:rFonts w:ascii="Tahoma" w:hAnsi="Tahoma"/>
      <w:sz w:val="22"/>
      <w:szCs w:val="20"/>
      <w:lang w:val="en-US"/>
    </w:rPr>
  </w:style>
  <w:style w:type="paragraph" w:customStyle="1" w:styleId="MMTopic2">
    <w:name w:val="MM Topic 2"/>
    <w:basedOn w:val="2"/>
    <w:autoRedefine/>
    <w:qFormat/>
    <w:pPr>
      <w:numPr>
        <w:ilvl w:val="0"/>
        <w:numId w:val="0"/>
      </w:numPr>
      <w:tabs>
        <w:tab w:val="left" w:pos="1260"/>
      </w:tabs>
      <w:spacing w:before="0" w:after="0" w:line="360" w:lineRule="auto"/>
      <w:ind w:left="1260" w:hanging="420"/>
      <w:jc w:val="left"/>
    </w:pPr>
    <w:rPr>
      <w:lang w:val="en-US"/>
    </w:rPr>
  </w:style>
  <w:style w:type="paragraph" w:customStyle="1" w:styleId="Char2CharCharChar1">
    <w:name w:val="Char2 Char Char Char1"/>
    <w:basedOn w:val="a1"/>
    <w:autoRedefine/>
    <w:uiPriority w:val="6"/>
    <w:qFormat/>
    <w:pPr>
      <w:adjustRightInd w:val="0"/>
    </w:pPr>
    <w:rPr>
      <w:rFonts w:ascii="仿宋_GB2312" w:eastAsia="仿宋_GB2312"/>
      <w:b/>
      <w:sz w:val="32"/>
      <w:szCs w:val="32"/>
    </w:rPr>
  </w:style>
  <w:style w:type="paragraph" w:customStyle="1" w:styleId="3f">
    <w:name w:val="样式3"/>
    <w:basedOn w:val="2fb"/>
    <w:autoRedefine/>
    <w:qFormat/>
    <w:pPr>
      <w:spacing w:beforeLines="100"/>
      <w:jc w:val="left"/>
    </w:pPr>
  </w:style>
  <w:style w:type="paragraph" w:customStyle="1" w:styleId="2fc">
    <w:name w:val="目录2"/>
    <w:basedOn w:val="a1"/>
    <w:autoRedefine/>
    <w:qFormat/>
    <w:pPr>
      <w:tabs>
        <w:tab w:val="left" w:leader="dot" w:pos="7370"/>
      </w:tabs>
      <w:autoSpaceDE w:val="0"/>
      <w:autoSpaceDN w:val="0"/>
      <w:adjustRightInd w:val="0"/>
      <w:spacing w:line="317" w:lineRule="atLeast"/>
      <w:ind w:firstLineChars="200" w:firstLine="209"/>
    </w:pPr>
    <w:rPr>
      <w:color w:val="000000"/>
      <w:kern w:val="0"/>
      <w:szCs w:val="21"/>
    </w:rPr>
  </w:style>
  <w:style w:type="paragraph" w:customStyle="1" w:styleId="affffffff">
    <w:name w:val="文章总标题"/>
    <w:basedOn w:val="a1"/>
    <w:autoRedefine/>
    <w:qFormat/>
    <w:pPr>
      <w:autoSpaceDE w:val="0"/>
      <w:autoSpaceDN w:val="0"/>
      <w:adjustRightInd w:val="0"/>
      <w:spacing w:before="566" w:after="544" w:line="566" w:lineRule="atLeast"/>
      <w:ind w:firstLineChars="200" w:firstLine="200"/>
      <w:jc w:val="center"/>
    </w:pPr>
    <w:rPr>
      <w:rFonts w:ascii="Arial" w:hAnsi="Arial"/>
      <w:color w:val="000000"/>
      <w:kern w:val="0"/>
      <w:sz w:val="54"/>
      <w:szCs w:val="54"/>
    </w:rPr>
  </w:style>
  <w:style w:type="paragraph" w:customStyle="1" w:styleId="BulletingFirstIndent1">
    <w:name w:val="Bulleting First Indent 1"/>
    <w:basedOn w:val="1fd"/>
    <w:autoRedefine/>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button">
    <w:name w:val="button"/>
    <w:basedOn w:val="a1"/>
    <w:autoRedefine/>
    <w:qFormat/>
    <w:pPr>
      <w:widowControl/>
      <w:adjustRightInd w:val="0"/>
      <w:spacing w:before="100" w:beforeAutospacing="1" w:after="100" w:afterAutospacing="1"/>
      <w:jc w:val="left"/>
    </w:pPr>
    <w:rPr>
      <w:rFonts w:ascii="Arial Unicode MS" w:hAnsi="Arial Unicode MS"/>
      <w:color w:val="000000"/>
      <w:kern w:val="0"/>
      <w:sz w:val="24"/>
    </w:rPr>
  </w:style>
  <w:style w:type="paragraph" w:customStyle="1" w:styleId="2Char4">
    <w:name w:val="正文 首行缩进:  2 字符 Char"/>
    <w:basedOn w:val="a1"/>
    <w:autoRedefine/>
    <w:qFormat/>
    <w:pPr>
      <w:spacing w:line="360" w:lineRule="auto"/>
      <w:ind w:firstLine="480"/>
    </w:pPr>
    <w:rPr>
      <w:rFonts w:cs="宋体"/>
      <w:sz w:val="24"/>
      <w:szCs w:val="20"/>
    </w:rPr>
  </w:style>
  <w:style w:type="paragraph" w:customStyle="1" w:styleId="CharChar1CharCharCharCharCharCharCharCharCharCharCharCharCharCharChar">
    <w:name w:val="Char Char1 Char Char Char Char Char Char Char Char Char Char Char Char Char Char Char"/>
    <w:basedOn w:val="a1"/>
    <w:autoRedefine/>
    <w:qFormat/>
    <w:pPr>
      <w:widowControl/>
      <w:spacing w:after="160" w:line="240" w:lineRule="exact"/>
      <w:ind w:firstLineChars="200" w:firstLine="200"/>
      <w:jc w:val="left"/>
    </w:pPr>
    <w:rPr>
      <w:rFonts w:ascii="Verdana" w:hAnsi="Verdana"/>
      <w:kern w:val="0"/>
      <w:sz w:val="20"/>
      <w:szCs w:val="20"/>
      <w:lang w:eastAsia="en-US"/>
    </w:rPr>
  </w:style>
  <w:style w:type="paragraph" w:customStyle="1" w:styleId="Char111">
    <w:name w:val="Char111"/>
    <w:basedOn w:val="a1"/>
    <w:autoRedefine/>
    <w:qFormat/>
    <w:pPr>
      <w:adjustRightInd w:val="0"/>
    </w:pPr>
    <w:rPr>
      <w:rFonts w:ascii="仿宋_GB2312" w:eastAsia="仿宋_GB2312"/>
      <w:b/>
      <w:sz w:val="32"/>
      <w:szCs w:val="32"/>
    </w:rPr>
  </w:style>
  <w:style w:type="paragraph" w:customStyle="1" w:styleId="affffffff0">
    <w:name w:val="小节标题"/>
    <w:basedOn w:val="a1"/>
    <w:autoRedefine/>
    <w:qFormat/>
    <w:pPr>
      <w:autoSpaceDE w:val="0"/>
      <w:autoSpaceDN w:val="0"/>
      <w:adjustRightInd w:val="0"/>
      <w:spacing w:before="175" w:after="102" w:line="351" w:lineRule="atLeast"/>
      <w:ind w:firstLineChars="200" w:firstLine="200"/>
    </w:pPr>
    <w:rPr>
      <w:color w:val="000000"/>
      <w:kern w:val="0"/>
      <w:szCs w:val="21"/>
    </w:rPr>
  </w:style>
  <w:style w:type="paragraph" w:customStyle="1" w:styleId="gf1">
    <w:name w:val="gf正文1"/>
    <w:basedOn w:val="a1"/>
    <w:link w:val="gf1CharChar"/>
    <w:autoRedefine/>
    <w:qFormat/>
    <w:pPr>
      <w:tabs>
        <w:tab w:val="left" w:pos="3240"/>
        <w:tab w:val="left" w:pos="3960"/>
      </w:tabs>
      <w:adjustRightInd w:val="0"/>
      <w:snapToGrid w:val="0"/>
      <w:spacing w:line="360" w:lineRule="auto"/>
      <w:ind w:firstLineChars="200" w:firstLine="480"/>
    </w:pPr>
    <w:rPr>
      <w:rFonts w:ascii="宋体" w:hAnsi="宋体" w:cs="宋体"/>
      <w:sz w:val="24"/>
    </w:rPr>
  </w:style>
  <w:style w:type="character" w:customStyle="1" w:styleId="gf1CharChar">
    <w:name w:val="gf正文1 Char Char"/>
    <w:link w:val="gf1"/>
    <w:autoRedefine/>
    <w:qFormat/>
    <w:rPr>
      <w:rFonts w:ascii="宋体" w:hAnsi="宋体" w:cs="宋体"/>
      <w:kern w:val="2"/>
      <w:sz w:val="24"/>
      <w:szCs w:val="24"/>
    </w:rPr>
  </w:style>
  <w:style w:type="paragraph" w:customStyle="1" w:styleId="P10">
    <w:name w:val="P1"/>
    <w:basedOn w:val="a1"/>
    <w:autoRedefine/>
    <w:qFormat/>
    <w:pPr>
      <w:spacing w:line="288" w:lineRule="auto"/>
      <w:ind w:firstLineChars="200" w:firstLine="425"/>
    </w:pPr>
  </w:style>
  <w:style w:type="paragraph" w:customStyle="1" w:styleId="4f">
    <w:name w:val="数字标题4"/>
    <w:basedOn w:val="4"/>
    <w:autoRedefine/>
    <w:qFormat/>
    <w:pPr>
      <w:numPr>
        <w:ilvl w:val="0"/>
        <w:numId w:val="0"/>
      </w:numPr>
      <w:tabs>
        <w:tab w:val="clear" w:pos="425"/>
        <w:tab w:val="clear" w:pos="993"/>
        <w:tab w:val="clear" w:pos="1418"/>
        <w:tab w:val="clear" w:pos="1560"/>
        <w:tab w:val="left" w:pos="0"/>
        <w:tab w:val="left" w:pos="864"/>
      </w:tabs>
      <w:adjustRightInd w:val="0"/>
      <w:spacing w:before="0" w:after="0" w:line="360" w:lineRule="auto"/>
      <w:ind w:left="1"/>
    </w:pPr>
    <w:rPr>
      <w:rFonts w:cs="Arial"/>
      <w:b w:val="0"/>
      <w:bCs w:val="0"/>
      <w:color w:val="000000"/>
      <w:kern w:val="0"/>
      <w:sz w:val="24"/>
      <w:szCs w:val="24"/>
    </w:rPr>
  </w:style>
  <w:style w:type="paragraph" w:customStyle="1" w:styleId="affffffff1">
    <w:name w:val="样式 宋体 三号 加粗 居中"/>
    <w:basedOn w:val="a1"/>
    <w:autoRedefine/>
    <w:qFormat/>
    <w:pPr>
      <w:spacing w:line="360" w:lineRule="auto"/>
      <w:jc w:val="center"/>
    </w:pPr>
    <w:rPr>
      <w:rFonts w:ascii="宋体" w:hAnsi="宋体" w:cs="宋体"/>
      <w:b/>
      <w:bCs/>
      <w:sz w:val="24"/>
      <w:szCs w:val="20"/>
    </w:rPr>
  </w:style>
  <w:style w:type="paragraph" w:customStyle="1" w:styleId="222">
    <w:name w:val="正文文本 22"/>
    <w:basedOn w:val="a1"/>
    <w:autoRedefine/>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affffffff2">
    <w:name w:val="默认段落样式"/>
    <w:basedOn w:val="2b"/>
    <w:autoRedefine/>
    <w:qFormat/>
    <w:pPr>
      <w:adjustRightInd w:val="0"/>
      <w:spacing w:line="360" w:lineRule="auto"/>
      <w:ind w:firstLine="480"/>
      <w:outlineLvl w:val="2"/>
    </w:pPr>
    <w:rPr>
      <w:rFonts w:ascii="仿宋_GB2312" w:eastAsia="仿宋_GB2312" w:hAnsi="宋体" w:cstheme="minorBidi"/>
      <w:color w:val="000000"/>
      <w:sz w:val="24"/>
    </w:rPr>
  </w:style>
  <w:style w:type="paragraph" w:customStyle="1" w:styleId="Bulletwithtext4">
    <w:name w:val="Bullet with text 4"/>
    <w:basedOn w:val="a1"/>
    <w:autoRedefine/>
    <w:qFormat/>
    <w:pPr>
      <w:widowControl/>
      <w:tabs>
        <w:tab w:val="left" w:pos="1440"/>
      </w:tabs>
      <w:ind w:left="1440" w:firstLineChars="200" w:hanging="360"/>
      <w:jc w:val="left"/>
    </w:pPr>
    <w:rPr>
      <w:rFonts w:ascii="Arial" w:hAnsi="Arial"/>
      <w:kern w:val="0"/>
      <w:sz w:val="20"/>
      <w:szCs w:val="20"/>
      <w:lang w:val="en-GB" w:eastAsia="en-US"/>
    </w:rPr>
  </w:style>
  <w:style w:type="paragraph" w:customStyle="1" w:styleId="CharChar1CharChar1CharChar1">
    <w:name w:val="Char Char1 Char Char1 Char Char1"/>
    <w:basedOn w:val="a1"/>
    <w:autoRedefine/>
    <w:qFormat/>
    <w:pPr>
      <w:tabs>
        <w:tab w:val="left" w:pos="840"/>
      </w:tabs>
      <w:adjustRightInd w:val="0"/>
      <w:ind w:left="840" w:hanging="420"/>
    </w:pPr>
    <w:rPr>
      <w:rFonts w:ascii="Tahoma" w:hAnsi="Tahoma"/>
      <w:sz w:val="24"/>
    </w:rPr>
  </w:style>
  <w:style w:type="paragraph" w:customStyle="1" w:styleId="22H2Heading2HiddenHeading2CCBSheading22ndlev">
    <w:name w:val="样式 标题 2标题2H2Heading 2 HiddenHeading 2 CCBSheading 22nd lev..."/>
    <w:basedOn w:val="2"/>
    <w:autoRedefine/>
    <w:qFormat/>
    <w:pPr>
      <w:widowControl/>
      <w:numPr>
        <w:ilvl w:val="0"/>
        <w:numId w:val="0"/>
      </w:numPr>
      <w:jc w:val="left"/>
    </w:pPr>
    <w:rPr>
      <w:sz w:val="30"/>
      <w:szCs w:val="21"/>
    </w:rPr>
  </w:style>
  <w:style w:type="paragraph" w:customStyle="1" w:styleId="solutionfonts1">
    <w:name w:val="solutionfonts1"/>
    <w:basedOn w:val="a1"/>
    <w:autoRedefine/>
    <w:qFormat/>
    <w:pPr>
      <w:widowControl/>
      <w:spacing w:before="100" w:beforeAutospacing="1" w:after="100" w:afterAutospacing="1"/>
      <w:ind w:firstLineChars="200" w:firstLine="200"/>
      <w:jc w:val="left"/>
    </w:pPr>
    <w:rPr>
      <w:rFonts w:ascii="宋体" w:hAnsi="宋体" w:cs="宋体"/>
      <w:kern w:val="0"/>
      <w:sz w:val="24"/>
    </w:rPr>
  </w:style>
  <w:style w:type="paragraph" w:customStyle="1" w:styleId="xl42">
    <w:name w:val="xl42"/>
    <w:basedOn w:val="a1"/>
    <w:autoRedefine/>
    <w:qFormat/>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TOC11">
    <w:name w:val="TOC 标题11"/>
    <w:basedOn w:val="1"/>
    <w:next w:val="a1"/>
    <w:autoRedefine/>
    <w:uiPriority w:val="4"/>
    <w:qFormat/>
    <w:pPr>
      <w:keepLines/>
      <w:widowControl/>
      <w:numPr>
        <w:numId w:val="0"/>
      </w:numPr>
      <w:spacing w:before="480" w:line="276" w:lineRule="auto"/>
      <w:jc w:val="left"/>
      <w:outlineLvl w:val="9"/>
    </w:pPr>
    <w:rPr>
      <w:rFonts w:ascii="Cambria" w:hAnsi="Cambria"/>
      <w:b/>
      <w:iCs w:val="0"/>
      <w:color w:val="365F91"/>
      <w:kern w:val="0"/>
      <w:sz w:val="28"/>
      <w:szCs w:val="28"/>
      <w:lang w:val="en-US"/>
    </w:rPr>
  </w:style>
  <w:style w:type="paragraph" w:customStyle="1" w:styleId="affffffff3">
    <w:name w:val="正文（首行缩进）"/>
    <w:basedOn w:val="af2"/>
    <w:autoRedefine/>
    <w:qFormat/>
    <w:pPr>
      <w:widowControl/>
      <w:tabs>
        <w:tab w:val="left" w:pos="840"/>
      </w:tabs>
      <w:overflowPunct w:val="0"/>
      <w:autoSpaceDE w:val="0"/>
      <w:autoSpaceDN w:val="0"/>
      <w:adjustRightInd w:val="0"/>
      <w:spacing w:beforeLines="50" w:after="120" w:line="400" w:lineRule="exact"/>
      <w:ind w:leftChars="200" w:left="200" w:firstLineChars="200" w:firstLine="200"/>
      <w:jc w:val="left"/>
      <w:textAlignment w:val="baseline"/>
    </w:pPr>
    <w:rPr>
      <w:spacing w:val="10"/>
      <w:kern w:val="0"/>
      <w:szCs w:val="20"/>
      <w:lang w:val="en-US"/>
    </w:rPr>
  </w:style>
  <w:style w:type="paragraph" w:customStyle="1" w:styleId="affffffff4">
    <w:name w:val="加粗正文"/>
    <w:basedOn w:val="a1"/>
    <w:autoRedefine/>
    <w:qFormat/>
    <w:pPr>
      <w:spacing w:beforeLines="50" w:afterLines="50" w:line="360" w:lineRule="auto"/>
      <w:ind w:firstLineChars="200" w:firstLine="422"/>
    </w:pPr>
    <w:rPr>
      <w:b/>
      <w:bCs/>
      <w:szCs w:val="21"/>
    </w:rPr>
  </w:style>
  <w:style w:type="paragraph" w:customStyle="1" w:styleId="xl26">
    <w:name w:val="xl26"/>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38">
    <w:name w:val="xl38"/>
    <w:basedOn w:val="a1"/>
    <w:autoRedefine/>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affffffff5">
    <w:name w:val="表格（小）"/>
    <w:basedOn w:val="a1"/>
    <w:autoRedefine/>
    <w:qFormat/>
    <w:pPr>
      <w:snapToGrid w:val="0"/>
      <w:spacing w:line="300" w:lineRule="auto"/>
    </w:pPr>
    <w:rPr>
      <w:rFonts w:eastAsia="仿宋"/>
      <w:szCs w:val="21"/>
    </w:rPr>
  </w:style>
  <w:style w:type="paragraph" w:customStyle="1" w:styleId="affffffff6">
    <w:name w:val="注释"/>
    <w:basedOn w:val="a1"/>
    <w:autoRedefine/>
    <w:qFormat/>
    <w:pPr>
      <w:spacing w:line="360" w:lineRule="auto"/>
      <w:ind w:firstLine="480"/>
    </w:pPr>
    <w:rPr>
      <w:sz w:val="24"/>
    </w:rPr>
  </w:style>
  <w:style w:type="paragraph" w:customStyle="1" w:styleId="bodytextbold">
    <w:name w:val="body text bold"/>
    <w:basedOn w:val="a2"/>
    <w:autoRedefine/>
    <w:qFormat/>
    <w:pPr>
      <w:widowControl/>
      <w:spacing w:after="0"/>
      <w:ind w:firstLineChars="200" w:firstLine="200"/>
      <w:jc w:val="left"/>
    </w:pPr>
    <w:rPr>
      <w:rFonts w:ascii="Futura Hv" w:eastAsia="黑体" w:hAnsi="Futura Hv"/>
      <w:snapToGrid w:val="0"/>
      <w:kern w:val="0"/>
      <w:sz w:val="18"/>
      <w:szCs w:val="20"/>
      <w:lang w:eastAsia="en-US"/>
    </w:rPr>
  </w:style>
  <w:style w:type="paragraph" w:customStyle="1" w:styleId="Char1CharCharChar2">
    <w:name w:val="Char1 Char Char Char2"/>
    <w:basedOn w:val="a1"/>
    <w:autoRedefine/>
    <w:qFormat/>
    <w:pPr>
      <w:ind w:firstLineChars="200" w:firstLine="200"/>
    </w:pPr>
    <w:rPr>
      <w:rFonts w:ascii="Tahoma" w:hAnsi="Tahoma"/>
      <w:sz w:val="24"/>
      <w:szCs w:val="20"/>
    </w:rPr>
  </w:style>
  <w:style w:type="paragraph" w:customStyle="1" w:styleId="CharChar11CharCharCharCharCharCharCharCharCharCharChar">
    <w:name w:val="Char Char11 Char Char Char Char Char Char Char Char Char Char Char"/>
    <w:basedOn w:val="a1"/>
    <w:autoRedefine/>
    <w:qFormat/>
    <w:pPr>
      <w:spacing w:line="360" w:lineRule="auto"/>
    </w:pPr>
    <w:rPr>
      <w:rFonts w:ascii="Arial" w:eastAsia="黑体" w:hAnsi="Arial" w:cs="Arial"/>
      <w:snapToGrid w:val="0"/>
      <w:kern w:val="0"/>
      <w:szCs w:val="21"/>
    </w:rPr>
  </w:style>
  <w:style w:type="paragraph" w:customStyle="1" w:styleId="CharChar11CharCharCharCharCharCharCharCharCharCharChar1">
    <w:name w:val="Char Char11 Char Char Char Char Char Char Char Char Char Char Char1"/>
    <w:basedOn w:val="a1"/>
    <w:autoRedefine/>
    <w:uiPriority w:val="6"/>
    <w:qFormat/>
    <w:pPr>
      <w:spacing w:line="360" w:lineRule="auto"/>
    </w:pPr>
    <w:rPr>
      <w:rFonts w:ascii="Arial" w:eastAsia="黑体" w:hAnsi="Arial" w:cs="Arial"/>
      <w:snapToGrid w:val="0"/>
      <w:kern w:val="0"/>
      <w:szCs w:val="21"/>
    </w:rPr>
  </w:style>
  <w:style w:type="paragraph" w:customStyle="1" w:styleId="affffffff7">
    <w:name w:val="四号　首行缩进"/>
    <w:basedOn w:val="a1"/>
    <w:autoRedefine/>
    <w:qFormat/>
    <w:pPr>
      <w:spacing w:line="360" w:lineRule="auto"/>
    </w:pPr>
    <w:rPr>
      <w:rFonts w:ascii="宋体" w:hAnsi="宋体"/>
      <w:szCs w:val="20"/>
    </w:rPr>
  </w:style>
  <w:style w:type="paragraph" w:customStyle="1" w:styleId="Char210">
    <w:name w:val="Char21"/>
    <w:basedOn w:val="a1"/>
    <w:autoRedefine/>
    <w:qFormat/>
    <w:pPr>
      <w:ind w:firstLineChars="200" w:firstLine="200"/>
    </w:pPr>
    <w:rPr>
      <w:rFonts w:ascii="仿宋_GB2312" w:eastAsia="仿宋_GB2312"/>
      <w:b/>
      <w:sz w:val="32"/>
      <w:szCs w:val="32"/>
    </w:rPr>
  </w:style>
  <w:style w:type="paragraph" w:customStyle="1" w:styleId="main">
    <w:name w:val="main"/>
    <w:basedOn w:val="a1"/>
    <w:autoRedefine/>
    <w:qFormat/>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1"/>
    <w:autoRedefine/>
    <w:qFormat/>
    <w:pPr>
      <w:adjustRightInd w:val="0"/>
      <w:spacing w:line="360" w:lineRule="auto"/>
    </w:pPr>
    <w:rPr>
      <w:kern w:val="0"/>
      <w:sz w:val="24"/>
      <w:szCs w:val="20"/>
    </w:rPr>
  </w:style>
  <w:style w:type="paragraph" w:customStyle="1" w:styleId="CharCharCharCharCharCharChar1">
    <w:name w:val="Char Char Char Char Char Char Char1"/>
    <w:basedOn w:val="a1"/>
    <w:autoRedefine/>
    <w:uiPriority w:val="6"/>
    <w:qFormat/>
    <w:pPr>
      <w:adjustRightInd w:val="0"/>
    </w:pPr>
    <w:rPr>
      <w:rFonts w:ascii="仿宋_GB2312" w:eastAsia="仿宋_GB2312"/>
      <w:b/>
      <w:sz w:val="32"/>
      <w:szCs w:val="32"/>
    </w:rPr>
  </w:style>
  <w:style w:type="paragraph" w:customStyle="1" w:styleId="affffffff8">
    <w:name w:val="有符号正文"/>
    <w:basedOn w:val="a1"/>
    <w:autoRedefine/>
    <w:qFormat/>
    <w:pPr>
      <w:spacing w:line="400" w:lineRule="exact"/>
      <w:ind w:firstLineChars="200" w:firstLine="200"/>
    </w:pPr>
    <w:rPr>
      <w:rFonts w:ascii="Arial" w:hAnsi="Arial"/>
    </w:rPr>
  </w:style>
  <w:style w:type="paragraph" w:customStyle="1" w:styleId="affffffff9">
    <w:name w:val="小项目标题"/>
    <w:basedOn w:val="a1"/>
    <w:autoRedefine/>
    <w:qFormat/>
    <w:pPr>
      <w:spacing w:before="100" w:beforeAutospacing="1" w:after="100" w:afterAutospacing="1" w:line="360" w:lineRule="auto"/>
      <w:ind w:leftChars="200" w:left="480" w:firstLineChars="200" w:firstLine="200"/>
      <w:jc w:val="left"/>
    </w:pPr>
    <w:rPr>
      <w:sz w:val="24"/>
    </w:rPr>
  </w:style>
  <w:style w:type="paragraph" w:customStyle="1" w:styleId="2fd">
    <w:name w:val="数字标题2"/>
    <w:basedOn w:val="2"/>
    <w:next w:val="a1"/>
    <w:autoRedefine/>
    <w:qFormat/>
    <w:pPr>
      <w:numPr>
        <w:ilvl w:val="0"/>
        <w:numId w:val="0"/>
      </w:numPr>
      <w:tabs>
        <w:tab w:val="left" w:pos="480"/>
      </w:tabs>
      <w:spacing w:before="0" w:after="0" w:line="360" w:lineRule="auto"/>
      <w:ind w:left="480" w:hanging="480"/>
      <w:jc w:val="left"/>
    </w:pPr>
    <w:rPr>
      <w:rFonts w:ascii="Times New Roman" w:eastAsia="宋体" w:hAnsi="仿宋"/>
      <w:i/>
      <w:sz w:val="36"/>
      <w:szCs w:val="36"/>
      <w:lang w:val="en-US"/>
    </w:rPr>
  </w:style>
  <w:style w:type="paragraph" w:customStyle="1" w:styleId="223">
    <w:name w:val="样式 正文文本缩进 + 左侧:  2 字符 首行缩进:  2 字符"/>
    <w:basedOn w:val="af2"/>
    <w:autoRedefine/>
    <w:qFormat/>
    <w:pPr>
      <w:tabs>
        <w:tab w:val="left" w:pos="360"/>
        <w:tab w:val="left" w:pos="540"/>
      </w:tabs>
      <w:spacing w:line="520" w:lineRule="exact"/>
      <w:ind w:left="200" w:firstLineChars="200" w:firstLine="560"/>
    </w:pPr>
    <w:rPr>
      <w:rFonts w:ascii="仿宋_GB2312" w:eastAsia="仿宋_GB2312"/>
      <w:sz w:val="28"/>
      <w:szCs w:val="20"/>
      <w:lang w:val="en-US"/>
    </w:rPr>
  </w:style>
  <w:style w:type="paragraph" w:customStyle="1" w:styleId="affffffffa">
    <w:name w:val="带编号样式"/>
    <w:basedOn w:val="Charff6"/>
    <w:autoRedefine/>
    <w:qFormat/>
    <w:pPr>
      <w:tabs>
        <w:tab w:val="left" w:pos="840"/>
      </w:tabs>
      <w:snapToGrid w:val="0"/>
      <w:ind w:left="840" w:firstLineChars="0" w:firstLine="0"/>
    </w:pPr>
    <w:rPr>
      <w:rFonts w:ascii="仿宋_GB2312" w:eastAsia="仿宋_GB2312"/>
      <w:color w:val="000000"/>
    </w:rPr>
  </w:style>
  <w:style w:type="paragraph" w:customStyle="1" w:styleId="-12">
    <w:name w:val="彩色列表 - 强调文字颜色 12"/>
    <w:basedOn w:val="a1"/>
    <w:autoRedefine/>
    <w:qFormat/>
    <w:pPr>
      <w:ind w:firstLineChars="200" w:firstLine="420"/>
    </w:pPr>
    <w:rPr>
      <w:rFonts w:ascii="Calibri" w:hAnsi="Calibri"/>
      <w:szCs w:val="22"/>
    </w:rPr>
  </w:style>
  <w:style w:type="paragraph" w:customStyle="1" w:styleId="40022">
    <w:name w:val="样式 样式 标题 4 + 非加粗 + (中文) 黑体 段前: 0 磅 段后: 0 磅 行距: 固定值 22 磅"/>
    <w:basedOn w:val="a1"/>
    <w:autoRedefine/>
    <w:qFormat/>
    <w:pPr>
      <w:keepNext/>
      <w:keepLines/>
      <w:spacing w:beforeLines="50" w:afterLines="50" w:line="500" w:lineRule="exact"/>
      <w:outlineLvl w:val="3"/>
    </w:pPr>
    <w:rPr>
      <w:rFonts w:ascii="Arial" w:hAnsi="Arial"/>
      <w:b/>
      <w:bCs/>
      <w:sz w:val="24"/>
    </w:rPr>
  </w:style>
  <w:style w:type="paragraph" w:customStyle="1" w:styleId="font7">
    <w:name w:val="font7"/>
    <w:basedOn w:val="a1"/>
    <w:autoRedefine/>
    <w:qFormat/>
    <w:pPr>
      <w:widowControl/>
      <w:spacing w:before="100" w:beforeAutospacing="1" w:after="100" w:afterAutospacing="1" w:line="360" w:lineRule="auto"/>
      <w:ind w:firstLineChars="200" w:firstLine="200"/>
      <w:jc w:val="left"/>
    </w:pPr>
    <w:rPr>
      <w:kern w:val="0"/>
      <w:sz w:val="20"/>
      <w:szCs w:val="20"/>
    </w:rPr>
  </w:style>
  <w:style w:type="paragraph" w:customStyle="1" w:styleId="tableheading">
    <w:name w:val="tableheading"/>
    <w:basedOn w:val="a1"/>
    <w:autoRedefine/>
    <w:qFormat/>
    <w:pPr>
      <w:widowControl/>
      <w:spacing w:before="100" w:beforeAutospacing="1" w:after="100" w:afterAutospacing="1"/>
      <w:jc w:val="left"/>
    </w:pPr>
    <w:rPr>
      <w:rFonts w:ascii="宋体" w:hAnsi="宋体" w:cs="宋体"/>
      <w:kern w:val="0"/>
      <w:sz w:val="24"/>
    </w:rPr>
  </w:style>
  <w:style w:type="paragraph" w:customStyle="1" w:styleId="Char1CharCharChar6">
    <w:name w:val="Char1 Char Char Char6"/>
    <w:basedOn w:val="a1"/>
    <w:autoRedefine/>
    <w:uiPriority w:val="6"/>
    <w:qFormat/>
    <w:pPr>
      <w:widowControl/>
      <w:adjustRightInd w:val="0"/>
      <w:snapToGrid w:val="0"/>
      <w:spacing w:before="120" w:after="160" w:line="360" w:lineRule="auto"/>
      <w:ind w:right="-360"/>
      <w:jc w:val="left"/>
    </w:pPr>
    <w:rPr>
      <w:rFonts w:ascii="Arial" w:hAnsi="Arial"/>
      <w:kern w:val="0"/>
      <w:sz w:val="24"/>
      <w:lang w:eastAsia="en-US"/>
    </w:rPr>
  </w:style>
  <w:style w:type="paragraph" w:customStyle="1" w:styleId="affffffffb">
    <w:name w:val="标书正文格式"/>
    <w:autoRedefine/>
    <w:qFormat/>
    <w:pPr>
      <w:spacing w:line="360" w:lineRule="auto"/>
      <w:ind w:firstLineChars="200" w:firstLine="200"/>
    </w:pPr>
    <w:rPr>
      <w:rFonts w:eastAsia="楷体_GB2312"/>
      <w:kern w:val="2"/>
      <w:sz w:val="24"/>
      <w:szCs w:val="24"/>
    </w:rPr>
  </w:style>
  <w:style w:type="paragraph" w:customStyle="1" w:styleId="WW-2">
    <w:name w:val="WW-正文文字缩进 2"/>
    <w:basedOn w:val="a1"/>
    <w:autoRedefine/>
    <w:qFormat/>
    <w:pPr>
      <w:suppressAutoHyphens/>
      <w:ind w:firstLine="420"/>
    </w:pPr>
    <w:rPr>
      <w:kern w:val="1"/>
      <w:szCs w:val="20"/>
    </w:rPr>
  </w:style>
  <w:style w:type="paragraph" w:customStyle="1" w:styleId="Charff8">
    <w:name w:val="金宏发行正文 Char"/>
    <w:basedOn w:val="a1"/>
    <w:autoRedefine/>
    <w:qFormat/>
    <w:pPr>
      <w:spacing w:line="500" w:lineRule="exact"/>
      <w:ind w:firstLineChars="200" w:firstLine="560"/>
    </w:pPr>
    <w:rPr>
      <w:rFonts w:eastAsia="仿宋_GB2312"/>
      <w:sz w:val="28"/>
      <w:szCs w:val="20"/>
    </w:rPr>
  </w:style>
  <w:style w:type="paragraph" w:customStyle="1" w:styleId="L1">
    <w:name w:val="标准有序列表（L1）"/>
    <w:basedOn w:val="aa"/>
    <w:autoRedefine/>
    <w:qFormat/>
    <w:pPr>
      <w:tabs>
        <w:tab w:val="left" w:pos="0"/>
        <w:tab w:val="left" w:pos="992"/>
      </w:tabs>
      <w:spacing w:line="360" w:lineRule="auto"/>
      <w:ind w:firstLine="0"/>
    </w:pPr>
    <w:rPr>
      <w:rFonts w:ascii="黑体" w:eastAsia="黑体"/>
      <w:color w:val="000000"/>
      <w:sz w:val="24"/>
    </w:rPr>
  </w:style>
  <w:style w:type="paragraph" w:customStyle="1" w:styleId="GB231215">
    <w:name w:val="样式 仿宋_GB2312 三号 加粗 黑色 居中 行距: 1.5 倍行距"/>
    <w:basedOn w:val="a1"/>
    <w:autoRedefine/>
    <w:qFormat/>
    <w:pPr>
      <w:adjustRightInd w:val="0"/>
      <w:spacing w:line="360" w:lineRule="auto"/>
      <w:jc w:val="center"/>
    </w:pPr>
    <w:rPr>
      <w:rFonts w:ascii="仿宋_GB2312" w:eastAsia="仿宋_GB2312" w:cs="宋体"/>
      <w:b/>
      <w:bCs/>
      <w:color w:val="000000"/>
      <w:sz w:val="28"/>
      <w:szCs w:val="20"/>
    </w:rPr>
  </w:style>
  <w:style w:type="paragraph" w:customStyle="1" w:styleId="La0b">
    <w:name w:val="La0b"/>
    <w:basedOn w:val="a1"/>
    <w:autoRedefine/>
    <w:qFormat/>
    <w:pPr>
      <w:tabs>
        <w:tab w:val="left" w:pos="1500"/>
      </w:tabs>
      <w:spacing w:after="100" w:line="240" w:lineRule="exact"/>
      <w:ind w:left="1500" w:firstLineChars="200" w:hanging="420"/>
    </w:pPr>
    <w:rPr>
      <w:rFonts w:ascii="宋体" w:eastAsia="微软雅黑" w:hAnsi="宋体"/>
      <w:b/>
      <w:sz w:val="24"/>
      <w:szCs w:val="20"/>
    </w:rPr>
  </w:style>
  <w:style w:type="paragraph" w:customStyle="1" w:styleId="affffffffc">
    <w:name w:val="正文（标题三）"/>
    <w:basedOn w:val="a1"/>
    <w:autoRedefine/>
    <w:qFormat/>
    <w:pPr>
      <w:adjustRightInd w:val="0"/>
      <w:spacing w:line="360" w:lineRule="auto"/>
      <w:ind w:firstLineChars="200" w:firstLine="200"/>
    </w:pPr>
    <w:rPr>
      <w:sz w:val="24"/>
    </w:rPr>
  </w:style>
  <w:style w:type="paragraph" w:customStyle="1" w:styleId="1ff2">
    <w:name w:val="标1"/>
    <w:basedOn w:val="a1"/>
    <w:autoRedefine/>
    <w:qFormat/>
    <w:pPr>
      <w:widowControl/>
      <w:tabs>
        <w:tab w:val="left" w:pos="1020"/>
      </w:tabs>
      <w:adjustRightInd w:val="0"/>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xl23">
    <w:name w:val="xl23"/>
    <w:basedOn w:val="a1"/>
    <w:autoRedefine/>
    <w:qFormat/>
    <w:pPr>
      <w:widowControl/>
      <w:spacing w:before="100" w:beforeAutospacing="1" w:after="100" w:afterAutospacing="1" w:line="360" w:lineRule="auto"/>
      <w:ind w:firstLineChars="200" w:firstLine="200"/>
      <w:textAlignment w:val="top"/>
    </w:pPr>
    <w:rPr>
      <w:kern w:val="0"/>
      <w:sz w:val="24"/>
    </w:rPr>
  </w:style>
  <w:style w:type="paragraph" w:customStyle="1" w:styleId="3f0">
    <w:name w:val="数字标题3"/>
    <w:basedOn w:val="3"/>
    <w:next w:val="a1"/>
    <w:autoRedefine/>
    <w:qFormat/>
    <w:pPr>
      <w:numPr>
        <w:ilvl w:val="0"/>
        <w:numId w:val="0"/>
      </w:numPr>
      <w:tabs>
        <w:tab w:val="clear" w:pos="709"/>
        <w:tab w:val="clear" w:pos="1418"/>
        <w:tab w:val="clear" w:pos="2553"/>
        <w:tab w:val="left" w:pos="900"/>
      </w:tabs>
      <w:adjustRightInd w:val="0"/>
      <w:spacing w:line="240" w:lineRule="auto"/>
    </w:pPr>
    <w:rPr>
      <w:rFonts w:ascii="Times New Roman" w:eastAsia="宋体"/>
      <w:bCs/>
      <w:snapToGrid/>
      <w:color w:val="auto"/>
      <w:w w:val="100"/>
      <w:kern w:val="2"/>
    </w:rPr>
  </w:style>
  <w:style w:type="paragraph" w:customStyle="1" w:styleId="affffffffd">
    <w:name w:val="目录标题"/>
    <w:basedOn w:val="a1"/>
    <w:autoRedefine/>
    <w:qFormat/>
    <w:pPr>
      <w:autoSpaceDE w:val="0"/>
      <w:autoSpaceDN w:val="0"/>
      <w:adjustRightInd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412">
    <w:name w:val="标题 41"/>
    <w:basedOn w:val="a1"/>
    <w:next w:val="a1"/>
    <w:autoRedefine/>
    <w:uiPriority w:val="9"/>
    <w:qFormat/>
    <w:pPr>
      <w:keepNext/>
      <w:keepLines/>
      <w:spacing w:before="280" w:after="290" w:line="376" w:lineRule="auto"/>
      <w:outlineLvl w:val="3"/>
    </w:pPr>
    <w:rPr>
      <w:rFonts w:ascii="Cambria" w:hAnsi="Cambria"/>
      <w:b/>
      <w:bCs/>
      <w:sz w:val="28"/>
      <w:szCs w:val="28"/>
    </w:rPr>
  </w:style>
  <w:style w:type="paragraph" w:customStyle="1" w:styleId="affffffffe">
    <w:name w:val="标书表格字体格式"/>
    <w:next w:val="affffffffb"/>
    <w:autoRedefine/>
    <w:qFormat/>
    <w:rPr>
      <w:kern w:val="2"/>
      <w:sz w:val="21"/>
      <w:szCs w:val="24"/>
    </w:rPr>
  </w:style>
  <w:style w:type="paragraph" w:customStyle="1" w:styleId="bullet0">
    <w:name w:val="bullet"/>
    <w:basedOn w:val="a1"/>
    <w:autoRedefine/>
    <w:qFormat/>
    <w:pPr>
      <w:tabs>
        <w:tab w:val="left" w:pos="840"/>
      </w:tabs>
      <w:ind w:left="840" w:hanging="420"/>
    </w:pPr>
  </w:style>
  <w:style w:type="paragraph" w:customStyle="1" w:styleId="xl34">
    <w:name w:val="xl34"/>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szCs w:val="20"/>
    </w:rPr>
  </w:style>
  <w:style w:type="paragraph" w:customStyle="1" w:styleId="FA">
    <w:name w:val="FA正文"/>
    <w:basedOn w:val="a1"/>
    <w:autoRedefine/>
    <w:qFormat/>
    <w:pPr>
      <w:adjustRightInd w:val="0"/>
      <w:spacing w:line="360" w:lineRule="auto"/>
      <w:ind w:firstLineChars="200" w:firstLine="480"/>
    </w:pPr>
    <w:rPr>
      <w:rFonts w:hAnsi="宋体"/>
      <w:sz w:val="24"/>
      <w:szCs w:val="20"/>
    </w:rPr>
  </w:style>
  <w:style w:type="paragraph" w:customStyle="1" w:styleId="afffffffff">
    <w:name w:val="文章附标题"/>
    <w:basedOn w:val="a1"/>
    <w:autoRedefine/>
    <w:qFormat/>
    <w:pPr>
      <w:autoSpaceDE w:val="0"/>
      <w:autoSpaceDN w:val="0"/>
      <w:adjustRightInd w:val="0"/>
      <w:spacing w:before="187" w:after="175" w:line="374" w:lineRule="atLeast"/>
      <w:ind w:firstLineChars="200" w:firstLine="200"/>
      <w:jc w:val="center"/>
    </w:pPr>
    <w:rPr>
      <w:color w:val="000000"/>
      <w:kern w:val="0"/>
      <w:sz w:val="36"/>
      <w:szCs w:val="36"/>
    </w:rPr>
  </w:style>
  <w:style w:type="paragraph" w:customStyle="1" w:styleId="CharCharCharCharCharCharCharChar1">
    <w:name w:val="Char Char Char Char Char Char Char Char1"/>
    <w:basedOn w:val="a1"/>
    <w:autoRedefine/>
    <w:qFormat/>
    <w:pPr>
      <w:tabs>
        <w:tab w:val="left" w:pos="360"/>
      </w:tabs>
      <w:adjustRightInd w:val="0"/>
    </w:pPr>
    <w:rPr>
      <w:sz w:val="24"/>
      <w:szCs w:val="20"/>
    </w:rPr>
  </w:style>
  <w:style w:type="paragraph" w:customStyle="1" w:styleId="074">
    <w:name w:val="正文样式 首行缩进:  0.74 厘米"/>
    <w:basedOn w:val="a1"/>
    <w:autoRedefine/>
    <w:qFormat/>
    <w:pPr>
      <w:spacing w:beforeLines="50" w:line="360" w:lineRule="auto"/>
      <w:ind w:firstLine="420"/>
    </w:pPr>
    <w:rPr>
      <w:rFonts w:cs="宋体"/>
      <w:sz w:val="24"/>
      <w:szCs w:val="20"/>
    </w:rPr>
  </w:style>
  <w:style w:type="paragraph" w:customStyle="1" w:styleId="CharChar1CharCharCharCharCharChar1">
    <w:name w:val="Char Char1 Char Char Char Char Char Char1"/>
    <w:basedOn w:val="a1"/>
    <w:autoRedefine/>
    <w:qFormat/>
    <w:pPr>
      <w:adjustRightInd w:val="0"/>
    </w:pPr>
    <w:rPr>
      <w:rFonts w:ascii="仿宋_GB2312" w:eastAsia="仿宋_GB2312"/>
      <w:b/>
      <w:sz w:val="32"/>
      <w:szCs w:val="20"/>
    </w:rPr>
  </w:style>
  <w:style w:type="paragraph" w:customStyle="1" w:styleId="4f0">
    <w:name w:val="正文4"/>
    <w:basedOn w:val="a1"/>
    <w:autoRedefine/>
    <w:qFormat/>
    <w:pPr>
      <w:tabs>
        <w:tab w:val="left" w:pos="720"/>
      </w:tabs>
      <w:spacing w:before="60" w:after="60" w:line="360" w:lineRule="auto"/>
      <w:ind w:leftChars="400" w:left="575" w:hangingChars="175" w:hanging="175"/>
    </w:pPr>
    <w:rPr>
      <w:sz w:val="24"/>
    </w:rPr>
  </w:style>
  <w:style w:type="paragraph" w:customStyle="1" w:styleId="1-21">
    <w:name w:val="中等深浅网格 1 - 强调文字颜色 21"/>
    <w:basedOn w:val="a1"/>
    <w:autoRedefine/>
    <w:qFormat/>
    <w:pPr>
      <w:adjustRightInd w:val="0"/>
      <w:spacing w:line="360" w:lineRule="auto"/>
      <w:ind w:firstLineChars="200" w:firstLine="200"/>
    </w:pPr>
    <w:rPr>
      <w:rFonts w:eastAsia="楷体_GB2312" w:cs="Lucida Sans"/>
      <w:sz w:val="24"/>
    </w:rPr>
  </w:style>
  <w:style w:type="paragraph" w:customStyle="1" w:styleId="afffffffff0">
    <w:name w:val="标准正文格式"/>
    <w:basedOn w:val="a1"/>
    <w:autoRedefine/>
    <w:qFormat/>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f1">
    <w:name w:val="正文3"/>
    <w:basedOn w:val="a1"/>
    <w:autoRedefine/>
    <w:qFormat/>
    <w:pPr>
      <w:spacing w:beforeLines="50" w:afterLines="50" w:line="360" w:lineRule="auto"/>
      <w:outlineLvl w:val="8"/>
    </w:pPr>
    <w:rPr>
      <w:rFonts w:ascii="Segoe UI" w:eastAsia="楷体_GB2312" w:hAnsi="宋体" w:cs="Latha"/>
      <w:sz w:val="24"/>
      <w:szCs w:val="21"/>
    </w:rPr>
  </w:style>
  <w:style w:type="paragraph" w:customStyle="1" w:styleId="afffffffff1">
    <w:name w:val="前言、引言标题"/>
    <w:next w:val="a1"/>
    <w:autoRedefine/>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CharChar111">
    <w:name w:val="Char Char111"/>
    <w:basedOn w:val="a1"/>
    <w:autoRedefine/>
    <w:qFormat/>
    <w:pPr>
      <w:adjustRightInd w:val="0"/>
      <w:spacing w:line="360" w:lineRule="auto"/>
    </w:pPr>
    <w:rPr>
      <w:szCs w:val="20"/>
    </w:rPr>
  </w:style>
  <w:style w:type="paragraph" w:customStyle="1" w:styleId="xl24">
    <w:name w:val="xl24"/>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ffffff2">
    <w:name w:val="Ñù"/>
    <w:autoRedefine/>
    <w:qFormat/>
    <w:pPr>
      <w:overflowPunct w:val="0"/>
      <w:autoSpaceDE w:val="0"/>
      <w:autoSpaceDN w:val="0"/>
      <w:adjustRightInd w:val="0"/>
      <w:spacing w:line="400" w:lineRule="exact"/>
      <w:jc w:val="both"/>
      <w:textAlignment w:val="baseline"/>
    </w:pPr>
    <w:rPr>
      <w:sz w:val="24"/>
    </w:rPr>
  </w:style>
  <w:style w:type="paragraph" w:customStyle="1" w:styleId="Char3CharChar1">
    <w:name w:val="Char3 Char Char1"/>
    <w:basedOn w:val="a1"/>
    <w:autoRedefine/>
    <w:uiPriority w:val="6"/>
    <w:qFormat/>
    <w:pPr>
      <w:widowControl/>
      <w:spacing w:after="160" w:line="240" w:lineRule="exact"/>
      <w:jc w:val="left"/>
    </w:pPr>
    <w:rPr>
      <w:rFonts w:ascii="Arial" w:eastAsia="Times New Roman" w:hAnsi="Arial" w:cs="Verdana"/>
      <w:b/>
      <w:kern w:val="0"/>
      <w:sz w:val="24"/>
      <w:szCs w:val="20"/>
      <w:lang w:eastAsia="en-US"/>
    </w:rPr>
  </w:style>
  <w:style w:type="paragraph" w:customStyle="1" w:styleId="1ff3">
    <w:name w:val="表格标题1"/>
    <w:basedOn w:val="a1"/>
    <w:autoRedefine/>
    <w:qFormat/>
    <w:pPr>
      <w:spacing w:line="360" w:lineRule="auto"/>
      <w:jc w:val="center"/>
    </w:pPr>
    <w:rPr>
      <w:rFonts w:ascii="宋体" w:hAnsi="宋体" w:cs="宋体"/>
      <w:b/>
      <w:bCs/>
      <w:color w:val="000000"/>
      <w:sz w:val="24"/>
      <w:szCs w:val="21"/>
    </w:rPr>
  </w:style>
  <w:style w:type="paragraph" w:customStyle="1" w:styleId="Char2CharCharChar">
    <w:name w:val="Char2 Char Char Char"/>
    <w:basedOn w:val="a1"/>
    <w:autoRedefine/>
    <w:qFormat/>
    <w:pPr>
      <w:adjustRightInd w:val="0"/>
    </w:pPr>
    <w:rPr>
      <w:rFonts w:ascii="仿宋_GB2312" w:eastAsia="仿宋_GB2312"/>
      <w:b/>
      <w:sz w:val="32"/>
      <w:szCs w:val="32"/>
    </w:rPr>
  </w:style>
  <w:style w:type="paragraph" w:customStyle="1" w:styleId="afffffffff3">
    <w:name w:val="图中文字"/>
    <w:basedOn w:val="a1"/>
    <w:autoRedefine/>
    <w:qFormat/>
    <w:pPr>
      <w:adjustRightInd w:val="0"/>
      <w:snapToGrid w:val="0"/>
      <w:spacing w:line="0" w:lineRule="atLeast"/>
      <w:ind w:firstLineChars="200" w:firstLine="200"/>
      <w:jc w:val="center"/>
    </w:pPr>
    <w:rPr>
      <w:sz w:val="24"/>
      <w:szCs w:val="20"/>
    </w:rPr>
  </w:style>
  <w:style w:type="paragraph" w:customStyle="1" w:styleId="subhead">
    <w:name w:val="subhead"/>
    <w:autoRedefine/>
    <w:qFormat/>
    <w:pPr>
      <w:spacing w:after="120" w:line="300" w:lineRule="exact"/>
    </w:pPr>
    <w:rPr>
      <w:rFonts w:ascii="Arial" w:hAnsi="Arial"/>
      <w:b/>
      <w:sz w:val="26"/>
      <w:lang w:eastAsia="en-US"/>
    </w:rPr>
  </w:style>
  <w:style w:type="paragraph" w:customStyle="1" w:styleId="59">
    <w:name w:val="样式5"/>
    <w:basedOn w:val="a1"/>
    <w:autoRedefine/>
    <w:qFormat/>
    <w:pPr>
      <w:adjustRightInd w:val="0"/>
      <w:spacing w:line="440" w:lineRule="exact"/>
      <w:ind w:left="2" w:firstLineChars="200" w:firstLine="480"/>
    </w:pPr>
    <w:rPr>
      <w:rFonts w:ascii="仿宋_GB2312" w:eastAsia="仿宋_GB2312" w:hAnsi="仿宋"/>
      <w:sz w:val="24"/>
    </w:rPr>
  </w:style>
  <w:style w:type="paragraph" w:customStyle="1" w:styleId="afffffffff4">
    <w:name w:val="插图题注"/>
    <w:next w:val="a1"/>
    <w:autoRedefine/>
    <w:qFormat/>
    <w:pPr>
      <w:tabs>
        <w:tab w:val="left" w:pos="360"/>
        <w:tab w:val="left" w:pos="3780"/>
      </w:tabs>
      <w:spacing w:afterLines="100"/>
      <w:ind w:left="1089" w:hanging="369"/>
      <w:jc w:val="center"/>
    </w:pPr>
    <w:rPr>
      <w:rFonts w:ascii="Arial" w:hAnsi="Arial"/>
      <w:sz w:val="18"/>
      <w:szCs w:val="18"/>
    </w:rPr>
  </w:style>
  <w:style w:type="paragraph" w:customStyle="1" w:styleId="afffffffff5">
    <w:name w:val="插图说明"/>
    <w:basedOn w:val="a1"/>
    <w:autoRedefine/>
    <w:qFormat/>
    <w:pPr>
      <w:adjustRightInd w:val="0"/>
      <w:spacing w:after="240"/>
      <w:ind w:firstLineChars="200" w:firstLine="200"/>
      <w:jc w:val="center"/>
      <w:textAlignment w:val="baseline"/>
    </w:pPr>
    <w:rPr>
      <w:rFonts w:eastAsia="黑体"/>
      <w:sz w:val="24"/>
      <w:szCs w:val="20"/>
    </w:rPr>
  </w:style>
  <w:style w:type="paragraph" w:customStyle="1" w:styleId="2fe">
    <w:name w:val="正文（首行缩进2字符）"/>
    <w:basedOn w:val="a1"/>
    <w:autoRedefine/>
    <w:qFormat/>
    <w:pPr>
      <w:spacing w:line="360" w:lineRule="auto"/>
      <w:ind w:firstLineChars="200" w:firstLine="480"/>
    </w:pPr>
    <w:rPr>
      <w:sz w:val="24"/>
      <w:szCs w:val="20"/>
    </w:rPr>
  </w:style>
  <w:style w:type="paragraph" w:customStyle="1" w:styleId="22h2L1Heading2H2sect12H21sect121H22sect12">
    <w:name w:val="样式 标题 22h2L1 Heading 2H2sect 1.2H21sect 1.21H22sect 1.2..."/>
    <w:basedOn w:val="2"/>
    <w:next w:val="a1"/>
    <w:autoRedefine/>
    <w:qFormat/>
    <w:pPr>
      <w:numPr>
        <w:ilvl w:val="0"/>
        <w:numId w:val="0"/>
      </w:numPr>
      <w:spacing w:line="415" w:lineRule="auto"/>
      <w:ind w:left="425" w:hanging="425"/>
      <w:jc w:val="left"/>
    </w:pPr>
    <w:rPr>
      <w:rFonts w:ascii="微软雅黑" w:eastAsia="微软雅黑" w:hAnsi="微软雅黑"/>
      <w:lang w:val="en-US"/>
    </w:rPr>
  </w:style>
  <w:style w:type="paragraph" w:customStyle="1" w:styleId="afffffffff6">
    <w:name w:val="节标题"/>
    <w:basedOn w:val="a1"/>
    <w:autoRedefine/>
    <w:qFormat/>
    <w:pPr>
      <w:autoSpaceDE w:val="0"/>
      <w:autoSpaceDN w:val="0"/>
      <w:adjustRightInd w:val="0"/>
      <w:spacing w:line="289" w:lineRule="atLeast"/>
      <w:ind w:firstLineChars="200" w:firstLine="200"/>
      <w:jc w:val="center"/>
    </w:pPr>
    <w:rPr>
      <w:color w:val="000000"/>
      <w:kern w:val="0"/>
      <w:sz w:val="28"/>
      <w:szCs w:val="28"/>
    </w:rPr>
  </w:style>
  <w:style w:type="paragraph" w:customStyle="1" w:styleId="2ff">
    <w:name w:val="样式 正文文本缩进 + 段前: 2 字符"/>
    <w:basedOn w:val="a1"/>
    <w:autoRedefine/>
    <w:qFormat/>
    <w:pPr>
      <w:ind w:leftChars="200" w:left="420"/>
      <w:jc w:val="left"/>
    </w:pPr>
    <w:rPr>
      <w:sz w:val="28"/>
      <w:szCs w:val="20"/>
      <w:lang w:eastAsia="zh-TW"/>
    </w:rPr>
  </w:style>
  <w:style w:type="paragraph" w:customStyle="1" w:styleId="xl39">
    <w:name w:val="xl39"/>
    <w:basedOn w:val="a1"/>
    <w:autoRedefine/>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ffff7">
    <w:name w:val="无间隔*"/>
    <w:autoRedefine/>
    <w:qFormat/>
    <w:pPr>
      <w:widowControl w:val="0"/>
      <w:jc w:val="both"/>
    </w:pPr>
    <w:rPr>
      <w:rFonts w:cs="Calibri"/>
      <w:color w:val="000000"/>
      <w:kern w:val="1"/>
      <w:sz w:val="21"/>
      <w:szCs w:val="22"/>
    </w:rPr>
  </w:style>
  <w:style w:type="paragraph" w:customStyle="1" w:styleId="xl32">
    <w:name w:val="xl32"/>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1">
    <w:name w:val="Char Char11 Char Char Char Char Char Char Char Char Char1"/>
    <w:basedOn w:val="a1"/>
    <w:autoRedefine/>
    <w:uiPriority w:val="6"/>
    <w:qFormat/>
    <w:pPr>
      <w:adjustRightInd w:val="0"/>
      <w:spacing w:line="360" w:lineRule="auto"/>
    </w:pPr>
    <w:rPr>
      <w:szCs w:val="20"/>
    </w:rPr>
  </w:style>
  <w:style w:type="paragraph" w:customStyle="1" w:styleId="Char2CharChar1">
    <w:name w:val="Char2 Char Char1"/>
    <w:basedOn w:val="a1"/>
    <w:autoRedefine/>
    <w:uiPriority w:val="6"/>
    <w:qFormat/>
    <w:rPr>
      <w:rFonts w:ascii="Tahoma" w:hAnsi="Tahoma"/>
      <w:sz w:val="24"/>
      <w:szCs w:val="20"/>
    </w:rPr>
  </w:style>
  <w:style w:type="paragraph" w:customStyle="1" w:styleId="2ff0">
    <w:name w:val="正文文字 2"/>
    <w:basedOn w:val="Default"/>
    <w:next w:val="Default"/>
    <w:autoRedefine/>
    <w:qFormat/>
    <w:rPr>
      <w:rFonts w:cs="Times New Roman"/>
      <w:color w:val="auto"/>
    </w:rPr>
  </w:style>
  <w:style w:type="paragraph" w:customStyle="1" w:styleId="Char1CharCharChar3">
    <w:name w:val="Char1 Char Char Char3"/>
    <w:basedOn w:val="a1"/>
    <w:autoRedefine/>
    <w:qFormat/>
    <w:pPr>
      <w:ind w:firstLineChars="200" w:firstLine="200"/>
    </w:pPr>
    <w:rPr>
      <w:rFonts w:ascii="Tahoma" w:hAnsi="Tahoma"/>
      <w:sz w:val="24"/>
      <w:szCs w:val="20"/>
    </w:rPr>
  </w:style>
  <w:style w:type="paragraph" w:customStyle="1" w:styleId="75">
    <w:name w:val="样式7"/>
    <w:basedOn w:val="4d"/>
    <w:next w:val="a1"/>
    <w:autoRedefine/>
    <w:qFormat/>
    <w:pPr>
      <w:spacing w:afterLines="50"/>
      <w:jc w:val="left"/>
      <w:outlineLvl w:val="3"/>
    </w:pPr>
    <w:rPr>
      <w:sz w:val="24"/>
      <w:szCs w:val="24"/>
    </w:rPr>
  </w:style>
  <w:style w:type="paragraph" w:customStyle="1" w:styleId="ParaCharCharCharCharCharCharChar">
    <w:name w:val="默认段落字体 Para Char Char Char Char Char Char Char"/>
    <w:basedOn w:val="a1"/>
    <w:autoRedefine/>
    <w:qFormat/>
    <w:pPr>
      <w:adjustRightInd w:val="0"/>
    </w:pPr>
    <w:rPr>
      <w:rFonts w:eastAsia="仿宋_GB2312"/>
      <w:sz w:val="28"/>
      <w:szCs w:val="20"/>
    </w:rPr>
  </w:style>
  <w:style w:type="paragraph" w:customStyle="1" w:styleId="Picture">
    <w:name w:val="Picture"/>
    <w:basedOn w:val="a1"/>
    <w:next w:val="ab"/>
    <w:autoRedefine/>
    <w:qFormat/>
    <w:pPr>
      <w:keepNext/>
      <w:widowControl/>
      <w:ind w:firstLineChars="200" w:firstLine="200"/>
    </w:pPr>
    <w:rPr>
      <w:rFonts w:ascii="楷体" w:eastAsia="楷体" w:hAnsi="Arial"/>
      <w:b/>
      <w:spacing w:val="-5"/>
      <w:w w:val="98"/>
      <w:kern w:val="0"/>
      <w:sz w:val="24"/>
      <w:szCs w:val="20"/>
    </w:rPr>
  </w:style>
  <w:style w:type="paragraph" w:customStyle="1" w:styleId="afffffffff8">
    <w:name w:val="首行缩进"/>
    <w:basedOn w:val="a1"/>
    <w:autoRedefine/>
    <w:qFormat/>
    <w:pPr>
      <w:adjustRightInd w:val="0"/>
      <w:spacing w:line="360" w:lineRule="auto"/>
      <w:ind w:firstLineChars="200" w:firstLine="480"/>
    </w:pPr>
    <w:rPr>
      <w:rFonts w:ascii="宋体"/>
      <w:sz w:val="24"/>
      <w:szCs w:val="20"/>
    </w:rPr>
  </w:style>
  <w:style w:type="paragraph" w:customStyle="1" w:styleId="Char23">
    <w:name w:val="Char2"/>
    <w:basedOn w:val="a1"/>
    <w:autoRedefine/>
    <w:qFormat/>
    <w:pPr>
      <w:adjustRightInd w:val="0"/>
    </w:pPr>
    <w:rPr>
      <w:rFonts w:ascii="仿宋_GB2312" w:eastAsia="仿宋_GB2312"/>
      <w:b/>
      <w:sz w:val="32"/>
      <w:szCs w:val="32"/>
    </w:rPr>
  </w:style>
  <w:style w:type="paragraph" w:customStyle="1" w:styleId="Test2">
    <w:name w:val="Test2"/>
    <w:basedOn w:val="2"/>
    <w:autoRedefine/>
    <w:qFormat/>
    <w:pPr>
      <w:widowControl/>
      <w:numPr>
        <w:ilvl w:val="0"/>
        <w:numId w:val="0"/>
      </w:numPr>
      <w:adjustRightInd w:val="0"/>
      <w:snapToGrid w:val="0"/>
      <w:spacing w:before="360" w:after="360" w:line="240" w:lineRule="atLeast"/>
      <w:ind w:left="432" w:hanging="432"/>
      <w:jc w:val="left"/>
    </w:pPr>
    <w:rPr>
      <w:rFonts w:ascii="宋体" w:eastAsia="宋体"/>
      <w:snapToGrid w:val="0"/>
      <w:kern w:val="0"/>
      <w:sz w:val="28"/>
      <w:lang w:val="en-US"/>
    </w:rPr>
  </w:style>
  <w:style w:type="paragraph" w:customStyle="1" w:styleId="-110">
    <w:name w:val="彩色底纹 - 强调文字颜色 11"/>
    <w:autoRedefine/>
    <w:qFormat/>
    <w:rPr>
      <w:kern w:val="2"/>
      <w:sz w:val="21"/>
      <w:szCs w:val="24"/>
    </w:rPr>
  </w:style>
  <w:style w:type="paragraph" w:customStyle="1" w:styleId="afffffffff9">
    <w:name w:val="封面文档标题"/>
    <w:basedOn w:val="a1"/>
    <w:autoRedefine/>
    <w:qFormat/>
    <w:pPr>
      <w:autoSpaceDE w:val="0"/>
      <w:autoSpaceDN w:val="0"/>
      <w:adjustRightInd w:val="0"/>
      <w:spacing w:line="360" w:lineRule="auto"/>
      <w:ind w:firstLineChars="200" w:firstLine="200"/>
      <w:jc w:val="center"/>
    </w:pPr>
    <w:rPr>
      <w:rFonts w:ascii="Arial" w:eastAsia="黑体" w:hAnsi="Arial"/>
      <w:bCs/>
      <w:kern w:val="0"/>
      <w:sz w:val="44"/>
      <w:szCs w:val="44"/>
    </w:rPr>
  </w:style>
  <w:style w:type="paragraph" w:customStyle="1" w:styleId="afffffffffa">
    <w:name w:val="方案正文"/>
    <w:basedOn w:val="a1"/>
    <w:autoRedefine/>
    <w:qFormat/>
    <w:pPr>
      <w:adjustRightInd w:val="0"/>
      <w:snapToGrid w:val="0"/>
      <w:spacing w:line="324" w:lineRule="auto"/>
      <w:ind w:firstLineChars="200" w:firstLine="482"/>
    </w:pPr>
    <w:rPr>
      <w:rFonts w:ascii="仿宋_GB2312" w:eastAsia="仿宋_GB2312"/>
      <w:b/>
      <w:color w:val="000000"/>
      <w:sz w:val="24"/>
      <w:szCs w:val="20"/>
    </w:rPr>
  </w:style>
  <w:style w:type="paragraph" w:customStyle="1" w:styleId="Char3CharCharCharCharCharChar1">
    <w:name w:val="Char3 Char Char Char Char Char Char1"/>
    <w:basedOn w:val="a1"/>
    <w:autoRedefine/>
    <w:uiPriority w:val="6"/>
    <w:qFormat/>
    <w:pPr>
      <w:spacing w:line="360" w:lineRule="auto"/>
    </w:pPr>
    <w:rPr>
      <w:rFonts w:ascii="Arial" w:eastAsia="黑体" w:hAnsi="Arial" w:cs="Arial"/>
      <w:snapToGrid w:val="0"/>
      <w:kern w:val="0"/>
      <w:szCs w:val="21"/>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1"/>
    <w:autoRedefine/>
    <w:qFormat/>
    <w:pPr>
      <w:adjustRightInd w:val="0"/>
    </w:pPr>
    <w:rPr>
      <w:rFonts w:ascii="Tahoma" w:hAnsi="Tahoma"/>
      <w:sz w:val="24"/>
      <w:szCs w:val="20"/>
    </w:rPr>
  </w:style>
  <w:style w:type="paragraph" w:customStyle="1" w:styleId="-51">
    <w:name w:val="深色列表 - 强调文字颜色 51"/>
    <w:basedOn w:val="a1"/>
    <w:autoRedefine/>
    <w:qFormat/>
    <w:pPr>
      <w:spacing w:line="360" w:lineRule="auto"/>
      <w:ind w:firstLineChars="200" w:firstLine="200"/>
    </w:pPr>
    <w:rPr>
      <w:rFonts w:eastAsia="楷体_GB2312" w:cs="Lucida Sans"/>
      <w:sz w:val="24"/>
    </w:rPr>
  </w:style>
  <w:style w:type="paragraph" w:customStyle="1" w:styleId="1Level1HeadPIM1SectionHeadh1l11Heading0Datash">
    <w:name w:val="样式 标题 1Level 1 HeadPIM 1Section Headh1l11Heading 0Datash..."/>
    <w:basedOn w:val="1"/>
    <w:autoRedefine/>
    <w:qFormat/>
    <w:pPr>
      <w:keepNext w:val="0"/>
      <w:widowControl/>
      <w:numPr>
        <w:numId w:val="0"/>
      </w:numPr>
      <w:overflowPunct w:val="0"/>
      <w:autoSpaceDE w:val="0"/>
      <w:autoSpaceDN w:val="0"/>
      <w:adjustRightInd w:val="0"/>
      <w:spacing w:after="100" w:line="360" w:lineRule="auto"/>
      <w:jc w:val="left"/>
      <w:textAlignment w:val="baseline"/>
    </w:pPr>
    <w:rPr>
      <w:rFonts w:ascii="宋体" w:hAnsi="宋体"/>
      <w:b/>
      <w:iCs w:val="0"/>
      <w:sz w:val="24"/>
      <w:lang w:val="en-US"/>
    </w:rPr>
  </w:style>
  <w:style w:type="paragraph" w:customStyle="1" w:styleId="152">
    <w:name w:val="样式 宋体 行距: 1.5 倍行距 首行缩进:  2 字符"/>
    <w:basedOn w:val="a1"/>
    <w:autoRedefine/>
    <w:qFormat/>
    <w:pPr>
      <w:spacing w:line="360" w:lineRule="auto"/>
      <w:ind w:firstLineChars="200" w:firstLine="420"/>
    </w:pPr>
    <w:rPr>
      <w:rFonts w:ascii="宋体" w:hAnsi="宋体"/>
      <w:sz w:val="24"/>
      <w:szCs w:val="20"/>
    </w:rPr>
  </w:style>
  <w:style w:type="paragraph" w:customStyle="1" w:styleId="3f2">
    <w:name w:val="目录3"/>
    <w:basedOn w:val="a1"/>
    <w:autoRedefine/>
    <w:qFormat/>
    <w:pPr>
      <w:tabs>
        <w:tab w:val="left" w:leader="dot" w:pos="7370"/>
      </w:tabs>
      <w:autoSpaceDE w:val="0"/>
      <w:autoSpaceDN w:val="0"/>
      <w:adjustRightInd w:val="0"/>
      <w:spacing w:line="317" w:lineRule="atLeast"/>
      <w:ind w:firstLineChars="200" w:firstLine="419"/>
    </w:pPr>
    <w:rPr>
      <w:color w:val="000000"/>
      <w:kern w:val="0"/>
      <w:szCs w:val="21"/>
    </w:rPr>
  </w:style>
  <w:style w:type="paragraph" w:customStyle="1" w:styleId="afffffffffb">
    <w:name w:val="单元格居中"/>
    <w:basedOn w:val="a1"/>
    <w:autoRedefine/>
    <w:qFormat/>
    <w:pPr>
      <w:spacing w:line="360" w:lineRule="auto"/>
      <w:jc w:val="center"/>
    </w:pPr>
    <w:rPr>
      <w:sz w:val="24"/>
    </w:rPr>
  </w:style>
  <w:style w:type="paragraph" w:customStyle="1" w:styleId="CM14">
    <w:name w:val="CM14"/>
    <w:basedOn w:val="Default"/>
    <w:next w:val="Default"/>
    <w:autoRedefine/>
    <w:qFormat/>
    <w:pPr>
      <w:spacing w:after="68"/>
    </w:pPr>
    <w:rPr>
      <w:rFonts w:ascii="FHLHE E+ Futura Bk" w:eastAsia="FHLHE E+ Futura Bk" w:cs="Times New Roman"/>
      <w:color w:val="auto"/>
    </w:rPr>
  </w:style>
  <w:style w:type="paragraph" w:customStyle="1" w:styleId="CharCharChar0">
    <w:name w:val="Char Char Char"/>
    <w:basedOn w:val="a1"/>
    <w:autoRedefine/>
    <w:qFormat/>
    <w:pPr>
      <w:adjustRightInd w:val="0"/>
    </w:pPr>
    <w:rPr>
      <w:rFonts w:ascii="Tahoma" w:hAnsi="Tahoma"/>
      <w:sz w:val="24"/>
      <w:szCs w:val="20"/>
    </w:rPr>
  </w:style>
  <w:style w:type="paragraph" w:customStyle="1" w:styleId="afffffffffc">
    <w:name w:val="金宏发行正文"/>
    <w:basedOn w:val="a1"/>
    <w:autoRedefine/>
    <w:qFormat/>
    <w:pPr>
      <w:spacing w:line="500" w:lineRule="exact"/>
      <w:ind w:firstLineChars="200" w:firstLine="560"/>
    </w:pPr>
    <w:rPr>
      <w:rFonts w:eastAsia="仿宋_GB2312"/>
      <w:sz w:val="28"/>
      <w:szCs w:val="20"/>
    </w:rPr>
  </w:style>
  <w:style w:type="paragraph" w:customStyle="1" w:styleId="151">
    <w:name w:val="样式 微软雅黑 行距: 1.5 倍行距"/>
    <w:basedOn w:val="a1"/>
    <w:autoRedefine/>
    <w:qFormat/>
    <w:pPr>
      <w:spacing w:line="360" w:lineRule="auto"/>
      <w:ind w:firstLineChars="200" w:firstLine="480"/>
    </w:pPr>
    <w:rPr>
      <w:rFonts w:ascii="微软雅黑" w:eastAsia="微软雅黑" w:hAnsi="宋体" w:cs="宋体"/>
      <w:sz w:val="24"/>
      <w:szCs w:val="20"/>
    </w:rPr>
  </w:style>
  <w:style w:type="paragraph" w:customStyle="1" w:styleId="2ff1">
    <w:name w:val="表格项目符号 2"/>
    <w:basedOn w:val="24"/>
    <w:autoRedefine/>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CharCharCharCharCharCharCharCharCharCharChar1Char1">
    <w:name w:val="Char Char Char Char Char Char Char Char Char Char Char Char1 Char1"/>
    <w:basedOn w:val="a1"/>
    <w:autoRedefine/>
    <w:uiPriority w:val="6"/>
    <w:qFormat/>
    <w:pPr>
      <w:adjustRightInd w:val="0"/>
    </w:pPr>
    <w:rPr>
      <w:rFonts w:ascii="Tahoma" w:hAnsi="Tahoma" w:cs="仿宋_GB2312"/>
      <w:sz w:val="24"/>
      <w:szCs w:val="20"/>
    </w:rPr>
  </w:style>
  <w:style w:type="paragraph" w:customStyle="1" w:styleId="xl25">
    <w:name w:val="xl25"/>
    <w:basedOn w:val="a1"/>
    <w:autoRedefine/>
    <w:qFormat/>
    <w:pPr>
      <w:widowControl/>
      <w:adjustRightInd w:val="0"/>
      <w:spacing w:before="100" w:beforeAutospacing="1" w:after="100" w:afterAutospacing="1"/>
      <w:jc w:val="center"/>
      <w:textAlignment w:val="center"/>
    </w:pPr>
    <w:rPr>
      <w:rFonts w:ascii="楷体_GB2312" w:eastAsia="楷体_GB2312" w:hAnsi="宋体" w:hint="eastAsia"/>
      <w:kern w:val="0"/>
      <w:sz w:val="24"/>
    </w:rPr>
  </w:style>
  <w:style w:type="paragraph" w:customStyle="1" w:styleId="84">
    <w:name w:val="样式8"/>
    <w:basedOn w:val="a1"/>
    <w:autoRedefine/>
    <w:qFormat/>
    <w:pPr>
      <w:adjustRightInd w:val="0"/>
      <w:spacing w:beforeLines="50" w:afterLines="50"/>
      <w:ind w:firstLineChars="200" w:firstLine="200"/>
      <w:outlineLvl w:val="4"/>
    </w:pPr>
    <w:rPr>
      <w:rFonts w:ascii="仿宋_GB2312" w:eastAsia="仿宋_GB2312" w:hAnsi="宋体"/>
      <w:b/>
      <w:bCs/>
      <w:sz w:val="24"/>
    </w:rPr>
  </w:style>
  <w:style w:type="paragraph" w:customStyle="1" w:styleId="GP">
    <w:name w:val="GP正文(无首行缩进)"/>
    <w:basedOn w:val="a1"/>
    <w:autoRedefine/>
    <w:qFormat/>
    <w:pPr>
      <w:spacing w:line="360" w:lineRule="auto"/>
      <w:ind w:firstLineChars="200" w:firstLine="480"/>
      <w:jc w:val="left"/>
    </w:pPr>
    <w:rPr>
      <w:rFonts w:ascii="Arial" w:hAnsi="宋体" w:cs="宋体"/>
      <w:sz w:val="24"/>
      <w:szCs w:val="20"/>
    </w:rPr>
  </w:style>
  <w:style w:type="paragraph" w:customStyle="1" w:styleId="CharChar1CharCharChar1">
    <w:name w:val="Char Char1 Char Char Char1"/>
    <w:basedOn w:val="a1"/>
    <w:autoRedefine/>
    <w:uiPriority w:val="6"/>
    <w:qFormat/>
    <w:pPr>
      <w:adjustRightInd w:val="0"/>
    </w:pPr>
    <w:rPr>
      <w:rFonts w:ascii="仿宋_GB2312" w:eastAsia="仿宋_GB2312"/>
      <w:b/>
      <w:sz w:val="32"/>
      <w:szCs w:val="20"/>
    </w:rPr>
  </w:style>
  <w:style w:type="paragraph" w:customStyle="1" w:styleId="afffffffffd">
    <w:name w:val="标准小四"/>
    <w:basedOn w:val="a1"/>
    <w:autoRedefine/>
    <w:qFormat/>
    <w:pPr>
      <w:adjustRightInd w:val="0"/>
      <w:spacing w:line="360" w:lineRule="auto"/>
      <w:ind w:firstLineChars="200" w:firstLine="480"/>
    </w:pPr>
    <w:rPr>
      <w:rFonts w:ascii="Arial" w:hAnsi="Arial"/>
      <w:sz w:val="24"/>
      <w:szCs w:val="21"/>
    </w:rPr>
  </w:style>
  <w:style w:type="paragraph" w:customStyle="1" w:styleId="afffffffffe">
    <w:name w:val="表文字"/>
    <w:autoRedefine/>
    <w:qFormat/>
    <w:rPr>
      <w:rFonts w:ascii="宋体"/>
      <w:kern w:val="2"/>
    </w:rPr>
  </w:style>
  <w:style w:type="paragraph" w:customStyle="1" w:styleId="-510">
    <w:name w:val="浅色底纹 - 强调文字颜色 51"/>
    <w:autoRedefine/>
    <w:qFormat/>
    <w:rPr>
      <w:kern w:val="2"/>
      <w:sz w:val="21"/>
      <w:szCs w:val="24"/>
    </w:rPr>
  </w:style>
  <w:style w:type="paragraph" w:customStyle="1" w:styleId="a20">
    <w:name w:val="a2"/>
    <w:basedOn w:val="a1"/>
    <w:autoRedefine/>
    <w:qFormat/>
    <w:pPr>
      <w:widowControl/>
      <w:spacing w:before="100" w:beforeAutospacing="1" w:after="100" w:afterAutospacing="1"/>
      <w:jc w:val="left"/>
    </w:pPr>
    <w:rPr>
      <w:rFonts w:ascii="宋体" w:hAnsi="宋体" w:cs="宋体"/>
      <w:kern w:val="0"/>
      <w:sz w:val="24"/>
    </w:rPr>
  </w:style>
  <w:style w:type="paragraph" w:customStyle="1" w:styleId="CharChar11CharCharCharCharCharCharCharCharCharCharCharCharChar1">
    <w:name w:val="Char Char11 Char Char Char Char Char Char Char Char Char Char Char Char Char1"/>
    <w:basedOn w:val="a1"/>
    <w:autoRedefine/>
    <w:qFormat/>
    <w:pPr>
      <w:spacing w:line="360" w:lineRule="auto"/>
    </w:pPr>
    <w:rPr>
      <w:rFonts w:ascii="Arial" w:eastAsia="黑体" w:hAnsi="Arial" w:cs="Arial"/>
      <w:snapToGrid w:val="0"/>
      <w:kern w:val="0"/>
      <w:szCs w:val="21"/>
    </w:rPr>
  </w:style>
  <w:style w:type="paragraph" w:customStyle="1" w:styleId="121">
    <w:name w:val="样式 正1 + 首行缩进:  2 字符"/>
    <w:basedOn w:val="a1"/>
    <w:autoRedefine/>
    <w:qFormat/>
    <w:pPr>
      <w:spacing w:line="360" w:lineRule="auto"/>
      <w:ind w:firstLineChars="200" w:firstLine="480"/>
    </w:pPr>
    <w:rPr>
      <w:rFonts w:ascii="仿宋_GB2312" w:eastAsia="仿宋_GB2312"/>
      <w:sz w:val="24"/>
    </w:rPr>
  </w:style>
  <w:style w:type="paragraph" w:customStyle="1" w:styleId="font5">
    <w:name w:val="font5"/>
    <w:basedOn w:val="a1"/>
    <w:autoRedefine/>
    <w:qFormat/>
    <w:pPr>
      <w:widowControl/>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xl41">
    <w:name w:val="xl41"/>
    <w:basedOn w:val="a1"/>
    <w:autoRedefine/>
    <w:qFormat/>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1ff4">
    <w:name w:val="部分1"/>
    <w:basedOn w:val="a1"/>
    <w:autoRedefine/>
    <w:qFormat/>
    <w:pPr>
      <w:keepNext/>
      <w:pageBreakBefore/>
      <w:tabs>
        <w:tab w:val="left" w:pos="720"/>
      </w:tabs>
      <w:adjustRightInd w:val="0"/>
      <w:spacing w:line="360" w:lineRule="auto"/>
      <w:jc w:val="center"/>
      <w:outlineLvl w:val="0"/>
    </w:pPr>
    <w:rPr>
      <w:rFonts w:eastAsia="黑体"/>
      <w:b/>
      <w:kern w:val="44"/>
      <w:sz w:val="36"/>
      <w:szCs w:val="20"/>
    </w:rPr>
  </w:style>
  <w:style w:type="paragraph" w:customStyle="1" w:styleId="legal">
    <w:name w:val="legal"/>
    <w:basedOn w:val="a1"/>
    <w:autoRedefine/>
    <w:qFormat/>
    <w:pPr>
      <w:widowControl/>
      <w:spacing w:line="180" w:lineRule="exact"/>
      <w:ind w:firstLineChars="200" w:firstLine="200"/>
      <w:jc w:val="left"/>
    </w:pPr>
    <w:rPr>
      <w:rFonts w:ascii="Futura Bk" w:hAnsi="Futura Bk" w:cs="Futura Bk"/>
      <w:kern w:val="0"/>
      <w:sz w:val="13"/>
      <w:szCs w:val="13"/>
    </w:rPr>
  </w:style>
  <w:style w:type="paragraph" w:customStyle="1" w:styleId="MMTitle">
    <w:name w:val="MM Title"/>
    <w:basedOn w:val="aff9"/>
    <w:autoRedefine/>
    <w:qFormat/>
    <w:rPr>
      <w:rFonts w:ascii="Arial" w:eastAsia="黑体" w:hAnsi="Arial" w:cs="Arial"/>
      <w:snapToGrid w:val="0"/>
      <w:lang w:val="en-US"/>
    </w:rPr>
  </w:style>
  <w:style w:type="paragraph" w:customStyle="1" w:styleId="CharChar1CharCharChar">
    <w:name w:val="Char Char1 Char Char Char"/>
    <w:basedOn w:val="a1"/>
    <w:autoRedefine/>
    <w:qFormat/>
    <w:pPr>
      <w:adjustRightInd w:val="0"/>
    </w:pPr>
    <w:rPr>
      <w:rFonts w:ascii="仿宋_GB2312" w:eastAsia="仿宋_GB2312"/>
      <w:b/>
      <w:sz w:val="32"/>
      <w:szCs w:val="32"/>
    </w:rPr>
  </w:style>
  <w:style w:type="paragraph" w:customStyle="1" w:styleId="Char230">
    <w:name w:val="Char23"/>
    <w:basedOn w:val="a1"/>
    <w:autoRedefine/>
    <w:qFormat/>
    <w:pPr>
      <w:adjustRightInd w:val="0"/>
    </w:pPr>
    <w:rPr>
      <w:rFonts w:ascii="仿宋_GB2312" w:eastAsia="仿宋_GB2312"/>
      <w:b/>
      <w:sz w:val="32"/>
      <w:szCs w:val="32"/>
    </w:rPr>
  </w:style>
  <w:style w:type="paragraph" w:customStyle="1" w:styleId="GP0">
    <w:name w:val="GP正文(首行缩进)"/>
    <w:basedOn w:val="a1"/>
    <w:autoRedefine/>
    <w:qFormat/>
    <w:pPr>
      <w:spacing w:line="360" w:lineRule="auto"/>
      <w:ind w:firstLineChars="200" w:firstLine="200"/>
      <w:jc w:val="left"/>
    </w:pPr>
    <w:rPr>
      <w:sz w:val="24"/>
      <w:szCs w:val="21"/>
    </w:rPr>
  </w:style>
  <w:style w:type="paragraph" w:customStyle="1" w:styleId="GB2312015GBCharChar">
    <w:name w:val="样式 样式 正文文本缩进 + 仿宋_GB2312 小四 首行缩进:  0 厘米 行距: 1.5 倍行距 + (中文) 仿宋_GB... Char Char"/>
    <w:basedOn w:val="a1"/>
    <w:autoRedefine/>
    <w:qFormat/>
    <w:pPr>
      <w:adjustRightInd w:val="0"/>
      <w:spacing w:line="360" w:lineRule="auto"/>
      <w:ind w:firstLineChars="200" w:firstLine="480"/>
    </w:pPr>
    <w:rPr>
      <w:rFonts w:ascii="仿宋_GB2312" w:eastAsia="新宋体"/>
      <w:sz w:val="24"/>
      <w:szCs w:val="20"/>
    </w:rPr>
  </w:style>
  <w:style w:type="paragraph" w:customStyle="1" w:styleId="xl28">
    <w:name w:val="xl28"/>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szCs w:val="20"/>
    </w:rPr>
  </w:style>
  <w:style w:type="character" w:customStyle="1" w:styleId="1CharChar">
    <w:name w:val="正文1 Char Char"/>
    <w:link w:val="1f"/>
    <w:autoRedefine/>
    <w:qFormat/>
    <w:locked/>
    <w:rPr>
      <w:rFonts w:ascii="Calibri" w:hAnsi="Calibri" w:cs="宋体"/>
      <w:kern w:val="2"/>
      <w:sz w:val="21"/>
      <w:szCs w:val="21"/>
    </w:rPr>
  </w:style>
  <w:style w:type="paragraph" w:customStyle="1" w:styleId="affffffffff">
    <w:name w:val="说明"/>
    <w:basedOn w:val="a1"/>
    <w:autoRedefine/>
    <w:qFormat/>
    <w:pPr>
      <w:autoSpaceDE w:val="0"/>
      <w:autoSpaceDN w:val="0"/>
      <w:adjustRightInd w:val="0"/>
      <w:spacing w:line="440" w:lineRule="exact"/>
      <w:ind w:firstLineChars="200" w:firstLine="200"/>
    </w:pPr>
    <w:rPr>
      <w:rFonts w:ascii="宋体"/>
      <w:b/>
      <w:bCs/>
      <w:i/>
      <w:iCs/>
      <w:color w:val="0000FF"/>
      <w:kern w:val="0"/>
      <w:sz w:val="24"/>
    </w:rPr>
  </w:style>
  <w:style w:type="paragraph" w:customStyle="1" w:styleId="Char50">
    <w:name w:val="Char5"/>
    <w:basedOn w:val="a1"/>
    <w:qFormat/>
    <w:pPr>
      <w:adjustRightInd w:val="0"/>
    </w:pPr>
    <w:rPr>
      <w:rFonts w:ascii="仿宋_GB2312" w:eastAsia="仿宋_GB2312"/>
      <w:b/>
      <w:sz w:val="32"/>
      <w:szCs w:val="32"/>
    </w:rPr>
  </w:style>
  <w:style w:type="paragraph" w:customStyle="1" w:styleId="style82f9af9af9a">
    <w:name w:val="style82 f9a f9a f9a"/>
    <w:basedOn w:val="a1"/>
    <w:autoRedefine/>
    <w:qFormat/>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CharCharCharChar11">
    <w:name w:val="Char Char Char Char11"/>
    <w:basedOn w:val="a1"/>
    <w:autoRedefine/>
    <w:qFormat/>
    <w:pPr>
      <w:adjustRightInd w:val="0"/>
    </w:pPr>
    <w:rPr>
      <w:rFonts w:ascii="Tahoma" w:hAnsi="Tahoma"/>
      <w:sz w:val="24"/>
      <w:szCs w:val="20"/>
    </w:rPr>
  </w:style>
  <w:style w:type="paragraph" w:customStyle="1" w:styleId="MMTopic5">
    <w:name w:val="MM Topic 5"/>
    <w:basedOn w:val="5"/>
    <w:autoRedefine/>
    <w:qFormat/>
    <w:pPr>
      <w:numPr>
        <w:ilvl w:val="0"/>
        <w:numId w:val="0"/>
      </w:numPr>
      <w:tabs>
        <w:tab w:val="clear" w:pos="425"/>
        <w:tab w:val="clear" w:pos="1134"/>
        <w:tab w:val="clear" w:pos="1418"/>
        <w:tab w:val="clear" w:pos="1560"/>
        <w:tab w:val="left" w:pos="1008"/>
        <w:tab w:val="left" w:pos="2520"/>
      </w:tabs>
      <w:ind w:left="2520" w:hanging="420"/>
    </w:pPr>
    <w:rPr>
      <w:rFonts w:eastAsia="宋体"/>
    </w:rPr>
  </w:style>
  <w:style w:type="paragraph" w:customStyle="1" w:styleId="affffffffff0">
    <w:name w:val="普通正文"/>
    <w:basedOn w:val="a1"/>
    <w:link w:val="CharCharc"/>
    <w:autoRedefine/>
    <w:qFormat/>
    <w:pPr>
      <w:tabs>
        <w:tab w:val="left" w:pos="2280"/>
      </w:tabs>
      <w:adjustRightInd w:val="0"/>
      <w:spacing w:before="120" w:after="120" w:line="360" w:lineRule="auto"/>
      <w:ind w:firstLineChars="200" w:firstLine="480"/>
      <w:jc w:val="left"/>
      <w:textAlignment w:val="baseline"/>
    </w:pPr>
    <w:rPr>
      <w:rFonts w:ascii="Arial" w:hAnsi="Arial"/>
      <w:kern w:val="0"/>
      <w:sz w:val="24"/>
    </w:rPr>
  </w:style>
  <w:style w:type="character" w:customStyle="1" w:styleId="CharCharc">
    <w:name w:val="普通正文 Char Char"/>
    <w:link w:val="affffffffff0"/>
    <w:autoRedefine/>
    <w:qFormat/>
    <w:locked/>
    <w:rPr>
      <w:rFonts w:ascii="Arial" w:hAnsi="Arial"/>
      <w:sz w:val="24"/>
      <w:szCs w:val="24"/>
    </w:rPr>
  </w:style>
  <w:style w:type="paragraph" w:customStyle="1" w:styleId="affffffffff1">
    <w:name w:val="表格"/>
    <w:basedOn w:val="a1"/>
    <w:autoRedefine/>
    <w:qFormat/>
    <w:pPr>
      <w:adjustRightInd w:val="0"/>
      <w:snapToGrid w:val="0"/>
      <w:ind w:firstLineChars="21" w:firstLine="42"/>
    </w:pPr>
    <w:rPr>
      <w:rFonts w:ascii="宋体" w:hAnsi="宋体"/>
      <w:kern w:val="0"/>
      <w:sz w:val="20"/>
      <w:szCs w:val="20"/>
    </w:rPr>
  </w:style>
  <w:style w:type="paragraph" w:customStyle="1" w:styleId="CharChar1a">
    <w:name w:val="Char Char1"/>
    <w:basedOn w:val="a1"/>
    <w:autoRedefine/>
    <w:qFormat/>
    <w:pPr>
      <w:widowControl/>
      <w:adjustRightInd w:val="0"/>
      <w:spacing w:after="160" w:line="240" w:lineRule="exact"/>
      <w:jc w:val="left"/>
    </w:pPr>
    <w:rPr>
      <w:rFonts w:eastAsia="仿宋_GB2312"/>
      <w:sz w:val="28"/>
    </w:rPr>
  </w:style>
  <w:style w:type="paragraph" w:customStyle="1" w:styleId="MMTopic1">
    <w:name w:val="MM Topic 1"/>
    <w:basedOn w:val="1"/>
    <w:autoRedefine/>
    <w:qFormat/>
    <w:pPr>
      <w:keepLines/>
      <w:numPr>
        <w:numId w:val="0"/>
      </w:numPr>
      <w:tabs>
        <w:tab w:val="left" w:pos="840"/>
      </w:tabs>
      <w:spacing w:before="340" w:after="330" w:line="578" w:lineRule="auto"/>
      <w:ind w:left="840" w:hanging="420"/>
    </w:pPr>
    <w:rPr>
      <w:b/>
      <w:iCs w:val="0"/>
      <w:kern w:val="44"/>
      <w:sz w:val="44"/>
      <w:szCs w:val="44"/>
      <w:lang w:val="en-US"/>
    </w:rPr>
  </w:style>
  <w:style w:type="paragraph" w:customStyle="1" w:styleId="Char1CharCharChar5">
    <w:name w:val="Char1 Char Char Char5"/>
    <w:basedOn w:val="a1"/>
    <w:autoRedefine/>
    <w:qFormat/>
    <w:pPr>
      <w:ind w:firstLineChars="200" w:firstLine="200"/>
    </w:pPr>
    <w:rPr>
      <w:rFonts w:ascii="Tahoma" w:hAnsi="Tahoma"/>
      <w:sz w:val="24"/>
      <w:szCs w:val="20"/>
    </w:rPr>
  </w:style>
  <w:style w:type="paragraph" w:customStyle="1" w:styleId="Char3CharCharChar1">
    <w:name w:val="Char3 Char Char Char1"/>
    <w:basedOn w:val="a1"/>
    <w:autoRedefine/>
    <w:uiPriority w:val="6"/>
    <w:qFormat/>
    <w:pPr>
      <w:widowControl/>
      <w:spacing w:after="160" w:line="240" w:lineRule="exact"/>
      <w:jc w:val="left"/>
    </w:pPr>
    <w:rPr>
      <w:szCs w:val="20"/>
    </w:rPr>
  </w:style>
  <w:style w:type="paragraph" w:customStyle="1" w:styleId="Style12">
    <w:name w:val="_Style 12"/>
    <w:basedOn w:val="ad"/>
    <w:autoRedefine/>
    <w:qFormat/>
    <w:pPr>
      <w:shd w:val="clear" w:color="auto" w:fill="000080"/>
      <w:adjustRightInd w:val="0"/>
      <w:snapToGrid w:val="0"/>
      <w:spacing w:line="360" w:lineRule="auto"/>
    </w:pPr>
    <w:rPr>
      <w:rFonts w:ascii="Arial" w:eastAsia="黑体" w:hAnsi="Arial"/>
      <w:snapToGrid w:val="0"/>
      <w:sz w:val="21"/>
      <w:szCs w:val="24"/>
      <w:lang w:val="en-US"/>
    </w:rPr>
  </w:style>
  <w:style w:type="paragraph" w:customStyle="1" w:styleId="CharChar11CharCharCharCharCharCharCharCharCharCharCharCharChar11">
    <w:name w:val="Char Char11 Char Char Char Char Char Char Char Char Char Char Char Char Char11"/>
    <w:basedOn w:val="a1"/>
    <w:autoRedefine/>
    <w:uiPriority w:val="6"/>
    <w:qFormat/>
    <w:pPr>
      <w:spacing w:line="360" w:lineRule="auto"/>
    </w:pPr>
    <w:rPr>
      <w:rFonts w:ascii="Arial" w:eastAsia="黑体" w:hAnsi="Arial" w:cs="Arial"/>
      <w:snapToGrid w:val="0"/>
      <w:kern w:val="0"/>
      <w:szCs w:val="21"/>
    </w:rPr>
  </w:style>
  <w:style w:type="paragraph" w:customStyle="1" w:styleId="2GB231215">
    <w:name w:val="样式 正文文本缩进 2 + 仿宋_GB2312 黑色 行距: 1.5 倍行距"/>
    <w:basedOn w:val="25"/>
    <w:autoRedefine/>
    <w:qFormat/>
    <w:pPr>
      <w:snapToGrid/>
      <w:spacing w:line="360" w:lineRule="auto"/>
      <w:ind w:firstLineChars="200" w:firstLine="560"/>
    </w:pPr>
    <w:rPr>
      <w:rFonts w:ascii="宋体" w:cs="宋体"/>
      <w:b w:val="0"/>
      <w:bCs w:val="0"/>
      <w:szCs w:val="20"/>
    </w:rPr>
  </w:style>
  <w:style w:type="paragraph" w:customStyle="1" w:styleId="085">
    <w:name w:val="样式 左侧:  0.85 厘米"/>
    <w:basedOn w:val="a1"/>
    <w:autoRedefine/>
    <w:uiPriority w:val="2"/>
    <w:qFormat/>
    <w:pPr>
      <w:spacing w:line="360" w:lineRule="auto"/>
    </w:pPr>
    <w:rPr>
      <w:rFonts w:cs="宋体"/>
      <w:sz w:val="24"/>
      <w:szCs w:val="20"/>
    </w:rPr>
  </w:style>
  <w:style w:type="paragraph" w:customStyle="1" w:styleId="BulletedList">
    <w:name w:val="Bulleted List"/>
    <w:basedOn w:val="a1"/>
    <w:autoRedefine/>
    <w:qFormat/>
    <w:pPr>
      <w:tabs>
        <w:tab w:val="left" w:pos="1260"/>
      </w:tabs>
      <w:ind w:left="1260" w:hanging="420"/>
    </w:pPr>
  </w:style>
  <w:style w:type="paragraph" w:customStyle="1" w:styleId="Normal0">
    <w:name w:val="Normal0"/>
    <w:autoRedefine/>
    <w:qFormat/>
    <w:rPr>
      <w:lang w:eastAsia="en-US"/>
    </w:rPr>
  </w:style>
  <w:style w:type="paragraph" w:customStyle="1" w:styleId="2ff2">
    <w:name w:val="无间隔2"/>
    <w:autoRedefine/>
    <w:qFormat/>
    <w:pPr>
      <w:widowControl w:val="0"/>
      <w:jc w:val="both"/>
    </w:pPr>
    <w:rPr>
      <w:kern w:val="2"/>
      <w:sz w:val="21"/>
      <w:szCs w:val="22"/>
    </w:rPr>
  </w:style>
  <w:style w:type="paragraph" w:customStyle="1" w:styleId="affffffffff2">
    <w:name w:val="样式"/>
    <w:basedOn w:val="a1"/>
    <w:autoRedefine/>
    <w:qFormat/>
    <w:pPr>
      <w:autoSpaceDE w:val="0"/>
      <w:autoSpaceDN w:val="0"/>
      <w:adjustRightInd w:val="0"/>
      <w:snapToGrid w:val="0"/>
      <w:spacing w:before="120" w:after="120" w:line="360" w:lineRule="auto"/>
    </w:pPr>
    <w:rPr>
      <w:rFonts w:ascii="宋体"/>
      <w:sz w:val="24"/>
      <w:szCs w:val="20"/>
    </w:rPr>
  </w:style>
  <w:style w:type="paragraph" w:customStyle="1" w:styleId="xl36">
    <w:name w:val="xl36"/>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style30">
    <w:name w:val="style3"/>
    <w:basedOn w:val="a1"/>
    <w:autoRedefine/>
    <w:qFormat/>
    <w:pPr>
      <w:widowControl/>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MMTopic4">
    <w:name w:val="MM Topic 4"/>
    <w:basedOn w:val="4"/>
    <w:autoRedefine/>
    <w:qFormat/>
    <w:pPr>
      <w:numPr>
        <w:ilvl w:val="0"/>
        <w:numId w:val="0"/>
      </w:numPr>
      <w:tabs>
        <w:tab w:val="clear" w:pos="425"/>
        <w:tab w:val="clear" w:pos="993"/>
        <w:tab w:val="clear" w:pos="1418"/>
        <w:tab w:val="clear" w:pos="1560"/>
        <w:tab w:val="left" w:pos="864"/>
        <w:tab w:val="left" w:pos="2100"/>
      </w:tabs>
      <w:ind w:left="2100" w:hanging="420"/>
    </w:pPr>
    <w:rPr>
      <w:rFonts w:eastAsia="黑体"/>
    </w:rPr>
  </w:style>
  <w:style w:type="paragraph" w:customStyle="1" w:styleId="affffffffff3">
    <w:name w:val="列出段落*"/>
    <w:basedOn w:val="a1"/>
    <w:autoRedefine/>
    <w:qFormat/>
    <w:pPr>
      <w:spacing w:line="360" w:lineRule="auto"/>
      <w:ind w:firstLine="200"/>
    </w:pPr>
    <w:rPr>
      <w:rFonts w:eastAsia="楷体_GB2312" w:cs="Lucida Sans Unicode"/>
      <w:color w:val="000000"/>
      <w:kern w:val="1"/>
      <w:sz w:val="24"/>
    </w:rPr>
  </w:style>
  <w:style w:type="paragraph" w:customStyle="1" w:styleId="affffffffff4">
    <w:name w:val="正文格式"/>
    <w:basedOn w:val="a1"/>
    <w:autoRedefine/>
    <w:qFormat/>
    <w:pPr>
      <w:widowControl/>
      <w:autoSpaceDE w:val="0"/>
      <w:autoSpaceDN w:val="0"/>
      <w:adjustRightInd w:val="0"/>
      <w:snapToGrid w:val="0"/>
      <w:spacing w:line="360" w:lineRule="atLeast"/>
      <w:ind w:firstLineChars="200" w:firstLine="200"/>
      <w:textAlignment w:val="baseline"/>
    </w:pPr>
    <w:rPr>
      <w:kern w:val="0"/>
      <w:sz w:val="24"/>
      <w:szCs w:val="20"/>
    </w:rPr>
  </w:style>
  <w:style w:type="paragraph" w:customStyle="1" w:styleId="21a">
    <w:name w:val="无间隔21"/>
    <w:autoRedefine/>
    <w:qFormat/>
    <w:pPr>
      <w:widowControl w:val="0"/>
      <w:jc w:val="both"/>
    </w:pPr>
    <w:rPr>
      <w:kern w:val="2"/>
      <w:sz w:val="21"/>
      <w:szCs w:val="22"/>
    </w:rPr>
  </w:style>
  <w:style w:type="paragraph" w:customStyle="1" w:styleId="CharCharChar1">
    <w:name w:val="Char Char Char1"/>
    <w:basedOn w:val="a1"/>
    <w:autoRedefine/>
    <w:uiPriority w:val="6"/>
    <w:qFormat/>
    <w:pPr>
      <w:widowControl/>
      <w:adjustRightInd w:val="0"/>
      <w:spacing w:after="160" w:line="240" w:lineRule="exact"/>
      <w:jc w:val="left"/>
    </w:pPr>
    <w:rPr>
      <w:rFonts w:ascii="Verdana" w:hAnsi="Verdana"/>
      <w:kern w:val="0"/>
      <w:sz w:val="20"/>
      <w:szCs w:val="20"/>
      <w:lang w:eastAsia="en-US"/>
    </w:rPr>
  </w:style>
  <w:style w:type="paragraph" w:customStyle="1" w:styleId="CharCharCharCharCharChar0">
    <w:name w:val="Char Char Char Char Char Char"/>
    <w:basedOn w:val="a1"/>
    <w:autoRedefine/>
    <w:qFormat/>
    <w:pPr>
      <w:widowControl/>
      <w:adjustRightInd w:val="0"/>
      <w:spacing w:beforeLines="50" w:afterLines="50" w:line="240" w:lineRule="exact"/>
      <w:jc w:val="left"/>
    </w:pPr>
    <w:rPr>
      <w:rFonts w:ascii="Verdana" w:hAnsi="Verdana"/>
      <w:kern w:val="0"/>
      <w:sz w:val="20"/>
      <w:szCs w:val="20"/>
      <w:lang w:eastAsia="en-US"/>
    </w:rPr>
  </w:style>
  <w:style w:type="paragraph" w:customStyle="1" w:styleId="Char32">
    <w:name w:val="Char3"/>
    <w:basedOn w:val="a1"/>
    <w:autoRedefine/>
    <w:qFormat/>
    <w:pPr>
      <w:ind w:firstLineChars="200" w:firstLine="200"/>
    </w:pPr>
    <w:rPr>
      <w:rFonts w:ascii="Tahoma" w:hAnsi="Tahoma"/>
      <w:sz w:val="24"/>
      <w:szCs w:val="20"/>
    </w:rPr>
  </w:style>
  <w:style w:type="paragraph" w:customStyle="1" w:styleId="btcontent">
    <w:name w:val="bt_content"/>
    <w:basedOn w:val="a1"/>
    <w:autoRedefine/>
    <w:qFormat/>
    <w:pPr>
      <w:widowControl/>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Char3CharCharChar">
    <w:name w:val="Char3 Char Char Char"/>
    <w:basedOn w:val="a1"/>
    <w:autoRedefine/>
    <w:qFormat/>
    <w:pPr>
      <w:widowControl/>
      <w:spacing w:after="160" w:line="240" w:lineRule="exact"/>
      <w:jc w:val="left"/>
    </w:pPr>
    <w:rPr>
      <w:szCs w:val="20"/>
    </w:rPr>
  </w:style>
  <w:style w:type="paragraph" w:customStyle="1" w:styleId="DefaultText">
    <w:name w:val="Default Text"/>
    <w:basedOn w:val="a1"/>
    <w:autoRedefine/>
    <w:qFormat/>
    <w:pPr>
      <w:widowControl/>
      <w:overflowPunct w:val="0"/>
      <w:autoSpaceDE w:val="0"/>
      <w:autoSpaceDN w:val="0"/>
      <w:adjustRightInd w:val="0"/>
      <w:spacing w:line="360" w:lineRule="auto"/>
      <w:ind w:firstLineChars="200" w:firstLine="480"/>
      <w:jc w:val="left"/>
      <w:textAlignment w:val="baseline"/>
    </w:pPr>
    <w:rPr>
      <w:rFonts w:ascii="宋体" w:eastAsia="微软雅黑" w:hAnsi="宋体"/>
      <w:kern w:val="0"/>
      <w:sz w:val="24"/>
      <w:szCs w:val="20"/>
    </w:rPr>
  </w:style>
  <w:style w:type="paragraph" w:customStyle="1" w:styleId="xl31">
    <w:name w:val="xl31"/>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szCs w:val="20"/>
    </w:rPr>
  </w:style>
  <w:style w:type="paragraph" w:customStyle="1" w:styleId="affffffffff5">
    <w:name w:val="文章标题"/>
    <w:next w:val="afffffff8"/>
    <w:autoRedefine/>
    <w:qFormat/>
    <w:pPr>
      <w:spacing w:beforeLines="800" w:afterLines="100"/>
      <w:jc w:val="center"/>
    </w:pPr>
    <w:rPr>
      <w:rFonts w:ascii="Arial" w:eastAsia="黑体" w:hAnsi="Arial" w:cs="宋体"/>
      <w:bCs/>
      <w:kern w:val="2"/>
      <w:sz w:val="52"/>
    </w:rPr>
  </w:style>
  <w:style w:type="paragraph" w:customStyle="1" w:styleId="trseditor">
    <w:name w:val="trs_editor"/>
    <w:basedOn w:val="a1"/>
    <w:autoRedefine/>
    <w:qFormat/>
    <w:pPr>
      <w:widowControl/>
      <w:spacing w:before="100" w:beforeAutospacing="1" w:after="100" w:afterAutospacing="1"/>
      <w:jc w:val="left"/>
    </w:pPr>
    <w:rPr>
      <w:rFonts w:ascii="宋体" w:hAnsi="宋体" w:cs="宋体"/>
      <w:kern w:val="0"/>
      <w:sz w:val="24"/>
    </w:rPr>
  </w:style>
  <w:style w:type="paragraph" w:customStyle="1" w:styleId="117">
    <w:name w:val="索引 11"/>
    <w:basedOn w:val="a1"/>
    <w:next w:val="a1"/>
    <w:autoRedefine/>
    <w:qFormat/>
    <w:pPr>
      <w:spacing w:line="360" w:lineRule="auto"/>
    </w:pPr>
    <w:rPr>
      <w:rFonts w:ascii="仿宋_GB2312" w:eastAsia="仿宋_GB2312"/>
      <w:sz w:val="24"/>
      <w:szCs w:val="20"/>
    </w:rPr>
  </w:style>
  <w:style w:type="character" w:customStyle="1" w:styleId="Char24">
    <w:name w:val="页眉 Char2"/>
    <w:autoRedefine/>
    <w:qFormat/>
    <w:rPr>
      <w:kern w:val="2"/>
      <w:sz w:val="18"/>
      <w:szCs w:val="18"/>
    </w:rPr>
  </w:style>
  <w:style w:type="character" w:customStyle="1" w:styleId="Char25">
    <w:name w:val="页脚 Char2"/>
    <w:autoRedefine/>
    <w:qFormat/>
    <w:rPr>
      <w:kern w:val="2"/>
      <w:sz w:val="18"/>
      <w:szCs w:val="18"/>
    </w:rPr>
  </w:style>
  <w:style w:type="paragraph" w:customStyle="1" w:styleId="000">
    <w:name w:val="纯文本_0_0"/>
    <w:basedOn w:val="a1"/>
    <w:autoRedefine/>
    <w:qFormat/>
    <w:rPr>
      <w:rFonts w:ascii="宋体" w:hAnsi="Courier New"/>
      <w:szCs w:val="21"/>
    </w:rPr>
  </w:style>
  <w:style w:type="paragraph" w:customStyle="1" w:styleId="94">
    <w:name w:val="样式9"/>
    <w:basedOn w:val="aff"/>
    <w:link w:val="9Char"/>
    <w:autoRedefine/>
    <w:qFormat/>
    <w:pPr>
      <w:pBdr>
        <w:bottom w:val="none" w:sz="0" w:space="0" w:color="auto"/>
      </w:pBdr>
      <w:adjustRightInd w:val="0"/>
      <w:jc w:val="right"/>
    </w:pPr>
    <w:rPr>
      <w:rFonts w:ascii="仿宋" w:eastAsia="仿宋" w:hAnsi="仿宋"/>
      <w:i/>
      <w:snapToGrid w:val="0"/>
      <w:u w:val="single"/>
      <w:lang w:val="en-GB"/>
    </w:rPr>
  </w:style>
  <w:style w:type="character" w:customStyle="1" w:styleId="9Char">
    <w:name w:val="样式9 Char"/>
    <w:basedOn w:val="1fa"/>
    <w:link w:val="94"/>
    <w:autoRedefine/>
    <w:qFormat/>
    <w:rPr>
      <w:rFonts w:ascii="仿宋" w:eastAsia="仿宋" w:hAnsi="仿宋" w:cs="Times New Roman"/>
      <w:i/>
      <w:snapToGrid w:val="0"/>
      <w:kern w:val="2"/>
      <w:sz w:val="18"/>
      <w:szCs w:val="18"/>
      <w:u w:val="single"/>
      <w:lang w:val="en-GB"/>
    </w:rPr>
  </w:style>
  <w:style w:type="paragraph" w:customStyle="1" w:styleId="101">
    <w:name w:val="样式10"/>
    <w:basedOn w:val="aff"/>
    <w:link w:val="10Char"/>
    <w:autoRedefine/>
    <w:qFormat/>
    <w:pPr>
      <w:pBdr>
        <w:bottom w:val="none" w:sz="0" w:space="0" w:color="auto"/>
      </w:pBdr>
      <w:adjustRightInd w:val="0"/>
      <w:jc w:val="right"/>
    </w:pPr>
    <w:rPr>
      <w:rFonts w:ascii="仿宋" w:eastAsia="仿宋" w:hAnsi="仿宋"/>
      <w:i/>
      <w:snapToGrid w:val="0"/>
      <w:u w:val="single"/>
      <w:lang w:val="en-GB"/>
    </w:rPr>
  </w:style>
  <w:style w:type="character" w:customStyle="1" w:styleId="10Char">
    <w:name w:val="样式10 Char"/>
    <w:basedOn w:val="1fa"/>
    <w:link w:val="101"/>
    <w:autoRedefine/>
    <w:qFormat/>
    <w:rPr>
      <w:rFonts w:ascii="仿宋" w:eastAsia="仿宋" w:hAnsi="仿宋" w:cs="Times New Roman"/>
      <w:i/>
      <w:snapToGrid w:val="0"/>
      <w:kern w:val="2"/>
      <w:sz w:val="18"/>
      <w:szCs w:val="18"/>
      <w:u w:val="single"/>
      <w:lang w:val="en-GB"/>
    </w:rPr>
  </w:style>
  <w:style w:type="paragraph" w:customStyle="1" w:styleId="118">
    <w:name w:val="样式11"/>
    <w:basedOn w:val="aff"/>
    <w:link w:val="11Char"/>
    <w:autoRedefine/>
    <w:qFormat/>
    <w:pPr>
      <w:pBdr>
        <w:bottom w:val="none" w:sz="0" w:space="0" w:color="auto"/>
      </w:pBdr>
      <w:adjustRightInd w:val="0"/>
      <w:jc w:val="right"/>
    </w:pPr>
    <w:rPr>
      <w:rFonts w:ascii="仿宋" w:eastAsia="仿宋" w:hAnsi="仿宋"/>
      <w:i/>
      <w:snapToGrid w:val="0"/>
      <w:u w:val="single"/>
      <w:lang w:val="en-GB"/>
    </w:rPr>
  </w:style>
  <w:style w:type="character" w:customStyle="1" w:styleId="11Char">
    <w:name w:val="样式11 Char"/>
    <w:basedOn w:val="1fa"/>
    <w:link w:val="118"/>
    <w:autoRedefine/>
    <w:qFormat/>
    <w:rPr>
      <w:rFonts w:ascii="仿宋" w:eastAsia="仿宋" w:hAnsi="仿宋" w:cs="Times New Roman"/>
      <w:i/>
      <w:snapToGrid w:val="0"/>
      <w:kern w:val="2"/>
      <w:sz w:val="18"/>
      <w:szCs w:val="18"/>
      <w:u w:val="single"/>
      <w:lang w:val="en-GB"/>
    </w:rPr>
  </w:style>
  <w:style w:type="character" w:customStyle="1" w:styleId="font91">
    <w:name w:val="font91"/>
    <w:basedOn w:val="a4"/>
    <w:autoRedefine/>
    <w:qFormat/>
    <w:rPr>
      <w:rFonts w:ascii="宋体" w:eastAsia="宋体" w:hAnsi="宋体" w:cs="宋体" w:hint="eastAsia"/>
      <w:color w:val="000000"/>
      <w:sz w:val="18"/>
      <w:szCs w:val="18"/>
      <w:u w:val="none"/>
    </w:rPr>
  </w:style>
  <w:style w:type="paragraph" w:styleId="affffffffff6">
    <w:name w:val="No Spacing"/>
    <w:autoRedefine/>
    <w:qFormat/>
    <w:pPr>
      <w:widowControl w:val="0"/>
      <w:jc w:val="both"/>
    </w:pPr>
    <w:rPr>
      <w:kern w:val="2"/>
      <w:sz w:val="21"/>
      <w:szCs w:val="22"/>
    </w:rPr>
  </w:style>
  <w:style w:type="paragraph" w:customStyle="1" w:styleId="-0">
    <w:name w:val="正文-段落"/>
    <w:autoRedefine/>
    <w:qFormat/>
    <w:pPr>
      <w:spacing w:line="360" w:lineRule="auto"/>
      <w:ind w:firstLineChars="200" w:firstLine="200"/>
    </w:pPr>
    <w:rPr>
      <w:rFonts w:cs="宋体"/>
      <w:sz w:val="24"/>
      <w:szCs w:val="24"/>
      <w:lang w:val="en-GB"/>
    </w:rPr>
  </w:style>
  <w:style w:type="paragraph" w:customStyle="1" w:styleId="xl63">
    <w:name w:val="xl63"/>
    <w:basedOn w:val="a1"/>
    <w:autoRedefine/>
    <w:qFormat/>
    <w:pPr>
      <w:widowControl/>
      <w:spacing w:before="100" w:beforeAutospacing="1" w:after="100" w:afterAutospacing="1"/>
      <w:jc w:val="center"/>
    </w:pPr>
    <w:rPr>
      <w:rFonts w:ascii="宋体" w:hAnsi="宋体" w:cs="宋体"/>
      <w:kern w:val="0"/>
      <w:sz w:val="24"/>
    </w:rPr>
  </w:style>
  <w:style w:type="paragraph" w:customStyle="1" w:styleId="xl64">
    <w:name w:val="xl64"/>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rPr>
  </w:style>
  <w:style w:type="paragraph" w:customStyle="1" w:styleId="xl65">
    <w:name w:val="xl65"/>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rPr>
  </w:style>
  <w:style w:type="paragraph" w:customStyle="1" w:styleId="xl66">
    <w:name w:val="xl66"/>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4"/>
    </w:rPr>
  </w:style>
  <w:style w:type="paragraph" w:customStyle="1" w:styleId="xl67">
    <w:name w:val="xl67"/>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4"/>
    </w:rPr>
  </w:style>
  <w:style w:type="paragraph" w:customStyle="1" w:styleId="xl68">
    <w:name w:val="xl68"/>
    <w:basedOn w:val="a1"/>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仿宋" w:eastAsia="仿宋" w:hAnsi="仿宋" w:cs="宋体"/>
      <w:kern w:val="0"/>
      <w:sz w:val="24"/>
    </w:rPr>
  </w:style>
  <w:style w:type="paragraph" w:customStyle="1" w:styleId="xl69">
    <w:name w:val="xl69"/>
    <w:basedOn w:val="a1"/>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4"/>
    </w:rPr>
  </w:style>
  <w:style w:type="paragraph" w:customStyle="1" w:styleId="xl70">
    <w:name w:val="xl70"/>
    <w:basedOn w:val="a1"/>
    <w:autoRedefine/>
    <w:qFormat/>
    <w:pPr>
      <w:widowControl/>
      <w:pBdr>
        <w:top w:val="single" w:sz="4" w:space="0" w:color="auto"/>
        <w:left w:val="single" w:sz="4" w:space="0" w:color="auto"/>
        <w:right w:val="single" w:sz="4" w:space="0" w:color="auto"/>
      </w:pBdr>
      <w:spacing w:before="100" w:beforeAutospacing="1" w:after="100" w:afterAutospacing="1"/>
    </w:pPr>
    <w:rPr>
      <w:rFonts w:ascii="仿宋" w:eastAsia="仿宋" w:hAnsi="仿宋" w:cs="宋体"/>
      <w:kern w:val="0"/>
      <w:sz w:val="24"/>
    </w:rPr>
  </w:style>
  <w:style w:type="paragraph" w:customStyle="1" w:styleId="xl71">
    <w:name w:val="xl71"/>
    <w:basedOn w:val="a1"/>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kern w:val="0"/>
      <w:sz w:val="24"/>
    </w:rPr>
  </w:style>
  <w:style w:type="paragraph" w:customStyle="1" w:styleId="xl72">
    <w:name w:val="xl72"/>
    <w:basedOn w:val="a1"/>
    <w:autoRedefine/>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4"/>
    </w:rPr>
  </w:style>
  <w:style w:type="paragraph" w:customStyle="1" w:styleId="xl73">
    <w:name w:val="xl73"/>
    <w:basedOn w:val="a1"/>
    <w:autoRedefine/>
    <w:qFormat/>
    <w:pPr>
      <w:widowControl/>
      <w:pBdr>
        <w:left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4"/>
    </w:rPr>
  </w:style>
  <w:style w:type="paragraph" w:customStyle="1" w:styleId="xl74">
    <w:name w:val="xl74"/>
    <w:basedOn w:val="a1"/>
    <w:autoRedefine/>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4"/>
    </w:rPr>
  </w:style>
  <w:style w:type="paragraph" w:customStyle="1" w:styleId="xl75">
    <w:name w:val="xl75"/>
    <w:basedOn w:val="a1"/>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4"/>
    </w:rPr>
  </w:style>
  <w:style w:type="paragraph" w:customStyle="1" w:styleId="xl76">
    <w:name w:val="xl76"/>
    <w:basedOn w:val="a1"/>
    <w:autoRedefine/>
    <w:qFormat/>
    <w:pPr>
      <w:widowControl/>
      <w:pBdr>
        <w:top w:val="single" w:sz="4" w:space="0" w:color="auto"/>
        <w:left w:val="single" w:sz="4" w:space="0" w:color="auto"/>
        <w:bottom w:val="single" w:sz="4" w:space="0" w:color="auto"/>
      </w:pBdr>
      <w:spacing w:before="100" w:beforeAutospacing="1" w:after="100" w:afterAutospacing="1"/>
    </w:pPr>
    <w:rPr>
      <w:rFonts w:ascii="仿宋" w:eastAsia="仿宋" w:hAnsi="仿宋" w:cs="宋体"/>
      <w:kern w:val="0"/>
      <w:sz w:val="24"/>
    </w:rPr>
  </w:style>
  <w:style w:type="paragraph" w:customStyle="1" w:styleId="xl77">
    <w:name w:val="xl77"/>
    <w:basedOn w:val="a1"/>
    <w:autoRedefine/>
    <w:qFormat/>
    <w:pPr>
      <w:widowControl/>
      <w:pBdr>
        <w:top w:val="single" w:sz="4" w:space="0" w:color="auto"/>
        <w:bottom w:val="single" w:sz="4" w:space="0" w:color="auto"/>
      </w:pBdr>
      <w:spacing w:before="100" w:beforeAutospacing="1" w:after="100" w:afterAutospacing="1"/>
    </w:pPr>
    <w:rPr>
      <w:rFonts w:ascii="仿宋" w:eastAsia="仿宋" w:hAnsi="仿宋" w:cs="宋体"/>
      <w:kern w:val="0"/>
      <w:sz w:val="24"/>
    </w:rPr>
  </w:style>
  <w:style w:type="paragraph" w:customStyle="1" w:styleId="xl78">
    <w:name w:val="xl78"/>
    <w:basedOn w:val="a1"/>
    <w:autoRedefine/>
    <w:qFormat/>
    <w:pPr>
      <w:widowControl/>
      <w:pBdr>
        <w:top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4"/>
    </w:rPr>
  </w:style>
  <w:style w:type="paragraph" w:customStyle="1" w:styleId="xl79">
    <w:name w:val="xl79"/>
    <w:basedOn w:val="a1"/>
    <w:autoRedefine/>
    <w:qFormat/>
    <w:pPr>
      <w:widowControl/>
      <w:pBdr>
        <w:left w:val="single" w:sz="4" w:space="0" w:color="auto"/>
        <w:right w:val="single" w:sz="4" w:space="0" w:color="auto"/>
      </w:pBdr>
      <w:spacing w:before="100" w:beforeAutospacing="1" w:after="100" w:afterAutospacing="1"/>
      <w:jc w:val="center"/>
    </w:pPr>
    <w:rPr>
      <w:rFonts w:ascii="仿宋" w:eastAsia="仿宋" w:hAnsi="仿宋" w:cs="宋体"/>
      <w:kern w:val="0"/>
      <w:sz w:val="24"/>
    </w:rPr>
  </w:style>
  <w:style w:type="paragraph" w:customStyle="1" w:styleId="xl80">
    <w:name w:val="xl80"/>
    <w:basedOn w:val="a1"/>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rPr>
  </w:style>
  <w:style w:type="paragraph" w:customStyle="1" w:styleId="xl81">
    <w:name w:val="xl81"/>
    <w:basedOn w:val="a1"/>
    <w:autoRedefine/>
    <w:qFormat/>
    <w:pPr>
      <w:widowControl/>
      <w:spacing w:before="100" w:beforeAutospacing="1" w:after="100" w:afterAutospacing="1"/>
      <w:jc w:val="center"/>
    </w:pPr>
    <w:rPr>
      <w:rFonts w:ascii="宋体" w:hAnsi="宋体" w:cs="宋体"/>
      <w:kern w:val="0"/>
      <w:sz w:val="24"/>
    </w:rPr>
  </w:style>
  <w:style w:type="paragraph" w:customStyle="1" w:styleId="xl82">
    <w:name w:val="xl82"/>
    <w:basedOn w:val="a1"/>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kern w:val="0"/>
      <w:sz w:val="24"/>
    </w:rPr>
  </w:style>
  <w:style w:type="paragraph" w:customStyle="1" w:styleId="xl83">
    <w:name w:val="xl83"/>
    <w:basedOn w:val="a1"/>
    <w:autoRedefine/>
    <w:qFormat/>
    <w:pPr>
      <w:widowControl/>
      <w:pBdr>
        <w:top w:val="single" w:sz="4" w:space="0" w:color="auto"/>
        <w:left w:val="single" w:sz="4" w:space="0" w:color="auto"/>
        <w:bottom w:val="single" w:sz="4" w:space="0" w:color="auto"/>
      </w:pBdr>
      <w:shd w:val="clear" w:color="000000" w:fill="00B050"/>
      <w:spacing w:before="100" w:beforeAutospacing="1" w:after="100" w:afterAutospacing="1"/>
      <w:jc w:val="left"/>
    </w:pPr>
    <w:rPr>
      <w:rFonts w:ascii="仿宋" w:eastAsia="仿宋" w:hAnsi="仿宋" w:cs="宋体"/>
      <w:kern w:val="0"/>
      <w:sz w:val="24"/>
    </w:rPr>
  </w:style>
  <w:style w:type="paragraph" w:customStyle="1" w:styleId="xl84">
    <w:name w:val="xl84"/>
    <w:basedOn w:val="a1"/>
    <w:autoRedefine/>
    <w:qFormat/>
    <w:pPr>
      <w:widowControl/>
      <w:pBdr>
        <w:top w:val="single" w:sz="4" w:space="0" w:color="auto"/>
        <w:bottom w:val="single" w:sz="4" w:space="0" w:color="auto"/>
      </w:pBdr>
      <w:shd w:val="clear" w:color="000000" w:fill="00B050"/>
      <w:spacing w:before="100" w:beforeAutospacing="1" w:after="100" w:afterAutospacing="1"/>
      <w:jc w:val="left"/>
    </w:pPr>
    <w:rPr>
      <w:rFonts w:ascii="仿宋" w:eastAsia="仿宋" w:hAnsi="仿宋" w:cs="宋体"/>
      <w:kern w:val="0"/>
      <w:sz w:val="24"/>
    </w:rPr>
  </w:style>
  <w:style w:type="paragraph" w:customStyle="1" w:styleId="xl85">
    <w:name w:val="xl85"/>
    <w:basedOn w:val="a1"/>
    <w:autoRedefine/>
    <w:qFormat/>
    <w:pPr>
      <w:widowControl/>
      <w:pBdr>
        <w:top w:val="single" w:sz="4" w:space="0" w:color="auto"/>
        <w:bottom w:val="single" w:sz="4" w:space="0" w:color="auto"/>
        <w:right w:val="single" w:sz="4" w:space="0" w:color="auto"/>
      </w:pBdr>
      <w:shd w:val="clear" w:color="000000" w:fill="00B050"/>
      <w:spacing w:before="100" w:beforeAutospacing="1" w:after="100" w:afterAutospacing="1"/>
      <w:jc w:val="left"/>
    </w:pPr>
    <w:rPr>
      <w:rFonts w:ascii="仿宋" w:eastAsia="仿宋" w:hAnsi="仿宋" w:cs="宋体"/>
      <w:kern w:val="0"/>
      <w:sz w:val="24"/>
    </w:rPr>
  </w:style>
  <w:style w:type="paragraph" w:customStyle="1" w:styleId="msonormal0">
    <w:name w:val="msonormal"/>
    <w:basedOn w:val="a1"/>
    <w:autoRedefine/>
    <w:qFormat/>
    <w:pPr>
      <w:widowControl/>
      <w:spacing w:before="100" w:beforeAutospacing="1" w:after="100" w:afterAutospacing="1"/>
      <w:jc w:val="left"/>
    </w:pPr>
    <w:rPr>
      <w:rFonts w:ascii="宋体" w:hAnsi="宋体" w:cs="宋体"/>
      <w:kern w:val="0"/>
      <w:sz w:val="24"/>
    </w:rPr>
  </w:style>
  <w:style w:type="paragraph" w:customStyle="1" w:styleId="affffffffff7">
    <w:name w:val="封面标题"/>
    <w:autoRedefine/>
    <w:qFormat/>
    <w:pPr>
      <w:widowControl w:val="0"/>
      <w:jc w:val="center"/>
    </w:pPr>
    <w:rPr>
      <w:rFonts w:ascii="黑体" w:eastAsia="黑体" w:hAnsi="黑体" w:cs="黑体"/>
      <w:b/>
      <w:bCs/>
      <w:color w:val="000000"/>
      <w:sz w:val="40"/>
      <w:szCs w:val="40"/>
      <w:u w:color="000000"/>
    </w:rPr>
  </w:style>
  <w:style w:type="paragraph" w:customStyle="1" w:styleId="affffffffff8">
    <w:name w:val="页眉与页脚"/>
    <w:autoRedefine/>
    <w:qFormat/>
    <w:pPr>
      <w:tabs>
        <w:tab w:val="right" w:pos="9020"/>
      </w:tabs>
    </w:pPr>
    <w:rPr>
      <w:rFonts w:ascii="Helvetica Neue" w:eastAsia="Arial Unicode MS" w:hAnsi="Helvetica Neue" w:cs="Arial Unicode MS"/>
      <w:color w:val="000000"/>
      <w:sz w:val="24"/>
      <w:szCs w:val="24"/>
    </w:rPr>
  </w:style>
  <w:style w:type="character" w:customStyle="1" w:styleId="author-p-144115210953314684">
    <w:name w:val="author-p-144115210953314684"/>
    <w:basedOn w:val="a4"/>
    <w:autoRedefine/>
    <w:qFormat/>
  </w:style>
  <w:style w:type="paragraph" w:customStyle="1" w:styleId="text-tag">
    <w:name w:val="text-tag"/>
    <w:basedOn w:val="a1"/>
    <w:autoRedefine/>
    <w:uiPriority w:val="99"/>
    <w:semiHidden/>
    <w:qFormat/>
    <w:pPr>
      <w:widowControl/>
      <w:spacing w:before="100" w:beforeAutospacing="1" w:after="100" w:afterAutospacing="1"/>
      <w:jc w:val="left"/>
    </w:pPr>
    <w:rPr>
      <w:rFonts w:ascii="宋体" w:hAnsi="宋体" w:cs="宋体"/>
      <w:kern w:val="0"/>
      <w:sz w:val="24"/>
    </w:rPr>
  </w:style>
  <w:style w:type="character" w:customStyle="1" w:styleId="Char33">
    <w:name w:val="正文文本缩进 Char3"/>
    <w:autoRedefine/>
    <w:qFormat/>
    <w:rPr>
      <w:rFonts w:ascii="宋体" w:hAnsi="宋体"/>
      <w:kern w:val="2"/>
      <w:sz w:val="24"/>
      <w:szCs w:val="24"/>
    </w:rPr>
  </w:style>
  <w:style w:type="character" w:customStyle="1" w:styleId="858D7CFB-ED40-4347-BF05-701D383B685F1">
    <w:name w:val="表格名称[858D7CFB-ED40-4347-BF05-701D383B685F]1"/>
    <w:autoRedefine/>
    <w:qFormat/>
    <w:rPr>
      <w:sz w:val="32"/>
    </w:rPr>
  </w:style>
  <w:style w:type="character" w:customStyle="1" w:styleId="Char26">
    <w:name w:val="正文文本缩进 Char2"/>
    <w:autoRedefine/>
    <w:qFormat/>
    <w:rPr>
      <w:rFonts w:ascii="Times New Roman" w:hAnsi="Times New Roman"/>
      <w:szCs w:val="24"/>
    </w:rPr>
  </w:style>
  <w:style w:type="paragraph" w:customStyle="1" w:styleId="Style789">
    <w:name w:val="_Style 789"/>
    <w:autoRedefine/>
    <w:qFormat/>
    <w:pPr>
      <w:widowControl w:val="0"/>
      <w:adjustRightInd w:val="0"/>
      <w:jc w:val="both"/>
    </w:pPr>
    <w:rPr>
      <w:kern w:val="2"/>
      <w:sz w:val="21"/>
      <w:szCs w:val="24"/>
    </w:rPr>
  </w:style>
  <w:style w:type="character" w:customStyle="1" w:styleId="Heading7Char">
    <w:name w:val="Heading 7 Char"/>
    <w:autoRedefine/>
    <w:qFormat/>
    <w:locked/>
    <w:rPr>
      <w:rFonts w:ascii="宋体" w:eastAsia="宋体" w:hAnsi="宋体"/>
      <w:b/>
      <w:bCs/>
      <w:kern w:val="2"/>
      <w:sz w:val="24"/>
      <w:szCs w:val="24"/>
      <w:lang w:val="en-US" w:eastAsia="zh-CN" w:bidi="ar-SA"/>
    </w:rPr>
  </w:style>
  <w:style w:type="character" w:customStyle="1" w:styleId="HeaderChar">
    <w:name w:val="Header Char"/>
    <w:autoRedefine/>
    <w:qFormat/>
    <w:locked/>
    <w:rPr>
      <w:rFonts w:eastAsia="宋体"/>
      <w:kern w:val="2"/>
      <w:sz w:val="18"/>
      <w:szCs w:val="18"/>
      <w:lang w:val="en-US" w:eastAsia="zh-CN" w:bidi="ar-SA"/>
    </w:rPr>
  </w:style>
  <w:style w:type="character" w:customStyle="1" w:styleId="CharChar811">
    <w:name w:val="Char Char811"/>
    <w:autoRedefine/>
    <w:qFormat/>
    <w:rPr>
      <w:rFonts w:eastAsia="宋体"/>
      <w:b/>
      <w:sz w:val="24"/>
      <w:lang w:val="en-GB" w:eastAsia="zh-CN"/>
    </w:rPr>
  </w:style>
  <w:style w:type="character" w:customStyle="1" w:styleId="CharChar511">
    <w:name w:val="Char Char511"/>
    <w:autoRedefine/>
    <w:qFormat/>
    <w:rPr>
      <w:rFonts w:ascii="宋体" w:eastAsia="宋体" w:hAnsi="Courier New"/>
      <w:kern w:val="2"/>
      <w:sz w:val="21"/>
      <w:lang w:val="en-US" w:eastAsia="zh-CN"/>
    </w:rPr>
  </w:style>
  <w:style w:type="character" w:customStyle="1" w:styleId="CharChar212">
    <w:name w:val="Char Char212"/>
    <w:autoRedefine/>
    <w:qFormat/>
    <w:rPr>
      <w:rFonts w:eastAsia="宋体"/>
      <w:b/>
      <w:bCs/>
      <w:kern w:val="2"/>
      <w:sz w:val="21"/>
      <w:szCs w:val="24"/>
      <w:lang w:val="en-US" w:eastAsia="zh-CN" w:bidi="ar-SA"/>
    </w:rPr>
  </w:style>
  <w:style w:type="character" w:customStyle="1" w:styleId="CharChar611">
    <w:name w:val="Char Char611"/>
    <w:autoRedefine/>
    <w:qFormat/>
    <w:rPr>
      <w:rFonts w:eastAsia="宋体"/>
      <w:kern w:val="2"/>
      <w:sz w:val="21"/>
      <w:szCs w:val="24"/>
      <w:lang w:val="en-US" w:eastAsia="zh-CN" w:bidi="ar-SA"/>
    </w:rPr>
  </w:style>
  <w:style w:type="character" w:customStyle="1" w:styleId="Char34">
    <w:name w:val="正文非缩进 Char3"/>
    <w:autoRedefine/>
    <w:qFormat/>
    <w:rPr>
      <w:rFonts w:ascii="宋体" w:eastAsia="宋体"/>
      <w:snapToGrid w:val="0"/>
      <w:color w:val="000000"/>
      <w:kern w:val="28"/>
      <w:sz w:val="28"/>
      <w:lang w:val="en-US" w:eastAsia="zh-CN" w:bidi="ar-SA"/>
    </w:rPr>
  </w:style>
  <w:style w:type="character" w:customStyle="1" w:styleId="CharChar3111">
    <w:name w:val="Char Char3111"/>
    <w:autoRedefine/>
    <w:qFormat/>
    <w:rPr>
      <w:rFonts w:ascii="Times New Roman" w:eastAsia="宋体" w:hAnsi="Times New Roman" w:cs="Times New Roman"/>
      <w:b/>
      <w:kern w:val="2"/>
      <w:sz w:val="32"/>
      <w:szCs w:val="24"/>
      <w:lang w:val="en-US" w:eastAsia="zh-CN" w:bidi="ar-SA"/>
    </w:rPr>
  </w:style>
  <w:style w:type="character" w:customStyle="1" w:styleId="Char1f">
    <w:name w:val="表正文 Char1"/>
    <w:autoRedefine/>
    <w:qFormat/>
    <w:rPr>
      <w:rFonts w:ascii="宋体" w:eastAsia="宋体"/>
      <w:snapToGrid w:val="0"/>
      <w:color w:val="000000"/>
      <w:kern w:val="28"/>
      <w:sz w:val="28"/>
    </w:rPr>
  </w:style>
  <w:style w:type="character" w:customStyle="1" w:styleId="FooterChar">
    <w:name w:val="Footer Char"/>
    <w:autoRedefine/>
    <w:qFormat/>
    <w:locked/>
    <w:rPr>
      <w:rFonts w:eastAsia="宋体"/>
      <w:kern w:val="2"/>
      <w:sz w:val="18"/>
      <w:lang w:val="en-US" w:eastAsia="zh-CN" w:bidi="ar-SA"/>
    </w:rPr>
  </w:style>
  <w:style w:type="character" w:customStyle="1" w:styleId="CharChar411">
    <w:name w:val="Char Char411"/>
    <w:autoRedefine/>
    <w:qFormat/>
    <w:rPr>
      <w:rFonts w:eastAsia="宋体"/>
      <w:b/>
      <w:sz w:val="24"/>
      <w:lang w:val="en-GB" w:eastAsia="zh-CN" w:bidi="ar-SA"/>
    </w:rPr>
  </w:style>
  <w:style w:type="character" w:customStyle="1" w:styleId="CharChar911">
    <w:name w:val="Char Char911"/>
    <w:autoRedefine/>
    <w:qFormat/>
    <w:rPr>
      <w:rFonts w:eastAsia="宋体"/>
      <w:kern w:val="2"/>
      <w:sz w:val="18"/>
      <w:szCs w:val="18"/>
      <w:lang w:val="en-US" w:eastAsia="zh-CN" w:bidi="ar-SA"/>
    </w:rPr>
  </w:style>
  <w:style w:type="character" w:customStyle="1" w:styleId="CharChar1211">
    <w:name w:val="Char Char1211"/>
    <w:autoRedefine/>
    <w:qFormat/>
    <w:rPr>
      <w:rFonts w:ascii="仿宋_GB2312" w:eastAsia="仿宋_GB2312"/>
      <w:b/>
      <w:bCs/>
      <w:kern w:val="2"/>
      <w:sz w:val="24"/>
      <w:szCs w:val="24"/>
      <w:lang w:val="zh-CN" w:eastAsia="zh-CN" w:bidi="ar-SA"/>
    </w:rPr>
  </w:style>
  <w:style w:type="character" w:customStyle="1" w:styleId="Char27">
    <w:name w:val="副标题 Char2"/>
    <w:autoRedefine/>
    <w:qFormat/>
    <w:rPr>
      <w:rFonts w:ascii="Cambria" w:eastAsia="宋体" w:hAnsi="Cambria" w:cs="Times New Roman"/>
      <w:b/>
      <w:bCs/>
      <w:kern w:val="28"/>
      <w:sz w:val="32"/>
      <w:szCs w:val="32"/>
    </w:rPr>
  </w:style>
  <w:style w:type="paragraph" w:customStyle="1" w:styleId="CharChar11CharCharCharCharCharCharCharCharCharCharCharCharCharCharChar">
    <w:name w:val="Char Char11 Char Char Char Char Char Char Char Char Char Char Char Char Char Char Char"/>
    <w:basedOn w:val="a1"/>
    <w:autoRedefine/>
    <w:qFormat/>
    <w:pPr>
      <w:spacing w:line="360" w:lineRule="auto"/>
    </w:pPr>
    <w:rPr>
      <w:rFonts w:ascii="Arial" w:eastAsia="黑体" w:hAnsi="Arial" w:cs="Arial"/>
      <w:snapToGrid w:val="0"/>
      <w:kern w:val="0"/>
      <w:szCs w:val="21"/>
    </w:rPr>
  </w:style>
  <w:style w:type="paragraph" w:customStyle="1" w:styleId="Char311">
    <w:name w:val="Char311"/>
    <w:basedOn w:val="a1"/>
    <w:autoRedefine/>
    <w:qFormat/>
    <w:pPr>
      <w:ind w:firstLineChars="200" w:firstLine="200"/>
    </w:pPr>
    <w:rPr>
      <w:rFonts w:ascii="Tahoma" w:hAnsi="Tahoma"/>
      <w:sz w:val="24"/>
      <w:szCs w:val="20"/>
    </w:rPr>
  </w:style>
  <w:style w:type="paragraph" w:customStyle="1" w:styleId="CharChar11CharCharCharCharCharCharCharCharChar11">
    <w:name w:val="Char Char11 Char Char Char Char Char Char Char Char Char11"/>
    <w:basedOn w:val="a1"/>
    <w:autoRedefine/>
    <w:qFormat/>
    <w:pPr>
      <w:adjustRightInd w:val="0"/>
      <w:spacing w:line="360" w:lineRule="auto"/>
    </w:pPr>
    <w:rPr>
      <w:szCs w:val="20"/>
    </w:rPr>
  </w:style>
  <w:style w:type="paragraph" w:customStyle="1" w:styleId="CharChar11CharCharCharCharCharCharCharCharCharCharCharCharChar111">
    <w:name w:val="Char Char11 Char Char Char Char Char Char Char Char Char Char Char Char Char111"/>
    <w:basedOn w:val="a1"/>
    <w:autoRedefine/>
    <w:qFormat/>
    <w:pPr>
      <w:spacing w:line="360" w:lineRule="auto"/>
    </w:pPr>
    <w:rPr>
      <w:rFonts w:ascii="Arial" w:eastAsia="黑体" w:hAnsi="Arial" w:cs="Arial"/>
      <w:snapToGrid w:val="0"/>
      <w:kern w:val="0"/>
      <w:szCs w:val="21"/>
    </w:rPr>
  </w:style>
  <w:style w:type="paragraph" w:customStyle="1" w:styleId="CharChar1CharCharCharCharCharChar11">
    <w:name w:val="Char Char1 Char Char Char Char Char Char11"/>
    <w:basedOn w:val="a1"/>
    <w:autoRedefine/>
    <w:qFormat/>
    <w:pPr>
      <w:adjustRightInd w:val="0"/>
    </w:pPr>
    <w:rPr>
      <w:rFonts w:ascii="仿宋_GB2312" w:eastAsia="仿宋_GB2312"/>
      <w:b/>
      <w:sz w:val="32"/>
      <w:szCs w:val="20"/>
    </w:rPr>
  </w:style>
  <w:style w:type="paragraph" w:customStyle="1" w:styleId="Char1111">
    <w:name w:val="Char1111"/>
    <w:basedOn w:val="a1"/>
    <w:autoRedefine/>
    <w:qFormat/>
    <w:pPr>
      <w:adjustRightInd w:val="0"/>
    </w:pPr>
    <w:rPr>
      <w:rFonts w:ascii="仿宋_GB2312" w:eastAsia="仿宋_GB2312"/>
      <w:b/>
      <w:sz w:val="32"/>
      <w:szCs w:val="32"/>
    </w:rPr>
  </w:style>
  <w:style w:type="paragraph" w:customStyle="1" w:styleId="CharCharChar11">
    <w:name w:val="Char Char Char11"/>
    <w:basedOn w:val="a1"/>
    <w:autoRedefine/>
    <w:qFormat/>
    <w:pPr>
      <w:widowControl/>
      <w:adjustRightInd w:val="0"/>
      <w:spacing w:after="160" w:line="240" w:lineRule="exact"/>
      <w:jc w:val="left"/>
    </w:pPr>
    <w:rPr>
      <w:rFonts w:ascii="Verdana" w:hAnsi="Verdana"/>
      <w:kern w:val="0"/>
      <w:sz w:val="20"/>
      <w:szCs w:val="20"/>
      <w:lang w:eastAsia="en-US"/>
    </w:rPr>
  </w:style>
  <w:style w:type="paragraph" w:customStyle="1" w:styleId="CharChar1111">
    <w:name w:val="Char Char1111"/>
    <w:basedOn w:val="a1"/>
    <w:autoRedefine/>
    <w:qFormat/>
    <w:pPr>
      <w:adjustRightInd w:val="0"/>
      <w:spacing w:line="360" w:lineRule="auto"/>
    </w:pPr>
    <w:rPr>
      <w:szCs w:val="20"/>
    </w:rPr>
  </w:style>
  <w:style w:type="paragraph" w:customStyle="1" w:styleId="CharCharCharCharCharCharChar11">
    <w:name w:val="Char Char Char Char Char Char Char11"/>
    <w:basedOn w:val="a1"/>
    <w:autoRedefine/>
    <w:qFormat/>
    <w:pPr>
      <w:adjustRightInd w:val="0"/>
    </w:pPr>
    <w:rPr>
      <w:rFonts w:ascii="仿宋_GB2312" w:eastAsia="仿宋_GB2312"/>
      <w:b/>
      <w:sz w:val="32"/>
      <w:szCs w:val="32"/>
    </w:rPr>
  </w:style>
  <w:style w:type="paragraph" w:customStyle="1" w:styleId="Char2CharCharChar11">
    <w:name w:val="Char2 Char Char Char11"/>
    <w:basedOn w:val="a1"/>
    <w:autoRedefine/>
    <w:qFormat/>
    <w:pPr>
      <w:adjustRightInd w:val="0"/>
    </w:pPr>
    <w:rPr>
      <w:rFonts w:ascii="仿宋_GB2312" w:eastAsia="仿宋_GB2312"/>
      <w:b/>
      <w:sz w:val="32"/>
      <w:szCs w:val="32"/>
    </w:rPr>
  </w:style>
  <w:style w:type="paragraph" w:customStyle="1" w:styleId="CharChar11CharCharCharCharCharCharCharCharCharCharCharCharChar">
    <w:name w:val="Char Char11 Char Char Char Char Char Char Char Char Char Char Char Char Char"/>
    <w:basedOn w:val="a1"/>
    <w:autoRedefine/>
    <w:qFormat/>
    <w:pPr>
      <w:spacing w:line="360" w:lineRule="auto"/>
    </w:pPr>
    <w:rPr>
      <w:rFonts w:ascii="Arial" w:eastAsia="黑体" w:hAnsi="Arial"/>
      <w:snapToGrid w:val="0"/>
      <w:kern w:val="0"/>
      <w:sz w:val="20"/>
      <w:szCs w:val="21"/>
    </w:rPr>
  </w:style>
  <w:style w:type="paragraph" w:customStyle="1" w:styleId="CharChar11CharCharCharCharCharCharCharCharCharCharCharCharCharCharCharCharChar">
    <w:name w:val="Char Char11 Char Char Char Char Char Char Char Char Char Char Char Char Char Char Char Char Char"/>
    <w:basedOn w:val="a1"/>
    <w:autoRedefine/>
    <w:qFormat/>
    <w:pPr>
      <w:spacing w:line="360" w:lineRule="auto"/>
    </w:pPr>
    <w:rPr>
      <w:rFonts w:ascii="Arial" w:eastAsia="黑体" w:hAnsi="Arial" w:cs="Arial"/>
      <w:snapToGrid w:val="0"/>
      <w:kern w:val="0"/>
      <w:szCs w:val="21"/>
    </w:rPr>
  </w:style>
  <w:style w:type="paragraph" w:customStyle="1" w:styleId="CharChar4CharChar">
    <w:name w:val="Char Char4 Char Char"/>
    <w:basedOn w:val="a1"/>
    <w:autoRedefine/>
    <w:qFormat/>
    <w:pPr>
      <w:widowControl/>
      <w:spacing w:after="160" w:line="240" w:lineRule="exact"/>
      <w:jc w:val="left"/>
    </w:pPr>
  </w:style>
  <w:style w:type="paragraph" w:customStyle="1" w:styleId="Char3CharChar11">
    <w:name w:val="Char3 Char Char11"/>
    <w:basedOn w:val="a1"/>
    <w:autoRedefine/>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11">
    <w:name w:val="Char Char1 Char11"/>
    <w:basedOn w:val="a1"/>
    <w:autoRedefine/>
    <w:qFormat/>
    <w:pPr>
      <w:adjustRightInd w:val="0"/>
    </w:pPr>
    <w:rPr>
      <w:rFonts w:ascii="仿宋_GB2312" w:eastAsia="仿宋_GB2312"/>
      <w:b/>
      <w:sz w:val="32"/>
      <w:szCs w:val="32"/>
    </w:rPr>
  </w:style>
  <w:style w:type="paragraph" w:customStyle="1" w:styleId="CharCharCharCharCharChar1Char11">
    <w:name w:val="Char Char Char Char Char Char1 Char11"/>
    <w:basedOn w:val="a1"/>
    <w:autoRedefine/>
    <w:qFormat/>
    <w:pPr>
      <w:widowControl/>
      <w:adjustRightInd w:val="0"/>
      <w:spacing w:after="160" w:line="240" w:lineRule="exact"/>
      <w:jc w:val="left"/>
    </w:pPr>
    <w:rPr>
      <w:rFonts w:ascii="Verdana" w:hAnsi="Verdana"/>
      <w:kern w:val="0"/>
      <w:szCs w:val="20"/>
      <w:lang w:eastAsia="en-US"/>
    </w:rPr>
  </w:style>
  <w:style w:type="paragraph" w:customStyle="1" w:styleId="CharChar11CharCharCharCharCharCharCharCharCharCharCharCharCharCharCharCharChar1">
    <w:name w:val="Char Char11 Char Char Char Char Char Char Char Char Char Char Char Char Char Char Char Char Char1"/>
    <w:basedOn w:val="a1"/>
    <w:autoRedefine/>
    <w:qFormat/>
    <w:pPr>
      <w:spacing w:line="360" w:lineRule="auto"/>
    </w:pPr>
    <w:rPr>
      <w:rFonts w:ascii="Arial" w:eastAsia="黑体" w:hAnsi="Arial" w:cs="Arial"/>
      <w:snapToGrid w:val="0"/>
      <w:kern w:val="0"/>
      <w:szCs w:val="21"/>
    </w:rPr>
  </w:style>
  <w:style w:type="paragraph" w:customStyle="1" w:styleId="Char2CharChar11">
    <w:name w:val="Char2 Char Char11"/>
    <w:basedOn w:val="a1"/>
    <w:autoRedefine/>
    <w:qFormat/>
    <w:rPr>
      <w:rFonts w:ascii="Tahoma" w:hAnsi="Tahoma"/>
      <w:sz w:val="24"/>
      <w:szCs w:val="20"/>
    </w:rPr>
  </w:style>
  <w:style w:type="paragraph" w:customStyle="1" w:styleId="CharCharCharCharCharCharCharCharCharCharCharChar1Char11">
    <w:name w:val="Char Char Char Char Char Char Char Char Char Char Char Char1 Char11"/>
    <w:basedOn w:val="a1"/>
    <w:autoRedefine/>
    <w:qFormat/>
    <w:pPr>
      <w:adjustRightInd w:val="0"/>
    </w:pPr>
    <w:rPr>
      <w:rFonts w:ascii="Tahoma" w:hAnsi="Tahoma" w:cs="仿宋_GB2312"/>
      <w:sz w:val="24"/>
      <w:szCs w:val="20"/>
    </w:rPr>
  </w:style>
  <w:style w:type="paragraph" w:customStyle="1" w:styleId="CharCharChar1Char11">
    <w:name w:val="Char Char Char1 Char11"/>
    <w:basedOn w:val="a1"/>
    <w:autoRedefine/>
    <w:qFormat/>
    <w:pPr>
      <w:adjustRightInd w:val="0"/>
    </w:pPr>
    <w:rPr>
      <w:szCs w:val="20"/>
    </w:rPr>
  </w:style>
  <w:style w:type="paragraph" w:customStyle="1" w:styleId="TOC20">
    <w:name w:val="TOC 标题2"/>
    <w:basedOn w:val="1"/>
    <w:next w:val="a1"/>
    <w:autoRedefine/>
    <w:uiPriority w:val="39"/>
    <w:qFormat/>
    <w:pPr>
      <w:keepLines/>
      <w:widowControl/>
      <w:numPr>
        <w:numId w:val="0"/>
      </w:numPr>
      <w:spacing w:before="480" w:line="276" w:lineRule="auto"/>
      <w:jc w:val="left"/>
      <w:outlineLvl w:val="9"/>
    </w:pPr>
    <w:rPr>
      <w:rFonts w:ascii="Cambria" w:eastAsia="微软雅黑" w:hAnsi="Cambria"/>
      <w:b/>
      <w:iCs w:val="0"/>
      <w:color w:val="365F91"/>
      <w:kern w:val="0"/>
      <w:sz w:val="28"/>
      <w:szCs w:val="28"/>
    </w:rPr>
  </w:style>
  <w:style w:type="paragraph" w:customStyle="1" w:styleId="CharChar11CharCharChar11">
    <w:name w:val="Char Char11 Char Char Char11"/>
    <w:basedOn w:val="a1"/>
    <w:autoRedefine/>
    <w:qFormat/>
    <w:pPr>
      <w:adjustRightInd w:val="0"/>
      <w:spacing w:line="360" w:lineRule="auto"/>
    </w:pPr>
    <w:rPr>
      <w:szCs w:val="20"/>
    </w:rPr>
  </w:style>
  <w:style w:type="paragraph" w:customStyle="1" w:styleId="Char3CharCharCharCharCharChar11">
    <w:name w:val="Char3 Char Char Char Char Char Char11"/>
    <w:basedOn w:val="a1"/>
    <w:autoRedefine/>
    <w:qFormat/>
    <w:pPr>
      <w:spacing w:line="360" w:lineRule="auto"/>
    </w:pPr>
    <w:rPr>
      <w:rFonts w:ascii="Arial" w:eastAsia="黑体" w:hAnsi="Arial" w:cs="Arial"/>
      <w:snapToGrid w:val="0"/>
      <w:kern w:val="0"/>
      <w:szCs w:val="21"/>
    </w:rPr>
  </w:style>
  <w:style w:type="paragraph" w:customStyle="1" w:styleId="Char231">
    <w:name w:val="Char231"/>
    <w:basedOn w:val="a1"/>
    <w:autoRedefine/>
    <w:qFormat/>
    <w:pPr>
      <w:adjustRightInd w:val="0"/>
    </w:pPr>
    <w:rPr>
      <w:rFonts w:ascii="仿宋_GB2312" w:eastAsia="仿宋_GB2312"/>
      <w:b/>
      <w:sz w:val="32"/>
      <w:szCs w:val="32"/>
    </w:rPr>
  </w:style>
  <w:style w:type="paragraph" w:customStyle="1" w:styleId="CharCharCharCharCharCharCharChar11">
    <w:name w:val="Char Char Char Char Char Char Char Char11"/>
    <w:basedOn w:val="a1"/>
    <w:autoRedefine/>
    <w:qFormat/>
    <w:pPr>
      <w:tabs>
        <w:tab w:val="left" w:pos="360"/>
      </w:tabs>
      <w:adjustRightInd w:val="0"/>
    </w:pPr>
    <w:rPr>
      <w:sz w:val="24"/>
      <w:szCs w:val="20"/>
    </w:rPr>
  </w:style>
  <w:style w:type="paragraph" w:customStyle="1" w:styleId="CharChar11CharCharCharCharCharCharCharCharCharCharChar11">
    <w:name w:val="Char Char11 Char Char Char Char Char Char Char Char Char Char Char11"/>
    <w:basedOn w:val="a1"/>
    <w:autoRedefine/>
    <w:qFormat/>
    <w:pPr>
      <w:spacing w:line="360" w:lineRule="auto"/>
    </w:pPr>
    <w:rPr>
      <w:rFonts w:ascii="Arial" w:eastAsia="黑体" w:hAnsi="Arial" w:cs="Arial"/>
      <w:snapToGrid w:val="0"/>
      <w:kern w:val="0"/>
      <w:szCs w:val="21"/>
    </w:rPr>
  </w:style>
  <w:style w:type="paragraph" w:customStyle="1" w:styleId="CharCharCharCharCharChar11">
    <w:name w:val="Char Char Char Char Char Char11"/>
    <w:basedOn w:val="a1"/>
    <w:autoRedefine/>
    <w:qFormat/>
    <w:pPr>
      <w:widowControl/>
      <w:adjustRightInd w:val="0"/>
      <w:spacing w:beforeLines="50" w:afterLines="50" w:line="240" w:lineRule="exact"/>
      <w:jc w:val="left"/>
    </w:pPr>
    <w:rPr>
      <w:rFonts w:ascii="Verdana" w:hAnsi="Verdana"/>
      <w:kern w:val="0"/>
      <w:sz w:val="20"/>
      <w:szCs w:val="20"/>
      <w:lang w:eastAsia="en-US"/>
    </w:rPr>
  </w:style>
  <w:style w:type="paragraph" w:customStyle="1" w:styleId="Char3CharCharChar11">
    <w:name w:val="Char3 Char Char Char11"/>
    <w:basedOn w:val="a1"/>
    <w:autoRedefine/>
    <w:qFormat/>
    <w:pPr>
      <w:widowControl/>
      <w:spacing w:after="160" w:line="240" w:lineRule="exact"/>
      <w:jc w:val="left"/>
    </w:pPr>
    <w:rPr>
      <w:szCs w:val="20"/>
    </w:rPr>
  </w:style>
  <w:style w:type="paragraph" w:customStyle="1" w:styleId="Char41">
    <w:name w:val="Char41"/>
    <w:basedOn w:val="a1"/>
    <w:autoRedefine/>
    <w:qFormat/>
    <w:pPr>
      <w:adjustRightInd w:val="0"/>
    </w:pPr>
    <w:rPr>
      <w:rFonts w:ascii="仿宋_GB2312" w:eastAsia="仿宋_GB2312"/>
      <w:b/>
      <w:sz w:val="32"/>
      <w:szCs w:val="32"/>
    </w:rPr>
  </w:style>
  <w:style w:type="paragraph" w:customStyle="1" w:styleId="Char1CharCharCharCharCharCharCharCharCharCharChar1CharCharCharCharCharCharCharCharCharCharCharCharCharChar1CharCharCharChar11">
    <w:name w:val="Char1 Char Char Char Char Char Char Char Char Char Char Char1 Char Char Char Char Char Char Char Char Char Char Char Char Char Char1 Char Char Char Char11"/>
    <w:basedOn w:val="a1"/>
    <w:autoRedefine/>
    <w:qFormat/>
    <w:pPr>
      <w:adjustRightInd w:val="0"/>
      <w:spacing w:line="360" w:lineRule="auto"/>
    </w:pPr>
    <w:rPr>
      <w:kern w:val="0"/>
      <w:sz w:val="24"/>
      <w:szCs w:val="20"/>
    </w:rPr>
  </w:style>
  <w:style w:type="paragraph" w:customStyle="1" w:styleId="CharCharCharCharCharCharCharCharCharChar11">
    <w:name w:val="Char Char Char Char Char Char Char Char Char Char11"/>
    <w:basedOn w:val="a1"/>
    <w:autoRedefine/>
    <w:qFormat/>
    <w:pPr>
      <w:adjustRightInd w:val="0"/>
    </w:pPr>
    <w:rPr>
      <w:rFonts w:ascii="仿宋_GB2312" w:eastAsia="仿宋_GB2312"/>
      <w:b/>
      <w:sz w:val="32"/>
      <w:szCs w:val="32"/>
    </w:rPr>
  </w:style>
  <w:style w:type="paragraph" w:customStyle="1" w:styleId="CharChar1CharCharChar11">
    <w:name w:val="Char Char1 Char Char Char11"/>
    <w:basedOn w:val="a1"/>
    <w:autoRedefine/>
    <w:qFormat/>
    <w:pPr>
      <w:adjustRightInd w:val="0"/>
    </w:pPr>
    <w:rPr>
      <w:rFonts w:ascii="仿宋_GB2312" w:eastAsia="仿宋_GB2312"/>
      <w:b/>
      <w:sz w:val="32"/>
      <w:szCs w:val="32"/>
    </w:rPr>
  </w:style>
  <w:style w:type="paragraph" w:customStyle="1" w:styleId="2111">
    <w:name w:val="正文文本 211"/>
    <w:basedOn w:val="a1"/>
    <w:autoRedefine/>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CharCharCharChar2">
    <w:name w:val="Char Char Char Char2"/>
    <w:basedOn w:val="a1"/>
    <w:autoRedefine/>
    <w:qFormat/>
    <w:pPr>
      <w:adjustRightInd w:val="0"/>
    </w:pPr>
    <w:rPr>
      <w:rFonts w:ascii="Tahoma" w:hAnsi="Tahoma"/>
      <w:sz w:val="24"/>
      <w:szCs w:val="20"/>
    </w:rPr>
  </w:style>
  <w:style w:type="paragraph" w:customStyle="1" w:styleId="CharChar11CharCharCharCharCharCharCharCharCharCharCharCharCharCharChar1">
    <w:name w:val="Char Char11 Char Char Char Char Char Char Char Char Char Char Char Char Char Char Char1"/>
    <w:basedOn w:val="a1"/>
    <w:autoRedefine/>
    <w:qFormat/>
    <w:pPr>
      <w:spacing w:line="360" w:lineRule="auto"/>
    </w:pPr>
    <w:rPr>
      <w:rFonts w:ascii="Arial" w:eastAsia="黑体" w:hAnsi="Arial" w:cs="Arial"/>
      <w:snapToGrid w:val="0"/>
      <w:kern w:val="0"/>
      <w:szCs w:val="21"/>
    </w:rPr>
  </w:style>
  <w:style w:type="paragraph" w:customStyle="1" w:styleId="Char1CharCharChar51">
    <w:name w:val="Char1 Char Char Char51"/>
    <w:basedOn w:val="a1"/>
    <w:autoRedefine/>
    <w:qFormat/>
    <w:pPr>
      <w:widowControl/>
      <w:adjustRightInd w:val="0"/>
      <w:snapToGrid w:val="0"/>
      <w:spacing w:before="120" w:after="160" w:line="360" w:lineRule="auto"/>
      <w:ind w:right="-360"/>
      <w:jc w:val="left"/>
    </w:pPr>
    <w:rPr>
      <w:rFonts w:ascii="Arial" w:hAnsi="Arial"/>
      <w:kern w:val="0"/>
      <w:sz w:val="24"/>
      <w:lang w:eastAsia="en-US"/>
    </w:rPr>
  </w:style>
  <w:style w:type="paragraph" w:customStyle="1" w:styleId="reader-word-layer">
    <w:name w:val="reader-word-layer"/>
    <w:basedOn w:val="a1"/>
    <w:autoRedefine/>
    <w:qFormat/>
    <w:pPr>
      <w:widowControl/>
      <w:spacing w:before="100" w:beforeAutospacing="1" w:after="100" w:afterAutospacing="1"/>
      <w:jc w:val="left"/>
    </w:pPr>
    <w:rPr>
      <w:rFonts w:ascii="宋体" w:hAnsi="宋体" w:cs="宋体"/>
      <w:kern w:val="0"/>
      <w:sz w:val="24"/>
    </w:rPr>
  </w:style>
  <w:style w:type="paragraph" w:customStyle="1" w:styleId="102">
    <w:name w:val="正文_1_0"/>
    <w:autoRedefine/>
    <w:qFormat/>
    <w:pPr>
      <w:widowControl w:val="0"/>
      <w:jc w:val="both"/>
    </w:pPr>
    <w:rPr>
      <w:kern w:val="2"/>
      <w:sz w:val="21"/>
      <w:szCs w:val="24"/>
    </w:rPr>
  </w:style>
  <w:style w:type="character" w:customStyle="1" w:styleId="CharChar141">
    <w:name w:val="Char Char141"/>
    <w:autoRedefine/>
    <w:qFormat/>
    <w:rPr>
      <w:rFonts w:ascii="黑体" w:eastAsia="黑体" w:hAnsi="黑体"/>
    </w:rPr>
  </w:style>
  <w:style w:type="character" w:customStyle="1" w:styleId="Heading1Char">
    <w:name w:val="Heading 1 Char"/>
    <w:autoRedefine/>
    <w:uiPriority w:val="6"/>
    <w:qFormat/>
    <w:rPr>
      <w:rFonts w:ascii="Times New Roman" w:eastAsia="黑体" w:hAnsi="Times New Roman" w:cs="Times New Roman"/>
      <w:b/>
      <w:kern w:val="0"/>
      <w:sz w:val="24"/>
      <w:szCs w:val="24"/>
    </w:rPr>
  </w:style>
  <w:style w:type="character" w:customStyle="1" w:styleId="858D7CFB-ED40-4347-BF05-701D383B685F0">
    <w:name w:val="表格名称[858D7CFB-ED40-4347-BF05-701D383B685F]"/>
    <w:autoRedefine/>
    <w:qFormat/>
    <w:rPr>
      <w:sz w:val="32"/>
    </w:rPr>
  </w:style>
  <w:style w:type="character" w:customStyle="1" w:styleId="CharChar131">
    <w:name w:val="Char Char131"/>
    <w:autoRedefine/>
    <w:qFormat/>
    <w:rPr>
      <w:rFonts w:ascii="宋体" w:hAnsi="宋体"/>
      <w:kern w:val="1"/>
      <w:sz w:val="21"/>
      <w:szCs w:val="24"/>
    </w:rPr>
  </w:style>
  <w:style w:type="character" w:customStyle="1" w:styleId="CharChar711">
    <w:name w:val="Char Char711"/>
    <w:qFormat/>
    <w:rPr>
      <w:rFonts w:eastAsia="宋体"/>
      <w:kern w:val="2"/>
      <w:sz w:val="21"/>
      <w:szCs w:val="24"/>
      <w:lang w:val="en-US" w:eastAsia="zh-CN" w:bidi="ar-SA"/>
    </w:rPr>
  </w:style>
  <w:style w:type="character" w:customStyle="1" w:styleId="CharChar281">
    <w:name w:val="Char Char281"/>
    <w:autoRedefine/>
    <w:uiPriority w:val="6"/>
    <w:qFormat/>
    <w:rPr>
      <w:rFonts w:ascii="仿宋_GB2312" w:eastAsia="仿宋_GB2312" w:hAnsi="仿宋_GB2312"/>
      <w:kern w:val="1"/>
      <w:sz w:val="28"/>
    </w:rPr>
  </w:style>
  <w:style w:type="paragraph" w:customStyle="1" w:styleId="xl91">
    <w:name w:val="xl91"/>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xl87">
    <w:name w:val="xl87"/>
    <w:basedOn w:val="a1"/>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xl92">
    <w:name w:val="xl92"/>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xl94">
    <w:name w:val="xl94"/>
    <w:basedOn w:val="a1"/>
    <w:autoRedefine/>
    <w:qFormat/>
    <w:pPr>
      <w:widowControl/>
      <w:spacing w:before="100" w:beforeAutospacing="1" w:after="100" w:afterAutospacing="1"/>
      <w:jc w:val="center"/>
    </w:pPr>
    <w:rPr>
      <w:rFonts w:ascii="仿宋" w:eastAsia="仿宋" w:hAnsi="仿宋" w:cs="宋体"/>
      <w:kern w:val="0"/>
      <w:sz w:val="20"/>
      <w:szCs w:val="20"/>
    </w:rPr>
  </w:style>
  <w:style w:type="paragraph" w:customStyle="1" w:styleId="xl89">
    <w:name w:val="xl89"/>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xl86">
    <w:name w:val="xl86"/>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314">
    <w:name w:val="列出段落31"/>
    <w:basedOn w:val="a1"/>
    <w:autoRedefine/>
    <w:qFormat/>
    <w:pPr>
      <w:spacing w:line="360" w:lineRule="auto"/>
      <w:ind w:firstLineChars="200" w:firstLine="420"/>
    </w:pPr>
    <w:rPr>
      <w:rFonts w:ascii="Calibri" w:hAnsi="Calibri"/>
      <w:sz w:val="24"/>
      <w:szCs w:val="22"/>
    </w:rPr>
  </w:style>
  <w:style w:type="paragraph" w:customStyle="1" w:styleId="xl90">
    <w:name w:val="xl90"/>
    <w:basedOn w:val="a1"/>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xl93">
    <w:name w:val="xl93"/>
    <w:basedOn w:val="a1"/>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xl88">
    <w:name w:val="xl88"/>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2">
    <w:name w:val="Char Char11 Char Char Char Char Char Char Char Char Char Char Char Char Char2"/>
    <w:basedOn w:val="a1"/>
    <w:autoRedefine/>
    <w:qFormat/>
    <w:pPr>
      <w:spacing w:line="360" w:lineRule="auto"/>
    </w:pPr>
    <w:rPr>
      <w:rFonts w:ascii="Arial" w:eastAsia="黑体" w:hAnsi="Arial"/>
      <w:snapToGrid w:val="0"/>
      <w:kern w:val="0"/>
      <w:sz w:val="20"/>
      <w:szCs w:val="21"/>
    </w:rPr>
  </w:style>
  <w:style w:type="character" w:customStyle="1" w:styleId="Charff9">
    <w:name w:val="正文样式 Char"/>
    <w:link w:val="affffffffff9"/>
    <w:autoRedefine/>
    <w:qFormat/>
    <w:rPr>
      <w:sz w:val="24"/>
      <w:szCs w:val="24"/>
    </w:rPr>
  </w:style>
  <w:style w:type="paragraph" w:customStyle="1" w:styleId="affffffffff9">
    <w:name w:val="正文样式"/>
    <w:basedOn w:val="a1"/>
    <w:link w:val="Charff9"/>
    <w:autoRedefine/>
    <w:qFormat/>
    <w:pPr>
      <w:spacing w:line="360" w:lineRule="auto"/>
      <w:ind w:firstLineChars="200" w:firstLine="480"/>
    </w:pPr>
    <w:rPr>
      <w:kern w:val="0"/>
      <w:sz w:val="24"/>
    </w:rPr>
  </w:style>
  <w:style w:type="character" w:customStyle="1" w:styleId="Char35">
    <w:name w:val="表正文 Char3"/>
    <w:autoRedefine/>
    <w:qFormat/>
    <w:rPr>
      <w:rFonts w:eastAsia="宋体"/>
    </w:rPr>
  </w:style>
  <w:style w:type="character" w:customStyle="1" w:styleId="hChar1">
    <w:name w:val="h Char1"/>
    <w:autoRedefine/>
    <w:qFormat/>
    <w:rPr>
      <w:sz w:val="18"/>
      <w:szCs w:val="18"/>
    </w:rPr>
  </w:style>
  <w:style w:type="character" w:customStyle="1" w:styleId="CharChar161">
    <w:name w:val="Char Char161"/>
    <w:autoRedefine/>
    <w:qFormat/>
    <w:rPr>
      <w:rFonts w:eastAsia="宋体"/>
      <w:b/>
      <w:kern w:val="2"/>
      <w:sz w:val="32"/>
      <w:lang w:val="en-US" w:eastAsia="zh-CN"/>
    </w:rPr>
  </w:style>
  <w:style w:type="character" w:customStyle="1" w:styleId="CharChard">
    <w:name w:val="段落 Char Char"/>
    <w:link w:val="affffffffffa"/>
    <w:autoRedefine/>
    <w:qFormat/>
    <w:rPr>
      <w:rFonts w:ascii="宋体" w:hAnsi="宋体"/>
      <w:sz w:val="24"/>
    </w:rPr>
  </w:style>
  <w:style w:type="paragraph" w:customStyle="1" w:styleId="affffffffffa">
    <w:name w:val="段落"/>
    <w:basedOn w:val="a1"/>
    <w:link w:val="CharChard"/>
    <w:autoRedefine/>
    <w:qFormat/>
    <w:pPr>
      <w:spacing w:line="360" w:lineRule="auto"/>
      <w:ind w:firstLineChars="200" w:firstLine="480"/>
    </w:pPr>
    <w:rPr>
      <w:rFonts w:ascii="宋体" w:hAnsi="宋体"/>
      <w:kern w:val="0"/>
      <w:sz w:val="24"/>
      <w:szCs w:val="20"/>
    </w:rPr>
  </w:style>
  <w:style w:type="character" w:customStyle="1" w:styleId="maywed421">
    <w:name w:val="maywed421"/>
    <w:autoRedefine/>
    <w:qFormat/>
    <w:rPr>
      <w:color w:val="366FB6"/>
      <w:u w:val="none"/>
    </w:rPr>
  </w:style>
  <w:style w:type="character" w:customStyle="1" w:styleId="CharChare">
    <w:name w:val="哈哈正文 Char Char"/>
    <w:autoRedefine/>
    <w:qFormat/>
    <w:rPr>
      <w:rFonts w:ascii="宋体" w:eastAsia="宋体" w:hAnsi="宋体" w:cs="宋体"/>
      <w:kern w:val="2"/>
      <w:sz w:val="24"/>
      <w:lang w:val="en-US" w:eastAsia="zh-CN" w:bidi="ar-SA"/>
    </w:rPr>
  </w:style>
  <w:style w:type="character" w:customStyle="1" w:styleId="5Char0">
    <w:name w:val="5正文 Char"/>
    <w:link w:val="5a"/>
    <w:autoRedefine/>
    <w:qFormat/>
    <w:rPr>
      <w:rFonts w:ascii="仿宋_GB2312" w:eastAsia="仿宋_GB2312" w:hAnsi="微软雅黑"/>
      <w:sz w:val="28"/>
      <w:szCs w:val="21"/>
    </w:rPr>
  </w:style>
  <w:style w:type="paragraph" w:customStyle="1" w:styleId="5a">
    <w:name w:val="5正文"/>
    <w:basedOn w:val="a1"/>
    <w:link w:val="5Char0"/>
    <w:autoRedefine/>
    <w:qFormat/>
    <w:pPr>
      <w:spacing w:line="360" w:lineRule="auto"/>
      <w:ind w:firstLineChars="202" w:firstLine="566"/>
      <w:jc w:val="left"/>
    </w:pPr>
    <w:rPr>
      <w:rFonts w:ascii="仿宋_GB2312" w:eastAsia="仿宋_GB2312" w:hAnsi="微软雅黑"/>
      <w:kern w:val="0"/>
      <w:sz w:val="28"/>
      <w:szCs w:val="21"/>
    </w:rPr>
  </w:style>
  <w:style w:type="character" w:customStyle="1" w:styleId="affffffffffb">
    <w:name w:val="正文缩进 字符"/>
    <w:autoRedefine/>
    <w:qFormat/>
    <w:rPr>
      <w:rFonts w:ascii="宋体" w:eastAsia="宋体"/>
      <w:snapToGrid w:val="0"/>
      <w:color w:val="000000"/>
      <w:kern w:val="28"/>
      <w:sz w:val="28"/>
      <w:lang w:val="en-US" w:eastAsia="zh-CN" w:bidi="ar-SA"/>
    </w:rPr>
  </w:style>
  <w:style w:type="character" w:customStyle="1" w:styleId="UChar">
    <w:name w:val="U_正文 Char"/>
    <w:link w:val="U"/>
    <w:autoRedefine/>
    <w:qFormat/>
    <w:rPr>
      <w:sz w:val="24"/>
      <w:szCs w:val="24"/>
    </w:rPr>
  </w:style>
  <w:style w:type="paragraph" w:customStyle="1" w:styleId="U">
    <w:name w:val="U_正文"/>
    <w:basedOn w:val="a1"/>
    <w:link w:val="UChar"/>
    <w:autoRedefine/>
    <w:qFormat/>
    <w:pPr>
      <w:spacing w:beforeLines="20" w:afterLines="20" w:line="300" w:lineRule="auto"/>
      <w:ind w:firstLineChars="200" w:firstLine="200"/>
    </w:pPr>
    <w:rPr>
      <w:kern w:val="0"/>
      <w:sz w:val="24"/>
    </w:rPr>
  </w:style>
  <w:style w:type="paragraph" w:customStyle="1" w:styleId="2ff3">
    <w:name w:val="标题2"/>
    <w:basedOn w:val="2"/>
    <w:next w:val="a1"/>
    <w:autoRedefine/>
    <w:qFormat/>
    <w:pPr>
      <w:numPr>
        <w:ilvl w:val="0"/>
        <w:numId w:val="0"/>
      </w:numPr>
      <w:tabs>
        <w:tab w:val="left" w:pos="578"/>
        <w:tab w:val="left" w:pos="900"/>
        <w:tab w:val="left" w:pos="1440"/>
      </w:tabs>
      <w:spacing w:before="0" w:after="0" w:line="360" w:lineRule="auto"/>
      <w:ind w:left="1440" w:hanging="360"/>
      <w:jc w:val="center"/>
    </w:pPr>
    <w:rPr>
      <w:rFonts w:ascii="仿宋" w:eastAsia="仿宋" w:hAnsi="仿宋" w:cs="宋体"/>
      <w:bCs w:val="0"/>
      <w:sz w:val="30"/>
      <w:szCs w:val="28"/>
    </w:rPr>
  </w:style>
  <w:style w:type="paragraph" w:customStyle="1" w:styleId="Style8">
    <w:name w:val="_Style 8"/>
    <w:basedOn w:val="a1"/>
    <w:autoRedefine/>
    <w:uiPriority w:val="34"/>
    <w:qFormat/>
    <w:pPr>
      <w:ind w:firstLineChars="200" w:firstLine="420"/>
    </w:pPr>
    <w:rPr>
      <w:rFonts w:eastAsia="仿宋_GB2312"/>
      <w:sz w:val="28"/>
    </w:rPr>
  </w:style>
  <w:style w:type="paragraph" w:customStyle="1" w:styleId="affffffffffc">
    <w:name w:val="表正文"/>
    <w:autoRedefine/>
    <w:qFormat/>
    <w:pPr>
      <w:snapToGrid w:val="0"/>
      <w:spacing w:line="600" w:lineRule="atLeast"/>
      <w:ind w:firstLine="641"/>
      <w:jc w:val="both"/>
    </w:pPr>
    <w:rPr>
      <w:rFonts w:eastAsia="仿宋_GB2312"/>
      <w:sz w:val="32"/>
    </w:rPr>
  </w:style>
  <w:style w:type="paragraph" w:customStyle="1" w:styleId="CharCharf">
    <w:name w:val="批注框文本 Char Char"/>
    <w:basedOn w:val="a1"/>
    <w:autoRedefine/>
    <w:qFormat/>
    <w:rPr>
      <w:sz w:val="18"/>
      <w:szCs w:val="20"/>
    </w:rPr>
  </w:style>
  <w:style w:type="paragraph" w:customStyle="1" w:styleId="Style11">
    <w:name w:val="_Style 11"/>
    <w:basedOn w:val="a1"/>
    <w:autoRedefine/>
    <w:uiPriority w:val="34"/>
    <w:qFormat/>
    <w:pPr>
      <w:ind w:firstLineChars="200" w:firstLine="420"/>
    </w:pPr>
    <w:rPr>
      <w:rFonts w:eastAsia="仿宋_GB2312"/>
      <w:sz w:val="28"/>
    </w:rPr>
  </w:style>
  <w:style w:type="paragraph" w:customStyle="1" w:styleId="affffffffffd">
    <w:name w:val="大汉方案正文"/>
    <w:basedOn w:val="a1"/>
    <w:autoRedefine/>
    <w:qFormat/>
    <w:pPr>
      <w:spacing w:line="360" w:lineRule="auto"/>
      <w:ind w:firstLineChars="200" w:firstLine="200"/>
    </w:pPr>
    <w:rPr>
      <w:rFonts w:ascii="Arial" w:hAnsi="Arial"/>
      <w:sz w:val="24"/>
      <w:szCs w:val="20"/>
    </w:rPr>
  </w:style>
  <w:style w:type="paragraph" w:customStyle="1" w:styleId="3f3">
    <w:name w:val="标题3"/>
    <w:basedOn w:val="3"/>
    <w:next w:val="36"/>
    <w:autoRedefine/>
    <w:qFormat/>
    <w:pPr>
      <w:tabs>
        <w:tab w:val="clear" w:pos="425"/>
        <w:tab w:val="clear" w:pos="709"/>
        <w:tab w:val="clear" w:pos="1418"/>
        <w:tab w:val="clear" w:pos="2553"/>
      </w:tabs>
      <w:adjustRightInd w:val="0"/>
      <w:spacing w:after="0"/>
      <w:ind w:left="900" w:hanging="720"/>
    </w:pPr>
    <w:rPr>
      <w:rFonts w:hAnsi="仿宋" w:cs="仿宋"/>
      <w:bCs/>
      <w:snapToGrid/>
      <w:color w:val="auto"/>
      <w:w w:val="100"/>
      <w:sz w:val="32"/>
      <w:szCs w:val="32"/>
    </w:rPr>
  </w:style>
  <w:style w:type="paragraph" w:customStyle="1" w:styleId="7878152">
    <w:name w:val="样式 样式 宋体 小四 段前: 7.8 磅 段后: 7.8 磅 行距: 1.5 倍行距 + 小二 首行缩进:  2 字符"/>
    <w:basedOn w:val="a1"/>
    <w:autoRedefine/>
    <w:qFormat/>
    <w:pPr>
      <w:spacing w:line="360" w:lineRule="auto"/>
      <w:ind w:firstLineChars="200" w:firstLine="480"/>
    </w:pPr>
    <w:rPr>
      <w:rFonts w:ascii="宋体" w:hAnsi="宋体" w:cs="宋体"/>
      <w:sz w:val="24"/>
      <w:szCs w:val="20"/>
    </w:rPr>
  </w:style>
  <w:style w:type="paragraph" w:customStyle="1" w:styleId="Style5">
    <w:name w:val="_Style 5"/>
    <w:basedOn w:val="a1"/>
    <w:autoRedefine/>
    <w:uiPriority w:val="34"/>
    <w:qFormat/>
    <w:pPr>
      <w:ind w:firstLineChars="200" w:firstLine="420"/>
    </w:pPr>
    <w:rPr>
      <w:rFonts w:eastAsia="仿宋_GB2312"/>
      <w:sz w:val="28"/>
    </w:rPr>
  </w:style>
  <w:style w:type="paragraph" w:customStyle="1" w:styleId="Style6">
    <w:name w:val="_Style 6"/>
    <w:basedOn w:val="a1"/>
    <w:autoRedefine/>
    <w:uiPriority w:val="34"/>
    <w:qFormat/>
    <w:pPr>
      <w:ind w:firstLineChars="200" w:firstLine="420"/>
    </w:pPr>
    <w:rPr>
      <w:rFonts w:eastAsia="仿宋_GB2312"/>
      <w:sz w:val="28"/>
    </w:rPr>
  </w:style>
  <w:style w:type="paragraph" w:customStyle="1" w:styleId="Style1">
    <w:name w:val="_Style 1"/>
    <w:basedOn w:val="a1"/>
    <w:autoRedefine/>
    <w:uiPriority w:val="34"/>
    <w:qFormat/>
    <w:pPr>
      <w:ind w:firstLineChars="200" w:firstLine="420"/>
    </w:pPr>
    <w:rPr>
      <w:rFonts w:eastAsia="仿宋_GB2312"/>
      <w:sz w:val="28"/>
    </w:rPr>
  </w:style>
  <w:style w:type="paragraph" w:customStyle="1" w:styleId="2ff4">
    <w:name w:val="样式 标题 2 + 四号"/>
    <w:basedOn w:val="2"/>
    <w:autoRedefine/>
    <w:qFormat/>
    <w:pPr>
      <w:numPr>
        <w:ilvl w:val="0"/>
        <w:numId w:val="0"/>
      </w:numPr>
      <w:spacing w:before="120" w:after="120" w:line="360" w:lineRule="auto"/>
    </w:pPr>
    <w:rPr>
      <w:rFonts w:ascii="宋体" w:eastAsia="宋体"/>
      <w:sz w:val="28"/>
      <w:lang w:val="en-US"/>
    </w:rPr>
  </w:style>
  <w:style w:type="paragraph" w:customStyle="1" w:styleId="240">
    <w:name w:val="样式 首行缩进:  2 字符4"/>
    <w:basedOn w:val="a1"/>
    <w:autoRedefine/>
    <w:qFormat/>
    <w:pPr>
      <w:spacing w:before="120" w:line="360" w:lineRule="auto"/>
      <w:ind w:firstLineChars="200" w:firstLine="480"/>
    </w:pPr>
    <w:rPr>
      <w:rFonts w:eastAsia="仿宋_GB2312" w:cs="宋体"/>
      <w:sz w:val="28"/>
      <w:szCs w:val="20"/>
    </w:rPr>
  </w:style>
  <w:style w:type="paragraph" w:customStyle="1" w:styleId="125">
    <w:name w:val="正文1.25"/>
    <w:basedOn w:val="a1"/>
    <w:autoRedefine/>
    <w:qFormat/>
    <w:pPr>
      <w:spacing w:line="300" w:lineRule="auto"/>
      <w:ind w:firstLineChars="200" w:firstLine="480"/>
    </w:pPr>
    <w:rPr>
      <w:sz w:val="24"/>
      <w:szCs w:val="20"/>
    </w:rPr>
  </w:style>
  <w:style w:type="paragraph" w:customStyle="1" w:styleId="U2">
    <w:name w:val="U_编号2"/>
    <w:basedOn w:val="a1"/>
    <w:autoRedefine/>
    <w:qFormat/>
    <w:pPr>
      <w:tabs>
        <w:tab w:val="left" w:pos="785"/>
      </w:tabs>
      <w:spacing w:beforeLines="10" w:afterLines="10" w:line="300" w:lineRule="auto"/>
    </w:pPr>
    <w:rPr>
      <w:sz w:val="24"/>
    </w:rPr>
  </w:style>
  <w:style w:type="paragraph" w:customStyle="1" w:styleId="1ff5">
    <w:name w:val="列表1"/>
    <w:basedOn w:val="a1"/>
    <w:next w:val="affff4"/>
    <w:link w:val="Char1f0"/>
    <w:autoRedefine/>
    <w:qFormat/>
    <w:pPr>
      <w:widowControl/>
      <w:spacing w:after="200" w:line="360" w:lineRule="auto"/>
      <w:ind w:left="720" w:firstLineChars="200" w:firstLine="200"/>
      <w:jc w:val="left"/>
    </w:pPr>
    <w:rPr>
      <w:rFonts w:ascii="Calibri" w:hAnsi="Calibri"/>
      <w:kern w:val="0"/>
      <w:sz w:val="24"/>
      <w:szCs w:val="20"/>
      <w:lang w:val="zh-CN" w:eastAsia="en-US"/>
    </w:rPr>
  </w:style>
  <w:style w:type="character" w:customStyle="1" w:styleId="Char1f0">
    <w:name w:val="列出段落 Char1"/>
    <w:link w:val="1ff5"/>
    <w:autoRedefine/>
    <w:qFormat/>
    <w:rPr>
      <w:rFonts w:ascii="Calibri" w:hAnsi="Calibri"/>
      <w:sz w:val="24"/>
      <w:lang w:val="zh-CN" w:eastAsia="en-US"/>
    </w:rPr>
  </w:style>
  <w:style w:type="character" w:customStyle="1" w:styleId="CharCharCharCharCharChar10">
    <w:name w:val="正文首行缩进 Char Char Char Char Char Char1"/>
    <w:autoRedefine/>
    <w:qFormat/>
    <w:rPr>
      <w:rFonts w:ascii="宋体" w:eastAsia="宋体"/>
      <w:kern w:val="2"/>
      <w:sz w:val="24"/>
      <w:szCs w:val="24"/>
      <w:lang w:val="zh-CN" w:bidi="ar-SA"/>
    </w:rPr>
  </w:style>
  <w:style w:type="character" w:customStyle="1" w:styleId="CharCharCharCharChar0">
    <w:name w:val="正文首行缩进 Char Char Char Char Char"/>
    <w:autoRedefine/>
    <w:qFormat/>
    <w:rPr>
      <w:rFonts w:ascii="宋体"/>
      <w:kern w:val="2"/>
      <w:sz w:val="24"/>
      <w:lang w:val="zh-CN"/>
    </w:rPr>
  </w:style>
  <w:style w:type="character" w:customStyle="1" w:styleId="UsedbyWordfortextofHelpfootnotesCharChar1">
    <w:name w:val="Used by Word for text of Help footnotes Char Char1"/>
    <w:autoRedefine/>
    <w:qFormat/>
    <w:rPr>
      <w:color w:val="0000FF"/>
      <w:sz w:val="21"/>
    </w:rPr>
  </w:style>
  <w:style w:type="character" w:customStyle="1" w:styleId="H5Char">
    <w:name w:val="H5 Char"/>
    <w:autoRedefine/>
    <w:qFormat/>
    <w:rPr>
      <w:b/>
      <w:bCs/>
      <w:kern w:val="2"/>
      <w:sz w:val="28"/>
      <w:szCs w:val="28"/>
    </w:rPr>
  </w:style>
  <w:style w:type="character" w:customStyle="1" w:styleId="Charffa">
    <w:name w:val="表名 Char"/>
    <w:autoRedefine/>
    <w:qFormat/>
    <w:rPr>
      <w:rFonts w:eastAsia="宋体"/>
      <w:b/>
      <w:bCs/>
      <w:kern w:val="2"/>
      <w:sz w:val="24"/>
      <w:szCs w:val="24"/>
      <w:lang w:val="en-US" w:eastAsia="zh-CN" w:bidi="ar-SA"/>
    </w:rPr>
  </w:style>
  <w:style w:type="character" w:customStyle="1" w:styleId="Charffb">
    <w:name w:val="图名 Char"/>
    <w:autoRedefine/>
    <w:qFormat/>
    <w:rPr>
      <w:rFonts w:ascii="Arial" w:eastAsia="黑体" w:hAnsi="Arial"/>
      <w:kern w:val="2"/>
      <w:sz w:val="24"/>
      <w:szCs w:val="24"/>
      <w:lang w:val="en-US" w:eastAsia="zh-CN" w:bidi="ar-SA"/>
    </w:rPr>
  </w:style>
  <w:style w:type="character" w:customStyle="1" w:styleId="PIChar1">
    <w:name w:val="PI Char1"/>
    <w:autoRedefine/>
    <w:qFormat/>
    <w:rPr>
      <w:rFonts w:ascii="宋体" w:hAnsi="宋体"/>
      <w:kern w:val="2"/>
      <w:sz w:val="24"/>
      <w:szCs w:val="24"/>
    </w:rPr>
  </w:style>
  <w:style w:type="character" w:customStyle="1" w:styleId="H6Char">
    <w:name w:val="H6 Char"/>
    <w:autoRedefine/>
    <w:qFormat/>
    <w:rPr>
      <w:rFonts w:ascii="Arial" w:eastAsia="黑体" w:hAnsi="Arial"/>
      <w:b/>
      <w:bCs/>
      <w:kern w:val="2"/>
      <w:sz w:val="24"/>
      <w:szCs w:val="24"/>
    </w:rPr>
  </w:style>
  <w:style w:type="character" w:customStyle="1" w:styleId="1Char11">
    <w:name w:val="标书1 Char1"/>
    <w:autoRedefine/>
    <w:qFormat/>
    <w:rPr>
      <w:rFonts w:eastAsia="宋体"/>
      <w:b/>
      <w:bCs/>
      <w:kern w:val="44"/>
      <w:sz w:val="44"/>
      <w:szCs w:val="44"/>
      <w:lang w:val="en-US" w:eastAsia="zh-CN" w:bidi="ar-SA"/>
    </w:rPr>
  </w:style>
  <w:style w:type="character" w:customStyle="1" w:styleId="h4Char">
    <w:name w:val="h4 Char"/>
    <w:autoRedefine/>
    <w:qFormat/>
    <w:rPr>
      <w:rFonts w:ascii="Arial" w:eastAsia="黑体" w:hAnsi="Arial"/>
      <w:b/>
      <w:bCs/>
      <w:kern w:val="2"/>
      <w:sz w:val="28"/>
      <w:szCs w:val="28"/>
      <w:lang w:val="zh-CN" w:eastAsia="zh-CN" w:bidi="ar-SA"/>
    </w:rPr>
  </w:style>
  <w:style w:type="character" w:customStyle="1" w:styleId="NormalIndentChar">
    <w:name w:val="Normal Indent Char"/>
    <w:autoRedefine/>
    <w:qFormat/>
    <w:locked/>
    <w:rPr>
      <w:rFonts w:ascii="Calibri" w:eastAsia="宋体" w:hAnsi="Calibri" w:cs="黑体"/>
      <w:snapToGrid w:val="0"/>
      <w:kern w:val="2"/>
      <w:sz w:val="24"/>
      <w:szCs w:val="22"/>
      <w:lang w:val="en-US" w:eastAsia="zh-CN" w:bidi="ar-SA"/>
    </w:rPr>
  </w:style>
  <w:style w:type="character" w:customStyle="1" w:styleId="Charffc">
    <w:name w:val="未用 Char"/>
    <w:autoRedefine/>
    <w:qFormat/>
    <w:rPr>
      <w:rFonts w:ascii="Arial" w:eastAsia="黑体" w:hAnsi="Arial"/>
      <w:kern w:val="2"/>
      <w:sz w:val="21"/>
      <w:szCs w:val="21"/>
      <w:lang w:val="en-US" w:eastAsia="zh-CN" w:bidi="ar-SA"/>
    </w:rPr>
  </w:style>
  <w:style w:type="character" w:customStyle="1" w:styleId="2CharChar2">
    <w:name w:val="正文文字缩进 2 Char Char"/>
    <w:autoRedefine/>
    <w:qFormat/>
    <w:rPr>
      <w:rFonts w:ascii="宋体"/>
      <w:sz w:val="28"/>
    </w:rPr>
  </w:style>
  <w:style w:type="paragraph" w:customStyle="1" w:styleId="ItemStepinTable">
    <w:name w:val="Item Step in Table"/>
    <w:autoRedefine/>
    <w:qFormat/>
    <w:pPr>
      <w:tabs>
        <w:tab w:val="left" w:pos="397"/>
        <w:tab w:val="left" w:pos="840"/>
      </w:tabs>
      <w:spacing w:before="40" w:after="40"/>
      <w:ind w:left="840" w:hanging="420"/>
      <w:jc w:val="both"/>
    </w:pPr>
    <w:rPr>
      <w:rFonts w:ascii="Arial" w:hAnsi="Arial" w:cs="Arial"/>
      <w:sz w:val="18"/>
      <w:szCs w:val="18"/>
    </w:rPr>
  </w:style>
  <w:style w:type="paragraph" w:customStyle="1" w:styleId="CharCharChar2">
    <w:name w:val="Char Char Char 字元 字元"/>
    <w:basedOn w:val="a1"/>
    <w:autoRedefine/>
    <w:qFormat/>
    <w:pPr>
      <w:spacing w:line="360" w:lineRule="auto"/>
      <w:ind w:firstLineChars="200" w:firstLine="200"/>
    </w:pPr>
    <w:rPr>
      <w:szCs w:val="20"/>
    </w:rPr>
  </w:style>
  <w:style w:type="paragraph" w:customStyle="1" w:styleId="affffffffffe">
    <w:name w:val="五级无标题条"/>
    <w:basedOn w:val="a1"/>
    <w:autoRedefine/>
    <w:qFormat/>
  </w:style>
  <w:style w:type="paragraph" w:customStyle="1" w:styleId="2ff5">
    <w:name w:val="正文，首行缩进:  2 字符"/>
    <w:autoRedefine/>
    <w:qFormat/>
    <w:pPr>
      <w:spacing w:line="360" w:lineRule="auto"/>
      <w:ind w:firstLineChars="200" w:firstLine="480"/>
    </w:pPr>
    <w:rPr>
      <w:rFonts w:ascii="Arial" w:eastAsia="仿宋_GB2312" w:hAnsi="Arial"/>
      <w:kern w:val="2"/>
      <w:sz w:val="24"/>
      <w:szCs w:val="24"/>
    </w:rPr>
  </w:style>
  <w:style w:type="paragraph" w:customStyle="1" w:styleId="3f4">
    <w:name w:val="中文标题 3"/>
    <w:basedOn w:val="af2"/>
    <w:autoRedefine/>
    <w:qFormat/>
    <w:pPr>
      <w:spacing w:before="100" w:beforeAutospacing="1" w:after="100" w:afterAutospacing="1"/>
      <w:ind w:firstLine="482"/>
    </w:pPr>
    <w:rPr>
      <w:rFonts w:eastAsia="楷体_GB2312"/>
      <w:kern w:val="28"/>
    </w:rPr>
  </w:style>
  <w:style w:type="paragraph" w:customStyle="1" w:styleId="xl55">
    <w:name w:val="xl55"/>
    <w:basedOn w:val="a1"/>
    <w:autoRedefine/>
    <w:qFormat/>
    <w:pPr>
      <w:widowControl/>
      <w:spacing w:before="100" w:beforeAutospacing="1" w:after="100" w:afterAutospacing="1"/>
      <w:jc w:val="center"/>
      <w:textAlignment w:val="center"/>
    </w:pPr>
    <w:rPr>
      <w:rFonts w:ascii="Arial Unicode MS" w:hAnsi="Arial Unicode MS"/>
      <w:kern w:val="0"/>
      <w:sz w:val="24"/>
    </w:rPr>
  </w:style>
  <w:style w:type="paragraph" w:customStyle="1" w:styleId="afffffffffff">
    <w:name w:val="方案正文无缩进"/>
    <w:autoRedefine/>
    <w:qFormat/>
    <w:pPr>
      <w:spacing w:line="360" w:lineRule="auto"/>
    </w:pPr>
    <w:rPr>
      <w:rFonts w:ascii="Calibri" w:hAnsi="Calibri"/>
      <w:kern w:val="2"/>
      <w:sz w:val="24"/>
      <w:szCs w:val="24"/>
    </w:rPr>
  </w:style>
  <w:style w:type="paragraph" w:customStyle="1" w:styleId="afffffffffff0">
    <w:name w:val="表格非标题文字"/>
    <w:link w:val="Charffd"/>
    <w:autoRedefine/>
    <w:qFormat/>
    <w:pPr>
      <w:snapToGrid w:val="0"/>
      <w:spacing w:before="80" w:after="40"/>
    </w:pPr>
    <w:rPr>
      <w:rFonts w:ascii="Futura Bk" w:hAnsi="Futura Bk"/>
      <w:sz w:val="18"/>
      <w:szCs w:val="21"/>
    </w:rPr>
  </w:style>
  <w:style w:type="character" w:customStyle="1" w:styleId="Charffd">
    <w:name w:val="表格非标题文字 Char"/>
    <w:link w:val="afffffffffff0"/>
    <w:autoRedefine/>
    <w:qFormat/>
    <w:rPr>
      <w:rFonts w:ascii="Futura Bk" w:hAnsi="Futura Bk"/>
      <w:sz w:val="18"/>
      <w:szCs w:val="21"/>
    </w:rPr>
  </w:style>
  <w:style w:type="paragraph" w:customStyle="1" w:styleId="3h33rdlevel3BOD0H3l3CTHeading3-oldLevel3He">
    <w:name w:val="样式 标题 3h33rd level3BOD 0H3l3CTHeading 3 - oldLevel 3 He..."/>
    <w:basedOn w:val="3"/>
    <w:autoRedefine/>
    <w:uiPriority w:val="99"/>
    <w:qFormat/>
    <w:pPr>
      <w:keepLines w:val="0"/>
      <w:widowControl/>
      <w:numPr>
        <w:ilvl w:val="0"/>
        <w:numId w:val="0"/>
      </w:numPr>
      <w:tabs>
        <w:tab w:val="clear" w:pos="709"/>
        <w:tab w:val="clear" w:pos="1418"/>
        <w:tab w:val="clear" w:pos="2553"/>
      </w:tabs>
      <w:spacing w:before="240" w:after="240"/>
      <w:ind w:left="851" w:rightChars="194" w:right="407" w:hanging="851"/>
      <w:jc w:val="left"/>
    </w:pPr>
    <w:rPr>
      <w:rFonts w:ascii="宋体" w:eastAsia="宋体" w:hAnsi="Arial"/>
      <w:bCs/>
      <w:color w:val="auto"/>
      <w:w w:val="100"/>
      <w:szCs w:val="20"/>
      <w:lang w:val="zh-CN"/>
    </w:rPr>
  </w:style>
  <w:style w:type="paragraph" w:customStyle="1" w:styleId="4f1">
    <w:name w:val="4级标题"/>
    <w:basedOn w:val="affff4"/>
    <w:autoRedefine/>
    <w:qFormat/>
    <w:pPr>
      <w:keepLines/>
      <w:spacing w:line="360" w:lineRule="auto"/>
      <w:ind w:left="1680" w:firstLineChars="0" w:firstLine="0"/>
      <w:jc w:val="left"/>
      <w:outlineLvl w:val="3"/>
    </w:pPr>
    <w:rPr>
      <w:rFonts w:ascii="黑体" w:eastAsia="黑体" w:hAnsi="黑体"/>
      <w:kern w:val="0"/>
      <w:sz w:val="28"/>
      <w:lang w:val="zh-CN" w:eastAsia="en-US" w:bidi="en-US"/>
    </w:rPr>
  </w:style>
  <w:style w:type="paragraph" w:customStyle="1" w:styleId="3f5">
    <w:name w:val="3级"/>
    <w:basedOn w:val="3h33rdlevel3BOD0H3l3CTHeading3-oldLevel3He"/>
    <w:link w:val="3Char3"/>
    <w:autoRedefine/>
    <w:qFormat/>
    <w:pPr>
      <w:ind w:left="0" w:right="466" w:firstLine="288"/>
    </w:pPr>
    <w:rPr>
      <w:rFonts w:hAnsi="宋体"/>
    </w:rPr>
  </w:style>
  <w:style w:type="character" w:customStyle="1" w:styleId="3Char3">
    <w:name w:val="3级 Char"/>
    <w:link w:val="3f5"/>
    <w:autoRedefine/>
    <w:qFormat/>
    <w:rPr>
      <w:rFonts w:ascii="宋体" w:hAnsi="宋体"/>
      <w:b/>
      <w:bCs/>
      <w:snapToGrid w:val="0"/>
      <w:sz w:val="28"/>
      <w:lang w:val="zh-CN"/>
    </w:rPr>
  </w:style>
  <w:style w:type="paragraph" w:customStyle="1" w:styleId="Afffffffffff1">
    <w:name w:val="正文 A"/>
    <w:autoRedefine/>
    <w:qFormat/>
    <w:pPr>
      <w:widowControl w:val="0"/>
      <w:jc w:val="both"/>
    </w:pPr>
    <w:rPr>
      <w:rFonts w:eastAsia="Arial Unicode MS" w:cs="Arial Unicode MS"/>
      <w:color w:val="000000"/>
      <w:kern w:val="2"/>
      <w:sz w:val="21"/>
      <w:szCs w:val="21"/>
    </w:rPr>
  </w:style>
  <w:style w:type="paragraph" w:customStyle="1" w:styleId="2ff6">
    <w:name w:val="_标题2"/>
    <w:basedOn w:val="afffffffffff2"/>
    <w:next w:val="afffffffffff2"/>
    <w:autoRedefine/>
    <w:qFormat/>
    <w:pPr>
      <w:widowControl w:val="0"/>
      <w:tabs>
        <w:tab w:val="left" w:pos="480"/>
      </w:tabs>
      <w:spacing w:beforeLines="50" w:afterLines="50"/>
      <w:ind w:leftChars="50" w:left="50" w:firstLineChars="0" w:hanging="420"/>
      <w:outlineLvl w:val="1"/>
    </w:pPr>
    <w:rPr>
      <w:b/>
      <w:sz w:val="36"/>
    </w:rPr>
  </w:style>
  <w:style w:type="paragraph" w:customStyle="1" w:styleId="afffffffffff2">
    <w:name w:val="__正文"/>
    <w:link w:val="Charffe"/>
    <w:autoRedefine/>
    <w:qFormat/>
    <w:pPr>
      <w:spacing w:line="360" w:lineRule="auto"/>
      <w:ind w:firstLineChars="200" w:firstLine="200"/>
    </w:pPr>
    <w:rPr>
      <w:rFonts w:ascii="Calibri" w:eastAsia="等线" w:hAnsi="Calibri"/>
      <w:sz w:val="24"/>
      <w:szCs w:val="21"/>
    </w:rPr>
  </w:style>
  <w:style w:type="character" w:customStyle="1" w:styleId="Charffe">
    <w:name w:val="__正文 Char"/>
    <w:link w:val="afffffffffff2"/>
    <w:autoRedefine/>
    <w:qFormat/>
    <w:rPr>
      <w:rFonts w:ascii="Calibri" w:eastAsia="等线" w:hAnsi="Calibri"/>
      <w:sz w:val="24"/>
      <w:szCs w:val="21"/>
    </w:rPr>
  </w:style>
  <w:style w:type="paragraph" w:customStyle="1" w:styleId="3f6">
    <w:name w:val="_标题3"/>
    <w:basedOn w:val="afffffffffff2"/>
    <w:next w:val="afffffffffff2"/>
    <w:autoRedefine/>
    <w:qFormat/>
    <w:pPr>
      <w:widowControl w:val="0"/>
      <w:spacing w:beforeLines="50" w:afterLines="50"/>
      <w:ind w:firstLineChars="0" w:firstLine="0"/>
      <w:outlineLvl w:val="2"/>
    </w:pPr>
    <w:rPr>
      <w:rFonts w:eastAsia="宋体"/>
      <w:b/>
      <w:sz w:val="32"/>
    </w:rPr>
  </w:style>
  <w:style w:type="paragraph" w:customStyle="1" w:styleId="1ff6">
    <w:name w:val="_标题1"/>
    <w:basedOn w:val="afffffffffff2"/>
    <w:next w:val="afffffffffff2"/>
    <w:autoRedefine/>
    <w:qFormat/>
    <w:pPr>
      <w:widowControl w:val="0"/>
      <w:spacing w:beforeLines="50" w:afterLines="50"/>
      <w:ind w:firstLineChars="0" w:firstLine="0"/>
      <w:outlineLvl w:val="0"/>
    </w:pPr>
    <w:rPr>
      <w:rFonts w:eastAsia="黑体"/>
      <w:b/>
      <w:sz w:val="32"/>
    </w:rPr>
  </w:style>
  <w:style w:type="paragraph" w:customStyle="1" w:styleId="5b">
    <w:name w:val="_标题5"/>
    <w:basedOn w:val="afffffffffff2"/>
    <w:next w:val="afffffffffff2"/>
    <w:autoRedefine/>
    <w:qFormat/>
    <w:pPr>
      <w:spacing w:before="120" w:after="120"/>
      <w:ind w:left="4679" w:firstLineChars="0" w:firstLine="0"/>
      <w:outlineLvl w:val="4"/>
    </w:pPr>
    <w:rPr>
      <w:rFonts w:ascii="仿宋" w:eastAsia="仿宋" w:hAnsi="仿宋"/>
      <w:b/>
      <w:sz w:val="28"/>
    </w:rPr>
  </w:style>
  <w:style w:type="paragraph" w:customStyle="1" w:styleId="afffffffffff3">
    <w:name w:val="样式_杭州市局"/>
    <w:basedOn w:val="a1"/>
    <w:autoRedefine/>
    <w:qFormat/>
    <w:pPr>
      <w:adjustRightInd w:val="0"/>
      <w:ind w:firstLineChars="200" w:firstLine="200"/>
    </w:pPr>
    <w:rPr>
      <w:rFonts w:ascii="仿宋" w:eastAsia="仿宋" w:hAnsi="仿宋" w:cs="黑体"/>
      <w:sz w:val="28"/>
      <w:szCs w:val="28"/>
    </w:rPr>
  </w:style>
  <w:style w:type="paragraph" w:customStyle="1" w:styleId="afffffffffff4">
    <w:name w:val="！正文（四号字）"/>
    <w:link w:val="Charfff"/>
    <w:autoRedefine/>
    <w:qFormat/>
    <w:pPr>
      <w:snapToGrid w:val="0"/>
      <w:spacing w:beforeLines="50" w:before="156" w:line="360" w:lineRule="auto"/>
      <w:ind w:firstLineChars="200" w:firstLine="422"/>
      <w:jc w:val="both"/>
    </w:pPr>
    <w:rPr>
      <w:rFonts w:ascii="宋体" w:hAnsi="宋体"/>
      <w:b/>
      <w:bCs/>
      <w:sz w:val="21"/>
      <w:szCs w:val="21"/>
    </w:rPr>
  </w:style>
  <w:style w:type="character" w:customStyle="1" w:styleId="Charfff">
    <w:name w:val="！正文（四号字） Char"/>
    <w:link w:val="afffffffffff4"/>
    <w:autoRedefine/>
    <w:qFormat/>
    <w:rPr>
      <w:rFonts w:ascii="宋体" w:hAnsi="宋体"/>
      <w:b/>
      <w:bCs/>
      <w:sz w:val="21"/>
      <w:szCs w:val="21"/>
    </w:rPr>
  </w:style>
  <w:style w:type="paragraph" w:customStyle="1" w:styleId="CharCharCharCharCharChar2CharCharCharChar">
    <w:name w:val="Char Char Char Char Char Char2 Char Char Char Char"/>
    <w:basedOn w:val="a1"/>
    <w:autoRedefine/>
    <w:qFormat/>
  </w:style>
  <w:style w:type="character" w:customStyle="1" w:styleId="Charfff0">
    <w:name w:val="正文(首行缩进) Char"/>
    <w:link w:val="afffffffffff5"/>
    <w:autoRedefine/>
    <w:qFormat/>
    <w:locked/>
    <w:rPr>
      <w:rFonts w:ascii="Arial" w:hAnsi="Arial" w:cs="Arial"/>
      <w:szCs w:val="24"/>
    </w:rPr>
  </w:style>
  <w:style w:type="paragraph" w:customStyle="1" w:styleId="afffffffffff5">
    <w:name w:val="正文(首行缩进)"/>
    <w:basedOn w:val="a1"/>
    <w:next w:val="a1"/>
    <w:link w:val="Charfff0"/>
    <w:autoRedefine/>
    <w:qFormat/>
    <w:pPr>
      <w:snapToGrid w:val="0"/>
      <w:spacing w:before="10" w:line="360" w:lineRule="auto"/>
      <w:ind w:firstLine="482"/>
    </w:pPr>
    <w:rPr>
      <w:rFonts w:ascii="Arial" w:hAnsi="Arial" w:cs="Arial"/>
      <w:kern w:val="0"/>
      <w:sz w:val="20"/>
    </w:rPr>
  </w:style>
  <w:style w:type="paragraph" w:customStyle="1" w:styleId="2ff7">
    <w:name w:val="条目2"/>
    <w:basedOn w:val="af5"/>
    <w:autoRedefine/>
    <w:qFormat/>
    <w:pPr>
      <w:tabs>
        <w:tab w:val="left" w:pos="420"/>
      </w:tabs>
      <w:spacing w:beforeLines="0" w:afterLines="0" w:line="360" w:lineRule="auto"/>
      <w:ind w:left="420" w:hanging="420"/>
    </w:pPr>
    <w:rPr>
      <w:rFonts w:cs="Courier New"/>
      <w:color w:val="000000"/>
      <w:kern w:val="0"/>
      <w:szCs w:val="21"/>
    </w:rPr>
  </w:style>
  <w:style w:type="paragraph" w:customStyle="1" w:styleId="HD1">
    <w:name w:val="HD正文1"/>
    <w:basedOn w:val="a1"/>
    <w:next w:val="af2"/>
    <w:autoRedefine/>
    <w:qFormat/>
    <w:pPr>
      <w:spacing w:line="360" w:lineRule="auto"/>
      <w:ind w:firstLineChars="200" w:firstLine="480"/>
    </w:pPr>
    <w:rPr>
      <w:rFonts w:ascii="宋体" w:hAnsi="宋体"/>
      <w:sz w:val="24"/>
      <w:szCs w:val="21"/>
    </w:rPr>
  </w:style>
  <w:style w:type="paragraph" w:customStyle="1" w:styleId="001">
    <w:name w:val="正文00"/>
    <w:basedOn w:val="a1"/>
    <w:autoRedefine/>
    <w:qFormat/>
    <w:pPr>
      <w:tabs>
        <w:tab w:val="left" w:pos="0"/>
      </w:tabs>
      <w:spacing w:line="360" w:lineRule="auto"/>
      <w:ind w:firstLineChars="200" w:firstLine="480"/>
    </w:pPr>
    <w:rPr>
      <w:rFonts w:ascii="宋体" w:hAnsi="宋体"/>
      <w:kern w:val="28"/>
      <w:sz w:val="24"/>
    </w:rPr>
  </w:style>
  <w:style w:type="paragraph" w:customStyle="1" w:styleId="afffffffffff6">
    <w:name w:val="注×："/>
    <w:autoRedefine/>
    <w:qFormat/>
    <w:pPr>
      <w:widowControl w:val="0"/>
      <w:tabs>
        <w:tab w:val="left" w:pos="791"/>
      </w:tabs>
      <w:autoSpaceDE w:val="0"/>
      <w:autoSpaceDN w:val="0"/>
      <w:ind w:left="420" w:hanging="420"/>
      <w:jc w:val="both"/>
    </w:pPr>
    <w:rPr>
      <w:rFonts w:ascii="宋体"/>
      <w:sz w:val="18"/>
      <w:szCs w:val="18"/>
    </w:rPr>
  </w:style>
  <w:style w:type="paragraph" w:customStyle="1" w:styleId="xl131">
    <w:name w:val="xl131"/>
    <w:basedOn w:val="a1"/>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CharCharCharCharCharCharCharCharCharCharChar">
    <w:name w:val="Char Char Char Char Char Char Char Char Char Char Char"/>
    <w:basedOn w:val="a1"/>
    <w:autoRedefine/>
    <w:qFormat/>
    <w:rPr>
      <w:rFonts w:ascii="Tahoma" w:hAnsi="Tahoma"/>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1"/>
    <w:autoRedefine/>
    <w:qFormat/>
    <w:rPr>
      <w:rFonts w:ascii="Tahoma" w:hAnsi="Tahoma"/>
      <w:sz w:val="24"/>
      <w:szCs w:val="20"/>
    </w:rPr>
  </w:style>
  <w:style w:type="paragraph" w:customStyle="1" w:styleId="230">
    <w:name w:val="正文文本 23"/>
    <w:basedOn w:val="a1"/>
    <w:autoRedefine/>
    <w:qFormat/>
    <w:pPr>
      <w:widowControl/>
      <w:overflowPunct w:val="0"/>
      <w:autoSpaceDE w:val="0"/>
      <w:autoSpaceDN w:val="0"/>
      <w:adjustRightInd w:val="0"/>
      <w:ind w:left="720" w:hanging="720"/>
    </w:pPr>
    <w:rPr>
      <w:kern w:val="0"/>
      <w:sz w:val="24"/>
      <w:szCs w:val="20"/>
      <w:lang w:val="en-GB"/>
    </w:rPr>
  </w:style>
  <w:style w:type="paragraph" w:customStyle="1" w:styleId="3f7">
    <w:name w:val="条目3"/>
    <w:basedOn w:val="af5"/>
    <w:autoRedefine/>
    <w:qFormat/>
    <w:pPr>
      <w:spacing w:beforeLines="0" w:afterLines="0" w:line="360" w:lineRule="auto"/>
    </w:pPr>
    <w:rPr>
      <w:rFonts w:cs="Courier New"/>
      <w:color w:val="000000"/>
      <w:kern w:val="0"/>
      <w:szCs w:val="21"/>
    </w:rPr>
  </w:style>
  <w:style w:type="paragraph" w:customStyle="1" w:styleId="afffffffffff7">
    <w:name w:val="标准段落"/>
    <w:basedOn w:val="a1"/>
    <w:autoRedefine/>
    <w:qFormat/>
    <w:pPr>
      <w:tabs>
        <w:tab w:val="left" w:pos="709"/>
      </w:tabs>
      <w:topLinePunct/>
      <w:autoSpaceDE w:val="0"/>
      <w:autoSpaceDN w:val="0"/>
      <w:spacing w:beforeLines="50" w:afterLines="50" w:line="360" w:lineRule="auto"/>
      <w:ind w:firstLineChars="200" w:firstLine="640"/>
      <w:jc w:val="left"/>
    </w:pPr>
    <w:rPr>
      <w:rFonts w:ascii="仿宋_GB2312" w:eastAsia="仿宋_GB2312" w:hAnsi="宋体" w:cs="Arial"/>
      <w:sz w:val="32"/>
      <w:szCs w:val="21"/>
      <w:lang w:bidi="th-TH"/>
    </w:rPr>
  </w:style>
  <w:style w:type="paragraph" w:customStyle="1" w:styleId="NoSpacing1">
    <w:name w:val="No Spacing1"/>
    <w:autoRedefine/>
    <w:uiPriority w:val="1"/>
    <w:qFormat/>
    <w:pPr>
      <w:widowControl w:val="0"/>
      <w:jc w:val="both"/>
    </w:pPr>
    <w:rPr>
      <w:rFonts w:ascii="Calibri" w:hAnsi="Calibri"/>
      <w:kern w:val="2"/>
      <w:sz w:val="21"/>
      <w:szCs w:val="22"/>
    </w:rPr>
  </w:style>
  <w:style w:type="character" w:customStyle="1" w:styleId="DN-Char">
    <w:name w:val="DN-正文 Char"/>
    <w:link w:val="DN-"/>
    <w:autoRedefine/>
    <w:qFormat/>
    <w:locked/>
    <w:rPr>
      <w:rFonts w:ascii="Arial" w:hAnsi="Arial" w:cs="Arial"/>
      <w:szCs w:val="24"/>
    </w:rPr>
  </w:style>
  <w:style w:type="paragraph" w:customStyle="1" w:styleId="DN-">
    <w:name w:val="DN-正文"/>
    <w:basedOn w:val="aa"/>
    <w:link w:val="DN-Char"/>
    <w:autoRedefine/>
    <w:qFormat/>
    <w:pPr>
      <w:snapToGrid w:val="0"/>
      <w:spacing w:line="400" w:lineRule="exact"/>
      <w:ind w:firstLineChars="200" w:firstLine="200"/>
    </w:pPr>
    <w:rPr>
      <w:rFonts w:ascii="Arial" w:hAnsi="Arial" w:cs="Arial"/>
      <w:kern w:val="0"/>
      <w:sz w:val="20"/>
      <w:szCs w:val="24"/>
    </w:rPr>
  </w:style>
  <w:style w:type="paragraph" w:customStyle="1" w:styleId="CharChar1CharCharCharCharCharCharCharChar">
    <w:name w:val="Char Char1 Char Char Char Char Char Char Char Char"/>
    <w:basedOn w:val="a1"/>
    <w:autoRedefine/>
    <w:qFormat/>
    <w:pPr>
      <w:widowControl/>
      <w:spacing w:after="160" w:line="240" w:lineRule="exact"/>
      <w:jc w:val="left"/>
    </w:pPr>
    <w:rPr>
      <w:rFonts w:ascii="Verdana" w:hAnsi="Verdana"/>
      <w:kern w:val="0"/>
      <w:sz w:val="20"/>
      <w:szCs w:val="20"/>
      <w:lang w:eastAsia="en-US"/>
    </w:rPr>
  </w:style>
  <w:style w:type="paragraph" w:customStyle="1" w:styleId="afffffffffff8">
    <w:name w:val="文字列表"/>
    <w:basedOn w:val="a3"/>
    <w:autoRedefine/>
    <w:qFormat/>
    <w:pPr>
      <w:tabs>
        <w:tab w:val="left" w:pos="840"/>
      </w:tabs>
      <w:spacing w:after="0" w:line="360" w:lineRule="auto"/>
      <w:ind w:leftChars="200" w:left="900" w:firstLineChars="0" w:hanging="432"/>
    </w:pPr>
    <w:rPr>
      <w:rFonts w:ascii="宋体" w:hAnsi="宋体" w:cs="Arial"/>
      <w:kern w:val="0"/>
      <w:sz w:val="24"/>
    </w:rPr>
  </w:style>
  <w:style w:type="paragraph" w:customStyle="1" w:styleId="CharCharf0">
    <w:name w:val="批注主题 Char Char"/>
    <w:basedOn w:val="ae"/>
    <w:next w:val="ae"/>
    <w:autoRedefine/>
    <w:qFormat/>
    <w:rPr>
      <w:rFonts w:ascii="仿宋_GB2312"/>
      <w:b/>
      <w:bCs/>
      <w:kern w:val="0"/>
      <w:sz w:val="32"/>
      <w:szCs w:val="32"/>
      <w:lang w:val="en-US"/>
    </w:rPr>
  </w:style>
  <w:style w:type="paragraph" w:customStyle="1" w:styleId="3f8">
    <w:name w:val="无间隔3"/>
    <w:autoRedefine/>
    <w:qFormat/>
    <w:rPr>
      <w:rFonts w:ascii="Calibri" w:hAnsi="Calibri"/>
      <w:sz w:val="22"/>
      <w:szCs w:val="22"/>
      <w:lang w:eastAsia="en-US"/>
    </w:rPr>
  </w:style>
  <w:style w:type="character" w:customStyle="1" w:styleId="BodyTextchCharChar1">
    <w:name w:val="Body Text(ch) Char Char1"/>
    <w:autoRedefine/>
    <w:qFormat/>
    <w:rPr>
      <w:rFonts w:ascii="宋体" w:eastAsia="宋体" w:hAnsi="Arial" w:cs="Arial" w:hint="eastAsia"/>
      <w:snapToGrid w:val="0"/>
      <w:kern w:val="2"/>
      <w:sz w:val="24"/>
      <w:szCs w:val="21"/>
      <w:lang w:val="zh-CN" w:eastAsia="zh-CN" w:bidi="ar-SA"/>
    </w:rPr>
  </w:style>
  <w:style w:type="character" w:customStyle="1" w:styleId="c1">
    <w:name w:val="c1"/>
    <w:autoRedefine/>
    <w:qFormat/>
    <w:rPr>
      <w:rFonts w:ascii="仿宋_GB2312" w:eastAsia="宋体" w:hAnsi="Arial" w:cs="Arial" w:hint="eastAsia"/>
      <w:b/>
      <w:snapToGrid w:val="0"/>
      <w:kern w:val="2"/>
      <w:sz w:val="21"/>
      <w:szCs w:val="21"/>
      <w:lang w:val="en-US" w:eastAsia="zh-CN" w:bidi="ar-SA"/>
    </w:rPr>
  </w:style>
  <w:style w:type="character" w:customStyle="1" w:styleId="H6Char1">
    <w:name w:val="H6 Char1"/>
    <w:autoRedefine/>
    <w:qFormat/>
    <w:rPr>
      <w:rFonts w:ascii="Arial" w:eastAsia="黑体" w:hAnsi="Arial" w:cs="Arial" w:hint="default"/>
      <w:b/>
      <w:bCs/>
      <w:snapToGrid w:val="0"/>
      <w:kern w:val="2"/>
      <w:sz w:val="24"/>
      <w:szCs w:val="24"/>
      <w:lang w:val="en-US" w:eastAsia="zh-CN" w:bidi="ar-SA"/>
    </w:rPr>
  </w:style>
  <w:style w:type="character" w:customStyle="1" w:styleId="l151">
    <w:name w:val="l151"/>
    <w:autoRedefine/>
    <w:qFormat/>
    <w:rPr>
      <w:rFonts w:ascii="仿宋_GB2312" w:eastAsia="宋体" w:hAnsi="Arial" w:cs="Arial" w:hint="eastAsia"/>
      <w:b/>
      <w:snapToGrid w:val="0"/>
      <w:kern w:val="2"/>
      <w:sz w:val="24"/>
      <w:szCs w:val="24"/>
      <w:lang w:val="en-US" w:eastAsia="zh-CN" w:bidi="ar-SA"/>
    </w:rPr>
  </w:style>
  <w:style w:type="character" w:customStyle="1" w:styleId="HeadingsqlChar2">
    <w:name w:val="Heading sql Char2"/>
    <w:autoRedefine/>
    <w:qFormat/>
    <w:rPr>
      <w:rFonts w:ascii="Arial" w:eastAsia="黑体" w:hAnsi="Arial" w:cs="Arial" w:hint="default"/>
      <w:b/>
      <w:bCs/>
      <w:snapToGrid w:val="0"/>
      <w:kern w:val="2"/>
      <w:sz w:val="28"/>
      <w:szCs w:val="28"/>
      <w:lang w:val="zh-CN" w:eastAsia="zh-CN" w:bidi="ar-SA"/>
    </w:rPr>
  </w:style>
  <w:style w:type="character" w:customStyle="1" w:styleId="8Char1">
    <w:name w:val="标题 8 Char1"/>
    <w:autoRedefine/>
    <w:qFormat/>
    <w:rPr>
      <w:rFonts w:ascii="Cambria" w:eastAsia="宋体" w:hAnsi="Cambria" w:cs="Times New Roman" w:hint="default"/>
      <w:snapToGrid w:val="0"/>
      <w:kern w:val="2"/>
      <w:sz w:val="24"/>
      <w:szCs w:val="24"/>
    </w:rPr>
  </w:style>
  <w:style w:type="character" w:customStyle="1" w:styleId="7Char1">
    <w:name w:val="标题 7 Char1"/>
    <w:autoRedefine/>
    <w:qFormat/>
    <w:rPr>
      <w:rFonts w:ascii="Times New Roman" w:eastAsia="黑体" w:hAnsi="Times New Roman" w:cs="Arial" w:hint="default"/>
      <w:b/>
      <w:bCs/>
      <w:snapToGrid w:val="0"/>
      <w:kern w:val="2"/>
      <w:sz w:val="24"/>
      <w:szCs w:val="24"/>
    </w:rPr>
  </w:style>
  <w:style w:type="character" w:customStyle="1" w:styleId="CharCharf1">
    <w:name w:val="表名 Char Char"/>
    <w:autoRedefine/>
    <w:qFormat/>
    <w:rPr>
      <w:rFonts w:ascii="Arial" w:eastAsia="宋体" w:hAnsi="Arial" w:cs="Arial" w:hint="default"/>
      <w:b/>
      <w:bCs/>
      <w:snapToGrid w:val="0"/>
      <w:kern w:val="2"/>
      <w:sz w:val="24"/>
      <w:szCs w:val="24"/>
      <w:lang w:val="en-US" w:eastAsia="zh-CN" w:bidi="ar-SA"/>
    </w:rPr>
  </w:style>
  <w:style w:type="character" w:customStyle="1" w:styleId="9Char1">
    <w:name w:val="标题 9 Char1"/>
    <w:autoRedefine/>
    <w:qFormat/>
    <w:rPr>
      <w:rFonts w:ascii="Cambria" w:eastAsia="宋体" w:hAnsi="Cambria" w:cs="Times New Roman" w:hint="default"/>
      <w:snapToGrid w:val="0"/>
      <w:kern w:val="2"/>
      <w:sz w:val="21"/>
      <w:szCs w:val="21"/>
    </w:rPr>
  </w:style>
  <w:style w:type="character" w:customStyle="1" w:styleId="CharCharf2">
    <w:name w:val="未用 Char Char"/>
    <w:autoRedefine/>
    <w:qFormat/>
    <w:rPr>
      <w:rFonts w:ascii="Arial" w:eastAsia="黑体" w:hAnsi="Arial" w:cs="Arial" w:hint="default"/>
      <w:snapToGrid w:val="0"/>
      <w:kern w:val="2"/>
      <w:sz w:val="21"/>
      <w:szCs w:val="21"/>
      <w:lang w:val="en-US" w:eastAsia="zh-CN" w:bidi="ar-SA"/>
    </w:rPr>
  </w:style>
  <w:style w:type="character" w:customStyle="1" w:styleId="CharCharf3">
    <w:name w:val="图名 Char Char"/>
    <w:autoRedefine/>
    <w:qFormat/>
    <w:rPr>
      <w:rFonts w:ascii="Arial" w:eastAsia="黑体" w:hAnsi="Arial" w:cs="Arial" w:hint="default"/>
      <w:snapToGrid w:val="0"/>
      <w:kern w:val="2"/>
      <w:sz w:val="24"/>
      <w:szCs w:val="24"/>
      <w:lang w:val="en-US" w:eastAsia="zh-CN" w:bidi="ar-SA"/>
    </w:rPr>
  </w:style>
  <w:style w:type="character" w:customStyle="1" w:styleId="5Char1">
    <w:name w:val="标题 5 Char1"/>
    <w:autoRedefine/>
    <w:qFormat/>
    <w:rPr>
      <w:rFonts w:ascii="Times New Roman" w:eastAsia="黑体" w:hAnsi="Times New Roman" w:cs="Arial" w:hint="default"/>
      <w:b/>
      <w:bCs/>
      <w:snapToGrid w:val="0"/>
      <w:kern w:val="2"/>
      <w:sz w:val="28"/>
      <w:szCs w:val="28"/>
    </w:rPr>
  </w:style>
  <w:style w:type="character" w:customStyle="1" w:styleId="Char36">
    <w:name w:val="未用 Char3"/>
    <w:autoRedefine/>
    <w:qFormat/>
    <w:rPr>
      <w:rFonts w:ascii="Arial" w:eastAsia="黑体" w:hAnsi="Arial" w:cs="Arial" w:hint="default"/>
      <w:kern w:val="2"/>
      <w:sz w:val="21"/>
      <w:szCs w:val="21"/>
      <w:lang w:bidi="ar-SA"/>
    </w:rPr>
  </w:style>
  <w:style w:type="character" w:customStyle="1" w:styleId="PIChar3">
    <w:name w:val="PI Char3"/>
    <w:autoRedefine/>
    <w:qFormat/>
    <w:rPr>
      <w:rFonts w:ascii="宋体" w:eastAsia="宋体" w:hAnsi="宋体" w:hint="eastAsia"/>
      <w:kern w:val="2"/>
      <w:sz w:val="24"/>
      <w:szCs w:val="24"/>
    </w:rPr>
  </w:style>
  <w:style w:type="character" w:customStyle="1" w:styleId="Char37">
    <w:name w:val="图名 Char3"/>
    <w:autoRedefine/>
    <w:qFormat/>
    <w:rPr>
      <w:rFonts w:ascii="Arial" w:eastAsia="黑体" w:hAnsi="Arial" w:cs="Arial" w:hint="default"/>
      <w:kern w:val="2"/>
      <w:sz w:val="24"/>
      <w:szCs w:val="24"/>
      <w:lang w:bidi="ar-SA"/>
    </w:rPr>
  </w:style>
  <w:style w:type="character" w:customStyle="1" w:styleId="Char38">
    <w:name w:val="表名 Char3"/>
    <w:autoRedefine/>
    <w:qFormat/>
    <w:rPr>
      <w:rFonts w:ascii="宋体" w:eastAsia="宋体" w:hAnsi="宋体" w:hint="eastAsia"/>
      <w:b/>
      <w:bCs/>
      <w:kern w:val="2"/>
      <w:sz w:val="24"/>
      <w:szCs w:val="24"/>
      <w:lang w:bidi="ar-SA"/>
    </w:rPr>
  </w:style>
  <w:style w:type="character" w:customStyle="1" w:styleId="HeadingsqlChar3">
    <w:name w:val="Heading sql Char3"/>
    <w:autoRedefine/>
    <w:qFormat/>
    <w:rPr>
      <w:rFonts w:ascii="Arial" w:eastAsia="黑体" w:hAnsi="Arial" w:cs="Arial" w:hint="default"/>
      <w:b/>
      <w:bCs/>
      <w:kern w:val="2"/>
      <w:sz w:val="28"/>
      <w:szCs w:val="28"/>
      <w:lang w:val="zh-CN" w:bidi="ar-SA"/>
    </w:rPr>
  </w:style>
  <w:style w:type="character" w:customStyle="1" w:styleId="H6Char3">
    <w:name w:val="H6 Char3"/>
    <w:autoRedefine/>
    <w:qFormat/>
    <w:rPr>
      <w:rFonts w:ascii="Arial" w:eastAsia="黑体" w:hAnsi="Arial" w:cs="Arial" w:hint="default"/>
      <w:b/>
      <w:bCs/>
      <w:kern w:val="2"/>
      <w:sz w:val="24"/>
      <w:szCs w:val="24"/>
      <w:lang w:bidi="ar-SA"/>
    </w:rPr>
  </w:style>
  <w:style w:type="character" w:customStyle="1" w:styleId="CharCharf4">
    <w:name w:val="正文首行缩进 Char Char"/>
    <w:autoRedefine/>
    <w:qFormat/>
    <w:rPr>
      <w:rFonts w:ascii="宋体" w:eastAsia="宋体" w:hAnsi="宋体" w:hint="eastAsia"/>
      <w:kern w:val="2"/>
      <w:sz w:val="21"/>
      <w:szCs w:val="24"/>
      <w:lang w:val="en-US" w:eastAsia="zh-CN" w:bidi="ar-SA"/>
    </w:rPr>
  </w:style>
  <w:style w:type="character" w:customStyle="1" w:styleId="CharCharf5">
    <w:name w:val="签名 Char Char"/>
    <w:autoRedefine/>
    <w:qFormat/>
    <w:rPr>
      <w:rFonts w:ascii="Arial" w:eastAsia="宋体" w:hAnsi="Arial" w:cs="Arial" w:hint="default"/>
      <w:snapToGrid w:val="0"/>
      <w:kern w:val="0"/>
      <w:szCs w:val="24"/>
      <w:lang w:bidi="ar-SA"/>
    </w:rPr>
  </w:style>
  <w:style w:type="character" w:customStyle="1" w:styleId="CharCharf6">
    <w:name w:val="正文(首行缩进) Char Char"/>
    <w:autoRedefine/>
    <w:qFormat/>
    <w:rPr>
      <w:rFonts w:ascii="Arial" w:eastAsia="宋体" w:hAnsi="Arial" w:cs="Arial" w:hint="default"/>
      <w:snapToGrid w:val="0"/>
      <w:kern w:val="2"/>
      <w:sz w:val="21"/>
      <w:szCs w:val="24"/>
      <w:lang w:val="en-US" w:eastAsia="zh-CN" w:bidi="ar-SA"/>
    </w:rPr>
  </w:style>
  <w:style w:type="character" w:customStyle="1" w:styleId="DN-CharChar">
    <w:name w:val="DN-正文 Char Char"/>
    <w:autoRedefine/>
    <w:qFormat/>
    <w:rPr>
      <w:rFonts w:ascii="Arial" w:eastAsia="宋体" w:hAnsi="Arial" w:cs="Arial" w:hint="default"/>
      <w:snapToGrid w:val="0"/>
      <w:kern w:val="2"/>
      <w:sz w:val="21"/>
      <w:szCs w:val="24"/>
      <w:lang w:val="en-US" w:eastAsia="zh-CN" w:bidi="ar-SA"/>
    </w:rPr>
  </w:style>
  <w:style w:type="character" w:customStyle="1" w:styleId="CharCharf7">
    <w:name w:val="称呼 Char Char"/>
    <w:autoRedefine/>
    <w:qFormat/>
    <w:rPr>
      <w:rFonts w:ascii="Arial" w:eastAsia="宋体" w:hAnsi="Arial" w:cs="Arial" w:hint="default"/>
      <w:b/>
      <w:bCs/>
      <w:snapToGrid w:val="0"/>
      <w:kern w:val="0"/>
      <w:szCs w:val="24"/>
      <w:lang w:bidi="ar-SA"/>
    </w:rPr>
  </w:style>
  <w:style w:type="character" w:customStyle="1" w:styleId="Char28">
    <w:name w:val="标题 Char2"/>
    <w:autoRedefine/>
    <w:uiPriority w:val="10"/>
    <w:qFormat/>
    <w:rPr>
      <w:rFonts w:ascii="Cambria" w:eastAsia="黑体" w:hAnsi="Cambria" w:cs="Times New Roman" w:hint="default"/>
      <w:b/>
      <w:bCs/>
      <w:snapToGrid w:val="0"/>
      <w:kern w:val="2"/>
      <w:sz w:val="32"/>
      <w:szCs w:val="32"/>
    </w:rPr>
  </w:style>
  <w:style w:type="character" w:customStyle="1" w:styleId="1ff7">
    <w:name w:val="列表段落 字符1"/>
    <w:autoRedefine/>
    <w:uiPriority w:val="99"/>
    <w:qFormat/>
    <w:locked/>
    <w:rPr>
      <w:rFonts w:ascii="Calibri" w:eastAsia="宋体" w:hAnsi="Calibri" w:cs="Times New Roman"/>
      <w:kern w:val="0"/>
      <w:sz w:val="22"/>
      <w:lang w:eastAsia="en-US" w:bidi="en-US"/>
    </w:rPr>
  </w:style>
  <w:style w:type="paragraph" w:customStyle="1" w:styleId="p3">
    <w:name w:val="p3"/>
    <w:basedOn w:val="a1"/>
    <w:autoRedefine/>
    <w:qFormat/>
    <w:pPr>
      <w:adjustRightInd w:val="0"/>
      <w:jc w:val="left"/>
    </w:pPr>
    <w:rPr>
      <w:rFonts w:ascii=".pingfang sc" w:eastAsia=".pingfang sc" w:hAnsi=".pingfang sc"/>
      <w:kern w:val="0"/>
      <w:sz w:val="24"/>
    </w:rPr>
  </w:style>
  <w:style w:type="paragraph" w:customStyle="1" w:styleId="p4">
    <w:name w:val="p4"/>
    <w:basedOn w:val="a1"/>
    <w:autoRedefine/>
    <w:qFormat/>
    <w:pPr>
      <w:adjustRightInd w:val="0"/>
      <w:jc w:val="left"/>
    </w:pPr>
    <w:rPr>
      <w:rFonts w:ascii="Helvetica Neue" w:eastAsia="Helvetica Neue" w:hAnsi="Helvetica Neue"/>
      <w:kern w:val="0"/>
      <w:sz w:val="24"/>
    </w:rPr>
  </w:style>
  <w:style w:type="paragraph" w:customStyle="1" w:styleId="Style997">
    <w:name w:val="_Style 997"/>
    <w:autoRedefine/>
    <w:qFormat/>
    <w:pPr>
      <w:widowControl w:val="0"/>
      <w:adjustRightInd w:val="0"/>
      <w:jc w:val="both"/>
    </w:pPr>
    <w:rPr>
      <w:kern w:val="2"/>
      <w:sz w:val="21"/>
      <w:szCs w:val="24"/>
    </w:rPr>
  </w:style>
  <w:style w:type="paragraph" w:customStyle="1" w:styleId="TOC30">
    <w:name w:val="TOC 标题3"/>
    <w:basedOn w:val="1"/>
    <w:next w:val="a1"/>
    <w:autoRedefine/>
    <w:uiPriority w:val="39"/>
    <w:qFormat/>
    <w:pPr>
      <w:keepLines/>
      <w:widowControl/>
      <w:numPr>
        <w:numId w:val="0"/>
      </w:numPr>
      <w:spacing w:before="480" w:line="276" w:lineRule="auto"/>
      <w:jc w:val="left"/>
      <w:outlineLvl w:val="9"/>
    </w:pPr>
    <w:rPr>
      <w:rFonts w:ascii="Cambria" w:eastAsia="微软雅黑" w:hAnsi="Cambria"/>
      <w:b/>
      <w:iCs w:val="0"/>
      <w:color w:val="365F91"/>
      <w:kern w:val="0"/>
      <w:sz w:val="28"/>
      <w:szCs w:val="28"/>
    </w:rPr>
  </w:style>
  <w:style w:type="paragraph" w:customStyle="1" w:styleId="Proposalsbody">
    <w:name w:val="Proposals body"/>
    <w:basedOn w:val="a1"/>
    <w:next w:val="a1"/>
    <w:autoRedefine/>
    <w:qFormat/>
    <w:pPr>
      <w:widowControl/>
      <w:spacing w:line="360" w:lineRule="auto"/>
      <w:jc w:val="left"/>
    </w:pPr>
    <w:rPr>
      <w:rFonts w:ascii="宋体"/>
      <w:snapToGrid w:val="0"/>
      <w:color w:val="000000"/>
      <w:kern w:val="0"/>
      <w:sz w:val="24"/>
      <w:szCs w:val="20"/>
    </w:rPr>
  </w:style>
  <w:style w:type="paragraph" w:customStyle="1" w:styleId="Flietext">
    <w:name w:val="Fließtext"/>
    <w:basedOn w:val="a1"/>
    <w:autoRedefine/>
    <w:qFormat/>
    <w:pPr>
      <w:overflowPunct w:val="0"/>
      <w:autoSpaceDE w:val="0"/>
      <w:autoSpaceDN w:val="0"/>
      <w:adjustRightInd w:val="0"/>
      <w:textAlignment w:val="baseline"/>
    </w:pPr>
    <w:rPr>
      <w:rFonts w:ascii="Calibri" w:hAnsi="Calibri"/>
      <w:kern w:val="28"/>
      <w:szCs w:val="20"/>
    </w:rPr>
  </w:style>
  <w:style w:type="paragraph" w:customStyle="1" w:styleId="119">
    <w:name w:val="正文11"/>
    <w:autoRedefine/>
    <w:qFormat/>
    <w:pPr>
      <w:widowControl w:val="0"/>
      <w:jc w:val="both"/>
    </w:pPr>
    <w:rPr>
      <w:kern w:val="2"/>
      <w:sz w:val="21"/>
    </w:rPr>
  </w:style>
  <w:style w:type="paragraph" w:customStyle="1" w:styleId="Afffffffffff9">
    <w:name w:val="A正文小四"/>
    <w:basedOn w:val="a1"/>
    <w:autoRedefine/>
    <w:qFormat/>
    <w:rPr>
      <w:rFonts w:cstheme="minorBidi"/>
      <w:sz w:val="24"/>
    </w:rPr>
  </w:style>
  <w:style w:type="character" w:customStyle="1" w:styleId="font101">
    <w:name w:val="font101"/>
    <w:basedOn w:val="a4"/>
    <w:qFormat/>
    <w:rPr>
      <w:rFonts w:ascii="仿宋" w:eastAsia="仿宋" w:hAnsi="仿宋" w:cs="仿宋" w:hint="eastAsia"/>
      <w:b/>
      <w:bCs/>
      <w:color w:val="FF0000"/>
      <w:sz w:val="20"/>
      <w:szCs w:val="20"/>
      <w:u w:val="none"/>
    </w:rPr>
  </w:style>
  <w:style w:type="paragraph" w:customStyle="1" w:styleId="130">
    <w:name w:val="修订13"/>
    <w:hidden/>
    <w:uiPriority w:val="99"/>
    <w:unhideWhenUsed/>
    <w:qFormat/>
    <w:rPr>
      <w:kern w:val="2"/>
      <w:sz w:val="21"/>
      <w:szCs w:val="24"/>
    </w:rPr>
  </w:style>
  <w:style w:type="paragraph" w:customStyle="1" w:styleId="140">
    <w:name w:val="修订14"/>
    <w:hidden/>
    <w:uiPriority w:val="99"/>
    <w:unhideWhenUsed/>
    <w:qFormat/>
    <w:rPr>
      <w:kern w:val="2"/>
      <w:sz w:val="21"/>
      <w:szCs w:val="24"/>
    </w:rPr>
  </w:style>
  <w:style w:type="character" w:customStyle="1" w:styleId="5c">
    <w:name w:val="未处理的提及5"/>
    <w:basedOn w:val="a4"/>
    <w:uiPriority w:val="99"/>
    <w:semiHidden/>
    <w:unhideWhenUsed/>
    <w:qFormat/>
    <w:rPr>
      <w:color w:val="605E5C"/>
      <w:shd w:val="clear" w:color="auto" w:fill="E1DFDD"/>
    </w:rPr>
  </w:style>
  <w:style w:type="character" w:customStyle="1" w:styleId="67">
    <w:name w:val="未处理的提及6"/>
    <w:basedOn w:val="a4"/>
    <w:uiPriority w:val="99"/>
    <w:semiHidden/>
    <w:unhideWhenUsed/>
    <w:qFormat/>
    <w:rPr>
      <w:color w:val="605E5C"/>
      <w:shd w:val="clear" w:color="auto" w:fill="E1DFDD"/>
    </w:rPr>
  </w:style>
  <w:style w:type="paragraph" w:customStyle="1" w:styleId="360">
    <w:name w:val="正文360首行缩进"/>
    <w:basedOn w:val="a1"/>
    <w:link w:val="360Char"/>
    <w:qFormat/>
    <w:pPr>
      <w:widowControl/>
      <w:spacing w:before="120" w:after="160" w:line="300" w:lineRule="auto"/>
      <w:ind w:firstLineChars="200" w:firstLine="200"/>
      <w:jc w:val="left"/>
    </w:pPr>
    <w:rPr>
      <w:kern w:val="0"/>
      <w:sz w:val="24"/>
      <w:szCs w:val="20"/>
    </w:rPr>
  </w:style>
  <w:style w:type="character" w:customStyle="1" w:styleId="360Char">
    <w:name w:val="正文360首行缩进 Char"/>
    <w:basedOn w:val="a4"/>
    <w:link w:val="360"/>
    <w:qFormat/>
    <w:rPr>
      <w:sz w:val="24"/>
    </w:rPr>
  </w:style>
  <w:style w:type="character" w:customStyle="1" w:styleId="SANGFOR6Char">
    <w:name w:val="SANGFOR_6_正文 Char"/>
    <w:link w:val="SANGFOR6"/>
    <w:qFormat/>
    <w:locked/>
    <w:rPr>
      <w:rFonts w:asciiTheme="minorHAnsi" w:eastAsiaTheme="minorEastAsia" w:hAnsiTheme="minorHAnsi" w:cstheme="minorBidi"/>
      <w:kern w:val="2"/>
      <w:sz w:val="21"/>
      <w:szCs w:val="22"/>
    </w:rPr>
  </w:style>
  <w:style w:type="character" w:styleId="afffffffffffa">
    <w:name w:val="Placeholder Text"/>
    <w:basedOn w:val="a4"/>
    <w:uiPriority w:val="99"/>
    <w:semiHidden/>
    <w:qFormat/>
    <w:rPr>
      <w:color w:val="808080"/>
    </w:rPr>
  </w:style>
  <w:style w:type="paragraph" w:customStyle="1" w:styleId="afffffffffffb">
    <w:name w:val="文本正文宋体缩进"/>
    <w:basedOn w:val="a1"/>
    <w:next w:val="a1"/>
    <w:qFormat/>
    <w:pPr>
      <w:autoSpaceDE w:val="0"/>
      <w:autoSpaceDN w:val="0"/>
      <w:spacing w:line="360" w:lineRule="auto"/>
      <w:ind w:firstLineChars="200" w:firstLine="480"/>
    </w:pPr>
    <w:rPr>
      <w:color w:val="000000"/>
      <w:sz w:val="24"/>
      <w:szCs w:val="21"/>
    </w:rPr>
  </w:style>
  <w:style w:type="character" w:customStyle="1" w:styleId="NormalCharacter">
    <w:name w:val="NormalCharacter"/>
    <w:link w:val="UserStyle3"/>
    <w:qFormat/>
    <w:rPr>
      <w:kern w:val="2"/>
      <w:sz w:val="21"/>
      <w:szCs w:val="24"/>
    </w:rPr>
  </w:style>
  <w:style w:type="paragraph" w:customStyle="1" w:styleId="UserStyle3">
    <w:name w:val="UserStyle_3"/>
    <w:basedOn w:val="a1"/>
    <w:link w:val="NormalCharacter"/>
    <w:autoRedefine/>
    <w:qFormat/>
    <w:pPr>
      <w:widowControl/>
      <w:spacing w:after="160" w:line="240" w:lineRule="exact"/>
      <w:jc w:val="left"/>
    </w:pPr>
  </w:style>
  <w:style w:type="character" w:customStyle="1" w:styleId="affffa">
    <w:name w:val="正文（深信服） 字符"/>
    <w:link w:val="affff9"/>
    <w:qFormat/>
    <w:rPr>
      <w:sz w:val="24"/>
      <w:szCs w:val="21"/>
    </w:rPr>
  </w:style>
  <w:style w:type="paragraph" w:customStyle="1" w:styleId="zw">
    <w:name w:val="zw"/>
    <w:basedOn w:val="a1"/>
    <w:qFormat/>
    <w:pPr>
      <w:spacing w:afterLines="50" w:after="50" w:line="360" w:lineRule="auto"/>
    </w:pPr>
    <w:rPr>
      <w:rFonts w:ascii="宋体" w:hAnsi="宋体" w:cstheme="minorBidi"/>
      <w:szCs w:val="21"/>
    </w:rPr>
  </w:style>
  <w:style w:type="paragraph" w:customStyle="1" w:styleId="BodyTextFirstIndent22">
    <w:name w:val="Body Text First Indent 22"/>
    <w:basedOn w:val="a1"/>
    <w:qFormat/>
    <w:pPr>
      <w:spacing w:line="500" w:lineRule="exact"/>
      <w:ind w:firstLineChars="200" w:firstLine="420"/>
    </w:pPr>
  </w:style>
  <w:style w:type="paragraph" w:customStyle="1" w:styleId="21b">
    <w:name w:val="正文：样式 首行缩进:  2 字符1"/>
    <w:basedOn w:val="a1"/>
    <w:qFormat/>
    <w:pPr>
      <w:spacing w:line="360" w:lineRule="auto"/>
      <w:ind w:firstLineChars="200" w:firstLine="560"/>
    </w:pPr>
    <w:rPr>
      <w:rFonts w:eastAsia="仿宋" w:cs="宋体"/>
      <w:sz w:val="28"/>
      <w:szCs w:val="21"/>
    </w:rPr>
  </w:style>
  <w:style w:type="paragraph" w:customStyle="1" w:styleId="afffffffffffc">
    <w:name w:val="图表洛"/>
    <w:basedOn w:val="a1"/>
    <w:link w:val="Charfff1"/>
    <w:qFormat/>
    <w:pPr>
      <w:widowControl/>
      <w:spacing w:before="40" w:after="40"/>
      <w:jc w:val="center"/>
    </w:pPr>
    <w:rPr>
      <w:rFonts w:ascii="Arial" w:hAnsi="Arial" w:cs="Arial"/>
      <w:sz w:val="18"/>
      <w:szCs w:val="20"/>
    </w:rPr>
  </w:style>
  <w:style w:type="character" w:customStyle="1" w:styleId="Charfff1">
    <w:name w:val="图表洛 Char"/>
    <w:basedOn w:val="a4"/>
    <w:link w:val="afffffffffffc"/>
    <w:qFormat/>
    <w:rPr>
      <w:rFonts w:ascii="Arial" w:hAnsi="Arial" w:cs="Arial"/>
      <w:kern w:val="2"/>
      <w:sz w:val="18"/>
    </w:rPr>
  </w:style>
  <w:style w:type="paragraph" w:customStyle="1" w:styleId="153">
    <w:name w:val="修订15"/>
    <w:hidden/>
    <w:uiPriority w:val="99"/>
    <w:unhideWhenUsed/>
    <w:qFormat/>
    <w:rPr>
      <w:kern w:val="2"/>
      <w:sz w:val="21"/>
      <w:szCs w:val="24"/>
    </w:rPr>
  </w:style>
  <w:style w:type="paragraph" w:customStyle="1" w:styleId="160">
    <w:name w:val="修订16"/>
    <w:hidden/>
    <w:uiPriority w:val="99"/>
    <w:unhideWhenUsed/>
    <w:qFormat/>
    <w:rPr>
      <w:kern w:val="2"/>
      <w:sz w:val="21"/>
      <w:szCs w:val="24"/>
    </w:rPr>
  </w:style>
  <w:style w:type="paragraph" w:customStyle="1" w:styleId="170">
    <w:name w:val="修订17"/>
    <w:hidden/>
    <w:uiPriority w:val="99"/>
    <w:unhideWhenUsed/>
    <w:qFormat/>
    <w:rPr>
      <w:kern w:val="2"/>
      <w:sz w:val="21"/>
      <w:szCs w:val="24"/>
    </w:rPr>
  </w:style>
  <w:style w:type="character" w:customStyle="1" w:styleId="76">
    <w:name w:val="未处理的提及7"/>
    <w:basedOn w:val="a4"/>
    <w:uiPriority w:val="99"/>
    <w:semiHidden/>
    <w:unhideWhenUsed/>
    <w:qFormat/>
    <w:rPr>
      <w:color w:val="605E5C"/>
      <w:shd w:val="clear" w:color="auto" w:fill="E1DFDD"/>
    </w:rPr>
  </w:style>
  <w:style w:type="paragraph" w:customStyle="1" w:styleId="afffffffffffd">
    <w:name w:val="图片名称"/>
    <w:basedOn w:val="a1"/>
    <w:qFormat/>
    <w:pPr>
      <w:widowControl/>
      <w:spacing w:after="200" w:line="276" w:lineRule="auto"/>
      <w:contextualSpacing/>
      <w:jc w:val="center"/>
    </w:pPr>
    <w:rPr>
      <w:rFonts w:ascii="Calibri" w:eastAsia="Heiti SC Medium" w:hAnsi="Calibri" w:hint="eastAsia"/>
      <w:b/>
      <w:kern w:val="0"/>
      <w:sz w:val="20"/>
      <w:szCs w:val="22"/>
    </w:rPr>
  </w:style>
  <w:style w:type="paragraph" w:customStyle="1" w:styleId="form">
    <w:name w:val="form"/>
    <w:basedOn w:val="a1"/>
    <w:qFormat/>
    <w:pPr>
      <w:wordWrap w:val="0"/>
      <w:jc w:val="center"/>
    </w:pPr>
    <w:rPr>
      <w:rFonts w:ascii="宋体" w:hAnsi="Calibri" w:cs="宋体"/>
      <w:szCs w:val="21"/>
    </w:rPr>
  </w:style>
  <w:style w:type="paragraph" w:styleId="afffffffffffe">
    <w:name w:val="Revision"/>
    <w:hidden/>
    <w:uiPriority w:val="99"/>
    <w:unhideWhenUsed/>
    <w:rsid w:val="007A519D"/>
    <w:rPr>
      <w:kern w:val="2"/>
      <w:sz w:val="21"/>
      <w:szCs w:val="24"/>
    </w:rPr>
  </w:style>
  <w:style w:type="character" w:styleId="affffffffffff">
    <w:name w:val="Unresolved Mention"/>
    <w:basedOn w:val="a4"/>
    <w:uiPriority w:val="99"/>
    <w:semiHidden/>
    <w:unhideWhenUsed/>
    <w:rsid w:val="00CF4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fcg.czt.zj.gov.cn/site/detail?parentId=600007&amp;articleId=FYOKmGNxD64P6gdWmixMnA%3D%3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13184-F033-4E2C-8C05-5B7A4F73F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71</Pages>
  <Words>25930</Words>
  <Characters>27228</Characters>
  <Application>Microsoft Office Word</Application>
  <DocSecurity>0</DocSecurity>
  <Lines>1815</Lines>
  <Paragraphs>1898</Paragraphs>
  <ScaleCrop>false</ScaleCrop>
  <Company/>
  <LinksUpToDate>false</LinksUpToDate>
  <CharactersWithSpaces>51260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dc:creator>
  <cp:lastModifiedBy>YH Y</cp:lastModifiedBy>
  <cp:revision>199</cp:revision>
  <cp:lastPrinted>2024-11-07T01:12:00Z</cp:lastPrinted>
  <dcterms:created xsi:type="dcterms:W3CDTF">2025-05-15T03:59:00Z</dcterms:created>
  <dcterms:modified xsi:type="dcterms:W3CDTF">2025-07-16T10:30:00Z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B4042A4FE32F49489D38BFD996ABCC94_13</vt:lpwstr>
  </property>
  <property fmtid="{D5CDD505-2E9C-101B-9397-08002B2CF9AE}" pid="4" name="KSOTemplateDocerSaveRecord">
    <vt:lpwstr>eyJoZGlkIjoiOGMyYjgxMjc2Mjg0YzU5YWYwNzBiNzYzODJkODk4MzMiLCJ1c2VySWQiOiIxMDczNzY3ODM2In0=</vt:lpwstr>
  </property>
</Properties>
</file>