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A7" w:rsidRPr="002F20A7" w:rsidRDefault="002F20A7" w:rsidP="002F20A7">
      <w:pPr>
        <w:spacing w:line="400" w:lineRule="exact"/>
        <w:jc w:val="center"/>
        <w:outlineLvl w:val="0"/>
        <w:rPr>
          <w:rFonts w:ascii="宋体" w:hAnsi="宋体"/>
          <w:b/>
          <w:sz w:val="32"/>
        </w:rPr>
      </w:pPr>
      <w:bookmarkStart w:id="0" w:name="_Toc21541021"/>
      <w:r w:rsidRPr="002F20A7">
        <w:rPr>
          <w:rFonts w:ascii="宋体" w:hAnsi="宋体" w:hint="eastAsia"/>
          <w:b/>
          <w:sz w:val="32"/>
        </w:rPr>
        <w:t>第五章</w:t>
      </w:r>
      <w:r w:rsidRPr="002F20A7">
        <w:rPr>
          <w:rFonts w:ascii="宋体" w:hAnsi="宋体"/>
          <w:b/>
          <w:sz w:val="32"/>
        </w:rPr>
        <w:t xml:space="preserve">  </w:t>
      </w:r>
      <w:r w:rsidRPr="002F20A7">
        <w:rPr>
          <w:rFonts w:ascii="宋体" w:hAnsi="宋体" w:hint="eastAsia"/>
          <w:b/>
          <w:sz w:val="32"/>
        </w:rPr>
        <w:t>招标内容与技术需求</w:t>
      </w:r>
      <w:bookmarkEnd w:id="0"/>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慈溪市观海卫镇天网工程改造项目主要建设内容：</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1、前端采集系统建设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本项目前端采集系统遵循市雪亮工程前端采集系统建设标准，结合观海卫镇天网工程前端点位现状进行统筹规划建设。主要建设村域防控圈、重点片区防控圈、治安重点部位等点位。</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保留原有高清视频摄像机（1000路）继续使用，同时新建900路智能抓拍摄像机。</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新建前端采集点位类型：主要为室外结构化采集设备，像素为800万像素、900万像素。</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2、网络系统建设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前端采集点位通过专用IP链路接入，根据观海卫镇天网视频图像信息数据采集传输的带宽要求，在现有网络架构基础上，进行承载网络架构设计及建设，并实现公安视频专网安全接入。</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3、存储系统建设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主要为1900路前端采集摄像机的视频图像存储建设，并将图片数据共享至公安视频专网内的宇视视图库进行存储，为市局智能分析应用平台实战业务提供数据支撑。</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视频、图片及数据存储周期为30天。</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4、视频中间件软件设计</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作为对视频流量整形，重塑视频格式，将视频完整接入及完整的应用到中心平台以及智能分析，现对视频流进行重塑设计。</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视频重塑设计包括视频流的接入整理和转出转换。</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该部分做为系统的中间件独立设计。</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5、数据采集基站建设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根据公安业务需求，本次建设2套数据采集基站，其中1套微型数据采集基站，1套小型数据采集基站。</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6、智慧***系统建设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建设具备100路视频并发分析能力的智慧***系统，通过该系统建设，可有效帮助观海卫***提升破案率、降低案发率。</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7、应用管理平台建设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管理平台设计使用智慧***系统具备的视频管理功能进行视频管理应用，具备将视频资源共享至市局公安视频专网的能力，根据实际应用需求建设相应的媒体转发能力。</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8、监控中心配套设施建设</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1）配置操作终端，以达到能显示高清图像的硬件条件，实现高清图像显示。</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2）配置服务器机柜，以满足本项目新增服务器部署需求。</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3）配置监控中心UPS，达到后备8小时的要求，配置其他相关配套设施。</w:t>
      </w:r>
    </w:p>
    <w:p w:rsidR="002F20A7" w:rsidRPr="002F20A7" w:rsidRDefault="002F20A7" w:rsidP="002F20A7">
      <w:pPr>
        <w:spacing w:line="360" w:lineRule="exact"/>
        <w:ind w:firstLineChars="200" w:firstLine="420"/>
        <w:rPr>
          <w:rFonts w:ascii="宋体" w:hAnsi="宋体" w:hint="eastAsia"/>
          <w:szCs w:val="21"/>
        </w:rPr>
      </w:pPr>
      <w:r w:rsidRPr="002F20A7">
        <w:rPr>
          <w:rFonts w:ascii="宋体" w:hAnsi="宋体" w:hint="eastAsia"/>
          <w:szCs w:val="21"/>
        </w:rPr>
        <w:t>4）建设使用ODF等专业配线装置，对现有及今后建设光纤光缆进行有序规范化管理。</w:t>
      </w:r>
    </w:p>
    <w:p w:rsidR="002F20A7" w:rsidRPr="002F20A7" w:rsidRDefault="002F20A7" w:rsidP="002F20A7">
      <w:pPr>
        <w:spacing w:line="360" w:lineRule="exact"/>
        <w:ind w:firstLineChars="200" w:firstLine="420"/>
        <w:rPr>
          <w:rFonts w:ascii="宋体" w:hAnsi="宋体" w:hint="eastAsia"/>
          <w:szCs w:val="21"/>
        </w:rPr>
      </w:pPr>
    </w:p>
    <w:p w:rsidR="002F20A7" w:rsidRPr="002F20A7" w:rsidRDefault="002F20A7" w:rsidP="002F20A7">
      <w:pPr>
        <w:pStyle w:val="2"/>
        <w:spacing w:before="156" w:after="156" w:line="360" w:lineRule="exact"/>
        <w:rPr>
          <w:rFonts w:ascii="宋体" w:hAnsi="宋体" w:cs="宋体" w:hint="eastAsia"/>
        </w:rPr>
      </w:pPr>
      <w:r w:rsidRPr="002F20A7">
        <w:rPr>
          <w:rFonts w:ascii="宋体" w:hAnsi="宋体" w:cs="宋体" w:hint="eastAsia"/>
        </w:rPr>
        <w:lastRenderedPageBreak/>
        <w:t>一、采购标的需实现的功能或者目标，以及为落实政府采购政策需满足的要求</w:t>
      </w:r>
    </w:p>
    <w:p w:rsidR="002F20A7" w:rsidRPr="002F20A7" w:rsidRDefault="002F20A7" w:rsidP="002F20A7">
      <w:pPr>
        <w:pStyle w:val="2"/>
        <w:spacing w:before="156" w:after="156" w:line="360" w:lineRule="exact"/>
        <w:rPr>
          <w:rFonts w:ascii="宋体" w:hAnsi="宋体" w:cs="宋体" w:hint="eastAsia"/>
          <w:b/>
          <w:bCs/>
        </w:rPr>
      </w:pPr>
      <w:r w:rsidRPr="002F20A7">
        <w:rPr>
          <w:rFonts w:ascii="宋体" w:hAnsi="宋体" w:cs="宋体" w:hint="eastAsia"/>
          <w:b/>
          <w:bCs/>
        </w:rPr>
        <w:t>（一）采购标的需实现的目标：保证项目在规定的时间内完成，并实现项目建设的目标，遵循国</w:t>
      </w:r>
    </w:p>
    <w:p w:rsidR="002F20A7" w:rsidRPr="002F20A7" w:rsidRDefault="002F20A7" w:rsidP="002F20A7">
      <w:pPr>
        <w:pStyle w:val="2"/>
        <w:spacing w:before="156" w:after="156" w:line="360" w:lineRule="exact"/>
        <w:ind w:left="0" w:firstLine="0"/>
        <w:rPr>
          <w:rFonts w:ascii="宋体" w:hAnsi="宋体" w:cs="宋体" w:hint="eastAsia"/>
          <w:b/>
          <w:bCs/>
        </w:rPr>
      </w:pPr>
      <w:r w:rsidRPr="002F20A7">
        <w:rPr>
          <w:rFonts w:ascii="宋体" w:hAnsi="宋体" w:cs="宋体" w:hint="eastAsia"/>
          <w:b/>
          <w:bCs/>
        </w:rPr>
        <w:t>家、省、市信息项目建设咨询和监理的有关文件及规范等要求，协助建设方做好项目咨询工作，完成整个项目，负责整个项目的全程监理，并做好项目竣工后的服务。</w:t>
      </w:r>
    </w:p>
    <w:p w:rsidR="002F20A7" w:rsidRPr="002F20A7" w:rsidRDefault="002F20A7" w:rsidP="002F20A7">
      <w:pPr>
        <w:pStyle w:val="2"/>
        <w:spacing w:before="156" w:after="156" w:line="360" w:lineRule="exact"/>
        <w:rPr>
          <w:rFonts w:ascii="宋体" w:hAnsi="宋体" w:cs="宋体" w:hint="eastAsia"/>
          <w:b/>
          <w:bCs/>
        </w:rPr>
      </w:pPr>
      <w:r w:rsidRPr="002F20A7">
        <w:rPr>
          <w:rFonts w:ascii="宋体" w:hAnsi="宋体" w:cs="宋体" w:hint="eastAsia"/>
          <w:b/>
          <w:bCs/>
        </w:rPr>
        <w:t>（二）落实政府采购政策需满足的要求：</w:t>
      </w:r>
    </w:p>
    <w:p w:rsidR="002F20A7" w:rsidRPr="002F20A7" w:rsidRDefault="002F20A7" w:rsidP="002F20A7">
      <w:pPr>
        <w:pStyle w:val="2"/>
        <w:spacing w:before="156" w:after="156" w:line="360" w:lineRule="exact"/>
        <w:rPr>
          <w:rFonts w:ascii="宋体" w:hAnsi="宋体" w:cs="宋体" w:hint="eastAsia"/>
          <w:b/>
          <w:bCs/>
        </w:rPr>
      </w:pPr>
      <w:r w:rsidRPr="002F20A7">
        <w:rPr>
          <w:rFonts w:ascii="宋体" w:hAnsi="宋体" w:cs="宋体" w:hint="eastAsia"/>
          <w:b/>
          <w:bCs/>
        </w:rPr>
        <w:t>1、落实政府采购政策：</w:t>
      </w:r>
    </w:p>
    <w:p w:rsidR="002F20A7" w:rsidRPr="002F20A7" w:rsidRDefault="002F20A7" w:rsidP="002F20A7">
      <w:pPr>
        <w:pStyle w:val="2"/>
        <w:spacing w:before="156" w:after="156" w:line="360" w:lineRule="exact"/>
        <w:rPr>
          <w:rFonts w:ascii="宋体" w:hAnsi="宋体" w:cs="宋体" w:hint="eastAsia"/>
          <w:b/>
          <w:bCs/>
        </w:rPr>
      </w:pPr>
      <w:r w:rsidRPr="002F20A7">
        <w:rPr>
          <w:rFonts w:ascii="宋体" w:hAnsi="宋体" w:cs="宋体" w:hint="eastAsia"/>
          <w:b/>
          <w:bCs/>
        </w:rPr>
        <w:t>□节约能源</w:t>
      </w:r>
    </w:p>
    <w:p w:rsidR="002F20A7" w:rsidRPr="002F20A7" w:rsidRDefault="002F20A7" w:rsidP="002F20A7">
      <w:pPr>
        <w:pStyle w:val="2"/>
        <w:spacing w:before="156" w:after="156" w:line="360" w:lineRule="exact"/>
        <w:rPr>
          <w:rFonts w:ascii="宋体" w:hAnsi="宋体" w:cs="宋体" w:hint="eastAsia"/>
          <w:b/>
          <w:bCs/>
        </w:rPr>
      </w:pPr>
      <w:r w:rsidRPr="002F20A7">
        <w:rPr>
          <w:rFonts w:ascii="宋体" w:hAnsi="宋体" w:cs="宋体" w:hint="eastAsia"/>
          <w:b/>
          <w:bCs/>
        </w:rPr>
        <w:t>□保护环境</w:t>
      </w:r>
    </w:p>
    <w:p w:rsidR="002F20A7" w:rsidRPr="002F20A7" w:rsidRDefault="002F20A7" w:rsidP="002F20A7">
      <w:pPr>
        <w:pStyle w:val="2"/>
        <w:spacing w:before="156" w:after="156" w:line="360" w:lineRule="exact"/>
        <w:rPr>
          <w:rFonts w:ascii="宋体" w:hAnsi="宋体" w:cs="宋体" w:hint="eastAsia"/>
          <w:b/>
          <w:bCs/>
        </w:rPr>
      </w:pPr>
      <w:r w:rsidRPr="002F20A7">
        <w:rPr>
          <w:rFonts w:ascii="宋体" w:hAnsi="宋体" w:cs="宋体" w:hint="eastAsia"/>
          <w:b/>
          <w:bCs/>
        </w:rPr>
        <w:t>■促进中小企业发展</w:t>
      </w:r>
    </w:p>
    <w:p w:rsidR="002F20A7" w:rsidRPr="002F20A7" w:rsidRDefault="002F20A7" w:rsidP="002F20A7">
      <w:pPr>
        <w:pStyle w:val="2"/>
        <w:numPr>
          <w:ilvl w:val="0"/>
          <w:numId w:val="1"/>
        </w:numPr>
        <w:spacing w:before="156" w:after="156" w:line="360" w:lineRule="exact"/>
        <w:rPr>
          <w:rFonts w:ascii="宋体" w:hAnsi="宋体" w:cs="宋体" w:hint="eastAsia"/>
          <w:b/>
          <w:bCs/>
        </w:rPr>
      </w:pPr>
      <w:r w:rsidRPr="002F20A7">
        <w:rPr>
          <w:rFonts w:ascii="宋体" w:hAnsi="宋体" w:cs="宋体" w:hint="eastAsia"/>
          <w:b/>
          <w:bCs/>
        </w:rPr>
        <w:t>投标人须满足《关于印发中小企业划型标准规定的通知（工信部联企业【2011】300号）》</w:t>
      </w:r>
    </w:p>
    <w:p w:rsidR="002F20A7" w:rsidRPr="002F20A7" w:rsidRDefault="002F20A7" w:rsidP="002F20A7">
      <w:pPr>
        <w:pStyle w:val="2"/>
        <w:spacing w:before="156" w:after="156" w:line="360" w:lineRule="exact"/>
        <w:ind w:left="0" w:firstLine="0"/>
        <w:rPr>
          <w:rFonts w:ascii="宋体" w:hAnsi="宋体" w:cs="宋体" w:hint="eastAsia"/>
          <w:b/>
          <w:bCs/>
        </w:rPr>
      </w:pPr>
      <w:r w:rsidRPr="002F20A7">
        <w:rPr>
          <w:rFonts w:ascii="宋体" w:hAnsi="宋体" w:cs="宋体" w:hint="eastAsia"/>
          <w:b/>
          <w:bCs/>
        </w:rPr>
        <w:t>规定的小型和微型企业要求，按《政府采购促进中小企业发展管理办法》（财库〔2020〕46号）的规定，对于小型和微型企业，报价给予6%的扣除，用扣除后的价格参与评审。</w:t>
      </w:r>
    </w:p>
    <w:p w:rsidR="002F20A7" w:rsidRPr="002F20A7" w:rsidRDefault="002F20A7" w:rsidP="002F20A7">
      <w:pPr>
        <w:pStyle w:val="2"/>
        <w:spacing w:before="156" w:after="156" w:line="360" w:lineRule="exact"/>
        <w:rPr>
          <w:rFonts w:ascii="宋体" w:hAnsi="宋体" w:cs="宋体" w:hint="eastAsia"/>
        </w:rPr>
      </w:pPr>
      <w:bookmarkStart w:id="1" w:name="_Toc18296"/>
      <w:r w:rsidRPr="002F20A7">
        <w:rPr>
          <w:rFonts w:ascii="宋体" w:hAnsi="宋体" w:cs="宋体" w:hint="eastAsia"/>
        </w:rPr>
        <w:t>二、采购标的需执行的国家相关标准、行业标准、地方标准或者其他标准、规范</w:t>
      </w:r>
      <w:bookmarkEnd w:id="1"/>
    </w:p>
    <w:p w:rsidR="002F20A7" w:rsidRPr="002F20A7" w:rsidRDefault="002F20A7" w:rsidP="002F20A7">
      <w:pPr>
        <w:pStyle w:val="2"/>
        <w:spacing w:before="156" w:after="156" w:line="360" w:lineRule="exact"/>
        <w:ind w:leftChars="200" w:hangingChars="75" w:hanging="158"/>
        <w:rPr>
          <w:rFonts w:ascii="宋体" w:hAnsi="宋体" w:cs="宋体" w:hint="eastAsia"/>
          <w:b/>
          <w:bCs/>
        </w:rPr>
      </w:pPr>
      <w:r w:rsidRPr="002F20A7">
        <w:rPr>
          <w:rFonts w:ascii="宋体" w:hAnsi="宋体" w:cs="宋体" w:hint="eastAsia"/>
          <w:b/>
          <w:bCs/>
        </w:rPr>
        <w:t>慈溪市观海卫镇天网工程改造项目监理服务要严格按照《信息技术服务 监理 第1部分：总则》（GB/T 19668.1-2014）中“三控制、二管理、一协调”的原则和《信息技术服务 咨询设计 第1部分：通用要求》（</w:t>
      </w:r>
      <w:hyperlink r:id="rId5" w:tgtFrame="_blank" w:history="1">
        <w:r w:rsidRPr="002F20A7">
          <w:rPr>
            <w:rFonts w:ascii="宋体" w:hAnsi="宋体" w:cs="宋体" w:hint="eastAsia"/>
            <w:b/>
            <w:bCs/>
          </w:rPr>
          <w:t>SJ/T 11565.1-2015</w:t>
        </w:r>
      </w:hyperlink>
      <w:r w:rsidRPr="002F20A7">
        <w:rPr>
          <w:rFonts w:ascii="宋体" w:hAnsi="宋体" w:cs="宋体" w:hint="eastAsia"/>
          <w:b/>
          <w:bCs/>
        </w:rPr>
        <w:t>）。</w:t>
      </w:r>
    </w:p>
    <w:p w:rsidR="002F20A7" w:rsidRPr="002F20A7" w:rsidRDefault="002F20A7" w:rsidP="002F20A7">
      <w:pPr>
        <w:pStyle w:val="2"/>
        <w:spacing w:before="156" w:after="156" w:line="360" w:lineRule="exact"/>
        <w:rPr>
          <w:rFonts w:ascii="宋体" w:hAnsi="宋体" w:cs="宋体" w:hint="eastAsia"/>
        </w:rPr>
      </w:pPr>
      <w:bookmarkStart w:id="2" w:name="_Toc17482"/>
      <w:bookmarkStart w:id="3" w:name="_Toc471062586"/>
      <w:bookmarkStart w:id="4" w:name="_Toc474353926"/>
      <w:bookmarkStart w:id="5" w:name="_Toc10392"/>
      <w:bookmarkStart w:id="6" w:name="_Toc5663"/>
      <w:bookmarkStart w:id="7" w:name="_Toc24604"/>
      <w:bookmarkStart w:id="8" w:name="_Toc15238"/>
      <w:bookmarkStart w:id="9" w:name="_Toc481694384"/>
      <w:r w:rsidRPr="002F20A7">
        <w:rPr>
          <w:rFonts w:ascii="宋体" w:hAnsi="宋体" w:cs="宋体" w:hint="eastAsia"/>
        </w:rPr>
        <w:t>三、</w:t>
      </w:r>
      <w:bookmarkStart w:id="10" w:name="_Toc32763"/>
      <w:bookmarkEnd w:id="2"/>
      <w:bookmarkEnd w:id="3"/>
      <w:bookmarkEnd w:id="4"/>
      <w:bookmarkEnd w:id="5"/>
      <w:bookmarkEnd w:id="6"/>
      <w:bookmarkEnd w:id="7"/>
      <w:bookmarkEnd w:id="8"/>
      <w:bookmarkEnd w:id="9"/>
      <w:r w:rsidRPr="002F20A7">
        <w:rPr>
          <w:rFonts w:ascii="宋体" w:hAnsi="宋体" w:cs="宋体" w:hint="eastAsia"/>
        </w:rPr>
        <w:t>采购标的需满足的质量、安全、技术规格、物理特性等要求</w:t>
      </w:r>
      <w:bookmarkEnd w:id="10"/>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一）监理单位在项目中将受建设方（建设单位）委托，代表建设方的利益，保护投资、控制质量、确保进度，依据合同及设计方案对项目的全过程进行监督管理，并站在第三方的立场上，公正地对待承建方，协调建设方和承建方的关系，最终圆满完成项目建设。</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1、工作内容</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监理部分：监理范围包括本项目从采购、实施、测试、试运行至竣工验收的各阶段全过程监理。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监理单位应根据项目的具体情况，制定各个阶段详细的监理工作目标、监理工作依据、监理工作制度，监理工作主要内容应包括：</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（1）协助合同谈判和设备采购；</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（2）协助项目实施；</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lastRenderedPageBreak/>
        <w:t>（3）竣工验收与技术培训检查；</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（4）协助制定项目质保运维期服务监督保障措施；</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（5）协调；</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（6）项目咨询工作；</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（7）质量、进度、资金控制 ；</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（8）人员管理；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（9）合同管理；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（10）范围管理；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（11）文档管理；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（12）系统安全管理；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（13）知识产权管理。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2、各阶段主要目标</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服务工作应分为辅助中标方案优化合同签订、项目实施、试运行、验收四个阶段，对项目全过程进行监理。监理单位应按照项目建设目标和要求，督促项目承建单位按时保质完成项目的建设工作。</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w:t>
      </w:r>
      <w:bookmarkStart w:id="11" w:name="_Toc62111385"/>
      <w:bookmarkStart w:id="12" w:name="_Toc64353615"/>
      <w:bookmarkStart w:id="13" w:name="_Toc28613237"/>
      <w:bookmarkStart w:id="14" w:name="_Toc61627589"/>
      <w:bookmarkStart w:id="15" w:name="_Toc28613133"/>
      <w:bookmarkStart w:id="16" w:name="_Toc28612741"/>
      <w:r w:rsidRPr="002F20A7">
        <w:rPr>
          <w:rFonts w:ascii="宋体" w:hAnsi="宋体" w:cs="宋体" w:hint="eastAsia"/>
          <w:szCs w:val="21"/>
        </w:rPr>
        <w:t>签约阶段的主要监理目标</w:t>
      </w:r>
      <w:bookmarkEnd w:id="11"/>
      <w:bookmarkEnd w:id="12"/>
      <w:bookmarkEnd w:id="13"/>
      <w:bookmarkEnd w:id="14"/>
      <w:bookmarkEnd w:id="15"/>
      <w:bookmarkEnd w:id="16"/>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协助业主单位督促承建单位对项目需求和技术方案进行规范化的技术描述，提供优化的设计方案，消除在进入项目实施前可预见的缺陷。</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按照相关的法律、法规、标准和合同要求，针对项目需求制定具有可验证性的项目计划、监理方案；</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17" w:name="_Toc28612743"/>
      <w:bookmarkStart w:id="18" w:name="_Toc61627596"/>
      <w:bookmarkStart w:id="19" w:name="_Toc28613239"/>
      <w:bookmarkStart w:id="20" w:name="_Toc28613135"/>
      <w:bookmarkStart w:id="21" w:name="_Toc64353617"/>
      <w:bookmarkStart w:id="22" w:name="_Toc62111387"/>
      <w:r w:rsidRPr="002F20A7">
        <w:rPr>
          <w:rFonts w:ascii="宋体" w:hAnsi="宋体" w:cs="宋体" w:hint="eastAsia"/>
          <w:szCs w:val="21"/>
        </w:rPr>
        <w:t xml:space="preserve"> (2)项目实施阶段的主要监理目标</w:t>
      </w:r>
      <w:bookmarkEnd w:id="17"/>
      <w:bookmarkEnd w:id="18"/>
      <w:bookmarkEnd w:id="19"/>
      <w:bookmarkEnd w:id="20"/>
      <w:bookmarkEnd w:id="21"/>
      <w:bookmarkEnd w:id="22"/>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审核项目实施计划，合理控制项目进度；</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23" w:name="_Toc61627597"/>
      <w:bookmarkStart w:id="24" w:name="_Toc61627313"/>
      <w:bookmarkStart w:id="25" w:name="_Toc30345690"/>
      <w:r w:rsidRPr="002F20A7">
        <w:rPr>
          <w:rFonts w:ascii="宋体" w:hAnsi="宋体" w:cs="宋体" w:hint="eastAsia"/>
          <w:szCs w:val="21"/>
        </w:rPr>
        <w:t>审核项目实施方案符合项目质量要求，与优化设计相符合；</w:t>
      </w:r>
      <w:bookmarkEnd w:id="23"/>
      <w:bookmarkEnd w:id="24"/>
      <w:bookmarkEnd w:id="25"/>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26" w:name="_Toc61627598"/>
      <w:bookmarkStart w:id="27" w:name="_Toc30345691"/>
      <w:bookmarkStart w:id="28" w:name="_Toc61627314"/>
      <w:r w:rsidRPr="002F20A7">
        <w:rPr>
          <w:rFonts w:ascii="宋体" w:hAnsi="宋体" w:cs="宋体" w:hint="eastAsia"/>
          <w:szCs w:val="21"/>
        </w:rPr>
        <w:lastRenderedPageBreak/>
        <w:t>监督项目中承建方所使用的产品和服务符合承建合同及国家相关法律、法规和标准；</w:t>
      </w:r>
      <w:bookmarkEnd w:id="26"/>
      <w:bookmarkEnd w:id="27"/>
      <w:bookmarkEnd w:id="28"/>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29" w:name="_Toc61627316"/>
      <w:bookmarkStart w:id="30" w:name="_Toc61627600"/>
      <w:bookmarkStart w:id="31" w:name="_Toc30345693"/>
      <w:r w:rsidRPr="002F20A7">
        <w:rPr>
          <w:rFonts w:ascii="宋体" w:hAnsi="宋体" w:cs="宋体" w:hint="eastAsia"/>
          <w:szCs w:val="21"/>
        </w:rPr>
        <w:t>监督项目实施过程与项目需求、项目设计方案、项目计划相符，在项目施工时进行现场监督并记录有关情况，确保项目质量</w:t>
      </w:r>
      <w:bookmarkEnd w:id="29"/>
      <w:bookmarkEnd w:id="30"/>
      <w:bookmarkEnd w:id="31"/>
      <w:r w:rsidRPr="002F20A7">
        <w:rPr>
          <w:rFonts w:ascii="宋体" w:hAnsi="宋体" w:cs="宋体" w:hint="eastAsia"/>
          <w:szCs w:val="21"/>
        </w:rPr>
        <w:t>。</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32" w:name="_Toc28613240"/>
      <w:bookmarkStart w:id="33" w:name="_Toc28612744"/>
      <w:bookmarkStart w:id="34" w:name="_Toc28613136"/>
      <w:bookmarkStart w:id="35" w:name="_Toc61627601"/>
      <w:bookmarkStart w:id="36" w:name="_Toc62111388"/>
      <w:bookmarkStart w:id="37" w:name="_Toc64353618"/>
      <w:r w:rsidRPr="002F20A7">
        <w:rPr>
          <w:rFonts w:ascii="宋体" w:hAnsi="宋体" w:cs="宋体" w:hint="eastAsia"/>
          <w:szCs w:val="21"/>
        </w:rPr>
        <w:t>(3) 试运行阶段的主要监理目标</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检查时运行阶段系统运行情况，检查设备故障发生率等问题，审核试运行阶段设备运行状态的记录及各系统功能使用情况。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（4）项目验收阶段的主要监理目标</w:t>
      </w:r>
      <w:bookmarkEnd w:id="32"/>
      <w:bookmarkEnd w:id="33"/>
      <w:bookmarkEnd w:id="34"/>
      <w:bookmarkEnd w:id="35"/>
      <w:bookmarkEnd w:id="36"/>
      <w:bookmarkEnd w:id="37"/>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38" w:name="_Toc30345695"/>
      <w:bookmarkStart w:id="39" w:name="_Toc61627318"/>
      <w:bookmarkStart w:id="40" w:name="_Toc61627602"/>
      <w:r w:rsidRPr="002F20A7">
        <w:rPr>
          <w:rFonts w:ascii="宋体" w:hAnsi="宋体" w:cs="宋体" w:hint="eastAsia"/>
          <w:szCs w:val="21"/>
        </w:rPr>
        <w:t>协助业主依据国家、部颁相关标准及项目需求确定项目检测方案</w:t>
      </w:r>
      <w:bookmarkStart w:id="41" w:name="_Toc30345696"/>
      <w:bookmarkStart w:id="42" w:name="_Toc61627319"/>
      <w:bookmarkStart w:id="43" w:name="_Toc61627603"/>
      <w:bookmarkEnd w:id="38"/>
      <w:bookmarkEnd w:id="39"/>
      <w:bookmarkEnd w:id="40"/>
      <w:r w:rsidRPr="002F20A7">
        <w:rPr>
          <w:rFonts w:ascii="宋体" w:hAnsi="宋体" w:cs="宋体" w:hint="eastAsia"/>
          <w:szCs w:val="21"/>
        </w:rPr>
        <w:t>，由检测单位出具检测报告；</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对系统进行试运行情况记录、测试，对问题责成承建方解决，并进行二次监测，最终提交业主试运行情况报告；</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促使项目的最终功能和性能符合承建合同、法律、法规和标准的要求，协助业主组织验收委员会进行验收；</w:t>
      </w:r>
      <w:bookmarkEnd w:id="41"/>
      <w:bookmarkEnd w:id="42"/>
      <w:bookmarkEnd w:id="43"/>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bookmarkStart w:id="44" w:name="_Toc61627320"/>
      <w:bookmarkStart w:id="45" w:name="_Toc61627604"/>
      <w:bookmarkStart w:id="46" w:name="_Toc30345697"/>
      <w:r w:rsidRPr="002F20A7">
        <w:rPr>
          <w:rFonts w:ascii="宋体" w:hAnsi="宋体" w:cs="宋体" w:hint="eastAsia"/>
          <w:szCs w:val="21"/>
        </w:rPr>
        <w:t>审核承建单位所提供的项目各阶段形成的技术、管理文档的内容和种类符合相关标准。</w:t>
      </w:r>
      <w:bookmarkEnd w:id="44"/>
      <w:bookmarkEnd w:id="45"/>
      <w:bookmarkEnd w:id="46"/>
      <w:r w:rsidRPr="002F20A7">
        <w:rPr>
          <w:rFonts w:ascii="宋体" w:hAnsi="宋体" w:cs="宋体" w:hint="eastAsia"/>
          <w:szCs w:val="21"/>
        </w:rPr>
        <w:t>督促、审核项目承建单位向业主单位按时提交项目竣工验收技术资料和相关文档，主要包括以下内容：承建单位的系统详细设计方案和施工图纸、用户手册、系统维护手册、系统配件清单等完整的技术资料及竣工验收文档书面材料和电子版各两套；项目监理单位各阶段监理工作中形成的技术资料和相关文档。</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组织项目整体移交，报送业主支付项目款项的依据。</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（二）其它要求</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1、监理工作小组要求</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监理单位须针对本监理项目专门成立监理工作组，总监（具有国家注册监理师证书）1名，咨询工程师2名，监理工程师3名，其中3名监理工程师提供驻场服务，其它监理工程师随叫随到。</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项目实施期间，根据招标方的合理需要，招标方有权要求中标方对项目总监理工程师等监理人员进行调换。</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投标单位须在《投标文件》中列出所有成员名单和监理资质证书。</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lastRenderedPageBreak/>
        <w:t>监理实施人员现场服务要求：</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（1）招标阶段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项目总监理工程师及相关的监理工程师参与优化方案的编制和审查。</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（2）商务谈判及合同签署阶段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项目总监理工程师和相关的监理工程师审查合同。</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（3）设备和材料到场验货阶段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主要设备进场：项目总监理工程师和相关的监理工程师到场参与清点、检验。</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材料、辅材等进场：相关的监理工程师到场参与清点、检验。</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（4）实施阶段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项目总监理工程师参加工作安排会议、协调会议及每周一次的例会，进行必要的管理和协调工作；</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其他的监理工程师在各自专业的项目施工时到场监理。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（5）测试阶段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项目总监理工程师进行必要的管理和协调工作；</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其他的监理工程师在各自专业的项目测试时到场监理。</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（6）验收阶段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项目总监理工程师、监理工程师均到现场。</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2、项目监理实施要求</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监理单位近3年在宁波有多个监理服务业绩。</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本项目不得分包、转包，项目实施地点在慈溪市观海卫镇。</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投标人应建立本项目实施过程的组织方式、日常工作管理方式、日常计划管理方式及质量保障控制手段。</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监理公司投入的检测设备、工具应满足项目监理需求。</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lastRenderedPageBreak/>
        <w:t>投标人应保证准备提交或提交的全部提交物在中国境内或境外没有且不会侵犯任何其他人的知识产权（包括但不限于版权、商标权、专利权）或专有技术或商业秘密。投标人应保证，如果其提交物使用或包含任何其他人的知识产权或专有技术或商业秘密，投标人已经获得权利人的适当授权。投标人应进一步保证，采购方使用其提交物在中国境内或境外没有且不会侵犯其他人的知识产权（包括但不限于版权、商标权、专利权）或专有技术或商业秘密，投标人应当使采购方免于承担因被指控侵犯上述权利而产生的任何责任，并赔偿采购方由此发生的所有成本、费用和损失。</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4、其他</w:t>
      </w:r>
    </w:p>
    <w:p w:rsidR="002F20A7" w:rsidRPr="002F20A7" w:rsidRDefault="002F20A7" w:rsidP="002F20A7">
      <w:pPr>
        <w:widowControl/>
        <w:spacing w:before="100" w:beforeAutospacing="1" w:after="100" w:afterAutospacing="1" w:line="360" w:lineRule="exact"/>
        <w:ind w:firstLineChars="200" w:firstLine="420"/>
        <w:rPr>
          <w:rFonts w:ascii="宋体" w:hAnsi="宋体" w:cs="宋体" w:hint="eastAsia"/>
          <w:szCs w:val="21"/>
        </w:rPr>
      </w:pPr>
      <w:r w:rsidRPr="002F20A7">
        <w:rPr>
          <w:rFonts w:ascii="宋体" w:hAnsi="宋体" w:cs="宋体" w:hint="eastAsia"/>
          <w:szCs w:val="21"/>
        </w:rPr>
        <w:t>监理合同必须根据国家有关经济合同法、省、市工程监理有关条例及招标文件、投标书的要求、承诺及中标结果签订。投标人若不遵守招标文件和投标书的要约、承诺而拒签合同，招标人可取消其中标权，扣罚全部投标保证金，给招标人造成损失的还应承担赔偿责任。</w:t>
      </w:r>
    </w:p>
    <w:p w:rsidR="002F20A7" w:rsidRPr="002F20A7" w:rsidRDefault="002F20A7" w:rsidP="002F20A7">
      <w:pPr>
        <w:pStyle w:val="2"/>
        <w:spacing w:before="156" w:after="156" w:line="360" w:lineRule="exact"/>
        <w:rPr>
          <w:rFonts w:ascii="宋体" w:hAnsi="宋体" w:cs="宋体" w:hint="eastAsia"/>
        </w:rPr>
      </w:pPr>
      <w:bookmarkStart w:id="47" w:name="_Toc10487"/>
      <w:r w:rsidRPr="002F20A7">
        <w:rPr>
          <w:rFonts w:ascii="宋体" w:hAnsi="宋体" w:cs="宋体" w:hint="eastAsia"/>
        </w:rPr>
        <w:t>四、采购标的的数量、采购项目交</w:t>
      </w:r>
      <w:bookmarkStart w:id="48" w:name="_GoBack"/>
      <w:bookmarkEnd w:id="48"/>
      <w:r w:rsidRPr="002F20A7">
        <w:rPr>
          <w:rFonts w:ascii="宋体" w:hAnsi="宋体" w:cs="宋体" w:hint="eastAsia"/>
        </w:rPr>
        <w:t>付或者实施的时间和地点</w:t>
      </w:r>
      <w:bookmarkEnd w:id="47"/>
    </w:p>
    <w:p w:rsidR="002F20A7" w:rsidRPr="002F20A7" w:rsidRDefault="002F20A7" w:rsidP="002F20A7">
      <w:pPr>
        <w:spacing w:line="360" w:lineRule="exact"/>
        <w:ind w:firstLineChars="200" w:firstLine="420"/>
        <w:rPr>
          <w:rFonts w:ascii="宋体" w:hAnsi="宋体" w:cs="宋体" w:hint="eastAsia"/>
          <w:szCs w:val="21"/>
        </w:rPr>
      </w:pPr>
      <w:r w:rsidRPr="002F20A7">
        <w:rPr>
          <w:rFonts w:ascii="宋体" w:hAnsi="宋体" w:cs="宋体" w:hint="eastAsia"/>
          <w:szCs w:val="21"/>
        </w:rPr>
        <w:t>1、采购标的的数量：根据采购人实际需求，在采购时确定。</w:t>
      </w:r>
    </w:p>
    <w:p w:rsidR="002F20A7" w:rsidRPr="002F20A7" w:rsidRDefault="002F20A7" w:rsidP="002F20A7">
      <w:pPr>
        <w:spacing w:line="360" w:lineRule="exact"/>
        <w:ind w:firstLineChars="200" w:firstLine="420"/>
        <w:rPr>
          <w:rFonts w:ascii="宋体" w:hAnsi="宋体" w:cs="宋体" w:hint="eastAsia"/>
          <w:szCs w:val="21"/>
        </w:rPr>
      </w:pPr>
      <w:r w:rsidRPr="002F20A7">
        <w:rPr>
          <w:rFonts w:ascii="宋体" w:hAnsi="宋体" w:cs="宋体" w:hint="eastAsia"/>
          <w:szCs w:val="21"/>
        </w:rPr>
        <w:t>2、采购项目的实施时间：签订合同后，根据采购人的实际采购需求组织实施。</w:t>
      </w:r>
    </w:p>
    <w:p w:rsidR="002F20A7" w:rsidRPr="002F20A7" w:rsidRDefault="002F20A7" w:rsidP="002F20A7">
      <w:pPr>
        <w:spacing w:line="360" w:lineRule="exact"/>
        <w:ind w:firstLineChars="200" w:firstLine="420"/>
        <w:rPr>
          <w:rFonts w:ascii="宋体" w:hAnsi="宋体" w:cs="宋体" w:hint="eastAsia"/>
          <w:szCs w:val="21"/>
        </w:rPr>
      </w:pPr>
      <w:r w:rsidRPr="002F20A7">
        <w:rPr>
          <w:rFonts w:ascii="宋体" w:hAnsi="宋体" w:cs="宋体" w:hint="eastAsia"/>
          <w:szCs w:val="21"/>
        </w:rPr>
        <w:t>3、采购项目的实施地点：签订合同后，根据采购人的实际采购需求由采购人确定。</w:t>
      </w:r>
    </w:p>
    <w:p w:rsidR="002F20A7" w:rsidRPr="002F20A7" w:rsidRDefault="002F20A7" w:rsidP="002F20A7">
      <w:pPr>
        <w:pStyle w:val="2"/>
        <w:spacing w:before="156" w:after="156" w:line="360" w:lineRule="exact"/>
        <w:rPr>
          <w:rFonts w:ascii="宋体" w:hAnsi="宋体" w:cs="宋体" w:hint="eastAsia"/>
        </w:rPr>
      </w:pPr>
      <w:bookmarkStart w:id="49" w:name="_Toc11366"/>
      <w:r w:rsidRPr="002F20A7">
        <w:rPr>
          <w:rFonts w:ascii="宋体" w:hAnsi="宋体" w:cs="宋体" w:hint="eastAsia"/>
        </w:rPr>
        <w:t>五、采购标的需满足的服务标准、期限、效率等要求</w:t>
      </w:r>
      <w:bookmarkEnd w:id="49"/>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1、服务通知：采购人需要投标人提供服务时，电话告知。</w:t>
      </w:r>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2、服务期限：本项目计划在2021年12月底完成，要求监理服务期为合同签订到项目通过验收为止，预计为8个月。</w:t>
      </w:r>
    </w:p>
    <w:p w:rsidR="002F20A7" w:rsidRPr="002F20A7" w:rsidRDefault="002F20A7" w:rsidP="002F20A7">
      <w:pPr>
        <w:pStyle w:val="A3"/>
        <w:spacing w:line="360" w:lineRule="exact"/>
        <w:ind w:firstLine="420"/>
        <w:rPr>
          <w:rFonts w:ascii="宋体" w:hAnsi="宋体" w:cs="宋体" w:hint="eastAsia"/>
          <w:color w:val="auto"/>
          <w:kern w:val="0"/>
          <w:szCs w:val="21"/>
          <w:lang w:bidi="ar"/>
        </w:rPr>
      </w:pPr>
      <w:r w:rsidRPr="002F20A7">
        <w:rPr>
          <w:rFonts w:ascii="宋体" w:hAnsi="宋体" w:cs="宋体" w:hint="eastAsia"/>
          <w:color w:val="auto"/>
          <w:kern w:val="0"/>
          <w:szCs w:val="21"/>
          <w:lang w:bidi="ar"/>
        </w:rPr>
        <w:t>3、服务效率：。</w:t>
      </w:r>
    </w:p>
    <w:p w:rsidR="002F20A7" w:rsidRPr="002F20A7" w:rsidRDefault="002F20A7" w:rsidP="002F20A7">
      <w:pPr>
        <w:pStyle w:val="2"/>
        <w:spacing w:before="156" w:after="156" w:line="360" w:lineRule="exact"/>
        <w:rPr>
          <w:rFonts w:ascii="宋体" w:hAnsi="宋体" w:cs="宋体" w:hint="eastAsia"/>
        </w:rPr>
      </w:pPr>
      <w:bookmarkStart w:id="50" w:name="_Toc1316"/>
      <w:r w:rsidRPr="002F20A7">
        <w:rPr>
          <w:rFonts w:ascii="宋体" w:hAnsi="宋体" w:cs="宋体" w:hint="eastAsia"/>
        </w:rPr>
        <w:t>六、采购标的的验收标准</w:t>
      </w:r>
      <w:bookmarkEnd w:id="50"/>
    </w:p>
    <w:p w:rsidR="002F20A7" w:rsidRPr="002F20A7" w:rsidRDefault="002F20A7" w:rsidP="002F20A7">
      <w:pPr>
        <w:spacing w:line="360" w:lineRule="exact"/>
        <w:ind w:firstLineChars="200" w:firstLine="420"/>
        <w:rPr>
          <w:rFonts w:ascii="宋体" w:hAnsi="宋体" w:cs="宋体" w:hint="eastAsia"/>
          <w:szCs w:val="21"/>
        </w:rPr>
      </w:pPr>
      <w:r w:rsidRPr="002F20A7">
        <w:rPr>
          <w:rFonts w:ascii="宋体" w:hAnsi="宋体" w:cs="宋体" w:hint="eastAsia"/>
          <w:szCs w:val="21"/>
        </w:rPr>
        <w:t>1、验收范围：包括采购人发出采购通知后的各个过程。</w:t>
      </w:r>
    </w:p>
    <w:p w:rsidR="002F20A7" w:rsidRPr="002F20A7" w:rsidRDefault="002F20A7" w:rsidP="002F20A7">
      <w:pPr>
        <w:spacing w:line="360" w:lineRule="exact"/>
        <w:ind w:firstLineChars="200" w:firstLine="420"/>
        <w:rPr>
          <w:rFonts w:ascii="宋体" w:hAnsi="宋体" w:cs="宋体" w:hint="eastAsia"/>
          <w:szCs w:val="21"/>
        </w:rPr>
      </w:pPr>
      <w:r w:rsidRPr="002F20A7">
        <w:rPr>
          <w:rFonts w:ascii="宋体" w:hAnsi="宋体" w:cs="宋体" w:hint="eastAsia"/>
          <w:szCs w:val="21"/>
        </w:rPr>
        <w:t>2、验收标准：对于服务的验收按现行国家、行业及地方相关标准执行；</w:t>
      </w:r>
    </w:p>
    <w:p w:rsidR="002F20A7" w:rsidRPr="002F20A7" w:rsidRDefault="002F20A7" w:rsidP="002F20A7">
      <w:pPr>
        <w:pStyle w:val="2"/>
        <w:spacing w:before="156" w:after="156" w:line="360" w:lineRule="exact"/>
        <w:rPr>
          <w:rFonts w:ascii="宋体" w:hAnsi="宋体" w:cs="宋体" w:hint="eastAsia"/>
        </w:rPr>
      </w:pPr>
      <w:bookmarkStart w:id="51" w:name="_Toc30521"/>
      <w:r w:rsidRPr="002F20A7">
        <w:rPr>
          <w:rFonts w:ascii="宋体" w:hAnsi="宋体" w:cs="宋体" w:hint="eastAsia"/>
        </w:rPr>
        <w:t>七、采购标的的其他技术、服务等要求。</w:t>
      </w:r>
      <w:bookmarkEnd w:id="51"/>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▲1、报价：本次报价采用总价报价形式，任一报价超过其“最高限单价”的响应无效。报价应包括以下各个阶段所发生的费用：</w:t>
      </w:r>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1）根据采购人的要求进行咨询、监理期的各个服务阶段的所有费用；</w:t>
      </w:r>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2）应承担的税、费；</w:t>
      </w:r>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3）其它应当承担的费用。</w:t>
      </w:r>
    </w:p>
    <w:p w:rsidR="002F20A7" w:rsidRPr="002F20A7" w:rsidRDefault="002F20A7" w:rsidP="002F20A7">
      <w:pPr>
        <w:pStyle w:val="A3"/>
        <w:spacing w:line="360" w:lineRule="exact"/>
        <w:ind w:firstLine="420"/>
        <w:rPr>
          <w:rFonts w:ascii="宋体" w:hAnsi="宋体" w:cs="宋体" w:hint="eastAsia"/>
          <w:color w:val="auto"/>
          <w:szCs w:val="21"/>
        </w:rPr>
      </w:pPr>
      <w:r w:rsidRPr="002F20A7">
        <w:rPr>
          <w:rFonts w:ascii="宋体" w:hAnsi="宋体" w:cs="宋体" w:hint="eastAsia"/>
          <w:color w:val="auto"/>
          <w:szCs w:val="21"/>
        </w:rPr>
        <w:t>2、费用结算及支付：合同签订后</w:t>
      </w:r>
      <w:r w:rsidRPr="002F20A7">
        <w:rPr>
          <w:rFonts w:ascii="宋体" w:hAnsi="宋体" w:cs="宋体"/>
          <w:color w:val="auto"/>
          <w:szCs w:val="21"/>
        </w:rPr>
        <w:t>15</w:t>
      </w:r>
      <w:r w:rsidRPr="002F20A7">
        <w:rPr>
          <w:rFonts w:ascii="宋体" w:hAnsi="宋体" w:cs="宋体" w:hint="eastAsia"/>
          <w:color w:val="auto"/>
          <w:szCs w:val="21"/>
        </w:rPr>
        <w:t>日内，采购人向供应商支付合同总金额</w:t>
      </w:r>
      <w:r w:rsidRPr="002F20A7">
        <w:rPr>
          <w:rFonts w:ascii="宋体" w:hAnsi="宋体" w:cs="宋体"/>
          <w:color w:val="auto"/>
          <w:szCs w:val="21"/>
        </w:rPr>
        <w:t>3</w:t>
      </w:r>
      <w:r w:rsidRPr="002F20A7">
        <w:rPr>
          <w:rFonts w:ascii="宋体" w:hAnsi="宋体" w:cs="宋体" w:hint="eastAsia"/>
          <w:color w:val="auto"/>
          <w:szCs w:val="21"/>
        </w:rPr>
        <w:t>0%的预付款；</w:t>
      </w:r>
    </w:p>
    <w:p w:rsidR="002F20A7" w:rsidRPr="002F20A7" w:rsidRDefault="002F20A7" w:rsidP="002F20A7">
      <w:pPr>
        <w:spacing w:line="400" w:lineRule="exact"/>
        <w:rPr>
          <w:rFonts w:ascii="宋体" w:hAnsi="宋体" w:cs="宋体" w:hint="eastAsia"/>
          <w:szCs w:val="21"/>
        </w:rPr>
      </w:pPr>
      <w:r w:rsidRPr="002F20A7">
        <w:rPr>
          <w:rFonts w:ascii="宋体" w:hAnsi="宋体" w:cs="宋体" w:hint="eastAsia"/>
          <w:szCs w:val="21"/>
        </w:rPr>
        <w:t>终验合格后</w:t>
      </w:r>
      <w:r w:rsidRPr="002F20A7">
        <w:rPr>
          <w:rFonts w:ascii="宋体" w:hAnsi="宋体" w:cs="宋体"/>
          <w:szCs w:val="21"/>
        </w:rPr>
        <w:t>15</w:t>
      </w:r>
      <w:r w:rsidRPr="002F20A7">
        <w:rPr>
          <w:rFonts w:ascii="宋体" w:hAnsi="宋体" w:cs="宋体" w:hint="eastAsia"/>
          <w:szCs w:val="21"/>
        </w:rPr>
        <w:t>日内，采购人向供应商支付合同总金额</w:t>
      </w:r>
      <w:r w:rsidRPr="002F20A7">
        <w:rPr>
          <w:rFonts w:ascii="宋体" w:hAnsi="宋体" w:cs="宋体"/>
          <w:szCs w:val="21"/>
        </w:rPr>
        <w:t>7</w:t>
      </w:r>
      <w:r w:rsidRPr="002F20A7">
        <w:rPr>
          <w:rFonts w:ascii="宋体" w:hAnsi="宋体" w:cs="宋体" w:hint="eastAsia"/>
          <w:szCs w:val="21"/>
        </w:rPr>
        <w:t>0%的余款；采购人支付前，供应商须向采购人提供正规财务发票，否则采购人有权不予支付。</w:t>
      </w:r>
    </w:p>
    <w:p w:rsidR="007009FD" w:rsidRPr="002F20A7" w:rsidRDefault="002F20A7" w:rsidP="002F20A7">
      <w:r w:rsidRPr="002F20A7">
        <w:rPr>
          <w:rFonts w:ascii="宋体" w:hAnsi="宋体" w:cs="宋体" w:hint="eastAsia"/>
          <w:kern w:val="0"/>
          <w:szCs w:val="21"/>
          <w:lang w:bidi="ar"/>
        </w:rPr>
        <w:lastRenderedPageBreak/>
        <w:t>3、应急服务：对于采购人的紧急需求，投标人应想方设法为采购人服务，并不得加价。</w:t>
      </w:r>
    </w:p>
    <w:sectPr w:rsidR="007009FD" w:rsidRPr="002F2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C7C8A"/>
    <w:multiLevelType w:val="singleLevel"/>
    <w:tmpl w:val="1DBC7C8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A7"/>
    <w:rsid w:val="002F20A7"/>
    <w:rsid w:val="0070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8F1A1-7C92-4246-B217-B90D7EE5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A7"/>
    <w:pPr>
      <w:widowControl w:val="0"/>
      <w:jc w:val="both"/>
    </w:pPr>
    <w:rPr>
      <w:rFonts w:ascii="Times New Roman" w:eastAsia="宋体" w:hAnsi="Times New Roman" w:cs="Times New Roman"/>
      <w:szCs w:val="20"/>
    </w:rPr>
  </w:style>
  <w:style w:type="paragraph" w:styleId="2">
    <w:name w:val="heading 2"/>
    <w:basedOn w:val="a"/>
    <w:next w:val="a"/>
    <w:link w:val="21"/>
    <w:uiPriority w:val="9"/>
    <w:qFormat/>
    <w:rsid w:val="002F20A7"/>
    <w:pPr>
      <w:keepNext/>
      <w:keepLines/>
      <w:tabs>
        <w:tab w:val="left" w:pos="578"/>
      </w:tabs>
      <w:spacing w:beforeLines="50" w:afterLines="50" w:line="360" w:lineRule="auto"/>
      <w:ind w:left="578" w:hanging="578"/>
      <w:outlineLvl w:val="1"/>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2F20A7"/>
    <w:rPr>
      <w:rFonts w:asciiTheme="majorHAnsi" w:eastAsiaTheme="majorEastAsia" w:hAnsiTheme="majorHAnsi" w:cstheme="majorBidi"/>
      <w:b/>
      <w:bCs/>
      <w:sz w:val="32"/>
      <w:szCs w:val="32"/>
    </w:rPr>
  </w:style>
  <w:style w:type="character" w:customStyle="1" w:styleId="21">
    <w:name w:val="标题 2 字符1"/>
    <w:link w:val="2"/>
    <w:uiPriority w:val="9"/>
    <w:locked/>
    <w:rsid w:val="002F20A7"/>
    <w:rPr>
      <w:rFonts w:ascii="Cambria" w:eastAsia="宋体" w:hAnsi="Cambria" w:cs="Times New Roman"/>
      <w:szCs w:val="21"/>
    </w:rPr>
  </w:style>
  <w:style w:type="paragraph" w:customStyle="1" w:styleId="A3">
    <w:name w:val="A正文小四"/>
    <w:basedOn w:val="a"/>
    <w:qFormat/>
    <w:rsid w:val="002F20A7"/>
    <w:pPr>
      <w:spacing w:line="360" w:lineRule="auto"/>
      <w:ind w:firstLineChars="200" w:firstLine="600"/>
      <w:jc w:val="left"/>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www.baidu.com/link?url=Q96CnA4W8L1OuqfcEqWKVLrOG1ymqcHtzyaQJVTxHmYYIDz2UH3wKzMrBLmXc8tW&amp;wd=&amp;eqid=9d1bcb220002d791000000025b0fbb41"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652</Words>
  <Characters>3722</Characters>
  <Application>Microsoft Office Word</Application>
  <DocSecurity>0</DocSecurity>
  <Lines>31</Lines>
  <Paragraphs>8</Paragraphs>
  <ScaleCrop>false</ScaleCrop>
  <Company>Microsoft</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2021-04-02T02:48:00Z</dcterms:created>
  <dc:creator>Microsoft</dc:creator>
  <cp:lastModifiedBy>Microsoft</cp:lastModifiedBy>
  <dcterms:modified xsi:type="dcterms:W3CDTF">2021-04-02T02:49:00Z</dcterms:modified>
  <cp:revision>1</cp:revision>
</cp:coreProperties>
</file>