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杭州市西湖区人民政府灵隐街道办事处公款竞争性存放服务项目</w:t>
      </w:r>
    </w:p>
    <w:p>
      <w:pPr>
        <w:rPr>
          <w:rFonts w:hint="default" w:hAnsi="宋体" w:cs="宋体"/>
          <w:b w:val="0"/>
          <w:bCs/>
          <w:color w:val="333333"/>
          <w:kern w:val="0"/>
          <w:sz w:val="24"/>
          <w:szCs w:val="24"/>
          <w:lang w:val="en-US" w:eastAsia="zh-CN" w:bidi="ar"/>
        </w:rPr>
      </w:pPr>
    </w:p>
    <w:p>
      <w:pPr>
        <w:ind w:firstLine="2880" w:firstLineChars="600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补充更正文件（三）</w:t>
      </w:r>
    </w:p>
    <w:p>
      <w:pPr>
        <w:ind w:firstLine="1960" w:firstLineChars="700"/>
        <w:rPr>
          <w:rFonts w:hint="eastAsia"/>
          <w:lang w:eastAsia="zh-CN"/>
        </w:rPr>
      </w:pPr>
      <w:r>
        <w:rPr>
          <w:rFonts w:hint="eastAsia"/>
          <w:lang w:eastAsia="zh-CN"/>
        </w:rPr>
        <w:t>招标项目编号：TPTZ-2019-0528</w:t>
      </w:r>
    </w:p>
    <w:p>
      <w:pPr>
        <w:tabs>
          <w:tab w:val="left" w:pos="5038"/>
        </w:tabs>
        <w:ind w:firstLine="456" w:firstLineChars="200"/>
        <w:rPr>
          <w:rFonts w:hint="eastAsia" w:ascii="仿宋_GB2312" w:hAnsi="仿宋_GB2312" w:eastAsia="仿宋_GB2312" w:cs="仿宋_GB2312"/>
          <w:color w:val="000000"/>
          <w:spacing w:val="-6"/>
          <w:sz w:val="24"/>
          <w:szCs w:val="24"/>
          <w:lang w:eastAsia="zh-CN"/>
        </w:rPr>
      </w:pPr>
    </w:p>
    <w:p>
      <w:pPr>
        <w:tabs>
          <w:tab w:val="left" w:pos="5038"/>
        </w:tabs>
        <w:ind w:firstLine="456" w:firstLineChars="200"/>
        <w:rPr>
          <w:rFonts w:hint="eastAsia" w:ascii="仿宋_GB2312" w:hAnsi="仿宋_GB2312" w:eastAsia="仿宋_GB2312" w:cs="仿宋_GB2312"/>
          <w:color w:val="000000"/>
          <w:spacing w:val="-6"/>
          <w:sz w:val="24"/>
          <w:szCs w:val="24"/>
          <w:lang w:eastAsia="zh-CN"/>
        </w:rPr>
      </w:pPr>
    </w:p>
    <w:p>
      <w:pPr>
        <w:tabs>
          <w:tab w:val="left" w:pos="5038"/>
        </w:tabs>
        <w:ind w:firstLine="856" w:firstLineChars="200"/>
        <w:rPr>
          <w:rFonts w:hint="eastAsia" w:ascii="仿宋_GB2312" w:hAnsi="仿宋_GB2312" w:eastAsia="仿宋_GB2312" w:cs="仿宋_GB2312"/>
          <w:color w:val="000000"/>
          <w:spacing w:val="-6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44"/>
          <w:szCs w:val="44"/>
          <w:lang w:eastAsia="zh-CN"/>
        </w:rPr>
        <w:t>招标文件中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="Arial" w:hAnsi="Arial" w:cs="Arial"/>
          <w:kern w:val="0"/>
          <w:szCs w:val="21"/>
          <w:lang w:eastAsia="zh-CN"/>
        </w:rPr>
        <w:t>原项目名称为“</w:t>
      </w:r>
      <w:r>
        <w:rPr>
          <w:rFonts w:hint="eastAsia" w:ascii="Arial" w:hAnsi="Arial" w:cs="Arial"/>
          <w:kern w:val="0"/>
          <w:szCs w:val="21"/>
        </w:rPr>
        <w:t>杭州市西湖区人民政府灵隐街道办事处银行基本户招投标项目</w:t>
      </w:r>
      <w:r>
        <w:rPr>
          <w:rFonts w:hint="eastAsia" w:ascii="Arial" w:hAnsi="Arial" w:cs="Arial"/>
          <w:kern w:val="0"/>
          <w:szCs w:val="21"/>
          <w:lang w:eastAsia="zh-CN"/>
        </w:rPr>
        <w:t>”的</w:t>
      </w:r>
      <w:r>
        <w:rPr>
          <w:rFonts w:hint="eastAsia"/>
          <w:lang w:val="en-US" w:eastAsia="zh-CN"/>
        </w:rPr>
        <w:t>统一更正为“杭州市西湖区人民政府灵隐街道办事处公款竞争性存放服务项目”。</w:t>
      </w:r>
    </w:p>
    <w:p>
      <w:pPr>
        <w:numPr>
          <w:ilvl w:val="0"/>
          <w:numId w:val="0"/>
        </w:numPr>
        <w:tabs>
          <w:tab w:val="left" w:pos="583"/>
        </w:tabs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583"/>
        </w:tabs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583"/>
        </w:tabs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583"/>
        </w:tabs>
        <w:rPr>
          <w:rFonts w:hint="eastAsia" w:ascii="Arial" w:hAnsi="Arial" w:cs="Arial"/>
          <w:sz w:val="32"/>
          <w:szCs w:val="32"/>
          <w:u w:val="none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u w:val="none"/>
          <w:lang w:val="en-US" w:eastAsia="zh-CN"/>
        </w:rPr>
        <w:t xml:space="preserve"> </w:t>
      </w:r>
      <w:bookmarkStart w:id="0" w:name="_GoBack"/>
      <w:r>
        <w:rPr>
          <w:rFonts w:hint="eastAsia" w:ascii="Arial" w:hAnsi="Arial" w:cs="Arial"/>
          <w:sz w:val="32"/>
          <w:szCs w:val="32"/>
          <w:u w:val="none"/>
        </w:rPr>
        <w:t>杭州市西湖区人民政府灵隐街道办事处</w:t>
      </w:r>
    </w:p>
    <w:bookmarkEnd w:id="0"/>
    <w:p>
      <w:pPr>
        <w:numPr>
          <w:ilvl w:val="0"/>
          <w:numId w:val="0"/>
        </w:numPr>
        <w:tabs>
          <w:tab w:val="left" w:pos="583"/>
        </w:tabs>
        <w:rPr>
          <w:rFonts w:hint="default" w:ascii="Arial" w:hAnsi="Arial" w:eastAsia="宋体" w:cs="Arial"/>
          <w:sz w:val="32"/>
          <w:szCs w:val="32"/>
          <w:u w:val="none"/>
          <w:lang w:val="en-US" w:eastAsia="zh-CN"/>
        </w:rPr>
      </w:pPr>
      <w:r>
        <w:rPr>
          <w:rFonts w:hint="eastAsia" w:ascii="Arial" w:hAnsi="Arial" w:cs="Arial"/>
          <w:sz w:val="32"/>
          <w:szCs w:val="32"/>
          <w:u w:val="none"/>
          <w:lang w:val="en-US" w:eastAsia="zh-CN"/>
        </w:rPr>
        <w:t xml:space="preserve">                             浙江天平投资咨询有限公司</w:t>
      </w:r>
    </w:p>
    <w:p>
      <w:pPr>
        <w:numPr>
          <w:ilvl w:val="0"/>
          <w:numId w:val="0"/>
        </w:numPr>
        <w:tabs>
          <w:tab w:val="left" w:pos="583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2019年6月24日</w:t>
      </w:r>
    </w:p>
    <w:sectPr>
      <w:pgSz w:w="11906" w:h="16838"/>
      <w:pgMar w:top="1400" w:right="1286" w:bottom="1247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2E76"/>
    <w:rsid w:val="0EC7538A"/>
    <w:rsid w:val="1C604469"/>
    <w:rsid w:val="32FF752C"/>
    <w:rsid w:val="410D5F84"/>
    <w:rsid w:val="5CC96052"/>
    <w:rsid w:val="68AB4B88"/>
    <w:rsid w:val="6F1E1E49"/>
    <w:rsid w:val="782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味道</cp:lastModifiedBy>
  <dcterms:modified xsi:type="dcterms:W3CDTF">2019-06-24T08:31:39Z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