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93"/>
        <w:gridCol w:w="953"/>
        <w:gridCol w:w="980"/>
        <w:gridCol w:w="953"/>
        <w:gridCol w:w="954"/>
        <w:gridCol w:w="954"/>
        <w:gridCol w:w="919"/>
        <w:gridCol w:w="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9" w:type="dxa"/>
            <w:gridSpan w:val="9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采购人的名称地址联系方式：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学校：浙江金融职业学院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地点：杭州市下沙高教园区（东区）学源街118号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联系人：吕老师 0571-86739163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898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953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980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53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9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/元人民币</w:t>
            </w:r>
          </w:p>
        </w:tc>
        <w:tc>
          <w:tcPr>
            <w:tcW w:w="9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养护期</w:t>
            </w:r>
          </w:p>
        </w:tc>
        <w:tc>
          <w:tcPr>
            <w:tcW w:w="919" w:type="dxa"/>
          </w:tcPr>
          <w:p>
            <w:pPr>
              <w:rPr>
                <w:rFonts w:hint="eastAsia" w:cs="Arial" w:eastAsiaTheme="minorEastAsia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服务费</w:t>
            </w:r>
          </w:p>
        </w:tc>
        <w:tc>
          <w:tcPr>
            <w:tcW w:w="915" w:type="dxa"/>
          </w:tcPr>
          <w:p>
            <w:pPr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杭州浙鼎建设有限公司；浙江省杭州市西湖区翠苑二区18-2幢二层210室</w:t>
            </w:r>
          </w:p>
        </w:tc>
        <w:tc>
          <w:tcPr>
            <w:tcW w:w="953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 w:cs="Arial"/>
                <w:color w:val="000000"/>
                <w:highlight w:val="none"/>
              </w:rPr>
              <w:t>泰康路两侧绿化景观提升工程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1项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  <w:t xml:space="preserve">156012 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</w:t>
            </w:r>
            <w:r>
              <w:rPr>
                <w:rFonts w:hint="eastAsia" w:cs="Arial"/>
                <w:color w:val="000000"/>
                <w:highlight w:val="none"/>
                <w:lang w:eastAsia="zh-CN"/>
              </w:rPr>
              <w:t>年</w:t>
            </w:r>
          </w:p>
        </w:tc>
        <w:tc>
          <w:tcPr>
            <w:tcW w:w="919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代理服务费不足叁仟元的按叁仟元计算</w:t>
            </w:r>
          </w:p>
        </w:tc>
        <w:tc>
          <w:tcPr>
            <w:tcW w:w="915" w:type="dxa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2531F74"/>
    <w:rsid w:val="090162B6"/>
    <w:rsid w:val="0D0E68D4"/>
    <w:rsid w:val="0F920B6D"/>
    <w:rsid w:val="14651C42"/>
    <w:rsid w:val="1D3C18CB"/>
    <w:rsid w:val="2141142E"/>
    <w:rsid w:val="21826474"/>
    <w:rsid w:val="2956075C"/>
    <w:rsid w:val="29801399"/>
    <w:rsid w:val="2F181810"/>
    <w:rsid w:val="30F03877"/>
    <w:rsid w:val="31A02534"/>
    <w:rsid w:val="39291E02"/>
    <w:rsid w:val="3C9F059C"/>
    <w:rsid w:val="3DB55AF0"/>
    <w:rsid w:val="3E605FB4"/>
    <w:rsid w:val="3F90197F"/>
    <w:rsid w:val="45725027"/>
    <w:rsid w:val="46AF65E4"/>
    <w:rsid w:val="4DC13A80"/>
    <w:rsid w:val="52C06AF5"/>
    <w:rsid w:val="56E52EE9"/>
    <w:rsid w:val="58713B4D"/>
    <w:rsid w:val="59797F78"/>
    <w:rsid w:val="5A1E08DC"/>
    <w:rsid w:val="5C1B381B"/>
    <w:rsid w:val="5D507F18"/>
    <w:rsid w:val="5F894FA8"/>
    <w:rsid w:val="60AE038F"/>
    <w:rsid w:val="61396893"/>
    <w:rsid w:val="66CF3C9C"/>
    <w:rsid w:val="6B264717"/>
    <w:rsid w:val="6C8043B7"/>
    <w:rsid w:val="6E6E7250"/>
    <w:rsid w:val="6E9A164B"/>
    <w:rsid w:val="6EB54CF4"/>
    <w:rsid w:val="73750718"/>
    <w:rsid w:val="751A2E99"/>
    <w:rsid w:val="76967590"/>
    <w:rsid w:val="777725AF"/>
    <w:rsid w:val="7A3A23D0"/>
    <w:rsid w:val="7D193597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halo1382942689</cp:lastModifiedBy>
  <dcterms:modified xsi:type="dcterms:W3CDTF">2018-06-26T09:00:33Z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