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E/>
        <w:autoSpaceDN/>
        <w:bidi w:val="0"/>
        <w:adjustRightInd/>
        <w:snapToGrid/>
        <w:spacing w:line="440" w:lineRule="exact"/>
        <w:ind w:right="0" w:rightChars="0"/>
        <w:jc w:val="center"/>
        <w:textAlignment w:val="auto"/>
        <w:rPr>
          <w:rFonts w:ascii="Arial" w:hAnsi="Arial" w:eastAsia="宋体" w:cs="Arial"/>
          <w:b/>
          <w:bCs/>
          <w:color w:val="000000"/>
          <w:kern w:val="0"/>
          <w:sz w:val="30"/>
          <w:szCs w:val="30"/>
          <w:highlight w:val="none"/>
        </w:rPr>
      </w:pPr>
      <w:r>
        <w:rPr>
          <w:rFonts w:hint="eastAsia" w:ascii="Arial" w:hAnsi="Arial" w:eastAsia="宋体" w:cs="Arial"/>
          <w:b/>
          <w:bCs/>
          <w:color w:val="000000"/>
          <w:kern w:val="0"/>
          <w:sz w:val="30"/>
          <w:szCs w:val="30"/>
          <w:highlight w:val="none"/>
          <w:lang w:val="en-US" w:eastAsia="zh-CN"/>
        </w:rPr>
        <w:t>杭州华旗招标代理有限公司关于</w:t>
      </w:r>
      <w:r>
        <w:rPr>
          <w:rFonts w:hint="eastAsia" w:ascii="Arial" w:hAnsi="Arial" w:eastAsia="宋体" w:cs="Arial"/>
          <w:b/>
          <w:bCs/>
          <w:color w:val="000000"/>
          <w:kern w:val="0"/>
          <w:sz w:val="30"/>
          <w:szCs w:val="30"/>
          <w:highlight w:val="none"/>
          <w:lang w:eastAsia="zh-CN"/>
        </w:rPr>
        <w:t>政府购买人民调解服务</w:t>
      </w:r>
      <w:r>
        <w:rPr>
          <w:rFonts w:ascii="Arial" w:hAnsi="Arial" w:eastAsia="宋体" w:cs="Arial"/>
          <w:b/>
          <w:bCs/>
          <w:color w:val="000000"/>
          <w:kern w:val="0"/>
          <w:sz w:val="30"/>
          <w:szCs w:val="30"/>
          <w:highlight w:val="none"/>
        </w:rPr>
        <w:t>单一来源采购公示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一．采购人名称</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玉环市司法局</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bCs/>
          <w:color w:val="000000"/>
          <w:kern w:val="0"/>
          <w:sz w:val="24"/>
          <w:szCs w:val="24"/>
          <w:highlight w:val="none"/>
        </w:rPr>
        <w:t>二．单一来源编号:</w:t>
      </w:r>
      <w:r>
        <w:rPr>
          <w:rFonts w:hint="eastAsia" w:ascii="宋体" w:hAnsi="宋体" w:eastAsia="宋体" w:cs="宋体"/>
          <w:b w:val="0"/>
          <w:bCs w:val="0"/>
          <w:color w:val="000000"/>
          <w:kern w:val="0"/>
          <w:sz w:val="24"/>
          <w:szCs w:val="24"/>
          <w:highlight w:val="none"/>
          <w:lang w:val="en-US" w:eastAsia="zh-CN"/>
        </w:rPr>
        <w:t xml:space="preserve"> HQ-</w:t>
      </w:r>
      <w:r>
        <w:rPr>
          <w:rFonts w:hint="eastAsia" w:ascii="宋体" w:hAnsi="宋体" w:eastAsia="宋体" w:cs="宋体"/>
          <w:b w:val="0"/>
          <w:bCs w:val="0"/>
          <w:color w:val="000000"/>
          <w:kern w:val="0"/>
          <w:sz w:val="24"/>
          <w:szCs w:val="24"/>
          <w:highlight w:val="none"/>
          <w:lang w:eastAsia="zh-CN"/>
        </w:rPr>
        <w:t>YHZFCG-2021-</w:t>
      </w:r>
      <w:r>
        <w:rPr>
          <w:rFonts w:hint="eastAsia" w:ascii="宋体" w:hAnsi="宋体" w:eastAsia="宋体" w:cs="宋体"/>
          <w:b w:val="0"/>
          <w:bCs w:val="0"/>
          <w:color w:val="000000"/>
          <w:kern w:val="0"/>
          <w:sz w:val="24"/>
          <w:szCs w:val="24"/>
          <w:highlight w:val="none"/>
          <w:lang w:val="en-US" w:eastAsia="zh-CN"/>
        </w:rPr>
        <w:t>29</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三．采购项目名称</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政府购买人民调解服务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四．采购组织类型</w:t>
      </w:r>
      <w:r>
        <w:rPr>
          <w:rFonts w:hint="eastAsia" w:ascii="宋体" w:hAnsi="宋体" w:eastAsia="宋体" w:cs="宋体"/>
          <w:color w:val="000000"/>
          <w:kern w:val="0"/>
          <w:sz w:val="24"/>
          <w:szCs w:val="24"/>
          <w:highlight w:val="none"/>
        </w:rPr>
        <w:t>：分散采购委托代理</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五．采购项目概况：</w:t>
      </w:r>
    </w:p>
    <w:tbl>
      <w:tblPr>
        <w:tblStyle w:val="5"/>
        <w:tblW w:w="8940" w:type="dxa"/>
        <w:tblInd w:w="-332"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9"/>
        <w:gridCol w:w="3631"/>
        <w:gridCol w:w="970"/>
        <w:gridCol w:w="950"/>
        <w:gridCol w:w="1300"/>
        <w:gridCol w:w="117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919"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3631"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97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95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130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预算金额</w:t>
            </w:r>
          </w:p>
        </w:tc>
        <w:tc>
          <w:tcPr>
            <w:tcW w:w="117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9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36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sz w:val="24"/>
                <w:szCs w:val="24"/>
                <w:highlight w:val="none"/>
                <w:lang w:val="en-US" w:eastAsia="zh-CN"/>
              </w:rPr>
              <w:t>政府购买人民调解服务</w:t>
            </w:r>
          </w:p>
        </w:tc>
        <w:tc>
          <w:tcPr>
            <w:tcW w:w="9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9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13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rPr>
            </w:pPr>
            <w:r>
              <w:rPr>
                <w:rFonts w:hint="eastAsia" w:ascii="宋体" w:hAnsi="宋体" w:cs="宋体"/>
                <w:color w:val="000000"/>
                <w:sz w:val="24"/>
                <w:lang w:val="en-US" w:eastAsia="zh-CN"/>
              </w:rPr>
              <w:t>35</w:t>
            </w:r>
            <w:r>
              <w:rPr>
                <w:rFonts w:hint="eastAsia" w:ascii="宋体" w:hAnsi="宋体" w:cs="宋体"/>
                <w:color w:val="000000"/>
                <w:sz w:val="24"/>
              </w:rPr>
              <w:t>万元</w:t>
            </w:r>
          </w:p>
        </w:tc>
        <w:tc>
          <w:tcPr>
            <w:tcW w:w="11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cs="宋体" w:eastAsiaTheme="minorEastAsia"/>
                <w:color w:val="000000"/>
                <w:kern w:val="0"/>
                <w:sz w:val="24"/>
                <w:szCs w:val="24"/>
                <w:highlight w:val="none"/>
                <w:lang w:val="en-US" w:eastAsia="zh-CN"/>
              </w:rPr>
            </w:pP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六．拟采用的采购方式</w:t>
      </w:r>
      <w:r>
        <w:rPr>
          <w:rFonts w:hint="eastAsia" w:ascii="宋体" w:hAnsi="宋体" w:eastAsia="宋体" w:cs="宋体"/>
          <w:color w:val="000000"/>
          <w:kern w:val="0"/>
          <w:sz w:val="24"/>
          <w:szCs w:val="24"/>
          <w:highlight w:val="none"/>
        </w:rPr>
        <w:t>：单一来源采购方式</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七．</w:t>
      </w:r>
      <w:r>
        <w:rPr>
          <w:rFonts w:hint="eastAsia" w:ascii="宋体" w:hAnsi="宋体" w:eastAsia="宋体" w:cs="宋体"/>
          <w:color w:val="000000"/>
          <w:kern w:val="0"/>
          <w:sz w:val="24"/>
          <w:szCs w:val="24"/>
          <w:highlight w:val="none"/>
        </w:rPr>
        <w:t>申请理由：</w:t>
      </w:r>
    </w:p>
    <w:p>
      <w:pPr>
        <w:keepNext w:val="0"/>
        <w:keepLines w:val="0"/>
        <w:pageBreakBefore w:val="0"/>
        <w:widowControl/>
        <w:shd w:val="clear"/>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宋体" w:hAnsi="宋体" w:cs="宋体"/>
          <w:color w:val="000000"/>
          <w:kern w:val="0"/>
          <w:sz w:val="24"/>
          <w:highlight w:val="none"/>
        </w:rPr>
      </w:pPr>
      <w:r>
        <w:rPr>
          <w:rFonts w:hint="eastAsia" w:ascii="宋体" w:hAnsi="宋体" w:eastAsia="宋体" w:cs="宋体"/>
          <w:color w:val="000000"/>
          <w:sz w:val="24"/>
          <w:szCs w:val="24"/>
          <w:highlight w:val="none"/>
        </w:rPr>
        <w:t>购买主体必须满足以下条件： 1、购买主体必须是依法登记成立，并经司法行政部门备案的具有从事纠纷调处条件的人民调解协会、品牌人民调解工作室等社会组织； 2、购买主体必须具备化解医疗纠纷、劳动纠纷（含劳资纠纷、合同纠纷、工伤纠纷、经济补偿金等）、重特大交通事故纠纷等调处能力，相关从业工作人员必须在专业岗位上从事人民调解工作三年（含三年）以上； 3、购买服务主体单位的负责人必须具有相关从事基层法律工作的经验； 4、购买主体在玉环有固定的办公场所，具备容纳处置大型调解的会议室。 5、购买主体必须具备健全财务会计和资产管理制度，并自觉接受相关部门财务审计和社会监督。 因玉环市人民调解协会在玉环市为唯一供应商，所以我局特申请该项目的采购方式为单一来源采购。</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八．拟定供应商：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400" w:lineRule="exact"/>
        <w:ind w:firstLine="720" w:firstLineChars="300"/>
        <w:textAlignment w:val="auto"/>
        <w:rPr>
          <w:highlight w:val="none"/>
        </w:rPr>
      </w:pPr>
      <w:r>
        <w:rPr>
          <w:rFonts w:hint="eastAsia" w:ascii="宋体" w:hAnsi="宋体" w:eastAsia="宋体" w:cs="宋体"/>
          <w:color w:val="000000"/>
          <w:sz w:val="24"/>
          <w:szCs w:val="24"/>
          <w:highlight w:val="none"/>
        </w:rPr>
        <w:t>玉环市人民调解协会</w:t>
      </w:r>
      <w:r>
        <w:rPr>
          <w:highlight w:val="none"/>
          <w:shd w:val="clear" w:fill="FFFFFF"/>
        </w:rPr>
        <w:t xml:space="preserve">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九．论证专业人员信息及意见：</w:t>
      </w:r>
    </w:p>
    <w:tbl>
      <w:tblPr>
        <w:tblStyle w:val="5"/>
        <w:tblW w:w="8456"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2463"/>
        <w:gridCol w:w="353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专业人员姓名</w:t>
            </w:r>
          </w:p>
        </w:tc>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专业人员职称</w:t>
            </w:r>
          </w:p>
        </w:tc>
        <w:tc>
          <w:tcPr>
            <w:tcW w:w="353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专业人员工作单位</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曾安民</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经济师</w:t>
            </w:r>
            <w:bookmarkStart w:id="0" w:name="_GoBack"/>
            <w:bookmarkEnd w:id="0"/>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玉环市民卡中心</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扈辉</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副高级讲师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玉环市教育局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颜彬</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助理工程师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玉环市档案局</w:t>
            </w: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39"/>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专业人员对供应商因专利、专有技术等原因具有唯一性的具体论证意见</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rPr>
        <w:t>符合《政府采购法》第三十一条情形，可以依照本法采用单一来源方式采</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十</w:t>
      </w:r>
      <w:r>
        <w:rPr>
          <w:rFonts w:hint="eastAsia" w:ascii="宋体" w:hAnsi="宋体" w:eastAsia="宋体" w:cs="宋体"/>
          <w:b/>
          <w:bCs/>
          <w:color w:val="000000"/>
          <w:kern w:val="0"/>
          <w:sz w:val="24"/>
          <w:szCs w:val="24"/>
          <w:highlight w:val="none"/>
        </w:rPr>
        <w:t>．其它事项：</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1、供应商对该项目拟采用单一来源采购方式及其理由和相关需求有异议的，可以在公示期限内（本公示发布之日后的第5个工作日），以书面形式向采购人及同级财政监管部门提出异议。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2060"/>
          <w:kern w:val="0"/>
          <w:sz w:val="24"/>
          <w:szCs w:val="24"/>
          <w:highlight w:val="none"/>
        </w:rPr>
        <w:t>十</w:t>
      </w:r>
      <w:r>
        <w:rPr>
          <w:rFonts w:hint="eastAsia" w:ascii="宋体" w:hAnsi="宋体" w:eastAsia="宋体" w:cs="宋体"/>
          <w:b/>
          <w:bCs/>
          <w:color w:val="002060"/>
          <w:kern w:val="0"/>
          <w:sz w:val="24"/>
          <w:szCs w:val="24"/>
          <w:highlight w:val="none"/>
          <w:lang w:val="en-US" w:eastAsia="zh-CN"/>
        </w:rPr>
        <w:t>一</w:t>
      </w:r>
      <w:r>
        <w:rPr>
          <w:rFonts w:hint="eastAsia" w:ascii="宋体" w:hAnsi="宋体" w:eastAsia="宋体" w:cs="宋体"/>
          <w:b/>
          <w:bCs/>
          <w:color w:val="002060"/>
          <w:kern w:val="0"/>
          <w:sz w:val="24"/>
          <w:szCs w:val="24"/>
          <w:highlight w:val="none"/>
        </w:rPr>
        <w:t>．联系方式</w:t>
      </w:r>
    </w:p>
    <w:p>
      <w:pPr>
        <w:pStyle w:val="17"/>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1、采购人名称：玉环市司法局</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left="480" w:right="0" w:rightChars="0"/>
        <w:jc w:val="left"/>
        <w:textAlignment w:val="auto"/>
        <w:outlineLvl w:val="9"/>
        <w:rPr>
          <w:rFonts w:hint="default" w:ascii="宋体" w:hAnsi="宋体" w:cs="宋体" w:eastAsiaTheme="minorEastAsia"/>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联系人：颜老师</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联系电话：</w:t>
      </w:r>
      <w:r>
        <w:rPr>
          <w:rFonts w:hint="eastAsia" w:ascii="宋体" w:hAnsi="宋体" w:eastAsia="宋体" w:cs="宋体"/>
          <w:color w:val="000000"/>
          <w:sz w:val="24"/>
          <w:szCs w:val="24"/>
          <w:highlight w:val="none"/>
          <w:lang w:val="en-US" w:eastAsia="zh-CN"/>
        </w:rPr>
        <w:t>0576-87221503</w:t>
      </w:r>
      <w:r>
        <w:rPr>
          <w:rFonts w:hint="eastAsia" w:ascii="宋体" w:hAnsi="宋体" w:eastAsia="宋体" w:cs="宋体"/>
          <w:color w:val="000000"/>
          <w:kern w:val="0"/>
          <w:sz w:val="24"/>
          <w:szCs w:val="24"/>
          <w:highlight w:val="none"/>
          <w:lang w:val="en-US" w:eastAsia="zh-CN" w:bidi="ar-SA"/>
        </w:rPr>
        <w:t xml:space="preserve"> </w:t>
      </w:r>
    </w:p>
    <w:p>
      <w:pPr>
        <w:keepNext w:val="0"/>
        <w:keepLines w:val="0"/>
        <w:pageBreakBefore w:val="0"/>
        <w:widowControl/>
        <w:numPr>
          <w:ilvl w:val="0"/>
          <w:numId w:val="1"/>
        </w:numPr>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同级政府采购监督管理部门名称：玉环市财政局政府采购科</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联系人： 谢主任</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监督投诉电话：0576-87250185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highlight w:val="none"/>
        </w:rPr>
      </w:pPr>
      <w:r>
        <w:rPr>
          <w:rFonts w:hint="eastAsia" w:ascii="宋体" w:hAnsi="宋体" w:eastAsia="宋体" w:cs="宋体"/>
          <w:color w:val="000000"/>
          <w:kern w:val="0"/>
          <w:sz w:val="24"/>
          <w:szCs w:val="24"/>
          <w:highlight w:val="none"/>
          <w:lang w:val="en-US" w:eastAsia="zh-CN" w:bidi="ar-SA"/>
        </w:rPr>
        <w:t>地址： 浙江省玉环市广陵路130号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E0E4F"/>
    <w:multiLevelType w:val="singleLevel"/>
    <w:tmpl w:val="59DE0E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C"/>
    <w:rsid w:val="00091E92"/>
    <w:rsid w:val="00614C8C"/>
    <w:rsid w:val="00804E27"/>
    <w:rsid w:val="02E81CF2"/>
    <w:rsid w:val="040F49E8"/>
    <w:rsid w:val="06A5651F"/>
    <w:rsid w:val="08FF7A7F"/>
    <w:rsid w:val="0C0E4AA5"/>
    <w:rsid w:val="0CF23465"/>
    <w:rsid w:val="0D0B6541"/>
    <w:rsid w:val="117A2187"/>
    <w:rsid w:val="120C7D2C"/>
    <w:rsid w:val="147933AA"/>
    <w:rsid w:val="18D34694"/>
    <w:rsid w:val="194112D2"/>
    <w:rsid w:val="1C5F02E8"/>
    <w:rsid w:val="1CC806A4"/>
    <w:rsid w:val="205C14B6"/>
    <w:rsid w:val="234133DF"/>
    <w:rsid w:val="26F03F37"/>
    <w:rsid w:val="272E7E66"/>
    <w:rsid w:val="2C3706A6"/>
    <w:rsid w:val="31F97B28"/>
    <w:rsid w:val="373C71A2"/>
    <w:rsid w:val="378A5976"/>
    <w:rsid w:val="37C27F8F"/>
    <w:rsid w:val="3934578C"/>
    <w:rsid w:val="39C237EB"/>
    <w:rsid w:val="3A4F0CF6"/>
    <w:rsid w:val="3B175106"/>
    <w:rsid w:val="4237374F"/>
    <w:rsid w:val="430B78D0"/>
    <w:rsid w:val="45B84687"/>
    <w:rsid w:val="47F1100F"/>
    <w:rsid w:val="48970437"/>
    <w:rsid w:val="493751BA"/>
    <w:rsid w:val="4B544DC9"/>
    <w:rsid w:val="4EDB0320"/>
    <w:rsid w:val="512F08EC"/>
    <w:rsid w:val="524C2BCC"/>
    <w:rsid w:val="563B20EC"/>
    <w:rsid w:val="56B37FDC"/>
    <w:rsid w:val="58756F93"/>
    <w:rsid w:val="5E4E0650"/>
    <w:rsid w:val="5FEC6C7D"/>
    <w:rsid w:val="63710BC6"/>
    <w:rsid w:val="66874F6E"/>
    <w:rsid w:val="67E064F6"/>
    <w:rsid w:val="6C8E531F"/>
    <w:rsid w:val="6D4B7080"/>
    <w:rsid w:val="6EB301A2"/>
    <w:rsid w:val="72AD22E6"/>
    <w:rsid w:val="76093F91"/>
    <w:rsid w:val="7A5732C3"/>
    <w:rsid w:val="7EC1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197AFF"/>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197AFF"/>
      <w:u w:val="none"/>
    </w:rPr>
  </w:style>
  <w:style w:type="character" w:styleId="12">
    <w:name w:val="HTML Code"/>
    <w:basedOn w:val="7"/>
    <w:semiHidden/>
    <w:unhideWhenUsed/>
    <w:qFormat/>
    <w:uiPriority w:val="99"/>
    <w:rPr>
      <w:rFonts w:hint="default" w:ascii="-apple-system" w:hAnsi="-apple-system" w:eastAsia="-apple-system" w:cs="-apple-system"/>
      <w:sz w:val="21"/>
      <w:szCs w:val="21"/>
    </w:rPr>
  </w:style>
  <w:style w:type="character" w:styleId="13">
    <w:name w:val="HTML Keyboard"/>
    <w:basedOn w:val="7"/>
    <w:semiHidden/>
    <w:unhideWhenUsed/>
    <w:qFormat/>
    <w:uiPriority w:val="99"/>
    <w:rPr>
      <w:rFonts w:ascii="-apple-system" w:hAnsi="-apple-system" w:eastAsia="-apple-system" w:cs="-apple-system"/>
      <w:sz w:val="21"/>
      <w:szCs w:val="21"/>
    </w:rPr>
  </w:style>
  <w:style w:type="character" w:styleId="14">
    <w:name w:val="HTML Sample"/>
    <w:basedOn w:val="7"/>
    <w:semiHidden/>
    <w:unhideWhenUsed/>
    <w:qFormat/>
    <w:uiPriority w:val="99"/>
    <w:rPr>
      <w:rFonts w:hint="default" w:ascii="-apple-system" w:hAnsi="-apple-system" w:eastAsia="-apple-system" w:cs="-apple-system"/>
      <w:sz w:val="21"/>
      <w:szCs w:val="21"/>
    </w:rPr>
  </w:style>
  <w:style w:type="character" w:customStyle="1" w:styleId="15">
    <w:name w:val="页眉 Char"/>
    <w:basedOn w:val="7"/>
    <w:link w:val="3"/>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old"/>
    <w:basedOn w:val="7"/>
    <w:qFormat/>
    <w:uiPriority w:val="0"/>
    <w:rPr>
      <w:color w:val="999999"/>
    </w:rPr>
  </w:style>
  <w:style w:type="character" w:customStyle="1" w:styleId="19">
    <w:name w:val="hour_am"/>
    <w:basedOn w:val="7"/>
    <w:qFormat/>
    <w:uiPriority w:val="0"/>
  </w:style>
  <w:style w:type="character" w:customStyle="1" w:styleId="20">
    <w:name w:val="hover9"/>
    <w:basedOn w:val="7"/>
    <w:qFormat/>
    <w:uiPriority w:val="0"/>
    <w:rPr>
      <w:shd w:val="clear" w:fill="EEEEEE"/>
    </w:rPr>
  </w:style>
  <w:style w:type="character" w:customStyle="1" w:styleId="21">
    <w:name w:val="hour_pm"/>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115</Words>
  <Characters>658</Characters>
  <Lines>5</Lines>
  <Paragraphs>1</Paragraphs>
  <TotalTime>2</TotalTime>
  <ScaleCrop>false</ScaleCrop>
  <LinksUpToDate>false</LinksUpToDate>
  <CharactersWithSpaces>772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2017-07-26T07:08:00Z</dcterms:created>
  <dc:creator>雨林木风</dc:creator>
  <cp:lastModifiedBy>Le.YonG.</cp:lastModifiedBy>
  <cp:lastPrinted>2017-12-12T02:50:00Z</cp:lastPrinted>
  <dcterms:modified xsi:type="dcterms:W3CDTF">2021-04-21T06:12:41Z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12F144B2F81740768674D34CDD43AB52</vt:lpwstr>
  </property>
</Properties>
</file>