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90" w:rsidRDefault="00B64590" w:rsidP="00B64590">
      <w:pPr>
        <w:adjustRightInd/>
        <w:spacing w:line="360" w:lineRule="auto"/>
        <w:jc w:val="center"/>
        <w:outlineLvl w:val="0"/>
        <w:rPr>
          <w:rFonts w:ascii="仿宋_GB2312" w:eastAsia="仿宋_GB2312" w:hAnsi="仿宋" w:cs="仿宋_GB2312"/>
          <w:b/>
          <w:sz w:val="36"/>
          <w:szCs w:val="20"/>
        </w:rPr>
      </w:pPr>
      <w:bookmarkStart w:id="0" w:name="第二部分"/>
      <w:bookmarkStart w:id="1" w:name="_Toc91899870"/>
      <w:r>
        <w:rPr>
          <w:rFonts w:ascii="仿宋_GB2312" w:eastAsia="仿宋_GB2312" w:hAnsi="仿宋" w:cs="仿宋_GB2312" w:hint="eastAsia"/>
          <w:b/>
          <w:sz w:val="36"/>
          <w:szCs w:val="20"/>
        </w:rPr>
        <w:t>招标公告</w:t>
      </w:r>
    </w:p>
    <w:p w:rsidR="00B64590" w:rsidRDefault="00B64590" w:rsidP="00B64590">
      <w:pPr>
        <w:spacing w:line="360" w:lineRule="auto"/>
        <w:jc w:val="left"/>
        <w:rPr>
          <w:rFonts w:ascii="仿宋_GB2312" w:eastAsia="仿宋_GB2312" w:hAnsi="仿宋"/>
          <w:b/>
          <w:sz w:val="24"/>
        </w:rPr>
      </w:pPr>
      <w:r>
        <w:rPr>
          <w:rFonts w:ascii="仿宋_GB2312" w:eastAsia="仿宋_GB2312" w:hAnsi="仿宋" w:cs="仿宋_GB2312" w:hint="eastAsia"/>
          <w:sz w:val="24"/>
        </w:rPr>
        <w:t xml:space="preserve">    根据《中华人民共和国政府采购法》及其实施条例、《中华人民共和国招标投标法》及其实施条例等相关法律法规的精神以及《杭州科技职业学院采购管理办法》等采购内控制度要求，现就杭州科技职业技术学院2022-2023年度采购服务代理机构项目进行公开招标，欢迎符合要求的采购代理机构前来投标。</w:t>
      </w:r>
    </w:p>
    <w:p w:rsidR="00B64590" w:rsidRDefault="00B64590" w:rsidP="00B64590">
      <w:pPr>
        <w:spacing w:line="360" w:lineRule="auto"/>
        <w:rPr>
          <w:rFonts w:ascii="仿宋_GB2312" w:eastAsia="仿宋_GB2312" w:hAnsi="仿宋"/>
          <w:sz w:val="24"/>
        </w:rPr>
      </w:pPr>
      <w:r>
        <w:rPr>
          <w:rFonts w:ascii="仿宋_GB2312" w:eastAsia="仿宋_GB2312" w:hAnsi="仿宋" w:hint="eastAsia"/>
          <w:sz w:val="24"/>
        </w:rPr>
        <w:t xml:space="preserve">  一、</w:t>
      </w:r>
      <w:r>
        <w:rPr>
          <w:rFonts w:ascii="仿宋_GB2312" w:eastAsia="仿宋_GB2312" w:hAnsi="仿宋" w:hint="eastAsia"/>
          <w:b/>
          <w:sz w:val="24"/>
        </w:rPr>
        <w:t>项目编号：2022-XN-002</w:t>
      </w:r>
    </w:p>
    <w:p w:rsidR="00B64590" w:rsidRDefault="00B64590" w:rsidP="00B64590">
      <w:pPr>
        <w:spacing w:line="360" w:lineRule="auto"/>
        <w:jc w:val="center"/>
        <w:rPr>
          <w:rFonts w:ascii="仿宋_GB2312" w:eastAsia="仿宋_GB2312" w:hAnsi="仿宋" w:cs="仿宋_GB2312"/>
          <w:sz w:val="24"/>
        </w:rPr>
      </w:pPr>
      <w:r>
        <w:rPr>
          <w:rFonts w:ascii="仿宋_GB2312" w:eastAsia="仿宋_GB2312" w:hAnsi="仿宋" w:hint="eastAsia"/>
          <w:b/>
          <w:sz w:val="24"/>
        </w:rPr>
        <w:t xml:space="preserve">  二、</w:t>
      </w:r>
      <w:r>
        <w:rPr>
          <w:rFonts w:ascii="仿宋_GB2312" w:eastAsia="仿宋_GB2312" w:hAnsi="仿宋"/>
          <w:b/>
          <w:sz w:val="24"/>
        </w:rPr>
        <w:t>项目名称：</w:t>
      </w:r>
      <w:r>
        <w:rPr>
          <w:rFonts w:ascii="仿宋_GB2312" w:eastAsia="仿宋_GB2312" w:hAnsi="仿宋" w:cs="仿宋_GB2312" w:hint="eastAsia"/>
          <w:sz w:val="24"/>
        </w:rPr>
        <w:t>（项目名称）：杭州科技职业技术学院2022-2023年度采购服务代理机构</w:t>
      </w:r>
    </w:p>
    <w:p w:rsidR="00B64590" w:rsidRDefault="00B64590" w:rsidP="00B64590">
      <w:pPr>
        <w:snapToGrid w:val="0"/>
        <w:spacing w:line="360" w:lineRule="auto"/>
        <w:ind w:firstLineChars="100" w:firstLine="241"/>
        <w:rPr>
          <w:rFonts w:asciiTheme="minorEastAsia" w:eastAsiaTheme="minorEastAsia" w:hAnsiTheme="minorEastAsia" w:cstheme="minorEastAsia"/>
          <w:color w:val="000000" w:themeColor="text1"/>
          <w:sz w:val="24"/>
        </w:rPr>
      </w:pPr>
      <w:r>
        <w:rPr>
          <w:rFonts w:ascii="仿宋_GB2312" w:eastAsia="仿宋_GB2312" w:hAnsi="仿宋" w:hint="eastAsia"/>
          <w:b/>
          <w:sz w:val="24"/>
        </w:rPr>
        <w:t>三、采购类型：</w:t>
      </w:r>
      <w:r>
        <w:rPr>
          <w:rFonts w:ascii="仿宋_GB2312" w:eastAsia="仿宋_GB2312" w:hAnsi="仿宋" w:cs="仿宋_GB2312" w:hint="eastAsia"/>
          <w:sz w:val="24"/>
        </w:rPr>
        <w:t>单位自行采购</w:t>
      </w:r>
    </w:p>
    <w:p w:rsidR="00B64590" w:rsidRDefault="00B64590" w:rsidP="00B64590">
      <w:pPr>
        <w:snapToGrid w:val="0"/>
        <w:spacing w:line="360" w:lineRule="auto"/>
        <w:ind w:firstLineChars="100" w:firstLine="241"/>
        <w:rPr>
          <w:rFonts w:ascii="仿宋_GB2312" w:eastAsia="仿宋_GB2312" w:hAnsi="仿宋"/>
          <w:b/>
          <w:sz w:val="24"/>
        </w:rPr>
      </w:pPr>
      <w:r>
        <w:rPr>
          <w:rFonts w:ascii="仿宋_GB2312" w:eastAsia="仿宋_GB2312" w:hAnsi="仿宋" w:hint="eastAsia"/>
          <w:b/>
          <w:sz w:val="24"/>
        </w:rPr>
        <w:t>四、项目概况</w:t>
      </w:r>
    </w:p>
    <w:p w:rsidR="00B64590" w:rsidRDefault="00B64590" w:rsidP="00B64590">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2022至2023年度代理杭州科技职业技术学院实施采购活动的中介服务机构，共入围6家，其中，货物和服务类入围3家，工程类入围3家，服务期限：</w:t>
      </w:r>
      <w:r>
        <w:rPr>
          <w:rFonts w:ascii="仿宋_GB2312" w:eastAsia="仿宋_GB2312" w:hAnsi="仿宋" w:cs="仿宋_GB2312"/>
          <w:sz w:val="24"/>
        </w:rPr>
        <w:t>合同签订生效之日起至202</w:t>
      </w:r>
      <w:r>
        <w:rPr>
          <w:rFonts w:ascii="仿宋_GB2312" w:eastAsia="仿宋_GB2312" w:hAnsi="仿宋" w:cs="仿宋_GB2312" w:hint="eastAsia"/>
          <w:sz w:val="24"/>
        </w:rPr>
        <w:t>3</w:t>
      </w:r>
      <w:r>
        <w:rPr>
          <w:rFonts w:ascii="仿宋_GB2312" w:eastAsia="仿宋_GB2312" w:hAnsi="仿宋" w:cs="仿宋_GB2312"/>
          <w:sz w:val="24"/>
        </w:rPr>
        <w:t>年12月31日</w:t>
      </w:r>
      <w:r>
        <w:rPr>
          <w:rFonts w:ascii="仿宋_GB2312" w:eastAsia="仿宋_GB2312" w:hAnsi="仿宋" w:cs="仿宋_GB2312" w:hint="eastAsia"/>
          <w:sz w:val="24"/>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2520"/>
        <w:gridCol w:w="1370"/>
        <w:gridCol w:w="1120"/>
        <w:gridCol w:w="3382"/>
      </w:tblGrid>
      <w:tr w:rsidR="00B64590" w:rsidTr="00B9640F">
        <w:trPr>
          <w:trHeight w:val="567"/>
        </w:trPr>
        <w:tc>
          <w:tcPr>
            <w:tcW w:w="668" w:type="dxa"/>
            <w:vAlign w:val="center"/>
          </w:tcPr>
          <w:p w:rsidR="00B64590" w:rsidRDefault="00B64590" w:rsidP="00B9640F">
            <w:pPr>
              <w:snapToGrid w:val="0"/>
              <w:spacing w:line="360" w:lineRule="auto"/>
              <w:ind w:firstLineChars="200" w:firstLine="482"/>
              <w:rPr>
                <w:rFonts w:ascii="仿宋_GB2312" w:eastAsia="仿宋_GB2312" w:hAnsi="仿宋" w:cs="仿宋_GB2312"/>
                <w:b/>
                <w:bCs/>
                <w:sz w:val="24"/>
              </w:rPr>
            </w:pPr>
            <w:r>
              <w:rPr>
                <w:rFonts w:ascii="仿宋_GB2312" w:eastAsia="仿宋_GB2312" w:hAnsi="仿宋" w:cs="仿宋_GB2312" w:hint="eastAsia"/>
                <w:b/>
                <w:bCs/>
                <w:sz w:val="24"/>
              </w:rPr>
              <w:t>标项序号</w:t>
            </w:r>
          </w:p>
        </w:tc>
        <w:tc>
          <w:tcPr>
            <w:tcW w:w="2520" w:type="dxa"/>
            <w:vAlign w:val="center"/>
          </w:tcPr>
          <w:p w:rsidR="00B64590" w:rsidRDefault="00B64590" w:rsidP="00B9640F">
            <w:pPr>
              <w:snapToGrid w:val="0"/>
              <w:spacing w:line="360" w:lineRule="auto"/>
              <w:ind w:firstLineChars="200" w:firstLine="482"/>
              <w:rPr>
                <w:rFonts w:ascii="仿宋_GB2312" w:eastAsia="仿宋_GB2312" w:hAnsi="仿宋" w:cs="仿宋_GB2312"/>
                <w:b/>
                <w:bCs/>
                <w:sz w:val="24"/>
              </w:rPr>
            </w:pPr>
            <w:r>
              <w:rPr>
                <w:rFonts w:ascii="仿宋_GB2312" w:eastAsia="仿宋_GB2312" w:hAnsi="仿宋" w:cs="仿宋_GB2312" w:hint="eastAsia"/>
                <w:b/>
                <w:bCs/>
                <w:sz w:val="24"/>
              </w:rPr>
              <w:t>采购内容</w:t>
            </w:r>
          </w:p>
        </w:tc>
        <w:tc>
          <w:tcPr>
            <w:tcW w:w="1370" w:type="dxa"/>
            <w:vAlign w:val="center"/>
          </w:tcPr>
          <w:p w:rsidR="00B64590" w:rsidRDefault="00B64590" w:rsidP="00B9640F">
            <w:pPr>
              <w:snapToGrid w:val="0"/>
              <w:spacing w:line="360" w:lineRule="auto"/>
              <w:rPr>
                <w:rFonts w:ascii="仿宋_GB2312" w:eastAsia="仿宋_GB2312" w:hAnsi="仿宋" w:cs="仿宋_GB2312"/>
                <w:b/>
                <w:bCs/>
                <w:sz w:val="24"/>
              </w:rPr>
            </w:pPr>
            <w:r>
              <w:rPr>
                <w:rFonts w:ascii="仿宋_GB2312" w:eastAsia="仿宋_GB2312" w:hAnsi="仿宋" w:cs="仿宋_GB2312" w:hint="eastAsia"/>
                <w:b/>
                <w:bCs/>
                <w:sz w:val="24"/>
              </w:rPr>
              <w:t>基本概况</w:t>
            </w:r>
          </w:p>
        </w:tc>
        <w:tc>
          <w:tcPr>
            <w:tcW w:w="1120" w:type="dxa"/>
            <w:vAlign w:val="center"/>
          </w:tcPr>
          <w:p w:rsidR="00B64590" w:rsidRDefault="00B64590" w:rsidP="00B9640F">
            <w:pPr>
              <w:snapToGrid w:val="0"/>
              <w:spacing w:line="360" w:lineRule="auto"/>
              <w:rPr>
                <w:rFonts w:ascii="仿宋_GB2312" w:eastAsia="仿宋_GB2312" w:hAnsi="仿宋" w:cs="仿宋_GB2312"/>
                <w:b/>
                <w:bCs/>
                <w:sz w:val="24"/>
              </w:rPr>
            </w:pPr>
            <w:r>
              <w:rPr>
                <w:rFonts w:ascii="仿宋_GB2312" w:eastAsia="仿宋_GB2312" w:hAnsi="仿宋" w:cs="仿宋_GB2312" w:hint="eastAsia"/>
                <w:b/>
                <w:bCs/>
                <w:sz w:val="24"/>
              </w:rPr>
              <w:t>入围家数</w:t>
            </w:r>
          </w:p>
        </w:tc>
        <w:tc>
          <w:tcPr>
            <w:tcW w:w="3382" w:type="dxa"/>
            <w:vAlign w:val="center"/>
          </w:tcPr>
          <w:p w:rsidR="00B64590" w:rsidRDefault="00B64590" w:rsidP="00B9640F">
            <w:pPr>
              <w:snapToGrid w:val="0"/>
              <w:spacing w:line="360" w:lineRule="auto"/>
              <w:ind w:firstLineChars="200" w:firstLine="482"/>
              <w:rPr>
                <w:rFonts w:ascii="仿宋_GB2312" w:eastAsia="仿宋_GB2312" w:hAnsi="仿宋" w:cs="仿宋_GB2312"/>
                <w:b/>
                <w:bCs/>
                <w:sz w:val="24"/>
              </w:rPr>
            </w:pPr>
            <w:r>
              <w:rPr>
                <w:rFonts w:ascii="仿宋_GB2312" w:eastAsia="仿宋_GB2312" w:hAnsi="仿宋" w:cs="仿宋_GB2312" w:hint="eastAsia"/>
                <w:b/>
                <w:bCs/>
                <w:sz w:val="24"/>
              </w:rPr>
              <w:t>服务期限</w:t>
            </w:r>
          </w:p>
        </w:tc>
      </w:tr>
      <w:tr w:rsidR="00B64590" w:rsidTr="00B9640F">
        <w:trPr>
          <w:trHeight w:val="567"/>
        </w:trPr>
        <w:tc>
          <w:tcPr>
            <w:tcW w:w="668" w:type="dxa"/>
            <w:vAlign w:val="center"/>
          </w:tcPr>
          <w:p w:rsidR="00B64590" w:rsidRDefault="00B64590" w:rsidP="00B9640F">
            <w:pPr>
              <w:tabs>
                <w:tab w:val="left" w:pos="840"/>
              </w:tabs>
              <w:snapToGrid w:val="0"/>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1</w:t>
            </w:r>
          </w:p>
        </w:tc>
        <w:tc>
          <w:tcPr>
            <w:tcW w:w="2520" w:type="dxa"/>
            <w:vAlign w:val="center"/>
          </w:tcPr>
          <w:p w:rsidR="00B64590" w:rsidRDefault="00B64590" w:rsidP="00B9640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年度货物和服务类项目采购代理服务</w:t>
            </w:r>
          </w:p>
        </w:tc>
        <w:tc>
          <w:tcPr>
            <w:tcW w:w="1370" w:type="dxa"/>
            <w:vAlign w:val="center"/>
          </w:tcPr>
          <w:p w:rsidR="00B64590" w:rsidRDefault="00B64590" w:rsidP="00B9640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详见招标文件第三部分</w:t>
            </w:r>
          </w:p>
        </w:tc>
        <w:tc>
          <w:tcPr>
            <w:tcW w:w="1120" w:type="dxa"/>
            <w:vAlign w:val="center"/>
          </w:tcPr>
          <w:p w:rsidR="00B64590" w:rsidRDefault="00B64590" w:rsidP="00B9640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3家</w:t>
            </w:r>
          </w:p>
        </w:tc>
        <w:tc>
          <w:tcPr>
            <w:tcW w:w="3382" w:type="dxa"/>
            <w:vAlign w:val="center"/>
          </w:tcPr>
          <w:p w:rsidR="00B64590" w:rsidRDefault="00B64590" w:rsidP="00B9640F">
            <w:pPr>
              <w:snapToGrid w:val="0"/>
              <w:spacing w:line="360" w:lineRule="auto"/>
              <w:rPr>
                <w:rFonts w:ascii="仿宋_GB2312" w:eastAsia="仿宋_GB2312" w:hAnsi="仿宋" w:cs="仿宋_GB2312"/>
                <w:sz w:val="24"/>
              </w:rPr>
            </w:pPr>
            <w:r>
              <w:rPr>
                <w:rFonts w:ascii="仿宋_GB2312" w:eastAsia="仿宋_GB2312" w:hAnsi="仿宋" w:cs="仿宋_GB2312"/>
                <w:sz w:val="24"/>
              </w:rPr>
              <w:t>合同签订生效之日起至202</w:t>
            </w:r>
            <w:r>
              <w:rPr>
                <w:rFonts w:ascii="仿宋_GB2312" w:eastAsia="仿宋_GB2312" w:hAnsi="仿宋" w:cs="仿宋_GB2312" w:hint="eastAsia"/>
                <w:sz w:val="24"/>
              </w:rPr>
              <w:t>3</w:t>
            </w:r>
            <w:r>
              <w:rPr>
                <w:rFonts w:ascii="仿宋_GB2312" w:eastAsia="仿宋_GB2312" w:hAnsi="仿宋" w:cs="仿宋_GB2312"/>
                <w:sz w:val="24"/>
              </w:rPr>
              <w:t>年12月31日</w:t>
            </w:r>
          </w:p>
        </w:tc>
      </w:tr>
      <w:tr w:rsidR="00B64590" w:rsidTr="00B9640F">
        <w:trPr>
          <w:trHeight w:val="567"/>
        </w:trPr>
        <w:tc>
          <w:tcPr>
            <w:tcW w:w="668" w:type="dxa"/>
            <w:vAlign w:val="center"/>
          </w:tcPr>
          <w:p w:rsidR="00B64590" w:rsidRDefault="00B64590" w:rsidP="00B9640F">
            <w:pPr>
              <w:tabs>
                <w:tab w:val="left" w:pos="840"/>
              </w:tabs>
              <w:snapToGrid w:val="0"/>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2</w:t>
            </w:r>
          </w:p>
        </w:tc>
        <w:tc>
          <w:tcPr>
            <w:tcW w:w="2520" w:type="dxa"/>
            <w:vAlign w:val="center"/>
          </w:tcPr>
          <w:p w:rsidR="00B64590" w:rsidRDefault="00B64590" w:rsidP="00B9640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年度工程类项目采购代理服务</w:t>
            </w:r>
          </w:p>
        </w:tc>
        <w:tc>
          <w:tcPr>
            <w:tcW w:w="1370" w:type="dxa"/>
            <w:vAlign w:val="center"/>
          </w:tcPr>
          <w:p w:rsidR="00B64590" w:rsidRDefault="00B64590" w:rsidP="00B9640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详见招标文件第三部分</w:t>
            </w:r>
          </w:p>
        </w:tc>
        <w:tc>
          <w:tcPr>
            <w:tcW w:w="1120" w:type="dxa"/>
            <w:vAlign w:val="center"/>
          </w:tcPr>
          <w:p w:rsidR="00B64590" w:rsidRDefault="00B64590" w:rsidP="00B9640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3家</w:t>
            </w:r>
          </w:p>
        </w:tc>
        <w:tc>
          <w:tcPr>
            <w:tcW w:w="3382" w:type="dxa"/>
            <w:vAlign w:val="center"/>
          </w:tcPr>
          <w:p w:rsidR="00B64590" w:rsidRDefault="00B64590" w:rsidP="00B9640F">
            <w:pPr>
              <w:snapToGrid w:val="0"/>
              <w:spacing w:line="360" w:lineRule="auto"/>
              <w:rPr>
                <w:rFonts w:ascii="仿宋_GB2312" w:eastAsia="仿宋_GB2312" w:hAnsi="仿宋" w:cs="仿宋_GB2312"/>
                <w:sz w:val="24"/>
              </w:rPr>
            </w:pPr>
            <w:r>
              <w:rPr>
                <w:rFonts w:ascii="仿宋_GB2312" w:eastAsia="仿宋_GB2312" w:hAnsi="仿宋" w:cs="仿宋_GB2312"/>
                <w:sz w:val="24"/>
              </w:rPr>
              <w:t>合同签订生效之日起至202</w:t>
            </w:r>
            <w:r>
              <w:rPr>
                <w:rFonts w:ascii="仿宋_GB2312" w:eastAsia="仿宋_GB2312" w:hAnsi="仿宋" w:cs="仿宋_GB2312" w:hint="eastAsia"/>
                <w:sz w:val="24"/>
              </w:rPr>
              <w:t>3</w:t>
            </w:r>
            <w:r>
              <w:rPr>
                <w:rFonts w:ascii="仿宋_GB2312" w:eastAsia="仿宋_GB2312" w:hAnsi="仿宋" w:cs="仿宋_GB2312"/>
                <w:sz w:val="24"/>
              </w:rPr>
              <w:t>年12月31日</w:t>
            </w:r>
          </w:p>
        </w:tc>
      </w:tr>
    </w:tbl>
    <w:p w:rsidR="00B64590" w:rsidRDefault="00B64590" w:rsidP="00B64590">
      <w:pPr>
        <w:pStyle w:val="2"/>
        <w:ind w:firstLineChars="0" w:firstLine="0"/>
        <w:outlineLvl w:val="2"/>
        <w:rPr>
          <w:rFonts w:ascii="仿宋_GB2312" w:eastAsia="仿宋_GB2312" w:hAnsi="仿宋"/>
        </w:rPr>
      </w:pPr>
    </w:p>
    <w:p w:rsidR="00B64590" w:rsidRDefault="00B64590" w:rsidP="00B64590">
      <w:pPr>
        <w:spacing w:line="360" w:lineRule="auto"/>
        <w:rPr>
          <w:rFonts w:ascii="仿宋_GB2312" w:eastAsia="仿宋_GB2312" w:hAnsi="仿宋"/>
          <w:b/>
          <w:sz w:val="24"/>
        </w:rPr>
      </w:pPr>
      <w:r>
        <w:rPr>
          <w:rFonts w:ascii="仿宋_GB2312" w:eastAsia="仿宋_GB2312" w:hAnsi="仿宋" w:hint="eastAsia"/>
          <w:b/>
          <w:sz w:val="24"/>
        </w:rPr>
        <w:t>二、申请人的资格要求：</w:t>
      </w:r>
    </w:p>
    <w:p w:rsidR="00B64590" w:rsidRDefault="00B64590" w:rsidP="00B64590">
      <w:pPr>
        <w:spacing w:line="360" w:lineRule="auto"/>
        <w:ind w:firstLine="480"/>
        <w:rPr>
          <w:rFonts w:ascii="仿宋" w:eastAsia="仿宋" w:hAnsi="仿宋" w:cs="仿宋_GB2312"/>
          <w:snapToGrid w:val="0"/>
          <w:kern w:val="28"/>
          <w:sz w:val="24"/>
          <w:szCs w:val="20"/>
        </w:rPr>
      </w:pPr>
      <w:r>
        <w:rPr>
          <w:rFonts w:ascii="仿宋" w:eastAsia="仿宋" w:hAnsi="仿宋" w:cs="仿宋_GB2312"/>
          <w:snapToGrid w:val="0"/>
          <w:kern w:val="28"/>
          <w:sz w:val="24"/>
          <w:szCs w:val="20"/>
        </w:rPr>
        <w:t>1.</w:t>
      </w:r>
      <w:r>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B64590" w:rsidRDefault="00B64590" w:rsidP="00B64590">
      <w:pPr>
        <w:spacing w:line="360" w:lineRule="auto"/>
        <w:ind w:firstLineChars="200" w:firstLine="480"/>
        <w:rPr>
          <w:rFonts w:eastAsia="仿宋"/>
        </w:rPr>
      </w:pPr>
      <w:r>
        <w:rPr>
          <w:rFonts w:ascii="仿宋" w:eastAsia="仿宋" w:hAnsi="仿宋" w:cs="仿宋_GB2312" w:hint="eastAsia"/>
          <w:snapToGrid w:val="0"/>
          <w:kern w:val="28"/>
          <w:sz w:val="24"/>
          <w:szCs w:val="20"/>
        </w:rPr>
        <w:t>2. 谢绝联合体投标，中标后不允许分包、转包；</w:t>
      </w:r>
    </w:p>
    <w:p w:rsidR="00B64590" w:rsidRDefault="00B64590" w:rsidP="00B64590">
      <w:pPr>
        <w:spacing w:line="360" w:lineRule="auto"/>
        <w:ind w:firstLineChars="200" w:firstLine="480"/>
        <w:rPr>
          <w:rFonts w:ascii="仿宋" w:eastAsia="仿宋" w:hAnsi="仿宋" w:cs="仿宋_GB2312"/>
          <w:snapToGrid w:val="0"/>
          <w:kern w:val="28"/>
          <w:sz w:val="24"/>
          <w:szCs w:val="20"/>
        </w:rPr>
      </w:pPr>
      <w:r>
        <w:rPr>
          <w:rFonts w:ascii="仿宋" w:eastAsia="仿宋" w:hAnsi="仿宋" w:cs="仿宋_GB2312" w:hint="eastAsia"/>
          <w:snapToGrid w:val="0"/>
          <w:kern w:val="28"/>
          <w:sz w:val="24"/>
          <w:szCs w:val="20"/>
        </w:rPr>
        <w:lastRenderedPageBreak/>
        <w:t>3.落实政府采购政策需满足的资格要求：</w:t>
      </w:r>
    </w:p>
    <w:p w:rsidR="00B64590" w:rsidRDefault="00B64590" w:rsidP="00B64590">
      <w:pPr>
        <w:spacing w:line="360" w:lineRule="auto"/>
        <w:ind w:firstLineChars="200" w:firstLine="480"/>
        <w:rPr>
          <w:rFonts w:ascii="仿宋_GB2312" w:eastAsia="仿宋_GB2312" w:hAnsi="仿宋"/>
          <w:sz w:val="24"/>
        </w:rPr>
      </w:pPr>
      <w:sdt>
        <w:sdtPr>
          <w:rPr>
            <w:rFonts w:ascii="仿宋_GB2312" w:eastAsia="仿宋_GB2312" w:hAnsi="仿宋" w:cs="Arial" w:hint="eastAsia"/>
            <w:kern w:val="0"/>
            <w:sz w:val="24"/>
          </w:rPr>
          <w:id w:val="1928616923"/>
        </w:sdtPr>
        <w:sdtContent>
          <w:r>
            <w:rPr>
              <w:rFonts w:ascii="Wingdings" w:eastAsia="MS Gothic" w:hAnsi="Wingdings" w:cs="Arial"/>
              <w:kern w:val="0"/>
              <w:sz w:val="24"/>
            </w:rPr>
            <w:t></w:t>
          </w:r>
        </w:sdtContent>
      </w:sdt>
      <w:r>
        <w:rPr>
          <w:rFonts w:ascii="仿宋_GB2312" w:eastAsia="仿宋_GB2312" w:hAnsi="仿宋" w:hint="eastAsia"/>
          <w:sz w:val="24"/>
        </w:rPr>
        <w:t>无；</w:t>
      </w:r>
    </w:p>
    <w:p w:rsidR="00B64590" w:rsidRDefault="00B64590" w:rsidP="00B64590">
      <w:pPr>
        <w:spacing w:line="360" w:lineRule="auto"/>
        <w:ind w:firstLineChars="200" w:firstLine="480"/>
        <w:rPr>
          <w:rFonts w:ascii="仿宋_GB2312" w:eastAsia="仿宋_GB2312" w:hAnsi="仿宋"/>
          <w:sz w:val="24"/>
        </w:rPr>
      </w:pPr>
      <w:sdt>
        <w:sdtPr>
          <w:rPr>
            <w:rFonts w:ascii="仿宋_GB2312" w:eastAsia="仿宋_GB2312" w:hAnsi="仿宋" w:cs="Arial" w:hint="eastAsia"/>
            <w:kern w:val="0"/>
            <w:sz w:val="24"/>
          </w:rPr>
          <w:id w:val="-1024704304"/>
        </w:sdtPr>
        <w:sdtContent>
          <w:r>
            <w:rPr>
              <w:rFonts w:ascii="MS Gothic" w:eastAsia="MS Gothic" w:hAnsi="MS Gothic" w:cs="Arial"/>
              <w:kern w:val="0"/>
              <w:sz w:val="24"/>
            </w:rPr>
            <w:t>☐</w:t>
          </w:r>
        </w:sdtContent>
      </w:sdt>
      <w:r>
        <w:rPr>
          <w:rFonts w:ascii="仿宋_GB2312" w:eastAsia="仿宋_GB2312" w:hAnsi="仿宋" w:cs="Arial" w:hint="eastAsia"/>
          <w:kern w:val="0"/>
          <w:sz w:val="24"/>
        </w:rPr>
        <w:t>专</w:t>
      </w:r>
      <w:r>
        <w:rPr>
          <w:rFonts w:ascii="仿宋_GB2312" w:eastAsia="仿宋_GB2312" w:hAnsi="仿宋" w:hint="eastAsia"/>
          <w:sz w:val="24"/>
        </w:rPr>
        <w:t>门面向中小企业</w:t>
      </w:r>
    </w:p>
    <w:p w:rsidR="00B64590" w:rsidRDefault="00B64590" w:rsidP="00B64590">
      <w:pPr>
        <w:spacing w:line="360" w:lineRule="auto"/>
        <w:ind w:firstLineChars="374" w:firstLine="898"/>
        <w:rPr>
          <w:rFonts w:ascii="仿宋_GB2312" w:eastAsia="仿宋_GB2312" w:hAnsi="仿宋"/>
          <w:sz w:val="24"/>
          <w:u w:val="single"/>
        </w:rPr>
      </w:pPr>
      <w:sdt>
        <w:sdtPr>
          <w:rPr>
            <w:rFonts w:ascii="仿宋_GB2312" w:eastAsia="仿宋_GB2312" w:hAnsi="仿宋" w:cs="Arial" w:hint="eastAsia"/>
            <w:kern w:val="0"/>
            <w:sz w:val="24"/>
          </w:rPr>
          <w:id w:val="-924730588"/>
        </w:sdtPr>
        <w:sdtContent>
          <w:r>
            <w:rPr>
              <w:rFonts w:ascii="MS Gothic" w:eastAsia="MS Gothic" w:hAnsi="MS Gothic" w:cs="Arial"/>
              <w:kern w:val="0"/>
              <w:sz w:val="24"/>
            </w:rPr>
            <w:t>☐</w:t>
          </w:r>
        </w:sdtContent>
      </w:sdt>
      <w:r>
        <w:rPr>
          <w:rFonts w:ascii="仿宋_GB2312" w:eastAsia="仿宋_GB2312" w:hAnsi="仿宋" w:hint="eastAsia"/>
          <w:sz w:val="24"/>
        </w:rPr>
        <w:t>货物全部由符合政策要求的中小企业制造，提供中小企业声明函；</w:t>
      </w:r>
    </w:p>
    <w:p w:rsidR="00B64590" w:rsidRDefault="00B64590" w:rsidP="00B64590">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1152604937"/>
        </w:sdtPr>
        <w:sdtContent>
          <w:r>
            <w:rPr>
              <w:rFonts w:ascii="MS Gothic" w:eastAsia="仿宋_GB2312" w:hAnsi="MS Gothic" w:cs="Arial"/>
              <w:kern w:val="0"/>
              <w:sz w:val="24"/>
            </w:rPr>
            <w:t>☐</w:t>
          </w:r>
        </w:sdtContent>
      </w:sdt>
      <w:r>
        <w:rPr>
          <w:rFonts w:ascii="仿宋_GB2312" w:eastAsia="仿宋_GB2312" w:hAnsi="仿宋" w:hint="eastAsia"/>
          <w:sz w:val="24"/>
        </w:rPr>
        <w:t>货物全部由符合政策要求的小微企业制造，提供中小企业声明函；</w:t>
      </w:r>
    </w:p>
    <w:p w:rsidR="00B64590" w:rsidRDefault="00B64590" w:rsidP="00B64590">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333685401"/>
        </w:sdtPr>
        <w:sdtContent>
          <w:r>
            <w:rPr>
              <w:rFonts w:ascii="MS Gothic" w:eastAsia="仿宋_GB2312" w:hAnsi="MS Gothic" w:cs="Arial"/>
              <w:kern w:val="0"/>
              <w:sz w:val="24"/>
            </w:rPr>
            <w:t>☐</w:t>
          </w:r>
        </w:sdtContent>
      </w:sdt>
      <w:r>
        <w:rPr>
          <w:rFonts w:ascii="仿宋_GB2312" w:eastAsia="仿宋_GB2312" w:hAnsi="仿宋" w:hint="eastAsia"/>
          <w:sz w:val="24"/>
        </w:rPr>
        <w:t>服务全部由符合政策要求的中小企业承接，提供中小企业声明函；</w:t>
      </w:r>
    </w:p>
    <w:p w:rsidR="00B64590" w:rsidRDefault="00B64590" w:rsidP="00B64590">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2141025358"/>
        </w:sdtPr>
        <w:sdtContent>
          <w:r>
            <w:rPr>
              <w:rFonts w:ascii="MS Gothic" w:eastAsia="仿宋_GB2312" w:hAnsi="MS Gothic" w:cs="Arial"/>
              <w:kern w:val="0"/>
              <w:sz w:val="24"/>
            </w:rPr>
            <w:t>☐</w:t>
          </w:r>
        </w:sdtContent>
      </w:sdt>
      <w:r>
        <w:rPr>
          <w:rFonts w:ascii="仿宋_GB2312" w:eastAsia="仿宋_GB2312" w:hAnsi="仿宋" w:hint="eastAsia"/>
          <w:sz w:val="24"/>
        </w:rPr>
        <w:t>服务全部由符合政策要求的小微企业承接，提供中小企业声明函；</w:t>
      </w:r>
    </w:p>
    <w:p w:rsidR="00B64590" w:rsidRDefault="00B64590" w:rsidP="00B64590"/>
    <w:p w:rsidR="00B64590" w:rsidRDefault="00B64590" w:rsidP="00B64590">
      <w:pPr>
        <w:spacing w:line="360" w:lineRule="auto"/>
        <w:ind w:firstLineChars="200" w:firstLine="480"/>
        <w:rPr>
          <w:rFonts w:ascii="仿宋" w:eastAsia="仿宋" w:hAnsi="仿宋"/>
          <w:sz w:val="24"/>
        </w:rPr>
      </w:pPr>
      <w:sdt>
        <w:sdtPr>
          <w:rPr>
            <w:rFonts w:ascii="仿宋_GB2312" w:eastAsia="仿宋_GB2312" w:hAnsi="仿宋" w:cs="Arial" w:hint="eastAsia"/>
            <w:kern w:val="0"/>
            <w:sz w:val="24"/>
          </w:rPr>
          <w:id w:val="-1985607795"/>
        </w:sdtPr>
        <w:sdtContent>
          <w:r>
            <w:rPr>
              <w:rFonts w:ascii="MS Gothic" w:eastAsia="仿宋_GB2312" w:hAnsi="MS Gothic" w:cs="Arial"/>
              <w:kern w:val="0"/>
              <w:sz w:val="24"/>
            </w:rPr>
            <w:t>☐</w:t>
          </w:r>
        </w:sdtContent>
      </w:sdt>
      <w:r>
        <w:rPr>
          <w:rFonts w:ascii="仿宋_GB2312" w:eastAsia="仿宋_GB2312" w:hAnsi="仿宋" w:hint="eastAsia"/>
          <w:sz w:val="24"/>
        </w:rPr>
        <w:t>要求以联合体形式参加，提供联合协议和中小企业声明函，联合协议中中小企业合同金额应当达到</w:t>
      </w:r>
      <w:r>
        <w:rPr>
          <w:rFonts w:ascii="仿宋_GB2312" w:eastAsia="仿宋_GB2312" w:hAnsi="仿宋"/>
          <w:sz w:val="24"/>
        </w:rPr>
        <w:t>%，小</w:t>
      </w:r>
      <w:r>
        <w:rPr>
          <w:rFonts w:ascii="仿宋_GB2312" w:eastAsia="仿宋_GB2312" w:hAnsi="仿宋" w:hint="eastAsia"/>
          <w:sz w:val="24"/>
        </w:rPr>
        <w:t>微企业合同金额应当达到</w:t>
      </w:r>
      <w:r>
        <w:rPr>
          <w:rFonts w:ascii="仿宋_GB2312" w:eastAsia="仿宋_GB2312" w:hAnsi="仿宋"/>
          <w:sz w:val="24"/>
        </w:rPr>
        <w:t>%;</w:t>
      </w:r>
      <w:r>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Pr>
          <w:rFonts w:ascii="仿宋" w:eastAsia="仿宋" w:hAnsi="仿宋" w:hint="eastAsia"/>
          <w:sz w:val="24"/>
        </w:rPr>
        <w:t>；</w:t>
      </w:r>
    </w:p>
    <w:p w:rsidR="00B64590" w:rsidRDefault="00B64590" w:rsidP="00B64590">
      <w:pPr>
        <w:spacing w:line="360" w:lineRule="auto"/>
        <w:ind w:firstLineChars="200" w:firstLine="480"/>
        <w:rPr>
          <w:rFonts w:ascii="仿宋" w:eastAsia="仿宋" w:hAnsi="仿宋"/>
          <w:sz w:val="24"/>
        </w:rPr>
      </w:pPr>
      <w:sdt>
        <w:sdtPr>
          <w:rPr>
            <w:rFonts w:ascii="仿宋_GB2312" w:eastAsia="仿宋_GB2312" w:hAnsi="仿宋" w:cs="Arial" w:hint="eastAsia"/>
            <w:kern w:val="0"/>
            <w:sz w:val="24"/>
          </w:rPr>
          <w:id w:val="34630645"/>
        </w:sdtPr>
        <w:sdtContent>
          <w:r>
            <w:rPr>
              <w:rFonts w:ascii="MS Gothic" w:eastAsia="仿宋_GB2312" w:hAnsi="MS Gothic" w:cs="Arial"/>
              <w:kern w:val="0"/>
              <w:sz w:val="24"/>
            </w:rPr>
            <w:t>☐</w:t>
          </w:r>
        </w:sdtContent>
      </w:sdt>
      <w:r>
        <w:rPr>
          <w:rFonts w:ascii="仿宋" w:eastAsia="仿宋" w:hAnsi="仿宋" w:hint="eastAsia"/>
          <w:sz w:val="24"/>
        </w:rPr>
        <w:t>要求合同分包，提供分包意向协议和中小企业声明函，分包意向协议中中小企业合同金额应当达到</w:t>
      </w:r>
      <w:r>
        <w:rPr>
          <w:rFonts w:ascii="仿宋_GB2312" w:eastAsia="仿宋_GB2312" w:hAnsi="仿宋" w:hint="eastAsia"/>
          <w:sz w:val="24"/>
        </w:rPr>
        <w:t>达到</w:t>
      </w:r>
      <w:r>
        <w:rPr>
          <w:rFonts w:ascii="仿宋_GB2312" w:eastAsia="仿宋_GB2312" w:hAnsi="仿宋"/>
          <w:sz w:val="24"/>
        </w:rPr>
        <w:t xml:space="preserve">% </w:t>
      </w:r>
      <w:r>
        <w:rPr>
          <w:rFonts w:ascii="仿宋_GB2312" w:eastAsia="仿宋_GB2312" w:hAnsi="仿宋" w:hint="eastAsia"/>
          <w:sz w:val="24"/>
        </w:rPr>
        <w:t>，小微企业合同金额应当达到</w:t>
      </w:r>
      <w:r>
        <w:rPr>
          <w:rFonts w:ascii="仿宋_GB2312" w:eastAsia="仿宋_GB2312" w:hAnsi="仿宋"/>
          <w:sz w:val="24"/>
        </w:rPr>
        <w:t>% ;</w:t>
      </w:r>
      <w:r>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Pr>
          <w:rFonts w:ascii="仿宋" w:eastAsia="仿宋" w:hAnsi="仿宋" w:hint="eastAsia"/>
          <w:sz w:val="24"/>
        </w:rPr>
        <w:t>；</w:t>
      </w:r>
    </w:p>
    <w:p w:rsidR="00B64590" w:rsidRDefault="00B64590" w:rsidP="00B64590">
      <w:pPr>
        <w:pStyle w:val="a0"/>
      </w:pPr>
      <w:r>
        <w:rPr>
          <w:rFonts w:ascii="仿宋" w:eastAsia="仿宋" w:hAnsi="仿宋" w:cs="仿宋_GB2312" w:hint="eastAsia"/>
          <w:snapToGrid w:val="0"/>
          <w:kern w:val="28"/>
          <w:lang w:val="en-US"/>
        </w:rPr>
        <w:t xml:space="preserve"> 4.法律、行政法规规定的其他条件；</w:t>
      </w:r>
    </w:p>
    <w:p w:rsidR="00B64590" w:rsidRDefault="00B64590" w:rsidP="00B64590">
      <w:pPr>
        <w:spacing w:line="360" w:lineRule="auto"/>
        <w:ind w:firstLineChars="200" w:firstLine="480"/>
        <w:rPr>
          <w:rFonts w:ascii="仿宋_GB2312" w:eastAsia="仿宋_GB2312" w:hAnsi="仿宋"/>
          <w:sz w:val="24"/>
        </w:rPr>
      </w:pPr>
      <w:r>
        <w:rPr>
          <w:rFonts w:ascii="仿宋_GB2312" w:eastAsia="仿宋_GB2312" w:hAnsi="仿宋" w:hint="eastAsia"/>
          <w:sz w:val="24"/>
        </w:rPr>
        <w:t>5</w:t>
      </w:r>
      <w:r>
        <w:rPr>
          <w:rFonts w:ascii="仿宋_GB2312" w:eastAsia="仿宋_GB2312" w:hAnsi="仿宋"/>
          <w:sz w:val="24"/>
        </w:rPr>
        <w:t>.本项目的特定资格要求：无</w:t>
      </w:r>
      <w:r>
        <w:rPr>
          <w:rFonts w:ascii="仿宋_GB2312" w:eastAsia="仿宋_GB2312" w:hAnsi="仿宋" w:hint="eastAsia"/>
          <w:sz w:val="24"/>
        </w:rPr>
        <w:t>；</w:t>
      </w:r>
    </w:p>
    <w:p w:rsidR="00B64590" w:rsidRDefault="00B64590" w:rsidP="00B64590">
      <w:pPr>
        <w:snapToGrid w:val="0"/>
        <w:spacing w:line="360" w:lineRule="auto"/>
        <w:ind w:firstLineChars="200" w:firstLine="480"/>
        <w:rPr>
          <w:rFonts w:ascii="仿宋_GB2312" w:eastAsia="仿宋_GB2312" w:hAnsi="仿宋" w:cs="仿宋_GB2312"/>
          <w:sz w:val="24"/>
        </w:rPr>
      </w:pPr>
      <w:r>
        <w:rPr>
          <w:rFonts w:ascii="仿宋_GB2312" w:eastAsia="仿宋_GB2312" w:hAnsi="仿宋" w:hint="eastAsia"/>
          <w:sz w:val="24"/>
        </w:rPr>
        <w:t>6</w:t>
      </w:r>
      <w:r>
        <w:rPr>
          <w:rFonts w:ascii="仿宋_GB2312" w:eastAsia="仿宋_GB2312" w:hAnsi="仿宋"/>
          <w:sz w:val="24"/>
        </w:rPr>
        <w:t>.</w:t>
      </w:r>
      <w:r>
        <w:rPr>
          <w:rFonts w:ascii="仿宋_GB2312" w:eastAsia="仿宋_GB2312" w:hAnsi="仿宋" w:hint="eastAsia"/>
          <w:sz w:val="24"/>
        </w:rPr>
        <w:t>单位负责人为同一人或者存在直接控股、管理关系的不同供应商，不得参加同一合同项下的政府采购活动；</w:t>
      </w:r>
      <w:r>
        <w:rPr>
          <w:rFonts w:ascii="仿宋_GB2312" w:eastAsia="仿宋_GB2312" w:hAnsi="仿宋" w:cs="仿宋_GB2312"/>
          <w:sz w:val="24"/>
        </w:rPr>
        <w:t>为采购项目提供整体设计、规范编制或者项目管理、监理、检测等服务后</w:t>
      </w:r>
      <w:r>
        <w:rPr>
          <w:rFonts w:ascii="仿宋_GB2312" w:eastAsia="仿宋_GB2312" w:hAnsi="仿宋" w:cs="仿宋_GB2312" w:hint="eastAsia"/>
          <w:sz w:val="24"/>
        </w:rPr>
        <w:t>不得</w:t>
      </w:r>
      <w:r>
        <w:rPr>
          <w:rFonts w:ascii="仿宋_GB2312" w:eastAsia="仿宋_GB2312" w:hAnsi="仿宋" w:cs="仿宋_GB2312"/>
          <w:sz w:val="24"/>
        </w:rPr>
        <w:t>再参加该采购项目的其他采购活动。</w:t>
      </w:r>
    </w:p>
    <w:p w:rsidR="00B64590" w:rsidRDefault="00B64590" w:rsidP="00B64590">
      <w:pPr>
        <w:spacing w:line="360" w:lineRule="auto"/>
        <w:rPr>
          <w:rFonts w:ascii="仿宋_GB2312" w:eastAsia="仿宋_GB2312" w:hAnsi="仿宋"/>
          <w:b/>
          <w:sz w:val="24"/>
        </w:rPr>
      </w:pPr>
      <w:r>
        <w:rPr>
          <w:rFonts w:ascii="仿宋_GB2312" w:eastAsia="仿宋_GB2312" w:hAnsi="仿宋" w:hint="eastAsia"/>
          <w:b/>
          <w:sz w:val="24"/>
        </w:rPr>
        <w:t>三、获取招标文件</w:t>
      </w:r>
    </w:p>
    <w:p w:rsidR="00B64590" w:rsidRDefault="00B64590" w:rsidP="00B64590">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1.报名方式</w:t>
      </w:r>
    </w:p>
    <w:p w:rsidR="00B64590" w:rsidRDefault="00B64590" w:rsidP="00B64590">
      <w:pPr>
        <w:snapToGrid w:val="0"/>
        <w:spacing w:line="360" w:lineRule="auto"/>
        <w:ind w:firstLineChars="200" w:firstLine="480"/>
      </w:pPr>
      <w:r>
        <w:rPr>
          <w:rFonts w:ascii="仿宋_GB2312" w:eastAsia="仿宋_GB2312" w:hAnsi="仿宋" w:cs="仿宋_GB2312" w:hint="eastAsia"/>
          <w:sz w:val="24"/>
        </w:rPr>
        <w:t>基于我校疫情防控要求，</w:t>
      </w:r>
      <w:bookmarkStart w:id="2" w:name="_Toc22629_WPSOffice_Level2"/>
      <w:r>
        <w:rPr>
          <w:rFonts w:ascii="仿宋_GB2312" w:eastAsia="仿宋_GB2312" w:hAnsi="仿宋" w:cs="仿宋_GB2312" w:hint="eastAsia"/>
          <w:sz w:val="24"/>
        </w:rPr>
        <w:t>本次报名采用线上形式，</w:t>
      </w:r>
      <w:bookmarkEnd w:id="2"/>
      <w:r>
        <w:rPr>
          <w:rFonts w:ascii="仿宋_GB2312" w:eastAsia="仿宋_GB2312" w:hAnsi="仿宋" w:cs="仿宋_GB2312" w:hint="eastAsia"/>
          <w:sz w:val="24"/>
        </w:rPr>
        <w:t>供应商将</w:t>
      </w:r>
      <w:r>
        <w:rPr>
          <w:rFonts w:ascii="仿宋_GB2312" w:eastAsia="仿宋_GB2312" w:hAnsi="仿宋" w:cs="仿宋_GB2312" w:hint="eastAsia"/>
          <w:b/>
          <w:bCs/>
          <w:sz w:val="24"/>
        </w:rPr>
        <w:t>营业执照复印件（加盖公章）、办理人员的有效身份证件及授权委托书等三项文件的电子版、办理人员的手机号码</w:t>
      </w:r>
      <w:r>
        <w:rPr>
          <w:rFonts w:ascii="仿宋_GB2312" w:eastAsia="仿宋_GB2312" w:hAnsi="仿宋" w:cs="仿宋_GB2312" w:hint="eastAsia"/>
          <w:sz w:val="24"/>
        </w:rPr>
        <w:t>发送至指定邮箱</w:t>
      </w:r>
      <w:r w:rsidRPr="0012431E">
        <w:rPr>
          <w:rFonts w:ascii="仿宋_GB2312" w:eastAsia="仿宋_GB2312" w:hAnsi="仿宋" w:cs="仿宋_GB2312" w:hint="eastAsia"/>
          <w:b/>
          <w:sz w:val="24"/>
        </w:rPr>
        <w:t>(</w:t>
      </w:r>
      <w:r w:rsidRPr="0012431E">
        <w:rPr>
          <w:b/>
        </w:rPr>
        <w:t>1102627356@qq.com</w:t>
      </w:r>
      <w:r w:rsidRPr="0012431E">
        <w:rPr>
          <w:rFonts w:hint="eastAsia"/>
          <w:b/>
        </w:rPr>
        <w:t>)</w:t>
      </w:r>
      <w:r w:rsidRPr="0012431E">
        <w:rPr>
          <w:rFonts w:ascii="仿宋_GB2312" w:eastAsia="仿宋_GB2312" w:hAnsi="仿宋" w:cs="仿宋_GB2312" w:hint="eastAsia"/>
          <w:b/>
          <w:sz w:val="24"/>
        </w:rPr>
        <w:t>，电话联系陈老师（0571-28287780</w:t>
      </w:r>
      <w:bookmarkStart w:id="3" w:name="_Toc14354_WPSOffice_Level2"/>
      <w:r w:rsidRPr="0012431E">
        <w:rPr>
          <w:rFonts w:ascii="仿宋_GB2312" w:eastAsia="仿宋_GB2312" w:hAnsi="仿宋" w:cs="仿宋_GB2312" w:hint="eastAsia"/>
          <w:b/>
          <w:sz w:val="24"/>
        </w:rPr>
        <w:t>,15858208661）</w:t>
      </w:r>
      <w:r>
        <w:rPr>
          <w:rFonts w:ascii="仿宋_GB2312" w:eastAsia="仿宋_GB2312" w:hAnsi="仿宋" w:cs="仿宋_GB2312" w:hint="eastAsia"/>
          <w:sz w:val="24"/>
        </w:rPr>
        <w:t>经确认有效后，由采购组织</w:t>
      </w:r>
      <w:bookmarkEnd w:id="3"/>
      <w:r>
        <w:rPr>
          <w:rFonts w:ascii="仿宋_GB2312" w:eastAsia="仿宋_GB2312" w:hAnsi="仿宋" w:cs="仿宋_GB2312" w:hint="eastAsia"/>
          <w:sz w:val="24"/>
        </w:rPr>
        <w:t>方将招标文件电子版发送给报名供应商。</w:t>
      </w:r>
    </w:p>
    <w:p w:rsidR="00B64590" w:rsidRDefault="00B64590" w:rsidP="00B64590">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2.时间：</w:t>
      </w:r>
      <w:r>
        <w:rPr>
          <w:rFonts w:ascii="仿宋_GB2312" w:eastAsia="仿宋_GB2312" w:hAnsi="仿宋" w:cs="仿宋_GB2312" w:hint="eastAsia"/>
          <w:b/>
          <w:bCs/>
          <w:sz w:val="24"/>
        </w:rPr>
        <w:t>2022年1月11日至1月25日</w:t>
      </w:r>
      <w:r>
        <w:rPr>
          <w:rFonts w:ascii="仿宋_GB2312" w:eastAsia="仿宋_GB2312" w:hAnsi="仿宋" w:cs="仿宋_GB2312" w:hint="eastAsia"/>
          <w:sz w:val="24"/>
        </w:rPr>
        <w:t>（双休日及法定节假日除外）</w:t>
      </w:r>
    </w:p>
    <w:p w:rsidR="00B64590" w:rsidRDefault="00B64590" w:rsidP="00B64590">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上午8:30-11:00          下午13:30-15:30</w:t>
      </w:r>
    </w:p>
    <w:p w:rsidR="00B64590" w:rsidRDefault="00B64590" w:rsidP="00B64590">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lastRenderedPageBreak/>
        <w:t>3.售价：0元。</w:t>
      </w:r>
    </w:p>
    <w:p w:rsidR="00B64590" w:rsidRDefault="00B64590" w:rsidP="00B64590">
      <w:pPr>
        <w:snapToGrid w:val="0"/>
        <w:spacing w:line="360" w:lineRule="auto"/>
        <w:ind w:firstLineChars="200" w:firstLine="480"/>
        <w:rPr>
          <w:rFonts w:ascii="仿宋_GB2312" w:eastAsia="仿宋_GB2312" w:hAnsi="仿宋"/>
          <w:sz w:val="24"/>
        </w:rPr>
      </w:pPr>
      <w:r>
        <w:rPr>
          <w:rFonts w:ascii="仿宋_GB2312" w:eastAsia="仿宋_GB2312" w:hAnsi="仿宋" w:cs="仿宋_GB2312" w:hint="eastAsia"/>
          <w:sz w:val="24"/>
        </w:rPr>
        <w:t>4.投标资格不能转让。</w:t>
      </w:r>
    </w:p>
    <w:p w:rsidR="00B64590" w:rsidRDefault="00B64590" w:rsidP="00B64590">
      <w:pPr>
        <w:spacing w:line="360" w:lineRule="auto"/>
        <w:rPr>
          <w:rFonts w:ascii="仿宋_GB2312" w:eastAsia="仿宋_GB2312" w:hAnsi="仿宋"/>
          <w:b/>
          <w:sz w:val="24"/>
        </w:rPr>
      </w:pPr>
      <w:r>
        <w:rPr>
          <w:rFonts w:ascii="仿宋_GB2312" w:eastAsia="仿宋_GB2312" w:hAnsi="仿宋" w:hint="eastAsia"/>
          <w:b/>
          <w:sz w:val="24"/>
        </w:rPr>
        <w:t>四、提交投标文件截止时间、开标时间和地点</w:t>
      </w:r>
    </w:p>
    <w:p w:rsidR="00B64590" w:rsidRDefault="00B64590" w:rsidP="00B64590">
      <w:pPr>
        <w:spacing w:line="360" w:lineRule="auto"/>
        <w:ind w:firstLineChars="200" w:firstLine="482"/>
        <w:rPr>
          <w:rFonts w:ascii="仿宋_GB2312" w:eastAsia="仿宋_GB2312" w:hAnsi="仿宋"/>
          <w:sz w:val="24"/>
        </w:rPr>
      </w:pPr>
      <w:r>
        <w:rPr>
          <w:rFonts w:ascii="仿宋_GB2312" w:eastAsia="仿宋_GB2312" w:hAnsi="仿宋" w:hint="eastAsia"/>
          <w:b/>
          <w:sz w:val="24"/>
        </w:rPr>
        <w:t>提交投标文件截止时间：</w:t>
      </w:r>
      <w:r>
        <w:rPr>
          <w:rFonts w:ascii="仿宋_GB2312" w:eastAsia="仿宋_GB2312" w:hAnsi="仿宋" w:hint="eastAsia"/>
          <w:sz w:val="24"/>
          <w:u w:val="single"/>
        </w:rPr>
        <w:t>2022</w:t>
      </w:r>
      <w:r>
        <w:rPr>
          <w:rFonts w:ascii="仿宋_GB2312" w:eastAsia="仿宋_GB2312" w:hAnsi="仿宋"/>
          <w:sz w:val="24"/>
          <w:u w:val="single"/>
        </w:rPr>
        <w:t>年</w:t>
      </w:r>
      <w:r>
        <w:rPr>
          <w:rFonts w:ascii="仿宋_GB2312" w:eastAsia="仿宋_GB2312" w:hAnsi="仿宋" w:hint="eastAsia"/>
          <w:sz w:val="24"/>
          <w:u w:val="single"/>
        </w:rPr>
        <w:t>2 月 25日 点09:30分</w:t>
      </w:r>
      <w:r>
        <w:rPr>
          <w:rFonts w:ascii="仿宋_GB2312" w:eastAsia="仿宋_GB2312" w:hAnsi="仿宋" w:hint="eastAsia"/>
          <w:sz w:val="24"/>
        </w:rPr>
        <w:t>（北京时间）</w:t>
      </w:r>
    </w:p>
    <w:p w:rsidR="00B64590" w:rsidRDefault="00B64590" w:rsidP="00B64590">
      <w:pPr>
        <w:spacing w:line="360" w:lineRule="auto"/>
        <w:ind w:firstLineChars="200" w:firstLine="482"/>
        <w:rPr>
          <w:rFonts w:ascii="仿宋_GB2312" w:eastAsia="仿宋_GB2312" w:hAnsi="仿宋"/>
          <w:b/>
          <w:sz w:val="24"/>
        </w:rPr>
      </w:pPr>
      <w:r>
        <w:rPr>
          <w:rFonts w:ascii="仿宋_GB2312" w:eastAsia="仿宋_GB2312" w:hAnsi="仿宋" w:hint="eastAsia"/>
          <w:b/>
          <w:sz w:val="24"/>
        </w:rPr>
        <w:t>投标地点：</w:t>
      </w:r>
      <w:r>
        <w:rPr>
          <w:rFonts w:ascii="仿宋_GB2312" w:eastAsia="仿宋_GB2312" w:hAnsi="仿宋" w:hint="eastAsia"/>
          <w:sz w:val="24"/>
        </w:rPr>
        <w:t>中国浙江杭州富阳高科路198号杭州科技职业技术学院综合楼2401会议室。</w:t>
      </w:r>
    </w:p>
    <w:p w:rsidR="00B64590" w:rsidRDefault="00B64590" w:rsidP="00B64590">
      <w:pPr>
        <w:spacing w:line="360" w:lineRule="auto"/>
        <w:ind w:firstLineChars="200" w:firstLine="482"/>
        <w:rPr>
          <w:rFonts w:ascii="仿宋_GB2312" w:eastAsia="仿宋_GB2312" w:hAnsi="仿宋"/>
          <w:bCs/>
          <w:sz w:val="24"/>
          <w:u w:val="single"/>
        </w:rPr>
      </w:pPr>
      <w:r>
        <w:rPr>
          <w:rFonts w:ascii="仿宋_GB2312" w:eastAsia="仿宋_GB2312" w:hAnsi="仿宋" w:hint="eastAsia"/>
          <w:b/>
          <w:sz w:val="24"/>
        </w:rPr>
        <w:t>开标时间：</w:t>
      </w:r>
      <w:r>
        <w:rPr>
          <w:rFonts w:ascii="仿宋_GB2312" w:eastAsia="仿宋_GB2312" w:hAnsi="仿宋" w:hint="eastAsia"/>
          <w:sz w:val="24"/>
          <w:u w:val="single"/>
        </w:rPr>
        <w:t>2022</w:t>
      </w:r>
      <w:r>
        <w:rPr>
          <w:rFonts w:ascii="仿宋_GB2312" w:eastAsia="仿宋_GB2312" w:hAnsi="仿宋"/>
          <w:sz w:val="24"/>
          <w:u w:val="single"/>
        </w:rPr>
        <w:t>年</w:t>
      </w:r>
      <w:r>
        <w:rPr>
          <w:rFonts w:ascii="仿宋_GB2312" w:eastAsia="仿宋_GB2312" w:hAnsi="仿宋" w:hint="eastAsia"/>
          <w:sz w:val="24"/>
          <w:u w:val="single"/>
        </w:rPr>
        <w:t>2 月25日 09点 30分</w:t>
      </w:r>
      <w:r>
        <w:rPr>
          <w:rFonts w:ascii="仿宋_GB2312" w:eastAsia="仿宋_GB2312" w:hAnsi="仿宋" w:hint="eastAsia"/>
          <w:sz w:val="24"/>
        </w:rPr>
        <w:t>（北京时间）</w:t>
      </w:r>
    </w:p>
    <w:p w:rsidR="00B64590" w:rsidRDefault="00B64590" w:rsidP="00B64590">
      <w:pPr>
        <w:spacing w:line="360" w:lineRule="auto"/>
        <w:ind w:firstLineChars="200" w:firstLine="482"/>
        <w:rPr>
          <w:rFonts w:ascii="仿宋_GB2312" w:eastAsia="仿宋_GB2312" w:hAnsi="仿宋"/>
          <w:sz w:val="24"/>
        </w:rPr>
      </w:pPr>
      <w:r>
        <w:rPr>
          <w:rFonts w:ascii="仿宋_GB2312" w:eastAsia="仿宋_GB2312" w:hAnsi="仿宋" w:hint="eastAsia"/>
          <w:b/>
          <w:sz w:val="24"/>
        </w:rPr>
        <w:t>开标地点：</w:t>
      </w:r>
      <w:r>
        <w:rPr>
          <w:rFonts w:ascii="仿宋_GB2312" w:eastAsia="仿宋_GB2312" w:hAnsi="仿宋" w:hint="eastAsia"/>
          <w:sz w:val="24"/>
        </w:rPr>
        <w:t>中国浙江杭州富阳高科路198号杭州科技职业技术学院综合楼2401会议室。</w:t>
      </w:r>
    </w:p>
    <w:p w:rsidR="00B64590" w:rsidRDefault="00B64590" w:rsidP="00B64590">
      <w:pPr>
        <w:spacing w:line="360" w:lineRule="auto"/>
        <w:rPr>
          <w:rFonts w:ascii="仿宋_GB2312" w:eastAsia="仿宋_GB2312" w:hAnsi="仿宋"/>
          <w:sz w:val="24"/>
        </w:rPr>
      </w:pPr>
      <w:r>
        <w:rPr>
          <w:rFonts w:ascii="仿宋_GB2312" w:eastAsia="仿宋_GB2312" w:hAnsi="仿宋" w:hint="eastAsia"/>
          <w:b/>
          <w:sz w:val="24"/>
        </w:rPr>
        <w:t>五、公告期限</w:t>
      </w:r>
    </w:p>
    <w:p w:rsidR="00B64590" w:rsidRDefault="00B64590" w:rsidP="00B64590">
      <w:pPr>
        <w:spacing w:line="360" w:lineRule="auto"/>
        <w:ind w:firstLineChars="200" w:firstLine="480"/>
        <w:rPr>
          <w:rFonts w:ascii="仿宋_GB2312" w:eastAsia="仿宋_GB2312" w:hAnsi="仿宋"/>
          <w:sz w:val="24"/>
        </w:rPr>
      </w:pPr>
      <w:r>
        <w:rPr>
          <w:rFonts w:ascii="仿宋_GB2312" w:eastAsia="仿宋_GB2312" w:hAnsi="仿宋" w:hint="eastAsia"/>
          <w:sz w:val="24"/>
        </w:rPr>
        <w:t>自本公告发布之日起</w:t>
      </w:r>
      <w:r>
        <w:rPr>
          <w:rFonts w:ascii="仿宋_GB2312" w:eastAsia="仿宋_GB2312" w:hAnsi="仿宋"/>
          <w:sz w:val="24"/>
        </w:rPr>
        <w:t>5个工作日。</w:t>
      </w:r>
    </w:p>
    <w:p w:rsidR="00B64590" w:rsidRDefault="00B64590" w:rsidP="00B64590">
      <w:pPr>
        <w:numPr>
          <w:ilvl w:val="0"/>
          <w:numId w:val="2"/>
        </w:numPr>
        <w:spacing w:line="360" w:lineRule="auto"/>
        <w:rPr>
          <w:rFonts w:ascii="仿宋_GB2312" w:eastAsia="仿宋_GB2312" w:hAnsi="仿宋"/>
          <w:b/>
          <w:sz w:val="24"/>
        </w:rPr>
      </w:pPr>
      <w:r>
        <w:rPr>
          <w:rFonts w:ascii="仿宋_GB2312" w:eastAsia="仿宋_GB2312" w:hAnsi="仿宋" w:hint="eastAsia"/>
          <w:b/>
          <w:sz w:val="24"/>
        </w:rPr>
        <w:t>其他补充事宜</w:t>
      </w:r>
    </w:p>
    <w:p w:rsidR="00B64590" w:rsidRDefault="00B64590" w:rsidP="00B64590">
      <w:pPr>
        <w:spacing w:line="360" w:lineRule="auto"/>
        <w:ind w:firstLineChars="200" w:firstLine="480"/>
        <w:rPr>
          <w:rFonts w:ascii="仿宋_GB2312" w:eastAsia="仿宋_GB2312" w:hAnsi="仿宋"/>
          <w:sz w:val="24"/>
        </w:rPr>
      </w:pPr>
      <w:r>
        <w:rPr>
          <w:rFonts w:ascii="仿宋_GB2312" w:eastAsia="仿宋_GB2312" w:hAnsi="仿宋" w:hint="eastAsia"/>
          <w:sz w:val="24"/>
        </w:rPr>
        <w:t>1.本项目中标结果将在杭州科技职业技术学院网站和浙江政府采购网站予以公告。</w:t>
      </w:r>
    </w:p>
    <w:p w:rsidR="00B64590" w:rsidRDefault="00B64590" w:rsidP="00B64590">
      <w:pPr>
        <w:spacing w:line="360" w:lineRule="auto"/>
        <w:ind w:firstLineChars="200" w:firstLine="480"/>
        <w:rPr>
          <w:rFonts w:ascii="仿宋_GB2312" w:eastAsia="仿宋_GB2312" w:hAnsi="仿宋"/>
          <w:sz w:val="24"/>
        </w:rPr>
      </w:pPr>
      <w:r>
        <w:rPr>
          <w:rFonts w:ascii="仿宋_GB2312" w:eastAsia="仿宋_GB2312" w:hAnsi="仿宋" w:hint="eastAsia"/>
          <w:sz w:val="24"/>
        </w:rPr>
        <w:t>2.自中标结果公告发布之日起30日内，中标人须与采购人签订委托代理采购协议。中标人无正当理由，未在规定时间内来校签订协议的，采购人有权取消中标人的中标资格，另行确定其他中标人。</w:t>
      </w:r>
    </w:p>
    <w:p w:rsidR="00B64590" w:rsidRDefault="00B64590" w:rsidP="00B64590">
      <w:pPr>
        <w:spacing w:line="360" w:lineRule="auto"/>
        <w:ind w:firstLineChars="200" w:firstLine="480"/>
      </w:pPr>
      <w:r>
        <w:rPr>
          <w:rFonts w:ascii="仿宋_GB2312" w:eastAsia="仿宋_GB2312" w:hAnsi="仿宋" w:hint="eastAsia"/>
          <w:sz w:val="24"/>
        </w:rPr>
        <w:t>3.履约保证金在协议正常履行期满后退还（无息）。</w:t>
      </w:r>
    </w:p>
    <w:p w:rsidR="00B64590" w:rsidRDefault="00B64590" w:rsidP="00B64590">
      <w:pPr>
        <w:spacing w:line="360" w:lineRule="auto"/>
        <w:rPr>
          <w:rFonts w:ascii="仿宋_GB2312" w:eastAsia="仿宋_GB2312" w:hAnsi="仿宋"/>
          <w:b/>
          <w:sz w:val="24"/>
        </w:rPr>
      </w:pPr>
      <w:r>
        <w:rPr>
          <w:rFonts w:ascii="仿宋_GB2312" w:eastAsia="仿宋_GB2312" w:hAnsi="仿宋" w:hint="eastAsia"/>
          <w:b/>
          <w:sz w:val="24"/>
        </w:rPr>
        <w:t>七、对本次采购提出询问、质疑、投诉，请按以下方式联系</w:t>
      </w:r>
    </w:p>
    <w:p w:rsidR="00B64590" w:rsidRDefault="00B64590" w:rsidP="00B64590">
      <w:pPr>
        <w:spacing w:line="360" w:lineRule="auto"/>
        <w:rPr>
          <w:rFonts w:ascii="仿宋_GB2312" w:eastAsia="仿宋_GB2312" w:hAnsi="仿宋"/>
          <w:sz w:val="24"/>
        </w:rPr>
      </w:pPr>
      <w:r>
        <w:rPr>
          <w:rFonts w:ascii="仿宋_GB2312" w:eastAsia="仿宋_GB2312" w:hAnsi="仿宋"/>
          <w:sz w:val="24"/>
        </w:rPr>
        <w:t xml:space="preserve">    1.采购人信息</w:t>
      </w:r>
    </w:p>
    <w:p w:rsidR="00B64590" w:rsidRDefault="00B64590" w:rsidP="00B64590">
      <w:pPr>
        <w:spacing w:line="360" w:lineRule="auto"/>
        <w:rPr>
          <w:rFonts w:ascii="仿宋_GB2312" w:eastAsia="仿宋_GB2312" w:hAnsi="仿宋"/>
          <w:sz w:val="24"/>
        </w:rPr>
      </w:pPr>
      <w:r>
        <w:rPr>
          <w:rFonts w:ascii="仿宋_GB2312" w:eastAsia="仿宋_GB2312" w:hAnsi="仿宋"/>
          <w:sz w:val="24"/>
        </w:rPr>
        <w:t xml:space="preserve">    名    称：</w:t>
      </w:r>
      <w:r>
        <w:rPr>
          <w:rFonts w:ascii="仿宋_GB2312" w:eastAsia="仿宋_GB2312" w:hAnsi="仿宋" w:hint="eastAsia"/>
          <w:sz w:val="24"/>
        </w:rPr>
        <w:t>杭州科技职业技术学院</w:t>
      </w:r>
    </w:p>
    <w:p w:rsidR="00B64590" w:rsidRDefault="00B64590" w:rsidP="00B64590">
      <w:pPr>
        <w:spacing w:line="360" w:lineRule="auto"/>
        <w:rPr>
          <w:rFonts w:ascii="仿宋_GB2312" w:eastAsia="仿宋_GB2312" w:hAnsi="仿宋"/>
          <w:sz w:val="24"/>
        </w:rPr>
      </w:pPr>
      <w:r>
        <w:rPr>
          <w:rFonts w:ascii="仿宋_GB2312" w:eastAsia="仿宋_GB2312" w:hAnsi="仿宋"/>
          <w:sz w:val="24"/>
        </w:rPr>
        <w:t xml:space="preserve">    地    址：</w:t>
      </w:r>
      <w:r>
        <w:rPr>
          <w:rFonts w:ascii="仿宋_GB2312" w:eastAsia="仿宋_GB2312" w:hAnsi="仿宋" w:hint="eastAsia"/>
          <w:sz w:val="24"/>
        </w:rPr>
        <w:t>中国浙江杭州富阳高科路198号</w:t>
      </w:r>
    </w:p>
    <w:p w:rsidR="00B64590" w:rsidRDefault="00B64590" w:rsidP="00B64590">
      <w:pPr>
        <w:spacing w:line="360" w:lineRule="auto"/>
        <w:ind w:firstLine="480"/>
        <w:rPr>
          <w:rFonts w:ascii="仿宋_GB2312" w:eastAsia="仿宋_GB2312" w:hAnsi="仿宋"/>
          <w:sz w:val="24"/>
        </w:rPr>
      </w:pPr>
      <w:r>
        <w:rPr>
          <w:rFonts w:ascii="仿宋_GB2312" w:eastAsia="仿宋_GB2312" w:hAnsi="仿宋" w:hint="eastAsia"/>
          <w:sz w:val="24"/>
        </w:rPr>
        <w:t>传</w:t>
      </w:r>
      <w:r>
        <w:rPr>
          <w:rFonts w:ascii="仿宋_GB2312" w:eastAsia="仿宋_GB2312" w:hAnsi="仿宋"/>
          <w:sz w:val="24"/>
        </w:rPr>
        <w:t xml:space="preserve">    真： </w:t>
      </w:r>
      <w:r>
        <w:rPr>
          <w:rFonts w:ascii="仿宋" w:eastAsia="仿宋" w:hAnsi="仿宋"/>
          <w:sz w:val="24"/>
        </w:rPr>
        <w:t>/</w:t>
      </w:r>
    </w:p>
    <w:p w:rsidR="00B64590" w:rsidRDefault="00B64590" w:rsidP="00B64590">
      <w:pPr>
        <w:spacing w:line="360" w:lineRule="auto"/>
        <w:ind w:firstLine="480"/>
        <w:rPr>
          <w:rFonts w:ascii="仿宋_GB2312" w:eastAsia="仿宋" w:hAnsi="仿宋"/>
          <w:sz w:val="24"/>
        </w:rPr>
      </w:pPr>
      <w:r>
        <w:rPr>
          <w:rFonts w:ascii="仿宋_GB2312" w:eastAsia="仿宋_GB2312" w:hAnsi="仿宋" w:hint="eastAsia"/>
          <w:sz w:val="24"/>
        </w:rPr>
        <w:t>项目联系人（询问）：王老师</w:t>
      </w:r>
    </w:p>
    <w:p w:rsidR="00B64590" w:rsidRDefault="00B64590" w:rsidP="00B64590">
      <w:pPr>
        <w:spacing w:line="360" w:lineRule="auto"/>
        <w:rPr>
          <w:rFonts w:ascii="仿宋_GB2312" w:eastAsia="仿宋_GB2312" w:hAnsi="仿宋"/>
          <w:sz w:val="24"/>
        </w:rPr>
      </w:pPr>
      <w:r>
        <w:rPr>
          <w:rFonts w:ascii="仿宋_GB2312" w:eastAsia="仿宋_GB2312" w:hAnsi="仿宋"/>
          <w:sz w:val="24"/>
        </w:rPr>
        <w:t xml:space="preserve">    项目联系方式（询问）：</w:t>
      </w:r>
      <w:r>
        <w:rPr>
          <w:rFonts w:ascii="仿宋_GB2312" w:eastAsia="仿宋_GB2312" w:hAnsi="仿宋" w:hint="eastAsia"/>
          <w:sz w:val="24"/>
        </w:rPr>
        <w:t>0571-28287602(18158101626)</w:t>
      </w:r>
    </w:p>
    <w:p w:rsidR="00B64590" w:rsidRDefault="00B64590" w:rsidP="00B64590">
      <w:pPr>
        <w:spacing w:line="360" w:lineRule="auto"/>
        <w:rPr>
          <w:rFonts w:ascii="仿宋" w:eastAsia="仿宋" w:hAnsi="仿宋"/>
          <w:sz w:val="24"/>
        </w:rPr>
      </w:pPr>
      <w:r>
        <w:rPr>
          <w:rFonts w:ascii="仿宋_GB2312" w:eastAsia="仿宋_GB2312" w:hAnsi="仿宋"/>
          <w:sz w:val="24"/>
        </w:rPr>
        <w:t xml:space="preserve">    质疑联系人：</w:t>
      </w:r>
      <w:r>
        <w:rPr>
          <w:rFonts w:ascii="仿宋" w:eastAsia="仿宋" w:hAnsi="仿宋" w:hint="eastAsia"/>
          <w:sz w:val="24"/>
        </w:rPr>
        <w:t>陈老师</w:t>
      </w:r>
    </w:p>
    <w:p w:rsidR="00B64590" w:rsidRDefault="00B64590" w:rsidP="00B64590">
      <w:pPr>
        <w:spacing w:line="360" w:lineRule="auto"/>
        <w:rPr>
          <w:rFonts w:ascii="仿宋" w:eastAsia="仿宋" w:hAnsi="仿宋"/>
          <w:sz w:val="24"/>
        </w:rPr>
      </w:pPr>
      <w:r>
        <w:rPr>
          <w:rFonts w:ascii="仿宋_GB2312" w:eastAsia="仿宋_GB2312" w:hAnsi="仿宋"/>
          <w:sz w:val="24"/>
        </w:rPr>
        <w:t xml:space="preserve">    质疑联系方式：</w:t>
      </w:r>
      <w:r>
        <w:rPr>
          <w:rFonts w:ascii="仿宋_GB2312" w:eastAsia="仿宋_GB2312" w:hAnsi="仿宋" w:hint="eastAsia"/>
          <w:sz w:val="24"/>
        </w:rPr>
        <w:t>0571-28287780(15858208661)</w:t>
      </w:r>
    </w:p>
    <w:p w:rsidR="00B64590" w:rsidRDefault="00B64590" w:rsidP="00B64590">
      <w:pPr>
        <w:spacing w:line="360" w:lineRule="auto"/>
        <w:rPr>
          <w:rFonts w:ascii="仿宋_GB2312" w:eastAsia="仿宋_GB2312" w:hAnsi="仿宋"/>
          <w:sz w:val="24"/>
        </w:rPr>
      </w:pPr>
      <w:r>
        <w:rPr>
          <w:rFonts w:ascii="仿宋_GB2312" w:eastAsia="仿宋_GB2312" w:hAnsi="仿宋" w:hint="eastAsia"/>
          <w:sz w:val="24"/>
        </w:rPr>
        <w:t xml:space="preserve">    2</w:t>
      </w:r>
      <w:r>
        <w:rPr>
          <w:rFonts w:ascii="仿宋_GB2312" w:eastAsia="仿宋_GB2312" w:hAnsi="仿宋"/>
          <w:sz w:val="24"/>
        </w:rPr>
        <w:t xml:space="preserve">.监督部门            </w:t>
      </w:r>
    </w:p>
    <w:p w:rsidR="00B64590" w:rsidRDefault="00B64590" w:rsidP="00B64590">
      <w:pPr>
        <w:spacing w:line="360" w:lineRule="auto"/>
        <w:rPr>
          <w:rFonts w:ascii="仿宋_GB2312" w:eastAsia="仿宋_GB2312" w:hAnsi="仿宋"/>
          <w:sz w:val="24"/>
        </w:rPr>
      </w:pPr>
      <w:r>
        <w:rPr>
          <w:rFonts w:ascii="仿宋_GB2312" w:eastAsia="仿宋_GB2312" w:hAnsi="仿宋"/>
          <w:sz w:val="24"/>
        </w:rPr>
        <w:t xml:space="preserve">    名    称：</w:t>
      </w:r>
      <w:r>
        <w:rPr>
          <w:rFonts w:ascii="仿宋_GB2312" w:eastAsia="仿宋_GB2312" w:hAnsi="仿宋" w:hint="eastAsia"/>
          <w:sz w:val="24"/>
        </w:rPr>
        <w:t>杭州科技职业技术公管处</w:t>
      </w:r>
    </w:p>
    <w:p w:rsidR="00B64590" w:rsidRDefault="00B64590" w:rsidP="00B64590">
      <w:pPr>
        <w:spacing w:line="360" w:lineRule="auto"/>
        <w:rPr>
          <w:rFonts w:ascii="仿宋_GB2312" w:eastAsia="仿宋_GB2312" w:hAnsi="仿宋"/>
          <w:sz w:val="24"/>
        </w:rPr>
      </w:pPr>
      <w:r>
        <w:rPr>
          <w:rFonts w:ascii="仿宋_GB2312" w:eastAsia="仿宋_GB2312" w:hAnsi="仿宋"/>
          <w:sz w:val="24"/>
        </w:rPr>
        <w:lastRenderedPageBreak/>
        <w:t xml:space="preserve">    联系人 ：</w:t>
      </w:r>
      <w:r>
        <w:rPr>
          <w:rFonts w:ascii="仿宋_GB2312" w:eastAsia="仿宋_GB2312" w:hAnsi="仿宋" w:hint="eastAsia"/>
          <w:sz w:val="24"/>
        </w:rPr>
        <w:t>韩老师</w:t>
      </w:r>
    </w:p>
    <w:p w:rsidR="00B64590" w:rsidRDefault="00B64590" w:rsidP="00B64590">
      <w:pPr>
        <w:spacing w:line="360" w:lineRule="auto"/>
        <w:ind w:firstLineChars="200" w:firstLine="480"/>
        <w:rPr>
          <w:rFonts w:ascii="仿宋_GB2312" w:eastAsia="仿宋_GB2312" w:hAnsi="仿宋"/>
          <w:sz w:val="24"/>
        </w:rPr>
      </w:pPr>
      <w:r>
        <w:rPr>
          <w:rFonts w:ascii="仿宋_GB2312" w:eastAsia="仿宋_GB2312" w:hAnsi="仿宋"/>
          <w:sz w:val="24"/>
        </w:rPr>
        <w:t>监督投诉电话：</w:t>
      </w:r>
      <w:r>
        <w:rPr>
          <w:rFonts w:ascii="仿宋_GB2312" w:eastAsia="仿宋_GB2312" w:hAnsi="仿宋" w:hint="eastAsia"/>
          <w:sz w:val="24"/>
        </w:rPr>
        <w:t>0571-28287609</w:t>
      </w:r>
    </w:p>
    <w:p w:rsidR="00B64590" w:rsidRDefault="00B64590" w:rsidP="00B64590">
      <w:pPr>
        <w:pStyle w:val="a5"/>
        <w:spacing w:line="360" w:lineRule="auto"/>
        <w:ind w:firstLineChars="200" w:firstLine="480"/>
        <w:rPr>
          <w:rFonts w:ascii="仿宋" w:eastAsia="仿宋" w:hAnsi="仿宋" w:cs="仿宋_GB2312"/>
          <w:sz w:val="24"/>
          <w:szCs w:val="24"/>
        </w:rPr>
      </w:pPr>
    </w:p>
    <w:bookmarkEnd w:id="0"/>
    <w:bookmarkEnd w:id="1"/>
    <w:p w:rsidR="00C474A6" w:rsidRPr="00B64590" w:rsidRDefault="00C474A6" w:rsidP="00B64590">
      <w:pPr>
        <w:adjustRightInd/>
        <w:spacing w:line="360" w:lineRule="auto"/>
        <w:jc w:val="center"/>
        <w:outlineLvl w:val="0"/>
        <w:rPr>
          <w:rFonts w:ascii="仿宋" w:eastAsia="仿宋" w:hAnsi="仿宋" w:cs="仿宋_GB2312"/>
          <w:b/>
          <w:sz w:val="36"/>
          <w:szCs w:val="20"/>
        </w:rPr>
      </w:pPr>
    </w:p>
    <w:sectPr w:rsidR="00C474A6" w:rsidRPr="00B64590" w:rsidSect="00C474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2DB93"/>
    <w:multiLevelType w:val="singleLevel"/>
    <w:tmpl w:val="9232DB93"/>
    <w:lvl w:ilvl="0">
      <w:start w:val="6"/>
      <w:numFmt w:val="chineseCounting"/>
      <w:suff w:val="nothing"/>
      <w:lvlText w:val="%1、"/>
      <w:lvlJc w:val="left"/>
      <w:rPr>
        <w:rFonts w:hint="eastAsia"/>
      </w:rPr>
    </w:lvl>
  </w:abstractNum>
  <w:abstractNum w:abstractNumId="1">
    <w:nsid w:val="4CA0C883"/>
    <w:multiLevelType w:val="singleLevel"/>
    <w:tmpl w:val="4CA0C883"/>
    <w:lvl w:ilvl="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4590"/>
    <w:rsid w:val="00265FA8"/>
    <w:rsid w:val="00B64590"/>
    <w:rsid w:val="00C47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4590"/>
    <w:pPr>
      <w:widowControl w:val="0"/>
      <w:adjustRightInd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B64590"/>
    <w:pPr>
      <w:spacing w:after="120"/>
    </w:pPr>
  </w:style>
  <w:style w:type="character" w:customStyle="1" w:styleId="Char">
    <w:name w:val="正文文本 Char"/>
    <w:basedOn w:val="a1"/>
    <w:link w:val="a4"/>
    <w:uiPriority w:val="99"/>
    <w:semiHidden/>
    <w:rsid w:val="00B64590"/>
    <w:rPr>
      <w:rFonts w:ascii="Times New Roman" w:eastAsia="宋体" w:hAnsi="Times New Roman" w:cs="Times New Roman"/>
      <w:szCs w:val="24"/>
    </w:rPr>
  </w:style>
  <w:style w:type="paragraph" w:styleId="a0">
    <w:name w:val="Body Text First Indent"/>
    <w:basedOn w:val="a4"/>
    <w:link w:val="Char0"/>
    <w:qFormat/>
    <w:rsid w:val="00B64590"/>
    <w:pPr>
      <w:autoSpaceDE w:val="0"/>
      <w:autoSpaceDN w:val="0"/>
      <w:spacing w:after="0" w:line="360" w:lineRule="auto"/>
      <w:ind w:firstLine="420"/>
    </w:pPr>
    <w:rPr>
      <w:rFonts w:ascii="宋体" w:hAnsi="Calibri"/>
      <w:sz w:val="24"/>
      <w:szCs w:val="20"/>
      <w:lang w:val="zh-CN"/>
    </w:rPr>
  </w:style>
  <w:style w:type="character" w:customStyle="1" w:styleId="Char0">
    <w:name w:val="正文首行缩进 Char"/>
    <w:basedOn w:val="Char"/>
    <w:link w:val="a0"/>
    <w:qFormat/>
    <w:rsid w:val="00B64590"/>
    <w:rPr>
      <w:rFonts w:ascii="宋体" w:hAnsi="Calibri"/>
      <w:sz w:val="24"/>
      <w:szCs w:val="20"/>
      <w:lang w:val="zh-CN"/>
    </w:rPr>
  </w:style>
  <w:style w:type="paragraph" w:styleId="a5">
    <w:name w:val="Plain Text"/>
    <w:basedOn w:val="a"/>
    <w:link w:val="Char1"/>
    <w:qFormat/>
    <w:rsid w:val="00B64590"/>
    <w:rPr>
      <w:rFonts w:ascii="宋体" w:hAnsi="Courier New" w:cs="Arial"/>
      <w:snapToGrid w:val="0"/>
      <w:szCs w:val="21"/>
    </w:rPr>
  </w:style>
  <w:style w:type="character" w:customStyle="1" w:styleId="Char1">
    <w:name w:val="纯文本 Char"/>
    <w:basedOn w:val="a1"/>
    <w:link w:val="a5"/>
    <w:qFormat/>
    <w:rsid w:val="00B64590"/>
    <w:rPr>
      <w:rFonts w:ascii="宋体" w:eastAsia="宋体" w:hAnsi="Courier New" w:cs="Arial"/>
      <w:snapToGrid w:val="0"/>
      <w:szCs w:val="21"/>
    </w:rPr>
  </w:style>
  <w:style w:type="character" w:customStyle="1" w:styleId="2CharChar">
    <w:name w:val="正文2 Char Char"/>
    <w:link w:val="2"/>
    <w:qFormat/>
    <w:rsid w:val="00B64590"/>
    <w:rPr>
      <w:rFonts w:eastAsia="宋体"/>
      <w:sz w:val="24"/>
    </w:rPr>
  </w:style>
  <w:style w:type="paragraph" w:customStyle="1" w:styleId="2">
    <w:name w:val="正文2"/>
    <w:basedOn w:val="a"/>
    <w:link w:val="2CharChar"/>
    <w:qFormat/>
    <w:rsid w:val="00B64590"/>
    <w:pPr>
      <w:spacing w:before="156" w:line="360" w:lineRule="auto"/>
      <w:ind w:firstLineChars="200" w:firstLine="510"/>
    </w:pPr>
    <w:rPr>
      <w:rFonts w:asciiTheme="minorHAnsi" w:hAnsiTheme="minorHAnsi" w:cstheme="minorBidi"/>
      <w:sz w:val="24"/>
      <w:szCs w:val="22"/>
    </w:rPr>
  </w:style>
  <w:style w:type="paragraph" w:styleId="a6">
    <w:name w:val="Balloon Text"/>
    <w:basedOn w:val="a"/>
    <w:link w:val="Char2"/>
    <w:uiPriority w:val="99"/>
    <w:semiHidden/>
    <w:unhideWhenUsed/>
    <w:rsid w:val="00B64590"/>
    <w:rPr>
      <w:sz w:val="18"/>
      <w:szCs w:val="18"/>
    </w:rPr>
  </w:style>
  <w:style w:type="character" w:customStyle="1" w:styleId="Char2">
    <w:name w:val="批注框文本 Char"/>
    <w:basedOn w:val="a1"/>
    <w:link w:val="a6"/>
    <w:uiPriority w:val="99"/>
    <w:semiHidden/>
    <w:rsid w:val="00B645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2022-01-11T03:07:00Z</dcterms:created>
  <dcterms:modified xsi:type="dcterms:W3CDTF">2022-01-11T03:07:00Z</dcterms:modified>
</cp:coreProperties>
</file>