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楷体" w:hAnsi="楷体" w:eastAsia="楷体"/>
          <w:b/>
          <w:spacing w:val="-6"/>
          <w:sz w:val="44"/>
          <w:szCs w:val="44"/>
        </w:rPr>
      </w:pPr>
    </w:p>
    <w:p>
      <w:pPr>
        <w:spacing w:line="360" w:lineRule="auto"/>
        <w:jc w:val="center"/>
        <w:rPr>
          <w:rFonts w:ascii="楷体" w:hAnsi="楷体" w:eastAsia="楷体"/>
          <w:b/>
          <w:spacing w:val="-6"/>
          <w:sz w:val="48"/>
          <w:szCs w:val="48"/>
        </w:rPr>
      </w:pPr>
      <w:r>
        <w:rPr>
          <w:rFonts w:hint="eastAsia" w:ascii="楷体" w:hAnsi="楷体" w:eastAsia="楷体"/>
          <w:b/>
          <w:spacing w:val="-6"/>
          <w:sz w:val="48"/>
          <w:szCs w:val="48"/>
        </w:rPr>
        <w:t>浙江求是招标代理有限公司关于</w:t>
      </w:r>
    </w:p>
    <w:p>
      <w:pPr>
        <w:spacing w:line="360" w:lineRule="auto"/>
        <w:jc w:val="center"/>
        <w:rPr>
          <w:rFonts w:ascii="楷体" w:hAnsi="楷体" w:eastAsia="楷体"/>
          <w:b/>
          <w:spacing w:val="-6"/>
          <w:sz w:val="48"/>
          <w:szCs w:val="48"/>
        </w:rPr>
      </w:pPr>
      <w:r>
        <w:rPr>
          <w:rFonts w:hint="eastAsia" w:ascii="楷体" w:hAnsi="楷体" w:eastAsia="楷体"/>
          <w:b/>
          <w:spacing w:val="-6"/>
          <w:sz w:val="48"/>
          <w:szCs w:val="48"/>
        </w:rPr>
        <w:t>杭州师范大学</w:t>
      </w:r>
    </w:p>
    <w:p>
      <w:pPr>
        <w:spacing w:line="360" w:lineRule="auto"/>
        <w:jc w:val="center"/>
        <w:rPr>
          <w:rFonts w:ascii="楷体" w:hAnsi="楷体" w:eastAsia="楷体"/>
          <w:b/>
          <w:spacing w:val="-6"/>
          <w:sz w:val="48"/>
          <w:szCs w:val="48"/>
        </w:rPr>
      </w:pPr>
      <w:r>
        <w:rPr>
          <w:rFonts w:hint="eastAsia" w:ascii="楷体" w:hAnsi="楷体" w:eastAsia="楷体"/>
          <w:b/>
          <w:spacing w:val="-6"/>
          <w:sz w:val="48"/>
          <w:szCs w:val="48"/>
        </w:rPr>
        <w:t>厨房设备</w:t>
      </w:r>
    </w:p>
    <w:p>
      <w:pPr>
        <w:spacing w:line="360" w:lineRule="auto"/>
        <w:jc w:val="center"/>
        <w:rPr>
          <w:rFonts w:ascii="楷体" w:hAnsi="楷体" w:eastAsia="楷体"/>
          <w:b/>
          <w:sz w:val="72"/>
          <w:szCs w:val="72"/>
        </w:rPr>
      </w:pPr>
    </w:p>
    <w:p>
      <w:pPr>
        <w:spacing w:line="360" w:lineRule="auto"/>
        <w:jc w:val="center"/>
        <w:rPr>
          <w:rFonts w:ascii="楷体" w:hAnsi="楷体" w:eastAsia="楷体"/>
          <w:b/>
          <w:spacing w:val="-6"/>
          <w:sz w:val="72"/>
          <w:szCs w:val="72"/>
        </w:rPr>
      </w:pPr>
      <w:r>
        <w:rPr>
          <w:rFonts w:hint="eastAsia" w:ascii="楷体" w:hAnsi="楷体" w:eastAsia="楷体"/>
          <w:b/>
          <w:spacing w:val="-6"/>
          <w:sz w:val="72"/>
          <w:szCs w:val="72"/>
        </w:rPr>
        <w:t>招 标 文 件</w:t>
      </w:r>
    </w:p>
    <w:p>
      <w:pPr>
        <w:spacing w:line="360" w:lineRule="auto"/>
        <w:jc w:val="center"/>
        <w:rPr>
          <w:rFonts w:ascii="楷体" w:hAnsi="楷体" w:eastAsia="楷体"/>
          <w:b/>
          <w:spacing w:val="-6"/>
          <w:sz w:val="36"/>
          <w:szCs w:val="36"/>
        </w:rPr>
      </w:pPr>
      <w:r>
        <w:rPr>
          <w:rFonts w:hint="eastAsia" w:ascii="楷体" w:hAnsi="楷体" w:eastAsia="楷体"/>
          <w:b/>
          <w:spacing w:val="-6"/>
          <w:sz w:val="36"/>
          <w:szCs w:val="36"/>
        </w:rPr>
        <w:t>（线上电子招投标）</w:t>
      </w:r>
    </w:p>
    <w:p>
      <w:pPr>
        <w:spacing w:line="360" w:lineRule="auto"/>
        <w:jc w:val="center"/>
        <w:rPr>
          <w:rFonts w:ascii="楷体" w:hAnsi="楷体" w:eastAsia="楷体"/>
          <w:sz w:val="44"/>
          <w:szCs w:val="44"/>
        </w:rPr>
      </w:pPr>
    </w:p>
    <w:p>
      <w:pPr>
        <w:spacing w:line="360" w:lineRule="auto"/>
        <w:jc w:val="center"/>
        <w:rPr>
          <w:rFonts w:ascii="楷体" w:hAnsi="楷体" w:eastAsia="楷体"/>
          <w:sz w:val="44"/>
          <w:szCs w:val="44"/>
        </w:rPr>
      </w:pPr>
    </w:p>
    <w:p>
      <w:pPr>
        <w:spacing w:line="360" w:lineRule="auto"/>
        <w:jc w:val="center"/>
        <w:rPr>
          <w:rFonts w:ascii="楷体" w:hAnsi="楷体" w:eastAsia="楷体"/>
          <w:b/>
          <w:spacing w:val="-6"/>
          <w:sz w:val="30"/>
          <w:szCs w:val="30"/>
        </w:rPr>
      </w:pPr>
      <w:r>
        <w:rPr>
          <w:rFonts w:hint="eastAsia" w:ascii="楷体" w:hAnsi="楷体" w:eastAsia="楷体"/>
          <w:b/>
          <w:spacing w:val="-6"/>
          <w:sz w:val="30"/>
          <w:szCs w:val="30"/>
        </w:rPr>
        <w:t>采 购 人：杭州师范大学</w:t>
      </w:r>
    </w:p>
    <w:p>
      <w:pPr>
        <w:spacing w:line="360" w:lineRule="auto"/>
        <w:jc w:val="center"/>
        <w:rPr>
          <w:rFonts w:ascii="楷体" w:hAnsi="楷体" w:eastAsia="楷体"/>
          <w:b/>
          <w:spacing w:val="-6"/>
          <w:sz w:val="30"/>
          <w:szCs w:val="30"/>
        </w:rPr>
      </w:pPr>
      <w:r>
        <w:rPr>
          <w:rFonts w:hint="eastAsia" w:ascii="楷体" w:hAnsi="楷体" w:eastAsia="楷体"/>
          <w:b/>
          <w:spacing w:val="-6"/>
          <w:sz w:val="30"/>
          <w:szCs w:val="30"/>
        </w:rPr>
        <w:t>项目名称：厨房设备</w:t>
      </w:r>
    </w:p>
    <w:p>
      <w:pPr>
        <w:spacing w:line="360" w:lineRule="auto"/>
        <w:jc w:val="center"/>
        <w:rPr>
          <w:rFonts w:ascii="楷体" w:hAnsi="楷体" w:eastAsia="楷体"/>
          <w:b/>
          <w:spacing w:val="-6"/>
          <w:sz w:val="30"/>
          <w:szCs w:val="30"/>
        </w:rPr>
      </w:pPr>
      <w:r>
        <w:rPr>
          <w:rFonts w:hint="eastAsia" w:ascii="楷体" w:hAnsi="楷体" w:eastAsia="楷体"/>
          <w:b/>
          <w:spacing w:val="-6"/>
          <w:sz w:val="30"/>
          <w:szCs w:val="30"/>
        </w:rPr>
        <w:t>项目编号：HZNU-2020051-01</w:t>
      </w:r>
    </w:p>
    <w:p>
      <w:pPr>
        <w:spacing w:line="360" w:lineRule="auto"/>
        <w:jc w:val="center"/>
        <w:rPr>
          <w:rFonts w:ascii="楷体" w:hAnsi="楷体" w:eastAsia="楷体"/>
          <w:b/>
          <w:spacing w:val="-6"/>
          <w:sz w:val="30"/>
          <w:szCs w:val="30"/>
        </w:rPr>
      </w:pPr>
      <w:r>
        <w:rPr>
          <w:rFonts w:hint="eastAsia" w:ascii="楷体" w:hAnsi="楷体" w:eastAsia="楷体"/>
          <w:b/>
          <w:spacing w:val="-6"/>
          <w:sz w:val="30"/>
          <w:szCs w:val="30"/>
        </w:rPr>
        <w:t>采购代理机构：浙江求是招标代理有限公司</w:t>
      </w:r>
    </w:p>
    <w:p>
      <w:pPr>
        <w:spacing w:line="360" w:lineRule="auto"/>
        <w:rPr>
          <w:rFonts w:ascii="楷体" w:hAnsi="楷体" w:eastAsia="楷体"/>
          <w:b/>
          <w:spacing w:val="-6"/>
          <w:sz w:val="30"/>
          <w:szCs w:val="30"/>
        </w:rPr>
      </w:pPr>
    </w:p>
    <w:p>
      <w:pPr>
        <w:spacing w:line="360" w:lineRule="auto"/>
        <w:rPr>
          <w:rFonts w:ascii="楷体" w:hAnsi="楷体" w:eastAsia="楷体"/>
          <w:b/>
          <w:spacing w:val="-6"/>
          <w:sz w:val="30"/>
          <w:szCs w:val="30"/>
        </w:rPr>
        <w:sectPr>
          <w:footerReference r:id="rId5" w:type="first"/>
          <w:headerReference r:id="rId3" w:type="default"/>
          <w:footerReference r:id="rId4" w:type="even"/>
          <w:pgSz w:w="11906" w:h="16838"/>
          <w:pgMar w:top="1247" w:right="1247" w:bottom="1247" w:left="1247" w:header="0" w:footer="780" w:gutter="0"/>
          <w:cols w:space="720" w:num="1"/>
          <w:docGrid w:linePitch="381" w:charSpace="0"/>
        </w:sectPr>
      </w:pPr>
    </w:p>
    <w:p>
      <w:pPr>
        <w:pStyle w:val="12"/>
        <w:spacing w:beforeLines="0" w:afterLines="0" w:line="288" w:lineRule="auto"/>
        <w:rPr>
          <w:rFonts w:ascii="楷体" w:hAnsi="楷体" w:eastAsia="楷体"/>
          <w:b/>
          <w:sz w:val="21"/>
          <w:szCs w:val="21"/>
        </w:rPr>
      </w:pPr>
    </w:p>
    <w:sdt>
      <w:sdtPr>
        <w:rPr>
          <w:rFonts w:hint="eastAsia" w:ascii="楷体" w:hAnsi="楷体" w:eastAsia="楷体" w:cs="楷体"/>
          <w:b/>
          <w:bCs/>
          <w:kern w:val="0"/>
          <w:sz w:val="30"/>
          <w:szCs w:val="30"/>
        </w:rPr>
        <w:id w:val="572867581"/>
        <w:docPartObj>
          <w:docPartGallery w:val="Table of Contents"/>
          <w:docPartUnique/>
        </w:docPartObj>
      </w:sdtPr>
      <w:sdtEndPr>
        <w:rPr>
          <w:rFonts w:hint="eastAsia" w:ascii="楷体" w:hAnsi="楷体" w:eastAsia="楷体" w:cs="楷体"/>
          <w:b/>
          <w:bCs/>
          <w:kern w:val="0"/>
          <w:sz w:val="30"/>
          <w:szCs w:val="30"/>
        </w:rPr>
      </w:sdtEndPr>
      <w:sdtContent>
        <w:p>
          <w:pPr>
            <w:spacing w:line="480" w:lineRule="auto"/>
            <w:jc w:val="center"/>
            <w:rPr>
              <w:rFonts w:ascii="楷体" w:hAnsi="楷体" w:eastAsia="楷体" w:cs="楷体"/>
              <w:b/>
              <w:bCs/>
              <w:sz w:val="30"/>
              <w:szCs w:val="30"/>
            </w:rPr>
          </w:pPr>
          <w:bookmarkStart w:id="0" w:name="_Toc6090_WPSOffice_Type1"/>
          <w:r>
            <w:rPr>
              <w:rFonts w:hint="eastAsia" w:ascii="楷体" w:hAnsi="楷体" w:eastAsia="楷体" w:cs="楷体"/>
              <w:b/>
              <w:bCs/>
              <w:sz w:val="30"/>
              <w:szCs w:val="30"/>
            </w:rPr>
            <w:t>目录</w:t>
          </w:r>
        </w:p>
        <w:p>
          <w:pPr>
            <w:pStyle w:val="65"/>
            <w:tabs>
              <w:tab w:val="right" w:leader="dot" w:pos="9412"/>
            </w:tabs>
            <w:spacing w:line="480" w:lineRule="auto"/>
            <w:rPr>
              <w:rFonts w:ascii="楷体" w:hAnsi="楷体" w:eastAsia="楷体" w:cs="楷体"/>
              <w:b/>
              <w:bCs/>
              <w:sz w:val="30"/>
              <w:szCs w:val="30"/>
            </w:rPr>
          </w:pPr>
          <w:r>
            <w:fldChar w:fldCharType="begin"/>
          </w:r>
          <w:r>
            <w:instrText xml:space="preserve"> HYPERLINK \l "_Toc13035_WPSOffice_Level1" </w:instrText>
          </w:r>
          <w:r>
            <w:fldChar w:fldCharType="separate"/>
          </w:r>
          <w:sdt>
            <w:sdtPr>
              <w:rPr>
                <w:rFonts w:hint="eastAsia" w:ascii="楷体" w:hAnsi="楷体" w:eastAsia="楷体" w:cs="楷体"/>
                <w:b/>
                <w:bCs/>
                <w:kern w:val="2"/>
                <w:sz w:val="30"/>
                <w:szCs w:val="30"/>
              </w:rPr>
              <w:id w:val="147469782"/>
              <w:placeholder>
                <w:docPart w:val="{f3a0853f-5e5f-4d28-8e29-f94444dd24ea}"/>
              </w:placeholder>
            </w:sdtPr>
            <w:sdtEndPr>
              <w:rPr>
                <w:rFonts w:hint="eastAsia" w:ascii="楷体" w:hAnsi="楷体" w:eastAsia="楷体" w:cs="楷体"/>
                <w:b/>
                <w:bCs/>
                <w:kern w:val="2"/>
                <w:sz w:val="30"/>
                <w:szCs w:val="30"/>
              </w:rPr>
            </w:sdtEndPr>
            <w:sdtContent>
              <w:r>
                <w:rPr>
                  <w:rFonts w:hint="eastAsia" w:ascii="楷体" w:hAnsi="楷体" w:eastAsia="楷体" w:cs="楷体"/>
                  <w:b/>
                  <w:bCs/>
                  <w:sz w:val="30"/>
                  <w:szCs w:val="30"/>
                </w:rPr>
                <w:t>第一章  投标邀请</w:t>
              </w:r>
            </w:sdtContent>
          </w:sdt>
          <w:r>
            <w:rPr>
              <w:rFonts w:hint="eastAsia" w:ascii="楷体" w:hAnsi="楷体" w:eastAsia="楷体" w:cs="楷体"/>
              <w:b/>
              <w:bCs/>
              <w:sz w:val="30"/>
              <w:szCs w:val="30"/>
            </w:rPr>
            <w:tab/>
          </w:r>
          <w:bookmarkStart w:id="1" w:name="_Toc13035_WPSOffice_Level1Page"/>
          <w:r>
            <w:rPr>
              <w:rFonts w:hint="eastAsia" w:ascii="楷体" w:hAnsi="楷体" w:eastAsia="楷体" w:cs="楷体"/>
              <w:b/>
              <w:bCs/>
              <w:sz w:val="30"/>
              <w:szCs w:val="30"/>
            </w:rPr>
            <w:t>3</w:t>
          </w:r>
          <w:bookmarkEnd w:id="1"/>
          <w:r>
            <w:rPr>
              <w:rFonts w:hint="eastAsia" w:ascii="楷体" w:hAnsi="楷体" w:eastAsia="楷体" w:cs="楷体"/>
              <w:b/>
              <w:bCs/>
              <w:sz w:val="30"/>
              <w:szCs w:val="30"/>
            </w:rPr>
            <w:fldChar w:fldCharType="end"/>
          </w:r>
        </w:p>
        <w:p>
          <w:pPr>
            <w:pStyle w:val="65"/>
            <w:tabs>
              <w:tab w:val="right" w:leader="dot" w:pos="9412"/>
            </w:tabs>
            <w:spacing w:line="480" w:lineRule="auto"/>
            <w:rPr>
              <w:rFonts w:ascii="楷体" w:hAnsi="楷体" w:eastAsia="楷体" w:cs="楷体"/>
              <w:b/>
              <w:bCs/>
              <w:sz w:val="30"/>
              <w:szCs w:val="30"/>
            </w:rPr>
          </w:pPr>
          <w:r>
            <w:fldChar w:fldCharType="begin"/>
          </w:r>
          <w:r>
            <w:instrText xml:space="preserve"> HYPERLINK \l "_Toc8018_WPSOffice_Level1" </w:instrText>
          </w:r>
          <w:r>
            <w:fldChar w:fldCharType="separate"/>
          </w:r>
          <w:sdt>
            <w:sdtPr>
              <w:rPr>
                <w:rFonts w:hint="eastAsia" w:ascii="楷体" w:hAnsi="楷体" w:eastAsia="楷体" w:cs="楷体"/>
                <w:b/>
                <w:bCs/>
                <w:kern w:val="2"/>
                <w:sz w:val="30"/>
                <w:szCs w:val="30"/>
              </w:rPr>
              <w:id w:val="-1916457559"/>
              <w:placeholder>
                <w:docPart w:val="{a43d5bc1-bda5-4008-a757-b02df1da26f5}"/>
              </w:placeholder>
            </w:sdtPr>
            <w:sdtEndPr>
              <w:rPr>
                <w:rFonts w:hint="eastAsia" w:ascii="楷体" w:hAnsi="楷体" w:eastAsia="楷体" w:cs="楷体"/>
                <w:b/>
                <w:bCs/>
                <w:kern w:val="2"/>
                <w:sz w:val="30"/>
                <w:szCs w:val="30"/>
              </w:rPr>
            </w:sdtEndPr>
            <w:sdtContent>
              <w:r>
                <w:rPr>
                  <w:rFonts w:hint="eastAsia" w:ascii="楷体" w:hAnsi="楷体" w:eastAsia="楷体" w:cs="楷体"/>
                  <w:b/>
                  <w:bCs/>
                  <w:sz w:val="30"/>
                  <w:szCs w:val="30"/>
                </w:rPr>
                <w:t>第二章  采购需求</w:t>
              </w:r>
            </w:sdtContent>
          </w:sdt>
          <w:r>
            <w:rPr>
              <w:rFonts w:hint="eastAsia" w:ascii="楷体" w:hAnsi="楷体" w:eastAsia="楷体" w:cs="楷体"/>
              <w:b/>
              <w:bCs/>
              <w:sz w:val="30"/>
              <w:szCs w:val="30"/>
            </w:rPr>
            <w:tab/>
          </w:r>
          <w:bookmarkStart w:id="2" w:name="_Toc8018_WPSOffice_Level1Page"/>
          <w:r>
            <w:rPr>
              <w:rFonts w:hint="eastAsia" w:ascii="楷体" w:hAnsi="楷体" w:eastAsia="楷体" w:cs="楷体"/>
              <w:b/>
              <w:bCs/>
              <w:sz w:val="30"/>
              <w:szCs w:val="30"/>
            </w:rPr>
            <w:t>6</w:t>
          </w:r>
          <w:bookmarkEnd w:id="2"/>
          <w:r>
            <w:rPr>
              <w:rFonts w:hint="eastAsia" w:ascii="楷体" w:hAnsi="楷体" w:eastAsia="楷体" w:cs="楷体"/>
              <w:b/>
              <w:bCs/>
              <w:sz w:val="30"/>
              <w:szCs w:val="30"/>
            </w:rPr>
            <w:fldChar w:fldCharType="end"/>
          </w:r>
        </w:p>
        <w:p>
          <w:pPr>
            <w:pStyle w:val="65"/>
            <w:tabs>
              <w:tab w:val="right" w:leader="dot" w:pos="9412"/>
            </w:tabs>
            <w:spacing w:line="480" w:lineRule="auto"/>
            <w:rPr>
              <w:rFonts w:ascii="楷体" w:hAnsi="楷体" w:eastAsia="楷体" w:cs="楷体"/>
              <w:b/>
              <w:bCs/>
              <w:sz w:val="30"/>
              <w:szCs w:val="30"/>
            </w:rPr>
          </w:pPr>
          <w:r>
            <w:fldChar w:fldCharType="begin"/>
          </w:r>
          <w:r>
            <w:instrText xml:space="preserve"> HYPERLINK \l "_Toc3293_WPSOffice_Level1" </w:instrText>
          </w:r>
          <w:r>
            <w:fldChar w:fldCharType="separate"/>
          </w:r>
          <w:sdt>
            <w:sdtPr>
              <w:rPr>
                <w:rFonts w:hint="eastAsia" w:ascii="楷体" w:hAnsi="楷体" w:eastAsia="楷体" w:cs="楷体"/>
                <w:b/>
                <w:bCs/>
                <w:kern w:val="2"/>
                <w:sz w:val="30"/>
                <w:szCs w:val="30"/>
              </w:rPr>
              <w:id w:val="164821626"/>
              <w:placeholder>
                <w:docPart w:val="{6ebc2903-7d03-4191-866a-aabf5c3cd408}"/>
              </w:placeholder>
            </w:sdtPr>
            <w:sdtEndPr>
              <w:rPr>
                <w:rFonts w:hint="eastAsia" w:ascii="楷体" w:hAnsi="楷体" w:eastAsia="楷体" w:cs="楷体"/>
                <w:b/>
                <w:bCs/>
                <w:kern w:val="2"/>
                <w:sz w:val="30"/>
                <w:szCs w:val="30"/>
              </w:rPr>
            </w:sdtEndPr>
            <w:sdtContent>
              <w:r>
                <w:rPr>
                  <w:rFonts w:hint="eastAsia" w:ascii="楷体" w:hAnsi="楷体" w:eastAsia="楷体" w:cs="楷体"/>
                  <w:b/>
                  <w:bCs/>
                  <w:sz w:val="30"/>
                  <w:szCs w:val="30"/>
                </w:rPr>
                <w:t>第三章  投标人须知</w:t>
              </w:r>
            </w:sdtContent>
          </w:sdt>
          <w:r>
            <w:rPr>
              <w:rFonts w:hint="eastAsia" w:ascii="楷体" w:hAnsi="楷体" w:eastAsia="楷体" w:cs="楷体"/>
              <w:b/>
              <w:bCs/>
              <w:sz w:val="30"/>
              <w:szCs w:val="30"/>
            </w:rPr>
            <w:tab/>
          </w:r>
          <w:r>
            <w:rPr>
              <w:rFonts w:hint="eastAsia" w:ascii="楷体" w:hAnsi="楷体" w:eastAsia="楷体" w:cs="楷体"/>
              <w:b/>
              <w:bCs/>
              <w:sz w:val="30"/>
              <w:szCs w:val="30"/>
            </w:rPr>
            <w:t>1</w:t>
          </w:r>
          <w:r>
            <w:rPr>
              <w:rFonts w:hint="eastAsia" w:ascii="楷体" w:hAnsi="楷体" w:eastAsia="楷体" w:cs="楷体"/>
              <w:b/>
              <w:bCs/>
              <w:sz w:val="30"/>
              <w:szCs w:val="30"/>
            </w:rPr>
            <w:fldChar w:fldCharType="end"/>
          </w:r>
          <w:r>
            <w:rPr>
              <w:rFonts w:hint="eastAsia" w:ascii="楷体" w:hAnsi="楷体" w:eastAsia="楷体" w:cs="楷体"/>
              <w:b/>
              <w:bCs/>
              <w:sz w:val="30"/>
              <w:szCs w:val="30"/>
            </w:rPr>
            <w:t>0</w:t>
          </w:r>
        </w:p>
        <w:p>
          <w:pPr>
            <w:pStyle w:val="65"/>
            <w:tabs>
              <w:tab w:val="right" w:leader="dot" w:pos="9412"/>
            </w:tabs>
            <w:spacing w:line="480" w:lineRule="auto"/>
            <w:rPr>
              <w:rFonts w:ascii="楷体" w:hAnsi="楷体" w:eastAsia="楷体" w:cs="楷体"/>
              <w:b/>
              <w:bCs/>
              <w:sz w:val="30"/>
              <w:szCs w:val="30"/>
            </w:rPr>
          </w:pPr>
          <w:r>
            <w:fldChar w:fldCharType="begin"/>
          </w:r>
          <w:r>
            <w:instrText xml:space="preserve"> HYPERLINK \l "_Toc17961_WPSOffice_Level1" </w:instrText>
          </w:r>
          <w:r>
            <w:fldChar w:fldCharType="separate"/>
          </w:r>
          <w:sdt>
            <w:sdtPr>
              <w:rPr>
                <w:rFonts w:hint="eastAsia" w:ascii="楷体" w:hAnsi="楷体" w:eastAsia="楷体" w:cs="楷体"/>
                <w:b/>
                <w:bCs/>
                <w:kern w:val="2"/>
                <w:sz w:val="30"/>
                <w:szCs w:val="30"/>
              </w:rPr>
              <w:id w:val="-1940513136"/>
              <w:placeholder>
                <w:docPart w:val="{4a5429b7-8f26-48c6-bb17-865b48902873}"/>
              </w:placeholder>
            </w:sdtPr>
            <w:sdtEndPr>
              <w:rPr>
                <w:rFonts w:hint="eastAsia" w:ascii="楷体" w:hAnsi="楷体" w:eastAsia="楷体" w:cs="楷体"/>
                <w:b/>
                <w:bCs/>
                <w:kern w:val="2"/>
                <w:sz w:val="30"/>
                <w:szCs w:val="30"/>
              </w:rPr>
            </w:sdtEndPr>
            <w:sdtContent>
              <w:r>
                <w:rPr>
                  <w:rFonts w:hint="eastAsia" w:ascii="楷体" w:hAnsi="楷体" w:eastAsia="楷体" w:cs="楷体"/>
                  <w:b/>
                  <w:bCs/>
                  <w:sz w:val="30"/>
                  <w:szCs w:val="30"/>
                </w:rPr>
                <w:t>第四章  评标办法及评分标准</w:t>
              </w:r>
            </w:sdtContent>
          </w:sdt>
          <w:r>
            <w:rPr>
              <w:rFonts w:hint="eastAsia" w:ascii="楷体" w:hAnsi="楷体" w:eastAsia="楷体" w:cs="楷体"/>
              <w:b/>
              <w:bCs/>
              <w:sz w:val="30"/>
              <w:szCs w:val="30"/>
            </w:rPr>
            <w:tab/>
          </w:r>
          <w:r>
            <w:rPr>
              <w:rFonts w:hint="eastAsia" w:ascii="楷体" w:hAnsi="楷体" w:eastAsia="楷体" w:cs="楷体"/>
              <w:b/>
              <w:bCs/>
              <w:sz w:val="30"/>
              <w:szCs w:val="30"/>
            </w:rPr>
            <w:t>2</w:t>
          </w:r>
          <w:r>
            <w:rPr>
              <w:rFonts w:hint="eastAsia" w:ascii="楷体" w:hAnsi="楷体" w:eastAsia="楷体" w:cs="楷体"/>
              <w:b/>
              <w:bCs/>
              <w:sz w:val="30"/>
              <w:szCs w:val="30"/>
            </w:rPr>
            <w:fldChar w:fldCharType="end"/>
          </w:r>
          <w:r>
            <w:rPr>
              <w:rFonts w:hint="eastAsia" w:ascii="楷体" w:hAnsi="楷体" w:eastAsia="楷体" w:cs="楷体"/>
              <w:b/>
              <w:bCs/>
              <w:sz w:val="30"/>
              <w:szCs w:val="30"/>
            </w:rPr>
            <w:t>2</w:t>
          </w:r>
        </w:p>
        <w:p>
          <w:pPr>
            <w:pStyle w:val="65"/>
            <w:tabs>
              <w:tab w:val="right" w:leader="dot" w:pos="9412"/>
            </w:tabs>
            <w:spacing w:line="480" w:lineRule="auto"/>
            <w:rPr>
              <w:rFonts w:ascii="楷体" w:hAnsi="楷体" w:eastAsia="楷体" w:cs="楷体"/>
              <w:b/>
              <w:bCs/>
              <w:sz w:val="30"/>
              <w:szCs w:val="30"/>
            </w:rPr>
          </w:pPr>
          <w:r>
            <w:fldChar w:fldCharType="begin"/>
          </w:r>
          <w:r>
            <w:instrText xml:space="preserve"> HYPERLINK \l "_Toc1515_WPSOffice_Level1" </w:instrText>
          </w:r>
          <w:r>
            <w:fldChar w:fldCharType="separate"/>
          </w:r>
          <w:sdt>
            <w:sdtPr>
              <w:rPr>
                <w:rFonts w:hint="eastAsia" w:ascii="楷体" w:hAnsi="楷体" w:eastAsia="楷体" w:cs="楷体"/>
                <w:b/>
                <w:bCs/>
                <w:kern w:val="2"/>
                <w:sz w:val="30"/>
                <w:szCs w:val="30"/>
              </w:rPr>
              <w:id w:val="-817114666"/>
              <w:placeholder>
                <w:docPart w:val="{502a28c3-a4b3-4259-94eb-b67ea3f0f36f}"/>
              </w:placeholder>
            </w:sdtPr>
            <w:sdtEndPr>
              <w:rPr>
                <w:rFonts w:hint="eastAsia" w:ascii="楷体" w:hAnsi="楷体" w:eastAsia="楷体" w:cs="楷体"/>
                <w:b/>
                <w:bCs/>
                <w:kern w:val="2"/>
                <w:sz w:val="30"/>
                <w:szCs w:val="30"/>
              </w:rPr>
            </w:sdtEndPr>
            <w:sdtContent>
              <w:r>
                <w:rPr>
                  <w:rFonts w:hint="eastAsia" w:ascii="楷体" w:hAnsi="楷体" w:eastAsia="楷体" w:cs="楷体"/>
                  <w:b/>
                  <w:bCs/>
                  <w:sz w:val="30"/>
                  <w:szCs w:val="30"/>
                </w:rPr>
                <w:t>第五章  拟签订的合同文本</w:t>
              </w:r>
            </w:sdtContent>
          </w:sdt>
          <w:r>
            <w:rPr>
              <w:rFonts w:hint="eastAsia" w:ascii="楷体" w:hAnsi="楷体" w:eastAsia="楷体" w:cs="楷体"/>
              <w:b/>
              <w:bCs/>
              <w:sz w:val="30"/>
              <w:szCs w:val="30"/>
            </w:rPr>
            <w:tab/>
          </w:r>
          <w:r>
            <w:rPr>
              <w:rFonts w:hint="eastAsia" w:ascii="楷体" w:hAnsi="楷体" w:eastAsia="楷体" w:cs="楷体"/>
              <w:b/>
              <w:bCs/>
              <w:sz w:val="30"/>
              <w:szCs w:val="30"/>
            </w:rPr>
            <w:t>2</w:t>
          </w:r>
          <w:r>
            <w:rPr>
              <w:rFonts w:hint="eastAsia" w:ascii="楷体" w:hAnsi="楷体" w:eastAsia="楷体" w:cs="楷体"/>
              <w:b/>
              <w:bCs/>
              <w:sz w:val="30"/>
              <w:szCs w:val="30"/>
            </w:rPr>
            <w:fldChar w:fldCharType="end"/>
          </w:r>
          <w:r>
            <w:rPr>
              <w:rFonts w:hint="eastAsia" w:ascii="楷体" w:hAnsi="楷体" w:eastAsia="楷体" w:cs="楷体"/>
              <w:b/>
              <w:bCs/>
              <w:sz w:val="30"/>
              <w:szCs w:val="30"/>
            </w:rPr>
            <w:t>4</w:t>
          </w:r>
        </w:p>
        <w:p>
          <w:pPr>
            <w:pStyle w:val="65"/>
            <w:tabs>
              <w:tab w:val="right" w:leader="dot" w:pos="9412"/>
            </w:tabs>
            <w:spacing w:line="480" w:lineRule="auto"/>
            <w:rPr>
              <w:rFonts w:ascii="楷体" w:hAnsi="楷体" w:eastAsia="楷体" w:cs="楷体"/>
              <w:b/>
              <w:bCs/>
              <w:sz w:val="30"/>
              <w:szCs w:val="30"/>
            </w:rPr>
          </w:pPr>
          <w:r>
            <w:fldChar w:fldCharType="begin"/>
          </w:r>
          <w:r>
            <w:instrText xml:space="preserve"> HYPERLINK \l "_Toc28513_WPSOffice_Level1" </w:instrText>
          </w:r>
          <w:r>
            <w:fldChar w:fldCharType="separate"/>
          </w:r>
          <w:sdt>
            <w:sdtPr>
              <w:rPr>
                <w:rFonts w:hint="eastAsia" w:ascii="楷体" w:hAnsi="楷体" w:eastAsia="楷体" w:cs="楷体"/>
                <w:b/>
                <w:bCs/>
                <w:kern w:val="2"/>
                <w:sz w:val="30"/>
                <w:szCs w:val="30"/>
              </w:rPr>
              <w:id w:val="1868713775"/>
              <w:placeholder>
                <w:docPart w:val="{9b45cc3c-ae56-4f4f-9c8f-4db887cdc58e}"/>
              </w:placeholder>
            </w:sdtPr>
            <w:sdtEndPr>
              <w:rPr>
                <w:rFonts w:hint="eastAsia" w:ascii="楷体" w:hAnsi="楷体" w:eastAsia="楷体" w:cs="楷体"/>
                <w:b/>
                <w:bCs/>
                <w:kern w:val="2"/>
                <w:sz w:val="30"/>
                <w:szCs w:val="30"/>
              </w:rPr>
            </w:sdtEndPr>
            <w:sdtContent>
              <w:r>
                <w:rPr>
                  <w:rFonts w:hint="eastAsia" w:ascii="楷体" w:hAnsi="楷体" w:eastAsia="楷体" w:cs="楷体"/>
                  <w:b/>
                  <w:bCs/>
                  <w:sz w:val="30"/>
                  <w:szCs w:val="30"/>
                </w:rPr>
                <w:t>第六章  投标文件格式</w:t>
              </w:r>
            </w:sdtContent>
          </w:sdt>
          <w:r>
            <w:rPr>
              <w:rFonts w:hint="eastAsia" w:ascii="楷体" w:hAnsi="楷体" w:eastAsia="楷体" w:cs="楷体"/>
              <w:b/>
              <w:bCs/>
              <w:sz w:val="30"/>
              <w:szCs w:val="30"/>
            </w:rPr>
            <w:tab/>
          </w:r>
          <w:r>
            <w:rPr>
              <w:rFonts w:hint="eastAsia" w:ascii="楷体" w:hAnsi="楷体" w:eastAsia="楷体" w:cs="楷体"/>
              <w:b/>
              <w:bCs/>
              <w:sz w:val="30"/>
              <w:szCs w:val="30"/>
            </w:rPr>
            <w:t>2</w:t>
          </w:r>
          <w:r>
            <w:rPr>
              <w:rFonts w:hint="eastAsia" w:ascii="楷体" w:hAnsi="楷体" w:eastAsia="楷体" w:cs="楷体"/>
              <w:b/>
              <w:bCs/>
              <w:sz w:val="30"/>
              <w:szCs w:val="30"/>
            </w:rPr>
            <w:fldChar w:fldCharType="end"/>
          </w:r>
          <w:bookmarkEnd w:id="0"/>
          <w:r>
            <w:rPr>
              <w:rFonts w:hint="eastAsia" w:ascii="楷体" w:hAnsi="楷体" w:eastAsia="楷体" w:cs="楷体"/>
              <w:b/>
              <w:bCs/>
              <w:sz w:val="30"/>
              <w:szCs w:val="30"/>
            </w:rPr>
            <w:t>9</w:t>
          </w:r>
        </w:p>
      </w:sdtContent>
    </w:sdt>
    <w:p>
      <w:pPr>
        <w:pStyle w:val="12"/>
        <w:spacing w:beforeLines="0" w:afterLines="0" w:line="288" w:lineRule="auto"/>
        <w:jc w:val="center"/>
        <w:outlineLvl w:val="0"/>
        <w:rPr>
          <w:rFonts w:hAnsi="宋体"/>
          <w:b/>
          <w:spacing w:val="-6"/>
          <w:sz w:val="32"/>
          <w:szCs w:val="32"/>
        </w:rPr>
      </w:pPr>
      <w:r>
        <w:rPr>
          <w:rFonts w:hAnsi="宋体"/>
          <w:sz w:val="21"/>
          <w:szCs w:val="21"/>
        </w:rPr>
        <w:br w:type="page"/>
      </w:r>
      <w:bookmarkStart w:id="3" w:name="_Toc13035_WPSOffice_Level1"/>
      <w:r>
        <w:rPr>
          <w:rFonts w:hAnsi="宋体"/>
          <w:b/>
          <w:spacing w:val="-6"/>
          <w:sz w:val="32"/>
          <w:szCs w:val="32"/>
        </w:rPr>
        <w:t>第一章  投标邀请</w:t>
      </w:r>
      <w:bookmarkEnd w:id="3"/>
    </w:p>
    <w:p>
      <w:pPr>
        <w:spacing w:line="288" w:lineRule="auto"/>
        <w:ind w:firstLine="420" w:firstLineChars="200"/>
        <w:rPr>
          <w:rFonts w:ascii="宋体" w:hAnsi="宋体"/>
          <w:sz w:val="21"/>
          <w:szCs w:val="21"/>
        </w:rPr>
      </w:pPr>
      <w:r>
        <w:rPr>
          <w:rFonts w:hint="eastAsia" w:ascii="宋体" w:hAnsi="宋体"/>
          <w:sz w:val="21"/>
          <w:szCs w:val="21"/>
        </w:rPr>
        <w:t>根据</w:t>
      </w:r>
      <w:r>
        <w:rPr>
          <w:rFonts w:ascii="宋体" w:hAnsi="宋体"/>
          <w:sz w:val="21"/>
          <w:szCs w:val="21"/>
        </w:rPr>
        <w:t>《中华人民共和国政府采购法》</w:t>
      </w:r>
      <w:r>
        <w:rPr>
          <w:rFonts w:hint="eastAsia" w:ascii="宋体" w:hAnsi="宋体"/>
          <w:sz w:val="21"/>
          <w:szCs w:val="21"/>
        </w:rPr>
        <w:t>等有关规定</w:t>
      </w:r>
      <w:r>
        <w:rPr>
          <w:rFonts w:ascii="宋体" w:hAnsi="宋体"/>
          <w:sz w:val="21"/>
          <w:szCs w:val="21"/>
        </w:rPr>
        <w:t>，</w:t>
      </w:r>
      <w:r>
        <w:rPr>
          <w:rFonts w:hint="eastAsia" w:ascii="宋体" w:hAnsi="宋体"/>
          <w:sz w:val="21"/>
          <w:szCs w:val="21"/>
        </w:rPr>
        <w:t>浙江求是招标代理有限公司受杭州师范大学委托，现</w:t>
      </w:r>
      <w:r>
        <w:rPr>
          <w:rFonts w:ascii="宋体" w:hAnsi="宋体"/>
          <w:sz w:val="21"/>
          <w:szCs w:val="21"/>
        </w:rPr>
        <w:t>就</w:t>
      </w:r>
      <w:r>
        <w:rPr>
          <w:rFonts w:hint="eastAsia" w:ascii="宋体" w:hAnsi="宋体"/>
          <w:sz w:val="21"/>
          <w:szCs w:val="21"/>
        </w:rPr>
        <w:t>厨房设备</w:t>
      </w:r>
      <w:r>
        <w:rPr>
          <w:rFonts w:ascii="宋体" w:hAnsi="宋体"/>
          <w:sz w:val="21"/>
          <w:szCs w:val="21"/>
        </w:rPr>
        <w:t>进行</w:t>
      </w:r>
      <w:r>
        <w:rPr>
          <w:rFonts w:hint="eastAsia" w:ascii="宋体" w:hAnsi="宋体"/>
          <w:sz w:val="21"/>
          <w:szCs w:val="21"/>
        </w:rPr>
        <w:t>公开招标（线上电子招投标）</w:t>
      </w:r>
      <w:r>
        <w:rPr>
          <w:rFonts w:ascii="宋体" w:hAnsi="宋体"/>
          <w:sz w:val="21"/>
          <w:szCs w:val="21"/>
        </w:rPr>
        <w:t>，</w:t>
      </w:r>
      <w:r>
        <w:rPr>
          <w:rFonts w:hint="eastAsia" w:ascii="宋体" w:hAnsi="宋体"/>
          <w:sz w:val="21"/>
          <w:szCs w:val="21"/>
        </w:rPr>
        <w:t>欢迎</w:t>
      </w:r>
      <w:r>
        <w:rPr>
          <w:rFonts w:ascii="宋体" w:hAnsi="宋体"/>
          <w:sz w:val="21"/>
          <w:szCs w:val="21"/>
        </w:rPr>
        <w:t>国内合格的</w:t>
      </w:r>
      <w:r>
        <w:rPr>
          <w:rFonts w:hint="eastAsia" w:ascii="宋体" w:hAnsi="宋体"/>
          <w:sz w:val="21"/>
          <w:szCs w:val="21"/>
        </w:rPr>
        <w:t>投标人</w:t>
      </w:r>
      <w:r>
        <w:rPr>
          <w:rFonts w:ascii="宋体" w:hAnsi="宋体"/>
          <w:sz w:val="21"/>
          <w:szCs w:val="21"/>
        </w:rPr>
        <w:t>前来</w:t>
      </w:r>
      <w:r>
        <w:rPr>
          <w:rFonts w:hint="eastAsia" w:ascii="宋体" w:hAnsi="宋体"/>
          <w:sz w:val="21"/>
          <w:szCs w:val="21"/>
        </w:rPr>
        <w:t>投标</w:t>
      </w:r>
      <w:r>
        <w:rPr>
          <w:rFonts w:ascii="宋体" w:hAnsi="宋体"/>
          <w:sz w:val="21"/>
          <w:szCs w:val="21"/>
        </w:rPr>
        <w:t>。</w:t>
      </w:r>
    </w:p>
    <w:p>
      <w:pPr>
        <w:spacing w:line="288" w:lineRule="auto"/>
        <w:outlineLvl w:val="1"/>
        <w:rPr>
          <w:rFonts w:ascii="宋体" w:hAnsi="宋体"/>
          <w:b/>
          <w:sz w:val="24"/>
        </w:rPr>
      </w:pPr>
      <w:r>
        <w:rPr>
          <w:rFonts w:hint="eastAsia" w:ascii="宋体" w:hAnsi="宋体"/>
          <w:b/>
          <w:sz w:val="24"/>
        </w:rPr>
        <w:t>一、招标项目名称：</w:t>
      </w:r>
      <w:r>
        <w:rPr>
          <w:rFonts w:hint="eastAsia" w:ascii="宋体" w:hAnsi="宋体"/>
          <w:sz w:val="21"/>
          <w:szCs w:val="21"/>
        </w:rPr>
        <w:t>厨房设备</w:t>
      </w:r>
    </w:p>
    <w:p>
      <w:pPr>
        <w:spacing w:line="288" w:lineRule="auto"/>
        <w:outlineLvl w:val="1"/>
        <w:rPr>
          <w:rFonts w:ascii="宋体" w:hAnsi="宋体"/>
          <w:b/>
          <w:sz w:val="24"/>
        </w:rPr>
      </w:pPr>
      <w:r>
        <w:rPr>
          <w:rFonts w:hint="eastAsia" w:ascii="宋体" w:hAnsi="宋体"/>
          <w:b/>
          <w:sz w:val="24"/>
        </w:rPr>
        <w:t>二、</w:t>
      </w:r>
      <w:r>
        <w:rPr>
          <w:rFonts w:ascii="宋体" w:hAnsi="宋体"/>
          <w:b/>
          <w:sz w:val="24"/>
        </w:rPr>
        <w:t>招标</w:t>
      </w:r>
      <w:r>
        <w:rPr>
          <w:rFonts w:hint="eastAsia" w:ascii="宋体" w:hAnsi="宋体"/>
          <w:b/>
          <w:sz w:val="24"/>
        </w:rPr>
        <w:t>项目</w:t>
      </w:r>
      <w:r>
        <w:rPr>
          <w:rFonts w:ascii="宋体" w:hAnsi="宋体"/>
          <w:b/>
          <w:sz w:val="24"/>
        </w:rPr>
        <w:t>编号</w:t>
      </w:r>
      <w:r>
        <w:rPr>
          <w:rFonts w:hint="eastAsia" w:ascii="宋体" w:hAnsi="宋体"/>
          <w:b/>
          <w:sz w:val="24"/>
        </w:rPr>
        <w:t>：</w:t>
      </w:r>
      <w:r>
        <w:rPr>
          <w:rFonts w:hint="eastAsia" w:ascii="宋体" w:hAnsi="宋体"/>
          <w:sz w:val="21"/>
          <w:szCs w:val="21"/>
        </w:rPr>
        <w:t>HZNU-2020051-01</w:t>
      </w:r>
    </w:p>
    <w:p>
      <w:pPr>
        <w:spacing w:line="288" w:lineRule="auto"/>
        <w:outlineLvl w:val="1"/>
        <w:rPr>
          <w:rFonts w:ascii="宋体" w:hAnsi="宋体"/>
          <w:b/>
          <w:sz w:val="24"/>
        </w:rPr>
      </w:pPr>
      <w:r>
        <w:rPr>
          <w:rFonts w:hint="eastAsia" w:ascii="宋体" w:hAnsi="宋体"/>
          <w:b/>
          <w:sz w:val="24"/>
        </w:rPr>
        <w:t>三、采购组织类型：</w:t>
      </w:r>
      <w:r>
        <w:rPr>
          <w:rFonts w:hint="eastAsia" w:ascii="宋体" w:hAnsi="宋体"/>
          <w:sz w:val="21"/>
          <w:szCs w:val="21"/>
        </w:rPr>
        <w:t>分散采购委托代理</w:t>
      </w:r>
    </w:p>
    <w:p>
      <w:pPr>
        <w:spacing w:line="288" w:lineRule="auto"/>
        <w:outlineLvl w:val="1"/>
        <w:rPr>
          <w:rFonts w:ascii="宋体" w:hAnsi="宋体"/>
          <w:b/>
          <w:sz w:val="24"/>
        </w:rPr>
      </w:pPr>
      <w:r>
        <w:rPr>
          <w:rFonts w:hint="eastAsia" w:ascii="宋体" w:hAnsi="宋体"/>
          <w:b/>
          <w:sz w:val="24"/>
        </w:rPr>
        <w:t>四、</w:t>
      </w:r>
      <w:r>
        <w:rPr>
          <w:rFonts w:ascii="宋体" w:hAnsi="宋体"/>
          <w:b/>
          <w:sz w:val="24"/>
        </w:rPr>
        <w:t>招标</w:t>
      </w:r>
      <w:r>
        <w:rPr>
          <w:rFonts w:hint="eastAsia" w:ascii="宋体" w:hAnsi="宋体"/>
          <w:b/>
          <w:sz w:val="24"/>
        </w:rPr>
        <w:t>项目概况：</w:t>
      </w:r>
    </w:p>
    <w:tbl>
      <w:tblPr>
        <w:tblStyle w:val="21"/>
        <w:tblW w:w="99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528"/>
        <w:gridCol w:w="677"/>
        <w:gridCol w:w="678"/>
        <w:gridCol w:w="1268"/>
        <w:gridCol w:w="1969"/>
        <w:gridCol w:w="155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spacing w:line="288" w:lineRule="auto"/>
              <w:jc w:val="center"/>
              <w:rPr>
                <w:rFonts w:ascii="宋体" w:hAnsi="宋体"/>
                <w:sz w:val="21"/>
                <w:szCs w:val="21"/>
              </w:rPr>
            </w:pPr>
            <w:r>
              <w:rPr>
                <w:rFonts w:hint="eastAsia" w:ascii="宋体" w:hAnsi="宋体"/>
                <w:sz w:val="21"/>
                <w:szCs w:val="21"/>
              </w:rPr>
              <w:t>序号</w:t>
            </w:r>
          </w:p>
        </w:tc>
        <w:tc>
          <w:tcPr>
            <w:tcW w:w="1528" w:type="dxa"/>
            <w:vAlign w:val="center"/>
          </w:tcPr>
          <w:p>
            <w:pPr>
              <w:spacing w:line="288" w:lineRule="auto"/>
              <w:jc w:val="center"/>
              <w:rPr>
                <w:rFonts w:ascii="宋体" w:hAnsi="宋体"/>
                <w:sz w:val="21"/>
                <w:szCs w:val="21"/>
              </w:rPr>
            </w:pPr>
            <w:r>
              <w:rPr>
                <w:rFonts w:hint="eastAsia" w:ascii="宋体" w:hAnsi="宋体"/>
                <w:sz w:val="21"/>
                <w:szCs w:val="21"/>
              </w:rPr>
              <w:t>名称</w:t>
            </w:r>
          </w:p>
        </w:tc>
        <w:tc>
          <w:tcPr>
            <w:tcW w:w="677" w:type="dxa"/>
            <w:vAlign w:val="center"/>
          </w:tcPr>
          <w:p>
            <w:pPr>
              <w:spacing w:line="288" w:lineRule="auto"/>
              <w:jc w:val="center"/>
              <w:rPr>
                <w:rFonts w:ascii="宋体" w:hAnsi="宋体"/>
                <w:sz w:val="21"/>
                <w:szCs w:val="21"/>
              </w:rPr>
            </w:pPr>
            <w:r>
              <w:rPr>
                <w:rFonts w:hint="eastAsia" w:ascii="宋体" w:hAnsi="宋体"/>
                <w:sz w:val="21"/>
                <w:szCs w:val="21"/>
              </w:rPr>
              <w:t>数量</w:t>
            </w:r>
          </w:p>
        </w:tc>
        <w:tc>
          <w:tcPr>
            <w:tcW w:w="678" w:type="dxa"/>
            <w:vAlign w:val="center"/>
          </w:tcPr>
          <w:p>
            <w:pPr>
              <w:spacing w:line="288" w:lineRule="auto"/>
              <w:jc w:val="center"/>
              <w:rPr>
                <w:rFonts w:ascii="宋体" w:hAnsi="宋体"/>
                <w:sz w:val="21"/>
                <w:szCs w:val="21"/>
              </w:rPr>
            </w:pPr>
            <w:r>
              <w:rPr>
                <w:rFonts w:hint="eastAsia" w:ascii="宋体" w:hAnsi="宋体"/>
                <w:sz w:val="21"/>
                <w:szCs w:val="21"/>
              </w:rPr>
              <w:t>单位</w:t>
            </w:r>
          </w:p>
        </w:tc>
        <w:tc>
          <w:tcPr>
            <w:tcW w:w="1268" w:type="dxa"/>
            <w:vAlign w:val="center"/>
          </w:tcPr>
          <w:p>
            <w:pPr>
              <w:spacing w:line="288" w:lineRule="auto"/>
              <w:jc w:val="center"/>
              <w:rPr>
                <w:rFonts w:ascii="宋体" w:hAnsi="宋体"/>
                <w:sz w:val="21"/>
                <w:szCs w:val="21"/>
              </w:rPr>
            </w:pPr>
            <w:r>
              <w:rPr>
                <w:rFonts w:hint="eastAsia" w:ascii="宋体" w:hAnsi="宋体"/>
                <w:sz w:val="21"/>
                <w:szCs w:val="21"/>
              </w:rPr>
              <w:t>是否允许采购进口产品</w:t>
            </w:r>
          </w:p>
        </w:tc>
        <w:tc>
          <w:tcPr>
            <w:tcW w:w="1969" w:type="dxa"/>
            <w:vAlign w:val="center"/>
          </w:tcPr>
          <w:p>
            <w:pPr>
              <w:spacing w:line="288" w:lineRule="auto"/>
              <w:jc w:val="center"/>
              <w:rPr>
                <w:rFonts w:ascii="宋体" w:hAnsi="宋体"/>
                <w:sz w:val="21"/>
                <w:szCs w:val="21"/>
              </w:rPr>
            </w:pPr>
            <w:r>
              <w:rPr>
                <w:rFonts w:hint="eastAsia" w:ascii="宋体" w:hAnsi="宋体"/>
                <w:sz w:val="21"/>
                <w:szCs w:val="21"/>
              </w:rPr>
              <w:t>简要规格描述或标项</w:t>
            </w:r>
            <w:r>
              <w:rPr>
                <w:rFonts w:ascii="宋体" w:hAnsi="宋体"/>
                <w:sz w:val="21"/>
                <w:szCs w:val="21"/>
              </w:rPr>
              <w:t>基本概况介绍</w:t>
            </w:r>
          </w:p>
        </w:tc>
        <w:tc>
          <w:tcPr>
            <w:tcW w:w="1559" w:type="dxa"/>
            <w:vAlign w:val="center"/>
          </w:tcPr>
          <w:p>
            <w:pPr>
              <w:spacing w:line="288" w:lineRule="auto"/>
              <w:jc w:val="center"/>
              <w:rPr>
                <w:rFonts w:ascii="宋体" w:hAnsi="宋体"/>
                <w:sz w:val="21"/>
                <w:szCs w:val="21"/>
              </w:rPr>
            </w:pPr>
            <w:r>
              <w:rPr>
                <w:rFonts w:hint="eastAsia" w:ascii="宋体" w:hAnsi="宋体"/>
                <w:sz w:val="21"/>
                <w:szCs w:val="21"/>
              </w:rPr>
              <w:t>预算金额</w:t>
            </w:r>
          </w:p>
          <w:p>
            <w:pPr>
              <w:spacing w:line="288" w:lineRule="auto"/>
              <w:jc w:val="center"/>
              <w:rPr>
                <w:rFonts w:ascii="宋体" w:hAnsi="宋体"/>
                <w:sz w:val="21"/>
                <w:szCs w:val="21"/>
              </w:rPr>
            </w:pPr>
            <w:r>
              <w:rPr>
                <w:rFonts w:hint="eastAsia" w:ascii="宋体" w:hAnsi="宋体"/>
                <w:sz w:val="21"/>
                <w:szCs w:val="21"/>
              </w:rPr>
              <w:t>(万元人民币)</w:t>
            </w:r>
          </w:p>
        </w:tc>
        <w:tc>
          <w:tcPr>
            <w:tcW w:w="1560" w:type="dxa"/>
            <w:vAlign w:val="center"/>
          </w:tcPr>
          <w:p>
            <w:pPr>
              <w:spacing w:line="288" w:lineRule="auto"/>
              <w:jc w:val="center"/>
              <w:rPr>
                <w:rFonts w:ascii="宋体" w:hAnsi="宋体"/>
                <w:sz w:val="21"/>
                <w:szCs w:val="21"/>
              </w:rPr>
            </w:pPr>
            <w:r>
              <w:rPr>
                <w:rFonts w:hint="eastAsia" w:ascii="宋体" w:hAnsi="宋体"/>
                <w:sz w:val="21"/>
                <w:szCs w:val="21"/>
              </w:rPr>
              <w:t>最高限价</w:t>
            </w:r>
          </w:p>
          <w:p>
            <w:pPr>
              <w:spacing w:line="288" w:lineRule="auto"/>
              <w:jc w:val="center"/>
              <w:rPr>
                <w:rFonts w:ascii="宋体" w:hAnsi="宋体"/>
                <w:sz w:val="21"/>
                <w:szCs w:val="21"/>
              </w:rPr>
            </w:pPr>
            <w:r>
              <w:rPr>
                <w:rFonts w:hint="eastAsia" w:ascii="宋体" w:hAnsi="宋体"/>
                <w:sz w:val="21"/>
                <w:szCs w:val="21"/>
              </w:rPr>
              <w:t>(万元人民币)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spacing w:line="288" w:lineRule="auto"/>
              <w:jc w:val="center"/>
              <w:rPr>
                <w:rFonts w:ascii="宋体" w:hAnsi="宋体"/>
                <w:sz w:val="21"/>
                <w:szCs w:val="21"/>
              </w:rPr>
            </w:pPr>
            <w:r>
              <w:rPr>
                <w:rFonts w:hint="eastAsia" w:ascii="宋体" w:hAnsi="宋体"/>
                <w:sz w:val="21"/>
                <w:szCs w:val="21"/>
              </w:rPr>
              <w:t>1</w:t>
            </w:r>
          </w:p>
        </w:tc>
        <w:tc>
          <w:tcPr>
            <w:tcW w:w="1528" w:type="dxa"/>
            <w:vAlign w:val="center"/>
          </w:tcPr>
          <w:p>
            <w:pPr>
              <w:spacing w:line="288" w:lineRule="auto"/>
              <w:jc w:val="center"/>
              <w:rPr>
                <w:rFonts w:ascii="宋体" w:hAnsi="宋体"/>
                <w:sz w:val="21"/>
                <w:szCs w:val="21"/>
              </w:rPr>
            </w:pPr>
            <w:r>
              <w:rPr>
                <w:rFonts w:hint="eastAsia" w:ascii="宋体" w:hAnsi="宋体"/>
                <w:sz w:val="21"/>
                <w:szCs w:val="21"/>
              </w:rPr>
              <w:t>厨房设备</w:t>
            </w:r>
          </w:p>
        </w:tc>
        <w:tc>
          <w:tcPr>
            <w:tcW w:w="677" w:type="dxa"/>
            <w:vAlign w:val="center"/>
          </w:tcPr>
          <w:p>
            <w:pPr>
              <w:spacing w:line="288" w:lineRule="auto"/>
              <w:jc w:val="center"/>
              <w:rPr>
                <w:rFonts w:ascii="宋体" w:hAnsi="宋体"/>
                <w:sz w:val="21"/>
                <w:szCs w:val="21"/>
              </w:rPr>
            </w:pPr>
            <w:r>
              <w:rPr>
                <w:rFonts w:hint="eastAsia" w:ascii="宋体" w:hAnsi="宋体"/>
                <w:sz w:val="21"/>
                <w:szCs w:val="21"/>
              </w:rPr>
              <w:t>1</w:t>
            </w:r>
          </w:p>
        </w:tc>
        <w:tc>
          <w:tcPr>
            <w:tcW w:w="678" w:type="dxa"/>
            <w:vAlign w:val="center"/>
          </w:tcPr>
          <w:p>
            <w:pPr>
              <w:spacing w:line="288" w:lineRule="auto"/>
              <w:jc w:val="center"/>
              <w:rPr>
                <w:rFonts w:ascii="宋体" w:hAnsi="宋体"/>
                <w:sz w:val="21"/>
                <w:szCs w:val="21"/>
              </w:rPr>
            </w:pPr>
            <w:r>
              <w:rPr>
                <w:rFonts w:hint="eastAsia" w:ascii="宋体" w:hAnsi="宋体"/>
                <w:sz w:val="21"/>
                <w:szCs w:val="21"/>
              </w:rPr>
              <w:t>批</w:t>
            </w:r>
          </w:p>
        </w:tc>
        <w:tc>
          <w:tcPr>
            <w:tcW w:w="1268" w:type="dxa"/>
            <w:vAlign w:val="center"/>
          </w:tcPr>
          <w:p>
            <w:pPr>
              <w:spacing w:line="288" w:lineRule="auto"/>
              <w:jc w:val="center"/>
              <w:rPr>
                <w:rFonts w:ascii="宋体" w:hAnsi="宋体"/>
                <w:sz w:val="21"/>
                <w:szCs w:val="21"/>
              </w:rPr>
            </w:pPr>
            <w:r>
              <w:rPr>
                <w:rFonts w:hint="eastAsia" w:ascii="宋体" w:hAnsi="宋体"/>
                <w:sz w:val="21"/>
                <w:szCs w:val="21"/>
              </w:rPr>
              <w:t>否</w:t>
            </w:r>
          </w:p>
        </w:tc>
        <w:tc>
          <w:tcPr>
            <w:tcW w:w="1969" w:type="dxa"/>
            <w:vAlign w:val="center"/>
          </w:tcPr>
          <w:p>
            <w:pPr>
              <w:spacing w:line="288" w:lineRule="auto"/>
              <w:jc w:val="center"/>
              <w:rPr>
                <w:rFonts w:ascii="宋体" w:hAnsi="宋体"/>
                <w:sz w:val="21"/>
                <w:szCs w:val="21"/>
              </w:rPr>
            </w:pPr>
            <w:r>
              <w:rPr>
                <w:rFonts w:hint="eastAsia" w:ascii="宋体" w:hAnsi="宋体"/>
                <w:sz w:val="21"/>
                <w:szCs w:val="21"/>
              </w:rPr>
              <w:t>详见采购需求</w:t>
            </w:r>
          </w:p>
        </w:tc>
        <w:tc>
          <w:tcPr>
            <w:tcW w:w="1559" w:type="dxa"/>
            <w:vAlign w:val="center"/>
          </w:tcPr>
          <w:p>
            <w:pPr>
              <w:spacing w:line="288" w:lineRule="auto"/>
              <w:jc w:val="center"/>
              <w:rPr>
                <w:rFonts w:ascii="宋体" w:hAnsi="宋体"/>
                <w:sz w:val="21"/>
                <w:szCs w:val="21"/>
              </w:rPr>
            </w:pPr>
            <w:r>
              <w:rPr>
                <w:rFonts w:hint="eastAsia" w:ascii="宋体" w:hAnsi="宋体"/>
                <w:sz w:val="21"/>
                <w:szCs w:val="21"/>
              </w:rPr>
              <w:t>459</w:t>
            </w:r>
          </w:p>
        </w:tc>
        <w:tc>
          <w:tcPr>
            <w:tcW w:w="1560" w:type="dxa"/>
            <w:vAlign w:val="center"/>
          </w:tcPr>
          <w:p>
            <w:pPr>
              <w:spacing w:line="288" w:lineRule="auto"/>
              <w:jc w:val="center"/>
              <w:rPr>
                <w:rFonts w:ascii="宋体" w:hAnsi="宋体"/>
                <w:sz w:val="21"/>
                <w:szCs w:val="21"/>
              </w:rPr>
            </w:pPr>
            <w:r>
              <w:rPr>
                <w:rFonts w:hint="eastAsia" w:ascii="宋体" w:hAnsi="宋体"/>
                <w:sz w:val="21"/>
                <w:szCs w:val="21"/>
              </w:rPr>
              <w:t>459</w:t>
            </w:r>
          </w:p>
        </w:tc>
      </w:tr>
    </w:tbl>
    <w:p>
      <w:pPr>
        <w:spacing w:line="288" w:lineRule="auto"/>
        <w:outlineLvl w:val="1"/>
        <w:rPr>
          <w:rFonts w:ascii="宋体" w:hAnsi="宋体"/>
          <w:b/>
          <w:sz w:val="24"/>
        </w:rPr>
      </w:pPr>
      <w:r>
        <w:rPr>
          <w:rFonts w:hint="eastAsia" w:ascii="宋体" w:hAnsi="宋体"/>
          <w:b/>
          <w:sz w:val="24"/>
        </w:rPr>
        <w:t>五、采购需求：</w:t>
      </w:r>
      <w:r>
        <w:rPr>
          <w:rFonts w:hint="eastAsia" w:ascii="宋体" w:hAnsi="宋体"/>
          <w:sz w:val="21"/>
          <w:szCs w:val="21"/>
        </w:rPr>
        <w:t>详见招标文件（仅供阅览使用）</w:t>
      </w:r>
    </w:p>
    <w:p>
      <w:pPr>
        <w:spacing w:line="288" w:lineRule="auto"/>
        <w:outlineLvl w:val="1"/>
        <w:rPr>
          <w:rFonts w:ascii="宋体" w:hAnsi="宋体"/>
          <w:b/>
          <w:sz w:val="24"/>
        </w:rPr>
      </w:pPr>
      <w:r>
        <w:rPr>
          <w:rFonts w:hint="eastAsia" w:ascii="宋体" w:hAnsi="宋体"/>
          <w:b/>
          <w:sz w:val="24"/>
        </w:rPr>
        <w:t>六、</w:t>
      </w:r>
      <w:r>
        <w:rPr>
          <w:rFonts w:ascii="宋体" w:hAnsi="宋体"/>
          <w:b/>
          <w:sz w:val="24"/>
        </w:rPr>
        <w:t>投标</w:t>
      </w:r>
      <w:r>
        <w:rPr>
          <w:rFonts w:hint="eastAsia" w:ascii="宋体" w:hAnsi="宋体"/>
          <w:b/>
          <w:sz w:val="24"/>
        </w:rPr>
        <w:t>供应商</w:t>
      </w:r>
      <w:r>
        <w:rPr>
          <w:rFonts w:ascii="宋体" w:hAnsi="宋体"/>
          <w:b/>
          <w:sz w:val="24"/>
        </w:rPr>
        <w:t>资格要求</w:t>
      </w:r>
      <w:r>
        <w:rPr>
          <w:rFonts w:hint="eastAsia" w:ascii="宋体" w:hAnsi="宋体"/>
          <w:b/>
          <w:sz w:val="24"/>
        </w:rPr>
        <w:t>：</w:t>
      </w:r>
    </w:p>
    <w:p>
      <w:pPr>
        <w:spacing w:line="288" w:lineRule="auto"/>
        <w:ind w:firstLine="420" w:firstLineChars="200"/>
        <w:rPr>
          <w:rFonts w:ascii="宋体" w:hAnsi="宋体"/>
          <w:sz w:val="21"/>
          <w:szCs w:val="21"/>
        </w:rPr>
      </w:pPr>
      <w:r>
        <w:rPr>
          <w:rFonts w:hint="eastAsia" w:ascii="宋体" w:hAnsi="宋体"/>
          <w:sz w:val="21"/>
          <w:szCs w:val="21"/>
        </w:rPr>
        <w:t>1.符合《中华人民共和国政府采购法》第二十二条规定的投标人资格条件：</w:t>
      </w:r>
    </w:p>
    <w:p>
      <w:pPr>
        <w:spacing w:line="288" w:lineRule="auto"/>
        <w:ind w:firstLine="420" w:firstLineChars="200"/>
        <w:rPr>
          <w:rFonts w:ascii="宋体" w:hAnsi="宋体"/>
          <w:sz w:val="21"/>
          <w:szCs w:val="21"/>
        </w:rPr>
      </w:pPr>
      <w:r>
        <w:rPr>
          <w:rFonts w:hint="eastAsia" w:ascii="宋体" w:hAnsi="宋体"/>
          <w:sz w:val="21"/>
          <w:szCs w:val="21"/>
        </w:rPr>
        <w:t>（一）具有独立承担民事责任的能力；</w:t>
      </w:r>
    </w:p>
    <w:p>
      <w:pPr>
        <w:spacing w:line="288" w:lineRule="auto"/>
        <w:ind w:firstLine="420" w:firstLineChars="200"/>
        <w:rPr>
          <w:rFonts w:ascii="宋体" w:hAnsi="宋体"/>
          <w:sz w:val="21"/>
          <w:szCs w:val="21"/>
        </w:rPr>
      </w:pPr>
      <w:r>
        <w:rPr>
          <w:rFonts w:hint="eastAsia" w:ascii="宋体" w:hAnsi="宋体"/>
          <w:sz w:val="21"/>
          <w:szCs w:val="21"/>
        </w:rPr>
        <w:t>（二）具有良好的商业信誉和健全的财务会计制度；</w:t>
      </w:r>
    </w:p>
    <w:p>
      <w:pPr>
        <w:spacing w:line="288" w:lineRule="auto"/>
        <w:ind w:firstLine="420" w:firstLineChars="200"/>
        <w:rPr>
          <w:rFonts w:ascii="宋体" w:hAnsi="宋体"/>
          <w:sz w:val="21"/>
          <w:szCs w:val="21"/>
        </w:rPr>
      </w:pPr>
      <w:r>
        <w:rPr>
          <w:rFonts w:hint="eastAsia" w:ascii="宋体" w:hAnsi="宋体"/>
          <w:sz w:val="21"/>
          <w:szCs w:val="21"/>
        </w:rPr>
        <w:t>（三）具有履行合同所必需的设备和专业技术能力；</w:t>
      </w:r>
    </w:p>
    <w:p>
      <w:pPr>
        <w:spacing w:line="288" w:lineRule="auto"/>
        <w:ind w:firstLine="420" w:firstLineChars="200"/>
        <w:rPr>
          <w:rFonts w:ascii="宋体" w:hAnsi="宋体"/>
          <w:sz w:val="21"/>
          <w:szCs w:val="21"/>
        </w:rPr>
      </w:pPr>
      <w:r>
        <w:rPr>
          <w:rFonts w:hint="eastAsia" w:ascii="宋体" w:hAnsi="宋体"/>
          <w:sz w:val="21"/>
          <w:szCs w:val="21"/>
        </w:rPr>
        <w:t>（四）有依法缴纳税收和社会保障资金的良好记录；</w:t>
      </w:r>
    </w:p>
    <w:p>
      <w:pPr>
        <w:spacing w:line="288" w:lineRule="auto"/>
        <w:ind w:firstLine="420" w:firstLineChars="200"/>
        <w:rPr>
          <w:rFonts w:ascii="宋体" w:hAnsi="宋体"/>
          <w:sz w:val="21"/>
          <w:szCs w:val="21"/>
        </w:rPr>
      </w:pPr>
      <w:r>
        <w:rPr>
          <w:rFonts w:hint="eastAsia" w:ascii="宋体" w:hAnsi="宋体"/>
          <w:sz w:val="21"/>
          <w:szCs w:val="21"/>
        </w:rPr>
        <w:t>（五）参加政府采购活动前三年内，在经营活动中没有重大违法记录；</w:t>
      </w:r>
    </w:p>
    <w:p>
      <w:pPr>
        <w:spacing w:line="288" w:lineRule="auto"/>
        <w:ind w:firstLine="420" w:firstLineChars="200"/>
        <w:rPr>
          <w:rFonts w:ascii="宋体" w:hAnsi="宋体"/>
          <w:sz w:val="21"/>
          <w:szCs w:val="21"/>
        </w:rPr>
      </w:pPr>
      <w:r>
        <w:rPr>
          <w:rFonts w:hint="eastAsia" w:ascii="宋体" w:hAnsi="宋体"/>
          <w:sz w:val="21"/>
          <w:szCs w:val="21"/>
        </w:rPr>
        <w:t>（六）法律、行政法规规定的其他条件。</w:t>
      </w:r>
    </w:p>
    <w:p>
      <w:pPr>
        <w:spacing w:line="288" w:lineRule="auto"/>
        <w:ind w:firstLine="422" w:firstLineChars="200"/>
        <w:rPr>
          <w:rFonts w:ascii="宋体" w:hAnsi="宋体"/>
          <w:b/>
          <w:sz w:val="21"/>
          <w:szCs w:val="21"/>
        </w:rPr>
      </w:pPr>
      <w:r>
        <w:rPr>
          <w:rFonts w:hint="eastAsia" w:ascii="宋体" w:hAnsi="宋体"/>
          <w:b/>
          <w:sz w:val="21"/>
          <w:szCs w:val="21"/>
        </w:rPr>
        <w:t>投标人特定资格条件：</w:t>
      </w:r>
    </w:p>
    <w:p>
      <w:pPr>
        <w:spacing w:line="288" w:lineRule="auto"/>
        <w:ind w:firstLine="420" w:firstLineChars="200"/>
        <w:rPr>
          <w:rFonts w:ascii="宋体" w:hAnsi="宋体"/>
          <w:sz w:val="21"/>
          <w:szCs w:val="21"/>
        </w:rPr>
      </w:pPr>
      <w:r>
        <w:rPr>
          <w:rFonts w:hint="eastAsia" w:ascii="宋体" w:hAnsi="宋体"/>
          <w:sz w:val="21"/>
          <w:szCs w:val="21"/>
        </w:rPr>
        <w:t>本项目不接受联合体投标。</w:t>
      </w:r>
    </w:p>
    <w:p>
      <w:pPr>
        <w:spacing w:line="288" w:lineRule="auto"/>
        <w:outlineLvl w:val="1"/>
        <w:rPr>
          <w:rFonts w:ascii="宋体" w:hAnsi="宋体"/>
          <w:b/>
          <w:sz w:val="24"/>
        </w:rPr>
      </w:pPr>
      <w:r>
        <w:rPr>
          <w:rFonts w:hint="eastAsia" w:ascii="宋体" w:hAnsi="宋体"/>
          <w:b/>
          <w:sz w:val="24"/>
        </w:rPr>
        <w:t>七、招标文件的获取时间、地址、方式及售价：</w:t>
      </w:r>
    </w:p>
    <w:p>
      <w:pPr>
        <w:spacing w:line="288" w:lineRule="auto"/>
        <w:ind w:firstLine="420" w:firstLineChars="200"/>
        <w:rPr>
          <w:rFonts w:ascii="宋体" w:hAnsi="宋体"/>
          <w:sz w:val="21"/>
          <w:szCs w:val="21"/>
        </w:rPr>
      </w:pPr>
      <w:r>
        <w:rPr>
          <w:rFonts w:hint="eastAsia" w:ascii="宋体" w:hAnsi="宋体"/>
          <w:sz w:val="21"/>
          <w:szCs w:val="21"/>
        </w:rPr>
        <w:t>1.获取时间：2020年3月24日至2020年3月31日</w:t>
      </w:r>
    </w:p>
    <w:p>
      <w:pPr>
        <w:spacing w:line="288" w:lineRule="auto"/>
        <w:ind w:firstLine="420" w:firstLineChars="200"/>
        <w:rPr>
          <w:rFonts w:ascii="宋体" w:hAnsi="宋体"/>
          <w:sz w:val="21"/>
          <w:szCs w:val="21"/>
        </w:rPr>
      </w:pPr>
      <w:r>
        <w:rPr>
          <w:rFonts w:hint="eastAsia" w:ascii="宋体" w:hAnsi="宋体"/>
          <w:sz w:val="21"/>
          <w:szCs w:val="21"/>
        </w:rPr>
        <w:t>2.地址：政府采购云平台（https://login.zcygov.cn）</w:t>
      </w:r>
    </w:p>
    <w:p>
      <w:pPr>
        <w:spacing w:line="288" w:lineRule="auto"/>
        <w:ind w:firstLine="420" w:firstLineChars="200"/>
        <w:rPr>
          <w:rFonts w:ascii="宋体" w:hAnsi="宋体"/>
          <w:sz w:val="21"/>
          <w:szCs w:val="21"/>
        </w:rPr>
      </w:pPr>
      <w:r>
        <w:rPr>
          <w:rFonts w:hint="eastAsia" w:ascii="宋体" w:hAnsi="宋体"/>
          <w:sz w:val="21"/>
          <w:szCs w:val="21"/>
        </w:rPr>
        <w:t>3.方式：在线获取（潜在投标人登陆政府采购云平台，进入“项目采购”，在“获取采购文件”菜单中选择项目后“申请获取采购文件”）</w:t>
      </w:r>
    </w:p>
    <w:p>
      <w:pPr>
        <w:spacing w:line="288" w:lineRule="auto"/>
        <w:ind w:firstLine="420" w:firstLineChars="200"/>
        <w:rPr>
          <w:rFonts w:ascii="宋体" w:hAnsi="宋体"/>
          <w:sz w:val="21"/>
          <w:szCs w:val="21"/>
        </w:rPr>
      </w:pPr>
      <w:r>
        <w:rPr>
          <w:rFonts w:hint="eastAsia" w:ascii="宋体" w:hAnsi="宋体"/>
          <w:sz w:val="21"/>
          <w:szCs w:val="21"/>
        </w:rPr>
        <w:t>4.售价</w:t>
      </w:r>
      <w:r>
        <w:rPr>
          <w:rFonts w:ascii="宋体" w:hAnsi="宋体"/>
          <w:sz w:val="21"/>
          <w:szCs w:val="21"/>
        </w:rPr>
        <w:t>：</w:t>
      </w:r>
      <w:r>
        <w:rPr>
          <w:rFonts w:hint="eastAsia" w:ascii="宋体" w:hAnsi="宋体"/>
          <w:sz w:val="21"/>
          <w:szCs w:val="21"/>
        </w:rPr>
        <w:t>免费</w:t>
      </w:r>
    </w:p>
    <w:p>
      <w:pPr>
        <w:spacing w:line="288" w:lineRule="auto"/>
        <w:ind w:firstLine="420" w:firstLineChars="200"/>
        <w:rPr>
          <w:rFonts w:ascii="宋体" w:hAnsi="宋体"/>
          <w:bCs/>
          <w:sz w:val="21"/>
          <w:szCs w:val="21"/>
        </w:rPr>
      </w:pPr>
      <w:r>
        <w:rPr>
          <w:rFonts w:hint="eastAsia" w:ascii="宋体" w:hAnsi="宋体"/>
          <w:bCs/>
          <w:sz w:val="21"/>
          <w:szCs w:val="21"/>
        </w:rPr>
        <w:t>备注：</w:t>
      </w:r>
    </w:p>
    <w:p>
      <w:pPr>
        <w:spacing w:line="288" w:lineRule="auto"/>
        <w:ind w:firstLine="420" w:firstLineChars="200"/>
        <w:rPr>
          <w:rFonts w:ascii="宋体" w:hAnsi="宋体"/>
          <w:bCs/>
          <w:sz w:val="21"/>
          <w:szCs w:val="21"/>
        </w:rPr>
      </w:pPr>
      <w:r>
        <w:rPr>
          <w:rFonts w:hint="eastAsia" w:ascii="宋体" w:hAnsi="宋体"/>
          <w:bCs/>
          <w:sz w:val="21"/>
          <w:szCs w:val="21"/>
        </w:rPr>
        <w:t>（1）获取招标文件截止时间之后潜在投标人依然可以获取招标文件，如对招标文件有质疑的应在规定的质疑期限内提出；</w:t>
      </w:r>
    </w:p>
    <w:p>
      <w:pPr>
        <w:spacing w:line="288" w:lineRule="auto"/>
        <w:ind w:firstLine="420" w:firstLineChars="200"/>
        <w:rPr>
          <w:rFonts w:ascii="宋体" w:hAnsi="宋体"/>
          <w:sz w:val="21"/>
          <w:szCs w:val="21"/>
        </w:rPr>
      </w:pPr>
      <w:r>
        <w:rPr>
          <w:rFonts w:hint="eastAsia" w:ascii="宋体" w:hAnsi="宋体"/>
          <w:bCs/>
          <w:sz w:val="21"/>
          <w:szCs w:val="21"/>
        </w:rPr>
        <w:t>（2）公告规定的招标文件获取方式为依法获取招标文件的方式，未按照公告规定的方式获取招标文件的，不得对招标文件提起质疑、投诉。</w:t>
      </w:r>
    </w:p>
    <w:p>
      <w:pPr>
        <w:spacing w:line="288" w:lineRule="auto"/>
        <w:outlineLvl w:val="1"/>
        <w:rPr>
          <w:rFonts w:ascii="宋体" w:hAnsi="宋体"/>
          <w:b/>
          <w:sz w:val="24"/>
        </w:rPr>
      </w:pPr>
      <w:r>
        <w:rPr>
          <w:rFonts w:hint="eastAsia" w:ascii="宋体" w:hAnsi="宋体"/>
          <w:b/>
          <w:sz w:val="24"/>
        </w:rPr>
        <w:t>八、投标人获取招标文件时应提交的资料：</w:t>
      </w:r>
      <w:r>
        <w:rPr>
          <w:rFonts w:hint="eastAsia" w:ascii="宋体" w:hAnsi="宋体"/>
          <w:sz w:val="21"/>
          <w:szCs w:val="21"/>
        </w:rPr>
        <w:t>无</w:t>
      </w:r>
    </w:p>
    <w:p>
      <w:pPr>
        <w:spacing w:line="288" w:lineRule="auto"/>
        <w:outlineLvl w:val="1"/>
        <w:rPr>
          <w:rFonts w:ascii="宋体" w:hAnsi="宋体"/>
          <w:sz w:val="21"/>
          <w:szCs w:val="21"/>
        </w:rPr>
      </w:pPr>
      <w:r>
        <w:rPr>
          <w:rFonts w:hint="eastAsia" w:ascii="宋体" w:hAnsi="宋体"/>
          <w:b/>
          <w:sz w:val="24"/>
        </w:rPr>
        <w:t>九、</w:t>
      </w:r>
      <w:r>
        <w:rPr>
          <w:rFonts w:ascii="宋体" w:hAnsi="宋体"/>
          <w:b/>
          <w:sz w:val="24"/>
        </w:rPr>
        <w:t>投标截止时间：</w:t>
      </w:r>
      <w:bookmarkStart w:id="11" w:name="_GoBack"/>
      <w:bookmarkEnd w:id="11"/>
      <w:r>
        <w:rPr>
          <w:rFonts w:hint="eastAsia" w:ascii="宋体" w:hAnsi="宋体"/>
          <w:sz w:val="21"/>
          <w:szCs w:val="21"/>
          <w:lang w:eastAsia="zh-CN"/>
        </w:rPr>
        <w:t>2020年4月22日</w:t>
      </w:r>
      <w:r>
        <w:rPr>
          <w:rFonts w:hint="eastAsia" w:ascii="宋体" w:hAnsi="宋体"/>
          <w:sz w:val="21"/>
          <w:szCs w:val="21"/>
        </w:rPr>
        <w:t>下午13:30:00</w:t>
      </w:r>
    </w:p>
    <w:p>
      <w:pPr>
        <w:spacing w:line="288" w:lineRule="auto"/>
        <w:outlineLvl w:val="1"/>
        <w:rPr>
          <w:rFonts w:ascii="宋体" w:hAnsi="宋体"/>
          <w:sz w:val="21"/>
          <w:szCs w:val="21"/>
        </w:rPr>
      </w:pPr>
      <w:r>
        <w:rPr>
          <w:rFonts w:hint="eastAsia" w:ascii="宋体" w:hAnsi="宋体"/>
          <w:b/>
          <w:sz w:val="24"/>
        </w:rPr>
        <w:t>十、</w:t>
      </w:r>
      <w:r>
        <w:rPr>
          <w:rFonts w:ascii="宋体" w:hAnsi="宋体"/>
          <w:b/>
          <w:sz w:val="24"/>
        </w:rPr>
        <w:t>投标地址</w:t>
      </w:r>
      <w:r>
        <w:rPr>
          <w:rFonts w:hint="eastAsia" w:ascii="宋体" w:hAnsi="宋体"/>
          <w:b/>
          <w:sz w:val="24"/>
        </w:rPr>
        <w:t>、方式</w:t>
      </w:r>
      <w:r>
        <w:rPr>
          <w:rFonts w:ascii="宋体" w:hAnsi="宋体"/>
          <w:b/>
          <w:sz w:val="24"/>
        </w:rPr>
        <w:t>：</w:t>
      </w:r>
      <w:r>
        <w:rPr>
          <w:rFonts w:hint="eastAsia" w:ascii="宋体" w:hAnsi="宋体"/>
          <w:sz w:val="21"/>
          <w:szCs w:val="21"/>
        </w:rPr>
        <w:t>通过政府采购云平台在线电子投标</w:t>
      </w:r>
    </w:p>
    <w:p>
      <w:pPr>
        <w:spacing w:line="288" w:lineRule="auto"/>
        <w:ind w:firstLine="420" w:firstLineChars="200"/>
        <w:outlineLvl w:val="1"/>
        <w:rPr>
          <w:rFonts w:ascii="宋体" w:hAnsi="宋体"/>
          <w:sz w:val="21"/>
          <w:szCs w:val="21"/>
        </w:rPr>
      </w:pPr>
      <w:r>
        <w:rPr>
          <w:rFonts w:hint="eastAsia" w:ascii="宋体" w:hAnsi="宋体"/>
          <w:sz w:val="21"/>
          <w:szCs w:val="21"/>
        </w:rPr>
        <w:t>备注：</w:t>
      </w:r>
    </w:p>
    <w:p>
      <w:pPr>
        <w:spacing w:line="288" w:lineRule="auto"/>
        <w:ind w:firstLine="420" w:firstLineChars="200"/>
        <w:outlineLvl w:val="1"/>
        <w:rPr>
          <w:rFonts w:ascii="宋体" w:hAnsi="宋体"/>
          <w:sz w:val="21"/>
          <w:szCs w:val="21"/>
        </w:rPr>
      </w:pPr>
      <w:r>
        <w:rPr>
          <w:rFonts w:hint="eastAsia" w:ascii="宋体" w:hAnsi="宋体"/>
          <w:sz w:val="21"/>
          <w:szCs w:val="21"/>
        </w:rPr>
        <w:t>1）投标人未按规定编制加密或者投标截止时间后上传的投标文件政府采购云平台将予以拒收；</w:t>
      </w:r>
    </w:p>
    <w:p>
      <w:pPr>
        <w:spacing w:line="288" w:lineRule="auto"/>
        <w:ind w:firstLine="420" w:firstLineChars="200"/>
        <w:outlineLvl w:val="1"/>
        <w:rPr>
          <w:rFonts w:ascii="宋体" w:hAnsi="宋体"/>
          <w:sz w:val="21"/>
          <w:szCs w:val="21"/>
        </w:rPr>
      </w:pPr>
      <w:r>
        <w:rPr>
          <w:rFonts w:hint="eastAsia" w:ascii="宋体" w:hAnsi="宋体"/>
          <w:sz w:val="21"/>
          <w:szCs w:val="21"/>
        </w:rPr>
        <w:t>2）投标人逾期送达或者未密封包装的备份投标文件采购代理机构将予以拒收。</w:t>
      </w:r>
    </w:p>
    <w:p>
      <w:pPr>
        <w:spacing w:line="288" w:lineRule="auto"/>
        <w:outlineLvl w:val="1"/>
        <w:rPr>
          <w:rFonts w:ascii="宋体" w:hAnsi="宋体"/>
          <w:sz w:val="21"/>
          <w:szCs w:val="21"/>
        </w:rPr>
      </w:pPr>
      <w:r>
        <w:rPr>
          <w:rFonts w:hint="eastAsia" w:ascii="宋体" w:hAnsi="宋体"/>
          <w:b/>
          <w:sz w:val="24"/>
        </w:rPr>
        <w:t>十一、</w:t>
      </w:r>
      <w:r>
        <w:rPr>
          <w:rFonts w:ascii="宋体" w:hAnsi="宋体"/>
          <w:b/>
          <w:sz w:val="24"/>
        </w:rPr>
        <w:t>开标时间：</w:t>
      </w:r>
      <w:r>
        <w:rPr>
          <w:rFonts w:hint="eastAsia" w:ascii="宋体" w:hAnsi="宋体"/>
          <w:sz w:val="21"/>
          <w:szCs w:val="21"/>
          <w:lang w:eastAsia="zh-CN"/>
        </w:rPr>
        <w:t>2020年4月22日</w:t>
      </w:r>
      <w:r>
        <w:rPr>
          <w:rFonts w:hint="eastAsia" w:ascii="宋体" w:hAnsi="宋体"/>
          <w:sz w:val="21"/>
          <w:szCs w:val="21"/>
        </w:rPr>
        <w:t>下午13:30:00</w:t>
      </w:r>
    </w:p>
    <w:p>
      <w:pPr>
        <w:spacing w:line="288" w:lineRule="auto"/>
        <w:ind w:firstLine="420" w:firstLineChars="200"/>
        <w:outlineLvl w:val="1"/>
        <w:rPr>
          <w:rFonts w:ascii="宋体" w:hAnsi="宋体"/>
          <w:sz w:val="21"/>
          <w:szCs w:val="21"/>
        </w:rPr>
      </w:pPr>
      <w:r>
        <w:rPr>
          <w:rFonts w:hint="eastAsia" w:ascii="宋体" w:hAnsi="宋体"/>
          <w:sz w:val="21"/>
          <w:szCs w:val="21"/>
        </w:rPr>
        <w:t>备注：投标人应在开标时间在线参加开标并按时解密电子加密投标文件。</w:t>
      </w:r>
    </w:p>
    <w:p>
      <w:pPr>
        <w:spacing w:line="288" w:lineRule="auto"/>
        <w:outlineLvl w:val="1"/>
        <w:rPr>
          <w:rFonts w:ascii="宋体" w:hAnsi="宋体"/>
          <w:b/>
          <w:sz w:val="24"/>
        </w:rPr>
      </w:pPr>
      <w:r>
        <w:rPr>
          <w:rFonts w:hint="eastAsia" w:ascii="宋体" w:hAnsi="宋体"/>
          <w:b/>
          <w:sz w:val="24"/>
        </w:rPr>
        <w:t>十二、开标地址：</w:t>
      </w:r>
      <w:r>
        <w:rPr>
          <w:rFonts w:hint="eastAsia" w:ascii="宋体" w:hAnsi="宋体"/>
          <w:sz w:val="21"/>
          <w:szCs w:val="21"/>
        </w:rPr>
        <w:t>杭州市西湖区玉古路173号中田大厦16楼求是招标会议室。</w:t>
      </w:r>
    </w:p>
    <w:p>
      <w:pPr>
        <w:spacing w:line="288" w:lineRule="auto"/>
        <w:outlineLvl w:val="1"/>
        <w:rPr>
          <w:rFonts w:ascii="宋体" w:hAnsi="宋体"/>
          <w:b/>
          <w:sz w:val="24"/>
        </w:rPr>
      </w:pPr>
      <w:r>
        <w:rPr>
          <w:rFonts w:hint="eastAsia" w:ascii="宋体" w:hAnsi="宋体"/>
          <w:b/>
          <w:sz w:val="24"/>
        </w:rPr>
        <w:t>十三、公告期限：</w:t>
      </w:r>
      <w:r>
        <w:rPr>
          <w:rFonts w:hint="eastAsia" w:ascii="宋体" w:hAnsi="宋体"/>
          <w:sz w:val="21"/>
          <w:szCs w:val="21"/>
        </w:rPr>
        <w:t>5个工作日</w:t>
      </w:r>
    </w:p>
    <w:p>
      <w:pPr>
        <w:spacing w:line="288" w:lineRule="auto"/>
        <w:outlineLvl w:val="1"/>
        <w:rPr>
          <w:rFonts w:ascii="宋体" w:hAnsi="宋体"/>
          <w:b/>
          <w:sz w:val="24"/>
        </w:rPr>
      </w:pPr>
      <w:r>
        <w:rPr>
          <w:rFonts w:hint="eastAsia" w:ascii="宋体" w:hAnsi="宋体"/>
          <w:b/>
          <w:sz w:val="24"/>
        </w:rPr>
        <w:t>十四、在线电子投标说明：</w:t>
      </w:r>
    </w:p>
    <w:p>
      <w:pPr>
        <w:spacing w:line="288" w:lineRule="auto"/>
        <w:ind w:firstLine="422" w:firstLineChars="200"/>
        <w:outlineLvl w:val="1"/>
        <w:rPr>
          <w:rFonts w:ascii="宋体" w:hAnsi="宋体"/>
          <w:b/>
          <w:sz w:val="21"/>
          <w:szCs w:val="21"/>
        </w:rPr>
      </w:pPr>
      <w:r>
        <w:rPr>
          <w:rFonts w:ascii="宋体" w:hAnsi="宋体"/>
          <w:b/>
          <w:sz w:val="21"/>
          <w:szCs w:val="21"/>
        </w:rPr>
        <w:t>1.通过政府采购云平台在线电子投标，投标人应先安装政采云电子交易客户端（政采云投标客户端），并按照招标文件和政府采购云平台的要求，通过政采云电子交易客户端（政采云投标客户端）编制加密投标文件；</w:t>
      </w:r>
    </w:p>
    <w:p>
      <w:pPr>
        <w:spacing w:line="288" w:lineRule="auto"/>
        <w:ind w:firstLine="422" w:firstLineChars="200"/>
        <w:outlineLvl w:val="1"/>
        <w:rPr>
          <w:rFonts w:ascii="宋体" w:hAnsi="宋体"/>
          <w:b/>
          <w:sz w:val="21"/>
          <w:szCs w:val="21"/>
        </w:rPr>
      </w:pPr>
      <w:r>
        <w:rPr>
          <w:rFonts w:ascii="宋体" w:hAnsi="宋体"/>
          <w:b/>
          <w:sz w:val="21"/>
          <w:szCs w:val="21"/>
        </w:rPr>
        <w:t>政采云电子交易客户端（政采云投标客户端）请自行前往“浙江政府采购网-下载专区-电子交易客户端”进行下载，通过政府采购云平台参与在线电子投标时如遇平台技术问题详询400-881-7190。</w:t>
      </w:r>
    </w:p>
    <w:p>
      <w:pPr>
        <w:spacing w:line="288" w:lineRule="auto"/>
        <w:ind w:firstLine="422" w:firstLineChars="200"/>
        <w:outlineLvl w:val="1"/>
        <w:rPr>
          <w:rFonts w:ascii="宋体" w:hAnsi="宋体"/>
          <w:b/>
          <w:sz w:val="21"/>
          <w:szCs w:val="21"/>
        </w:rPr>
      </w:pPr>
      <w:r>
        <w:rPr>
          <w:rFonts w:ascii="宋体" w:hAnsi="宋体"/>
          <w:b/>
          <w:sz w:val="21"/>
          <w:szCs w:val="21"/>
        </w:rPr>
        <w:t>2.为确保在线操作合法、有效和安全，投标人应当在投标截止时间前完成在政府采购云平台的身份认证，使用政采云电子交易客户端（政采云投标客户端）需要提前申领CA数字证书，申领流程请自行前往“浙江政府采购网-下载专区-电子交易客户端-CA驱动和申领流程”进行查阅；</w:t>
      </w:r>
    </w:p>
    <w:p>
      <w:pPr>
        <w:spacing w:line="288" w:lineRule="auto"/>
        <w:ind w:firstLine="422" w:firstLineChars="200"/>
        <w:outlineLvl w:val="1"/>
        <w:rPr>
          <w:rFonts w:ascii="宋体" w:hAnsi="宋体"/>
          <w:b/>
          <w:sz w:val="21"/>
          <w:szCs w:val="21"/>
        </w:rPr>
      </w:pPr>
      <w:r>
        <w:rPr>
          <w:rFonts w:ascii="宋体" w:hAnsi="宋体"/>
          <w:b/>
          <w:sz w:val="21"/>
          <w:szCs w:val="21"/>
        </w:rPr>
        <w:t>3.投标人应当在投标截止时间前将在政采云电子交易客户端（政采云投标客户端）生成的电子加密投标文件上传至政府采购云平台；</w:t>
      </w:r>
    </w:p>
    <w:p>
      <w:pPr>
        <w:spacing w:line="288" w:lineRule="auto"/>
        <w:ind w:firstLine="422" w:firstLineChars="200"/>
        <w:outlineLvl w:val="1"/>
        <w:rPr>
          <w:rFonts w:ascii="宋体" w:hAnsi="宋体"/>
          <w:b/>
          <w:sz w:val="21"/>
          <w:szCs w:val="21"/>
        </w:rPr>
      </w:pPr>
      <w:r>
        <w:rPr>
          <w:rFonts w:ascii="宋体" w:hAnsi="宋体"/>
          <w:b/>
          <w:sz w:val="21"/>
          <w:szCs w:val="21"/>
        </w:rPr>
        <w:t>4.投标人在政府采购云平台完成电子加密投标文件的上传后，可以EMS或顺丰邮寄形式在投标截止时间前递交以介质（U盘）存储的数据电文形式的备份投标文件，备份投标文件应当密封包装并在包装上标注投标项目名称、投标人名称并加盖公章。</w:t>
      </w:r>
    </w:p>
    <w:p>
      <w:pPr>
        <w:spacing w:line="288" w:lineRule="auto"/>
        <w:ind w:firstLine="422" w:firstLineChars="200"/>
        <w:outlineLvl w:val="1"/>
        <w:rPr>
          <w:rFonts w:ascii="宋体" w:hAnsi="宋体"/>
          <w:b/>
          <w:sz w:val="21"/>
          <w:szCs w:val="21"/>
        </w:rPr>
      </w:pPr>
      <w:r>
        <w:rPr>
          <w:rFonts w:ascii="宋体" w:hAnsi="宋体"/>
          <w:b/>
          <w:sz w:val="21"/>
          <w:szCs w:val="21"/>
        </w:rPr>
        <w:t>5.通过政府采购云平台上传的电子加密投标文件无法按时解密但投标人已递交备份投标文件的，以备份投标文件为依据，否则视为投标文件撤回；通过政府采购云平台上传的电子加密投标文件已按时解密的，备份投标文件自动失效。</w:t>
      </w:r>
    </w:p>
    <w:p>
      <w:pPr>
        <w:spacing w:line="288" w:lineRule="auto"/>
        <w:ind w:firstLine="422" w:firstLineChars="200"/>
        <w:outlineLvl w:val="1"/>
        <w:rPr>
          <w:rFonts w:ascii="宋体" w:hAnsi="宋体"/>
          <w:b/>
          <w:sz w:val="21"/>
          <w:szCs w:val="21"/>
        </w:rPr>
      </w:pPr>
      <w:r>
        <w:rPr>
          <w:rFonts w:ascii="宋体" w:hAnsi="宋体"/>
          <w:b/>
          <w:sz w:val="21"/>
          <w:szCs w:val="21"/>
        </w:rPr>
        <w:t>备注：</w:t>
      </w:r>
    </w:p>
    <w:p>
      <w:pPr>
        <w:spacing w:line="288" w:lineRule="auto"/>
        <w:ind w:firstLine="422" w:firstLineChars="200"/>
        <w:outlineLvl w:val="1"/>
        <w:rPr>
          <w:rFonts w:ascii="宋体" w:hAnsi="宋体"/>
          <w:b/>
          <w:sz w:val="21"/>
          <w:szCs w:val="21"/>
        </w:rPr>
      </w:pPr>
      <w:r>
        <w:rPr>
          <w:rFonts w:ascii="宋体" w:hAnsi="宋体"/>
          <w:b/>
          <w:sz w:val="21"/>
          <w:szCs w:val="21"/>
        </w:rPr>
        <w:t>投标人可通过浙江省“电子交易/不见面开评标”学习专题提前进行专题学习，熟悉操作，避免影响采购活动（https://edu.zcygov.cn/luban/e-biding）。</w:t>
      </w:r>
    </w:p>
    <w:p>
      <w:pPr>
        <w:spacing w:line="288" w:lineRule="auto"/>
        <w:outlineLvl w:val="1"/>
        <w:rPr>
          <w:rFonts w:ascii="宋体" w:hAnsi="宋体"/>
          <w:b/>
          <w:sz w:val="24"/>
        </w:rPr>
      </w:pPr>
      <w:r>
        <w:rPr>
          <w:rFonts w:hint="eastAsia" w:ascii="宋体" w:hAnsi="宋体"/>
          <w:b/>
          <w:sz w:val="24"/>
        </w:rPr>
        <w:t>十五、其他事项：</w:t>
      </w:r>
    </w:p>
    <w:p>
      <w:pPr>
        <w:spacing w:line="288" w:lineRule="auto"/>
        <w:ind w:firstLine="422" w:firstLineChars="200"/>
        <w:rPr>
          <w:rFonts w:ascii="宋体" w:hAnsi="宋体"/>
          <w:b/>
          <w:sz w:val="21"/>
          <w:szCs w:val="21"/>
        </w:rPr>
      </w:pPr>
      <w:r>
        <w:rPr>
          <w:rFonts w:hint="eastAsia" w:ascii="宋体" w:hAnsi="宋体"/>
          <w:b/>
          <w:sz w:val="21"/>
          <w:szCs w:val="21"/>
        </w:rPr>
        <w:t>1.质疑和投诉</w:t>
      </w:r>
    </w:p>
    <w:p>
      <w:pPr>
        <w:spacing w:line="288" w:lineRule="auto"/>
        <w:ind w:firstLine="420" w:firstLineChars="200"/>
        <w:rPr>
          <w:rFonts w:ascii="宋体" w:hAnsi="宋体"/>
          <w:bCs/>
          <w:sz w:val="21"/>
          <w:szCs w:val="21"/>
        </w:rPr>
      </w:pPr>
      <w:r>
        <w:rPr>
          <w:rFonts w:hint="eastAsia" w:ascii="宋体" w:hAnsi="宋体"/>
          <w:bCs/>
          <w:sz w:val="21"/>
          <w:szCs w:val="21"/>
        </w:rPr>
        <w:t>投标人依法获取招标文件后认为招标文件使自己的权益受到损害的，可以自收到招标文件之日（获取截止时间之后收到招标文件的，以获取截止时间为准）或者招标文件公告期限届满之日（公告发布后的第6个工作日）起7个工作日内，以书面形式向采购人和采购代理机构提出质疑。质疑投标人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288" w:lineRule="auto"/>
        <w:ind w:firstLine="422" w:firstLineChars="200"/>
        <w:rPr>
          <w:rFonts w:ascii="宋体" w:hAnsi="宋体"/>
          <w:b/>
          <w:sz w:val="21"/>
          <w:szCs w:val="21"/>
        </w:rPr>
      </w:pPr>
      <w:r>
        <w:rPr>
          <w:rFonts w:hint="eastAsia" w:ascii="宋体" w:hAnsi="宋体"/>
          <w:b/>
          <w:sz w:val="21"/>
          <w:szCs w:val="21"/>
        </w:rPr>
        <w:t>2.采购项目需要落实的政府采购政策</w:t>
      </w:r>
    </w:p>
    <w:p>
      <w:pPr>
        <w:spacing w:line="288" w:lineRule="auto"/>
        <w:ind w:firstLine="420" w:firstLineChars="200"/>
        <w:rPr>
          <w:rFonts w:ascii="宋体" w:hAnsi="宋体"/>
          <w:bCs/>
          <w:sz w:val="21"/>
          <w:szCs w:val="21"/>
        </w:rPr>
      </w:pPr>
      <w:r>
        <w:rPr>
          <w:rFonts w:hint="eastAsia" w:ascii="宋体" w:hAnsi="宋体"/>
          <w:bCs/>
          <w:sz w:val="21"/>
          <w:szCs w:val="21"/>
        </w:rPr>
        <w:t>1）政府采购促进中小企业发展</w:t>
      </w:r>
    </w:p>
    <w:p>
      <w:pPr>
        <w:spacing w:line="288" w:lineRule="auto"/>
        <w:ind w:firstLine="420" w:firstLineChars="200"/>
        <w:rPr>
          <w:rFonts w:ascii="宋体" w:hAnsi="宋体"/>
          <w:bCs/>
          <w:sz w:val="21"/>
          <w:szCs w:val="21"/>
        </w:rPr>
      </w:pPr>
      <w:r>
        <w:rPr>
          <w:rFonts w:hint="eastAsia" w:ascii="宋体" w:hAnsi="宋体"/>
          <w:bCs/>
          <w:sz w:val="21"/>
          <w:szCs w:val="21"/>
        </w:rPr>
        <w:t>2）政府采购支持监狱企业发展</w:t>
      </w:r>
    </w:p>
    <w:p>
      <w:pPr>
        <w:spacing w:line="288" w:lineRule="auto"/>
        <w:ind w:firstLine="420" w:firstLineChars="200"/>
        <w:rPr>
          <w:rFonts w:ascii="宋体" w:hAnsi="宋体"/>
          <w:bCs/>
          <w:sz w:val="21"/>
          <w:szCs w:val="21"/>
        </w:rPr>
      </w:pPr>
      <w:r>
        <w:rPr>
          <w:rFonts w:hint="eastAsia" w:ascii="宋体" w:hAnsi="宋体"/>
          <w:bCs/>
          <w:sz w:val="21"/>
          <w:szCs w:val="21"/>
        </w:rPr>
        <w:t>3）政府采购促进残疾人就业</w:t>
      </w:r>
    </w:p>
    <w:p>
      <w:pPr>
        <w:spacing w:line="288" w:lineRule="auto"/>
        <w:ind w:firstLine="420" w:firstLineChars="200"/>
        <w:rPr>
          <w:rFonts w:ascii="宋体" w:hAnsi="宋体"/>
          <w:bCs/>
          <w:sz w:val="21"/>
          <w:szCs w:val="21"/>
        </w:rPr>
      </w:pPr>
      <w:r>
        <w:rPr>
          <w:rFonts w:hint="eastAsia" w:ascii="宋体" w:hAnsi="宋体"/>
          <w:bCs/>
          <w:sz w:val="21"/>
          <w:szCs w:val="21"/>
        </w:rPr>
        <w:t>4）政府强制采购节能产品</w:t>
      </w:r>
    </w:p>
    <w:p>
      <w:pPr>
        <w:spacing w:line="288" w:lineRule="auto"/>
        <w:ind w:firstLine="420" w:firstLineChars="200"/>
        <w:rPr>
          <w:rFonts w:ascii="宋体" w:hAnsi="宋体"/>
          <w:bCs/>
          <w:sz w:val="21"/>
          <w:szCs w:val="21"/>
        </w:rPr>
      </w:pPr>
      <w:r>
        <w:rPr>
          <w:rFonts w:hint="eastAsia" w:ascii="宋体" w:hAnsi="宋体"/>
          <w:bCs/>
          <w:sz w:val="21"/>
          <w:szCs w:val="21"/>
        </w:rPr>
        <w:t>5）政府优先采购节能、环保产品</w:t>
      </w:r>
    </w:p>
    <w:p>
      <w:pPr>
        <w:spacing w:line="288" w:lineRule="auto"/>
        <w:ind w:firstLine="420" w:firstLineChars="200"/>
        <w:rPr>
          <w:rFonts w:ascii="宋体" w:hAnsi="宋体"/>
          <w:bCs/>
          <w:sz w:val="21"/>
          <w:szCs w:val="21"/>
        </w:rPr>
      </w:pPr>
      <w:r>
        <w:rPr>
          <w:rFonts w:hint="eastAsia" w:ascii="宋体" w:hAnsi="宋体"/>
          <w:bCs/>
          <w:sz w:val="21"/>
          <w:szCs w:val="21"/>
        </w:rPr>
        <w:t>6）政府采购进口产品</w:t>
      </w:r>
    </w:p>
    <w:p>
      <w:pPr>
        <w:spacing w:line="288" w:lineRule="auto"/>
        <w:ind w:firstLine="422" w:firstLineChars="200"/>
        <w:rPr>
          <w:rFonts w:ascii="宋体" w:hAnsi="宋体"/>
          <w:b/>
          <w:sz w:val="21"/>
          <w:szCs w:val="21"/>
        </w:rPr>
      </w:pPr>
      <w:r>
        <w:rPr>
          <w:rFonts w:hint="eastAsia" w:ascii="宋体" w:hAnsi="宋体"/>
          <w:b/>
          <w:sz w:val="21"/>
          <w:szCs w:val="21"/>
        </w:rPr>
        <w:t>3.信用记录</w:t>
      </w:r>
    </w:p>
    <w:p>
      <w:pPr>
        <w:spacing w:line="288" w:lineRule="auto"/>
        <w:ind w:firstLine="420" w:firstLineChars="200"/>
        <w:rPr>
          <w:rFonts w:ascii="宋体" w:hAnsi="宋体"/>
          <w:bCs/>
          <w:sz w:val="21"/>
          <w:szCs w:val="21"/>
        </w:rPr>
      </w:pPr>
      <w:r>
        <w:rPr>
          <w:rFonts w:hint="eastAsia" w:ascii="宋体" w:hAnsi="宋体"/>
          <w:bCs/>
          <w:sz w:val="21"/>
          <w:szCs w:val="21"/>
        </w:rPr>
        <w:t>根据财库[2016]125号《关于在政府采购活动中查询及使用信用记录有关问题的通知》要求，采购代理机构会对投标人信用记录进行查询并甄别。</w:t>
      </w:r>
    </w:p>
    <w:p>
      <w:pPr>
        <w:spacing w:line="288" w:lineRule="auto"/>
        <w:ind w:firstLine="420" w:firstLineChars="200"/>
        <w:rPr>
          <w:rFonts w:ascii="宋体" w:hAnsi="宋体"/>
          <w:bCs/>
          <w:sz w:val="21"/>
          <w:szCs w:val="21"/>
        </w:rPr>
      </w:pPr>
      <w:r>
        <w:rPr>
          <w:rFonts w:hint="eastAsia" w:ascii="宋体" w:hAnsi="宋体"/>
          <w:bCs/>
          <w:sz w:val="21"/>
          <w:szCs w:val="21"/>
        </w:rPr>
        <w:t>1）信用信息查询的截止时点：投标截止时间；</w:t>
      </w:r>
    </w:p>
    <w:p>
      <w:pPr>
        <w:spacing w:line="288" w:lineRule="auto"/>
        <w:ind w:firstLine="420" w:firstLineChars="200"/>
        <w:rPr>
          <w:rFonts w:ascii="宋体" w:hAnsi="宋体"/>
          <w:bCs/>
          <w:sz w:val="21"/>
          <w:szCs w:val="21"/>
        </w:rPr>
      </w:pPr>
      <w:r>
        <w:rPr>
          <w:rFonts w:hint="eastAsia" w:ascii="宋体" w:hAnsi="宋体"/>
          <w:bCs/>
          <w:sz w:val="21"/>
          <w:szCs w:val="21"/>
        </w:rPr>
        <w:t>2）查询渠道：“信用中国”（www.creditchina.gov.cn）、“中国政府采购网”（www.ccgp.gov.cn）；</w:t>
      </w:r>
    </w:p>
    <w:p>
      <w:pPr>
        <w:spacing w:line="288" w:lineRule="auto"/>
        <w:ind w:firstLine="420" w:firstLineChars="200"/>
        <w:rPr>
          <w:rFonts w:ascii="宋体" w:hAnsi="宋体"/>
          <w:bCs/>
          <w:sz w:val="21"/>
          <w:szCs w:val="21"/>
        </w:rPr>
      </w:pPr>
      <w:r>
        <w:rPr>
          <w:rFonts w:hint="eastAsia" w:ascii="宋体" w:hAnsi="宋体"/>
          <w:bCs/>
          <w:sz w:val="21"/>
          <w:szCs w:val="21"/>
        </w:rPr>
        <w:t>3）信用信息查询记录和证据留存具体方式：采购代理机构经办人和监督人员将查询网页打印、签字与其他采购文件一并保存；</w:t>
      </w:r>
    </w:p>
    <w:p>
      <w:pPr>
        <w:spacing w:line="288" w:lineRule="auto"/>
        <w:ind w:firstLine="420" w:firstLineChars="200"/>
        <w:rPr>
          <w:rFonts w:ascii="宋体" w:hAnsi="宋体"/>
          <w:bCs/>
          <w:sz w:val="21"/>
          <w:szCs w:val="21"/>
        </w:rPr>
      </w:pPr>
      <w:r>
        <w:rPr>
          <w:rFonts w:hint="eastAsia" w:ascii="宋体" w:hAnsi="宋体"/>
          <w:bCs/>
          <w:sz w:val="21"/>
          <w:szCs w:val="21"/>
        </w:rPr>
        <w:t>4）信用信息的使用规则：投标人存在不良信用记录的，其投标将被作为无效投标处理。</w:t>
      </w:r>
    </w:p>
    <w:p>
      <w:pPr>
        <w:spacing w:line="288" w:lineRule="auto"/>
        <w:ind w:firstLine="420" w:firstLineChars="200"/>
        <w:rPr>
          <w:rFonts w:ascii="宋体" w:hAnsi="宋体"/>
          <w:bCs/>
          <w:sz w:val="21"/>
          <w:szCs w:val="21"/>
        </w:rPr>
      </w:pPr>
      <w:r>
        <w:rPr>
          <w:rFonts w:hint="eastAsia" w:ascii="宋体" w:hAnsi="宋体"/>
          <w:bCs/>
          <w:sz w:val="21"/>
          <w:szCs w:val="21"/>
        </w:rPr>
        <w:t>不良信用记录指：被列入失信被执行人、重大税收违法案件当事人名单、政府采购严重违法失信行为记录名单。</w:t>
      </w:r>
    </w:p>
    <w:p>
      <w:pPr>
        <w:spacing w:line="288" w:lineRule="auto"/>
        <w:ind w:firstLine="422" w:firstLineChars="200"/>
        <w:rPr>
          <w:rFonts w:ascii="宋体" w:hAnsi="宋体"/>
          <w:b/>
          <w:sz w:val="21"/>
          <w:szCs w:val="21"/>
        </w:rPr>
      </w:pPr>
      <w:r>
        <w:rPr>
          <w:rFonts w:hint="eastAsia" w:ascii="宋体" w:hAnsi="宋体"/>
          <w:b/>
          <w:sz w:val="21"/>
          <w:szCs w:val="21"/>
        </w:rPr>
        <w:t>4.投标保证金</w:t>
      </w:r>
    </w:p>
    <w:p>
      <w:pPr>
        <w:spacing w:line="288" w:lineRule="auto"/>
        <w:ind w:firstLine="420" w:firstLineChars="200"/>
        <w:rPr>
          <w:rFonts w:ascii="宋体" w:hAnsi="宋体"/>
          <w:bCs/>
          <w:sz w:val="21"/>
          <w:szCs w:val="21"/>
        </w:rPr>
      </w:pPr>
      <w:r>
        <w:rPr>
          <w:rFonts w:hint="eastAsia" w:ascii="宋体" w:hAnsi="宋体"/>
          <w:bCs/>
          <w:sz w:val="21"/>
          <w:szCs w:val="21"/>
        </w:rPr>
        <w:t>本项目无投标保证金</w:t>
      </w:r>
    </w:p>
    <w:p>
      <w:pPr>
        <w:spacing w:line="288" w:lineRule="auto"/>
        <w:outlineLvl w:val="1"/>
        <w:rPr>
          <w:rFonts w:ascii="宋体" w:hAnsi="宋体"/>
          <w:b/>
          <w:sz w:val="24"/>
        </w:rPr>
      </w:pPr>
      <w:r>
        <w:rPr>
          <w:rFonts w:hint="eastAsia" w:ascii="宋体" w:hAnsi="宋体"/>
          <w:b/>
          <w:sz w:val="24"/>
        </w:rPr>
        <w:t>十六、联系方式：</w:t>
      </w:r>
    </w:p>
    <w:p>
      <w:pPr>
        <w:spacing w:line="288" w:lineRule="auto"/>
        <w:ind w:firstLine="420" w:firstLineChars="200"/>
        <w:rPr>
          <w:rFonts w:ascii="宋体" w:hAnsi="宋体"/>
          <w:sz w:val="21"/>
          <w:szCs w:val="21"/>
        </w:rPr>
      </w:pPr>
      <w:r>
        <w:rPr>
          <w:rFonts w:hint="eastAsia" w:ascii="宋体" w:hAnsi="宋体"/>
          <w:sz w:val="21"/>
          <w:szCs w:val="21"/>
        </w:rPr>
        <w:t>1.采购人名称：杭州师范大学</w:t>
      </w:r>
    </w:p>
    <w:p>
      <w:pPr>
        <w:spacing w:line="288" w:lineRule="auto"/>
        <w:ind w:firstLine="420" w:firstLineChars="200"/>
        <w:rPr>
          <w:rFonts w:ascii="宋体" w:hAnsi="宋体"/>
          <w:sz w:val="21"/>
          <w:szCs w:val="21"/>
        </w:rPr>
      </w:pPr>
      <w:r>
        <w:rPr>
          <w:rFonts w:hint="eastAsia" w:ascii="宋体" w:hAnsi="宋体"/>
          <w:sz w:val="21"/>
          <w:szCs w:val="21"/>
        </w:rPr>
        <w:t>地址：杭州市余杭区仓前街道余杭塘路2318号行政楼412</w:t>
      </w:r>
    </w:p>
    <w:p>
      <w:pPr>
        <w:spacing w:line="288" w:lineRule="auto"/>
        <w:ind w:firstLine="420" w:firstLineChars="200"/>
        <w:rPr>
          <w:rFonts w:ascii="宋体" w:hAnsi="宋体"/>
          <w:sz w:val="21"/>
          <w:szCs w:val="21"/>
        </w:rPr>
      </w:pPr>
      <w:r>
        <w:rPr>
          <w:rFonts w:hint="eastAsia" w:ascii="宋体" w:hAnsi="宋体"/>
          <w:sz w:val="21"/>
          <w:szCs w:val="21"/>
        </w:rPr>
        <w:t>联系人：沈杰老师</w:t>
      </w:r>
    </w:p>
    <w:p>
      <w:pPr>
        <w:spacing w:line="288" w:lineRule="auto"/>
        <w:ind w:firstLine="420" w:firstLineChars="200"/>
        <w:rPr>
          <w:rFonts w:ascii="宋体" w:hAnsi="宋体"/>
          <w:sz w:val="21"/>
          <w:szCs w:val="21"/>
        </w:rPr>
      </w:pPr>
      <w:r>
        <w:rPr>
          <w:rFonts w:hint="eastAsia" w:ascii="宋体" w:hAnsi="宋体"/>
          <w:sz w:val="21"/>
          <w:szCs w:val="21"/>
        </w:rPr>
        <w:t>联系方法：0571-28865149</w:t>
      </w:r>
    </w:p>
    <w:p>
      <w:pPr>
        <w:spacing w:line="288" w:lineRule="auto"/>
        <w:ind w:firstLine="420" w:firstLineChars="200"/>
        <w:rPr>
          <w:rFonts w:ascii="宋体" w:hAnsi="宋体"/>
          <w:sz w:val="21"/>
          <w:szCs w:val="21"/>
        </w:rPr>
      </w:pPr>
      <w:r>
        <w:rPr>
          <w:rFonts w:hint="eastAsia" w:ascii="宋体" w:hAnsi="宋体"/>
          <w:sz w:val="21"/>
          <w:szCs w:val="21"/>
        </w:rPr>
        <w:t>采购项目联系人：尹老师</w:t>
      </w:r>
    </w:p>
    <w:p>
      <w:pPr>
        <w:spacing w:line="288" w:lineRule="auto"/>
        <w:ind w:firstLine="420" w:firstLineChars="200"/>
        <w:rPr>
          <w:rFonts w:ascii="宋体" w:hAnsi="宋体"/>
          <w:sz w:val="21"/>
          <w:szCs w:val="21"/>
        </w:rPr>
      </w:pPr>
      <w:r>
        <w:rPr>
          <w:rFonts w:hint="eastAsia" w:ascii="宋体" w:hAnsi="宋体"/>
          <w:sz w:val="21"/>
          <w:szCs w:val="21"/>
        </w:rPr>
        <w:t>联系方法：0571-28868696、18758171236</w:t>
      </w:r>
    </w:p>
    <w:p>
      <w:pPr>
        <w:spacing w:line="288" w:lineRule="auto"/>
        <w:ind w:firstLine="420" w:firstLineChars="200"/>
        <w:rPr>
          <w:rFonts w:ascii="宋体" w:hAnsi="宋体"/>
          <w:sz w:val="21"/>
          <w:szCs w:val="21"/>
        </w:rPr>
      </w:pPr>
      <w:r>
        <w:rPr>
          <w:rFonts w:hint="eastAsia" w:ascii="宋体" w:hAnsi="宋体"/>
          <w:sz w:val="21"/>
          <w:szCs w:val="21"/>
        </w:rPr>
        <w:t>采购人质疑受理：沈青老师</w:t>
      </w:r>
    </w:p>
    <w:p>
      <w:pPr>
        <w:spacing w:line="288" w:lineRule="auto"/>
        <w:ind w:firstLine="420" w:firstLineChars="200"/>
        <w:rPr>
          <w:rFonts w:ascii="宋体" w:hAnsi="宋体"/>
          <w:sz w:val="21"/>
          <w:szCs w:val="21"/>
        </w:rPr>
      </w:pPr>
      <w:r>
        <w:rPr>
          <w:rFonts w:hint="eastAsia" w:ascii="宋体" w:hAnsi="宋体"/>
          <w:sz w:val="21"/>
          <w:szCs w:val="21"/>
        </w:rPr>
        <w:t>联系方法：0571-28868092</w:t>
      </w:r>
    </w:p>
    <w:p>
      <w:pPr>
        <w:spacing w:line="288" w:lineRule="auto"/>
        <w:ind w:firstLine="420" w:firstLineChars="200"/>
        <w:rPr>
          <w:rFonts w:ascii="宋体" w:hAnsi="宋体"/>
          <w:sz w:val="21"/>
          <w:szCs w:val="21"/>
        </w:rPr>
      </w:pPr>
      <w:r>
        <w:rPr>
          <w:rFonts w:hint="eastAsia" w:ascii="宋体" w:hAnsi="宋体"/>
          <w:sz w:val="21"/>
          <w:szCs w:val="21"/>
        </w:rPr>
        <w:t>2.采购代理机构名称：浙江求是招标代理有限公司</w:t>
      </w:r>
    </w:p>
    <w:p>
      <w:pPr>
        <w:spacing w:line="288" w:lineRule="auto"/>
        <w:ind w:firstLine="420" w:firstLineChars="200"/>
        <w:rPr>
          <w:rFonts w:ascii="宋体" w:hAnsi="宋体"/>
          <w:sz w:val="21"/>
          <w:szCs w:val="21"/>
        </w:rPr>
      </w:pPr>
      <w:r>
        <w:rPr>
          <w:rFonts w:hint="eastAsia" w:ascii="宋体" w:hAnsi="宋体"/>
          <w:sz w:val="21"/>
          <w:szCs w:val="21"/>
        </w:rPr>
        <w:t>地址：杭州市西湖区玉古路173号中田大厦16楼</w:t>
      </w:r>
    </w:p>
    <w:p>
      <w:pPr>
        <w:spacing w:line="288" w:lineRule="auto"/>
        <w:ind w:firstLine="420" w:firstLineChars="200"/>
        <w:rPr>
          <w:rFonts w:ascii="宋体" w:hAnsi="宋体"/>
          <w:sz w:val="21"/>
          <w:szCs w:val="21"/>
        </w:rPr>
      </w:pPr>
      <w:r>
        <w:rPr>
          <w:rFonts w:hint="eastAsia" w:ascii="宋体" w:hAnsi="宋体"/>
          <w:sz w:val="21"/>
          <w:szCs w:val="21"/>
        </w:rPr>
        <w:t>业务及备份投标文件递交联系人：姜海军、张翔</w:t>
      </w:r>
    </w:p>
    <w:p>
      <w:pPr>
        <w:spacing w:line="288" w:lineRule="auto"/>
        <w:ind w:firstLine="420" w:firstLineChars="200"/>
        <w:rPr>
          <w:rFonts w:ascii="宋体" w:hAnsi="宋体"/>
          <w:sz w:val="21"/>
          <w:szCs w:val="21"/>
        </w:rPr>
      </w:pPr>
      <w:r>
        <w:rPr>
          <w:rFonts w:hint="eastAsia" w:ascii="宋体" w:hAnsi="宋体"/>
          <w:sz w:val="21"/>
          <w:szCs w:val="21"/>
        </w:rPr>
        <w:t>联系方法：0571-87666117</w:t>
      </w:r>
    </w:p>
    <w:p>
      <w:pPr>
        <w:spacing w:line="288" w:lineRule="auto"/>
        <w:ind w:firstLine="420" w:firstLineChars="200"/>
        <w:rPr>
          <w:rFonts w:ascii="宋体" w:hAnsi="宋体"/>
          <w:sz w:val="21"/>
          <w:szCs w:val="21"/>
        </w:rPr>
      </w:pPr>
      <w:r>
        <w:rPr>
          <w:rFonts w:hint="eastAsia" w:ascii="宋体" w:hAnsi="宋体"/>
          <w:sz w:val="21"/>
          <w:szCs w:val="21"/>
        </w:rPr>
        <w:t>获取文件联系人：於路莹</w:t>
      </w:r>
    </w:p>
    <w:p>
      <w:pPr>
        <w:spacing w:line="288" w:lineRule="auto"/>
        <w:ind w:firstLine="420" w:firstLineChars="200"/>
        <w:rPr>
          <w:rFonts w:ascii="宋体" w:hAnsi="宋体"/>
          <w:sz w:val="21"/>
          <w:szCs w:val="21"/>
        </w:rPr>
      </w:pPr>
      <w:r>
        <w:rPr>
          <w:rFonts w:hint="eastAsia" w:ascii="宋体" w:hAnsi="宋体"/>
          <w:sz w:val="21"/>
          <w:szCs w:val="21"/>
        </w:rPr>
        <w:t>联系方法：0571-87666112</w:t>
      </w:r>
    </w:p>
    <w:p>
      <w:pPr>
        <w:spacing w:line="288" w:lineRule="auto"/>
        <w:ind w:firstLine="420" w:firstLineChars="200"/>
        <w:rPr>
          <w:rFonts w:ascii="宋体" w:hAnsi="宋体"/>
          <w:sz w:val="21"/>
          <w:szCs w:val="21"/>
        </w:rPr>
      </w:pPr>
      <w:r>
        <w:rPr>
          <w:rFonts w:hint="eastAsia" w:ascii="宋体" w:hAnsi="宋体"/>
          <w:sz w:val="21"/>
          <w:szCs w:val="21"/>
        </w:rPr>
        <w:t>传真：0571-87666116</w:t>
      </w:r>
    </w:p>
    <w:p>
      <w:pPr>
        <w:spacing w:line="288" w:lineRule="auto"/>
        <w:ind w:firstLine="420" w:firstLineChars="200"/>
        <w:rPr>
          <w:rFonts w:ascii="宋体" w:hAnsi="宋体"/>
          <w:sz w:val="21"/>
          <w:szCs w:val="21"/>
        </w:rPr>
      </w:pPr>
      <w:r>
        <w:rPr>
          <w:rFonts w:hint="eastAsia" w:ascii="宋体" w:hAnsi="宋体"/>
          <w:sz w:val="21"/>
          <w:szCs w:val="21"/>
        </w:rPr>
        <w:t>采购代理机构质疑联系人：余水星</w:t>
      </w:r>
    </w:p>
    <w:p>
      <w:pPr>
        <w:spacing w:line="288" w:lineRule="auto"/>
        <w:ind w:firstLine="420" w:firstLineChars="200"/>
        <w:rPr>
          <w:rFonts w:ascii="宋体" w:hAnsi="宋体"/>
          <w:sz w:val="21"/>
          <w:szCs w:val="21"/>
        </w:rPr>
      </w:pPr>
      <w:r>
        <w:rPr>
          <w:rFonts w:hint="eastAsia" w:ascii="宋体" w:hAnsi="宋体"/>
          <w:sz w:val="21"/>
          <w:szCs w:val="21"/>
        </w:rPr>
        <w:t>联系方法：0571-87666119</w:t>
      </w:r>
    </w:p>
    <w:p>
      <w:pPr>
        <w:spacing w:line="288" w:lineRule="auto"/>
        <w:ind w:firstLine="420" w:firstLineChars="200"/>
        <w:rPr>
          <w:rFonts w:ascii="宋体" w:hAnsi="宋体"/>
          <w:sz w:val="21"/>
          <w:szCs w:val="21"/>
        </w:rPr>
      </w:pPr>
      <w:r>
        <w:rPr>
          <w:rFonts w:hint="eastAsia" w:ascii="宋体" w:hAnsi="宋体"/>
          <w:sz w:val="21"/>
          <w:szCs w:val="21"/>
        </w:rPr>
        <w:t>质疑邮箱：</w:t>
      </w:r>
      <w:r>
        <w:rPr>
          <w:rFonts w:ascii="宋体" w:hAnsi="宋体"/>
          <w:sz w:val="21"/>
          <w:szCs w:val="21"/>
        </w:rPr>
        <w:t>jdkh@qszb.net</w:t>
      </w:r>
    </w:p>
    <w:p>
      <w:pPr>
        <w:spacing w:line="288" w:lineRule="auto"/>
        <w:ind w:firstLine="420" w:firstLineChars="200"/>
        <w:rPr>
          <w:rFonts w:ascii="宋体" w:hAnsi="宋体"/>
          <w:sz w:val="21"/>
          <w:szCs w:val="21"/>
        </w:rPr>
      </w:pPr>
      <w:r>
        <w:rPr>
          <w:rFonts w:hint="eastAsia" w:ascii="宋体" w:hAnsi="宋体"/>
          <w:sz w:val="21"/>
          <w:szCs w:val="21"/>
        </w:rPr>
        <w:t>3.同级政府采购监督管理部门：杭州市财政局政府采购监管处</w:t>
      </w:r>
    </w:p>
    <w:p>
      <w:pPr>
        <w:spacing w:line="288" w:lineRule="auto"/>
        <w:ind w:firstLine="420" w:firstLineChars="200"/>
        <w:rPr>
          <w:rFonts w:ascii="宋体" w:hAnsi="宋体"/>
          <w:sz w:val="21"/>
          <w:szCs w:val="21"/>
        </w:rPr>
      </w:pPr>
      <w:r>
        <w:rPr>
          <w:rFonts w:hint="eastAsia" w:ascii="宋体" w:hAnsi="宋体"/>
          <w:sz w:val="21"/>
          <w:szCs w:val="21"/>
        </w:rPr>
        <w:t>联系人：吕先生</w:t>
      </w:r>
    </w:p>
    <w:p>
      <w:pPr>
        <w:spacing w:line="288" w:lineRule="auto"/>
        <w:ind w:firstLine="420" w:firstLineChars="200"/>
        <w:rPr>
          <w:rFonts w:ascii="宋体" w:hAnsi="宋体"/>
          <w:sz w:val="21"/>
          <w:szCs w:val="21"/>
        </w:rPr>
      </w:pPr>
      <w:r>
        <w:rPr>
          <w:rFonts w:hint="eastAsia" w:ascii="宋体" w:hAnsi="宋体"/>
          <w:sz w:val="21"/>
          <w:szCs w:val="21"/>
        </w:rPr>
        <w:t>监督投诉电话：0571-87715261</w:t>
      </w:r>
    </w:p>
    <w:p>
      <w:pPr>
        <w:spacing w:line="288" w:lineRule="auto"/>
        <w:ind w:firstLine="420" w:firstLineChars="200"/>
        <w:rPr>
          <w:rFonts w:ascii="宋体" w:hAnsi="宋体"/>
          <w:sz w:val="21"/>
          <w:szCs w:val="21"/>
        </w:rPr>
      </w:pPr>
      <w:r>
        <w:rPr>
          <w:rFonts w:hint="eastAsia" w:ascii="宋体" w:hAnsi="宋体"/>
          <w:sz w:val="21"/>
          <w:szCs w:val="21"/>
        </w:rPr>
        <w:t>地址：杭州市中河中路152号市财税大楼6楼</w:t>
      </w:r>
    </w:p>
    <w:p>
      <w:pPr>
        <w:spacing w:line="288" w:lineRule="auto"/>
        <w:ind w:left="238"/>
        <w:jc w:val="center"/>
        <w:outlineLvl w:val="0"/>
        <w:rPr>
          <w:rFonts w:ascii="宋体" w:hAnsi="宋体"/>
          <w:b/>
          <w:bCs/>
          <w:sz w:val="32"/>
          <w:szCs w:val="32"/>
        </w:rPr>
      </w:pPr>
      <w:r>
        <w:rPr>
          <w:rFonts w:hint="eastAsia" w:ascii="宋体" w:hAnsi="宋体"/>
          <w:sz w:val="21"/>
          <w:szCs w:val="21"/>
        </w:rPr>
        <w:br w:type="page"/>
      </w:r>
      <w:bookmarkStart w:id="4" w:name="_Toc8018_WPSOffice_Level1"/>
      <w:r>
        <w:rPr>
          <w:rFonts w:hint="eastAsia" w:ascii="宋体" w:hAnsi="宋体"/>
          <w:b/>
          <w:sz w:val="32"/>
          <w:szCs w:val="32"/>
        </w:rPr>
        <w:t xml:space="preserve">第二章  </w:t>
      </w:r>
      <w:r>
        <w:rPr>
          <w:rFonts w:hint="eastAsia" w:ascii="宋体" w:hAnsi="宋体"/>
          <w:b/>
          <w:bCs/>
          <w:sz w:val="32"/>
          <w:szCs w:val="32"/>
        </w:rPr>
        <w:t>采购需求</w:t>
      </w:r>
      <w:bookmarkEnd w:id="4"/>
    </w:p>
    <w:p>
      <w:pPr>
        <w:spacing w:line="288" w:lineRule="auto"/>
        <w:ind w:left="272" w:hanging="272" w:hangingChars="113"/>
        <w:outlineLvl w:val="1"/>
        <w:rPr>
          <w:rFonts w:ascii="宋体" w:hAnsi="宋体"/>
          <w:b/>
          <w:sz w:val="24"/>
        </w:rPr>
      </w:pPr>
      <w:r>
        <w:rPr>
          <w:rFonts w:hint="eastAsia" w:ascii="宋体" w:hAnsi="宋体"/>
          <w:b/>
          <w:sz w:val="24"/>
        </w:rPr>
        <w:t>一</w:t>
      </w:r>
      <w:r>
        <w:rPr>
          <w:rFonts w:ascii="宋体" w:hAnsi="宋体"/>
          <w:b/>
          <w:sz w:val="24"/>
        </w:rPr>
        <w:t>、</w:t>
      </w:r>
      <w:r>
        <w:rPr>
          <w:rFonts w:hint="eastAsia" w:ascii="宋体" w:hAnsi="宋体"/>
          <w:b/>
          <w:sz w:val="24"/>
        </w:rPr>
        <w:t>为落实政府采购政策需满足的要求：</w:t>
      </w:r>
    </w:p>
    <w:tbl>
      <w:tblPr>
        <w:tblStyle w:val="2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701"/>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0" w:type="dxa"/>
            <w:vAlign w:val="center"/>
          </w:tcPr>
          <w:p>
            <w:pPr>
              <w:spacing w:line="288" w:lineRule="auto"/>
              <w:jc w:val="center"/>
              <w:rPr>
                <w:rFonts w:ascii="宋体" w:hAnsi="宋体"/>
                <w:b/>
                <w:sz w:val="21"/>
                <w:szCs w:val="21"/>
              </w:rPr>
            </w:pPr>
            <w:r>
              <w:rPr>
                <w:rFonts w:hint="eastAsia" w:ascii="宋体" w:hAnsi="宋体"/>
                <w:b/>
                <w:sz w:val="21"/>
                <w:szCs w:val="21"/>
              </w:rPr>
              <w:t>序号</w:t>
            </w:r>
          </w:p>
        </w:tc>
        <w:tc>
          <w:tcPr>
            <w:tcW w:w="1701" w:type="dxa"/>
            <w:vAlign w:val="center"/>
          </w:tcPr>
          <w:p>
            <w:pPr>
              <w:spacing w:line="288" w:lineRule="auto"/>
              <w:jc w:val="center"/>
              <w:rPr>
                <w:rFonts w:ascii="宋体" w:hAnsi="宋体"/>
                <w:b/>
                <w:sz w:val="21"/>
                <w:szCs w:val="21"/>
              </w:rPr>
            </w:pPr>
            <w:r>
              <w:rPr>
                <w:rFonts w:hint="eastAsia" w:ascii="宋体" w:hAnsi="宋体"/>
                <w:b/>
                <w:sz w:val="21"/>
                <w:szCs w:val="21"/>
              </w:rPr>
              <w:t>政策名称</w:t>
            </w:r>
          </w:p>
        </w:tc>
        <w:tc>
          <w:tcPr>
            <w:tcW w:w="7117" w:type="dxa"/>
            <w:vAlign w:val="center"/>
          </w:tcPr>
          <w:p>
            <w:pPr>
              <w:spacing w:line="288" w:lineRule="auto"/>
              <w:jc w:val="center"/>
              <w:rPr>
                <w:rFonts w:ascii="宋体" w:hAnsi="宋体"/>
                <w:b/>
                <w:sz w:val="21"/>
                <w:szCs w:val="21"/>
              </w:rPr>
            </w:pPr>
            <w:r>
              <w:rPr>
                <w:rFonts w:hint="eastAsia" w:ascii="宋体" w:hAnsi="宋体"/>
                <w:b/>
                <w:sz w:val="21"/>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0" w:type="dxa"/>
            <w:vAlign w:val="center"/>
          </w:tcPr>
          <w:p>
            <w:pPr>
              <w:spacing w:line="288" w:lineRule="auto"/>
              <w:jc w:val="center"/>
              <w:rPr>
                <w:rFonts w:ascii="宋体" w:hAnsi="宋体"/>
                <w:sz w:val="21"/>
                <w:szCs w:val="21"/>
              </w:rPr>
            </w:pPr>
            <w:r>
              <w:rPr>
                <w:rFonts w:hint="eastAsia" w:ascii="宋体" w:hAnsi="宋体"/>
                <w:sz w:val="21"/>
                <w:szCs w:val="21"/>
              </w:rPr>
              <w:t>1</w:t>
            </w:r>
          </w:p>
        </w:tc>
        <w:tc>
          <w:tcPr>
            <w:tcW w:w="1701" w:type="dxa"/>
            <w:vAlign w:val="center"/>
          </w:tcPr>
          <w:p>
            <w:pPr>
              <w:spacing w:line="288" w:lineRule="auto"/>
              <w:jc w:val="center"/>
              <w:rPr>
                <w:rFonts w:ascii="宋体" w:hAnsi="宋体"/>
                <w:sz w:val="21"/>
                <w:szCs w:val="21"/>
              </w:rPr>
            </w:pPr>
            <w:r>
              <w:rPr>
                <w:rFonts w:hint="eastAsia" w:ascii="宋体" w:hAnsi="宋体"/>
                <w:sz w:val="21"/>
                <w:szCs w:val="21"/>
              </w:rPr>
              <w:t>政府采购促进中小企业发展</w:t>
            </w:r>
          </w:p>
        </w:tc>
        <w:tc>
          <w:tcPr>
            <w:tcW w:w="7117" w:type="dxa"/>
            <w:vAlign w:val="center"/>
          </w:tcPr>
          <w:p>
            <w:pPr>
              <w:spacing w:line="288" w:lineRule="auto"/>
              <w:rPr>
                <w:rFonts w:ascii="宋体" w:hAnsi="宋体"/>
                <w:sz w:val="21"/>
                <w:szCs w:val="21"/>
              </w:rPr>
            </w:pPr>
            <w:r>
              <w:rPr>
                <w:rFonts w:hint="eastAsia" w:ascii="宋体" w:hAnsi="宋体"/>
                <w:sz w:val="21"/>
                <w:szCs w:val="21"/>
              </w:rPr>
              <w:t>提供</w:t>
            </w:r>
            <w:r>
              <w:rPr>
                <w:rFonts w:ascii="宋体" w:hAnsi="宋体"/>
                <w:sz w:val="21"/>
                <w:szCs w:val="21"/>
              </w:rPr>
              <w:t>材料</w:t>
            </w:r>
            <w:r>
              <w:rPr>
                <w:rFonts w:hint="eastAsia" w:ascii="宋体" w:hAnsi="宋体"/>
                <w:sz w:val="21"/>
                <w:szCs w:val="21"/>
              </w:rPr>
              <w:t>详见招标</w:t>
            </w:r>
            <w:r>
              <w:rPr>
                <w:rFonts w:ascii="宋体" w:hAnsi="宋体"/>
                <w:sz w:val="21"/>
                <w:szCs w:val="21"/>
              </w:rPr>
              <w:t>文件第六章</w:t>
            </w:r>
            <w:r>
              <w:rPr>
                <w:rFonts w:hint="eastAsia" w:ascii="宋体" w:hAnsi="宋体"/>
                <w:sz w:val="21"/>
                <w:szCs w:val="21"/>
              </w:rPr>
              <w:t>“报价</w:t>
            </w:r>
            <w:r>
              <w:rPr>
                <w:rFonts w:ascii="宋体" w:hAnsi="宋体"/>
                <w:sz w:val="21"/>
                <w:szCs w:val="21"/>
              </w:rPr>
              <w:t>文件</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0" w:type="dxa"/>
            <w:vAlign w:val="center"/>
          </w:tcPr>
          <w:p>
            <w:pPr>
              <w:spacing w:line="288" w:lineRule="auto"/>
              <w:jc w:val="center"/>
              <w:rPr>
                <w:rFonts w:ascii="宋体" w:hAnsi="宋体"/>
                <w:sz w:val="21"/>
                <w:szCs w:val="21"/>
              </w:rPr>
            </w:pPr>
            <w:r>
              <w:rPr>
                <w:rFonts w:hint="eastAsia" w:ascii="宋体" w:hAnsi="宋体"/>
                <w:sz w:val="21"/>
                <w:szCs w:val="21"/>
              </w:rPr>
              <w:t>2</w:t>
            </w:r>
          </w:p>
        </w:tc>
        <w:tc>
          <w:tcPr>
            <w:tcW w:w="1701" w:type="dxa"/>
            <w:vAlign w:val="center"/>
          </w:tcPr>
          <w:p>
            <w:pPr>
              <w:spacing w:line="288" w:lineRule="auto"/>
              <w:jc w:val="center"/>
              <w:rPr>
                <w:rFonts w:ascii="宋体" w:hAnsi="宋体"/>
                <w:sz w:val="21"/>
                <w:szCs w:val="21"/>
              </w:rPr>
            </w:pPr>
            <w:r>
              <w:rPr>
                <w:rFonts w:hint="eastAsia" w:ascii="宋体" w:hAnsi="宋体"/>
                <w:sz w:val="21"/>
                <w:szCs w:val="21"/>
              </w:rPr>
              <w:t>政府采购支持监狱企业发展</w:t>
            </w:r>
          </w:p>
        </w:tc>
        <w:tc>
          <w:tcPr>
            <w:tcW w:w="7117" w:type="dxa"/>
            <w:vAlign w:val="center"/>
          </w:tcPr>
          <w:p>
            <w:pPr>
              <w:spacing w:line="288" w:lineRule="auto"/>
              <w:rPr>
                <w:rFonts w:ascii="宋体" w:hAnsi="宋体"/>
                <w:sz w:val="21"/>
                <w:szCs w:val="21"/>
              </w:rPr>
            </w:pPr>
            <w:r>
              <w:rPr>
                <w:rFonts w:hint="eastAsia" w:ascii="宋体" w:hAnsi="宋体"/>
                <w:sz w:val="21"/>
                <w:szCs w:val="21"/>
              </w:rPr>
              <w:t>提供</w:t>
            </w:r>
            <w:r>
              <w:rPr>
                <w:rFonts w:ascii="宋体" w:hAnsi="宋体"/>
                <w:sz w:val="21"/>
                <w:szCs w:val="21"/>
              </w:rPr>
              <w:t>材料详见</w:t>
            </w:r>
            <w:r>
              <w:rPr>
                <w:rFonts w:hint="eastAsia" w:ascii="宋体" w:hAnsi="宋体"/>
                <w:sz w:val="21"/>
                <w:szCs w:val="21"/>
              </w:rPr>
              <w:t>招标</w:t>
            </w:r>
            <w:r>
              <w:rPr>
                <w:rFonts w:ascii="宋体" w:hAnsi="宋体"/>
                <w:sz w:val="21"/>
                <w:szCs w:val="21"/>
              </w:rPr>
              <w:t>文件</w:t>
            </w:r>
            <w:r>
              <w:rPr>
                <w:rFonts w:hint="eastAsia" w:ascii="宋体" w:hAnsi="宋体"/>
                <w:sz w:val="21"/>
                <w:szCs w:val="21"/>
              </w:rPr>
              <w:t>第六章“报价</w:t>
            </w:r>
            <w:r>
              <w:rPr>
                <w:rFonts w:ascii="宋体" w:hAnsi="宋体"/>
                <w:sz w:val="21"/>
                <w:szCs w:val="21"/>
              </w:rPr>
              <w:t>文件</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0" w:type="dxa"/>
            <w:vAlign w:val="center"/>
          </w:tcPr>
          <w:p>
            <w:pPr>
              <w:spacing w:line="288" w:lineRule="auto"/>
              <w:jc w:val="center"/>
              <w:rPr>
                <w:rFonts w:ascii="宋体" w:hAnsi="宋体"/>
                <w:sz w:val="21"/>
                <w:szCs w:val="21"/>
              </w:rPr>
            </w:pPr>
            <w:r>
              <w:rPr>
                <w:rFonts w:hint="eastAsia" w:ascii="宋体" w:hAnsi="宋体"/>
                <w:sz w:val="21"/>
                <w:szCs w:val="21"/>
              </w:rPr>
              <w:t>3</w:t>
            </w:r>
          </w:p>
        </w:tc>
        <w:tc>
          <w:tcPr>
            <w:tcW w:w="1701" w:type="dxa"/>
            <w:vAlign w:val="center"/>
          </w:tcPr>
          <w:p>
            <w:pPr>
              <w:spacing w:line="288" w:lineRule="auto"/>
              <w:jc w:val="center"/>
              <w:rPr>
                <w:rFonts w:ascii="宋体" w:hAnsi="宋体"/>
                <w:sz w:val="21"/>
                <w:szCs w:val="21"/>
              </w:rPr>
            </w:pPr>
            <w:r>
              <w:rPr>
                <w:rFonts w:hint="eastAsia" w:ascii="宋体" w:hAnsi="宋体"/>
                <w:sz w:val="21"/>
                <w:szCs w:val="21"/>
              </w:rPr>
              <w:t>政府</w:t>
            </w:r>
            <w:r>
              <w:rPr>
                <w:rFonts w:ascii="宋体" w:hAnsi="宋体"/>
                <w:sz w:val="21"/>
                <w:szCs w:val="21"/>
              </w:rPr>
              <w:t>采购促进残疾人就业</w:t>
            </w:r>
          </w:p>
        </w:tc>
        <w:tc>
          <w:tcPr>
            <w:tcW w:w="7117" w:type="dxa"/>
            <w:vAlign w:val="center"/>
          </w:tcPr>
          <w:p>
            <w:pPr>
              <w:spacing w:line="288" w:lineRule="auto"/>
              <w:rPr>
                <w:rFonts w:ascii="宋体" w:hAnsi="宋体"/>
                <w:sz w:val="21"/>
                <w:szCs w:val="21"/>
              </w:rPr>
            </w:pPr>
            <w:r>
              <w:rPr>
                <w:rFonts w:hint="eastAsia" w:ascii="宋体" w:hAnsi="宋体"/>
                <w:sz w:val="21"/>
                <w:szCs w:val="21"/>
              </w:rPr>
              <w:t>提供</w:t>
            </w:r>
            <w:r>
              <w:rPr>
                <w:rFonts w:ascii="宋体" w:hAnsi="宋体"/>
                <w:sz w:val="21"/>
                <w:szCs w:val="21"/>
              </w:rPr>
              <w:t>材料详见</w:t>
            </w:r>
            <w:r>
              <w:rPr>
                <w:rFonts w:hint="eastAsia" w:ascii="宋体" w:hAnsi="宋体"/>
                <w:sz w:val="21"/>
                <w:szCs w:val="21"/>
              </w:rPr>
              <w:t>招标文件第六章“报价</w:t>
            </w:r>
            <w:r>
              <w:rPr>
                <w:rFonts w:ascii="宋体" w:hAnsi="宋体"/>
                <w:sz w:val="21"/>
                <w:szCs w:val="21"/>
              </w:rPr>
              <w:t>文件</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0" w:type="dxa"/>
            <w:vAlign w:val="center"/>
          </w:tcPr>
          <w:p>
            <w:pPr>
              <w:spacing w:line="288" w:lineRule="auto"/>
              <w:jc w:val="center"/>
              <w:rPr>
                <w:rFonts w:ascii="宋体" w:hAnsi="宋体"/>
                <w:sz w:val="21"/>
                <w:szCs w:val="21"/>
              </w:rPr>
            </w:pPr>
            <w:r>
              <w:rPr>
                <w:rFonts w:hint="eastAsia" w:ascii="宋体" w:hAnsi="宋体"/>
                <w:sz w:val="21"/>
                <w:szCs w:val="21"/>
              </w:rPr>
              <w:t>4</w:t>
            </w:r>
          </w:p>
        </w:tc>
        <w:tc>
          <w:tcPr>
            <w:tcW w:w="1701" w:type="dxa"/>
            <w:vAlign w:val="center"/>
          </w:tcPr>
          <w:p>
            <w:pPr>
              <w:spacing w:line="288" w:lineRule="auto"/>
              <w:jc w:val="center"/>
              <w:rPr>
                <w:rFonts w:ascii="宋体" w:hAnsi="宋体"/>
                <w:sz w:val="21"/>
                <w:szCs w:val="21"/>
              </w:rPr>
            </w:pPr>
            <w:r>
              <w:rPr>
                <w:rFonts w:hint="eastAsia" w:ascii="宋体" w:hAnsi="宋体"/>
                <w:sz w:val="21"/>
                <w:szCs w:val="21"/>
              </w:rPr>
              <w:t>政府采购鼓励</w:t>
            </w:r>
          </w:p>
          <w:p>
            <w:pPr>
              <w:spacing w:line="288" w:lineRule="auto"/>
              <w:jc w:val="center"/>
              <w:rPr>
                <w:rFonts w:ascii="宋体" w:hAnsi="宋体"/>
                <w:sz w:val="21"/>
                <w:szCs w:val="21"/>
              </w:rPr>
            </w:pPr>
            <w:r>
              <w:rPr>
                <w:rFonts w:hint="eastAsia" w:ascii="宋体" w:hAnsi="宋体"/>
                <w:sz w:val="21"/>
                <w:szCs w:val="21"/>
              </w:rPr>
              <w:t>节能产品</w:t>
            </w:r>
          </w:p>
        </w:tc>
        <w:tc>
          <w:tcPr>
            <w:tcW w:w="7117" w:type="dxa"/>
            <w:vAlign w:val="center"/>
          </w:tcPr>
          <w:p>
            <w:pPr>
              <w:spacing w:line="288" w:lineRule="auto"/>
              <w:jc w:val="left"/>
              <w:rPr>
                <w:rFonts w:ascii="宋体" w:hAnsi="宋体"/>
                <w:sz w:val="21"/>
                <w:szCs w:val="21"/>
              </w:rPr>
            </w:pPr>
            <w:r>
              <w:rPr>
                <w:rFonts w:hint="eastAsia" w:ascii="宋体" w:hAnsi="宋体"/>
                <w:sz w:val="21"/>
                <w:szCs w:val="21"/>
              </w:rPr>
              <w:t>优先采购节能产品：提供</w:t>
            </w:r>
            <w:r>
              <w:rPr>
                <w:rFonts w:ascii="宋体" w:hAnsi="宋体"/>
                <w:sz w:val="21"/>
                <w:szCs w:val="21"/>
              </w:rPr>
              <w:t>材料详见</w:t>
            </w:r>
            <w:r>
              <w:rPr>
                <w:rFonts w:hint="eastAsia" w:ascii="宋体" w:hAnsi="宋体"/>
                <w:sz w:val="21"/>
                <w:szCs w:val="21"/>
              </w:rPr>
              <w:t>招标文件第六章“商务</w:t>
            </w:r>
            <w:r>
              <w:rPr>
                <w:rFonts w:ascii="宋体" w:hAnsi="宋体"/>
                <w:sz w:val="21"/>
                <w:szCs w:val="21"/>
              </w:rPr>
              <w:t>和技术文件</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0" w:type="dxa"/>
            <w:vAlign w:val="center"/>
          </w:tcPr>
          <w:p>
            <w:pPr>
              <w:spacing w:line="288" w:lineRule="auto"/>
              <w:jc w:val="center"/>
              <w:rPr>
                <w:rFonts w:ascii="宋体" w:hAnsi="宋体"/>
                <w:sz w:val="21"/>
                <w:szCs w:val="21"/>
              </w:rPr>
            </w:pPr>
            <w:r>
              <w:rPr>
                <w:rFonts w:hint="eastAsia" w:ascii="宋体" w:hAnsi="宋体"/>
                <w:sz w:val="21"/>
                <w:szCs w:val="21"/>
              </w:rPr>
              <w:t>5</w:t>
            </w:r>
          </w:p>
        </w:tc>
        <w:tc>
          <w:tcPr>
            <w:tcW w:w="1701" w:type="dxa"/>
            <w:vAlign w:val="center"/>
          </w:tcPr>
          <w:p>
            <w:pPr>
              <w:spacing w:line="288" w:lineRule="auto"/>
              <w:jc w:val="center"/>
              <w:rPr>
                <w:rFonts w:ascii="宋体" w:hAnsi="宋体"/>
                <w:sz w:val="21"/>
                <w:szCs w:val="21"/>
              </w:rPr>
            </w:pPr>
            <w:r>
              <w:rPr>
                <w:rFonts w:hint="eastAsia" w:ascii="宋体" w:hAnsi="宋体"/>
                <w:sz w:val="21"/>
                <w:szCs w:val="21"/>
              </w:rPr>
              <w:t>政府采购鼓励</w:t>
            </w:r>
          </w:p>
          <w:p>
            <w:pPr>
              <w:spacing w:line="288" w:lineRule="auto"/>
              <w:jc w:val="center"/>
              <w:rPr>
                <w:rFonts w:ascii="宋体" w:hAnsi="宋体"/>
                <w:sz w:val="21"/>
                <w:szCs w:val="21"/>
              </w:rPr>
            </w:pPr>
            <w:r>
              <w:rPr>
                <w:rFonts w:hint="eastAsia" w:ascii="宋体" w:hAnsi="宋体"/>
                <w:sz w:val="21"/>
                <w:szCs w:val="21"/>
              </w:rPr>
              <w:t>环保产品</w:t>
            </w:r>
          </w:p>
        </w:tc>
        <w:tc>
          <w:tcPr>
            <w:tcW w:w="7117" w:type="dxa"/>
            <w:vAlign w:val="center"/>
          </w:tcPr>
          <w:p>
            <w:pPr>
              <w:spacing w:line="288" w:lineRule="auto"/>
              <w:jc w:val="left"/>
              <w:rPr>
                <w:rFonts w:ascii="宋体" w:hAnsi="宋体"/>
                <w:sz w:val="21"/>
                <w:szCs w:val="21"/>
              </w:rPr>
            </w:pPr>
            <w:r>
              <w:rPr>
                <w:rFonts w:hint="eastAsia" w:ascii="宋体" w:hAnsi="宋体"/>
                <w:sz w:val="21"/>
                <w:szCs w:val="21"/>
              </w:rPr>
              <w:t>优先采购环保产品：提供</w:t>
            </w:r>
            <w:r>
              <w:rPr>
                <w:rFonts w:ascii="宋体" w:hAnsi="宋体"/>
                <w:sz w:val="21"/>
                <w:szCs w:val="21"/>
              </w:rPr>
              <w:t>材料详见</w:t>
            </w:r>
            <w:r>
              <w:rPr>
                <w:rFonts w:hint="eastAsia" w:ascii="宋体" w:hAnsi="宋体"/>
                <w:sz w:val="21"/>
                <w:szCs w:val="21"/>
              </w:rPr>
              <w:t>招标文件第六章“商务</w:t>
            </w:r>
            <w:r>
              <w:rPr>
                <w:rFonts w:ascii="宋体" w:hAnsi="宋体"/>
                <w:sz w:val="21"/>
                <w:szCs w:val="21"/>
              </w:rPr>
              <w:t>和技术文件</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0" w:type="dxa"/>
            <w:vAlign w:val="center"/>
          </w:tcPr>
          <w:p>
            <w:pPr>
              <w:spacing w:line="288" w:lineRule="auto"/>
              <w:jc w:val="center"/>
              <w:rPr>
                <w:rFonts w:ascii="宋体" w:hAnsi="宋体"/>
                <w:sz w:val="21"/>
                <w:szCs w:val="21"/>
              </w:rPr>
            </w:pPr>
            <w:r>
              <w:rPr>
                <w:rFonts w:hint="eastAsia" w:ascii="宋体" w:hAnsi="宋体"/>
                <w:sz w:val="21"/>
                <w:szCs w:val="21"/>
              </w:rPr>
              <w:t>6</w:t>
            </w:r>
          </w:p>
        </w:tc>
        <w:tc>
          <w:tcPr>
            <w:tcW w:w="1701" w:type="dxa"/>
            <w:vAlign w:val="center"/>
          </w:tcPr>
          <w:p>
            <w:pPr>
              <w:spacing w:line="288" w:lineRule="auto"/>
              <w:jc w:val="center"/>
              <w:rPr>
                <w:rFonts w:ascii="宋体" w:hAnsi="宋体"/>
                <w:sz w:val="21"/>
                <w:szCs w:val="21"/>
              </w:rPr>
            </w:pPr>
            <w:r>
              <w:rPr>
                <w:rFonts w:ascii="宋体" w:hAnsi="宋体"/>
                <w:sz w:val="21"/>
                <w:szCs w:val="21"/>
              </w:rPr>
              <w:t>政府采购进口</w:t>
            </w:r>
          </w:p>
          <w:p>
            <w:pPr>
              <w:spacing w:line="288" w:lineRule="auto"/>
              <w:jc w:val="center"/>
              <w:rPr>
                <w:rFonts w:ascii="宋体" w:hAnsi="宋体"/>
                <w:sz w:val="21"/>
                <w:szCs w:val="21"/>
              </w:rPr>
            </w:pPr>
            <w:r>
              <w:rPr>
                <w:rFonts w:hint="eastAsia" w:ascii="宋体" w:hAnsi="宋体"/>
                <w:sz w:val="21"/>
                <w:szCs w:val="21"/>
              </w:rPr>
              <w:t>产品</w:t>
            </w:r>
          </w:p>
        </w:tc>
        <w:tc>
          <w:tcPr>
            <w:tcW w:w="7117" w:type="dxa"/>
            <w:vAlign w:val="center"/>
          </w:tcPr>
          <w:p>
            <w:pPr>
              <w:spacing w:line="288" w:lineRule="auto"/>
              <w:jc w:val="left"/>
              <w:rPr>
                <w:rFonts w:ascii="宋体" w:hAnsi="宋体"/>
                <w:sz w:val="21"/>
                <w:szCs w:val="21"/>
              </w:rPr>
            </w:pPr>
            <w:r>
              <w:rPr>
                <w:rFonts w:hint="eastAsia" w:ascii="宋体" w:hAnsi="宋体"/>
                <w:sz w:val="21"/>
                <w:szCs w:val="21"/>
              </w:rPr>
              <w:t>不允许采购进口产品</w:t>
            </w:r>
          </w:p>
        </w:tc>
      </w:tr>
    </w:tbl>
    <w:p>
      <w:pPr>
        <w:spacing w:line="288" w:lineRule="auto"/>
        <w:rPr>
          <w:rFonts w:ascii="宋体" w:hAnsi="宋体"/>
          <w:sz w:val="21"/>
          <w:szCs w:val="21"/>
        </w:rPr>
      </w:pPr>
    </w:p>
    <w:p>
      <w:pPr>
        <w:spacing w:line="288" w:lineRule="auto"/>
        <w:ind w:left="272" w:hanging="272" w:hangingChars="113"/>
        <w:outlineLvl w:val="1"/>
        <w:rPr>
          <w:rFonts w:ascii="宋体" w:hAnsi="宋体"/>
          <w:b/>
          <w:sz w:val="24"/>
        </w:rPr>
      </w:pPr>
      <w:r>
        <w:rPr>
          <w:rFonts w:hint="eastAsia" w:ascii="宋体" w:hAnsi="宋体"/>
          <w:b/>
          <w:sz w:val="24"/>
        </w:rPr>
        <w:t>二</w:t>
      </w:r>
      <w:r>
        <w:rPr>
          <w:rFonts w:ascii="宋体" w:hAnsi="宋体"/>
          <w:b/>
          <w:sz w:val="24"/>
        </w:rPr>
        <w:t>、</w:t>
      </w:r>
      <w:r>
        <w:rPr>
          <w:rFonts w:hint="eastAsia" w:ascii="宋体" w:hAnsi="宋体"/>
          <w:b/>
          <w:sz w:val="24"/>
        </w:rPr>
        <w:t>采购资金的支付方式、时间、条件：</w:t>
      </w:r>
    </w:p>
    <w:tbl>
      <w:tblPr>
        <w:tblStyle w:val="21"/>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6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b/>
                <w:spacing w:val="-6"/>
                <w:sz w:val="21"/>
                <w:szCs w:val="21"/>
              </w:rPr>
            </w:pPr>
            <w:r>
              <w:rPr>
                <w:rFonts w:hint="eastAsia" w:ascii="宋体" w:hAnsi="宋体"/>
                <w:b/>
                <w:spacing w:val="-6"/>
                <w:sz w:val="21"/>
                <w:szCs w:val="21"/>
              </w:rPr>
              <w:t>▲质量保证金</w:t>
            </w:r>
          </w:p>
        </w:tc>
        <w:tc>
          <w:tcPr>
            <w:tcW w:w="7655"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pacing w:val="-6"/>
                <w:sz w:val="21"/>
                <w:szCs w:val="21"/>
              </w:rPr>
            </w:pPr>
            <w:r>
              <w:rPr>
                <w:rFonts w:hint="eastAsia" w:ascii="宋体" w:hAnsi="宋体"/>
                <w:spacing w:val="-6"/>
                <w:sz w:val="21"/>
                <w:szCs w:val="21"/>
              </w:rPr>
              <w:t>中标人在合同签订后7个工作日内，须向采购人交纳中标总金额的5%作为质量保证金。质量保证金在货物验收合格后12个月，无发现有质量问题和维护问题，凭中标人开具的正规收据全额无息退还。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b/>
                <w:spacing w:val="-6"/>
                <w:sz w:val="21"/>
                <w:szCs w:val="21"/>
              </w:rPr>
            </w:pPr>
            <w:r>
              <w:rPr>
                <w:rFonts w:hint="eastAsia" w:ascii="宋体" w:hAnsi="宋体"/>
                <w:b/>
                <w:spacing w:val="-6"/>
                <w:sz w:val="21"/>
                <w:szCs w:val="21"/>
              </w:rPr>
              <w:t>▲付款方式</w:t>
            </w:r>
          </w:p>
        </w:tc>
        <w:tc>
          <w:tcPr>
            <w:tcW w:w="7655"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pacing w:val="-6"/>
                <w:sz w:val="21"/>
                <w:szCs w:val="21"/>
              </w:rPr>
            </w:pPr>
            <w:r>
              <w:rPr>
                <w:rFonts w:hint="eastAsia" w:ascii="宋体" w:hAnsi="宋体"/>
                <w:spacing w:val="-6"/>
                <w:sz w:val="21"/>
                <w:szCs w:val="21"/>
              </w:rPr>
              <w:t>1.合同生效、具备支付条件后15天内，采购人凭中标人开具的发票支付30%预付款给中标人，双方另有注明的除外。</w:t>
            </w:r>
          </w:p>
          <w:p>
            <w:pPr>
              <w:spacing w:line="288" w:lineRule="auto"/>
              <w:rPr>
                <w:rFonts w:ascii="宋体" w:hAnsi="宋体"/>
                <w:spacing w:val="-6"/>
                <w:sz w:val="21"/>
                <w:szCs w:val="21"/>
              </w:rPr>
            </w:pPr>
            <w:r>
              <w:rPr>
                <w:rFonts w:hint="eastAsia" w:ascii="宋体" w:hAnsi="宋体"/>
                <w:spacing w:val="-6"/>
                <w:sz w:val="21"/>
                <w:szCs w:val="21"/>
              </w:rPr>
              <w:t>2.中标人按照采购人要求将货物送至各个使用点并安装调试，经验收合格。</w:t>
            </w:r>
          </w:p>
          <w:p>
            <w:pPr>
              <w:spacing w:line="288" w:lineRule="auto"/>
              <w:rPr>
                <w:rFonts w:ascii="宋体" w:hAnsi="宋体"/>
                <w:spacing w:val="-6"/>
                <w:sz w:val="21"/>
                <w:szCs w:val="21"/>
              </w:rPr>
            </w:pPr>
            <w:r>
              <w:rPr>
                <w:rFonts w:hint="eastAsia" w:ascii="宋体" w:hAnsi="宋体"/>
                <w:spacing w:val="-6"/>
                <w:sz w:val="21"/>
                <w:szCs w:val="21"/>
              </w:rPr>
              <w:t>3.中标人向采购人开具符合法律、法规规范及行业要求的真实、有效的增值税普通发票（进口免税产品须提供免表及报关单并符合税务部门的相关开票规定）。</w:t>
            </w:r>
          </w:p>
          <w:p>
            <w:pPr>
              <w:spacing w:line="288" w:lineRule="auto"/>
              <w:rPr>
                <w:rFonts w:ascii="宋体" w:hAnsi="宋体"/>
                <w:spacing w:val="-6"/>
                <w:sz w:val="21"/>
                <w:szCs w:val="21"/>
              </w:rPr>
            </w:pPr>
            <w:r>
              <w:rPr>
                <w:rFonts w:hint="eastAsia" w:ascii="宋体" w:hAnsi="宋体"/>
                <w:spacing w:val="-6"/>
                <w:sz w:val="21"/>
                <w:szCs w:val="21"/>
              </w:rPr>
              <w:t>4.采购人凭中标人的供货发票，校内验收单、入库单等支付凭证办理相关支付手续，向中标人付清全部合同款。</w:t>
            </w:r>
          </w:p>
        </w:tc>
      </w:tr>
    </w:tbl>
    <w:p>
      <w:pPr>
        <w:spacing w:line="288" w:lineRule="auto"/>
        <w:ind w:left="272" w:hanging="272" w:hangingChars="113"/>
        <w:rPr>
          <w:rFonts w:ascii="宋体" w:hAnsi="宋体"/>
          <w:b/>
          <w:sz w:val="24"/>
        </w:rPr>
      </w:pPr>
    </w:p>
    <w:p>
      <w:pPr>
        <w:spacing w:line="288" w:lineRule="auto"/>
        <w:ind w:left="272" w:hanging="272" w:hangingChars="113"/>
        <w:outlineLvl w:val="1"/>
        <w:rPr>
          <w:rFonts w:ascii="宋体" w:hAnsi="宋体"/>
          <w:b/>
          <w:sz w:val="24"/>
        </w:rPr>
      </w:pPr>
      <w:r>
        <w:rPr>
          <w:rFonts w:hint="eastAsia" w:ascii="宋体" w:hAnsi="宋体"/>
          <w:b/>
          <w:sz w:val="24"/>
        </w:rPr>
        <w:t>三</w:t>
      </w:r>
      <w:r>
        <w:rPr>
          <w:rFonts w:ascii="宋体" w:hAnsi="宋体"/>
          <w:b/>
          <w:sz w:val="24"/>
        </w:rPr>
        <w:t>、</w:t>
      </w:r>
      <w:r>
        <w:rPr>
          <w:rFonts w:hint="eastAsia" w:ascii="宋体" w:hAnsi="宋体"/>
          <w:b/>
          <w:sz w:val="24"/>
        </w:rPr>
        <w:t>服务</w:t>
      </w:r>
      <w:r>
        <w:rPr>
          <w:rFonts w:ascii="宋体" w:hAnsi="宋体"/>
          <w:b/>
          <w:sz w:val="24"/>
        </w:rPr>
        <w:t>要求</w:t>
      </w:r>
      <w:r>
        <w:rPr>
          <w:rFonts w:hint="eastAsia" w:ascii="宋体" w:hAnsi="宋体"/>
          <w:b/>
          <w:spacing w:val="-6"/>
          <w:sz w:val="24"/>
        </w:rPr>
        <w:t>（技术要求里另有注明的以技术要求为准）</w:t>
      </w:r>
      <w:r>
        <w:rPr>
          <w:rFonts w:ascii="宋体" w:hAnsi="宋体"/>
          <w:b/>
          <w:sz w:val="24"/>
        </w:rPr>
        <w:t>：</w:t>
      </w:r>
    </w:p>
    <w:tbl>
      <w:tblPr>
        <w:tblStyle w:val="21"/>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6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843"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pacing w:val="-6"/>
                <w:sz w:val="21"/>
                <w:szCs w:val="21"/>
              </w:rPr>
            </w:pPr>
            <w:r>
              <w:rPr>
                <w:rFonts w:hint="eastAsia" w:ascii="宋体" w:hAnsi="宋体"/>
                <w:spacing w:val="-6"/>
                <w:sz w:val="21"/>
                <w:szCs w:val="21"/>
              </w:rPr>
              <w:t>质保期</w:t>
            </w:r>
          </w:p>
        </w:tc>
        <w:tc>
          <w:tcPr>
            <w:tcW w:w="7655"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pacing w:val="-6"/>
                <w:sz w:val="21"/>
                <w:szCs w:val="21"/>
              </w:rPr>
            </w:pPr>
            <w:r>
              <w:rPr>
                <w:rFonts w:hint="eastAsia" w:ascii="宋体" w:hAnsi="宋体"/>
                <w:spacing w:val="-6"/>
                <w:sz w:val="21"/>
                <w:szCs w:val="21"/>
              </w:rPr>
              <w:t>5年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843"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pacing w:val="-6"/>
                <w:sz w:val="21"/>
                <w:szCs w:val="21"/>
              </w:rPr>
            </w:pPr>
            <w:r>
              <w:rPr>
                <w:rFonts w:hint="eastAsia" w:ascii="宋体" w:hAnsi="宋体"/>
                <w:sz w:val="21"/>
                <w:szCs w:val="21"/>
              </w:rPr>
              <w:t>服务标准</w:t>
            </w:r>
          </w:p>
        </w:tc>
        <w:tc>
          <w:tcPr>
            <w:tcW w:w="7655"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pacing w:val="-6"/>
                <w:sz w:val="21"/>
                <w:szCs w:val="21"/>
              </w:rPr>
            </w:pPr>
            <w:r>
              <w:rPr>
                <w:rFonts w:hint="eastAsia" w:ascii="宋体" w:hAnsi="宋体"/>
                <w:sz w:val="21"/>
                <w:szCs w:val="21"/>
              </w:rPr>
              <w:t>质保期内因不能排除的故障而影响工作的情况每发生一次，其质保期相应延长60天，质保期内因货物本身缺陷造成各种故障应由中标人免费予以更换，否则将扣除质量保证金作为对采购人的补偿。质保期满后，仅收取零配件成本费用，免人工费、差旅费，所涉及软件终身免费升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843"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z w:val="21"/>
                <w:szCs w:val="21"/>
              </w:rPr>
            </w:pPr>
            <w:r>
              <w:rPr>
                <w:rFonts w:hint="eastAsia" w:ascii="宋体" w:hAnsi="宋体"/>
                <w:sz w:val="21"/>
                <w:szCs w:val="21"/>
              </w:rPr>
              <w:t>服务</w:t>
            </w:r>
            <w:r>
              <w:rPr>
                <w:rFonts w:ascii="宋体" w:hAnsi="宋体"/>
                <w:sz w:val="21"/>
                <w:szCs w:val="21"/>
              </w:rPr>
              <w:t>效率</w:t>
            </w:r>
          </w:p>
        </w:tc>
        <w:tc>
          <w:tcPr>
            <w:tcW w:w="7655"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z w:val="21"/>
                <w:szCs w:val="21"/>
              </w:rPr>
            </w:pPr>
            <w:r>
              <w:rPr>
                <w:rFonts w:hint="eastAsia" w:ascii="宋体" w:hAnsi="宋体"/>
                <w:sz w:val="21"/>
                <w:szCs w:val="21"/>
              </w:rPr>
              <w:t>合同货物出现故障后，中标人接到采购人通知应在不超过2小时内做出响应，不超过2个工作日内解决故障。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843"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pacing w:val="-6"/>
                <w:sz w:val="21"/>
                <w:szCs w:val="21"/>
              </w:rPr>
            </w:pPr>
            <w:r>
              <w:rPr>
                <w:rFonts w:hint="eastAsia" w:ascii="宋体" w:hAnsi="宋体"/>
                <w:spacing w:val="-6"/>
                <w:sz w:val="21"/>
                <w:szCs w:val="21"/>
              </w:rPr>
              <w:t>交付时间和地点</w:t>
            </w:r>
          </w:p>
        </w:tc>
        <w:tc>
          <w:tcPr>
            <w:tcW w:w="7655"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pacing w:val="-6"/>
                <w:sz w:val="21"/>
                <w:szCs w:val="21"/>
              </w:rPr>
            </w:pPr>
            <w:r>
              <w:rPr>
                <w:rFonts w:hint="eastAsia" w:ascii="宋体" w:hAnsi="宋体"/>
                <w:spacing w:val="-6"/>
                <w:sz w:val="21"/>
                <w:szCs w:val="21"/>
              </w:rPr>
              <w:t>交付时间：合同签订后30日内交付并</w:t>
            </w:r>
            <w:r>
              <w:rPr>
                <w:rFonts w:ascii="宋体" w:hAnsi="宋体"/>
                <w:spacing w:val="-6"/>
                <w:sz w:val="21"/>
                <w:szCs w:val="21"/>
              </w:rPr>
              <w:t>安装完毕。</w:t>
            </w:r>
          </w:p>
          <w:p>
            <w:pPr>
              <w:spacing w:line="288" w:lineRule="auto"/>
              <w:rPr>
                <w:rFonts w:ascii="宋体" w:hAnsi="宋体"/>
                <w:spacing w:val="-6"/>
                <w:sz w:val="21"/>
                <w:szCs w:val="21"/>
              </w:rPr>
            </w:pPr>
            <w:r>
              <w:rPr>
                <w:rFonts w:hint="eastAsia" w:ascii="宋体" w:hAnsi="宋体"/>
                <w:spacing w:val="-6"/>
                <w:sz w:val="21"/>
                <w:szCs w:val="21"/>
              </w:rPr>
              <w:t>交货地点：采购人指定地点。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843"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pacing w:val="-6"/>
                <w:sz w:val="21"/>
                <w:szCs w:val="21"/>
              </w:rPr>
            </w:pPr>
            <w:r>
              <w:rPr>
                <w:rFonts w:hint="eastAsia" w:ascii="宋体" w:hAnsi="宋体"/>
                <w:spacing w:val="-6"/>
                <w:sz w:val="21"/>
                <w:szCs w:val="21"/>
              </w:rPr>
              <w:t>验收</w:t>
            </w:r>
            <w:r>
              <w:rPr>
                <w:rFonts w:ascii="宋体" w:hAnsi="宋体"/>
                <w:spacing w:val="-6"/>
                <w:sz w:val="21"/>
                <w:szCs w:val="21"/>
              </w:rPr>
              <w:t>标准</w:t>
            </w:r>
          </w:p>
        </w:tc>
        <w:tc>
          <w:tcPr>
            <w:tcW w:w="7655"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z w:val="21"/>
                <w:szCs w:val="21"/>
              </w:rPr>
            </w:pPr>
            <w:r>
              <w:rPr>
                <w:rFonts w:hint="eastAsia" w:ascii="宋体" w:hAnsi="宋体"/>
                <w:sz w:val="21"/>
                <w:szCs w:val="21"/>
              </w:rPr>
              <w:t>1</w:t>
            </w:r>
            <w:r>
              <w:rPr>
                <w:rFonts w:ascii="宋体" w:hAnsi="宋体"/>
                <w:sz w:val="21"/>
                <w:szCs w:val="21"/>
              </w:rPr>
              <w:t>.</w:t>
            </w:r>
            <w:r>
              <w:rPr>
                <w:rFonts w:hint="eastAsia" w:ascii="宋体" w:hAnsi="宋体"/>
                <w:sz w:val="21"/>
                <w:szCs w:val="21"/>
              </w:rPr>
              <w:t>中标人应提供合同货物的有效检验文件，经采购人认可后，与合同的性能指标一起作为合同货物验收标准。采购人对样品（如有）验收合格后，双方共同签署验收样品合格证书，在合同期限内采购人将对中标人提供的货物进行抽检验收，验收中发现合同货物达不到样品验收标准或合同规定的性能指标，中标人必须更换合同货物，并负担由此给采购人造成的损失，直到验收合格为止。</w:t>
            </w:r>
          </w:p>
          <w:p>
            <w:pPr>
              <w:spacing w:line="288" w:lineRule="auto"/>
              <w:rPr>
                <w:rFonts w:ascii="宋体" w:hAnsi="宋体"/>
                <w:sz w:val="21"/>
                <w:szCs w:val="21"/>
              </w:rPr>
            </w:pPr>
            <w:r>
              <w:rPr>
                <w:rFonts w:hint="eastAsia" w:ascii="宋体" w:hAnsi="宋体"/>
                <w:sz w:val="21"/>
                <w:szCs w:val="21"/>
              </w:rPr>
              <w:t>2</w:t>
            </w:r>
            <w:r>
              <w:rPr>
                <w:rFonts w:ascii="宋体" w:hAnsi="宋体"/>
                <w:sz w:val="21"/>
                <w:szCs w:val="21"/>
              </w:rPr>
              <w:t>.</w:t>
            </w:r>
            <w:r>
              <w:rPr>
                <w:rFonts w:hint="eastAsia" w:ascii="宋体" w:hAnsi="宋体"/>
                <w:sz w:val="21"/>
                <w:szCs w:val="21"/>
              </w:rPr>
              <w:t>投标人应于投标文件中提供合同货物的验收标准和检测办法，并在验收中提供采购人认可的相应检测手段，验收标准应符合中国有关的国家、地方、行业的标准，如若中标，经采购人确认后作为验收的依据。</w:t>
            </w:r>
          </w:p>
          <w:p>
            <w:pPr>
              <w:spacing w:line="288" w:lineRule="auto"/>
              <w:rPr>
                <w:rFonts w:ascii="宋体" w:hAnsi="宋体"/>
                <w:sz w:val="21"/>
                <w:szCs w:val="21"/>
              </w:rPr>
            </w:pPr>
            <w:r>
              <w:rPr>
                <w:rFonts w:hint="eastAsia" w:ascii="宋体" w:hAnsi="宋体"/>
                <w:sz w:val="21"/>
                <w:szCs w:val="21"/>
              </w:rPr>
              <w:t>3</w:t>
            </w:r>
            <w:r>
              <w:rPr>
                <w:rFonts w:ascii="宋体" w:hAnsi="宋体"/>
                <w:sz w:val="21"/>
                <w:szCs w:val="21"/>
              </w:rPr>
              <w:t>.</w:t>
            </w:r>
            <w:r>
              <w:rPr>
                <w:rFonts w:hint="eastAsia" w:ascii="宋体" w:hAnsi="宋体"/>
                <w:sz w:val="21"/>
                <w:szCs w:val="21"/>
              </w:rPr>
              <w:t>如中标人委托国内代理（或其他机构）负责安装或配合安装，应在签约时指明，但中标人仍要对合同货物及其安装质量负全部责任。</w:t>
            </w:r>
          </w:p>
          <w:p>
            <w:pPr>
              <w:spacing w:line="288" w:lineRule="auto"/>
              <w:rPr>
                <w:rFonts w:ascii="宋体" w:hAnsi="宋体"/>
                <w:sz w:val="21"/>
                <w:szCs w:val="21"/>
              </w:rPr>
            </w:pPr>
            <w:r>
              <w:rPr>
                <w:rFonts w:hint="eastAsia" w:ascii="宋体" w:hAnsi="宋体"/>
                <w:sz w:val="21"/>
                <w:szCs w:val="21"/>
              </w:rPr>
              <w:t>4</w:t>
            </w:r>
            <w:r>
              <w:rPr>
                <w:rFonts w:ascii="宋体" w:hAnsi="宋体"/>
                <w:sz w:val="21"/>
                <w:szCs w:val="21"/>
              </w:rPr>
              <w:t>.</w:t>
            </w:r>
            <w:r>
              <w:rPr>
                <w:rFonts w:hint="eastAsia" w:ascii="宋体" w:hAnsi="宋体"/>
                <w:sz w:val="21"/>
                <w:szCs w:val="21"/>
              </w:rPr>
              <w:t>验收费用由中标人承担。</w:t>
            </w:r>
          </w:p>
          <w:p>
            <w:pPr>
              <w:spacing w:line="288" w:lineRule="auto"/>
              <w:rPr>
                <w:rFonts w:ascii="宋体" w:hAnsi="宋体"/>
                <w:sz w:val="21"/>
                <w:szCs w:val="21"/>
              </w:rPr>
            </w:pPr>
            <w:r>
              <w:rPr>
                <w:rFonts w:hint="eastAsia" w:ascii="宋体" w:hAnsi="宋体"/>
                <w:sz w:val="21"/>
                <w:szCs w:val="21"/>
              </w:rPr>
              <w:t>5.采购人根据招标文件内的技术参数、要求及运行情况等方面对产品进行验收，并有权力组织第三方专家组进行验收。清洗系统内所有设备（洗碗机、食物残渣处理器、餐具回收传送带、食物残渣收集水槽、收餐区收糠台）为整套系统，所有过程、环节及设备间都必须自动、有效的衔接，不允许出现人工操作对接，最终安装调试后能正常、高效的使用。洗涤后的餐具、用具等由采购人送到（或食品药品管理局抽检）管辖地食品药品监督管理局认可的检测部门进行检测，检测结果只要有一项指标不合格，将视为验收不合格。</w:t>
            </w:r>
          </w:p>
          <w:p>
            <w:pPr>
              <w:spacing w:line="288" w:lineRule="auto"/>
              <w:rPr>
                <w:rFonts w:ascii="宋体" w:hAnsi="宋体"/>
                <w:sz w:val="21"/>
                <w:szCs w:val="21"/>
              </w:rPr>
            </w:pPr>
            <w:r>
              <w:rPr>
                <w:rFonts w:hint="eastAsia" w:ascii="宋体" w:hAnsi="宋体"/>
                <w:sz w:val="21"/>
                <w:szCs w:val="21"/>
              </w:rPr>
              <w:t>6.验收时需提供所有设备的产品说明书、组织培训记录表、试运行报告等，否则视为验收不合格。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843"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pacing w:val="-6"/>
                <w:sz w:val="21"/>
                <w:szCs w:val="21"/>
              </w:rPr>
            </w:pPr>
            <w:r>
              <w:rPr>
                <w:rFonts w:ascii="宋体" w:hAnsi="宋体"/>
                <w:sz w:val="21"/>
                <w:szCs w:val="21"/>
              </w:rPr>
              <w:t>其他技术、服务要求</w:t>
            </w:r>
          </w:p>
        </w:tc>
        <w:tc>
          <w:tcPr>
            <w:tcW w:w="7655"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z w:val="21"/>
                <w:szCs w:val="21"/>
              </w:rPr>
            </w:pPr>
            <w:r>
              <w:rPr>
                <w:rFonts w:hint="eastAsia" w:ascii="宋体" w:hAnsi="宋体"/>
                <w:sz w:val="21"/>
                <w:szCs w:val="21"/>
              </w:rPr>
              <w:t>1</w:t>
            </w:r>
            <w:r>
              <w:rPr>
                <w:rFonts w:ascii="宋体" w:hAnsi="宋体"/>
                <w:sz w:val="21"/>
                <w:szCs w:val="21"/>
              </w:rPr>
              <w:t>.</w:t>
            </w:r>
            <w:r>
              <w:rPr>
                <w:rFonts w:hint="eastAsia" w:ascii="宋体" w:hAnsi="宋体"/>
                <w:sz w:val="21"/>
                <w:szCs w:val="21"/>
              </w:rPr>
              <w:t>培训：</w:t>
            </w:r>
          </w:p>
          <w:p>
            <w:pPr>
              <w:spacing w:line="288" w:lineRule="auto"/>
              <w:rPr>
                <w:rFonts w:ascii="宋体" w:hAnsi="宋体"/>
                <w:sz w:val="21"/>
                <w:szCs w:val="21"/>
              </w:rPr>
            </w:pPr>
            <w:r>
              <w:rPr>
                <w:rFonts w:hint="eastAsia" w:ascii="宋体" w:hAnsi="宋体"/>
                <w:sz w:val="21"/>
                <w:szCs w:val="21"/>
              </w:rPr>
              <w:t>1</w:t>
            </w:r>
            <w:r>
              <w:rPr>
                <w:rFonts w:ascii="宋体" w:hAnsi="宋体"/>
                <w:sz w:val="21"/>
                <w:szCs w:val="21"/>
              </w:rPr>
              <w:t xml:space="preserve">.1 </w:t>
            </w:r>
            <w:r>
              <w:rPr>
                <w:rFonts w:hint="eastAsia" w:ascii="宋体" w:hAnsi="宋体"/>
                <w:sz w:val="21"/>
                <w:szCs w:val="21"/>
              </w:rPr>
              <w:t>中标人应对采购人的操作人员、维修人员免费进行培训。</w:t>
            </w:r>
          </w:p>
          <w:p>
            <w:pPr>
              <w:spacing w:line="288" w:lineRule="auto"/>
              <w:rPr>
                <w:rFonts w:ascii="宋体" w:hAnsi="宋体"/>
                <w:sz w:val="21"/>
                <w:szCs w:val="21"/>
              </w:rPr>
            </w:pPr>
            <w:r>
              <w:rPr>
                <w:rFonts w:ascii="宋体" w:hAnsi="宋体"/>
                <w:sz w:val="21"/>
                <w:szCs w:val="21"/>
              </w:rPr>
              <w:t>1.</w:t>
            </w:r>
            <w:r>
              <w:rPr>
                <w:rFonts w:hint="eastAsia" w:ascii="宋体" w:hAnsi="宋体"/>
                <w:sz w:val="21"/>
                <w:szCs w:val="21"/>
              </w:rPr>
              <w:t>2中标人应提供相应的培训计划。</w:t>
            </w:r>
          </w:p>
          <w:p>
            <w:pPr>
              <w:spacing w:line="288" w:lineRule="auto"/>
              <w:rPr>
                <w:rFonts w:ascii="宋体" w:hAnsi="宋体"/>
                <w:sz w:val="21"/>
                <w:szCs w:val="21"/>
              </w:rPr>
            </w:pPr>
            <w:r>
              <w:rPr>
                <w:rFonts w:ascii="宋体" w:hAnsi="宋体"/>
                <w:sz w:val="21"/>
                <w:szCs w:val="21"/>
              </w:rPr>
              <w:t>1.</w:t>
            </w:r>
            <w:r>
              <w:rPr>
                <w:rFonts w:hint="eastAsia" w:ascii="宋体" w:hAnsi="宋体"/>
                <w:sz w:val="21"/>
                <w:szCs w:val="21"/>
              </w:rPr>
              <w:t>3中标人应对上述内容的实现方式、地点、人数、时间在投标文件中详细说明。</w:t>
            </w:r>
          </w:p>
          <w:p>
            <w:pPr>
              <w:spacing w:line="288" w:lineRule="auto"/>
              <w:rPr>
                <w:rFonts w:ascii="宋体" w:hAnsi="宋体"/>
                <w:sz w:val="21"/>
                <w:szCs w:val="21"/>
              </w:rPr>
            </w:pPr>
            <w:r>
              <w:rPr>
                <w:rFonts w:hint="eastAsia" w:ascii="宋体" w:hAnsi="宋体"/>
                <w:sz w:val="21"/>
                <w:szCs w:val="21"/>
              </w:rPr>
              <w:t>2</w:t>
            </w:r>
            <w:r>
              <w:rPr>
                <w:rFonts w:ascii="宋体" w:hAnsi="宋体"/>
                <w:sz w:val="21"/>
                <w:szCs w:val="21"/>
              </w:rPr>
              <w:t>.</w:t>
            </w:r>
            <w:r>
              <w:rPr>
                <w:rFonts w:hint="eastAsia" w:ascii="宋体" w:hAnsi="宋体"/>
                <w:sz w:val="21"/>
                <w:szCs w:val="21"/>
              </w:rPr>
              <w:t>技术支持：</w:t>
            </w:r>
          </w:p>
          <w:p>
            <w:pPr>
              <w:spacing w:line="288" w:lineRule="auto"/>
              <w:rPr>
                <w:rFonts w:ascii="宋体" w:hAnsi="宋体"/>
                <w:sz w:val="21"/>
                <w:szCs w:val="21"/>
              </w:rPr>
            </w:pPr>
            <w:r>
              <w:rPr>
                <w:rFonts w:hint="eastAsia" w:ascii="宋体" w:hAnsi="宋体"/>
                <w:sz w:val="21"/>
                <w:szCs w:val="21"/>
              </w:rPr>
              <w:t>中标人应及时免费提供合同货物软件的升级，免费提供合同货物新功能和应用的资料。</w:t>
            </w:r>
          </w:p>
          <w:p>
            <w:pPr>
              <w:spacing w:line="288" w:lineRule="auto"/>
              <w:rPr>
                <w:rFonts w:ascii="宋体" w:hAnsi="宋体"/>
                <w:sz w:val="21"/>
                <w:szCs w:val="21"/>
              </w:rPr>
            </w:pPr>
            <w:r>
              <w:rPr>
                <w:rFonts w:hint="eastAsia" w:ascii="宋体" w:hAnsi="宋体"/>
                <w:sz w:val="21"/>
                <w:szCs w:val="21"/>
              </w:rPr>
              <w:t>3</w:t>
            </w:r>
            <w:r>
              <w:rPr>
                <w:rFonts w:ascii="宋体" w:hAnsi="宋体"/>
                <w:sz w:val="21"/>
                <w:szCs w:val="21"/>
              </w:rPr>
              <w:t>.</w:t>
            </w:r>
            <w:r>
              <w:rPr>
                <w:rFonts w:hint="eastAsia" w:ascii="宋体" w:hAnsi="宋体"/>
                <w:sz w:val="21"/>
                <w:szCs w:val="21"/>
              </w:rPr>
              <w:t>安装调试（若需要安装调试）：</w:t>
            </w:r>
          </w:p>
          <w:p>
            <w:pPr>
              <w:spacing w:line="288" w:lineRule="auto"/>
              <w:rPr>
                <w:rFonts w:ascii="宋体" w:hAnsi="宋体"/>
                <w:sz w:val="21"/>
                <w:szCs w:val="21"/>
              </w:rPr>
            </w:pPr>
            <w:r>
              <w:rPr>
                <w:rFonts w:hint="eastAsia" w:ascii="宋体" w:hAnsi="宋体"/>
                <w:sz w:val="21"/>
                <w:szCs w:val="21"/>
              </w:rPr>
              <w:t>3</w:t>
            </w:r>
            <w:r>
              <w:rPr>
                <w:rFonts w:ascii="宋体" w:hAnsi="宋体"/>
                <w:sz w:val="21"/>
                <w:szCs w:val="21"/>
              </w:rPr>
              <w:t xml:space="preserve">.1 </w:t>
            </w:r>
            <w:r>
              <w:rPr>
                <w:rFonts w:hint="eastAsia" w:ascii="宋体" w:hAnsi="宋体"/>
                <w:sz w:val="21"/>
                <w:szCs w:val="21"/>
              </w:rPr>
              <w:t>安装地点：采购人指定地点。</w:t>
            </w:r>
          </w:p>
          <w:p>
            <w:pPr>
              <w:spacing w:line="288" w:lineRule="auto"/>
              <w:rPr>
                <w:rFonts w:ascii="宋体" w:hAnsi="宋体"/>
                <w:sz w:val="21"/>
                <w:szCs w:val="21"/>
              </w:rPr>
            </w:pPr>
            <w:r>
              <w:rPr>
                <w:rFonts w:hint="eastAsia" w:ascii="宋体" w:hAnsi="宋体"/>
                <w:sz w:val="21"/>
                <w:szCs w:val="21"/>
              </w:rPr>
              <w:t>3</w:t>
            </w:r>
            <w:r>
              <w:rPr>
                <w:rFonts w:ascii="宋体" w:hAnsi="宋体"/>
                <w:sz w:val="21"/>
                <w:szCs w:val="21"/>
              </w:rPr>
              <w:t xml:space="preserve">.2 </w:t>
            </w:r>
            <w:r>
              <w:rPr>
                <w:rFonts w:hint="eastAsia" w:ascii="宋体" w:hAnsi="宋体"/>
                <w:sz w:val="21"/>
                <w:szCs w:val="21"/>
              </w:rPr>
              <w:t>安装完成时间：接到采购人通知后在7日内完成安装和调试，如在规定的时间内由于中标人的原因不能完成安装和调试，中标人应承担由此给采购人造成的损失。</w:t>
            </w:r>
          </w:p>
          <w:p>
            <w:pPr>
              <w:spacing w:line="288" w:lineRule="auto"/>
              <w:rPr>
                <w:rFonts w:ascii="宋体" w:hAnsi="宋体"/>
                <w:sz w:val="21"/>
                <w:szCs w:val="21"/>
              </w:rPr>
            </w:pPr>
            <w:r>
              <w:rPr>
                <w:rFonts w:hint="eastAsia" w:ascii="宋体" w:hAnsi="宋体"/>
                <w:sz w:val="21"/>
                <w:szCs w:val="21"/>
              </w:rPr>
              <w:t>3</w:t>
            </w:r>
            <w:r>
              <w:rPr>
                <w:rFonts w:ascii="宋体" w:hAnsi="宋体"/>
                <w:sz w:val="21"/>
                <w:szCs w:val="21"/>
              </w:rPr>
              <w:t xml:space="preserve">.3 </w:t>
            </w:r>
            <w:r>
              <w:rPr>
                <w:rFonts w:hint="eastAsia" w:ascii="宋体" w:hAnsi="宋体"/>
                <w:sz w:val="21"/>
                <w:szCs w:val="21"/>
              </w:rPr>
              <w:t>安装标准：符合我国国家有关技术规范要求和技术标准，所有的软件和硬件必须保证同时安装到位。</w:t>
            </w:r>
          </w:p>
          <w:p>
            <w:pPr>
              <w:spacing w:line="288" w:lineRule="auto"/>
              <w:rPr>
                <w:rFonts w:ascii="宋体" w:hAnsi="宋体"/>
                <w:sz w:val="21"/>
                <w:szCs w:val="21"/>
              </w:rPr>
            </w:pPr>
            <w:r>
              <w:rPr>
                <w:rFonts w:hint="eastAsia" w:ascii="宋体" w:hAnsi="宋体"/>
                <w:sz w:val="21"/>
                <w:szCs w:val="21"/>
              </w:rPr>
              <w:t>3</w:t>
            </w:r>
            <w:r>
              <w:rPr>
                <w:rFonts w:ascii="宋体" w:hAnsi="宋体"/>
                <w:sz w:val="21"/>
                <w:szCs w:val="21"/>
              </w:rPr>
              <w:t xml:space="preserve">.4 </w:t>
            </w:r>
            <w:r>
              <w:rPr>
                <w:rFonts w:hint="eastAsia" w:ascii="宋体" w:hAnsi="宋体"/>
                <w:sz w:val="21"/>
                <w:szCs w:val="21"/>
              </w:rPr>
              <w:t>中标人免费提供合同货物的安装服务。</w:t>
            </w:r>
          </w:p>
          <w:p>
            <w:pPr>
              <w:spacing w:line="288" w:lineRule="auto"/>
              <w:rPr>
                <w:rFonts w:ascii="宋体" w:hAnsi="宋体"/>
                <w:sz w:val="21"/>
                <w:szCs w:val="21"/>
              </w:rPr>
            </w:pPr>
            <w:r>
              <w:rPr>
                <w:rFonts w:hint="eastAsia" w:ascii="宋体" w:hAnsi="宋体"/>
                <w:sz w:val="21"/>
                <w:szCs w:val="21"/>
              </w:rPr>
              <w:t>3</w:t>
            </w:r>
            <w:r>
              <w:rPr>
                <w:rFonts w:ascii="宋体" w:hAnsi="宋体"/>
                <w:sz w:val="21"/>
                <w:szCs w:val="21"/>
              </w:rPr>
              <w:t xml:space="preserve">.5 </w:t>
            </w:r>
            <w:r>
              <w:rPr>
                <w:rFonts w:hint="eastAsia" w:ascii="宋体" w:hAnsi="宋体"/>
                <w:sz w:val="21"/>
                <w:szCs w:val="21"/>
              </w:rPr>
              <w:t>中标人在投标文件中应提供安装调试计划、对安装场地和环境的要求。</w:t>
            </w:r>
          </w:p>
          <w:p>
            <w:pPr>
              <w:spacing w:line="288" w:lineRule="auto"/>
              <w:rPr>
                <w:rFonts w:hint="eastAsia" w:ascii="宋体" w:hAnsi="宋体"/>
                <w:sz w:val="21"/>
                <w:szCs w:val="21"/>
              </w:rPr>
            </w:pPr>
            <w:r>
              <w:rPr>
                <w:rFonts w:hint="eastAsia" w:ascii="宋体" w:hAnsi="宋体"/>
                <w:sz w:val="21"/>
                <w:szCs w:val="21"/>
              </w:rPr>
              <w:t>4.中标人在安装厨房设备过程中，如需对场地进行拆装的，则拆装中所产生的一切费用由中标人负责，并且拆装后要恢复原样。</w:t>
            </w:r>
          </w:p>
          <w:p>
            <w:pPr>
              <w:spacing w:line="288" w:lineRule="auto"/>
              <w:rPr>
                <w:rFonts w:hint="default" w:ascii="宋体" w:hAnsi="宋体" w:eastAsia="宋体"/>
                <w:sz w:val="21"/>
                <w:szCs w:val="21"/>
                <w:lang w:val="en-US" w:eastAsia="zh-CN"/>
              </w:rPr>
            </w:pPr>
            <w:r>
              <w:rPr>
                <w:rFonts w:hint="eastAsia" w:ascii="宋体" w:hAnsi="宋体"/>
                <w:sz w:val="21"/>
                <w:szCs w:val="21"/>
                <w:lang w:val="en-US" w:eastAsia="zh-CN"/>
              </w:rPr>
              <w:t>5.中标人进场后与总包方（施工单位）之间（如：水、电等方面）产生的配合费用，由中标人自行解决。</w:t>
            </w:r>
          </w:p>
        </w:tc>
      </w:tr>
    </w:tbl>
    <w:p>
      <w:pPr>
        <w:spacing w:line="288" w:lineRule="auto"/>
        <w:ind w:left="272" w:hanging="272" w:hangingChars="113"/>
        <w:rPr>
          <w:rFonts w:ascii="宋体" w:hAnsi="宋体"/>
          <w:b/>
          <w:sz w:val="24"/>
        </w:rPr>
      </w:pPr>
    </w:p>
    <w:p>
      <w:pPr>
        <w:spacing w:line="288" w:lineRule="auto"/>
        <w:ind w:left="272" w:hanging="272" w:hangingChars="113"/>
        <w:outlineLvl w:val="1"/>
        <w:rPr>
          <w:rFonts w:ascii="宋体" w:hAnsi="宋体"/>
          <w:b/>
          <w:sz w:val="24"/>
        </w:rPr>
      </w:pPr>
      <w:r>
        <w:rPr>
          <w:rFonts w:hint="eastAsia" w:ascii="宋体" w:hAnsi="宋体"/>
          <w:b/>
          <w:sz w:val="24"/>
        </w:rPr>
        <w:t>四</w:t>
      </w:r>
      <w:r>
        <w:rPr>
          <w:rFonts w:ascii="宋体" w:hAnsi="宋体"/>
          <w:b/>
          <w:sz w:val="24"/>
        </w:rPr>
        <w:t>、技术要求</w:t>
      </w:r>
      <w:r>
        <w:rPr>
          <w:rFonts w:hint="eastAsia" w:ascii="宋体" w:hAnsi="宋体"/>
          <w:b/>
          <w:sz w:val="24"/>
        </w:rPr>
        <w:t>：</w:t>
      </w:r>
    </w:p>
    <w:p>
      <w:pPr>
        <w:spacing w:line="288" w:lineRule="auto"/>
        <w:ind w:firstLine="422" w:firstLineChars="200"/>
        <w:rPr>
          <w:rFonts w:ascii="宋体" w:hAnsi="宋体"/>
          <w:b/>
          <w:sz w:val="21"/>
          <w:szCs w:val="21"/>
        </w:rPr>
      </w:pPr>
      <w:r>
        <w:rPr>
          <w:rFonts w:hint="eastAsia" w:ascii="宋体" w:hAnsi="宋体"/>
          <w:b/>
          <w:sz w:val="21"/>
          <w:szCs w:val="21"/>
        </w:rPr>
        <w:t>1.本项目采购清单：详见附件“厨房设备清单”excel文档。</w:t>
      </w:r>
    </w:p>
    <w:p>
      <w:pPr>
        <w:spacing w:line="288" w:lineRule="auto"/>
        <w:ind w:firstLine="422" w:firstLineChars="200"/>
        <w:rPr>
          <w:rFonts w:ascii="宋体" w:hAnsi="宋体"/>
          <w:b/>
          <w:sz w:val="21"/>
          <w:szCs w:val="21"/>
        </w:rPr>
      </w:pPr>
      <w:r>
        <w:rPr>
          <w:rFonts w:hint="eastAsia" w:ascii="宋体" w:hAnsi="宋体"/>
          <w:b/>
          <w:sz w:val="21"/>
          <w:szCs w:val="21"/>
        </w:rPr>
        <w:t>2.应提供相关材料的如下：</w:t>
      </w:r>
    </w:p>
    <w:p>
      <w:pPr>
        <w:spacing w:line="288" w:lineRule="auto"/>
        <w:ind w:firstLine="422" w:firstLineChars="200"/>
        <w:rPr>
          <w:rFonts w:ascii="宋体" w:hAnsi="宋体"/>
          <w:b/>
          <w:sz w:val="21"/>
          <w:szCs w:val="21"/>
        </w:rPr>
      </w:pPr>
      <w:r>
        <w:rPr>
          <w:rFonts w:hint="eastAsia" w:ascii="宋体" w:hAnsi="宋体"/>
          <w:b/>
          <w:sz w:val="21"/>
          <w:szCs w:val="21"/>
        </w:rPr>
        <w:t>2.1 下列投标产品应提供产品参数说明：</w:t>
      </w:r>
    </w:p>
    <w:p>
      <w:pPr>
        <w:spacing w:line="288" w:lineRule="auto"/>
        <w:ind w:firstLine="422" w:firstLineChars="200"/>
        <w:rPr>
          <w:rFonts w:ascii="宋体" w:hAnsi="宋体"/>
          <w:b/>
          <w:sz w:val="21"/>
          <w:szCs w:val="21"/>
        </w:rPr>
      </w:pPr>
      <w:r>
        <w:rPr>
          <w:rFonts w:hint="eastAsia" w:ascii="宋体" w:hAnsi="宋体"/>
          <w:b/>
          <w:sz w:val="21"/>
          <w:szCs w:val="21"/>
        </w:rPr>
        <w:t>脚踏龙头、冷热水龙头、拖把池龙头、清洗去皮机、多功能切菜机、输送带可折式切菜机、预洗输高机、连续式洗菜机、壁挂式加强胆蒸汽机、立式四门冷藏柜、立式四门冷冻柜、打蛋机、搅拌机、压面机、烤箱连醒发箱、三层六盘烤箱、单门插盘式醒发箱、卧式两门冷藏柜、豆桨机、5KW台式单头平炉、12KW单头单尾炒炉、立式两玻璃门冷藏柜、板式输送带连柜配投放口、长龙式洗碗机、食物残渣收集水槽、食物残渣处理机、立式双门消毒柜。</w:t>
      </w:r>
    </w:p>
    <w:p>
      <w:pPr>
        <w:spacing w:line="288" w:lineRule="auto"/>
        <w:ind w:firstLine="422" w:firstLineChars="200"/>
        <w:rPr>
          <w:rFonts w:ascii="宋体" w:hAnsi="宋体"/>
          <w:b/>
          <w:sz w:val="21"/>
          <w:szCs w:val="21"/>
        </w:rPr>
      </w:pPr>
      <w:r>
        <w:rPr>
          <w:rFonts w:hint="eastAsia" w:ascii="宋体" w:hAnsi="宋体"/>
          <w:b/>
          <w:sz w:val="21"/>
          <w:szCs w:val="21"/>
        </w:rPr>
        <w:t>2.2 下列投标产品应提供制造商全国工业产品生产许可证：</w:t>
      </w:r>
    </w:p>
    <w:p>
      <w:pPr>
        <w:spacing w:line="288" w:lineRule="auto"/>
        <w:ind w:firstLine="422" w:firstLineChars="200"/>
        <w:rPr>
          <w:rFonts w:ascii="宋体" w:hAnsi="宋体"/>
          <w:b/>
          <w:sz w:val="21"/>
          <w:szCs w:val="21"/>
        </w:rPr>
      </w:pPr>
      <w:r>
        <w:rPr>
          <w:rFonts w:hint="eastAsia" w:ascii="宋体" w:hAnsi="宋体"/>
          <w:b/>
          <w:sz w:val="21"/>
          <w:szCs w:val="21"/>
        </w:rPr>
        <w:t>广式双门100KG燃气蒸饭箱、双眼大锅灶、双炒单尾撑广式炉、双眼电蒸炉、十斗保温售菜台。</w:t>
      </w:r>
    </w:p>
    <w:p>
      <w:pPr>
        <w:spacing w:line="288" w:lineRule="auto"/>
        <w:ind w:firstLine="422" w:firstLineChars="200"/>
        <w:rPr>
          <w:rFonts w:ascii="宋体" w:hAnsi="宋体"/>
          <w:b/>
          <w:sz w:val="21"/>
          <w:szCs w:val="21"/>
        </w:rPr>
      </w:pPr>
      <w:r>
        <w:rPr>
          <w:rFonts w:hint="eastAsia" w:ascii="宋体" w:hAnsi="宋体"/>
          <w:b/>
          <w:sz w:val="21"/>
          <w:szCs w:val="21"/>
        </w:rPr>
        <w:t>3.为保证统一性及售后服务保障性，清洗去皮机、多功能切菜机、输送带可拆式切菜机、预洗输高机、连续式洗菜机应须同一品牌；打蛋机、搅拌机、烤箱连醒发箱、三层六盘烤箱、单口插盘式醒发箱、打蛋机须为同一品牌。</w:t>
      </w:r>
    </w:p>
    <w:p>
      <w:pPr>
        <w:spacing w:line="288" w:lineRule="auto"/>
        <w:ind w:firstLine="422" w:firstLineChars="200"/>
        <w:rPr>
          <w:rFonts w:ascii="宋体" w:hAnsi="宋体"/>
          <w:b/>
          <w:sz w:val="21"/>
          <w:szCs w:val="21"/>
        </w:rPr>
      </w:pPr>
      <w:r>
        <w:rPr>
          <w:rFonts w:hint="eastAsia" w:ascii="宋体" w:hAnsi="宋体"/>
          <w:b/>
          <w:sz w:val="21"/>
          <w:szCs w:val="21"/>
        </w:rPr>
        <w:t>为保证清洗系统正常运行，输送带、残渣回收水槽、食物残渣处理机及长龙式洗碗机须为同一品牌。</w:t>
      </w:r>
    </w:p>
    <w:p>
      <w:pPr>
        <w:spacing w:line="288" w:lineRule="auto"/>
        <w:rPr>
          <w:rFonts w:ascii="宋体" w:hAnsi="宋体"/>
          <w:b/>
          <w:sz w:val="21"/>
          <w:szCs w:val="21"/>
        </w:rPr>
      </w:pPr>
    </w:p>
    <w:p>
      <w:pPr>
        <w:spacing w:line="288" w:lineRule="auto"/>
        <w:rPr>
          <w:rFonts w:ascii="宋体" w:hAnsi="宋体"/>
          <w:b/>
          <w:sz w:val="21"/>
          <w:szCs w:val="21"/>
        </w:rPr>
      </w:pPr>
      <w:r>
        <w:rPr>
          <w:rFonts w:hint="eastAsia" w:ascii="宋体" w:hAnsi="宋体"/>
          <w:b/>
          <w:sz w:val="21"/>
          <w:szCs w:val="21"/>
        </w:rPr>
        <w:t>投标样品：</w:t>
      </w:r>
    </w:p>
    <w:p>
      <w:pPr>
        <w:spacing w:line="288" w:lineRule="auto"/>
        <w:rPr>
          <w:rFonts w:ascii="宋体" w:hAnsi="宋体"/>
          <w:b/>
          <w:sz w:val="21"/>
          <w:szCs w:val="21"/>
        </w:rPr>
      </w:pPr>
      <w:r>
        <w:rPr>
          <w:rFonts w:hint="eastAsia" w:ascii="宋体" w:hAnsi="宋体"/>
          <w:b/>
          <w:sz w:val="21"/>
          <w:szCs w:val="21"/>
        </w:rPr>
        <w:t>1.样品内容：</w:t>
      </w:r>
    </w:p>
    <w:p>
      <w:pPr>
        <w:spacing w:line="288" w:lineRule="auto"/>
        <w:ind w:firstLine="422" w:firstLineChars="200"/>
        <w:rPr>
          <w:rFonts w:ascii="宋体" w:hAnsi="宋体"/>
          <w:b/>
          <w:sz w:val="21"/>
          <w:szCs w:val="21"/>
        </w:rPr>
      </w:pPr>
      <w:r>
        <w:rPr>
          <w:rFonts w:hint="eastAsia" w:ascii="宋体" w:hAnsi="宋体"/>
          <w:b/>
          <w:sz w:val="21"/>
          <w:szCs w:val="21"/>
        </w:rPr>
        <w:t>序号4：锥形水池一台；</w:t>
      </w:r>
    </w:p>
    <w:p>
      <w:pPr>
        <w:spacing w:line="288" w:lineRule="auto"/>
        <w:ind w:firstLine="422" w:firstLineChars="200"/>
        <w:rPr>
          <w:rFonts w:ascii="宋体" w:hAnsi="宋体"/>
          <w:b/>
          <w:sz w:val="21"/>
          <w:szCs w:val="21"/>
        </w:rPr>
      </w:pPr>
      <w:r>
        <w:rPr>
          <w:rFonts w:hint="eastAsia" w:ascii="宋体" w:hAnsi="宋体"/>
          <w:b/>
          <w:sz w:val="21"/>
          <w:szCs w:val="21"/>
        </w:rPr>
        <w:t>序号54：多功能水池一台；</w:t>
      </w:r>
    </w:p>
    <w:p>
      <w:pPr>
        <w:spacing w:line="288" w:lineRule="auto"/>
        <w:ind w:firstLine="422" w:firstLineChars="200"/>
        <w:rPr>
          <w:rFonts w:ascii="宋体" w:hAnsi="宋体"/>
          <w:b/>
          <w:sz w:val="21"/>
          <w:szCs w:val="21"/>
        </w:rPr>
      </w:pPr>
      <w:r>
        <w:rPr>
          <w:rFonts w:hint="eastAsia" w:ascii="宋体" w:hAnsi="宋体"/>
          <w:b/>
          <w:sz w:val="21"/>
          <w:szCs w:val="21"/>
        </w:rPr>
        <w:t>序号78：双炒单尾撑广式炉；</w:t>
      </w:r>
    </w:p>
    <w:p>
      <w:pPr>
        <w:spacing w:line="288" w:lineRule="auto"/>
        <w:ind w:firstLine="422" w:firstLineChars="200"/>
        <w:rPr>
          <w:rFonts w:ascii="宋体" w:hAnsi="宋体"/>
          <w:b/>
          <w:sz w:val="21"/>
          <w:szCs w:val="21"/>
        </w:rPr>
      </w:pPr>
      <w:r>
        <w:rPr>
          <w:rFonts w:hint="eastAsia" w:ascii="宋体" w:hAnsi="宋体"/>
          <w:b/>
          <w:sz w:val="21"/>
          <w:szCs w:val="21"/>
        </w:rPr>
        <w:t>序号165：双向开门保温柜（推车式）一台；</w:t>
      </w:r>
    </w:p>
    <w:p>
      <w:pPr>
        <w:spacing w:line="288" w:lineRule="auto"/>
        <w:ind w:firstLine="422" w:firstLineChars="200"/>
        <w:rPr>
          <w:rFonts w:ascii="宋体" w:hAnsi="宋体"/>
          <w:b/>
          <w:sz w:val="21"/>
          <w:szCs w:val="21"/>
        </w:rPr>
      </w:pPr>
      <w:r>
        <w:rPr>
          <w:rFonts w:hint="eastAsia" w:ascii="宋体" w:hAnsi="宋体"/>
          <w:b/>
          <w:sz w:val="21"/>
          <w:szCs w:val="21"/>
        </w:rPr>
        <w:t>序号166：板式输送带连柜配投放口链板机90度转角一个；</w:t>
      </w:r>
    </w:p>
    <w:p>
      <w:pPr>
        <w:spacing w:line="288" w:lineRule="auto"/>
        <w:ind w:firstLine="422" w:firstLineChars="200"/>
        <w:rPr>
          <w:rFonts w:ascii="宋体" w:hAnsi="宋体"/>
          <w:b/>
          <w:sz w:val="21"/>
          <w:szCs w:val="21"/>
        </w:rPr>
      </w:pPr>
      <w:r>
        <w:rPr>
          <w:rFonts w:hint="eastAsia" w:ascii="宋体" w:hAnsi="宋体"/>
          <w:b/>
          <w:sz w:val="21"/>
          <w:szCs w:val="21"/>
        </w:rPr>
        <w:t>序号167：长龙式洗碗机漂洗水箱一个；</w:t>
      </w:r>
    </w:p>
    <w:p>
      <w:pPr>
        <w:spacing w:line="288" w:lineRule="auto"/>
        <w:ind w:firstLine="422" w:firstLineChars="200"/>
        <w:rPr>
          <w:rFonts w:ascii="宋体" w:hAnsi="宋体"/>
          <w:b/>
          <w:sz w:val="21"/>
          <w:szCs w:val="21"/>
        </w:rPr>
      </w:pPr>
      <w:r>
        <w:rPr>
          <w:rFonts w:hint="eastAsia" w:ascii="宋体" w:hAnsi="宋体"/>
          <w:b/>
          <w:sz w:val="21"/>
          <w:szCs w:val="21"/>
        </w:rPr>
        <w:t>样品不得出现投标供应商的名称、商标。</w:t>
      </w:r>
    </w:p>
    <w:p>
      <w:pPr>
        <w:spacing w:line="288" w:lineRule="auto"/>
        <w:rPr>
          <w:rFonts w:ascii="宋体" w:hAnsi="宋体"/>
          <w:b/>
          <w:sz w:val="21"/>
          <w:szCs w:val="21"/>
        </w:rPr>
      </w:pPr>
      <w:r>
        <w:rPr>
          <w:rFonts w:hint="eastAsia" w:ascii="宋体" w:hAnsi="宋体"/>
          <w:b/>
          <w:sz w:val="21"/>
          <w:szCs w:val="21"/>
        </w:rPr>
        <w:t>2.样品递交时间及地点：投标人于</w:t>
      </w:r>
      <w:r>
        <w:rPr>
          <w:rFonts w:hint="eastAsia" w:ascii="宋体" w:hAnsi="宋体"/>
          <w:b/>
          <w:sz w:val="21"/>
          <w:szCs w:val="21"/>
          <w:lang w:eastAsia="zh-CN"/>
        </w:rPr>
        <w:t>2020年4月22日</w:t>
      </w:r>
      <w:r>
        <w:rPr>
          <w:rFonts w:hint="eastAsia" w:ascii="宋体" w:hAnsi="宋体"/>
          <w:b/>
          <w:sz w:val="21"/>
          <w:szCs w:val="21"/>
        </w:rPr>
        <w:t>上午9:00:00至下午13:30:00将样品递交至杭州市西湖区玉古路178号黄龙海鲜大排档停车场（中田大厦对面）。</w:t>
      </w:r>
    </w:p>
    <w:p>
      <w:pPr>
        <w:spacing w:line="288" w:lineRule="auto"/>
        <w:rPr>
          <w:rFonts w:ascii="宋体" w:hAnsi="宋体"/>
          <w:b/>
          <w:sz w:val="21"/>
          <w:szCs w:val="21"/>
        </w:rPr>
      </w:pPr>
      <w:r>
        <w:rPr>
          <w:rFonts w:hint="eastAsia" w:ascii="宋体" w:hAnsi="宋体"/>
          <w:b/>
          <w:sz w:val="21"/>
          <w:szCs w:val="21"/>
        </w:rPr>
        <w:t>3.中标供应商的样品将被封存作为履约验收的参考，未中标供应商的样品在采购活动结束后后3个工作日内自行撤回，逾期将作废弃处理。</w:t>
      </w:r>
    </w:p>
    <w:p>
      <w:pPr>
        <w:spacing w:line="288" w:lineRule="auto"/>
        <w:rPr>
          <w:rFonts w:ascii="宋体" w:hAnsi="宋体"/>
          <w:b/>
          <w:sz w:val="21"/>
          <w:szCs w:val="21"/>
        </w:rPr>
      </w:pPr>
      <w:r>
        <w:rPr>
          <w:rFonts w:hint="eastAsia" w:ascii="宋体" w:hAnsi="宋体"/>
          <w:b/>
          <w:sz w:val="21"/>
          <w:szCs w:val="21"/>
        </w:rPr>
        <w:t>4.未提供样品的或样品提供不全的，样品分为0分。</w:t>
      </w:r>
    </w:p>
    <w:p>
      <w:pPr>
        <w:spacing w:line="288" w:lineRule="auto"/>
        <w:rPr>
          <w:rFonts w:ascii="宋体" w:hAnsi="宋体"/>
          <w:b/>
          <w:sz w:val="21"/>
          <w:szCs w:val="21"/>
        </w:rPr>
      </w:pPr>
    </w:p>
    <w:p>
      <w:pPr>
        <w:spacing w:line="288" w:lineRule="auto"/>
        <w:rPr>
          <w:rFonts w:ascii="宋体" w:hAnsi="宋体"/>
          <w:b/>
          <w:sz w:val="21"/>
          <w:szCs w:val="21"/>
        </w:rPr>
      </w:pPr>
      <w:r>
        <w:rPr>
          <w:rFonts w:hint="eastAsia" w:ascii="宋体" w:hAnsi="宋体"/>
          <w:b/>
          <w:sz w:val="21"/>
          <w:szCs w:val="21"/>
        </w:rPr>
        <w:t>注：</w:t>
      </w:r>
    </w:p>
    <w:p>
      <w:pPr>
        <w:spacing w:line="288" w:lineRule="auto"/>
        <w:rPr>
          <w:rFonts w:ascii="宋体" w:hAnsi="宋体"/>
          <w:b/>
          <w:sz w:val="21"/>
          <w:szCs w:val="21"/>
        </w:rPr>
      </w:pPr>
      <w:r>
        <w:rPr>
          <w:rFonts w:hint="eastAsia" w:ascii="宋体" w:hAnsi="宋体"/>
          <w:b/>
          <w:sz w:val="21"/>
          <w:szCs w:val="21"/>
        </w:rPr>
        <w:t>1.如技术要求中未特别注明需执行的国家相关标准、行业标准、地方标准或者其他标准、规范，则统一执行最新标准、规范。</w:t>
      </w:r>
    </w:p>
    <w:p>
      <w:pPr>
        <w:spacing w:line="288" w:lineRule="auto"/>
        <w:rPr>
          <w:rFonts w:ascii="宋体" w:hAnsi="宋体"/>
          <w:b/>
          <w:sz w:val="21"/>
          <w:szCs w:val="21"/>
        </w:rPr>
      </w:pPr>
      <w:r>
        <w:rPr>
          <w:rFonts w:hint="eastAsia" w:ascii="宋体" w:hAnsi="宋体"/>
          <w:b/>
          <w:sz w:val="21"/>
          <w:szCs w:val="21"/>
        </w:rPr>
        <w:t>2.除招标文件中所明确的技术规格和品牌外，欢迎其他能满足本项目技术需求且性能相当于或高于所明确品牌的产品参加投标报价。同时在采购需求偏离表中作出详细对比说明。</w:t>
      </w:r>
    </w:p>
    <w:p>
      <w:pPr>
        <w:spacing w:line="288" w:lineRule="auto"/>
        <w:rPr>
          <w:rFonts w:ascii="宋体" w:hAnsi="宋体"/>
          <w:b/>
          <w:sz w:val="21"/>
          <w:szCs w:val="21"/>
        </w:rPr>
      </w:pPr>
    </w:p>
    <w:p>
      <w:pPr>
        <w:spacing w:line="288" w:lineRule="auto"/>
        <w:jc w:val="center"/>
        <w:outlineLvl w:val="0"/>
        <w:rPr>
          <w:rFonts w:ascii="宋体" w:hAnsi="宋体"/>
          <w:sz w:val="21"/>
          <w:szCs w:val="21"/>
        </w:rPr>
        <w:sectPr>
          <w:footerReference r:id="rId6" w:type="default"/>
          <w:pgSz w:w="11906" w:h="16838"/>
          <w:pgMar w:top="1247" w:right="1247" w:bottom="1247" w:left="1247" w:header="35" w:footer="782" w:gutter="0"/>
          <w:cols w:space="720" w:num="1"/>
          <w:docGrid w:linePitch="381" w:charSpace="0"/>
        </w:sectPr>
      </w:pPr>
    </w:p>
    <w:p>
      <w:pPr>
        <w:widowControl/>
        <w:jc w:val="left"/>
        <w:rPr>
          <w:rFonts w:ascii="宋体" w:hAnsi="宋体" w:cs="宋体"/>
          <w:b/>
          <w:spacing w:val="-6"/>
          <w:sz w:val="24"/>
        </w:rPr>
      </w:pPr>
      <w:r>
        <w:rPr>
          <w:rFonts w:hint="eastAsia" w:ascii="宋体" w:hAnsi="宋体" w:cs="宋体"/>
          <w:b/>
          <w:spacing w:val="-6"/>
          <w:sz w:val="24"/>
        </w:rPr>
        <w:t>附表一：</w:t>
      </w:r>
    </w:p>
    <w:p>
      <w:pPr>
        <w:widowControl/>
        <w:jc w:val="left"/>
        <w:rPr>
          <w:rFonts w:ascii="宋体" w:hAnsi="宋体" w:cs="宋体"/>
          <w:b/>
          <w:spacing w:val="-6"/>
          <w:sz w:val="21"/>
          <w:szCs w:val="21"/>
        </w:rPr>
      </w:pPr>
    </w:p>
    <w:tbl>
      <w:tblPr>
        <w:tblStyle w:val="21"/>
        <w:tblW w:w="14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336"/>
        <w:gridCol w:w="887"/>
        <w:gridCol w:w="791"/>
        <w:gridCol w:w="1077"/>
        <w:gridCol w:w="859"/>
        <w:gridCol w:w="1077"/>
        <w:gridCol w:w="930"/>
        <w:gridCol w:w="1307"/>
        <w:gridCol w:w="1133"/>
        <w:gridCol w:w="1662"/>
        <w:gridCol w:w="1295"/>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14" w:type="dxa"/>
            <w:shd w:val="clear" w:color="auto" w:fill="auto"/>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序号</w:t>
            </w:r>
          </w:p>
        </w:tc>
        <w:tc>
          <w:tcPr>
            <w:tcW w:w="1336" w:type="dxa"/>
            <w:shd w:val="clear" w:color="auto" w:fill="auto"/>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名称</w:t>
            </w:r>
          </w:p>
        </w:tc>
        <w:tc>
          <w:tcPr>
            <w:tcW w:w="887" w:type="dxa"/>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数量</w:t>
            </w:r>
          </w:p>
        </w:tc>
        <w:tc>
          <w:tcPr>
            <w:tcW w:w="791" w:type="dxa"/>
            <w:shd w:val="clear" w:color="auto" w:fill="auto"/>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单位</w:t>
            </w:r>
          </w:p>
        </w:tc>
        <w:tc>
          <w:tcPr>
            <w:tcW w:w="1077" w:type="dxa"/>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预算金额(元)</w:t>
            </w:r>
          </w:p>
        </w:tc>
        <w:tc>
          <w:tcPr>
            <w:tcW w:w="859" w:type="dxa"/>
            <w:shd w:val="clear" w:color="auto" w:fill="auto"/>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是否允许进口</w:t>
            </w:r>
          </w:p>
        </w:tc>
        <w:tc>
          <w:tcPr>
            <w:tcW w:w="1077" w:type="dxa"/>
            <w:shd w:val="clear" w:color="auto" w:fill="auto"/>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需求部门</w:t>
            </w:r>
          </w:p>
        </w:tc>
        <w:tc>
          <w:tcPr>
            <w:tcW w:w="930" w:type="dxa"/>
            <w:shd w:val="clear" w:color="auto" w:fill="auto"/>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用户</w:t>
            </w:r>
          </w:p>
        </w:tc>
        <w:tc>
          <w:tcPr>
            <w:tcW w:w="1307" w:type="dxa"/>
            <w:shd w:val="clear" w:color="auto" w:fill="auto"/>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联系电话</w:t>
            </w:r>
          </w:p>
        </w:tc>
        <w:tc>
          <w:tcPr>
            <w:tcW w:w="1133" w:type="dxa"/>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经费财务代码</w:t>
            </w:r>
          </w:p>
        </w:tc>
        <w:tc>
          <w:tcPr>
            <w:tcW w:w="1662" w:type="dxa"/>
            <w:shd w:val="clear" w:color="auto" w:fill="auto"/>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经费名称</w:t>
            </w:r>
          </w:p>
        </w:tc>
        <w:tc>
          <w:tcPr>
            <w:tcW w:w="1295" w:type="dxa"/>
            <w:shd w:val="clear" w:color="auto" w:fill="auto"/>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预算号</w:t>
            </w:r>
          </w:p>
        </w:tc>
        <w:tc>
          <w:tcPr>
            <w:tcW w:w="1392" w:type="dxa"/>
            <w:shd w:val="clear" w:color="auto" w:fill="auto"/>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执行书号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cs="宋体"/>
                <w:sz w:val="21"/>
                <w:szCs w:val="21"/>
              </w:rPr>
              <w:t>1</w:t>
            </w:r>
          </w:p>
        </w:tc>
        <w:tc>
          <w:tcPr>
            <w:tcW w:w="13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1"/>
                <w:szCs w:val="21"/>
              </w:rPr>
            </w:pPr>
            <w:r>
              <w:rPr>
                <w:rFonts w:hint="eastAsia" w:ascii="宋体" w:hAnsi="宋体" w:cs="宋体"/>
                <w:sz w:val="21"/>
                <w:szCs w:val="21"/>
              </w:rPr>
              <w:t>厨房设备</w:t>
            </w:r>
          </w:p>
        </w:tc>
        <w:tc>
          <w:tcPr>
            <w:tcW w:w="88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rPr>
              <w:t>1</w:t>
            </w:r>
          </w:p>
        </w:tc>
        <w:tc>
          <w:tcPr>
            <w:tcW w:w="7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1"/>
                <w:szCs w:val="21"/>
              </w:rPr>
            </w:pPr>
            <w:r>
              <w:rPr>
                <w:rFonts w:hint="eastAsia" w:ascii="宋体" w:hAnsi="宋体" w:cs="宋体"/>
                <w:sz w:val="21"/>
                <w:szCs w:val="21"/>
              </w:rPr>
              <w:t>批</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1"/>
                <w:szCs w:val="21"/>
              </w:rPr>
            </w:pPr>
            <w:r>
              <w:rPr>
                <w:rFonts w:hint="eastAsia" w:ascii="宋体" w:hAnsi="宋体" w:cs="宋体"/>
                <w:sz w:val="21"/>
                <w:szCs w:val="21"/>
              </w:rPr>
              <w:t>4590000</w:t>
            </w:r>
          </w:p>
        </w:tc>
        <w:tc>
          <w:tcPr>
            <w:tcW w:w="8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1"/>
                <w:szCs w:val="21"/>
              </w:rPr>
            </w:pPr>
            <w:r>
              <w:rPr>
                <w:rFonts w:hint="eastAsia" w:ascii="宋体" w:hAnsi="宋体" w:cs="宋体"/>
                <w:sz w:val="21"/>
                <w:szCs w:val="21"/>
              </w:rPr>
              <w:t>否</w:t>
            </w:r>
          </w:p>
        </w:tc>
        <w:tc>
          <w:tcPr>
            <w:tcW w:w="10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1"/>
                <w:szCs w:val="21"/>
              </w:rPr>
            </w:pPr>
            <w:r>
              <w:rPr>
                <w:rFonts w:hint="eastAsia" w:ascii="宋体" w:hAnsi="宋体" w:cs="宋体"/>
                <w:sz w:val="21"/>
                <w:szCs w:val="21"/>
              </w:rPr>
              <w:t>后勤</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1"/>
                <w:szCs w:val="21"/>
              </w:rPr>
            </w:pPr>
            <w:r>
              <w:rPr>
                <w:rFonts w:hint="eastAsia" w:ascii="宋体" w:hAnsi="宋体" w:cs="宋体"/>
                <w:sz w:val="21"/>
                <w:szCs w:val="21"/>
              </w:rPr>
              <w:t>尹老师</w:t>
            </w:r>
          </w:p>
        </w:tc>
        <w:tc>
          <w:tcPr>
            <w:tcW w:w="13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1"/>
                <w:szCs w:val="21"/>
              </w:rPr>
            </w:pPr>
            <w:r>
              <w:rPr>
                <w:rFonts w:hint="eastAsia" w:ascii="宋体" w:hAnsi="宋体" w:cs="宋体"/>
                <w:sz w:val="21"/>
                <w:szCs w:val="21"/>
              </w:rPr>
              <w:t>28868696</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1"/>
                <w:szCs w:val="21"/>
              </w:rPr>
            </w:pPr>
          </w:p>
        </w:tc>
        <w:tc>
          <w:tcPr>
            <w:tcW w:w="16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1"/>
                <w:szCs w:val="21"/>
              </w:rPr>
            </w:pPr>
            <w:r>
              <w:rPr>
                <w:rFonts w:hint="eastAsia" w:ascii="宋体" w:hAnsi="宋体" w:cs="宋体"/>
                <w:sz w:val="21"/>
                <w:szCs w:val="21"/>
              </w:rPr>
              <w:t>搬迁开办费</w:t>
            </w:r>
          </w:p>
        </w:tc>
        <w:tc>
          <w:tcPr>
            <w:tcW w:w="12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1"/>
                <w:szCs w:val="21"/>
              </w:rPr>
            </w:pPr>
            <w:r>
              <w:rPr>
                <w:rFonts w:hint="eastAsia" w:ascii="宋体" w:hAnsi="宋体" w:cs="宋体"/>
                <w:sz w:val="21"/>
                <w:szCs w:val="21"/>
              </w:rPr>
              <w:t>HZZFCG-YS-2020-00004</w:t>
            </w: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1"/>
                <w:szCs w:val="21"/>
              </w:rPr>
            </w:pPr>
            <w:r>
              <w:rPr>
                <w:rFonts w:hint="eastAsia" w:ascii="宋体" w:hAnsi="宋体" w:cs="宋体"/>
                <w:sz w:val="21"/>
                <w:szCs w:val="21"/>
              </w:rPr>
              <w:t>杭政采分-2020-00011</w:t>
            </w:r>
          </w:p>
        </w:tc>
      </w:tr>
    </w:tbl>
    <w:p>
      <w:pPr>
        <w:snapToGrid w:val="0"/>
        <w:spacing w:line="288" w:lineRule="auto"/>
        <w:jc w:val="left"/>
        <w:rPr>
          <w:rFonts w:ascii="宋体" w:hAnsi="宋体" w:cs="宋体"/>
          <w:spacing w:val="-6"/>
          <w:sz w:val="21"/>
          <w:szCs w:val="21"/>
        </w:rPr>
      </w:pPr>
    </w:p>
    <w:p>
      <w:pPr>
        <w:snapToGrid w:val="0"/>
        <w:spacing w:line="288" w:lineRule="auto"/>
        <w:jc w:val="left"/>
        <w:rPr>
          <w:rFonts w:ascii="宋体" w:hAnsi="宋体" w:cs="宋体"/>
          <w:b/>
          <w:bCs/>
          <w:spacing w:val="-6"/>
          <w:sz w:val="21"/>
          <w:szCs w:val="21"/>
        </w:rPr>
      </w:pPr>
      <w:r>
        <w:rPr>
          <w:rFonts w:hint="eastAsia" w:ascii="宋体" w:hAnsi="宋体" w:cs="宋体"/>
          <w:b/>
          <w:bCs/>
          <w:spacing w:val="-6"/>
          <w:sz w:val="21"/>
          <w:szCs w:val="21"/>
        </w:rPr>
        <w:t>▲总价不得超过总预算，分项报价（明细）不得超过分项（明细按</w:t>
      </w:r>
      <w:r>
        <w:rPr>
          <w:rFonts w:hint="eastAsia" w:ascii="宋体" w:hAnsi="宋体" w:cs="宋体"/>
          <w:b/>
          <w:bCs/>
          <w:kern w:val="0"/>
          <w:sz w:val="21"/>
          <w:szCs w:val="21"/>
        </w:rPr>
        <w:t>财政预算号计</w:t>
      </w:r>
      <w:r>
        <w:rPr>
          <w:rFonts w:hint="eastAsia" w:ascii="宋体" w:hAnsi="宋体" w:cs="宋体"/>
          <w:b/>
          <w:bCs/>
          <w:spacing w:val="-6"/>
          <w:sz w:val="21"/>
          <w:szCs w:val="21"/>
        </w:rPr>
        <w:t>）采购预算。</w:t>
      </w:r>
    </w:p>
    <w:p>
      <w:pPr>
        <w:snapToGrid w:val="0"/>
        <w:spacing w:line="288" w:lineRule="auto"/>
        <w:jc w:val="left"/>
        <w:rPr>
          <w:rFonts w:ascii="宋体" w:hAnsi="宋体" w:cs="宋体"/>
          <w:b/>
          <w:bCs/>
          <w:spacing w:val="-6"/>
          <w:sz w:val="21"/>
          <w:szCs w:val="21"/>
        </w:rPr>
      </w:pPr>
    </w:p>
    <w:p>
      <w:pPr>
        <w:spacing w:line="288" w:lineRule="auto"/>
        <w:outlineLvl w:val="0"/>
        <w:rPr>
          <w:rFonts w:ascii="宋体" w:hAnsi="宋体" w:cs="宋体"/>
          <w:sz w:val="21"/>
          <w:szCs w:val="21"/>
        </w:rPr>
        <w:sectPr>
          <w:pgSz w:w="16838" w:h="11906" w:orient="landscape"/>
          <w:pgMar w:top="1247" w:right="1247" w:bottom="1247" w:left="1247" w:header="35" w:footer="782" w:gutter="0"/>
          <w:cols w:space="720" w:num="1"/>
          <w:docGrid w:linePitch="381" w:charSpace="0"/>
        </w:sectPr>
      </w:pPr>
    </w:p>
    <w:p>
      <w:pPr>
        <w:spacing w:line="288" w:lineRule="auto"/>
        <w:jc w:val="center"/>
        <w:outlineLvl w:val="0"/>
        <w:rPr>
          <w:rFonts w:ascii="宋体" w:hAnsi="宋体"/>
          <w:sz w:val="21"/>
          <w:szCs w:val="21"/>
        </w:rPr>
      </w:pPr>
      <w:bookmarkStart w:id="5" w:name="_Toc3293_WPSOffice_Level1"/>
      <w:r>
        <w:rPr>
          <w:rFonts w:hint="eastAsia" w:ascii="宋体" w:hAnsi="宋体"/>
          <w:b/>
          <w:sz w:val="32"/>
          <w:szCs w:val="32"/>
        </w:rPr>
        <w:t>第三章  投标人须知</w:t>
      </w:r>
      <w:bookmarkEnd w:id="5"/>
    </w:p>
    <w:p>
      <w:pPr>
        <w:spacing w:line="288" w:lineRule="auto"/>
        <w:ind w:left="238"/>
        <w:jc w:val="center"/>
        <w:rPr>
          <w:rFonts w:ascii="宋体" w:hAnsi="宋体"/>
          <w:b/>
          <w:sz w:val="24"/>
        </w:rPr>
      </w:pPr>
      <w:r>
        <w:rPr>
          <w:rFonts w:hint="eastAsia" w:ascii="宋体" w:hAnsi="宋体"/>
          <w:b/>
          <w:sz w:val="24"/>
        </w:rPr>
        <w:t>投标人</w:t>
      </w:r>
      <w:r>
        <w:rPr>
          <w:rFonts w:ascii="宋体" w:hAnsi="宋体"/>
          <w:b/>
          <w:sz w:val="24"/>
        </w:rPr>
        <w:t>须知</w:t>
      </w:r>
      <w:r>
        <w:rPr>
          <w:rFonts w:hint="eastAsia" w:ascii="宋体" w:hAnsi="宋体"/>
          <w:b/>
          <w:sz w:val="24"/>
        </w:rPr>
        <w:t>前附表</w:t>
      </w:r>
    </w:p>
    <w:tbl>
      <w:tblPr>
        <w:tblStyle w:val="21"/>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86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序号</w:t>
            </w:r>
          </w:p>
        </w:tc>
        <w:tc>
          <w:tcPr>
            <w:tcW w:w="86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w:t>
            </w:r>
          </w:p>
        </w:tc>
        <w:tc>
          <w:tcPr>
            <w:tcW w:w="864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采购人：杭州师范大学</w:t>
            </w:r>
          </w:p>
          <w:p>
            <w:pPr>
              <w:rPr>
                <w:rFonts w:ascii="宋体" w:hAnsi="宋体"/>
                <w:sz w:val="21"/>
                <w:szCs w:val="21"/>
              </w:rPr>
            </w:pPr>
            <w:r>
              <w:rPr>
                <w:rFonts w:hint="eastAsia" w:ascii="宋体" w:hAnsi="宋体"/>
                <w:sz w:val="21"/>
                <w:szCs w:val="21"/>
              </w:rPr>
              <w:t>项目名称：厨房设备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2</w:t>
            </w:r>
          </w:p>
        </w:tc>
        <w:tc>
          <w:tcPr>
            <w:tcW w:w="8647" w:type="dxa"/>
            <w:tcBorders>
              <w:top w:val="single" w:color="auto" w:sz="4" w:space="0"/>
              <w:left w:val="single" w:color="auto" w:sz="4" w:space="0"/>
              <w:bottom w:val="single" w:color="auto" w:sz="4" w:space="0"/>
              <w:right w:val="single" w:color="auto" w:sz="4" w:space="0"/>
            </w:tcBorders>
            <w:vAlign w:val="center"/>
          </w:tcPr>
          <w:p>
            <w:pPr>
              <w:rPr>
                <w:rFonts w:ascii="宋体" w:hAnsi="宋体"/>
                <w:b/>
                <w:spacing w:val="-6"/>
                <w:sz w:val="21"/>
                <w:szCs w:val="21"/>
              </w:rPr>
            </w:pPr>
            <w:r>
              <w:rPr>
                <w:rFonts w:hint="eastAsia" w:ascii="宋体" w:hAnsi="宋体"/>
                <w:b/>
                <w:spacing w:val="-6"/>
                <w:sz w:val="21"/>
                <w:szCs w:val="21"/>
              </w:rPr>
              <w:t>“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3</w:t>
            </w:r>
          </w:p>
        </w:tc>
        <w:tc>
          <w:tcPr>
            <w:tcW w:w="8647" w:type="dxa"/>
            <w:tcBorders>
              <w:top w:val="single" w:color="auto" w:sz="4" w:space="0"/>
              <w:left w:val="single" w:color="auto" w:sz="4" w:space="0"/>
              <w:bottom w:val="single" w:color="auto" w:sz="4" w:space="0"/>
              <w:right w:val="single" w:color="auto" w:sz="4" w:space="0"/>
            </w:tcBorders>
            <w:vAlign w:val="center"/>
          </w:tcPr>
          <w:p>
            <w:pPr>
              <w:rPr>
                <w:rFonts w:ascii="宋体" w:hAnsi="宋体"/>
                <w:b/>
                <w:spacing w:val="-6"/>
                <w:sz w:val="21"/>
                <w:szCs w:val="21"/>
              </w:rPr>
            </w:pPr>
            <w:r>
              <w:rPr>
                <w:rFonts w:hint="eastAsia" w:ascii="宋体" w:hAnsi="宋体"/>
                <w:b/>
                <w:spacing w:val="-6"/>
                <w:sz w:val="21"/>
                <w:szCs w:val="21"/>
              </w:rPr>
              <w:t>“公章”除特殊说明外系指政采云电子交易客户端（政采云投标客户端）中投标人的电子签章。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4</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b/>
                <w:bCs/>
                <w:sz w:val="21"/>
                <w:szCs w:val="21"/>
              </w:rPr>
            </w:pPr>
            <w:r>
              <w:rPr>
                <w:rFonts w:hint="eastAsia" w:ascii="宋体" w:hAnsi="宋体"/>
                <w:b/>
                <w:bCs/>
                <w:sz w:val="21"/>
                <w:szCs w:val="21"/>
              </w:rPr>
              <w:t>投标费用：</w:t>
            </w:r>
          </w:p>
          <w:p>
            <w:pPr>
              <w:autoSpaceDE w:val="0"/>
              <w:autoSpaceDN w:val="0"/>
              <w:textAlignment w:val="bottom"/>
              <w:rPr>
                <w:rFonts w:ascii="宋体" w:hAnsi="宋体"/>
                <w:sz w:val="21"/>
                <w:szCs w:val="21"/>
              </w:rPr>
            </w:pPr>
            <w:r>
              <w:rPr>
                <w:rFonts w:hint="eastAsia" w:ascii="宋体" w:hAnsi="宋体"/>
                <w:sz w:val="21"/>
                <w:szCs w:val="21"/>
              </w:rPr>
              <w:t>1.不论投标结果如何，投标人均应自行承担所有与投标有关的全部费用；</w:t>
            </w:r>
          </w:p>
          <w:p>
            <w:pPr>
              <w:autoSpaceDE w:val="0"/>
              <w:autoSpaceDN w:val="0"/>
              <w:textAlignment w:val="bottom"/>
              <w:rPr>
                <w:rFonts w:ascii="宋体" w:hAnsi="宋体"/>
                <w:sz w:val="21"/>
                <w:szCs w:val="21"/>
              </w:rPr>
            </w:pPr>
            <w:r>
              <w:rPr>
                <w:rFonts w:hint="eastAsia" w:ascii="宋体" w:hAnsi="宋体"/>
                <w:sz w:val="21"/>
                <w:szCs w:val="21"/>
              </w:rPr>
              <w:t>2.中标人在中标通知书发出之日起七个工作日内，向采购代理机构交纳代理服务费；</w:t>
            </w:r>
          </w:p>
          <w:p>
            <w:pPr>
              <w:autoSpaceDE w:val="0"/>
              <w:autoSpaceDN w:val="0"/>
              <w:textAlignment w:val="bottom"/>
              <w:rPr>
                <w:rFonts w:ascii="宋体" w:hAnsi="宋体"/>
                <w:sz w:val="21"/>
                <w:szCs w:val="21"/>
              </w:rPr>
            </w:pPr>
            <w:r>
              <w:rPr>
                <w:rFonts w:hint="eastAsia" w:ascii="宋体" w:hAnsi="宋体"/>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5</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rPr>
            </w:pPr>
            <w:r>
              <w:rPr>
                <w:rFonts w:hint="eastAsia" w:ascii="宋体" w:hAnsi="宋体"/>
                <w:b/>
                <w:sz w:val="21"/>
                <w:szCs w:val="21"/>
              </w:rPr>
              <w:t>资格审查要求的资格证明材料(均需加盖公章)：</w:t>
            </w:r>
          </w:p>
          <w:p>
            <w:pPr>
              <w:autoSpaceDE w:val="0"/>
              <w:autoSpaceDN w:val="0"/>
              <w:textAlignment w:val="bottom"/>
              <w:rPr>
                <w:rFonts w:ascii="宋体" w:hAnsi="宋体"/>
                <w:sz w:val="21"/>
                <w:szCs w:val="21"/>
              </w:rPr>
            </w:pPr>
            <w:r>
              <w:rPr>
                <w:rFonts w:hint="eastAsia" w:ascii="宋体" w:hAnsi="宋体"/>
                <w:sz w:val="21"/>
                <w:szCs w:val="21"/>
              </w:rPr>
              <w:t>（1）有效的法人或者其他组织的营业执照等证明文件，自然人的身份证明；</w:t>
            </w:r>
          </w:p>
          <w:p>
            <w:pPr>
              <w:autoSpaceDE w:val="0"/>
              <w:autoSpaceDN w:val="0"/>
              <w:textAlignment w:val="bottom"/>
              <w:rPr>
                <w:rFonts w:ascii="宋体" w:hAnsi="宋体"/>
                <w:sz w:val="21"/>
                <w:szCs w:val="21"/>
              </w:rPr>
            </w:pPr>
            <w:r>
              <w:rPr>
                <w:rFonts w:hint="eastAsia" w:ascii="宋体" w:hAnsi="宋体"/>
                <w:sz w:val="21"/>
                <w:szCs w:val="21"/>
              </w:rPr>
              <w:t>（2）2018年12月（含）以后任意一月的财务状况报告或开标前三个月内出具的银行资信证明；</w:t>
            </w:r>
          </w:p>
          <w:p>
            <w:pPr>
              <w:autoSpaceDE w:val="0"/>
              <w:autoSpaceDN w:val="0"/>
              <w:textAlignment w:val="bottom"/>
              <w:rPr>
                <w:rFonts w:ascii="宋体" w:hAnsi="宋体"/>
                <w:sz w:val="21"/>
                <w:szCs w:val="21"/>
              </w:rPr>
            </w:pPr>
            <w:r>
              <w:rPr>
                <w:rFonts w:hint="eastAsia" w:ascii="宋体" w:hAnsi="宋体"/>
                <w:sz w:val="21"/>
                <w:szCs w:val="21"/>
              </w:rPr>
              <w:t>（3）</w:t>
            </w:r>
            <w:r>
              <w:rPr>
                <w:rFonts w:hint="eastAsia" w:ascii="宋体" w:hAnsi="宋体"/>
                <w:spacing w:val="-6"/>
                <w:sz w:val="21"/>
                <w:szCs w:val="21"/>
              </w:rPr>
              <w:t>2019年7月至2020年4月任意一月</w:t>
            </w:r>
            <w:r>
              <w:rPr>
                <w:rFonts w:hint="eastAsia" w:ascii="宋体" w:hAnsi="宋体"/>
                <w:sz w:val="21"/>
                <w:szCs w:val="21"/>
              </w:rPr>
              <w:t>依法缴纳税收的证明材料（依法免税的投标人，应提供相应文件证明其依法免税）；</w:t>
            </w:r>
          </w:p>
          <w:p>
            <w:pPr>
              <w:autoSpaceDE w:val="0"/>
              <w:autoSpaceDN w:val="0"/>
              <w:textAlignment w:val="bottom"/>
              <w:rPr>
                <w:rFonts w:ascii="宋体" w:hAnsi="宋体"/>
                <w:sz w:val="21"/>
                <w:szCs w:val="21"/>
              </w:rPr>
            </w:pPr>
            <w:r>
              <w:rPr>
                <w:rFonts w:hint="eastAsia" w:ascii="宋体" w:hAnsi="宋体"/>
                <w:sz w:val="21"/>
                <w:szCs w:val="21"/>
              </w:rPr>
              <w:t>（4）</w:t>
            </w:r>
            <w:r>
              <w:rPr>
                <w:rFonts w:hint="eastAsia" w:ascii="宋体" w:hAnsi="宋体"/>
                <w:spacing w:val="-6"/>
                <w:sz w:val="21"/>
                <w:szCs w:val="21"/>
              </w:rPr>
              <w:t>2019年7月至2020年4月任意一月</w:t>
            </w:r>
            <w:r>
              <w:rPr>
                <w:rFonts w:hint="eastAsia" w:ascii="宋体" w:hAnsi="宋体"/>
                <w:sz w:val="21"/>
                <w:szCs w:val="21"/>
              </w:rPr>
              <w:t>依法缴纳社会保障资金的证明材料（依法不需要缴纳社会保障资金的投标人，应提供相应文件证明其依法不需要缴纳社会保障资金）；</w:t>
            </w:r>
          </w:p>
          <w:p>
            <w:pPr>
              <w:autoSpaceDE w:val="0"/>
              <w:autoSpaceDN w:val="0"/>
              <w:textAlignment w:val="bottom"/>
              <w:rPr>
                <w:rFonts w:ascii="宋体" w:hAnsi="宋体"/>
                <w:sz w:val="21"/>
                <w:szCs w:val="21"/>
              </w:rPr>
            </w:pPr>
            <w:r>
              <w:rPr>
                <w:rFonts w:hint="eastAsia" w:ascii="宋体" w:hAnsi="宋体"/>
                <w:sz w:val="21"/>
                <w:szCs w:val="21"/>
              </w:rPr>
              <w:t>（5）具有履行合同所必需的设备和专业技术能力的承诺函；</w:t>
            </w:r>
          </w:p>
          <w:p>
            <w:pPr>
              <w:autoSpaceDE w:val="0"/>
              <w:autoSpaceDN w:val="0"/>
              <w:textAlignment w:val="bottom"/>
              <w:rPr>
                <w:rFonts w:ascii="宋体" w:hAnsi="宋体"/>
                <w:sz w:val="21"/>
                <w:szCs w:val="21"/>
              </w:rPr>
            </w:pPr>
            <w:r>
              <w:rPr>
                <w:rFonts w:hint="eastAsia" w:ascii="宋体" w:hAnsi="宋体"/>
                <w:sz w:val="21"/>
                <w:szCs w:val="21"/>
              </w:rPr>
              <w:t>（6）参加政府采购活动前3年内在经营活动中没有重大违法记录的书面声明；</w:t>
            </w:r>
          </w:p>
          <w:p>
            <w:pPr>
              <w:autoSpaceDE w:val="0"/>
              <w:autoSpaceDN w:val="0"/>
              <w:textAlignment w:val="bottom"/>
              <w:rPr>
                <w:rFonts w:ascii="宋体" w:hAnsi="宋体"/>
                <w:sz w:val="21"/>
                <w:szCs w:val="21"/>
              </w:rPr>
            </w:pPr>
            <w:r>
              <w:rPr>
                <w:rFonts w:hint="eastAsia" w:ascii="宋体" w:hAnsi="宋体"/>
                <w:sz w:val="21"/>
                <w:szCs w:val="21"/>
              </w:rPr>
              <w:t>（7）</w:t>
            </w:r>
            <w:r>
              <w:rPr>
                <w:rFonts w:ascii="宋体" w:hAnsi="宋体"/>
                <w:sz w:val="21"/>
                <w:szCs w:val="21"/>
              </w:rPr>
              <w:t>投标人特定资格条件（如有）</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6</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b/>
                <w:bCs/>
                <w:sz w:val="21"/>
                <w:szCs w:val="21"/>
              </w:rPr>
            </w:pPr>
            <w:r>
              <w:rPr>
                <w:rFonts w:hint="eastAsia" w:ascii="宋体" w:hAnsi="宋体"/>
                <w:b/>
                <w:bCs/>
                <w:sz w:val="21"/>
                <w:szCs w:val="21"/>
              </w:rPr>
              <w:t>投标文件份数：</w:t>
            </w:r>
          </w:p>
          <w:p>
            <w:pPr>
              <w:autoSpaceDE w:val="0"/>
              <w:autoSpaceDN w:val="0"/>
              <w:textAlignment w:val="bottom"/>
              <w:rPr>
                <w:rFonts w:ascii="宋体" w:hAnsi="宋体"/>
                <w:sz w:val="21"/>
                <w:szCs w:val="21"/>
              </w:rPr>
            </w:pPr>
            <w:r>
              <w:rPr>
                <w:rFonts w:hint="eastAsia" w:ascii="宋体" w:hAnsi="宋体"/>
                <w:b/>
                <w:bCs/>
                <w:sz w:val="21"/>
                <w:szCs w:val="21"/>
              </w:rPr>
              <w:t>电子加密投标文件：政府采购云平台在线上传一份；备份投标文件：密封包装后EMS或顺丰邮寄形式递交一份（邮寄地址：杭州市西湖区玉古路173号中田大厦16楼A室浙江求是招标代理有限公司姜海军收）。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7</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rPr>
            </w:pPr>
            <w:r>
              <w:rPr>
                <w:rFonts w:hint="eastAsia" w:ascii="宋体" w:hAnsi="宋体"/>
                <w:sz w:val="21"/>
                <w:szCs w:val="21"/>
              </w:rPr>
              <w:t>投标文件的上传、递交：</w:t>
            </w:r>
          </w:p>
          <w:p>
            <w:pPr>
              <w:autoSpaceDE w:val="0"/>
              <w:autoSpaceDN w:val="0"/>
              <w:textAlignment w:val="bottom"/>
              <w:rPr>
                <w:rFonts w:ascii="宋体" w:hAnsi="宋体"/>
                <w:sz w:val="21"/>
                <w:szCs w:val="21"/>
              </w:rPr>
            </w:pPr>
            <w:r>
              <w:rPr>
                <w:rFonts w:hint="eastAsia" w:ascii="宋体" w:hAnsi="宋体"/>
                <w:sz w:val="21"/>
                <w:szCs w:val="21"/>
              </w:rPr>
              <w:t>（1）电子加密投标文件的上传：</w:t>
            </w:r>
          </w:p>
          <w:p>
            <w:pPr>
              <w:autoSpaceDE w:val="0"/>
              <w:autoSpaceDN w:val="0"/>
              <w:textAlignment w:val="bottom"/>
              <w:rPr>
                <w:rFonts w:ascii="宋体" w:hAnsi="宋体"/>
                <w:sz w:val="21"/>
                <w:szCs w:val="21"/>
              </w:rPr>
            </w:pPr>
            <w:r>
              <w:rPr>
                <w:rFonts w:hint="eastAsia" w:ascii="宋体" w:hAnsi="宋体"/>
                <w:sz w:val="21"/>
                <w:szCs w:val="21"/>
              </w:rPr>
              <w:t>▲a.投标人应在投标截止时间前将电子加密投标文件成功上传至政府采购云平台，否则投标无效；</w:t>
            </w:r>
          </w:p>
          <w:p>
            <w:pPr>
              <w:autoSpaceDE w:val="0"/>
              <w:autoSpaceDN w:val="0"/>
              <w:textAlignment w:val="bottom"/>
              <w:rPr>
                <w:rFonts w:ascii="宋体" w:hAnsi="宋体"/>
                <w:sz w:val="21"/>
                <w:szCs w:val="21"/>
              </w:rPr>
            </w:pPr>
            <w:r>
              <w:rPr>
                <w:rFonts w:hint="eastAsia" w:ascii="宋体" w:hAnsi="宋体"/>
                <w:sz w:val="21"/>
                <w:szCs w:val="21"/>
              </w:rPr>
              <w:t>b.电子加密投标文件成功上传后，投标人可自行打印投标文件接收回执。</w:t>
            </w:r>
          </w:p>
          <w:p>
            <w:pPr>
              <w:autoSpaceDE w:val="0"/>
              <w:autoSpaceDN w:val="0"/>
              <w:textAlignment w:val="bottom"/>
              <w:rPr>
                <w:rFonts w:ascii="宋体" w:hAnsi="宋体"/>
                <w:sz w:val="21"/>
                <w:szCs w:val="21"/>
              </w:rPr>
            </w:pPr>
            <w:r>
              <w:rPr>
                <w:rFonts w:hint="eastAsia" w:ascii="宋体" w:hAnsi="宋体"/>
                <w:sz w:val="21"/>
                <w:szCs w:val="21"/>
              </w:rPr>
              <w:t>（2）备份投标文件的密封包装、递交：</w:t>
            </w:r>
          </w:p>
          <w:p>
            <w:pPr>
              <w:autoSpaceDE w:val="0"/>
              <w:autoSpaceDN w:val="0"/>
              <w:textAlignment w:val="bottom"/>
              <w:rPr>
                <w:rFonts w:ascii="宋体" w:hAnsi="宋体"/>
                <w:sz w:val="21"/>
                <w:szCs w:val="21"/>
              </w:rPr>
            </w:pPr>
            <w:r>
              <w:rPr>
                <w:rFonts w:hint="eastAsia" w:ascii="宋体" w:hAnsi="宋体"/>
                <w:sz w:val="21"/>
                <w:szCs w:val="21"/>
              </w:rPr>
              <w:t>a.投标人在政府采购云平台完成电子加密投标文件的上传后，可以EMS或顺丰邮寄形式在投标截止时间前递交以介质（U盘）存储的数据电文形式的备份投标文件；</w:t>
            </w:r>
          </w:p>
          <w:p>
            <w:pPr>
              <w:autoSpaceDE w:val="0"/>
              <w:autoSpaceDN w:val="0"/>
              <w:textAlignment w:val="bottom"/>
              <w:rPr>
                <w:rFonts w:ascii="宋体" w:hAnsi="宋体"/>
                <w:sz w:val="21"/>
                <w:szCs w:val="21"/>
              </w:rPr>
            </w:pPr>
            <w:r>
              <w:rPr>
                <w:rFonts w:hint="eastAsia" w:ascii="宋体" w:hAnsi="宋体"/>
                <w:sz w:val="21"/>
                <w:szCs w:val="21"/>
              </w:rPr>
              <w:t>b.备份投标文件应当密封包装并在包装上标注投标项目名称、投标人名称并加盖公章（非电子签章），投标人逾期送达或者未密封包装的备份投标文件采购代理机构将予以拒收；</w:t>
            </w:r>
          </w:p>
          <w:p>
            <w:pPr>
              <w:autoSpaceDE w:val="0"/>
              <w:autoSpaceDN w:val="0"/>
              <w:textAlignment w:val="bottom"/>
              <w:rPr>
                <w:rFonts w:ascii="宋体" w:hAnsi="宋体"/>
                <w:b/>
                <w:bCs/>
                <w:sz w:val="21"/>
                <w:szCs w:val="21"/>
              </w:rPr>
            </w:pPr>
            <w:r>
              <w:rPr>
                <w:rFonts w:hint="eastAsia" w:ascii="宋体" w:hAnsi="宋体"/>
                <w:sz w:val="21"/>
                <w:szCs w:val="21"/>
              </w:rPr>
              <w:t>▲c.通过政府采购云平台成功上传的电子加密投标文件已按时解密的，备份投标文件自动失效。投标截止时间前，投标人仅递交备份投标文件而未将电子加密投标文件成功上传至政府采购云平台的，投标无效。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8</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b/>
                <w:bCs/>
                <w:sz w:val="21"/>
                <w:szCs w:val="21"/>
              </w:rPr>
            </w:pPr>
            <w:r>
              <w:rPr>
                <w:rFonts w:hint="eastAsia" w:ascii="宋体" w:hAnsi="宋体"/>
                <w:b/>
                <w:bCs/>
                <w:sz w:val="21"/>
                <w:szCs w:val="21"/>
              </w:rPr>
              <w:t>投标报价：</w:t>
            </w:r>
          </w:p>
          <w:p>
            <w:pPr>
              <w:autoSpaceDE w:val="0"/>
              <w:autoSpaceDN w:val="0"/>
              <w:textAlignment w:val="bottom"/>
              <w:rPr>
                <w:rFonts w:ascii="宋体" w:hAnsi="宋体"/>
                <w:sz w:val="21"/>
                <w:szCs w:val="21"/>
              </w:rPr>
            </w:pPr>
            <w:r>
              <w:rPr>
                <w:rFonts w:hint="eastAsia" w:ascii="宋体" w:hAnsi="宋体"/>
                <w:sz w:val="21"/>
                <w:szCs w:val="21"/>
              </w:rPr>
              <w:t>1.投标报价是指一次性报出不得更改的价格；</w:t>
            </w:r>
          </w:p>
          <w:p>
            <w:pPr>
              <w:autoSpaceDE w:val="0"/>
              <w:autoSpaceDN w:val="0"/>
              <w:textAlignment w:val="bottom"/>
              <w:rPr>
                <w:rFonts w:ascii="宋体" w:hAnsi="宋体"/>
                <w:sz w:val="21"/>
                <w:szCs w:val="21"/>
              </w:rPr>
            </w:pPr>
            <w:r>
              <w:rPr>
                <w:rFonts w:hint="eastAsia" w:ascii="宋体" w:hAnsi="宋体"/>
                <w:sz w:val="21"/>
                <w:szCs w:val="21"/>
              </w:rPr>
              <w:t>2.本次投标采用人民币报价。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9</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rPr>
            </w:pPr>
            <w:r>
              <w:rPr>
                <w:rFonts w:hint="eastAsia" w:ascii="宋体" w:hAnsi="宋体"/>
                <w:b/>
                <w:sz w:val="21"/>
                <w:szCs w:val="21"/>
              </w:rPr>
              <w:t>投标</w:t>
            </w:r>
            <w:r>
              <w:rPr>
                <w:rFonts w:ascii="宋体" w:hAnsi="宋体"/>
                <w:b/>
                <w:sz w:val="21"/>
                <w:szCs w:val="21"/>
              </w:rPr>
              <w:t>有效期</w:t>
            </w:r>
            <w:r>
              <w:rPr>
                <w:rFonts w:hint="eastAsia" w:ascii="宋体" w:hAnsi="宋体"/>
                <w:b/>
                <w:sz w:val="21"/>
                <w:szCs w:val="21"/>
              </w:rPr>
              <w:t>：</w:t>
            </w:r>
            <w:r>
              <w:rPr>
                <w:rFonts w:hint="eastAsia" w:ascii="宋体" w:hAnsi="宋体"/>
                <w:sz w:val="21"/>
                <w:szCs w:val="21"/>
              </w:rPr>
              <w:t>从提交投标文件的截止之日起90天。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10</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rPr>
            </w:pPr>
            <w:r>
              <w:rPr>
                <w:rFonts w:hint="eastAsia" w:ascii="宋体" w:hAnsi="宋体"/>
                <w:sz w:val="21"/>
                <w:szCs w:val="21"/>
              </w:rPr>
              <w:t>评标办法及评分标准：详见第四章《评标办法及评分标准》。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11</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rPr>
            </w:pPr>
            <w:r>
              <w:rPr>
                <w:rFonts w:hint="eastAsia" w:ascii="宋体" w:hAnsi="宋体"/>
                <w:sz w:val="21"/>
                <w:szCs w:val="21"/>
              </w:rPr>
              <w:t>评标结果公示：评标结果公示于浙江政府采购网（http://zfcg.czt.zj.gov.cn）等相关网站或媒体。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12</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rPr>
            </w:pPr>
            <w:r>
              <w:rPr>
                <w:rFonts w:hint="eastAsia" w:ascii="宋体" w:hAnsi="宋体"/>
                <w:sz w:val="21"/>
                <w:szCs w:val="21"/>
              </w:rPr>
              <w:t>签订合同：中标通知书发出之日起30日内。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13</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rPr>
            </w:pPr>
            <w:r>
              <w:rPr>
                <w:rFonts w:hint="eastAsia" w:ascii="宋体" w:hAnsi="宋体"/>
                <w:sz w:val="21"/>
                <w:szCs w:val="21"/>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p>
        </w:tc>
      </w:tr>
    </w:tbl>
    <w:p>
      <w:pPr>
        <w:pStyle w:val="12"/>
        <w:spacing w:beforeLines="0" w:afterLines="0" w:line="288" w:lineRule="auto"/>
        <w:jc w:val="center"/>
        <w:rPr>
          <w:rFonts w:hAnsi="宋体"/>
          <w:b/>
          <w:spacing w:val="-6"/>
          <w:sz w:val="32"/>
          <w:szCs w:val="32"/>
        </w:rPr>
      </w:pPr>
      <w:r>
        <w:rPr>
          <w:rFonts w:hAnsi="宋体"/>
          <w:b/>
          <w:spacing w:val="-6"/>
          <w:sz w:val="21"/>
          <w:szCs w:val="21"/>
        </w:rPr>
        <w:br w:type="page"/>
      </w:r>
      <w:r>
        <w:rPr>
          <w:rFonts w:hAnsi="宋体"/>
          <w:b/>
          <w:spacing w:val="-6"/>
          <w:sz w:val="32"/>
          <w:szCs w:val="32"/>
        </w:rPr>
        <w:t>一</w:t>
      </w:r>
      <w:r>
        <w:rPr>
          <w:rFonts w:hint="eastAsia" w:hAnsi="宋体"/>
          <w:b/>
          <w:spacing w:val="-6"/>
          <w:sz w:val="32"/>
          <w:szCs w:val="32"/>
        </w:rPr>
        <w:t>、</w:t>
      </w:r>
      <w:r>
        <w:rPr>
          <w:rFonts w:hAnsi="宋体"/>
          <w:b/>
          <w:spacing w:val="-6"/>
          <w:sz w:val="32"/>
          <w:szCs w:val="32"/>
        </w:rPr>
        <w:t>总则</w:t>
      </w:r>
    </w:p>
    <w:p>
      <w:pPr>
        <w:spacing w:line="288" w:lineRule="auto"/>
        <w:jc w:val="left"/>
        <w:rPr>
          <w:rFonts w:ascii="宋体" w:hAnsi="宋体"/>
          <w:b/>
          <w:spacing w:val="-6"/>
          <w:sz w:val="24"/>
        </w:rPr>
      </w:pPr>
      <w:r>
        <w:rPr>
          <w:rFonts w:hint="eastAsia" w:ascii="宋体" w:hAnsi="宋体"/>
          <w:b/>
          <w:spacing w:val="-6"/>
          <w:sz w:val="24"/>
        </w:rPr>
        <w:t>（一</w:t>
      </w:r>
      <w:r>
        <w:rPr>
          <w:rFonts w:ascii="宋体" w:hAnsi="宋体"/>
          <w:b/>
          <w:spacing w:val="-6"/>
          <w:sz w:val="24"/>
        </w:rPr>
        <w:t>）</w:t>
      </w:r>
      <w:r>
        <w:rPr>
          <w:rFonts w:hint="eastAsia" w:ascii="宋体" w:hAnsi="宋体"/>
          <w:b/>
          <w:spacing w:val="-6"/>
          <w:sz w:val="24"/>
        </w:rPr>
        <w:t xml:space="preserve"> 适用范围</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本招标文件适用于杭州师范大学厨房设备的招标、评标、定标、验收、合同履约、付款等（法律、法规另有规定的，从其规定）。</w:t>
      </w:r>
    </w:p>
    <w:p>
      <w:pPr>
        <w:spacing w:line="288" w:lineRule="auto"/>
        <w:jc w:val="left"/>
        <w:rPr>
          <w:rFonts w:ascii="宋体" w:hAnsi="宋体"/>
          <w:b/>
          <w:spacing w:val="-6"/>
          <w:sz w:val="24"/>
        </w:rPr>
      </w:pPr>
      <w:r>
        <w:rPr>
          <w:rFonts w:hint="eastAsia" w:ascii="宋体" w:hAnsi="宋体"/>
          <w:b/>
          <w:spacing w:val="-6"/>
          <w:sz w:val="24"/>
        </w:rPr>
        <w:t>（二） 定义</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1.“采购</w:t>
      </w:r>
      <w:r>
        <w:rPr>
          <w:rFonts w:ascii="宋体" w:hAnsi="宋体"/>
          <w:spacing w:val="-6"/>
          <w:sz w:val="21"/>
          <w:szCs w:val="21"/>
        </w:rPr>
        <w:t>人</w:t>
      </w:r>
      <w:r>
        <w:rPr>
          <w:rFonts w:hint="eastAsia" w:ascii="宋体" w:hAnsi="宋体"/>
          <w:spacing w:val="-6"/>
          <w:sz w:val="21"/>
          <w:szCs w:val="21"/>
        </w:rPr>
        <w:t>”系指杭州师范大学；</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2.“采购代理机构”系指组织本次招标的浙江求是招标代理有限公司；</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3</w:t>
      </w:r>
      <w:r>
        <w:rPr>
          <w:rFonts w:ascii="宋体" w:hAnsi="宋体"/>
          <w:spacing w:val="-6"/>
          <w:sz w:val="21"/>
          <w:szCs w:val="21"/>
        </w:rPr>
        <w:t>.</w:t>
      </w:r>
      <w:r>
        <w:rPr>
          <w:rFonts w:hint="eastAsia" w:ascii="宋体" w:hAnsi="宋体"/>
          <w:spacing w:val="-6"/>
          <w:sz w:val="21"/>
          <w:szCs w:val="21"/>
        </w:rPr>
        <w:t>“投标人”系指是指响应招标、参加投标竞争的法人、其他组织或者自然人；</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4</w:t>
      </w:r>
      <w:r>
        <w:rPr>
          <w:rFonts w:ascii="宋体" w:hAnsi="宋体"/>
          <w:spacing w:val="-6"/>
          <w:sz w:val="21"/>
          <w:szCs w:val="21"/>
        </w:rPr>
        <w:t>.</w:t>
      </w:r>
      <w:r>
        <w:rPr>
          <w:rFonts w:hint="eastAsia" w:ascii="宋体" w:hAnsi="宋体"/>
          <w:spacing w:val="-6"/>
          <w:sz w:val="21"/>
          <w:szCs w:val="21"/>
        </w:rPr>
        <w:t>“书面形式”包括信函、传真、电子邮件等；</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5.“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6.“公章”除特殊说明外系指政采云电子交易客户端（政采云投标客户端）中投标人的电子签章；</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7</w:t>
      </w:r>
      <w:r>
        <w:rPr>
          <w:rFonts w:ascii="宋体" w:hAnsi="宋体"/>
          <w:spacing w:val="-6"/>
          <w:sz w:val="21"/>
          <w:szCs w:val="21"/>
        </w:rPr>
        <w:t>.</w:t>
      </w:r>
      <w:r>
        <w:rPr>
          <w:rFonts w:hint="eastAsia" w:ascii="宋体" w:hAnsi="宋体"/>
          <w:spacing w:val="-6"/>
          <w:sz w:val="21"/>
          <w:szCs w:val="21"/>
        </w:rPr>
        <w:t>“▲”系指实质性要求条款，投标人应当做出实质性响应。</w:t>
      </w:r>
    </w:p>
    <w:p>
      <w:pPr>
        <w:spacing w:line="288" w:lineRule="auto"/>
        <w:jc w:val="left"/>
        <w:rPr>
          <w:rFonts w:ascii="宋体" w:hAnsi="宋体"/>
          <w:b/>
          <w:spacing w:val="-6"/>
          <w:sz w:val="24"/>
        </w:rPr>
      </w:pPr>
      <w:r>
        <w:rPr>
          <w:rFonts w:hint="eastAsia" w:ascii="宋体" w:hAnsi="宋体"/>
          <w:b/>
          <w:spacing w:val="-6"/>
          <w:sz w:val="24"/>
        </w:rPr>
        <w:t>（三） 招标方式</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本次招标采用公开招标方式进行。</w:t>
      </w:r>
    </w:p>
    <w:p>
      <w:pPr>
        <w:spacing w:line="288" w:lineRule="auto"/>
        <w:jc w:val="left"/>
        <w:rPr>
          <w:rFonts w:ascii="宋体" w:hAnsi="宋体"/>
          <w:b/>
          <w:spacing w:val="-6"/>
          <w:sz w:val="24"/>
        </w:rPr>
      </w:pPr>
      <w:r>
        <w:rPr>
          <w:rFonts w:hint="eastAsia" w:ascii="宋体" w:hAnsi="宋体"/>
          <w:b/>
          <w:spacing w:val="-6"/>
          <w:sz w:val="24"/>
        </w:rPr>
        <w:t>（四） 投标委托</w:t>
      </w:r>
    </w:p>
    <w:p>
      <w:pPr>
        <w:spacing w:line="288" w:lineRule="auto"/>
        <w:ind w:firstLine="396" w:firstLineChars="200"/>
        <w:rPr>
          <w:rFonts w:ascii="宋体" w:hAnsi="宋体"/>
          <w:spacing w:val="-6"/>
          <w:sz w:val="21"/>
          <w:szCs w:val="21"/>
        </w:rPr>
      </w:pPr>
      <w:r>
        <w:rPr>
          <w:rFonts w:hint="eastAsia" w:ascii="宋体" w:hAnsi="宋体"/>
          <w:spacing w:val="-6"/>
          <w:sz w:val="21"/>
          <w:szCs w:val="21"/>
        </w:rPr>
        <w:t>如投标人代表不是法定代表人，须有附有法定代表人资格证明书的法定代表人授权委托书（格式详见投标文件第六章），投标人因未在线参加开标而导致电子加密投标文件无法按时解密等一切后果由投标人自行承担。</w:t>
      </w:r>
    </w:p>
    <w:p>
      <w:pPr>
        <w:spacing w:line="288" w:lineRule="auto"/>
        <w:jc w:val="left"/>
        <w:rPr>
          <w:rFonts w:ascii="宋体" w:hAnsi="宋体"/>
          <w:b/>
          <w:spacing w:val="-6"/>
          <w:sz w:val="24"/>
        </w:rPr>
      </w:pPr>
      <w:r>
        <w:rPr>
          <w:rFonts w:hint="eastAsia" w:ascii="宋体" w:hAnsi="宋体"/>
          <w:b/>
          <w:spacing w:val="-6"/>
          <w:sz w:val="24"/>
        </w:rPr>
        <w:t>（五） 投标费用</w:t>
      </w:r>
    </w:p>
    <w:p>
      <w:pPr>
        <w:spacing w:line="288" w:lineRule="auto"/>
        <w:ind w:firstLine="396" w:firstLineChars="200"/>
        <w:jc w:val="left"/>
        <w:rPr>
          <w:rFonts w:ascii="宋体" w:hAnsi="宋体"/>
          <w:spacing w:val="-6"/>
          <w:sz w:val="21"/>
          <w:szCs w:val="21"/>
        </w:rPr>
      </w:pPr>
      <w:r>
        <w:rPr>
          <w:rFonts w:ascii="宋体" w:hAnsi="宋体"/>
          <w:spacing w:val="-6"/>
          <w:sz w:val="21"/>
          <w:szCs w:val="21"/>
        </w:rPr>
        <w:t>1.</w:t>
      </w:r>
      <w:r>
        <w:rPr>
          <w:rFonts w:hint="eastAsia" w:ascii="宋体" w:hAnsi="宋体"/>
          <w:spacing w:val="-6"/>
          <w:sz w:val="21"/>
          <w:szCs w:val="21"/>
        </w:rPr>
        <w:t>不论投标结果如何，投标人均应自行承担所有与投标有关的全部费用；</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2.中标人在中标通知书发出之日起7个工作日内，向采购代理机构交纳代理服务费，收费标准：</w:t>
      </w:r>
    </w:p>
    <w:tbl>
      <w:tblPr>
        <w:tblStyle w:val="21"/>
        <w:tblW w:w="7796"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9"/>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9" w:type="dxa"/>
          </w:tcPr>
          <w:p>
            <w:pPr>
              <w:spacing w:line="288" w:lineRule="auto"/>
              <w:jc w:val="center"/>
              <w:rPr>
                <w:rFonts w:ascii="宋体" w:hAnsi="宋体"/>
                <w:spacing w:val="-6"/>
                <w:sz w:val="21"/>
                <w:szCs w:val="21"/>
              </w:rPr>
            </w:pPr>
            <w:r>
              <w:rPr>
                <w:rFonts w:hint="eastAsia" w:ascii="宋体" w:hAnsi="宋体"/>
                <w:spacing w:val="-6"/>
                <w:sz w:val="21"/>
                <w:szCs w:val="21"/>
              </w:rPr>
              <w:t>中标</w:t>
            </w:r>
            <w:r>
              <w:rPr>
                <w:rFonts w:ascii="宋体" w:hAnsi="宋体"/>
                <w:spacing w:val="-6"/>
                <w:sz w:val="21"/>
                <w:szCs w:val="21"/>
              </w:rPr>
              <w:t>金额（万元）</w:t>
            </w:r>
          </w:p>
        </w:tc>
        <w:tc>
          <w:tcPr>
            <w:tcW w:w="3827" w:type="dxa"/>
          </w:tcPr>
          <w:p>
            <w:pPr>
              <w:spacing w:line="288" w:lineRule="auto"/>
              <w:jc w:val="center"/>
              <w:rPr>
                <w:rFonts w:ascii="宋体" w:hAnsi="宋体"/>
                <w:spacing w:val="-6"/>
                <w:sz w:val="21"/>
                <w:szCs w:val="21"/>
              </w:rPr>
            </w:pPr>
            <w:r>
              <w:rPr>
                <w:rFonts w:hint="eastAsia" w:ascii="宋体" w:hAnsi="宋体"/>
                <w:spacing w:val="-6"/>
                <w:sz w:val="21"/>
                <w:szCs w:val="21"/>
              </w:rPr>
              <w:t>收费标准</w:t>
            </w:r>
            <w:r>
              <w:rPr>
                <w:rFonts w:ascii="宋体" w:hAnsi="宋体"/>
                <w:spacing w:val="-6"/>
                <w:sz w:val="21"/>
                <w:szCs w:val="21"/>
              </w:rPr>
              <w:t>（费率，</w:t>
            </w:r>
            <w:r>
              <w:rPr>
                <w:rFonts w:hint="eastAsia" w:ascii="宋体" w:hAnsi="宋体"/>
                <w:spacing w:val="-6"/>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9" w:type="dxa"/>
          </w:tcPr>
          <w:p>
            <w:pPr>
              <w:spacing w:line="288" w:lineRule="auto"/>
              <w:jc w:val="center"/>
              <w:rPr>
                <w:rFonts w:ascii="宋体" w:hAnsi="宋体"/>
                <w:spacing w:val="-6"/>
                <w:sz w:val="21"/>
                <w:szCs w:val="21"/>
              </w:rPr>
            </w:pPr>
            <w:r>
              <w:rPr>
                <w:rFonts w:hint="eastAsia" w:ascii="宋体" w:hAnsi="宋体"/>
                <w:spacing w:val="-6"/>
                <w:sz w:val="21"/>
                <w:szCs w:val="21"/>
              </w:rPr>
              <w:t>100以内</w:t>
            </w:r>
          </w:p>
        </w:tc>
        <w:tc>
          <w:tcPr>
            <w:tcW w:w="3827" w:type="dxa"/>
          </w:tcPr>
          <w:p>
            <w:pPr>
              <w:spacing w:line="288" w:lineRule="auto"/>
              <w:jc w:val="center"/>
              <w:rPr>
                <w:rFonts w:ascii="宋体" w:hAnsi="宋体"/>
                <w:spacing w:val="-6"/>
                <w:sz w:val="21"/>
                <w:szCs w:val="21"/>
              </w:rPr>
            </w:pPr>
            <w:r>
              <w:rPr>
                <w:rFonts w:hint="eastAsia" w:ascii="宋体" w:hAnsi="宋体"/>
                <w:spacing w:val="-6"/>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9" w:type="dxa"/>
          </w:tcPr>
          <w:p>
            <w:pPr>
              <w:spacing w:line="288" w:lineRule="auto"/>
              <w:jc w:val="center"/>
              <w:rPr>
                <w:rFonts w:ascii="宋体" w:hAnsi="宋体"/>
                <w:spacing w:val="-6"/>
                <w:sz w:val="21"/>
                <w:szCs w:val="21"/>
              </w:rPr>
            </w:pPr>
            <w:r>
              <w:rPr>
                <w:rFonts w:hint="eastAsia" w:ascii="宋体" w:hAnsi="宋体"/>
                <w:spacing w:val="-6"/>
                <w:sz w:val="21"/>
                <w:szCs w:val="21"/>
              </w:rPr>
              <w:t>100-500</w:t>
            </w:r>
          </w:p>
        </w:tc>
        <w:tc>
          <w:tcPr>
            <w:tcW w:w="3827" w:type="dxa"/>
          </w:tcPr>
          <w:p>
            <w:pPr>
              <w:spacing w:line="288" w:lineRule="auto"/>
              <w:jc w:val="center"/>
              <w:rPr>
                <w:rFonts w:ascii="宋体" w:hAnsi="宋体"/>
                <w:spacing w:val="-6"/>
                <w:sz w:val="21"/>
                <w:szCs w:val="21"/>
              </w:rPr>
            </w:pPr>
            <w:r>
              <w:rPr>
                <w:rFonts w:hint="eastAsia" w:ascii="宋体" w:hAnsi="宋体"/>
                <w:spacing w:val="-6"/>
                <w:sz w:val="21"/>
                <w:szCs w:val="21"/>
              </w:rPr>
              <w:t>0.88</w:t>
            </w:r>
          </w:p>
        </w:tc>
      </w:tr>
    </w:tbl>
    <w:p>
      <w:pPr>
        <w:widowControl/>
        <w:ind w:firstLine="396" w:firstLineChars="200"/>
        <w:jc w:val="left"/>
        <w:rPr>
          <w:rFonts w:ascii="宋体" w:hAnsi="宋体" w:cs="宋体"/>
          <w:kern w:val="0"/>
          <w:sz w:val="24"/>
        </w:rPr>
      </w:pPr>
      <w:r>
        <w:rPr>
          <w:rFonts w:hint="eastAsia" w:ascii="宋体" w:hAnsi="宋体"/>
          <w:spacing w:val="-6"/>
          <w:sz w:val="21"/>
          <w:szCs w:val="21"/>
        </w:rPr>
        <w:t>3.</w:t>
      </w:r>
      <w:r>
        <w:rPr>
          <w:rFonts w:hint="eastAsia" w:ascii="宋体" w:hAnsi="宋体"/>
          <w:sz w:val="21"/>
          <w:szCs w:val="21"/>
        </w:rPr>
        <w:t>中标人逾期支付代理服务费，须承担代理服务费每日百分之三的违约金，逾期十日未支付的，采购代理机构有权向杭州仲裁委员会对中标人提起仲裁，仲裁费用（包括仲裁受理费和仲裁处理费）均由中标人承担。</w:t>
      </w:r>
    </w:p>
    <w:p>
      <w:pPr>
        <w:spacing w:line="288" w:lineRule="auto"/>
        <w:jc w:val="left"/>
        <w:rPr>
          <w:rFonts w:ascii="宋体" w:hAnsi="宋体"/>
          <w:b/>
          <w:spacing w:val="-6"/>
          <w:sz w:val="24"/>
        </w:rPr>
      </w:pPr>
      <w:r>
        <w:rPr>
          <w:rFonts w:hint="eastAsia" w:ascii="宋体" w:hAnsi="宋体"/>
          <w:b/>
          <w:spacing w:val="-6"/>
          <w:sz w:val="24"/>
        </w:rPr>
        <w:t>（六） 联合体投标</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本项目不接受联合体投标。</w:t>
      </w:r>
    </w:p>
    <w:p>
      <w:pPr>
        <w:spacing w:line="288" w:lineRule="auto"/>
        <w:jc w:val="left"/>
        <w:rPr>
          <w:rFonts w:ascii="宋体" w:hAnsi="宋体"/>
          <w:b/>
          <w:spacing w:val="-6"/>
          <w:sz w:val="24"/>
        </w:rPr>
      </w:pPr>
      <w:r>
        <w:rPr>
          <w:rFonts w:hint="eastAsia" w:ascii="宋体" w:hAnsi="宋体"/>
          <w:b/>
          <w:spacing w:val="-6"/>
          <w:sz w:val="24"/>
        </w:rPr>
        <w:t>（七） 转包与分包</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w:t>
      </w:r>
      <w:r>
        <w:rPr>
          <w:rFonts w:hint="eastAsia" w:ascii="宋体" w:hAnsi="宋体"/>
          <w:spacing w:val="-6"/>
          <w:sz w:val="21"/>
          <w:szCs w:val="21"/>
        </w:rPr>
        <w:t>本项目不允许转包；</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2</w:t>
      </w:r>
      <w:r>
        <w:rPr>
          <w:rFonts w:ascii="宋体" w:hAnsi="宋体"/>
          <w:spacing w:val="-6"/>
          <w:sz w:val="21"/>
          <w:szCs w:val="21"/>
        </w:rPr>
        <w:t>.</w:t>
      </w:r>
      <w:r>
        <w:rPr>
          <w:rFonts w:hint="eastAsia" w:ascii="宋体" w:hAnsi="宋体"/>
          <w:spacing w:val="-6"/>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spacing w:line="288" w:lineRule="auto"/>
        <w:rPr>
          <w:rFonts w:ascii="宋体" w:hAnsi="宋体" w:cs="宋体"/>
          <w:b/>
          <w:spacing w:val="-6"/>
          <w:kern w:val="0"/>
          <w:sz w:val="24"/>
        </w:rPr>
      </w:pPr>
      <w:r>
        <w:rPr>
          <w:rFonts w:hint="eastAsia" w:ascii="宋体" w:hAnsi="宋体" w:cs="宋体"/>
          <w:b/>
          <w:spacing w:val="-6"/>
          <w:kern w:val="0"/>
          <w:sz w:val="24"/>
        </w:rPr>
        <w:t>（八） 特别说明</w:t>
      </w:r>
    </w:p>
    <w:p>
      <w:pPr>
        <w:pStyle w:val="10"/>
        <w:spacing w:line="288" w:lineRule="auto"/>
        <w:ind w:firstLine="396" w:firstLineChars="200"/>
        <w:jc w:val="left"/>
        <w:rPr>
          <w:rFonts w:hAnsi="宋体"/>
          <w:spacing w:val="-6"/>
          <w:sz w:val="21"/>
          <w:szCs w:val="21"/>
        </w:rPr>
      </w:pPr>
      <w:r>
        <w:rPr>
          <w:rFonts w:hAnsi="宋体"/>
          <w:spacing w:val="-6"/>
          <w:sz w:val="21"/>
          <w:szCs w:val="21"/>
        </w:rPr>
        <w:t>▲</w:t>
      </w:r>
      <w:r>
        <w:rPr>
          <w:rFonts w:hint="eastAsia" w:hAnsi="宋体"/>
          <w:spacing w:val="-6"/>
          <w:sz w:val="21"/>
          <w:szCs w:val="21"/>
        </w:rPr>
        <w:t>1</w:t>
      </w:r>
      <w:r>
        <w:rPr>
          <w:rFonts w:hAnsi="宋体"/>
          <w:spacing w:val="-6"/>
          <w:sz w:val="21"/>
          <w:szCs w:val="21"/>
        </w:rPr>
        <w:t>.投标人应仔细阅读招标文件的所有内容，按照招标文件的要求提交投标文件，并对所提供的全部资料的真实性承担法律责任。</w:t>
      </w:r>
    </w:p>
    <w:p>
      <w:pPr>
        <w:pStyle w:val="10"/>
        <w:spacing w:line="288" w:lineRule="auto"/>
        <w:ind w:firstLine="396" w:firstLineChars="200"/>
        <w:jc w:val="left"/>
        <w:rPr>
          <w:rFonts w:hAnsi="宋体"/>
          <w:spacing w:val="-6"/>
          <w:sz w:val="21"/>
          <w:szCs w:val="21"/>
        </w:rPr>
      </w:pPr>
      <w:r>
        <w:rPr>
          <w:rFonts w:hAnsi="宋体"/>
          <w:spacing w:val="-6"/>
          <w:sz w:val="21"/>
          <w:szCs w:val="21"/>
        </w:rPr>
        <w:t>▲</w:t>
      </w:r>
      <w:r>
        <w:rPr>
          <w:rFonts w:hint="eastAsia" w:hAnsi="宋体"/>
          <w:spacing w:val="-6"/>
          <w:sz w:val="21"/>
          <w:szCs w:val="21"/>
        </w:rPr>
        <w:t>2</w:t>
      </w:r>
      <w:r>
        <w:rPr>
          <w:rFonts w:hAnsi="宋体"/>
          <w:spacing w:val="-6"/>
          <w:sz w:val="21"/>
          <w:szCs w:val="21"/>
        </w:rPr>
        <w:t>.</w:t>
      </w:r>
      <w:r>
        <w:rPr>
          <w:rFonts w:hint="eastAsia" w:hAnsi="宋体"/>
          <w:spacing w:val="-6"/>
          <w:sz w:val="21"/>
          <w:szCs w:val="21"/>
        </w:rPr>
        <w:t>单位负责人为同一人或者存在直接控股、管理关系的不同供应商，不得参加同一合同项下的政府采购活动。</w:t>
      </w:r>
    </w:p>
    <w:p>
      <w:pPr>
        <w:pStyle w:val="10"/>
        <w:spacing w:line="288" w:lineRule="auto"/>
        <w:ind w:firstLine="396" w:firstLineChars="200"/>
        <w:jc w:val="left"/>
        <w:rPr>
          <w:rFonts w:hAnsi="宋体"/>
          <w:spacing w:val="-6"/>
          <w:sz w:val="21"/>
          <w:szCs w:val="21"/>
        </w:rPr>
      </w:pPr>
      <w:r>
        <w:rPr>
          <w:rFonts w:hAnsi="宋体"/>
          <w:spacing w:val="-6"/>
          <w:sz w:val="21"/>
          <w:szCs w:val="21"/>
        </w:rPr>
        <w:t>▲</w:t>
      </w:r>
      <w:r>
        <w:rPr>
          <w:rFonts w:hint="eastAsia" w:hAnsi="宋体"/>
          <w:spacing w:val="-6"/>
          <w:sz w:val="21"/>
          <w:szCs w:val="21"/>
        </w:rPr>
        <w:t>3.为采购项目提供整体设计、规范编制或者项目管理、监理、检测等服务的供应商，不得再参加该采购项目的其他采购活动。</w:t>
      </w:r>
    </w:p>
    <w:p>
      <w:pPr>
        <w:pStyle w:val="10"/>
        <w:spacing w:line="288" w:lineRule="auto"/>
        <w:ind w:firstLine="396" w:firstLineChars="200"/>
        <w:jc w:val="left"/>
        <w:rPr>
          <w:rFonts w:hAnsi="宋体"/>
          <w:spacing w:val="-6"/>
          <w:sz w:val="21"/>
          <w:szCs w:val="21"/>
          <w:u w:val="single"/>
        </w:rPr>
      </w:pPr>
      <w:r>
        <w:rPr>
          <w:rFonts w:hAnsi="宋体"/>
          <w:spacing w:val="-6"/>
          <w:sz w:val="21"/>
          <w:szCs w:val="21"/>
          <w:u w:val="single"/>
        </w:rPr>
        <w:t>▲</w:t>
      </w:r>
      <w:r>
        <w:rPr>
          <w:rFonts w:hint="eastAsia" w:hAnsi="宋体"/>
          <w:spacing w:val="-6"/>
          <w:sz w:val="21"/>
          <w:szCs w:val="21"/>
          <w:u w:val="single"/>
        </w:rPr>
        <w:t>4.投标人授权代表必须为投标人本单位在职职工，并提供2019年7月至2020年4月任意一月社保缴纳证明。</w:t>
      </w:r>
    </w:p>
    <w:p>
      <w:pPr>
        <w:pStyle w:val="10"/>
        <w:spacing w:line="288" w:lineRule="auto"/>
        <w:ind w:firstLine="396" w:firstLineChars="200"/>
        <w:jc w:val="left"/>
        <w:rPr>
          <w:rFonts w:hAnsi="宋体"/>
          <w:spacing w:val="-6"/>
          <w:sz w:val="21"/>
          <w:szCs w:val="21"/>
        </w:rPr>
      </w:pPr>
      <w:r>
        <w:rPr>
          <w:rFonts w:hint="eastAsia" w:hAnsi="宋体"/>
          <w:spacing w:val="-6"/>
          <w:sz w:val="21"/>
          <w:szCs w:val="21"/>
        </w:rPr>
        <w:t>5</w:t>
      </w:r>
      <w:r>
        <w:rPr>
          <w:rFonts w:hAnsi="宋体"/>
          <w:spacing w:val="-6"/>
          <w:sz w:val="21"/>
          <w:szCs w:val="21"/>
        </w:rPr>
        <w:t>.</w:t>
      </w:r>
      <w:r>
        <w:rPr>
          <w:rFonts w:hint="eastAsia" w:hAnsi="宋体"/>
          <w:spacing w:val="-6"/>
          <w:sz w:val="21"/>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0"/>
        <w:spacing w:line="288" w:lineRule="auto"/>
        <w:ind w:firstLine="396" w:firstLineChars="200"/>
        <w:jc w:val="left"/>
        <w:rPr>
          <w:rFonts w:hAnsi="宋体"/>
          <w:spacing w:val="-6"/>
          <w:sz w:val="21"/>
          <w:szCs w:val="21"/>
        </w:rPr>
      </w:pPr>
      <w:r>
        <w:rPr>
          <w:rFonts w:hint="eastAsia" w:hAnsi="宋体"/>
          <w:spacing w:val="-6"/>
          <w:sz w:val="21"/>
          <w:szCs w:val="21"/>
        </w:rPr>
        <w:t>非单一产品采购项目，多家投标人提供的核心产品品牌相同的，按前款规定处理</w:t>
      </w:r>
      <w:r>
        <w:rPr>
          <w:rFonts w:hAnsi="宋体"/>
          <w:spacing w:val="-6"/>
          <w:sz w:val="21"/>
          <w:szCs w:val="21"/>
        </w:rPr>
        <w:t>。</w:t>
      </w:r>
    </w:p>
    <w:p>
      <w:pPr>
        <w:spacing w:line="288" w:lineRule="auto"/>
        <w:rPr>
          <w:rFonts w:ascii="宋体" w:hAnsi="宋体" w:cs="宋体"/>
          <w:b/>
          <w:spacing w:val="-6"/>
          <w:kern w:val="0"/>
          <w:sz w:val="24"/>
        </w:rPr>
      </w:pPr>
      <w:r>
        <w:rPr>
          <w:rFonts w:ascii="宋体" w:hAnsi="宋体" w:cs="宋体"/>
          <w:b/>
          <w:spacing w:val="-6"/>
          <w:kern w:val="0"/>
          <w:sz w:val="24"/>
        </w:rPr>
        <w:t>（九）质疑和投诉</w:t>
      </w:r>
    </w:p>
    <w:p>
      <w:pPr>
        <w:pStyle w:val="10"/>
        <w:spacing w:line="288" w:lineRule="auto"/>
        <w:ind w:firstLine="396" w:firstLineChars="200"/>
        <w:jc w:val="left"/>
        <w:rPr>
          <w:rFonts w:hAnsi="宋体"/>
          <w:spacing w:val="-6"/>
          <w:sz w:val="21"/>
          <w:szCs w:val="21"/>
        </w:rPr>
      </w:pPr>
      <w:r>
        <w:rPr>
          <w:rFonts w:hAnsi="宋体"/>
          <w:spacing w:val="-6"/>
          <w:sz w:val="21"/>
          <w:szCs w:val="21"/>
        </w:rPr>
        <w:t>1</w:t>
      </w:r>
      <w:r>
        <w:rPr>
          <w:rFonts w:hint="eastAsia" w:hAnsi="宋体"/>
          <w:spacing w:val="-6"/>
          <w:sz w:val="21"/>
          <w:szCs w:val="21"/>
        </w:rPr>
        <w:t>.</w:t>
      </w:r>
      <w:r>
        <w:rPr>
          <w:rFonts w:hAnsi="宋体"/>
          <w:spacing w:val="-6"/>
          <w:sz w:val="21"/>
          <w:szCs w:val="21"/>
        </w:rPr>
        <w:t>投标人</w:t>
      </w:r>
      <w:r>
        <w:rPr>
          <w:rFonts w:hint="eastAsia" w:hAnsi="宋体"/>
          <w:spacing w:val="-6"/>
          <w:sz w:val="21"/>
          <w:szCs w:val="21"/>
        </w:rPr>
        <w:t>认为招标文件、招标过程和中标结果使自己的权益受到损害的，可以在知道或者应知其权益受到损害之日起七个工作日内，以书面形式向采购人或</w:t>
      </w:r>
      <w:r>
        <w:rPr>
          <w:rFonts w:hAnsi="宋体"/>
          <w:spacing w:val="-6"/>
          <w:sz w:val="21"/>
          <w:szCs w:val="21"/>
        </w:rPr>
        <w:t>采购代理机构</w:t>
      </w:r>
      <w:r>
        <w:rPr>
          <w:rFonts w:hint="eastAsia" w:hAnsi="宋体"/>
          <w:spacing w:val="-6"/>
          <w:sz w:val="21"/>
          <w:szCs w:val="21"/>
        </w:rPr>
        <w:t>提出质疑。质疑投标人对采购人、采购代理机构的答复不满意或者采购人、采购代理机构未在规定的时间内作出答复的，可以在答复期满后十五个工作日内向同级政府采购监督管理部门投诉。</w:t>
      </w:r>
    </w:p>
    <w:p>
      <w:pPr>
        <w:pStyle w:val="10"/>
        <w:spacing w:line="288" w:lineRule="auto"/>
        <w:ind w:firstLine="396" w:firstLineChars="200"/>
        <w:jc w:val="left"/>
        <w:rPr>
          <w:rFonts w:hAnsi="宋体"/>
          <w:spacing w:val="-6"/>
          <w:sz w:val="21"/>
          <w:szCs w:val="21"/>
        </w:rPr>
      </w:pPr>
      <w:r>
        <w:rPr>
          <w:rFonts w:hint="eastAsia" w:hAnsi="宋体"/>
          <w:spacing w:val="-6"/>
          <w:sz w:val="21"/>
          <w:szCs w:val="21"/>
        </w:rPr>
        <w:t>2.</w:t>
      </w:r>
      <w:r>
        <w:rPr>
          <w:rFonts w:hint="eastAsia" w:hAnsi="宋体"/>
          <w:b/>
          <w:spacing w:val="-6"/>
          <w:sz w:val="21"/>
          <w:szCs w:val="21"/>
        </w:rPr>
        <w:t>投标人提出质疑应当提交质疑函和必要的证明材料，质疑函范本请到“浙江政府采购网下载专区”下载，质疑函应当包括下列内容：</w:t>
      </w:r>
    </w:p>
    <w:p>
      <w:pPr>
        <w:pStyle w:val="10"/>
        <w:spacing w:line="288" w:lineRule="auto"/>
        <w:ind w:firstLine="396" w:firstLineChars="200"/>
        <w:jc w:val="left"/>
        <w:rPr>
          <w:rFonts w:hAnsi="宋体"/>
          <w:spacing w:val="-6"/>
          <w:sz w:val="21"/>
          <w:szCs w:val="21"/>
        </w:rPr>
      </w:pPr>
      <w:r>
        <w:rPr>
          <w:rFonts w:hint="eastAsia" w:hAnsi="宋体"/>
          <w:spacing w:val="-6"/>
          <w:sz w:val="21"/>
          <w:szCs w:val="21"/>
        </w:rPr>
        <w:t>（一）供应商的姓名或者名称、地址、邮编、联系人及联系电话；</w:t>
      </w:r>
    </w:p>
    <w:p>
      <w:pPr>
        <w:pStyle w:val="10"/>
        <w:spacing w:line="288" w:lineRule="auto"/>
        <w:ind w:firstLine="396" w:firstLineChars="200"/>
        <w:jc w:val="left"/>
        <w:rPr>
          <w:rFonts w:hAnsi="宋体"/>
          <w:spacing w:val="-6"/>
          <w:sz w:val="21"/>
          <w:szCs w:val="21"/>
        </w:rPr>
      </w:pPr>
      <w:r>
        <w:rPr>
          <w:rFonts w:hint="eastAsia" w:hAnsi="宋体"/>
          <w:spacing w:val="-6"/>
          <w:sz w:val="21"/>
          <w:szCs w:val="21"/>
        </w:rPr>
        <w:t>（二）质疑项目的名称、编号；</w:t>
      </w:r>
    </w:p>
    <w:p>
      <w:pPr>
        <w:pStyle w:val="10"/>
        <w:spacing w:line="288" w:lineRule="auto"/>
        <w:ind w:firstLine="396" w:firstLineChars="200"/>
        <w:jc w:val="left"/>
        <w:rPr>
          <w:rFonts w:hAnsi="宋体"/>
          <w:spacing w:val="-6"/>
          <w:sz w:val="21"/>
          <w:szCs w:val="21"/>
        </w:rPr>
      </w:pPr>
      <w:r>
        <w:rPr>
          <w:rFonts w:hint="eastAsia" w:hAnsi="宋体"/>
          <w:spacing w:val="-6"/>
          <w:sz w:val="21"/>
          <w:szCs w:val="21"/>
        </w:rPr>
        <w:t>（三）具体、明确的质疑事项和与质疑事项相关的请求；</w:t>
      </w:r>
    </w:p>
    <w:p>
      <w:pPr>
        <w:pStyle w:val="10"/>
        <w:spacing w:line="288" w:lineRule="auto"/>
        <w:ind w:firstLine="396" w:firstLineChars="200"/>
        <w:jc w:val="left"/>
        <w:rPr>
          <w:rFonts w:hAnsi="宋体"/>
          <w:spacing w:val="-6"/>
          <w:sz w:val="21"/>
          <w:szCs w:val="21"/>
        </w:rPr>
      </w:pPr>
      <w:r>
        <w:rPr>
          <w:rFonts w:hint="eastAsia" w:hAnsi="宋体"/>
          <w:spacing w:val="-6"/>
          <w:sz w:val="21"/>
          <w:szCs w:val="21"/>
        </w:rPr>
        <w:t>（四）事实依据；</w:t>
      </w:r>
    </w:p>
    <w:p>
      <w:pPr>
        <w:pStyle w:val="10"/>
        <w:spacing w:line="288" w:lineRule="auto"/>
        <w:ind w:firstLine="396" w:firstLineChars="200"/>
        <w:jc w:val="left"/>
        <w:rPr>
          <w:rFonts w:hAnsi="宋体"/>
          <w:spacing w:val="-6"/>
          <w:sz w:val="21"/>
          <w:szCs w:val="21"/>
        </w:rPr>
      </w:pPr>
      <w:r>
        <w:rPr>
          <w:rFonts w:hint="eastAsia" w:hAnsi="宋体"/>
          <w:spacing w:val="-6"/>
          <w:sz w:val="21"/>
          <w:szCs w:val="21"/>
        </w:rPr>
        <w:t>（五）必要的法律依据；</w:t>
      </w:r>
    </w:p>
    <w:p>
      <w:pPr>
        <w:pStyle w:val="10"/>
        <w:spacing w:line="288" w:lineRule="auto"/>
        <w:ind w:firstLine="396" w:firstLineChars="200"/>
        <w:jc w:val="left"/>
        <w:rPr>
          <w:rFonts w:hAnsi="宋体"/>
          <w:spacing w:val="-6"/>
          <w:sz w:val="21"/>
          <w:szCs w:val="21"/>
        </w:rPr>
      </w:pPr>
      <w:r>
        <w:rPr>
          <w:rFonts w:hint="eastAsia" w:hAnsi="宋体"/>
          <w:spacing w:val="-6"/>
          <w:sz w:val="21"/>
          <w:szCs w:val="21"/>
        </w:rPr>
        <w:t>（六）提出质疑的日期。</w:t>
      </w:r>
    </w:p>
    <w:p>
      <w:pPr>
        <w:pStyle w:val="10"/>
        <w:spacing w:line="288" w:lineRule="auto"/>
        <w:ind w:firstLine="396" w:firstLineChars="200"/>
        <w:jc w:val="left"/>
        <w:rPr>
          <w:rFonts w:hAnsi="宋体"/>
          <w:spacing w:val="-6"/>
          <w:sz w:val="21"/>
          <w:szCs w:val="21"/>
        </w:rPr>
      </w:pPr>
      <w:r>
        <w:rPr>
          <w:rFonts w:hint="eastAsia" w:hAnsi="宋体"/>
          <w:spacing w:val="-6"/>
          <w:sz w:val="21"/>
          <w:szCs w:val="21"/>
        </w:rPr>
        <w:t>投标人为自然人的，应当由本人签字；投标人为法人或者其他组织的，应当由法定代表人、主要负责人，或者其授权代表签字或者盖章，并加盖公章。</w:t>
      </w:r>
    </w:p>
    <w:p>
      <w:pPr>
        <w:pStyle w:val="10"/>
        <w:spacing w:line="288" w:lineRule="auto"/>
        <w:ind w:firstLine="396" w:firstLineChars="200"/>
        <w:jc w:val="left"/>
        <w:rPr>
          <w:rFonts w:hAnsi="宋体"/>
          <w:spacing w:val="-6"/>
          <w:sz w:val="21"/>
          <w:szCs w:val="21"/>
        </w:rPr>
      </w:pPr>
      <w:r>
        <w:rPr>
          <w:rFonts w:hint="eastAsia" w:hAnsi="宋体"/>
          <w:spacing w:val="-6"/>
          <w:sz w:val="21"/>
          <w:szCs w:val="21"/>
        </w:rPr>
        <w:t>3.提出质疑的供应商应当是参与本项目招标活动的投标人。</w:t>
      </w:r>
      <w:r>
        <w:rPr>
          <w:rFonts w:hint="eastAsia" w:hAnsi="宋体"/>
          <w:b/>
          <w:spacing w:val="-6"/>
          <w:sz w:val="21"/>
          <w:szCs w:val="21"/>
        </w:rPr>
        <w:t>投标人在法定质疑期内应一次性提出针对同一采购程序环节的质疑。</w:t>
      </w:r>
    </w:p>
    <w:p>
      <w:pPr>
        <w:pStyle w:val="10"/>
        <w:spacing w:line="288" w:lineRule="auto"/>
        <w:ind w:firstLine="396" w:firstLineChars="200"/>
        <w:jc w:val="left"/>
        <w:rPr>
          <w:rFonts w:hAnsi="宋体"/>
          <w:spacing w:val="-6"/>
          <w:sz w:val="21"/>
          <w:szCs w:val="21"/>
        </w:rPr>
      </w:pPr>
      <w:r>
        <w:rPr>
          <w:rFonts w:hint="eastAsia" w:hAnsi="宋体"/>
          <w:spacing w:val="-6"/>
          <w:sz w:val="21"/>
          <w:szCs w:val="21"/>
        </w:rPr>
        <w:t>4.根据《政府采购质疑和投诉办法》第三十七条的规定，投诉人在全国范围</w:t>
      </w:r>
      <w:r>
        <w:rPr>
          <w:rFonts w:hAnsi="宋体"/>
          <w:spacing w:val="-6"/>
          <w:sz w:val="21"/>
          <w:szCs w:val="21"/>
        </w:rPr>
        <w:t>12</w:t>
      </w:r>
      <w:r>
        <w:rPr>
          <w:rFonts w:hint="eastAsia" w:hAnsi="宋体"/>
          <w:spacing w:val="-6"/>
          <w:sz w:val="21"/>
          <w:szCs w:val="21"/>
        </w:rPr>
        <w:t>个月内三次以上投诉查无实据的，由财政部门列入不良行为记录名单。</w:t>
      </w:r>
    </w:p>
    <w:p>
      <w:pPr>
        <w:pStyle w:val="10"/>
        <w:spacing w:line="288" w:lineRule="auto"/>
        <w:ind w:firstLine="396" w:firstLineChars="200"/>
        <w:jc w:val="left"/>
        <w:rPr>
          <w:rFonts w:hAnsi="宋体"/>
          <w:spacing w:val="-6"/>
          <w:sz w:val="21"/>
          <w:szCs w:val="21"/>
        </w:rPr>
      </w:pPr>
      <w:r>
        <w:rPr>
          <w:rFonts w:hint="eastAsia" w:hAnsi="宋体"/>
          <w:spacing w:val="-6"/>
          <w:sz w:val="21"/>
          <w:szCs w:val="21"/>
        </w:rPr>
        <w:t>投诉人有下列行为之一的，属于虚假、恶意投诉，由财政部门列入不良行为记录名单，禁止其</w:t>
      </w:r>
      <w:r>
        <w:rPr>
          <w:rFonts w:hAnsi="宋体"/>
          <w:spacing w:val="-6"/>
          <w:sz w:val="21"/>
          <w:szCs w:val="21"/>
        </w:rPr>
        <w:t>1</w:t>
      </w:r>
      <w:r>
        <w:rPr>
          <w:rFonts w:hint="eastAsia" w:hAnsi="宋体"/>
          <w:spacing w:val="-6"/>
          <w:sz w:val="21"/>
          <w:szCs w:val="21"/>
        </w:rPr>
        <w:t>至</w:t>
      </w:r>
      <w:r>
        <w:rPr>
          <w:rFonts w:hAnsi="宋体"/>
          <w:spacing w:val="-6"/>
          <w:sz w:val="21"/>
          <w:szCs w:val="21"/>
        </w:rPr>
        <w:t>3</w:t>
      </w:r>
      <w:r>
        <w:rPr>
          <w:rFonts w:hint="eastAsia" w:hAnsi="宋体"/>
          <w:spacing w:val="-6"/>
          <w:sz w:val="21"/>
          <w:szCs w:val="21"/>
        </w:rPr>
        <w:t>年内参加政府采购活动：</w:t>
      </w:r>
    </w:p>
    <w:p>
      <w:pPr>
        <w:pStyle w:val="10"/>
        <w:spacing w:line="288" w:lineRule="auto"/>
        <w:ind w:firstLine="396" w:firstLineChars="200"/>
        <w:jc w:val="left"/>
        <w:rPr>
          <w:rFonts w:hAnsi="宋体"/>
          <w:spacing w:val="-6"/>
          <w:sz w:val="21"/>
          <w:szCs w:val="21"/>
        </w:rPr>
      </w:pPr>
      <w:r>
        <w:rPr>
          <w:rFonts w:hint="eastAsia" w:hAnsi="宋体"/>
          <w:spacing w:val="-6"/>
          <w:sz w:val="21"/>
          <w:szCs w:val="21"/>
        </w:rPr>
        <w:t>（一）捏造事实；</w:t>
      </w:r>
    </w:p>
    <w:p>
      <w:pPr>
        <w:pStyle w:val="10"/>
        <w:spacing w:line="288" w:lineRule="auto"/>
        <w:ind w:firstLine="396" w:firstLineChars="200"/>
        <w:jc w:val="left"/>
        <w:rPr>
          <w:rFonts w:hAnsi="宋体"/>
          <w:spacing w:val="-6"/>
          <w:sz w:val="21"/>
          <w:szCs w:val="21"/>
        </w:rPr>
      </w:pPr>
      <w:r>
        <w:rPr>
          <w:rFonts w:hint="eastAsia" w:hAnsi="宋体"/>
          <w:spacing w:val="-6"/>
          <w:sz w:val="21"/>
          <w:szCs w:val="21"/>
        </w:rPr>
        <w:t>（二）提供虚假材料；</w:t>
      </w:r>
    </w:p>
    <w:p>
      <w:pPr>
        <w:pStyle w:val="10"/>
        <w:spacing w:line="288" w:lineRule="auto"/>
        <w:ind w:firstLine="396" w:firstLineChars="200"/>
        <w:jc w:val="left"/>
        <w:rPr>
          <w:rFonts w:hAnsi="宋体"/>
          <w:spacing w:val="-6"/>
          <w:sz w:val="21"/>
          <w:szCs w:val="21"/>
        </w:rPr>
      </w:pPr>
      <w:r>
        <w:rPr>
          <w:rFonts w:hint="eastAsia" w:hAnsi="宋体"/>
          <w:spacing w:val="-6"/>
          <w:sz w:val="21"/>
          <w:szCs w:val="21"/>
        </w:rPr>
        <w:t>（三）以非法手段取得证明材料。证据来源的合法性存在明显疑问，投诉人无法证明其取得方式合法的，视为以非法手段取得证明材料。</w:t>
      </w:r>
    </w:p>
    <w:p>
      <w:pPr>
        <w:pStyle w:val="10"/>
        <w:spacing w:line="288" w:lineRule="auto"/>
        <w:ind w:firstLine="0"/>
        <w:jc w:val="center"/>
        <w:rPr>
          <w:rFonts w:hAnsi="宋体"/>
          <w:b/>
          <w:spacing w:val="-6"/>
          <w:sz w:val="32"/>
          <w:szCs w:val="32"/>
        </w:rPr>
      </w:pPr>
      <w:r>
        <w:rPr>
          <w:rFonts w:hAnsi="宋体"/>
          <w:b/>
          <w:spacing w:val="-6"/>
          <w:sz w:val="32"/>
          <w:szCs w:val="32"/>
        </w:rPr>
        <w:br w:type="page"/>
      </w:r>
      <w:r>
        <w:rPr>
          <w:rFonts w:hAnsi="宋体"/>
          <w:b/>
          <w:spacing w:val="-6"/>
          <w:sz w:val="32"/>
          <w:szCs w:val="32"/>
        </w:rPr>
        <w:t>二</w:t>
      </w:r>
      <w:r>
        <w:rPr>
          <w:rFonts w:hint="eastAsia" w:hAnsi="宋体"/>
          <w:b/>
          <w:spacing w:val="-6"/>
          <w:sz w:val="32"/>
          <w:szCs w:val="32"/>
        </w:rPr>
        <w:t>、招标文件</w:t>
      </w:r>
    </w:p>
    <w:p>
      <w:pPr>
        <w:spacing w:line="288" w:lineRule="auto"/>
        <w:jc w:val="left"/>
        <w:rPr>
          <w:rFonts w:ascii="宋体" w:hAnsi="宋体"/>
          <w:b/>
          <w:spacing w:val="-6"/>
          <w:sz w:val="24"/>
        </w:rPr>
      </w:pPr>
      <w:r>
        <w:rPr>
          <w:rFonts w:hint="eastAsia" w:ascii="宋体" w:hAnsi="宋体"/>
          <w:b/>
          <w:spacing w:val="-6"/>
          <w:sz w:val="24"/>
        </w:rPr>
        <w:t>（一） 招标文件的构成。本招标文件由以下部分组成：</w:t>
      </w:r>
    </w:p>
    <w:p>
      <w:pPr>
        <w:pStyle w:val="10"/>
        <w:spacing w:line="288" w:lineRule="auto"/>
        <w:ind w:firstLine="396" w:firstLineChars="200"/>
        <w:jc w:val="left"/>
        <w:rPr>
          <w:rFonts w:hAnsi="宋体"/>
          <w:spacing w:val="-6"/>
          <w:sz w:val="21"/>
          <w:szCs w:val="21"/>
        </w:rPr>
      </w:pPr>
      <w:r>
        <w:rPr>
          <w:rFonts w:hint="eastAsia" w:hAnsi="宋体"/>
          <w:spacing w:val="-6"/>
          <w:sz w:val="21"/>
          <w:szCs w:val="21"/>
        </w:rPr>
        <w:t>1.投标邀请</w:t>
      </w:r>
    </w:p>
    <w:p>
      <w:pPr>
        <w:pStyle w:val="10"/>
        <w:spacing w:line="288" w:lineRule="auto"/>
        <w:ind w:firstLine="396" w:firstLineChars="200"/>
        <w:jc w:val="left"/>
        <w:rPr>
          <w:rFonts w:hAnsi="宋体"/>
          <w:spacing w:val="-6"/>
          <w:sz w:val="21"/>
          <w:szCs w:val="21"/>
        </w:rPr>
      </w:pPr>
      <w:r>
        <w:rPr>
          <w:rFonts w:hint="eastAsia" w:hAnsi="宋体"/>
          <w:spacing w:val="-6"/>
          <w:sz w:val="21"/>
          <w:szCs w:val="21"/>
        </w:rPr>
        <w:t>2.采购需求</w:t>
      </w:r>
    </w:p>
    <w:p>
      <w:pPr>
        <w:pStyle w:val="10"/>
        <w:spacing w:line="288" w:lineRule="auto"/>
        <w:ind w:firstLine="396" w:firstLineChars="200"/>
        <w:jc w:val="left"/>
        <w:rPr>
          <w:rFonts w:hAnsi="宋体"/>
          <w:spacing w:val="-6"/>
          <w:sz w:val="21"/>
          <w:szCs w:val="21"/>
        </w:rPr>
      </w:pPr>
      <w:r>
        <w:rPr>
          <w:rFonts w:hint="eastAsia" w:hAnsi="宋体"/>
          <w:spacing w:val="-6"/>
          <w:sz w:val="21"/>
          <w:szCs w:val="21"/>
        </w:rPr>
        <w:t>3.投标人须知</w:t>
      </w:r>
    </w:p>
    <w:p>
      <w:pPr>
        <w:pStyle w:val="10"/>
        <w:spacing w:line="288" w:lineRule="auto"/>
        <w:ind w:firstLine="396" w:firstLineChars="200"/>
        <w:jc w:val="left"/>
        <w:rPr>
          <w:rFonts w:hAnsi="宋体"/>
          <w:spacing w:val="-6"/>
          <w:sz w:val="21"/>
          <w:szCs w:val="21"/>
        </w:rPr>
      </w:pPr>
      <w:r>
        <w:rPr>
          <w:rFonts w:hint="eastAsia" w:hAnsi="宋体"/>
          <w:spacing w:val="-6"/>
          <w:sz w:val="21"/>
          <w:szCs w:val="21"/>
        </w:rPr>
        <w:t>4.评标办法及评分标准</w:t>
      </w:r>
    </w:p>
    <w:p>
      <w:pPr>
        <w:pStyle w:val="10"/>
        <w:spacing w:line="288" w:lineRule="auto"/>
        <w:ind w:firstLine="396" w:firstLineChars="200"/>
        <w:jc w:val="left"/>
        <w:rPr>
          <w:rFonts w:hAnsi="宋体"/>
          <w:spacing w:val="-6"/>
          <w:sz w:val="21"/>
          <w:szCs w:val="21"/>
        </w:rPr>
      </w:pPr>
      <w:r>
        <w:rPr>
          <w:rFonts w:hint="eastAsia" w:hAnsi="宋体"/>
          <w:spacing w:val="-6"/>
          <w:sz w:val="21"/>
          <w:szCs w:val="21"/>
        </w:rPr>
        <w:t>5.拟签订的合同文本</w:t>
      </w:r>
    </w:p>
    <w:p>
      <w:pPr>
        <w:pStyle w:val="10"/>
        <w:spacing w:line="288" w:lineRule="auto"/>
        <w:ind w:firstLine="396" w:firstLineChars="200"/>
        <w:jc w:val="left"/>
        <w:rPr>
          <w:rFonts w:hAnsi="宋体"/>
          <w:spacing w:val="-6"/>
          <w:sz w:val="21"/>
          <w:szCs w:val="21"/>
        </w:rPr>
      </w:pPr>
      <w:r>
        <w:rPr>
          <w:rFonts w:hint="eastAsia" w:hAnsi="宋体"/>
          <w:spacing w:val="-6"/>
          <w:sz w:val="21"/>
          <w:szCs w:val="21"/>
        </w:rPr>
        <w:t>6.投标文件格式</w:t>
      </w:r>
    </w:p>
    <w:p>
      <w:pPr>
        <w:pStyle w:val="10"/>
        <w:spacing w:line="288" w:lineRule="auto"/>
        <w:ind w:firstLine="396" w:firstLineChars="200"/>
        <w:jc w:val="left"/>
        <w:rPr>
          <w:rFonts w:hAnsi="宋体"/>
          <w:spacing w:val="-6"/>
          <w:sz w:val="21"/>
          <w:szCs w:val="21"/>
        </w:rPr>
      </w:pPr>
      <w:r>
        <w:rPr>
          <w:rFonts w:hint="eastAsia" w:hAnsi="宋体"/>
          <w:spacing w:val="-6"/>
          <w:sz w:val="21"/>
          <w:szCs w:val="21"/>
        </w:rPr>
        <w:t>7.本项目招标文件的澄清、答复、修改、补充的内容</w:t>
      </w:r>
    </w:p>
    <w:p>
      <w:pPr>
        <w:spacing w:line="288" w:lineRule="auto"/>
        <w:jc w:val="left"/>
        <w:rPr>
          <w:rFonts w:ascii="宋体" w:hAnsi="宋体"/>
          <w:spacing w:val="-6"/>
          <w:sz w:val="24"/>
        </w:rPr>
      </w:pPr>
      <w:r>
        <w:rPr>
          <w:rFonts w:hint="eastAsia" w:ascii="宋体" w:hAnsi="宋体"/>
          <w:b/>
          <w:spacing w:val="-6"/>
          <w:sz w:val="24"/>
        </w:rPr>
        <w:t>（二） 投标人的风险</w:t>
      </w:r>
    </w:p>
    <w:p>
      <w:pPr>
        <w:pStyle w:val="10"/>
        <w:spacing w:line="288" w:lineRule="auto"/>
        <w:ind w:firstLine="396" w:firstLineChars="200"/>
        <w:jc w:val="left"/>
        <w:rPr>
          <w:rFonts w:hAnsi="宋体"/>
          <w:spacing w:val="-6"/>
          <w:sz w:val="21"/>
          <w:szCs w:val="21"/>
        </w:rPr>
      </w:pPr>
      <w:r>
        <w:rPr>
          <w:rFonts w:hint="eastAsia" w:hAnsi="宋体"/>
          <w:spacing w:val="-6"/>
          <w:sz w:val="21"/>
          <w:szCs w:val="21"/>
        </w:rPr>
        <w:t>投标人没有按照招标文件要求提供全部资料，或者投标人没有对招标文件在各方面作出实质性响应是投标人的风险，并可能导致其投标被拒绝。</w:t>
      </w:r>
    </w:p>
    <w:p>
      <w:pPr>
        <w:spacing w:line="288" w:lineRule="auto"/>
        <w:jc w:val="left"/>
        <w:rPr>
          <w:rFonts w:ascii="宋体" w:hAnsi="宋体"/>
          <w:b/>
          <w:spacing w:val="-6"/>
          <w:sz w:val="24"/>
        </w:rPr>
      </w:pPr>
      <w:r>
        <w:rPr>
          <w:rFonts w:hint="eastAsia" w:ascii="宋体" w:hAnsi="宋体"/>
          <w:b/>
          <w:spacing w:val="-6"/>
          <w:sz w:val="24"/>
        </w:rPr>
        <w:t>（三） 招标文件的澄清与修改</w:t>
      </w:r>
    </w:p>
    <w:p>
      <w:pPr>
        <w:pStyle w:val="10"/>
        <w:spacing w:line="288" w:lineRule="auto"/>
        <w:ind w:firstLine="396" w:firstLineChars="200"/>
        <w:jc w:val="left"/>
        <w:rPr>
          <w:rFonts w:hAnsi="宋体"/>
          <w:spacing w:val="-6"/>
          <w:sz w:val="21"/>
          <w:szCs w:val="21"/>
        </w:rPr>
      </w:pPr>
      <w:r>
        <w:rPr>
          <w:rFonts w:hint="eastAsia" w:hAnsi="宋体"/>
          <w:spacing w:val="-6"/>
          <w:sz w:val="21"/>
          <w:szCs w:val="21"/>
        </w:rPr>
        <w:t>1</w:t>
      </w:r>
      <w:r>
        <w:rPr>
          <w:rFonts w:hAnsi="宋体"/>
          <w:spacing w:val="-6"/>
          <w:sz w:val="21"/>
          <w:szCs w:val="21"/>
        </w:rPr>
        <w:t>.采购人或者采购代理机构可以对已发出的招标文件进行必要的澄清或者修改</w:t>
      </w:r>
      <w:r>
        <w:rPr>
          <w:rFonts w:hint="eastAsia" w:hAnsi="宋体"/>
          <w:spacing w:val="-6"/>
          <w:sz w:val="21"/>
          <w:szCs w:val="21"/>
        </w:rPr>
        <w:t>，</w:t>
      </w:r>
      <w:r>
        <w:rPr>
          <w:rFonts w:hAnsi="宋体"/>
          <w:spacing w:val="-6"/>
          <w:sz w:val="21"/>
          <w:szCs w:val="21"/>
        </w:rPr>
        <w:t>澄清或者修改</w:t>
      </w:r>
      <w:r>
        <w:rPr>
          <w:rFonts w:hint="eastAsia" w:hAnsi="宋体"/>
          <w:spacing w:val="-6"/>
          <w:sz w:val="21"/>
          <w:szCs w:val="21"/>
        </w:rPr>
        <w:t>会</w:t>
      </w:r>
      <w:r>
        <w:rPr>
          <w:rFonts w:hAnsi="宋体"/>
          <w:spacing w:val="-6"/>
          <w:sz w:val="21"/>
          <w:szCs w:val="21"/>
        </w:rPr>
        <w:t>在原公告发布媒体上发布澄清公告</w:t>
      </w:r>
      <w:r>
        <w:rPr>
          <w:rFonts w:hint="eastAsia" w:hAnsi="宋体"/>
          <w:spacing w:val="-6"/>
          <w:sz w:val="21"/>
          <w:szCs w:val="21"/>
        </w:rPr>
        <w:t>，</w:t>
      </w:r>
      <w:r>
        <w:rPr>
          <w:rFonts w:hAnsi="宋体"/>
          <w:spacing w:val="-6"/>
          <w:sz w:val="21"/>
          <w:szCs w:val="21"/>
        </w:rPr>
        <w:t>澄清或者修改的内容为招标文件的组成部分。</w:t>
      </w:r>
    </w:p>
    <w:p>
      <w:pPr>
        <w:pStyle w:val="10"/>
        <w:spacing w:line="288" w:lineRule="auto"/>
        <w:ind w:firstLine="396" w:firstLineChars="200"/>
        <w:jc w:val="left"/>
        <w:rPr>
          <w:rFonts w:hAnsi="宋体"/>
          <w:spacing w:val="-6"/>
          <w:sz w:val="21"/>
          <w:szCs w:val="21"/>
        </w:rPr>
      </w:pPr>
      <w:r>
        <w:rPr>
          <w:rFonts w:hint="eastAsia" w:hAnsi="宋体"/>
          <w:spacing w:val="-6"/>
          <w:sz w:val="21"/>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pPr>
        <w:pStyle w:val="10"/>
        <w:spacing w:line="288" w:lineRule="auto"/>
        <w:ind w:firstLine="396" w:firstLineChars="200"/>
        <w:jc w:val="left"/>
        <w:rPr>
          <w:rFonts w:hAnsi="宋体"/>
          <w:spacing w:val="-6"/>
          <w:sz w:val="21"/>
          <w:szCs w:val="21"/>
        </w:rPr>
      </w:pPr>
      <w:r>
        <w:rPr>
          <w:rFonts w:hint="eastAsia" w:hAnsi="宋体"/>
          <w:spacing w:val="-6"/>
          <w:sz w:val="21"/>
          <w:szCs w:val="21"/>
        </w:rPr>
        <w:t>2.招标文件的修改将以书面形式通知所有获取招标文件的投标人，并对其具有约束力。投标人在收到上述通知后，应立即向采购</w:t>
      </w:r>
      <w:r>
        <w:rPr>
          <w:rFonts w:hAnsi="宋体"/>
          <w:spacing w:val="-6"/>
          <w:sz w:val="21"/>
          <w:szCs w:val="21"/>
        </w:rPr>
        <w:t>代理机构</w:t>
      </w:r>
      <w:r>
        <w:rPr>
          <w:rFonts w:hint="eastAsia" w:hAnsi="宋体"/>
          <w:spacing w:val="-6"/>
          <w:sz w:val="21"/>
          <w:szCs w:val="21"/>
        </w:rPr>
        <w:t>回函确认。若无书面回函确认，视同投标人已收到招标文件修改的通知，并受其约束。</w:t>
      </w:r>
    </w:p>
    <w:p>
      <w:pPr>
        <w:pStyle w:val="10"/>
        <w:spacing w:line="288" w:lineRule="auto"/>
        <w:ind w:firstLine="0"/>
        <w:jc w:val="center"/>
        <w:outlineLvl w:val="1"/>
        <w:rPr>
          <w:rFonts w:hAnsi="宋体"/>
          <w:spacing w:val="-6"/>
          <w:sz w:val="21"/>
          <w:szCs w:val="21"/>
        </w:rPr>
      </w:pPr>
      <w:r>
        <w:rPr>
          <w:rFonts w:hAnsi="宋体"/>
          <w:spacing w:val="-6"/>
          <w:sz w:val="21"/>
          <w:szCs w:val="21"/>
        </w:rPr>
        <w:br w:type="page"/>
      </w:r>
      <w:r>
        <w:rPr>
          <w:rFonts w:hAnsi="宋体"/>
          <w:b/>
          <w:spacing w:val="-6"/>
          <w:sz w:val="32"/>
          <w:szCs w:val="32"/>
        </w:rPr>
        <w:t>三</w:t>
      </w:r>
      <w:r>
        <w:rPr>
          <w:rFonts w:hint="eastAsia" w:hAnsi="宋体"/>
          <w:b/>
          <w:spacing w:val="-6"/>
          <w:sz w:val="32"/>
          <w:szCs w:val="32"/>
        </w:rPr>
        <w:t>、</w:t>
      </w:r>
      <w:r>
        <w:rPr>
          <w:rFonts w:hAnsi="宋体"/>
          <w:b/>
          <w:spacing w:val="-6"/>
          <w:sz w:val="32"/>
          <w:szCs w:val="32"/>
        </w:rPr>
        <w:t>投标文件的编制</w:t>
      </w:r>
    </w:p>
    <w:p>
      <w:pPr>
        <w:spacing w:line="288" w:lineRule="auto"/>
        <w:jc w:val="left"/>
        <w:rPr>
          <w:rFonts w:ascii="宋体" w:hAnsi="宋体"/>
          <w:b/>
          <w:spacing w:val="-6"/>
          <w:sz w:val="24"/>
        </w:rPr>
      </w:pPr>
      <w:r>
        <w:rPr>
          <w:rFonts w:hint="eastAsia" w:ascii="宋体" w:hAnsi="宋体"/>
          <w:b/>
          <w:spacing w:val="-6"/>
          <w:sz w:val="24"/>
        </w:rPr>
        <w:t>（一） 投标文件的组成</w:t>
      </w:r>
    </w:p>
    <w:p>
      <w:pPr>
        <w:pStyle w:val="10"/>
        <w:spacing w:line="288" w:lineRule="auto"/>
        <w:ind w:firstLine="396" w:firstLineChars="200"/>
        <w:jc w:val="left"/>
        <w:rPr>
          <w:rFonts w:hAnsi="宋体"/>
          <w:spacing w:val="-6"/>
          <w:sz w:val="21"/>
          <w:szCs w:val="21"/>
        </w:rPr>
      </w:pPr>
      <w:r>
        <w:rPr>
          <w:rFonts w:hint="eastAsia" w:hAnsi="宋体"/>
          <w:spacing w:val="-6"/>
          <w:sz w:val="21"/>
          <w:szCs w:val="21"/>
        </w:rPr>
        <w:t>投标文件由</w:t>
      </w:r>
      <w:r>
        <w:rPr>
          <w:rFonts w:hint="eastAsia" w:hAnsi="宋体"/>
          <w:b/>
          <w:spacing w:val="-6"/>
          <w:sz w:val="21"/>
          <w:szCs w:val="21"/>
        </w:rPr>
        <w:t>报价文件、资格文件及商务和技术文件</w:t>
      </w:r>
      <w:r>
        <w:rPr>
          <w:rFonts w:hint="eastAsia" w:hAnsi="宋体"/>
          <w:spacing w:val="-6"/>
          <w:sz w:val="21"/>
          <w:szCs w:val="21"/>
        </w:rPr>
        <w:t>两部分组成（格式详见招标文件第六章）。</w:t>
      </w:r>
    </w:p>
    <w:p>
      <w:pPr>
        <w:spacing w:line="288" w:lineRule="auto"/>
        <w:ind w:firstLine="398" w:firstLineChars="200"/>
        <w:jc w:val="left"/>
        <w:rPr>
          <w:rFonts w:ascii="宋体" w:hAnsi="宋体"/>
          <w:b/>
          <w:spacing w:val="-6"/>
          <w:sz w:val="21"/>
          <w:szCs w:val="21"/>
        </w:rPr>
      </w:pPr>
      <w:r>
        <w:rPr>
          <w:rFonts w:ascii="宋体" w:hAnsi="宋体"/>
          <w:b/>
          <w:spacing w:val="-6"/>
          <w:sz w:val="21"/>
          <w:szCs w:val="21"/>
        </w:rPr>
        <w:t>1.</w:t>
      </w:r>
      <w:r>
        <w:rPr>
          <w:rFonts w:hint="eastAsia" w:ascii="宋体" w:hAnsi="宋体"/>
          <w:b/>
          <w:spacing w:val="-6"/>
          <w:sz w:val="21"/>
          <w:szCs w:val="21"/>
        </w:rPr>
        <w:t>报价文件：（单独密封，</w:t>
      </w:r>
      <w:r>
        <w:rPr>
          <w:rFonts w:ascii="宋体" w:hAnsi="宋体"/>
          <w:b/>
          <w:spacing w:val="-6"/>
          <w:sz w:val="21"/>
          <w:szCs w:val="21"/>
        </w:rPr>
        <w:t>如开标时发生报价泄露</w:t>
      </w:r>
      <w:r>
        <w:rPr>
          <w:rFonts w:hint="eastAsia" w:ascii="宋体" w:hAnsi="宋体"/>
          <w:b/>
          <w:spacing w:val="-6"/>
          <w:sz w:val="21"/>
          <w:szCs w:val="21"/>
        </w:rPr>
        <w:t>，</w:t>
      </w:r>
      <w:r>
        <w:rPr>
          <w:rFonts w:ascii="宋体" w:hAnsi="宋体"/>
          <w:b/>
          <w:spacing w:val="-6"/>
          <w:sz w:val="21"/>
          <w:szCs w:val="21"/>
        </w:rPr>
        <w:t>自行承担相关责任</w:t>
      </w:r>
      <w:r>
        <w:rPr>
          <w:rFonts w:hint="eastAsia" w:ascii="宋体" w:hAnsi="宋体"/>
          <w:b/>
          <w:spacing w:val="-6"/>
          <w:sz w:val="21"/>
          <w:szCs w:val="21"/>
        </w:rPr>
        <w:t>）</w:t>
      </w:r>
    </w:p>
    <w:p>
      <w:pPr>
        <w:pStyle w:val="10"/>
        <w:spacing w:line="288" w:lineRule="auto"/>
        <w:ind w:firstLine="396" w:firstLineChars="200"/>
        <w:jc w:val="left"/>
        <w:rPr>
          <w:rFonts w:hAnsi="宋体"/>
          <w:spacing w:val="-6"/>
          <w:sz w:val="21"/>
          <w:szCs w:val="21"/>
        </w:rPr>
      </w:pPr>
      <w:r>
        <w:rPr>
          <w:rFonts w:hint="eastAsia" w:hAnsi="宋体"/>
          <w:spacing w:val="-6"/>
          <w:sz w:val="21"/>
          <w:szCs w:val="21"/>
        </w:rPr>
        <w:t>（1）开标一览表</w:t>
      </w:r>
    </w:p>
    <w:p>
      <w:pPr>
        <w:pStyle w:val="10"/>
        <w:spacing w:line="288" w:lineRule="auto"/>
        <w:ind w:firstLine="396" w:firstLineChars="200"/>
        <w:jc w:val="left"/>
        <w:rPr>
          <w:rFonts w:hAnsi="宋体"/>
          <w:spacing w:val="-6"/>
          <w:sz w:val="21"/>
          <w:szCs w:val="21"/>
        </w:rPr>
      </w:pPr>
      <w:r>
        <w:rPr>
          <w:rFonts w:hint="eastAsia" w:hAnsi="宋体"/>
          <w:spacing w:val="-6"/>
          <w:sz w:val="21"/>
          <w:szCs w:val="21"/>
        </w:rPr>
        <w:t>（2）投标报价明细表</w:t>
      </w:r>
    </w:p>
    <w:p>
      <w:pPr>
        <w:pStyle w:val="10"/>
        <w:spacing w:line="288" w:lineRule="auto"/>
        <w:ind w:firstLine="396" w:firstLineChars="200"/>
        <w:jc w:val="left"/>
        <w:rPr>
          <w:rFonts w:hAnsi="宋体"/>
          <w:spacing w:val="-6"/>
          <w:sz w:val="21"/>
          <w:szCs w:val="21"/>
        </w:rPr>
      </w:pPr>
      <w:r>
        <w:rPr>
          <w:rFonts w:hint="eastAsia" w:hAnsi="宋体"/>
          <w:spacing w:val="-6"/>
          <w:sz w:val="21"/>
          <w:szCs w:val="21"/>
        </w:rPr>
        <w:t>（3）投标人企业类型声明函</w:t>
      </w:r>
    </w:p>
    <w:p>
      <w:pPr>
        <w:pStyle w:val="10"/>
        <w:spacing w:line="288" w:lineRule="auto"/>
        <w:ind w:firstLine="396" w:firstLineChars="200"/>
        <w:jc w:val="left"/>
        <w:rPr>
          <w:rFonts w:hAnsi="宋体"/>
          <w:spacing w:val="-6"/>
          <w:sz w:val="21"/>
          <w:szCs w:val="21"/>
        </w:rPr>
      </w:pPr>
      <w:r>
        <w:rPr>
          <w:rFonts w:hint="eastAsia" w:hAnsi="宋体"/>
          <w:spacing w:val="-6"/>
          <w:sz w:val="21"/>
          <w:szCs w:val="21"/>
        </w:rPr>
        <w:t>（4）小微企业资格证明材料、监狱企业资格证明材料（若属于小微、监狱企业）</w:t>
      </w:r>
    </w:p>
    <w:p>
      <w:pPr>
        <w:pStyle w:val="10"/>
        <w:spacing w:line="288" w:lineRule="auto"/>
        <w:ind w:firstLine="396" w:firstLineChars="200"/>
        <w:jc w:val="left"/>
        <w:rPr>
          <w:rFonts w:hAnsi="宋体"/>
          <w:spacing w:val="-6"/>
          <w:sz w:val="21"/>
          <w:szCs w:val="21"/>
        </w:rPr>
      </w:pPr>
      <w:r>
        <w:rPr>
          <w:rFonts w:hint="eastAsia" w:hAnsi="宋体"/>
          <w:spacing w:val="-6"/>
          <w:sz w:val="21"/>
          <w:szCs w:val="21"/>
        </w:rPr>
        <w:t>（5）</w:t>
      </w:r>
      <w:bookmarkStart w:id="6" w:name="OLE_LINK14"/>
      <w:bookmarkStart w:id="7" w:name="OLE_LINK13"/>
      <w:r>
        <w:rPr>
          <w:rFonts w:hint="eastAsia" w:hAnsi="宋体"/>
          <w:spacing w:val="-6"/>
          <w:sz w:val="21"/>
          <w:szCs w:val="21"/>
        </w:rPr>
        <w:t>残疾人福利性单位声明函</w:t>
      </w:r>
      <w:bookmarkEnd w:id="6"/>
      <w:bookmarkEnd w:id="7"/>
      <w:r>
        <w:rPr>
          <w:rFonts w:hint="eastAsia" w:hAnsi="宋体"/>
          <w:spacing w:val="-6"/>
          <w:sz w:val="21"/>
          <w:szCs w:val="21"/>
        </w:rPr>
        <w:t>（若属于残疾人福利性单位）</w:t>
      </w:r>
    </w:p>
    <w:p>
      <w:pPr>
        <w:spacing w:line="288" w:lineRule="auto"/>
        <w:ind w:firstLine="396" w:firstLineChars="200"/>
        <w:jc w:val="left"/>
        <w:rPr>
          <w:rFonts w:ascii="宋体" w:hAnsi="宋体"/>
          <w:b/>
          <w:spacing w:val="-6"/>
          <w:sz w:val="21"/>
          <w:szCs w:val="21"/>
        </w:rPr>
      </w:pPr>
      <w:r>
        <w:rPr>
          <w:rFonts w:ascii="宋体" w:hAnsi="宋体"/>
          <w:spacing w:val="-6"/>
          <w:sz w:val="21"/>
          <w:szCs w:val="21"/>
        </w:rPr>
        <w:t>▲</w:t>
      </w:r>
      <w:r>
        <w:rPr>
          <w:rFonts w:hint="eastAsia" w:ascii="宋体" w:hAnsi="宋体"/>
          <w:b/>
          <w:spacing w:val="-6"/>
          <w:sz w:val="21"/>
          <w:szCs w:val="21"/>
        </w:rPr>
        <w:t>2.资格文件：</w:t>
      </w:r>
    </w:p>
    <w:p>
      <w:pPr>
        <w:spacing w:line="288" w:lineRule="auto"/>
        <w:ind w:firstLine="398" w:firstLineChars="200"/>
        <w:jc w:val="left"/>
        <w:rPr>
          <w:rFonts w:ascii="宋体" w:hAnsi="宋体"/>
          <w:b/>
          <w:spacing w:val="-6"/>
          <w:sz w:val="21"/>
          <w:szCs w:val="21"/>
        </w:rPr>
      </w:pPr>
      <w:r>
        <w:rPr>
          <w:rFonts w:hint="eastAsia" w:ascii="宋体" w:hAnsi="宋体"/>
          <w:b/>
          <w:spacing w:val="-6"/>
          <w:sz w:val="21"/>
          <w:szCs w:val="21"/>
        </w:rPr>
        <w:t>资格审查要求的资格证明材料(均需加盖公章)：</w:t>
      </w:r>
    </w:p>
    <w:p>
      <w:pPr>
        <w:pStyle w:val="10"/>
        <w:spacing w:line="288" w:lineRule="auto"/>
        <w:ind w:firstLine="396" w:firstLineChars="200"/>
        <w:jc w:val="left"/>
        <w:rPr>
          <w:rFonts w:hAnsi="宋体"/>
          <w:spacing w:val="-6"/>
          <w:sz w:val="21"/>
          <w:szCs w:val="21"/>
        </w:rPr>
      </w:pPr>
      <w:r>
        <w:rPr>
          <w:rFonts w:hint="eastAsia" w:hAnsi="宋体"/>
          <w:spacing w:val="-6"/>
          <w:sz w:val="21"/>
          <w:szCs w:val="21"/>
        </w:rPr>
        <w:t>（1）有效的法人或者其他组织的营业执照等证明文件，自然人的身份证明；</w:t>
      </w:r>
    </w:p>
    <w:p>
      <w:pPr>
        <w:pStyle w:val="10"/>
        <w:spacing w:line="288" w:lineRule="auto"/>
        <w:ind w:firstLine="396" w:firstLineChars="200"/>
        <w:jc w:val="left"/>
        <w:rPr>
          <w:rFonts w:hAnsi="宋体"/>
          <w:spacing w:val="-6"/>
          <w:sz w:val="21"/>
          <w:szCs w:val="21"/>
        </w:rPr>
      </w:pPr>
      <w:r>
        <w:rPr>
          <w:rFonts w:hint="eastAsia" w:hAnsi="宋体"/>
          <w:spacing w:val="-6"/>
          <w:sz w:val="21"/>
          <w:szCs w:val="21"/>
        </w:rPr>
        <w:t>（2）</w:t>
      </w:r>
      <w:r>
        <w:rPr>
          <w:rFonts w:hint="eastAsia" w:hAnsi="宋体"/>
          <w:sz w:val="21"/>
          <w:szCs w:val="21"/>
        </w:rPr>
        <w:t>2018年12月（含）以后任意一月的财务状况报告或开标前三个月内出具的银行资信证明；</w:t>
      </w:r>
    </w:p>
    <w:p>
      <w:pPr>
        <w:pStyle w:val="10"/>
        <w:spacing w:line="288" w:lineRule="auto"/>
        <w:ind w:firstLine="396" w:firstLineChars="200"/>
        <w:jc w:val="left"/>
        <w:rPr>
          <w:rFonts w:hAnsi="宋体"/>
          <w:spacing w:val="-6"/>
          <w:sz w:val="21"/>
          <w:szCs w:val="21"/>
        </w:rPr>
      </w:pPr>
      <w:r>
        <w:rPr>
          <w:rFonts w:hint="eastAsia" w:hAnsi="宋体"/>
          <w:spacing w:val="-6"/>
          <w:sz w:val="21"/>
          <w:szCs w:val="21"/>
        </w:rPr>
        <w:t>（3）2019年7月至2020年4月任意一月依法缴纳税收的证明材料（依法免税的投标人，应提供相应文件证明其依法免税）；</w:t>
      </w:r>
    </w:p>
    <w:p>
      <w:pPr>
        <w:pStyle w:val="10"/>
        <w:spacing w:line="288" w:lineRule="auto"/>
        <w:ind w:firstLine="396" w:firstLineChars="200"/>
        <w:jc w:val="left"/>
        <w:rPr>
          <w:rFonts w:hAnsi="宋体"/>
          <w:spacing w:val="-6"/>
          <w:sz w:val="21"/>
          <w:szCs w:val="21"/>
        </w:rPr>
      </w:pPr>
      <w:r>
        <w:rPr>
          <w:rFonts w:hint="eastAsia" w:hAnsi="宋体"/>
          <w:spacing w:val="-6"/>
          <w:sz w:val="21"/>
          <w:szCs w:val="21"/>
        </w:rPr>
        <w:t>（4）2019年7月至2020年4月任意一月依法缴纳社会保障资金的证明材料（依法不需要缴纳社会保障资金的投标人，应提供相应文件证明其依法不需要缴纳社会保障资金）；</w:t>
      </w:r>
    </w:p>
    <w:p>
      <w:pPr>
        <w:pStyle w:val="10"/>
        <w:spacing w:line="288" w:lineRule="auto"/>
        <w:ind w:firstLine="396" w:firstLineChars="200"/>
        <w:jc w:val="left"/>
        <w:rPr>
          <w:rFonts w:hAnsi="宋体"/>
          <w:spacing w:val="-6"/>
          <w:sz w:val="21"/>
          <w:szCs w:val="21"/>
        </w:rPr>
      </w:pPr>
      <w:r>
        <w:rPr>
          <w:rFonts w:hint="eastAsia" w:hAnsi="宋体"/>
          <w:spacing w:val="-6"/>
          <w:sz w:val="21"/>
          <w:szCs w:val="21"/>
        </w:rPr>
        <w:t>（5）具有履行合同所必需的设备和专业技术能力的承诺函；</w:t>
      </w:r>
    </w:p>
    <w:p>
      <w:pPr>
        <w:pStyle w:val="10"/>
        <w:spacing w:line="288" w:lineRule="auto"/>
        <w:ind w:firstLine="396" w:firstLineChars="200"/>
        <w:jc w:val="left"/>
        <w:rPr>
          <w:rFonts w:hAnsi="宋体"/>
          <w:spacing w:val="-6"/>
          <w:sz w:val="21"/>
          <w:szCs w:val="21"/>
        </w:rPr>
      </w:pPr>
      <w:r>
        <w:rPr>
          <w:rFonts w:hint="eastAsia" w:hAnsi="宋体"/>
          <w:spacing w:val="-6"/>
          <w:sz w:val="21"/>
          <w:szCs w:val="21"/>
        </w:rPr>
        <w:t>（6）参加政府采购活动前3年内在经营活动中没有重大违法记录的书面声明；</w:t>
      </w:r>
    </w:p>
    <w:p>
      <w:pPr>
        <w:pStyle w:val="10"/>
        <w:spacing w:line="288" w:lineRule="auto"/>
        <w:ind w:firstLine="396" w:firstLineChars="200"/>
        <w:jc w:val="left"/>
        <w:rPr>
          <w:rFonts w:hAnsi="宋体"/>
          <w:spacing w:val="-6"/>
          <w:sz w:val="21"/>
          <w:szCs w:val="21"/>
        </w:rPr>
      </w:pPr>
      <w:r>
        <w:rPr>
          <w:rFonts w:hint="eastAsia" w:hAnsi="宋体"/>
          <w:spacing w:val="-6"/>
          <w:sz w:val="21"/>
          <w:szCs w:val="21"/>
        </w:rPr>
        <w:t>（7）</w:t>
      </w:r>
      <w:r>
        <w:rPr>
          <w:rFonts w:hAnsi="宋体"/>
          <w:spacing w:val="-6"/>
          <w:sz w:val="21"/>
          <w:szCs w:val="21"/>
        </w:rPr>
        <w:t>投标人特定资格条件（如有）</w:t>
      </w:r>
      <w:r>
        <w:rPr>
          <w:rFonts w:hint="eastAsia" w:hAnsi="宋体"/>
          <w:spacing w:val="-6"/>
          <w:sz w:val="21"/>
          <w:szCs w:val="21"/>
        </w:rPr>
        <w:t>。</w:t>
      </w:r>
    </w:p>
    <w:p>
      <w:pPr>
        <w:spacing w:line="288" w:lineRule="auto"/>
        <w:ind w:firstLine="398" w:firstLineChars="200"/>
        <w:jc w:val="left"/>
        <w:rPr>
          <w:rFonts w:ascii="宋体" w:hAnsi="宋体"/>
          <w:spacing w:val="-6"/>
          <w:sz w:val="21"/>
          <w:szCs w:val="21"/>
        </w:rPr>
      </w:pPr>
      <w:r>
        <w:rPr>
          <w:rFonts w:hint="eastAsia" w:ascii="宋体" w:hAnsi="宋体"/>
          <w:b/>
          <w:spacing w:val="-6"/>
          <w:sz w:val="21"/>
          <w:szCs w:val="21"/>
        </w:rPr>
        <w:t>3.商务和技术文件：</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A.商务文件：</w:t>
      </w:r>
    </w:p>
    <w:p>
      <w:pPr>
        <w:pStyle w:val="10"/>
        <w:spacing w:line="288" w:lineRule="auto"/>
        <w:ind w:firstLine="396" w:firstLineChars="200"/>
        <w:jc w:val="left"/>
        <w:rPr>
          <w:rFonts w:hAnsi="宋体"/>
          <w:spacing w:val="-6"/>
          <w:sz w:val="21"/>
          <w:szCs w:val="21"/>
        </w:rPr>
      </w:pPr>
      <w:r>
        <w:rPr>
          <w:rFonts w:hint="eastAsia" w:hAnsi="宋体"/>
          <w:spacing w:val="-6"/>
          <w:sz w:val="21"/>
          <w:szCs w:val="21"/>
        </w:rPr>
        <w:t>（1）投标函</w:t>
      </w:r>
    </w:p>
    <w:p>
      <w:pPr>
        <w:pStyle w:val="10"/>
        <w:spacing w:line="288" w:lineRule="auto"/>
        <w:ind w:firstLine="396" w:firstLineChars="200"/>
        <w:jc w:val="left"/>
        <w:rPr>
          <w:rFonts w:hAnsi="宋体"/>
          <w:spacing w:val="-6"/>
          <w:sz w:val="21"/>
          <w:szCs w:val="21"/>
        </w:rPr>
      </w:pPr>
      <w:r>
        <w:rPr>
          <w:rFonts w:hint="eastAsia" w:hAnsi="宋体"/>
          <w:spacing w:val="-6"/>
          <w:sz w:val="21"/>
          <w:szCs w:val="21"/>
        </w:rPr>
        <w:t>（2）</w:t>
      </w:r>
      <w:r>
        <w:rPr>
          <w:rFonts w:hAnsi="宋体"/>
          <w:spacing w:val="-6"/>
          <w:sz w:val="21"/>
          <w:szCs w:val="21"/>
        </w:rPr>
        <w:t>法定代表人资格证明书</w:t>
      </w:r>
      <w:r>
        <w:rPr>
          <w:rFonts w:hint="eastAsia" w:hAnsi="宋体"/>
          <w:spacing w:val="-6"/>
          <w:sz w:val="21"/>
          <w:szCs w:val="21"/>
        </w:rPr>
        <w:t>、法定代表人授权委托书</w:t>
      </w:r>
    </w:p>
    <w:p>
      <w:pPr>
        <w:pStyle w:val="10"/>
        <w:spacing w:line="288" w:lineRule="auto"/>
        <w:ind w:firstLine="396" w:firstLineChars="200"/>
        <w:jc w:val="left"/>
        <w:rPr>
          <w:rFonts w:hAnsi="宋体"/>
          <w:spacing w:val="-6"/>
          <w:sz w:val="21"/>
          <w:szCs w:val="21"/>
        </w:rPr>
      </w:pPr>
      <w:r>
        <w:rPr>
          <w:rFonts w:hint="eastAsia" w:hAnsi="宋体"/>
          <w:spacing w:val="-6"/>
          <w:sz w:val="21"/>
          <w:szCs w:val="21"/>
        </w:rPr>
        <w:t>（3）</w:t>
      </w:r>
      <w:r>
        <w:rPr>
          <w:rFonts w:hint="eastAsia" w:hAnsi="宋体"/>
          <w:b/>
          <w:spacing w:val="-6"/>
          <w:sz w:val="21"/>
          <w:szCs w:val="21"/>
        </w:rPr>
        <w:t>2019年7月至2020年4月任意一月</w:t>
      </w:r>
      <w:r>
        <w:rPr>
          <w:rFonts w:hAnsi="宋体"/>
          <w:spacing w:val="-6"/>
          <w:sz w:val="21"/>
          <w:szCs w:val="21"/>
        </w:rPr>
        <w:t>投标授权代表社保缴纳证明</w:t>
      </w:r>
    </w:p>
    <w:p>
      <w:pPr>
        <w:pStyle w:val="10"/>
        <w:spacing w:line="288" w:lineRule="auto"/>
        <w:ind w:firstLine="396" w:firstLineChars="200"/>
        <w:jc w:val="left"/>
        <w:rPr>
          <w:rFonts w:hAnsi="宋体"/>
          <w:spacing w:val="-6"/>
          <w:sz w:val="21"/>
          <w:szCs w:val="21"/>
        </w:rPr>
      </w:pPr>
      <w:r>
        <w:rPr>
          <w:rFonts w:hint="eastAsia" w:hAnsi="宋体"/>
          <w:spacing w:val="-6"/>
          <w:sz w:val="21"/>
          <w:szCs w:val="21"/>
        </w:rPr>
        <w:t>（4）投标声明书</w:t>
      </w:r>
    </w:p>
    <w:p>
      <w:pPr>
        <w:pStyle w:val="10"/>
        <w:spacing w:line="288" w:lineRule="auto"/>
        <w:ind w:firstLine="396" w:firstLineChars="200"/>
        <w:jc w:val="left"/>
        <w:rPr>
          <w:rFonts w:hAnsi="宋体"/>
          <w:spacing w:val="-6"/>
          <w:sz w:val="21"/>
          <w:szCs w:val="21"/>
        </w:rPr>
      </w:pPr>
      <w:r>
        <w:rPr>
          <w:rFonts w:hint="eastAsia" w:hAnsi="宋体"/>
          <w:spacing w:val="-6"/>
          <w:sz w:val="21"/>
          <w:szCs w:val="21"/>
        </w:rPr>
        <w:t>（5）投标人情况介绍</w:t>
      </w:r>
    </w:p>
    <w:p>
      <w:pPr>
        <w:pStyle w:val="10"/>
        <w:spacing w:line="288" w:lineRule="auto"/>
        <w:ind w:firstLine="396" w:firstLineChars="200"/>
        <w:jc w:val="left"/>
        <w:rPr>
          <w:rFonts w:hAnsi="宋体"/>
          <w:spacing w:val="-6"/>
          <w:sz w:val="21"/>
          <w:szCs w:val="21"/>
        </w:rPr>
      </w:pPr>
      <w:r>
        <w:rPr>
          <w:rFonts w:hint="eastAsia" w:hAnsi="宋体"/>
          <w:spacing w:val="-6"/>
          <w:sz w:val="21"/>
          <w:szCs w:val="21"/>
        </w:rPr>
        <w:t>（6）投标人自2016年1月1日以来（以合同签订时间为准）相关成功案例和业绩证明（项目实施情况一览表、合同复印件）</w:t>
      </w:r>
    </w:p>
    <w:p>
      <w:pPr>
        <w:pStyle w:val="10"/>
        <w:spacing w:line="288" w:lineRule="auto"/>
        <w:ind w:firstLine="396" w:firstLineChars="200"/>
        <w:jc w:val="left"/>
        <w:rPr>
          <w:rFonts w:hAnsi="宋体"/>
          <w:spacing w:val="-6"/>
          <w:sz w:val="21"/>
          <w:szCs w:val="21"/>
        </w:rPr>
      </w:pPr>
      <w:r>
        <w:rPr>
          <w:rFonts w:hint="eastAsia" w:hAnsi="宋体"/>
          <w:spacing w:val="-6"/>
          <w:sz w:val="21"/>
          <w:szCs w:val="21"/>
        </w:rPr>
        <w:t>（7）节能、环保产品证明材料</w:t>
      </w:r>
    </w:p>
    <w:p>
      <w:pPr>
        <w:pStyle w:val="10"/>
        <w:spacing w:line="288" w:lineRule="auto"/>
        <w:ind w:firstLine="396" w:firstLineChars="200"/>
        <w:jc w:val="left"/>
        <w:rPr>
          <w:rFonts w:hAnsi="宋体"/>
          <w:spacing w:val="-6"/>
          <w:sz w:val="21"/>
          <w:szCs w:val="21"/>
        </w:rPr>
      </w:pPr>
      <w:r>
        <w:rPr>
          <w:rFonts w:hint="eastAsia" w:hAnsi="宋体"/>
          <w:spacing w:val="-6"/>
          <w:sz w:val="21"/>
          <w:szCs w:val="21"/>
        </w:rPr>
        <w:t>（8）投标人需要说明的其他文件和材料</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B.技术文件</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（1）采购</w:t>
      </w:r>
      <w:r>
        <w:rPr>
          <w:rFonts w:ascii="宋体" w:hAnsi="宋体"/>
          <w:spacing w:val="-6"/>
          <w:sz w:val="21"/>
          <w:szCs w:val="21"/>
        </w:rPr>
        <w:t>需求</w:t>
      </w:r>
      <w:r>
        <w:rPr>
          <w:rFonts w:hint="eastAsia" w:ascii="宋体" w:hAnsi="宋体"/>
          <w:spacing w:val="-6"/>
          <w:sz w:val="21"/>
          <w:szCs w:val="21"/>
        </w:rPr>
        <w:t>偏离表</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（2）标的物</w:t>
      </w:r>
      <w:r>
        <w:rPr>
          <w:rFonts w:ascii="宋体" w:hAnsi="宋体"/>
          <w:spacing w:val="-6"/>
          <w:sz w:val="21"/>
          <w:szCs w:val="21"/>
        </w:rPr>
        <w:t>配置清单（不含报价）</w:t>
      </w:r>
      <w:r>
        <w:rPr>
          <w:rFonts w:hint="eastAsia" w:ascii="宋体" w:hAnsi="宋体"/>
          <w:spacing w:val="-6"/>
          <w:sz w:val="21"/>
          <w:szCs w:val="21"/>
        </w:rPr>
        <w:t>、</w:t>
      </w:r>
      <w:r>
        <w:rPr>
          <w:rFonts w:ascii="宋体" w:hAnsi="宋体"/>
          <w:spacing w:val="-6"/>
          <w:sz w:val="21"/>
          <w:szCs w:val="21"/>
        </w:rPr>
        <w:t>原厂出厂配置表</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（3）</w:t>
      </w:r>
      <w:r>
        <w:rPr>
          <w:rFonts w:ascii="宋体" w:hAnsi="宋体"/>
          <w:spacing w:val="-6"/>
          <w:sz w:val="21"/>
          <w:szCs w:val="21"/>
        </w:rPr>
        <w:t>投标</w:t>
      </w:r>
      <w:r>
        <w:rPr>
          <w:rFonts w:hint="eastAsia" w:ascii="宋体" w:hAnsi="宋体"/>
          <w:spacing w:val="-6"/>
          <w:sz w:val="21"/>
          <w:szCs w:val="21"/>
        </w:rPr>
        <w:t>产品技术支持材料</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（4）项目实施方案</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（5）项目实施人员</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（6）设备投入情况</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（7）售后服务方案</w:t>
      </w:r>
    </w:p>
    <w:p>
      <w:pPr>
        <w:spacing w:line="288" w:lineRule="auto"/>
        <w:jc w:val="left"/>
        <w:rPr>
          <w:rFonts w:ascii="宋体" w:hAnsi="宋体"/>
          <w:b/>
          <w:spacing w:val="-6"/>
          <w:sz w:val="24"/>
        </w:rPr>
      </w:pPr>
      <w:r>
        <w:rPr>
          <w:rFonts w:hint="eastAsia" w:ascii="宋体" w:hAnsi="宋体"/>
          <w:b/>
          <w:spacing w:val="-6"/>
          <w:sz w:val="24"/>
        </w:rPr>
        <w:t>（二） 投标文件的签署和份数</w:t>
      </w:r>
    </w:p>
    <w:p>
      <w:pPr>
        <w:spacing w:line="288" w:lineRule="auto"/>
        <w:ind w:firstLine="396" w:firstLineChars="200"/>
        <w:jc w:val="left"/>
        <w:rPr>
          <w:rFonts w:ascii="宋体" w:hAnsi="宋体"/>
          <w:b/>
          <w:bCs/>
          <w:spacing w:val="-6"/>
          <w:sz w:val="21"/>
          <w:szCs w:val="21"/>
        </w:rPr>
      </w:pPr>
      <w:r>
        <w:rPr>
          <w:rFonts w:hint="eastAsia" w:ascii="宋体" w:hAnsi="宋体"/>
          <w:spacing w:val="-6"/>
          <w:sz w:val="21"/>
          <w:szCs w:val="21"/>
        </w:rPr>
        <w:t>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Pr>
          <w:rFonts w:hint="eastAsia" w:ascii="宋体" w:hAnsi="宋体"/>
          <w:b/>
          <w:bCs/>
          <w:spacing w:val="-6"/>
          <w:sz w:val="21"/>
          <w:szCs w:val="21"/>
        </w:rPr>
        <w:t>其中资格文件、商务技术文件中不得出现投标报价，如因投标人原因提前泄露投标报价，是投标人的责任。</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2.投标文件须由投标人在规定位置盖章并由投标人</w:t>
      </w:r>
      <w:r>
        <w:rPr>
          <w:rFonts w:ascii="宋体" w:hAnsi="宋体"/>
          <w:spacing w:val="-6"/>
          <w:sz w:val="21"/>
          <w:szCs w:val="21"/>
        </w:rPr>
        <w:t>代表</w:t>
      </w:r>
      <w:r>
        <w:rPr>
          <w:rFonts w:hint="eastAsia" w:ascii="宋体" w:hAnsi="宋体"/>
          <w:spacing w:val="-6"/>
          <w:sz w:val="21"/>
          <w:szCs w:val="21"/>
        </w:rPr>
        <w:t>签署，投标人应写全称。</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3.投标文件不得涂改，若有修改错漏处，须由投标人</w:t>
      </w:r>
      <w:r>
        <w:rPr>
          <w:rFonts w:ascii="宋体" w:hAnsi="宋体"/>
          <w:spacing w:val="-6"/>
          <w:sz w:val="21"/>
          <w:szCs w:val="21"/>
        </w:rPr>
        <w:t>代表</w:t>
      </w:r>
      <w:r>
        <w:rPr>
          <w:rFonts w:hint="eastAsia" w:ascii="宋体" w:hAnsi="宋体"/>
          <w:spacing w:val="-6"/>
          <w:sz w:val="21"/>
          <w:szCs w:val="21"/>
        </w:rPr>
        <w:t>签字并加盖公章。投标文件因字迹潦草或表达不清所引起的后果由投标人负责。</w:t>
      </w:r>
    </w:p>
    <w:p>
      <w:pPr>
        <w:spacing w:line="288" w:lineRule="auto"/>
        <w:ind w:firstLine="398" w:firstLineChars="200"/>
        <w:jc w:val="left"/>
        <w:rPr>
          <w:rFonts w:ascii="宋体" w:hAnsi="宋体"/>
          <w:b/>
          <w:bCs/>
          <w:spacing w:val="-6"/>
          <w:sz w:val="21"/>
          <w:szCs w:val="21"/>
        </w:rPr>
      </w:pPr>
      <w:r>
        <w:rPr>
          <w:rFonts w:hint="eastAsia" w:ascii="宋体" w:hAnsi="宋体"/>
          <w:b/>
          <w:bCs/>
          <w:spacing w:val="-6"/>
          <w:sz w:val="21"/>
          <w:szCs w:val="21"/>
        </w:rPr>
        <w:t>4.投标文件份数：</w:t>
      </w:r>
    </w:p>
    <w:p>
      <w:pPr>
        <w:spacing w:line="288" w:lineRule="auto"/>
        <w:ind w:firstLine="398" w:firstLineChars="200"/>
        <w:jc w:val="left"/>
        <w:rPr>
          <w:rFonts w:ascii="宋体" w:hAnsi="宋体"/>
          <w:b/>
          <w:bCs/>
          <w:spacing w:val="-6"/>
          <w:sz w:val="21"/>
          <w:szCs w:val="21"/>
        </w:rPr>
      </w:pPr>
      <w:r>
        <w:rPr>
          <w:rFonts w:hint="eastAsia" w:ascii="宋体" w:hAnsi="宋体"/>
          <w:b/>
          <w:bCs/>
          <w:spacing w:val="-6"/>
          <w:sz w:val="21"/>
          <w:szCs w:val="21"/>
        </w:rPr>
        <w:t>电子加密投标文件：政府采购云平台在线上传一份；备份投标文件：密封包装后EMS或顺丰邮寄形式递交一份（邮寄地址：杭州市西湖区玉古路173号中田大厦16楼A室浙江求是招标代理有限公司姜海军收）。</w:t>
      </w:r>
    </w:p>
    <w:p>
      <w:pPr>
        <w:spacing w:line="288" w:lineRule="auto"/>
        <w:ind w:firstLine="398" w:firstLineChars="200"/>
        <w:jc w:val="left"/>
        <w:rPr>
          <w:rFonts w:ascii="宋体" w:hAnsi="宋体"/>
          <w:b/>
          <w:bCs/>
          <w:spacing w:val="-6"/>
          <w:sz w:val="21"/>
          <w:szCs w:val="21"/>
        </w:rPr>
      </w:pPr>
      <w:r>
        <w:rPr>
          <w:rFonts w:hint="eastAsia" w:ascii="宋体" w:hAnsi="宋体"/>
          <w:b/>
          <w:bCs/>
          <w:spacing w:val="-6"/>
          <w:sz w:val="21"/>
          <w:szCs w:val="21"/>
        </w:rPr>
        <w:t>备注：</w:t>
      </w:r>
    </w:p>
    <w:p>
      <w:pPr>
        <w:spacing w:line="288" w:lineRule="auto"/>
        <w:ind w:firstLine="398" w:firstLineChars="200"/>
        <w:jc w:val="left"/>
        <w:rPr>
          <w:rFonts w:ascii="宋体" w:hAnsi="宋体"/>
          <w:b/>
          <w:bCs/>
          <w:spacing w:val="-6"/>
          <w:sz w:val="21"/>
          <w:szCs w:val="21"/>
        </w:rPr>
      </w:pPr>
      <w:r>
        <w:rPr>
          <w:rFonts w:hint="eastAsia" w:ascii="宋体" w:hAnsi="宋体"/>
          <w:b/>
          <w:bCs/>
          <w:spacing w:val="-6"/>
          <w:sz w:val="21"/>
          <w:szCs w:val="21"/>
        </w:rPr>
        <w:t>投标人可通过浙江省“电子交易/不见面开评标”学习专题提前进行专题学习，熟悉操作，避免影响采购活动（https://edu.zcygov.cn/luban/e-biding）。</w:t>
      </w:r>
    </w:p>
    <w:p>
      <w:pPr>
        <w:spacing w:line="288" w:lineRule="auto"/>
        <w:jc w:val="left"/>
        <w:rPr>
          <w:rFonts w:ascii="宋体" w:hAnsi="宋体"/>
          <w:b/>
          <w:spacing w:val="-6"/>
          <w:sz w:val="24"/>
        </w:rPr>
      </w:pPr>
      <w:r>
        <w:rPr>
          <w:rFonts w:hint="eastAsia" w:ascii="宋体" w:hAnsi="宋体"/>
          <w:b/>
          <w:spacing w:val="-6"/>
          <w:sz w:val="24"/>
        </w:rPr>
        <w:t>（三） 投标文件的包装、递交、修改和撤回</w:t>
      </w:r>
    </w:p>
    <w:p>
      <w:pPr>
        <w:spacing w:line="288" w:lineRule="auto"/>
        <w:ind w:firstLine="396" w:firstLineChars="200"/>
        <w:rPr>
          <w:rFonts w:ascii="宋体" w:hAnsi="宋体"/>
          <w:spacing w:val="-6"/>
          <w:sz w:val="21"/>
          <w:szCs w:val="21"/>
        </w:rPr>
      </w:pPr>
      <w:r>
        <w:rPr>
          <w:rFonts w:hint="eastAsia" w:ascii="宋体" w:hAnsi="宋体"/>
          <w:spacing w:val="-6"/>
          <w:sz w:val="21"/>
          <w:szCs w:val="21"/>
        </w:rPr>
        <w:t>1.投标文件的上传、递交：</w:t>
      </w:r>
    </w:p>
    <w:p>
      <w:pPr>
        <w:spacing w:line="288" w:lineRule="auto"/>
        <w:ind w:firstLine="396" w:firstLineChars="200"/>
        <w:rPr>
          <w:rFonts w:ascii="宋体" w:hAnsi="宋体"/>
          <w:spacing w:val="-6"/>
          <w:sz w:val="21"/>
          <w:szCs w:val="21"/>
        </w:rPr>
      </w:pPr>
      <w:r>
        <w:rPr>
          <w:rFonts w:hint="eastAsia" w:ascii="宋体" w:hAnsi="宋体"/>
          <w:spacing w:val="-6"/>
          <w:sz w:val="21"/>
          <w:szCs w:val="21"/>
        </w:rPr>
        <w:t>（1）电子加密投标文件的上传：</w:t>
      </w:r>
    </w:p>
    <w:p>
      <w:pPr>
        <w:spacing w:line="288" w:lineRule="auto"/>
        <w:ind w:firstLine="396" w:firstLineChars="200"/>
        <w:rPr>
          <w:rFonts w:ascii="宋体" w:hAnsi="宋体"/>
          <w:spacing w:val="-6"/>
          <w:sz w:val="21"/>
          <w:szCs w:val="21"/>
        </w:rPr>
      </w:pPr>
      <w:r>
        <w:rPr>
          <w:rFonts w:hint="eastAsia" w:ascii="宋体" w:hAnsi="宋体"/>
          <w:spacing w:val="-6"/>
          <w:sz w:val="21"/>
          <w:szCs w:val="21"/>
        </w:rPr>
        <w:t>▲a.投标人应在投标截止时间前将电子加密投标文件成功上传至政府采购云平台，否则投标无效；</w:t>
      </w:r>
    </w:p>
    <w:p>
      <w:pPr>
        <w:spacing w:line="288" w:lineRule="auto"/>
        <w:ind w:firstLine="396" w:firstLineChars="200"/>
        <w:rPr>
          <w:rFonts w:ascii="宋体" w:hAnsi="宋体"/>
          <w:spacing w:val="-6"/>
          <w:sz w:val="21"/>
          <w:szCs w:val="21"/>
        </w:rPr>
      </w:pPr>
      <w:r>
        <w:rPr>
          <w:rFonts w:hint="eastAsia" w:ascii="宋体" w:hAnsi="宋体"/>
          <w:spacing w:val="-6"/>
          <w:sz w:val="21"/>
          <w:szCs w:val="21"/>
        </w:rPr>
        <w:t>b.电子加密投标文件成功上传后，投标人可自行打印投标文件接收回执。</w:t>
      </w:r>
    </w:p>
    <w:p>
      <w:pPr>
        <w:spacing w:line="288" w:lineRule="auto"/>
        <w:ind w:firstLine="396" w:firstLineChars="200"/>
        <w:rPr>
          <w:rFonts w:ascii="宋体" w:hAnsi="宋体"/>
          <w:spacing w:val="-6"/>
          <w:sz w:val="21"/>
          <w:szCs w:val="21"/>
        </w:rPr>
      </w:pPr>
      <w:r>
        <w:rPr>
          <w:rFonts w:hint="eastAsia" w:ascii="宋体" w:hAnsi="宋体"/>
          <w:spacing w:val="-6"/>
          <w:sz w:val="21"/>
          <w:szCs w:val="21"/>
        </w:rPr>
        <w:t>（2）备份投标文件的密封包装、递交：</w:t>
      </w:r>
    </w:p>
    <w:p>
      <w:pPr>
        <w:spacing w:line="288" w:lineRule="auto"/>
        <w:ind w:firstLine="396" w:firstLineChars="200"/>
        <w:rPr>
          <w:rFonts w:ascii="宋体" w:hAnsi="宋体"/>
          <w:spacing w:val="-6"/>
          <w:sz w:val="21"/>
          <w:szCs w:val="21"/>
        </w:rPr>
      </w:pPr>
      <w:r>
        <w:rPr>
          <w:rFonts w:hint="eastAsia" w:ascii="宋体" w:hAnsi="宋体"/>
          <w:spacing w:val="-6"/>
          <w:sz w:val="21"/>
          <w:szCs w:val="21"/>
        </w:rPr>
        <w:t>a.投标人在政府采购云平台完成电子加密投标文件的上传后，可以EMS或顺丰邮寄形式在投标截止时间前递交以介质（U盘）存储的数据电文形式的备份投标文件；</w:t>
      </w:r>
    </w:p>
    <w:p>
      <w:pPr>
        <w:spacing w:line="288" w:lineRule="auto"/>
        <w:ind w:firstLine="396" w:firstLineChars="200"/>
        <w:rPr>
          <w:rFonts w:ascii="宋体" w:hAnsi="宋体"/>
          <w:spacing w:val="-6"/>
          <w:sz w:val="21"/>
          <w:szCs w:val="21"/>
        </w:rPr>
      </w:pPr>
      <w:r>
        <w:rPr>
          <w:rFonts w:hint="eastAsia" w:ascii="宋体" w:hAnsi="宋体"/>
          <w:spacing w:val="-6"/>
          <w:sz w:val="21"/>
          <w:szCs w:val="21"/>
        </w:rPr>
        <w:t>b.备份投标文件应当密封包装并在包装上标注投标项目名称、投标人名称并加盖公章（非电子签章），投标人逾期送达或者未密封包装的备份投标文件采购代理机构将予以拒收；</w:t>
      </w:r>
    </w:p>
    <w:p>
      <w:pPr>
        <w:spacing w:line="288" w:lineRule="auto"/>
        <w:ind w:firstLine="396" w:firstLineChars="200"/>
        <w:rPr>
          <w:rFonts w:ascii="宋体" w:hAnsi="宋体"/>
          <w:spacing w:val="-6"/>
          <w:sz w:val="21"/>
          <w:szCs w:val="21"/>
        </w:rPr>
      </w:pPr>
      <w:r>
        <w:rPr>
          <w:rFonts w:hint="eastAsia" w:ascii="宋体" w:hAnsi="宋体"/>
          <w:spacing w:val="-6"/>
          <w:sz w:val="21"/>
          <w:szCs w:val="21"/>
        </w:rPr>
        <w:t>▲c.通过政府采购云平台成功上传的电子加密投标文件已按时解密的，备份投标文件自动失效。投标截止时间前，投标人仅递交备份投标文件而未将电子加密投标文件成功上传至政府采购云平台的，投标无效。</w:t>
      </w:r>
    </w:p>
    <w:p>
      <w:pPr>
        <w:spacing w:line="288" w:lineRule="auto"/>
        <w:ind w:firstLine="396" w:firstLineChars="200"/>
        <w:rPr>
          <w:rFonts w:ascii="宋体" w:hAnsi="宋体"/>
          <w:spacing w:val="-6"/>
          <w:sz w:val="21"/>
          <w:szCs w:val="21"/>
        </w:rPr>
      </w:pPr>
      <w:r>
        <w:rPr>
          <w:rFonts w:hint="eastAsia" w:ascii="宋体" w:hAnsi="宋体"/>
          <w:spacing w:val="-6"/>
          <w:sz w:val="21"/>
          <w:szCs w:val="21"/>
        </w:rPr>
        <w:t>2.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pPr>
        <w:spacing w:line="288" w:lineRule="auto"/>
        <w:ind w:firstLine="398" w:firstLineChars="200"/>
        <w:rPr>
          <w:rFonts w:ascii="宋体" w:hAnsi="宋体"/>
          <w:b/>
          <w:bCs/>
          <w:spacing w:val="-6"/>
          <w:sz w:val="21"/>
          <w:szCs w:val="21"/>
        </w:rPr>
      </w:pPr>
      <w:r>
        <w:rPr>
          <w:rFonts w:hint="eastAsia" w:ascii="宋体" w:hAnsi="宋体"/>
          <w:b/>
          <w:bCs/>
          <w:spacing w:val="-6"/>
          <w:sz w:val="21"/>
          <w:szCs w:val="21"/>
        </w:rPr>
        <w:t>备注：</w:t>
      </w:r>
    </w:p>
    <w:p>
      <w:pPr>
        <w:spacing w:line="288" w:lineRule="auto"/>
        <w:ind w:firstLine="398" w:firstLineChars="200"/>
        <w:rPr>
          <w:rFonts w:ascii="宋体" w:hAnsi="宋体"/>
          <w:b/>
          <w:bCs/>
          <w:spacing w:val="-6"/>
          <w:sz w:val="21"/>
          <w:szCs w:val="21"/>
        </w:rPr>
      </w:pPr>
      <w:r>
        <w:rPr>
          <w:rFonts w:hint="eastAsia" w:ascii="宋体" w:hAnsi="宋体"/>
          <w:b/>
          <w:bCs/>
          <w:spacing w:val="-6"/>
          <w:sz w:val="21"/>
          <w:szCs w:val="21"/>
        </w:rPr>
        <w:t>投标人可通过浙江省“电子交易/不见面开评标”学习专题提前进行专题学习，熟悉操作，避免影响采购活动（https://edu.zcygov.cn/luban/e-biding）。</w:t>
      </w:r>
    </w:p>
    <w:p>
      <w:pPr>
        <w:spacing w:line="288" w:lineRule="auto"/>
        <w:jc w:val="left"/>
        <w:rPr>
          <w:rFonts w:ascii="宋体" w:hAnsi="宋体"/>
          <w:spacing w:val="-6"/>
          <w:sz w:val="24"/>
        </w:rPr>
      </w:pPr>
      <w:r>
        <w:rPr>
          <w:rFonts w:hint="eastAsia" w:ascii="宋体" w:hAnsi="宋体"/>
          <w:b/>
          <w:spacing w:val="-6"/>
          <w:sz w:val="24"/>
        </w:rPr>
        <w:t>（四） 投标文件的语言及计量</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投标文件以及投标人与采购人或</w:t>
      </w:r>
      <w:r>
        <w:rPr>
          <w:rFonts w:ascii="宋体" w:hAnsi="宋体"/>
          <w:spacing w:val="-6"/>
          <w:sz w:val="21"/>
          <w:szCs w:val="21"/>
        </w:rPr>
        <w:t>采购代理机构</w:t>
      </w:r>
      <w:r>
        <w:rPr>
          <w:rFonts w:hint="eastAsia" w:ascii="宋体" w:hAnsi="宋体"/>
          <w:spacing w:val="-6"/>
          <w:sz w:val="21"/>
          <w:szCs w:val="21"/>
        </w:rPr>
        <w:t>就有关投标事宜的所有来往函电，均应以中文汉语书写。除签名、盖章、专用名称等特殊情形外，以中文汉语以外的文字表述的投标文件视同未提供（有中文汉语说明的除外）。</w:t>
      </w:r>
    </w:p>
    <w:p>
      <w:pPr>
        <w:spacing w:line="288" w:lineRule="auto"/>
        <w:jc w:val="left"/>
        <w:rPr>
          <w:rFonts w:ascii="宋体" w:hAnsi="宋体"/>
          <w:spacing w:val="-6"/>
          <w:sz w:val="24"/>
        </w:rPr>
      </w:pPr>
      <w:r>
        <w:rPr>
          <w:rFonts w:hint="eastAsia" w:ascii="宋体" w:hAnsi="宋体"/>
          <w:b/>
          <w:spacing w:val="-6"/>
          <w:sz w:val="24"/>
        </w:rPr>
        <w:t>（五） 投标报价</w:t>
      </w:r>
    </w:p>
    <w:p>
      <w:pPr>
        <w:pStyle w:val="12"/>
        <w:spacing w:beforeLines="0" w:afterLines="0" w:line="288" w:lineRule="auto"/>
        <w:ind w:firstLine="396" w:firstLineChars="200"/>
        <w:jc w:val="left"/>
        <w:rPr>
          <w:rFonts w:hAnsi="宋体"/>
          <w:spacing w:val="-6"/>
          <w:sz w:val="21"/>
          <w:szCs w:val="21"/>
        </w:rPr>
      </w:pPr>
      <w:r>
        <w:rPr>
          <w:rFonts w:hint="eastAsia" w:hAnsi="宋体"/>
          <w:spacing w:val="-6"/>
          <w:sz w:val="21"/>
          <w:szCs w:val="21"/>
        </w:rPr>
        <w:t>1.</w:t>
      </w:r>
      <w:r>
        <w:rPr>
          <w:rFonts w:hint="eastAsia" w:hAnsi="宋体"/>
          <w:b/>
          <w:spacing w:val="-6"/>
          <w:sz w:val="21"/>
          <w:szCs w:val="21"/>
        </w:rPr>
        <w:t>本次投标采用人民币报价。</w:t>
      </w:r>
    </w:p>
    <w:p>
      <w:pPr>
        <w:pStyle w:val="12"/>
        <w:spacing w:beforeLines="0" w:afterLines="0" w:line="288" w:lineRule="auto"/>
        <w:ind w:firstLine="396" w:firstLineChars="200"/>
        <w:jc w:val="left"/>
        <w:rPr>
          <w:rFonts w:hAnsi="宋体"/>
          <w:spacing w:val="-6"/>
          <w:sz w:val="21"/>
          <w:szCs w:val="21"/>
        </w:rPr>
      </w:pPr>
      <w:r>
        <w:rPr>
          <w:rFonts w:hint="eastAsia" w:hAnsi="宋体"/>
          <w:spacing w:val="-6"/>
          <w:sz w:val="21"/>
          <w:szCs w:val="21"/>
        </w:rPr>
        <w:t>2.</w:t>
      </w:r>
      <w:r>
        <w:rPr>
          <w:rFonts w:hAnsi="宋体"/>
          <w:b/>
          <w:bCs/>
          <w:spacing w:val="-6"/>
          <w:sz w:val="21"/>
          <w:szCs w:val="21"/>
        </w:rPr>
        <w:t>投标报价是指一次性报出不得更改的价格</w:t>
      </w:r>
      <w:r>
        <w:rPr>
          <w:rFonts w:hint="eastAsia" w:hAnsi="宋体"/>
          <w:b/>
          <w:bCs/>
          <w:spacing w:val="-6"/>
          <w:sz w:val="21"/>
          <w:szCs w:val="21"/>
        </w:rPr>
        <w:t>，</w:t>
      </w:r>
      <w:r>
        <w:rPr>
          <w:rFonts w:hAnsi="宋体"/>
          <w:b/>
          <w:bCs/>
          <w:spacing w:val="-6"/>
          <w:sz w:val="21"/>
          <w:szCs w:val="21"/>
        </w:rPr>
        <w:t>投标报价应按招标文件中相关附表格式填写</w:t>
      </w:r>
      <w:r>
        <w:rPr>
          <w:rFonts w:hint="eastAsia" w:hAnsi="宋体"/>
          <w:spacing w:val="-6"/>
          <w:sz w:val="21"/>
          <w:szCs w:val="21"/>
        </w:rPr>
        <w:t>。</w:t>
      </w:r>
    </w:p>
    <w:p>
      <w:pPr>
        <w:pStyle w:val="12"/>
        <w:spacing w:beforeLines="0" w:afterLines="0" w:line="288" w:lineRule="auto"/>
        <w:ind w:firstLine="396" w:firstLineChars="200"/>
        <w:jc w:val="left"/>
        <w:rPr>
          <w:rFonts w:hAnsi="宋体"/>
          <w:spacing w:val="-6"/>
          <w:sz w:val="21"/>
          <w:szCs w:val="21"/>
        </w:rPr>
      </w:pPr>
      <w:r>
        <w:rPr>
          <w:rFonts w:hint="eastAsia" w:hAnsi="宋体"/>
          <w:spacing w:val="-6"/>
          <w:sz w:val="21"/>
          <w:szCs w:val="21"/>
        </w:rPr>
        <w:t>3.</w:t>
      </w:r>
      <w:r>
        <w:rPr>
          <w:rFonts w:hAnsi="宋体"/>
          <w:spacing w:val="-6"/>
          <w:sz w:val="21"/>
          <w:szCs w:val="21"/>
        </w:rPr>
        <w:t>投标报价是履行合同的最终价格，应包括</w:t>
      </w:r>
      <w:r>
        <w:rPr>
          <w:rFonts w:hint="eastAsia" w:hAnsi="宋体"/>
          <w:spacing w:val="-6"/>
          <w:sz w:val="21"/>
          <w:szCs w:val="21"/>
        </w:rPr>
        <w:t>完成所有产品供货及履行所有规定服务所产生的全部费用</w:t>
      </w:r>
      <w:r>
        <w:rPr>
          <w:rFonts w:hAnsi="宋体"/>
          <w:spacing w:val="-6"/>
          <w:sz w:val="21"/>
          <w:szCs w:val="21"/>
        </w:rPr>
        <w:t>。</w:t>
      </w:r>
    </w:p>
    <w:p>
      <w:pPr>
        <w:pStyle w:val="12"/>
        <w:spacing w:beforeLines="0" w:afterLines="0" w:line="288" w:lineRule="auto"/>
        <w:ind w:firstLine="396" w:firstLineChars="200"/>
        <w:jc w:val="left"/>
        <w:rPr>
          <w:rFonts w:hAnsi="宋体"/>
          <w:spacing w:val="-6"/>
          <w:sz w:val="21"/>
          <w:szCs w:val="21"/>
        </w:rPr>
      </w:pPr>
      <w:r>
        <w:rPr>
          <w:rFonts w:hint="eastAsia" w:hAnsi="宋体"/>
          <w:spacing w:val="-6"/>
          <w:sz w:val="21"/>
          <w:szCs w:val="21"/>
        </w:rPr>
        <w:t>4</w:t>
      </w:r>
      <w:r>
        <w:rPr>
          <w:rFonts w:hAnsi="宋体"/>
          <w:spacing w:val="-6"/>
          <w:sz w:val="21"/>
          <w:szCs w:val="21"/>
        </w:rPr>
        <w:t>.</w:t>
      </w:r>
      <w:r>
        <w:rPr>
          <w:rFonts w:hint="eastAsia" w:hAnsi="宋体"/>
          <w:spacing w:val="-6"/>
          <w:sz w:val="21"/>
          <w:szCs w:val="21"/>
        </w:rPr>
        <w:t>投标文件只允许有一个报价，有选择的报价将不予接受。</w:t>
      </w:r>
    </w:p>
    <w:p>
      <w:pPr>
        <w:pStyle w:val="5"/>
        <w:widowControl w:val="0"/>
        <w:numPr>
          <w:ilvl w:val="0"/>
          <w:numId w:val="0"/>
        </w:numPr>
        <w:spacing w:afterLines="0" w:line="288" w:lineRule="auto"/>
        <w:ind w:left="327" w:hanging="327" w:hangingChars="143"/>
        <w:rPr>
          <w:rFonts w:ascii="宋体" w:hAnsi="宋体"/>
          <w:b/>
          <w:spacing w:val="-6"/>
          <w:kern w:val="2"/>
          <w:szCs w:val="24"/>
        </w:rPr>
      </w:pPr>
      <w:r>
        <w:rPr>
          <w:rFonts w:hint="eastAsia" w:ascii="宋体" w:hAnsi="宋体"/>
          <w:b/>
          <w:spacing w:val="-6"/>
          <w:kern w:val="2"/>
          <w:szCs w:val="24"/>
        </w:rPr>
        <w:t>（六） 投标有效期</w:t>
      </w:r>
    </w:p>
    <w:p>
      <w:pPr>
        <w:pStyle w:val="12"/>
        <w:spacing w:beforeLines="0" w:afterLines="0" w:line="288" w:lineRule="auto"/>
        <w:ind w:firstLine="396" w:firstLineChars="200"/>
        <w:jc w:val="left"/>
        <w:rPr>
          <w:rFonts w:hAnsi="宋体"/>
          <w:spacing w:val="-6"/>
          <w:sz w:val="21"/>
          <w:szCs w:val="21"/>
        </w:rPr>
      </w:pPr>
      <w:r>
        <w:rPr>
          <w:rFonts w:hint="eastAsia" w:hAnsi="宋体"/>
          <w:spacing w:val="-6"/>
          <w:sz w:val="21"/>
          <w:szCs w:val="21"/>
        </w:rPr>
        <w:t>▲1</w:t>
      </w:r>
      <w:r>
        <w:rPr>
          <w:rFonts w:hAnsi="宋体"/>
          <w:spacing w:val="-6"/>
          <w:sz w:val="21"/>
          <w:szCs w:val="21"/>
        </w:rPr>
        <w:t>.</w:t>
      </w:r>
      <w:r>
        <w:rPr>
          <w:rFonts w:hint="eastAsia" w:hAnsi="宋体"/>
          <w:spacing w:val="-6"/>
          <w:sz w:val="21"/>
          <w:szCs w:val="21"/>
        </w:rPr>
        <w:t>从提交投标文件的截止之日起算90天。</w:t>
      </w:r>
    </w:p>
    <w:p>
      <w:pPr>
        <w:pStyle w:val="12"/>
        <w:spacing w:beforeLines="0" w:afterLines="0" w:line="288" w:lineRule="auto"/>
        <w:ind w:firstLine="396" w:firstLineChars="200"/>
        <w:jc w:val="left"/>
        <w:rPr>
          <w:rFonts w:hAnsi="宋体"/>
          <w:spacing w:val="-6"/>
          <w:sz w:val="21"/>
          <w:szCs w:val="21"/>
        </w:rPr>
      </w:pPr>
      <w:r>
        <w:rPr>
          <w:rFonts w:hint="eastAsia" w:hAnsi="宋体"/>
          <w:spacing w:val="-6"/>
          <w:sz w:val="21"/>
          <w:szCs w:val="21"/>
        </w:rPr>
        <w:t>2</w:t>
      </w:r>
      <w:r>
        <w:rPr>
          <w:rFonts w:hAnsi="宋体"/>
          <w:spacing w:val="-6"/>
          <w:sz w:val="21"/>
          <w:szCs w:val="21"/>
        </w:rPr>
        <w:t>.</w:t>
      </w:r>
      <w:r>
        <w:rPr>
          <w:rFonts w:hint="eastAsia" w:hAnsi="宋体"/>
          <w:spacing w:val="-6"/>
          <w:sz w:val="21"/>
          <w:szCs w:val="21"/>
        </w:rPr>
        <w:t>在原投标有效期满之前，如果出现特殊情况，采购人</w:t>
      </w:r>
      <w:r>
        <w:rPr>
          <w:rFonts w:hAnsi="宋体"/>
          <w:spacing w:val="-6"/>
          <w:sz w:val="21"/>
          <w:szCs w:val="21"/>
        </w:rPr>
        <w:t>或</w:t>
      </w:r>
      <w:r>
        <w:rPr>
          <w:rFonts w:hint="eastAsia" w:hAnsi="宋体"/>
          <w:spacing w:val="-6"/>
          <w:sz w:val="21"/>
          <w:szCs w:val="21"/>
        </w:rPr>
        <w:t>采购</w:t>
      </w:r>
      <w:r>
        <w:rPr>
          <w:rFonts w:hAnsi="宋体"/>
          <w:spacing w:val="-6"/>
          <w:sz w:val="21"/>
          <w:szCs w:val="21"/>
        </w:rPr>
        <w:t>代理机构</w:t>
      </w:r>
      <w:r>
        <w:rPr>
          <w:rFonts w:hint="eastAsia" w:hAnsi="宋体"/>
          <w:spacing w:val="-6"/>
          <w:sz w:val="21"/>
          <w:szCs w:val="21"/>
        </w:rPr>
        <w:t>以书面形式通知投标人延长投标有效期。</w:t>
      </w:r>
    </w:p>
    <w:p>
      <w:pPr>
        <w:spacing w:line="288" w:lineRule="auto"/>
        <w:rPr>
          <w:rFonts w:ascii="宋体" w:hAnsi="宋体"/>
          <w:b/>
          <w:spacing w:val="-6"/>
          <w:sz w:val="24"/>
        </w:rPr>
      </w:pPr>
      <w:r>
        <w:rPr>
          <w:rFonts w:hint="eastAsia" w:ascii="宋体" w:hAnsi="宋体"/>
          <w:b/>
          <w:spacing w:val="-6"/>
          <w:sz w:val="24"/>
        </w:rPr>
        <w:t>（七） 投标无效的情形</w:t>
      </w:r>
    </w:p>
    <w:p>
      <w:pPr>
        <w:widowControl/>
        <w:spacing w:line="288" w:lineRule="auto"/>
        <w:ind w:firstLine="398" w:firstLineChars="200"/>
        <w:jc w:val="left"/>
        <w:rPr>
          <w:rFonts w:ascii="宋体" w:hAnsi="宋体"/>
          <w:b/>
          <w:spacing w:val="-6"/>
          <w:sz w:val="21"/>
          <w:szCs w:val="21"/>
        </w:rPr>
      </w:pPr>
      <w:r>
        <w:rPr>
          <w:rFonts w:hint="eastAsia" w:ascii="宋体" w:hAnsi="宋体"/>
          <w:b/>
          <w:spacing w:val="-6"/>
          <w:sz w:val="21"/>
          <w:szCs w:val="21"/>
        </w:rPr>
        <w:t>1</w:t>
      </w:r>
      <w:r>
        <w:rPr>
          <w:rFonts w:ascii="宋体" w:hAnsi="宋体"/>
          <w:b/>
          <w:spacing w:val="-6"/>
          <w:sz w:val="21"/>
          <w:szCs w:val="21"/>
        </w:rPr>
        <w:t>.</w:t>
      </w:r>
      <w:r>
        <w:rPr>
          <w:rFonts w:hint="eastAsia" w:ascii="宋体" w:hAnsi="宋体"/>
          <w:b/>
          <w:spacing w:val="-6"/>
          <w:sz w:val="21"/>
          <w:szCs w:val="21"/>
        </w:rPr>
        <w:t>在资格审查时，如发现下列情形之一的，投标文件将被视为无效：</w:t>
      </w:r>
    </w:p>
    <w:p>
      <w:pPr>
        <w:spacing w:line="288" w:lineRule="auto"/>
        <w:ind w:firstLine="396" w:firstLineChars="200"/>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）资格证明</w:t>
      </w:r>
      <w:r>
        <w:rPr>
          <w:rFonts w:hint="eastAsia" w:ascii="宋体" w:hAnsi="宋体"/>
          <w:spacing w:val="-6"/>
          <w:sz w:val="21"/>
          <w:szCs w:val="21"/>
        </w:rPr>
        <w:t>材料</w:t>
      </w:r>
      <w:r>
        <w:rPr>
          <w:rFonts w:ascii="宋体" w:hAnsi="宋体"/>
          <w:spacing w:val="-6"/>
          <w:sz w:val="21"/>
          <w:szCs w:val="21"/>
        </w:rPr>
        <w:t>不全的，或者不符合</w:t>
      </w:r>
      <w:r>
        <w:rPr>
          <w:rFonts w:hint="eastAsia" w:ascii="宋体" w:hAnsi="宋体"/>
          <w:spacing w:val="-6"/>
          <w:sz w:val="21"/>
          <w:szCs w:val="21"/>
        </w:rPr>
        <w:t>招标</w:t>
      </w:r>
      <w:r>
        <w:rPr>
          <w:rFonts w:ascii="宋体" w:hAnsi="宋体"/>
          <w:spacing w:val="-6"/>
          <w:sz w:val="21"/>
          <w:szCs w:val="21"/>
        </w:rPr>
        <w:t>文件要求的</w:t>
      </w:r>
      <w:r>
        <w:rPr>
          <w:rFonts w:hint="eastAsia" w:ascii="宋体" w:hAnsi="宋体"/>
          <w:spacing w:val="-6"/>
          <w:sz w:val="21"/>
          <w:szCs w:val="21"/>
        </w:rPr>
        <w:t>；</w:t>
      </w:r>
    </w:p>
    <w:p>
      <w:pPr>
        <w:spacing w:line="288" w:lineRule="auto"/>
        <w:ind w:firstLine="396" w:firstLineChars="200"/>
        <w:rPr>
          <w:rFonts w:ascii="宋体" w:hAnsi="宋体"/>
          <w:spacing w:val="-6"/>
          <w:sz w:val="21"/>
          <w:szCs w:val="21"/>
        </w:rPr>
      </w:pPr>
      <w:r>
        <w:rPr>
          <w:rFonts w:hint="eastAsia" w:ascii="宋体" w:hAnsi="宋体"/>
          <w:spacing w:val="-6"/>
          <w:sz w:val="21"/>
          <w:szCs w:val="21"/>
        </w:rPr>
        <w:t>（2）投标人不具备招标文件中规定的资格要求的；</w:t>
      </w:r>
    </w:p>
    <w:p>
      <w:pPr>
        <w:spacing w:line="288" w:lineRule="auto"/>
        <w:ind w:firstLine="396" w:firstLineChars="200"/>
        <w:rPr>
          <w:rFonts w:ascii="宋体" w:hAnsi="宋体"/>
          <w:spacing w:val="-6"/>
          <w:sz w:val="21"/>
          <w:szCs w:val="21"/>
        </w:rPr>
      </w:pPr>
      <w:r>
        <w:rPr>
          <w:rFonts w:hint="eastAsia" w:ascii="宋体" w:hAnsi="宋体"/>
          <w:spacing w:val="-6"/>
          <w:sz w:val="21"/>
          <w:szCs w:val="21"/>
        </w:rPr>
        <w:t>（3）经查询存在不良信用记录的。</w:t>
      </w:r>
    </w:p>
    <w:p>
      <w:pPr>
        <w:spacing w:line="288" w:lineRule="auto"/>
        <w:ind w:firstLine="398" w:firstLineChars="200"/>
        <w:rPr>
          <w:rFonts w:ascii="宋体" w:hAnsi="宋体"/>
          <w:b/>
          <w:spacing w:val="-6"/>
          <w:sz w:val="21"/>
          <w:szCs w:val="21"/>
        </w:rPr>
      </w:pPr>
      <w:r>
        <w:rPr>
          <w:rFonts w:hint="eastAsia" w:ascii="宋体" w:hAnsi="宋体"/>
          <w:b/>
          <w:spacing w:val="-6"/>
          <w:sz w:val="21"/>
          <w:szCs w:val="21"/>
        </w:rPr>
        <w:t>2</w:t>
      </w:r>
      <w:r>
        <w:rPr>
          <w:rFonts w:ascii="宋体" w:hAnsi="宋体"/>
          <w:b/>
          <w:spacing w:val="-6"/>
          <w:sz w:val="21"/>
          <w:szCs w:val="21"/>
        </w:rPr>
        <w:t>.</w:t>
      </w:r>
      <w:r>
        <w:rPr>
          <w:rFonts w:hint="eastAsia" w:ascii="宋体" w:hAnsi="宋体"/>
          <w:b/>
          <w:spacing w:val="-6"/>
          <w:sz w:val="21"/>
          <w:szCs w:val="21"/>
        </w:rPr>
        <w:t>在符合</w:t>
      </w:r>
      <w:r>
        <w:rPr>
          <w:rFonts w:ascii="宋体" w:hAnsi="宋体"/>
          <w:b/>
          <w:spacing w:val="-6"/>
          <w:sz w:val="21"/>
          <w:szCs w:val="21"/>
        </w:rPr>
        <w:t>性审查、</w:t>
      </w:r>
      <w:r>
        <w:rPr>
          <w:rFonts w:hint="eastAsia" w:ascii="宋体" w:hAnsi="宋体"/>
          <w:b/>
          <w:spacing w:val="-6"/>
          <w:sz w:val="21"/>
          <w:szCs w:val="21"/>
        </w:rPr>
        <w:t>商务</w:t>
      </w:r>
      <w:r>
        <w:rPr>
          <w:rFonts w:ascii="宋体" w:hAnsi="宋体"/>
          <w:b/>
          <w:spacing w:val="-6"/>
          <w:sz w:val="21"/>
          <w:szCs w:val="21"/>
        </w:rPr>
        <w:t>和技术评审</w:t>
      </w:r>
      <w:r>
        <w:rPr>
          <w:rFonts w:hint="eastAsia" w:ascii="宋体" w:hAnsi="宋体"/>
          <w:b/>
          <w:spacing w:val="-6"/>
          <w:sz w:val="21"/>
          <w:szCs w:val="21"/>
        </w:rPr>
        <w:t>时，如发现下列情形之一的，投标文件将被视为无效：</w:t>
      </w:r>
    </w:p>
    <w:p>
      <w:pPr>
        <w:spacing w:line="288" w:lineRule="auto"/>
        <w:ind w:firstLine="396" w:firstLineChars="200"/>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w:t>
      </w:r>
      <w:r>
        <w:rPr>
          <w:rFonts w:hint="eastAsia" w:ascii="宋体" w:hAnsi="宋体"/>
          <w:spacing w:val="-6"/>
          <w:sz w:val="21"/>
          <w:szCs w:val="21"/>
        </w:rPr>
        <w:t>资格</w:t>
      </w:r>
      <w:r>
        <w:rPr>
          <w:rFonts w:ascii="宋体" w:hAnsi="宋体"/>
          <w:spacing w:val="-6"/>
          <w:sz w:val="21"/>
          <w:szCs w:val="21"/>
        </w:rPr>
        <w:t>文件及</w:t>
      </w:r>
      <w:r>
        <w:rPr>
          <w:rFonts w:hint="eastAsia" w:ascii="宋体" w:hAnsi="宋体"/>
          <w:spacing w:val="-6"/>
          <w:sz w:val="21"/>
          <w:szCs w:val="21"/>
        </w:rPr>
        <w:t>商务</w:t>
      </w:r>
      <w:r>
        <w:rPr>
          <w:rFonts w:ascii="宋体" w:hAnsi="宋体"/>
          <w:spacing w:val="-6"/>
          <w:sz w:val="21"/>
          <w:szCs w:val="21"/>
        </w:rPr>
        <w:t>和技术文件</w:t>
      </w:r>
      <w:r>
        <w:rPr>
          <w:rFonts w:hint="eastAsia" w:ascii="宋体" w:hAnsi="宋体"/>
          <w:spacing w:val="-6"/>
          <w:sz w:val="21"/>
          <w:szCs w:val="21"/>
        </w:rPr>
        <w:t>未按要求签署、盖章的；</w:t>
      </w:r>
    </w:p>
    <w:p>
      <w:pPr>
        <w:spacing w:line="288" w:lineRule="auto"/>
        <w:ind w:firstLine="396" w:firstLineChars="200"/>
        <w:rPr>
          <w:rFonts w:ascii="宋体" w:hAnsi="宋体"/>
          <w:spacing w:val="-6"/>
          <w:sz w:val="21"/>
          <w:szCs w:val="21"/>
        </w:rPr>
      </w:pPr>
      <w:r>
        <w:rPr>
          <w:rFonts w:hint="eastAsia" w:ascii="宋体" w:hAnsi="宋体"/>
          <w:spacing w:val="-6"/>
          <w:sz w:val="21"/>
          <w:szCs w:val="21"/>
        </w:rPr>
        <w:t>（2）未提供或未按要求提供投标函</w:t>
      </w:r>
      <w:r>
        <w:rPr>
          <w:rFonts w:ascii="宋体" w:hAnsi="宋体"/>
          <w:spacing w:val="-6"/>
          <w:sz w:val="21"/>
          <w:szCs w:val="21"/>
        </w:rPr>
        <w:t>、法定代表人资格证明书</w:t>
      </w:r>
      <w:r>
        <w:rPr>
          <w:rFonts w:hint="eastAsia" w:ascii="宋体" w:hAnsi="宋体"/>
          <w:spacing w:val="-6"/>
          <w:sz w:val="21"/>
          <w:szCs w:val="21"/>
        </w:rPr>
        <w:t>、法定代表人授权委托书、投标</w:t>
      </w:r>
      <w:r>
        <w:rPr>
          <w:rFonts w:ascii="宋体" w:hAnsi="宋体"/>
          <w:spacing w:val="-6"/>
          <w:sz w:val="21"/>
          <w:szCs w:val="21"/>
        </w:rPr>
        <w:t>声明书</w:t>
      </w:r>
      <w:r>
        <w:rPr>
          <w:rFonts w:hint="eastAsia" w:ascii="宋体" w:hAnsi="宋体"/>
          <w:spacing w:val="-6"/>
          <w:sz w:val="21"/>
          <w:szCs w:val="21"/>
        </w:rPr>
        <w:t>；</w:t>
      </w:r>
    </w:p>
    <w:p>
      <w:pPr>
        <w:spacing w:line="288" w:lineRule="auto"/>
        <w:ind w:firstLine="396" w:firstLineChars="200"/>
        <w:rPr>
          <w:rFonts w:ascii="宋体" w:hAnsi="宋体"/>
          <w:spacing w:val="-6"/>
          <w:sz w:val="21"/>
          <w:szCs w:val="21"/>
        </w:rPr>
      </w:pPr>
      <w:r>
        <w:rPr>
          <w:rFonts w:hint="eastAsia" w:ascii="宋体" w:hAnsi="宋体"/>
          <w:spacing w:val="-6"/>
          <w:sz w:val="21"/>
          <w:szCs w:val="21"/>
        </w:rPr>
        <w:t>（3）</w:t>
      </w:r>
      <w:r>
        <w:rPr>
          <w:rFonts w:hint="eastAsia" w:ascii="宋体" w:hAnsi="宋体"/>
          <w:bCs/>
          <w:spacing w:val="-6"/>
          <w:sz w:val="21"/>
          <w:szCs w:val="21"/>
        </w:rPr>
        <w:t>法定代表人委托授权代表</w:t>
      </w:r>
      <w:r>
        <w:rPr>
          <w:rFonts w:ascii="宋体" w:hAnsi="宋体"/>
          <w:bCs/>
          <w:spacing w:val="-6"/>
          <w:sz w:val="21"/>
          <w:szCs w:val="21"/>
        </w:rPr>
        <w:t>参加投</w:t>
      </w:r>
      <w:r>
        <w:rPr>
          <w:rFonts w:hint="eastAsia" w:ascii="宋体" w:hAnsi="宋体"/>
          <w:bCs/>
          <w:spacing w:val="-6"/>
          <w:sz w:val="21"/>
          <w:szCs w:val="21"/>
        </w:rPr>
        <w:t>标但未</w:t>
      </w:r>
      <w:r>
        <w:rPr>
          <w:rFonts w:ascii="宋体" w:hAnsi="宋体"/>
          <w:bCs/>
          <w:spacing w:val="-6"/>
          <w:sz w:val="21"/>
          <w:szCs w:val="21"/>
        </w:rPr>
        <w:t>提供</w:t>
      </w:r>
      <w:r>
        <w:rPr>
          <w:rFonts w:hint="eastAsia" w:ascii="宋体" w:hAnsi="宋体"/>
          <w:bCs/>
          <w:spacing w:val="-6"/>
          <w:sz w:val="21"/>
          <w:szCs w:val="21"/>
        </w:rPr>
        <w:t>投标授权代表社保缴纳证明的</w:t>
      </w:r>
      <w:r>
        <w:rPr>
          <w:rFonts w:ascii="宋体" w:hAnsi="宋体"/>
          <w:bCs/>
          <w:spacing w:val="-6"/>
          <w:sz w:val="21"/>
          <w:szCs w:val="21"/>
        </w:rPr>
        <w:t>；</w:t>
      </w:r>
    </w:p>
    <w:p>
      <w:pPr>
        <w:spacing w:line="288" w:lineRule="auto"/>
        <w:ind w:firstLine="396" w:firstLineChars="200"/>
        <w:rPr>
          <w:rFonts w:ascii="宋体" w:hAnsi="宋体"/>
          <w:spacing w:val="-6"/>
          <w:sz w:val="21"/>
          <w:szCs w:val="21"/>
        </w:rPr>
      </w:pPr>
      <w:r>
        <w:rPr>
          <w:rFonts w:hint="eastAsia" w:ascii="宋体" w:hAnsi="宋体"/>
          <w:spacing w:val="-6"/>
          <w:sz w:val="21"/>
          <w:szCs w:val="21"/>
        </w:rPr>
        <w:t>（4）未提供或未如实提供采购</w:t>
      </w:r>
      <w:r>
        <w:rPr>
          <w:rFonts w:ascii="宋体" w:hAnsi="宋体"/>
          <w:spacing w:val="-6"/>
          <w:sz w:val="21"/>
          <w:szCs w:val="21"/>
        </w:rPr>
        <w:t>需求偏离表的；</w:t>
      </w:r>
    </w:p>
    <w:p>
      <w:pPr>
        <w:spacing w:line="288" w:lineRule="auto"/>
        <w:ind w:firstLine="396" w:firstLineChars="200"/>
        <w:rPr>
          <w:rFonts w:ascii="宋体" w:hAnsi="宋体"/>
          <w:spacing w:val="-6"/>
          <w:sz w:val="21"/>
          <w:szCs w:val="21"/>
        </w:rPr>
      </w:pPr>
      <w:r>
        <w:rPr>
          <w:rFonts w:hint="eastAsia" w:ascii="宋体" w:hAnsi="宋体"/>
          <w:spacing w:val="-6"/>
          <w:sz w:val="21"/>
          <w:szCs w:val="21"/>
        </w:rPr>
        <w:t>（5）</w:t>
      </w:r>
      <w:r>
        <w:rPr>
          <w:rFonts w:ascii="宋体" w:hAnsi="宋体"/>
          <w:spacing w:val="-6"/>
          <w:sz w:val="21"/>
          <w:szCs w:val="21"/>
        </w:rPr>
        <w:t>明显不符合招标文件</w:t>
      </w:r>
      <w:r>
        <w:rPr>
          <w:rFonts w:hint="eastAsia" w:ascii="宋体" w:hAnsi="宋体"/>
          <w:spacing w:val="-6"/>
          <w:sz w:val="21"/>
          <w:szCs w:val="21"/>
        </w:rPr>
        <w:t>要求，</w:t>
      </w:r>
      <w:r>
        <w:rPr>
          <w:rFonts w:ascii="宋体" w:hAnsi="宋体"/>
          <w:spacing w:val="-6"/>
          <w:sz w:val="21"/>
          <w:szCs w:val="21"/>
        </w:rPr>
        <w:t>或者</w:t>
      </w:r>
      <w:r>
        <w:rPr>
          <w:rFonts w:hint="eastAsia" w:ascii="宋体" w:hAnsi="宋体"/>
          <w:spacing w:val="-6"/>
          <w:sz w:val="21"/>
          <w:szCs w:val="21"/>
        </w:rPr>
        <w:t>与</w:t>
      </w:r>
      <w:r>
        <w:rPr>
          <w:rFonts w:ascii="宋体" w:hAnsi="宋体"/>
          <w:spacing w:val="-6"/>
          <w:sz w:val="21"/>
          <w:szCs w:val="21"/>
        </w:rPr>
        <w:t>招标文件中标“▲”的项目发生实质性偏离的；</w:t>
      </w:r>
    </w:p>
    <w:p>
      <w:pPr>
        <w:spacing w:line="288" w:lineRule="auto"/>
        <w:ind w:firstLine="396" w:firstLineChars="200"/>
        <w:rPr>
          <w:rFonts w:ascii="宋体" w:hAnsi="宋体"/>
          <w:spacing w:val="-6"/>
          <w:sz w:val="21"/>
          <w:szCs w:val="21"/>
        </w:rPr>
      </w:pPr>
      <w:r>
        <w:rPr>
          <w:rFonts w:hint="eastAsia" w:ascii="宋体" w:hAnsi="宋体"/>
          <w:spacing w:val="-6"/>
          <w:sz w:val="21"/>
          <w:szCs w:val="21"/>
        </w:rPr>
        <w:t>（6）</w:t>
      </w:r>
      <w:r>
        <w:rPr>
          <w:rFonts w:ascii="宋体" w:hAnsi="宋体"/>
          <w:spacing w:val="-6"/>
          <w:sz w:val="21"/>
          <w:szCs w:val="21"/>
        </w:rPr>
        <w:t>未提供或未如实提供投标货物的技术参数，或者投标文件标明的响应或偏离与事实不符或虚假投标的；</w:t>
      </w:r>
    </w:p>
    <w:p>
      <w:pPr>
        <w:spacing w:line="288" w:lineRule="auto"/>
        <w:ind w:firstLine="396" w:firstLineChars="200"/>
        <w:rPr>
          <w:rFonts w:ascii="宋体" w:hAnsi="宋体"/>
          <w:spacing w:val="-6"/>
          <w:sz w:val="21"/>
          <w:szCs w:val="21"/>
        </w:rPr>
      </w:pPr>
      <w:r>
        <w:rPr>
          <w:rFonts w:hint="eastAsia" w:ascii="宋体" w:hAnsi="宋体"/>
          <w:spacing w:val="-6"/>
          <w:sz w:val="21"/>
          <w:szCs w:val="21"/>
        </w:rPr>
        <w:t>（7）</w:t>
      </w:r>
      <w:r>
        <w:rPr>
          <w:rFonts w:ascii="宋体" w:hAnsi="宋体"/>
          <w:spacing w:val="-6"/>
          <w:sz w:val="21"/>
          <w:szCs w:val="21"/>
        </w:rPr>
        <w:t>投标技术方案不明确，存在一个或一个以上备选（替代）投标方案的；</w:t>
      </w:r>
    </w:p>
    <w:p>
      <w:pPr>
        <w:spacing w:line="288" w:lineRule="auto"/>
        <w:ind w:firstLine="396" w:firstLineChars="200"/>
        <w:rPr>
          <w:rFonts w:ascii="宋体" w:hAnsi="宋体"/>
          <w:spacing w:val="-6"/>
          <w:sz w:val="21"/>
          <w:szCs w:val="21"/>
        </w:rPr>
      </w:pPr>
      <w:r>
        <w:rPr>
          <w:rFonts w:hint="eastAsia" w:ascii="宋体" w:hAnsi="宋体"/>
          <w:spacing w:val="-6"/>
          <w:sz w:val="21"/>
          <w:szCs w:val="21"/>
        </w:rPr>
        <w:t>（8）投标文件含有采购人不能接受的附加条件的；</w:t>
      </w:r>
    </w:p>
    <w:p>
      <w:pPr>
        <w:widowControl/>
        <w:spacing w:line="288" w:lineRule="auto"/>
        <w:ind w:firstLine="396" w:firstLineChars="200"/>
        <w:jc w:val="left"/>
        <w:rPr>
          <w:rFonts w:ascii="宋体" w:hAnsi="宋体"/>
          <w:spacing w:val="-6"/>
          <w:sz w:val="21"/>
          <w:szCs w:val="21"/>
        </w:rPr>
      </w:pPr>
      <w:r>
        <w:rPr>
          <w:rFonts w:hint="eastAsia" w:ascii="宋体" w:hAnsi="宋体"/>
          <w:spacing w:val="-6"/>
          <w:sz w:val="21"/>
          <w:szCs w:val="21"/>
        </w:rPr>
        <w:t>（9）法律、法规和招标文件规定的其他无效情形。</w:t>
      </w:r>
    </w:p>
    <w:p>
      <w:pPr>
        <w:widowControl/>
        <w:spacing w:line="288" w:lineRule="auto"/>
        <w:ind w:firstLine="398" w:firstLineChars="200"/>
        <w:jc w:val="left"/>
        <w:rPr>
          <w:rFonts w:ascii="宋体" w:hAnsi="宋体"/>
          <w:b/>
          <w:spacing w:val="-6"/>
          <w:sz w:val="21"/>
          <w:szCs w:val="21"/>
        </w:rPr>
      </w:pPr>
      <w:r>
        <w:rPr>
          <w:rFonts w:hint="eastAsia" w:ascii="宋体" w:hAnsi="宋体"/>
          <w:b/>
          <w:spacing w:val="-6"/>
          <w:sz w:val="21"/>
          <w:szCs w:val="21"/>
        </w:rPr>
        <w:t>3</w:t>
      </w:r>
      <w:r>
        <w:rPr>
          <w:rFonts w:ascii="宋体" w:hAnsi="宋体"/>
          <w:b/>
          <w:spacing w:val="-6"/>
          <w:sz w:val="21"/>
          <w:szCs w:val="21"/>
        </w:rPr>
        <w:t>.在报价评审时，如发现下列情形之一的，投标文件将被视为无效：</w:t>
      </w:r>
    </w:p>
    <w:p>
      <w:pPr>
        <w:widowControl/>
        <w:spacing w:line="288" w:lineRule="auto"/>
        <w:ind w:firstLine="396" w:firstLineChars="200"/>
        <w:jc w:val="left"/>
        <w:rPr>
          <w:rFonts w:ascii="宋体" w:hAnsi="宋体"/>
          <w:spacing w:val="-6"/>
          <w:sz w:val="21"/>
          <w:szCs w:val="21"/>
        </w:rPr>
      </w:pPr>
      <w:r>
        <w:rPr>
          <w:rFonts w:hint="eastAsia" w:ascii="宋体" w:hAnsi="宋体"/>
          <w:spacing w:val="-6"/>
          <w:sz w:val="21"/>
          <w:szCs w:val="21"/>
        </w:rPr>
        <w:t>（1）报价</w:t>
      </w:r>
      <w:r>
        <w:rPr>
          <w:rFonts w:ascii="宋体" w:hAnsi="宋体"/>
          <w:spacing w:val="-6"/>
          <w:sz w:val="21"/>
          <w:szCs w:val="21"/>
        </w:rPr>
        <w:t>文件</w:t>
      </w:r>
      <w:r>
        <w:rPr>
          <w:rFonts w:hint="eastAsia" w:ascii="宋体" w:hAnsi="宋体"/>
          <w:spacing w:val="-6"/>
          <w:sz w:val="21"/>
          <w:szCs w:val="21"/>
        </w:rPr>
        <w:t>未按要求签署、盖章的；</w:t>
      </w:r>
    </w:p>
    <w:p>
      <w:pPr>
        <w:widowControl/>
        <w:spacing w:line="288" w:lineRule="auto"/>
        <w:ind w:firstLine="396" w:firstLineChars="200"/>
        <w:jc w:val="left"/>
        <w:rPr>
          <w:rFonts w:ascii="宋体" w:hAnsi="宋体"/>
          <w:spacing w:val="-6"/>
          <w:sz w:val="21"/>
          <w:szCs w:val="21"/>
        </w:rPr>
      </w:pPr>
      <w:r>
        <w:rPr>
          <w:rFonts w:hint="eastAsia" w:ascii="宋体" w:hAnsi="宋体"/>
          <w:spacing w:val="-6"/>
          <w:sz w:val="21"/>
          <w:szCs w:val="21"/>
        </w:rPr>
        <w:t>（2</w:t>
      </w:r>
      <w:r>
        <w:rPr>
          <w:rFonts w:ascii="宋体" w:hAnsi="宋体"/>
          <w:spacing w:val="-6"/>
          <w:sz w:val="21"/>
          <w:szCs w:val="21"/>
        </w:rPr>
        <w:t>）未按照招标文件标明的币种报价的</w:t>
      </w:r>
      <w:r>
        <w:rPr>
          <w:rFonts w:hint="eastAsia" w:ascii="宋体" w:hAnsi="宋体"/>
          <w:spacing w:val="-6"/>
          <w:sz w:val="21"/>
          <w:szCs w:val="21"/>
        </w:rPr>
        <w:t>；</w:t>
      </w:r>
    </w:p>
    <w:p>
      <w:pPr>
        <w:widowControl/>
        <w:spacing w:line="288" w:lineRule="auto"/>
        <w:ind w:firstLine="396" w:firstLineChars="200"/>
        <w:jc w:val="left"/>
        <w:rPr>
          <w:rFonts w:ascii="宋体" w:hAnsi="宋体"/>
          <w:spacing w:val="-6"/>
          <w:sz w:val="21"/>
          <w:szCs w:val="21"/>
        </w:rPr>
      </w:pPr>
      <w:r>
        <w:rPr>
          <w:rFonts w:hint="eastAsia" w:ascii="宋体" w:hAnsi="宋体"/>
          <w:spacing w:val="-6"/>
          <w:sz w:val="21"/>
          <w:szCs w:val="21"/>
        </w:rPr>
        <w:t>（3）</w:t>
      </w:r>
      <w:r>
        <w:rPr>
          <w:rFonts w:ascii="宋体" w:hAnsi="宋体"/>
          <w:spacing w:val="-6"/>
          <w:sz w:val="21"/>
          <w:szCs w:val="21"/>
        </w:rPr>
        <w:t>报价</w:t>
      </w:r>
      <w:r>
        <w:rPr>
          <w:rFonts w:hint="eastAsia" w:ascii="宋体" w:hAnsi="宋体"/>
          <w:spacing w:val="-6"/>
          <w:sz w:val="21"/>
          <w:szCs w:val="21"/>
        </w:rPr>
        <w:t>明细有</w:t>
      </w:r>
      <w:r>
        <w:rPr>
          <w:rFonts w:ascii="宋体" w:hAnsi="宋体"/>
          <w:spacing w:val="-6"/>
          <w:sz w:val="21"/>
          <w:szCs w:val="21"/>
        </w:rPr>
        <w:t>缺漏项</w:t>
      </w:r>
      <w:r>
        <w:rPr>
          <w:rFonts w:hint="eastAsia" w:ascii="宋体" w:hAnsi="宋体"/>
          <w:spacing w:val="-6"/>
          <w:sz w:val="21"/>
          <w:szCs w:val="21"/>
        </w:rPr>
        <w:t>，或者</w:t>
      </w:r>
      <w:r>
        <w:rPr>
          <w:rFonts w:ascii="宋体" w:hAnsi="宋体"/>
          <w:spacing w:val="-6"/>
          <w:sz w:val="21"/>
          <w:szCs w:val="21"/>
        </w:rPr>
        <w:t>与招标文件要求不一致的；</w:t>
      </w:r>
    </w:p>
    <w:p>
      <w:pPr>
        <w:widowControl/>
        <w:spacing w:line="288" w:lineRule="auto"/>
        <w:ind w:firstLine="396" w:firstLineChars="200"/>
        <w:jc w:val="left"/>
        <w:rPr>
          <w:rFonts w:ascii="宋体" w:hAnsi="宋体"/>
          <w:spacing w:val="-6"/>
          <w:sz w:val="21"/>
          <w:szCs w:val="21"/>
        </w:rPr>
      </w:pPr>
      <w:r>
        <w:rPr>
          <w:rFonts w:hint="eastAsia" w:ascii="宋体" w:hAnsi="宋体"/>
          <w:spacing w:val="-6"/>
          <w:sz w:val="21"/>
          <w:szCs w:val="21"/>
        </w:rPr>
        <w:t>（4）报价超过招标文件中规定的预算金额或者最高限价的；</w:t>
      </w:r>
    </w:p>
    <w:p>
      <w:pPr>
        <w:widowControl/>
        <w:spacing w:line="288" w:lineRule="auto"/>
        <w:ind w:firstLine="396" w:firstLineChars="200"/>
        <w:jc w:val="left"/>
        <w:rPr>
          <w:rFonts w:ascii="宋体" w:hAnsi="宋体"/>
          <w:spacing w:val="-6"/>
          <w:sz w:val="21"/>
          <w:szCs w:val="21"/>
        </w:rPr>
      </w:pPr>
      <w:r>
        <w:rPr>
          <w:rFonts w:hint="eastAsia" w:ascii="宋体" w:hAnsi="宋体"/>
          <w:spacing w:val="-6"/>
          <w:sz w:val="21"/>
          <w:szCs w:val="21"/>
        </w:rPr>
        <w:t>（5）报价具有选择性，或者开标价格与投标文件承诺的优惠（折扣）价格不一致的；</w:t>
      </w:r>
    </w:p>
    <w:p>
      <w:pPr>
        <w:widowControl/>
        <w:spacing w:line="288" w:lineRule="auto"/>
        <w:ind w:firstLine="396" w:firstLineChars="200"/>
        <w:jc w:val="left"/>
        <w:rPr>
          <w:rFonts w:ascii="宋体" w:hAnsi="宋体"/>
          <w:spacing w:val="-6"/>
          <w:sz w:val="21"/>
          <w:szCs w:val="21"/>
        </w:rPr>
      </w:pPr>
      <w:r>
        <w:rPr>
          <w:rFonts w:hint="eastAsia" w:ascii="宋体" w:hAnsi="宋体"/>
          <w:spacing w:val="-6"/>
          <w:sz w:val="21"/>
          <w:szCs w:val="21"/>
        </w:rPr>
        <w:t>（6）报价明显低于其他通过符合性审查投标人的报价（有可能影响产品质量或者不能诚信履约的），投标人在评标现场合理的时间内无法提供书面说明（必要时提交相关证明材料）证明其报价合理性的；</w:t>
      </w:r>
    </w:p>
    <w:p>
      <w:pPr>
        <w:widowControl/>
        <w:spacing w:line="288" w:lineRule="auto"/>
        <w:ind w:firstLine="398" w:firstLineChars="200"/>
        <w:jc w:val="left"/>
        <w:rPr>
          <w:rFonts w:ascii="宋体" w:hAnsi="宋体"/>
          <w:b/>
          <w:spacing w:val="-6"/>
          <w:sz w:val="21"/>
          <w:szCs w:val="21"/>
        </w:rPr>
      </w:pPr>
      <w:r>
        <w:rPr>
          <w:rFonts w:hint="eastAsia" w:ascii="宋体" w:hAnsi="宋体"/>
          <w:b/>
          <w:spacing w:val="-6"/>
          <w:sz w:val="21"/>
          <w:szCs w:val="21"/>
        </w:rPr>
        <w:t>4</w:t>
      </w:r>
      <w:r>
        <w:rPr>
          <w:rFonts w:ascii="宋体" w:hAnsi="宋体"/>
          <w:b/>
          <w:spacing w:val="-6"/>
          <w:sz w:val="21"/>
          <w:szCs w:val="21"/>
        </w:rPr>
        <w:t>.</w:t>
      </w:r>
      <w:r>
        <w:rPr>
          <w:rFonts w:hint="eastAsia" w:ascii="宋体" w:hAnsi="宋体"/>
          <w:b/>
          <w:spacing w:val="-6"/>
          <w:sz w:val="21"/>
          <w:szCs w:val="21"/>
        </w:rPr>
        <w:t>有下列情形之一的，视为投标人串通投标，其投标无效，由采购人或采购代理机构上报政府采购监督管理部门，视情列入不良行为记录名单，在一至三年内禁止参加政府采购活动：</w:t>
      </w:r>
    </w:p>
    <w:p>
      <w:pPr>
        <w:widowControl/>
        <w:spacing w:line="288" w:lineRule="auto"/>
        <w:ind w:firstLine="396" w:firstLineChars="200"/>
        <w:jc w:val="left"/>
        <w:rPr>
          <w:rFonts w:ascii="宋体" w:hAnsi="宋体"/>
          <w:spacing w:val="-6"/>
          <w:sz w:val="21"/>
          <w:szCs w:val="21"/>
        </w:rPr>
      </w:pPr>
      <w:r>
        <w:rPr>
          <w:rFonts w:hint="eastAsia" w:ascii="宋体" w:hAnsi="宋体"/>
          <w:spacing w:val="-6"/>
          <w:sz w:val="21"/>
          <w:szCs w:val="21"/>
        </w:rPr>
        <w:t>（1）不同投标人的投标文件由同一单位或者个人编制；</w:t>
      </w:r>
    </w:p>
    <w:p>
      <w:pPr>
        <w:widowControl/>
        <w:spacing w:line="288" w:lineRule="auto"/>
        <w:ind w:firstLine="396" w:firstLineChars="200"/>
        <w:jc w:val="left"/>
        <w:rPr>
          <w:rFonts w:ascii="宋体" w:hAnsi="宋体"/>
          <w:spacing w:val="-6"/>
          <w:sz w:val="21"/>
          <w:szCs w:val="21"/>
        </w:rPr>
      </w:pPr>
      <w:r>
        <w:rPr>
          <w:rFonts w:hint="eastAsia" w:ascii="宋体" w:hAnsi="宋体"/>
          <w:spacing w:val="-6"/>
          <w:sz w:val="21"/>
          <w:szCs w:val="21"/>
        </w:rPr>
        <w:t>（2）不同投标人委托同一单位或者个人办理投标事宜；</w:t>
      </w:r>
    </w:p>
    <w:p>
      <w:pPr>
        <w:widowControl/>
        <w:spacing w:line="288" w:lineRule="auto"/>
        <w:ind w:firstLine="396" w:firstLineChars="200"/>
        <w:jc w:val="left"/>
        <w:rPr>
          <w:rFonts w:ascii="宋体" w:hAnsi="宋体"/>
          <w:spacing w:val="-6"/>
          <w:sz w:val="21"/>
          <w:szCs w:val="21"/>
        </w:rPr>
      </w:pPr>
      <w:r>
        <w:rPr>
          <w:rFonts w:hint="eastAsia" w:ascii="宋体" w:hAnsi="宋体"/>
          <w:spacing w:val="-6"/>
          <w:sz w:val="21"/>
          <w:szCs w:val="21"/>
        </w:rPr>
        <w:t>（3）不同投标人的投标文件载明的项目管理成员或者联系人员为同一人；</w:t>
      </w:r>
    </w:p>
    <w:p>
      <w:pPr>
        <w:widowControl/>
        <w:spacing w:line="288" w:lineRule="auto"/>
        <w:ind w:firstLine="396" w:firstLineChars="200"/>
        <w:jc w:val="left"/>
        <w:rPr>
          <w:rFonts w:ascii="宋体" w:hAnsi="宋体"/>
          <w:spacing w:val="-6"/>
          <w:sz w:val="21"/>
          <w:szCs w:val="21"/>
        </w:rPr>
      </w:pPr>
      <w:r>
        <w:rPr>
          <w:rFonts w:hint="eastAsia" w:ascii="宋体" w:hAnsi="宋体"/>
          <w:spacing w:val="-6"/>
          <w:sz w:val="21"/>
          <w:szCs w:val="21"/>
        </w:rPr>
        <w:t>（4）不同投标人的投标文件异常一致或者投标报价呈规律性差异；</w:t>
      </w:r>
    </w:p>
    <w:p>
      <w:pPr>
        <w:widowControl/>
        <w:spacing w:line="288" w:lineRule="auto"/>
        <w:ind w:firstLine="396" w:firstLineChars="200"/>
        <w:jc w:val="left"/>
        <w:rPr>
          <w:rFonts w:ascii="宋体" w:hAnsi="宋体"/>
          <w:spacing w:val="-6"/>
          <w:sz w:val="21"/>
          <w:szCs w:val="21"/>
        </w:rPr>
      </w:pPr>
      <w:r>
        <w:rPr>
          <w:rFonts w:hint="eastAsia" w:ascii="宋体" w:hAnsi="宋体"/>
          <w:spacing w:val="-6"/>
          <w:sz w:val="21"/>
          <w:szCs w:val="21"/>
        </w:rPr>
        <w:t>（5）不同投标人的投标文件相互混装。</w:t>
      </w:r>
    </w:p>
    <w:p>
      <w:pPr>
        <w:widowControl/>
        <w:spacing w:line="288" w:lineRule="auto"/>
        <w:ind w:firstLine="398" w:firstLineChars="200"/>
        <w:jc w:val="center"/>
        <w:rPr>
          <w:rFonts w:ascii="宋体" w:hAnsi="宋体"/>
          <w:b/>
          <w:spacing w:val="-6"/>
          <w:sz w:val="32"/>
          <w:szCs w:val="32"/>
        </w:rPr>
      </w:pPr>
      <w:r>
        <w:rPr>
          <w:rFonts w:ascii="宋体" w:hAnsi="宋体"/>
          <w:b/>
          <w:spacing w:val="-6"/>
          <w:sz w:val="21"/>
          <w:szCs w:val="21"/>
        </w:rPr>
        <w:br w:type="page"/>
      </w:r>
      <w:r>
        <w:rPr>
          <w:rFonts w:ascii="宋体" w:hAnsi="宋体"/>
          <w:b/>
          <w:spacing w:val="-6"/>
          <w:sz w:val="32"/>
          <w:szCs w:val="32"/>
        </w:rPr>
        <w:t>四</w:t>
      </w:r>
      <w:r>
        <w:rPr>
          <w:rFonts w:hint="eastAsia" w:ascii="宋体" w:hAnsi="宋体"/>
          <w:b/>
          <w:spacing w:val="-6"/>
          <w:sz w:val="32"/>
          <w:szCs w:val="32"/>
        </w:rPr>
        <w:t>、开  标</w:t>
      </w:r>
    </w:p>
    <w:p>
      <w:pPr>
        <w:pStyle w:val="10"/>
        <w:spacing w:line="288" w:lineRule="auto"/>
        <w:ind w:firstLine="0"/>
        <w:rPr>
          <w:rFonts w:hAnsi="宋体"/>
          <w:b/>
          <w:spacing w:val="-6"/>
          <w:sz w:val="24"/>
          <w:szCs w:val="24"/>
        </w:rPr>
      </w:pPr>
      <w:r>
        <w:rPr>
          <w:rFonts w:hint="eastAsia" w:hAnsi="宋体"/>
          <w:b/>
          <w:spacing w:val="-6"/>
          <w:sz w:val="24"/>
          <w:szCs w:val="24"/>
        </w:rPr>
        <w:t>（一） 开标准备</w:t>
      </w:r>
    </w:p>
    <w:p>
      <w:pPr>
        <w:spacing w:line="288" w:lineRule="auto"/>
        <w:ind w:firstLine="396" w:firstLineChars="200"/>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制订开标、评审工作的组织方案，落实工作场地、设施，检查录音录像采集设备运行情况。</w:t>
      </w:r>
    </w:p>
    <w:p>
      <w:pPr>
        <w:spacing w:line="288" w:lineRule="auto"/>
        <w:ind w:firstLine="396" w:firstLineChars="200"/>
        <w:rPr>
          <w:rFonts w:ascii="宋体" w:hAnsi="宋体"/>
          <w:spacing w:val="-6"/>
          <w:sz w:val="21"/>
          <w:szCs w:val="21"/>
        </w:rPr>
      </w:pPr>
      <w:r>
        <w:rPr>
          <w:rFonts w:hint="eastAsia" w:ascii="宋体" w:hAnsi="宋体"/>
          <w:spacing w:val="-6"/>
          <w:sz w:val="21"/>
          <w:szCs w:val="21"/>
        </w:rPr>
        <w:t>2.</w:t>
      </w:r>
      <w:r>
        <w:rPr>
          <w:rFonts w:ascii="宋体" w:hAnsi="宋体"/>
          <w:spacing w:val="-6"/>
          <w:sz w:val="21"/>
          <w:szCs w:val="21"/>
        </w:rPr>
        <w:t>通知或邀请相关单位和人员出席开标、评审活动（按规定由相关监管部门或其授权机构随机抽取、通知的政府采购评审专家除外）。</w:t>
      </w:r>
    </w:p>
    <w:p>
      <w:pPr>
        <w:spacing w:line="288" w:lineRule="auto"/>
        <w:ind w:firstLine="396" w:firstLineChars="200"/>
        <w:rPr>
          <w:rFonts w:ascii="宋体" w:hAnsi="宋体"/>
          <w:spacing w:val="-6"/>
          <w:sz w:val="21"/>
          <w:szCs w:val="21"/>
        </w:rPr>
      </w:pPr>
      <w:r>
        <w:rPr>
          <w:rFonts w:hint="eastAsia" w:ascii="宋体" w:hAnsi="宋体"/>
          <w:spacing w:val="-6"/>
          <w:sz w:val="21"/>
          <w:szCs w:val="21"/>
        </w:rPr>
        <w:t>3.</w:t>
      </w:r>
      <w:r>
        <w:rPr>
          <w:rFonts w:ascii="宋体" w:hAnsi="宋体"/>
          <w:spacing w:val="-6"/>
          <w:sz w:val="21"/>
          <w:szCs w:val="21"/>
        </w:rPr>
        <w:t>准备政府采购项目的相关文件资料，如项目政府采购预算确认书（计划）、专家抽取有关凭证、项目书面说明、采购文件、补充文件及质疑答复情况、现场工作所需的相关登记表单、评审工作底稿等。</w:t>
      </w:r>
    </w:p>
    <w:p>
      <w:pPr>
        <w:spacing w:line="288" w:lineRule="auto"/>
        <w:ind w:firstLine="396" w:firstLineChars="200"/>
        <w:rPr>
          <w:rFonts w:ascii="宋体" w:hAnsi="宋体"/>
          <w:spacing w:val="-6"/>
          <w:sz w:val="21"/>
          <w:szCs w:val="21"/>
        </w:rPr>
      </w:pPr>
      <w:r>
        <w:rPr>
          <w:rFonts w:hint="eastAsia" w:ascii="宋体" w:hAnsi="宋体"/>
          <w:spacing w:val="-6"/>
          <w:sz w:val="21"/>
          <w:szCs w:val="21"/>
        </w:rPr>
        <w:t>4.</w:t>
      </w:r>
      <w:r>
        <w:rPr>
          <w:rFonts w:ascii="宋体" w:hAnsi="宋体"/>
          <w:spacing w:val="-6"/>
          <w:sz w:val="21"/>
          <w:szCs w:val="21"/>
        </w:rPr>
        <w:t>其他应准备的事项。</w:t>
      </w:r>
    </w:p>
    <w:p>
      <w:pPr>
        <w:pStyle w:val="10"/>
        <w:spacing w:line="288" w:lineRule="auto"/>
        <w:ind w:firstLine="0"/>
        <w:rPr>
          <w:rFonts w:hAnsi="宋体"/>
          <w:b/>
          <w:spacing w:val="-6"/>
          <w:sz w:val="24"/>
          <w:szCs w:val="24"/>
        </w:rPr>
      </w:pPr>
      <w:r>
        <w:rPr>
          <w:rFonts w:hint="eastAsia" w:hAnsi="宋体"/>
          <w:b/>
          <w:spacing w:val="-6"/>
          <w:sz w:val="24"/>
          <w:szCs w:val="24"/>
        </w:rPr>
        <w:t>（二） 开标程序</w:t>
      </w:r>
    </w:p>
    <w:p>
      <w:pPr>
        <w:pStyle w:val="10"/>
        <w:spacing w:line="288" w:lineRule="auto"/>
        <w:ind w:firstLine="396" w:firstLineChars="200"/>
        <w:rPr>
          <w:rFonts w:hAnsi="宋体"/>
          <w:spacing w:val="-6"/>
          <w:sz w:val="21"/>
          <w:szCs w:val="21"/>
        </w:rPr>
      </w:pPr>
      <w:r>
        <w:rPr>
          <w:rFonts w:hAnsi="宋体"/>
          <w:spacing w:val="-6"/>
          <w:sz w:val="21"/>
          <w:szCs w:val="21"/>
        </w:rPr>
        <w:t>采购代理机构按照</w:t>
      </w:r>
      <w:r>
        <w:rPr>
          <w:rFonts w:hint="eastAsia" w:hAnsi="宋体"/>
          <w:spacing w:val="-6"/>
          <w:sz w:val="21"/>
          <w:szCs w:val="21"/>
        </w:rPr>
        <w:t>招标</w:t>
      </w:r>
      <w:r>
        <w:rPr>
          <w:rFonts w:hAnsi="宋体"/>
          <w:spacing w:val="-6"/>
          <w:sz w:val="21"/>
          <w:szCs w:val="21"/>
        </w:rPr>
        <w:t>文件规定的时间、地点和程序组织开标，开标原则上应采取先</w:t>
      </w:r>
      <w:r>
        <w:rPr>
          <w:rFonts w:hint="eastAsia" w:hAnsi="宋体"/>
          <w:spacing w:val="-6"/>
          <w:sz w:val="21"/>
          <w:szCs w:val="21"/>
        </w:rPr>
        <w:t>开启资格</w:t>
      </w:r>
      <w:r>
        <w:rPr>
          <w:rFonts w:hAnsi="宋体"/>
          <w:spacing w:val="-6"/>
          <w:sz w:val="21"/>
          <w:szCs w:val="21"/>
        </w:rPr>
        <w:t>文件及商务和技术文件、后</w:t>
      </w:r>
      <w:r>
        <w:rPr>
          <w:rFonts w:hint="eastAsia" w:hAnsi="宋体"/>
          <w:spacing w:val="-6"/>
          <w:sz w:val="21"/>
          <w:szCs w:val="21"/>
        </w:rPr>
        <w:t>开启</w:t>
      </w:r>
      <w:r>
        <w:rPr>
          <w:rFonts w:hAnsi="宋体"/>
          <w:spacing w:val="-6"/>
          <w:sz w:val="21"/>
          <w:szCs w:val="21"/>
        </w:rPr>
        <w:t>报价文件的顺序进行。具体按以下程序进行：</w:t>
      </w:r>
    </w:p>
    <w:p>
      <w:pPr>
        <w:pStyle w:val="10"/>
        <w:spacing w:line="288" w:lineRule="auto"/>
        <w:ind w:firstLine="396" w:firstLineChars="200"/>
        <w:rPr>
          <w:rFonts w:hAnsi="宋体"/>
          <w:spacing w:val="-6"/>
          <w:sz w:val="21"/>
          <w:szCs w:val="21"/>
        </w:rPr>
      </w:pPr>
      <w:r>
        <w:rPr>
          <w:rFonts w:hint="eastAsia" w:hAnsi="宋体"/>
          <w:spacing w:val="-6"/>
          <w:sz w:val="21"/>
          <w:szCs w:val="21"/>
        </w:rPr>
        <w:t>1.</w:t>
      </w:r>
      <w:r>
        <w:rPr>
          <w:rFonts w:hAnsi="宋体"/>
          <w:spacing w:val="-6"/>
          <w:sz w:val="21"/>
          <w:szCs w:val="21"/>
        </w:rPr>
        <w:t>开启开标场地的录音录像采集设备，并确保其正常运行。</w:t>
      </w:r>
    </w:p>
    <w:p>
      <w:pPr>
        <w:pStyle w:val="10"/>
        <w:spacing w:line="288" w:lineRule="auto"/>
        <w:ind w:firstLine="396" w:firstLineChars="200"/>
        <w:rPr>
          <w:rFonts w:hAnsi="宋体"/>
          <w:spacing w:val="-6"/>
          <w:sz w:val="21"/>
          <w:szCs w:val="21"/>
        </w:rPr>
      </w:pPr>
      <w:r>
        <w:rPr>
          <w:rFonts w:hint="eastAsia" w:hAnsi="宋体"/>
          <w:spacing w:val="-6"/>
          <w:sz w:val="21"/>
          <w:szCs w:val="21"/>
        </w:rPr>
        <w:t>2.</w:t>
      </w:r>
      <w:r>
        <w:rPr>
          <w:rFonts w:hAnsi="宋体"/>
          <w:spacing w:val="-6"/>
          <w:sz w:val="21"/>
          <w:szCs w:val="21"/>
        </w:rPr>
        <w:t>核验出席开标活动现场的各相关单位人员身份，并组织其分别登记、签到，无关人员可拒绝其进入现场。</w:t>
      </w:r>
    </w:p>
    <w:p>
      <w:pPr>
        <w:pStyle w:val="10"/>
        <w:spacing w:line="288" w:lineRule="auto"/>
        <w:ind w:firstLine="396" w:firstLineChars="200"/>
        <w:rPr>
          <w:rFonts w:hAnsi="宋体"/>
          <w:spacing w:val="-6"/>
          <w:sz w:val="21"/>
          <w:szCs w:val="21"/>
        </w:rPr>
      </w:pPr>
      <w:r>
        <w:rPr>
          <w:rFonts w:hint="eastAsia" w:hAnsi="宋体"/>
          <w:spacing w:val="-6"/>
          <w:sz w:val="21"/>
          <w:szCs w:val="21"/>
        </w:rPr>
        <w:t>3.政府采购云平台在线进行投标文件签收，并向投标人出具签收回执。</w:t>
      </w:r>
    </w:p>
    <w:p>
      <w:pPr>
        <w:pStyle w:val="10"/>
        <w:spacing w:line="288" w:lineRule="auto"/>
        <w:ind w:firstLine="396" w:firstLineChars="200"/>
        <w:rPr>
          <w:rFonts w:hAnsi="宋体"/>
          <w:spacing w:val="-6"/>
          <w:sz w:val="21"/>
          <w:szCs w:val="21"/>
        </w:rPr>
      </w:pPr>
      <w:r>
        <w:rPr>
          <w:rFonts w:hint="eastAsia" w:hAnsi="宋体"/>
          <w:spacing w:val="-6"/>
          <w:sz w:val="21"/>
          <w:szCs w:val="21"/>
        </w:rPr>
        <w:t>4.主持人宣布开标，介绍开标现场的人员情况，宣读递交投标文件的投标人名单、开标纪律、应当回避的情形等注意事项，组织投标人签署不存在影响公平竞争的《政府采购活动现场确认声明书》。</w:t>
      </w:r>
    </w:p>
    <w:p>
      <w:pPr>
        <w:pStyle w:val="10"/>
        <w:spacing w:line="288" w:lineRule="auto"/>
        <w:ind w:firstLine="396" w:firstLineChars="200"/>
        <w:rPr>
          <w:rFonts w:hAnsi="宋体"/>
          <w:spacing w:val="-6"/>
          <w:sz w:val="21"/>
          <w:szCs w:val="21"/>
        </w:rPr>
      </w:pPr>
      <w:r>
        <w:rPr>
          <w:rFonts w:hint="eastAsia" w:hAnsi="宋体"/>
          <w:spacing w:val="-6"/>
          <w:sz w:val="21"/>
          <w:szCs w:val="21"/>
        </w:rPr>
        <w:t>5.向各投标人发出电子加密投标文件开始解密通知，由投标人在规定时间（不少于30分钟）内自行进行投标文件解密。投标人在规定时间内无法完成已上传的电子加密投标文件解密的，如已按规定递交备份投标文件的，将由采购代理机构按政府采购云平台操作规范将备份投标文件上传至政府采购云平台，上传成功后，电子加密投标文件自动失效，否则视为投标文件撤回。</w:t>
      </w:r>
    </w:p>
    <w:p>
      <w:pPr>
        <w:pStyle w:val="10"/>
        <w:spacing w:line="288" w:lineRule="auto"/>
        <w:ind w:firstLine="396" w:firstLineChars="200"/>
        <w:rPr>
          <w:rFonts w:hAnsi="宋体"/>
          <w:spacing w:val="-6"/>
          <w:sz w:val="21"/>
          <w:szCs w:val="21"/>
        </w:rPr>
      </w:pPr>
      <w:r>
        <w:rPr>
          <w:rFonts w:hint="eastAsia" w:hAnsi="宋体"/>
          <w:spacing w:val="-6"/>
          <w:sz w:val="21"/>
          <w:szCs w:val="21"/>
        </w:rPr>
        <w:t>6.开启投标文件后，采购人或采购代理机构将依法对投标人的资格进行审查，投标人未按照招标文件要求提供与资格条件相应的有效资格证明材料的，视为投标人不具备招标文件中规定的资格要求，其投标无效。采购人或采购代理机构应按照招标文件要求，以确认承诺、现场查询等方式进行。</w:t>
      </w:r>
    </w:p>
    <w:p>
      <w:pPr>
        <w:pStyle w:val="10"/>
        <w:spacing w:line="288" w:lineRule="auto"/>
        <w:ind w:firstLine="396" w:firstLineChars="200"/>
        <w:rPr>
          <w:rFonts w:hAnsi="宋体"/>
          <w:spacing w:val="-6"/>
          <w:sz w:val="21"/>
          <w:szCs w:val="21"/>
        </w:rPr>
      </w:pPr>
      <w:r>
        <w:rPr>
          <w:rFonts w:hint="eastAsia" w:hAnsi="宋体"/>
          <w:spacing w:val="-6"/>
          <w:sz w:val="21"/>
          <w:szCs w:val="21"/>
        </w:rPr>
        <w:t>7.商务和技术评审结束后，宣告商务和技术评审无效投标人名称及理由，公布经商务和技术评审符合采购需求的投标人名单，采用综合评分法的，公布其商务和技术得分情况。</w:t>
      </w:r>
    </w:p>
    <w:p>
      <w:pPr>
        <w:pStyle w:val="10"/>
        <w:spacing w:line="288" w:lineRule="auto"/>
        <w:ind w:firstLine="396" w:firstLineChars="200"/>
        <w:rPr>
          <w:rFonts w:hAnsi="宋体"/>
          <w:spacing w:val="-6"/>
          <w:sz w:val="21"/>
          <w:szCs w:val="21"/>
        </w:rPr>
      </w:pPr>
      <w:r>
        <w:rPr>
          <w:rFonts w:hint="eastAsia" w:hAnsi="宋体"/>
          <w:spacing w:val="-6"/>
          <w:sz w:val="21"/>
          <w:szCs w:val="21"/>
        </w:rPr>
        <w:t>8.开启投标人报价文件，通过发送邮件形式公布开标一览表有关内容，同时当场制作开标记录表，投标人通过发送邮件形式签字确认，唱标人、记录人和现场监督员现场签字确认（不予确认的应说明理由，否则视为无异议）。唱标结束后，由评标委员会对报价的合理性、准确性等进行审查核实。</w:t>
      </w:r>
    </w:p>
    <w:p>
      <w:pPr>
        <w:pStyle w:val="10"/>
        <w:spacing w:line="288" w:lineRule="auto"/>
        <w:ind w:firstLine="396" w:firstLineChars="200"/>
        <w:rPr>
          <w:rFonts w:hAnsi="宋体"/>
          <w:spacing w:val="-6"/>
          <w:sz w:val="21"/>
          <w:szCs w:val="21"/>
        </w:rPr>
      </w:pPr>
      <w:r>
        <w:rPr>
          <w:rFonts w:hint="eastAsia" w:hAnsi="宋体"/>
          <w:spacing w:val="-6"/>
          <w:sz w:val="21"/>
          <w:szCs w:val="21"/>
        </w:rPr>
        <w:t>9.评标结束后，通过发送邮件形式公布中标候选人名单，及采购人最终确定中标人名单的时间和公告方式等。</w:t>
      </w:r>
    </w:p>
    <w:p>
      <w:pPr>
        <w:pStyle w:val="10"/>
        <w:spacing w:line="288" w:lineRule="auto"/>
        <w:ind w:firstLine="398" w:firstLineChars="200"/>
        <w:rPr>
          <w:rFonts w:hAnsi="宋体"/>
          <w:b/>
          <w:bCs/>
          <w:spacing w:val="-6"/>
          <w:sz w:val="21"/>
          <w:szCs w:val="21"/>
        </w:rPr>
      </w:pPr>
      <w:r>
        <w:rPr>
          <w:rFonts w:hint="eastAsia" w:hAnsi="宋体"/>
          <w:b/>
          <w:bCs/>
          <w:spacing w:val="-6"/>
          <w:sz w:val="21"/>
          <w:szCs w:val="21"/>
        </w:rPr>
        <w:t>特别说明：如遇政府采购云平台电子化开标或评审程序调整的，按调整后程序执行。</w:t>
      </w:r>
    </w:p>
    <w:p>
      <w:pPr>
        <w:pStyle w:val="10"/>
        <w:spacing w:line="288" w:lineRule="auto"/>
        <w:ind w:firstLine="0"/>
        <w:rPr>
          <w:rFonts w:hAnsi="宋体"/>
          <w:sz w:val="21"/>
          <w:szCs w:val="21"/>
        </w:rPr>
      </w:pPr>
      <w:r>
        <w:rPr>
          <w:rFonts w:hAnsi="宋体"/>
          <w:b/>
          <w:spacing w:val="-6"/>
          <w:sz w:val="21"/>
          <w:szCs w:val="21"/>
        </w:rPr>
        <w:br w:type="page"/>
      </w:r>
    </w:p>
    <w:p>
      <w:pPr>
        <w:pStyle w:val="12"/>
        <w:spacing w:beforeLines="0" w:afterLines="0" w:line="288" w:lineRule="auto"/>
        <w:jc w:val="center"/>
        <w:rPr>
          <w:rFonts w:hAnsi="宋体"/>
          <w:b/>
          <w:spacing w:val="-6"/>
          <w:sz w:val="32"/>
          <w:szCs w:val="32"/>
        </w:rPr>
      </w:pPr>
      <w:r>
        <w:rPr>
          <w:rFonts w:hint="eastAsia" w:hAnsi="宋体"/>
          <w:b/>
          <w:spacing w:val="-6"/>
          <w:sz w:val="32"/>
          <w:szCs w:val="32"/>
        </w:rPr>
        <w:t>五、评  标</w:t>
      </w:r>
    </w:p>
    <w:p>
      <w:pPr>
        <w:spacing w:line="288" w:lineRule="auto"/>
        <w:rPr>
          <w:rFonts w:ascii="宋体" w:hAnsi="宋体"/>
          <w:b/>
          <w:spacing w:val="-6"/>
          <w:sz w:val="24"/>
        </w:rPr>
      </w:pPr>
      <w:r>
        <w:rPr>
          <w:rFonts w:hint="eastAsia" w:ascii="宋体" w:hAnsi="宋体"/>
          <w:b/>
          <w:spacing w:val="-6"/>
          <w:sz w:val="24"/>
        </w:rPr>
        <w:t>（一） 组建评标委员会</w:t>
      </w:r>
    </w:p>
    <w:p>
      <w:pPr>
        <w:pStyle w:val="12"/>
        <w:spacing w:beforeLines="0" w:afterLines="0" w:line="288" w:lineRule="auto"/>
        <w:ind w:firstLine="396" w:firstLineChars="200"/>
        <w:rPr>
          <w:rFonts w:hAnsi="宋体"/>
          <w:spacing w:val="-6"/>
          <w:sz w:val="21"/>
          <w:szCs w:val="21"/>
        </w:rPr>
      </w:pPr>
      <w:r>
        <w:rPr>
          <w:rFonts w:hAnsi="宋体"/>
          <w:spacing w:val="-6"/>
          <w:sz w:val="21"/>
          <w:szCs w:val="21"/>
        </w:rPr>
        <w:t>本项目评标委员会</w:t>
      </w:r>
      <w:r>
        <w:rPr>
          <w:rFonts w:hint="eastAsia" w:hAnsi="宋体"/>
          <w:spacing w:val="-6"/>
          <w:sz w:val="21"/>
          <w:szCs w:val="21"/>
        </w:rPr>
        <w:t>依据相关法律法规组建，成员人数为5人以上单数</w:t>
      </w:r>
      <w:r>
        <w:rPr>
          <w:rFonts w:hAnsi="宋体"/>
          <w:spacing w:val="-6"/>
          <w:sz w:val="21"/>
          <w:szCs w:val="21"/>
        </w:rPr>
        <w:t>。</w:t>
      </w:r>
    </w:p>
    <w:p>
      <w:pPr>
        <w:pStyle w:val="10"/>
        <w:spacing w:line="288" w:lineRule="auto"/>
        <w:ind w:firstLine="0"/>
        <w:rPr>
          <w:rFonts w:hAnsi="宋体"/>
          <w:b/>
          <w:spacing w:val="-6"/>
          <w:sz w:val="24"/>
          <w:szCs w:val="24"/>
        </w:rPr>
      </w:pPr>
      <w:r>
        <w:rPr>
          <w:rFonts w:hAnsi="宋体"/>
          <w:b/>
          <w:spacing w:val="-6"/>
          <w:sz w:val="24"/>
          <w:szCs w:val="24"/>
        </w:rPr>
        <w:t>（二</w:t>
      </w:r>
      <w:r>
        <w:rPr>
          <w:rFonts w:hint="eastAsia" w:hAnsi="宋体"/>
          <w:b/>
          <w:spacing w:val="-6"/>
          <w:sz w:val="24"/>
          <w:szCs w:val="24"/>
        </w:rPr>
        <w:t xml:space="preserve">） </w:t>
      </w:r>
      <w:r>
        <w:rPr>
          <w:rFonts w:hAnsi="宋体"/>
          <w:b/>
          <w:spacing w:val="-6"/>
          <w:sz w:val="24"/>
          <w:szCs w:val="24"/>
        </w:rPr>
        <w:t>评标的方式</w:t>
      </w:r>
    </w:p>
    <w:p>
      <w:pPr>
        <w:pStyle w:val="12"/>
        <w:spacing w:beforeLines="0" w:afterLines="0" w:line="288" w:lineRule="auto"/>
        <w:ind w:firstLine="396" w:firstLineChars="200"/>
        <w:rPr>
          <w:rFonts w:hAnsi="宋体"/>
          <w:spacing w:val="-6"/>
          <w:sz w:val="21"/>
          <w:szCs w:val="21"/>
        </w:rPr>
      </w:pPr>
      <w:r>
        <w:rPr>
          <w:rFonts w:hAnsi="宋体"/>
          <w:spacing w:val="-6"/>
          <w:sz w:val="21"/>
          <w:szCs w:val="21"/>
        </w:rPr>
        <w:t>本项目采用不公开方式评标，评标的依据为招标文件和投标文件。</w:t>
      </w:r>
    </w:p>
    <w:p>
      <w:pPr>
        <w:pStyle w:val="10"/>
        <w:spacing w:line="288" w:lineRule="auto"/>
        <w:ind w:firstLine="0"/>
        <w:rPr>
          <w:rFonts w:hAnsi="宋体"/>
          <w:b/>
          <w:spacing w:val="-6"/>
          <w:sz w:val="24"/>
          <w:szCs w:val="24"/>
        </w:rPr>
      </w:pPr>
      <w:r>
        <w:rPr>
          <w:rFonts w:hAnsi="宋体"/>
          <w:b/>
          <w:spacing w:val="-6"/>
          <w:sz w:val="24"/>
          <w:szCs w:val="24"/>
        </w:rPr>
        <w:t>（三）评标程序</w:t>
      </w:r>
    </w:p>
    <w:p>
      <w:pPr>
        <w:pStyle w:val="12"/>
        <w:spacing w:beforeLines="0" w:afterLines="0" w:line="288" w:lineRule="auto"/>
        <w:ind w:firstLine="396" w:firstLineChars="200"/>
        <w:rPr>
          <w:rFonts w:hAnsi="宋体"/>
          <w:spacing w:val="-6"/>
          <w:sz w:val="21"/>
          <w:szCs w:val="21"/>
        </w:rPr>
      </w:pPr>
      <w:r>
        <w:rPr>
          <w:rFonts w:hint="eastAsia" w:hAnsi="宋体"/>
          <w:spacing w:val="-6"/>
          <w:sz w:val="21"/>
          <w:szCs w:val="21"/>
        </w:rPr>
        <w:t>采购代理机构按照招标文件规定的时间、地点及程序组织评标。评标活动一般应按以下程序组织开展：</w:t>
      </w:r>
    </w:p>
    <w:p>
      <w:pPr>
        <w:pStyle w:val="12"/>
        <w:spacing w:beforeLines="0" w:afterLines="0" w:line="288" w:lineRule="auto"/>
        <w:ind w:firstLine="396" w:firstLineChars="200"/>
        <w:rPr>
          <w:rFonts w:hAnsi="宋体"/>
          <w:spacing w:val="-6"/>
          <w:sz w:val="21"/>
          <w:szCs w:val="21"/>
        </w:rPr>
      </w:pPr>
      <w:r>
        <w:rPr>
          <w:rFonts w:hint="eastAsia" w:hAnsi="宋体"/>
          <w:spacing w:val="-6"/>
          <w:sz w:val="21"/>
          <w:szCs w:val="21"/>
        </w:rPr>
        <w:t>1.开启评标场地的录音录像采集设备，并确保其正常运行。</w:t>
      </w:r>
    </w:p>
    <w:p>
      <w:pPr>
        <w:pStyle w:val="12"/>
        <w:spacing w:beforeLines="0" w:afterLines="0" w:line="288" w:lineRule="auto"/>
        <w:ind w:firstLine="396" w:firstLineChars="200"/>
        <w:rPr>
          <w:rFonts w:hAnsi="宋体"/>
          <w:spacing w:val="-6"/>
          <w:sz w:val="21"/>
          <w:szCs w:val="21"/>
        </w:rPr>
      </w:pPr>
      <w:r>
        <w:rPr>
          <w:rFonts w:hint="eastAsia" w:hAnsi="宋体"/>
          <w:spacing w:val="-6"/>
          <w:sz w:val="21"/>
          <w:szCs w:val="21"/>
        </w:rPr>
        <w:t>2.核验出席评标活动现场的评标委员会各成员身份，并要求其分别登记、签到，按规定统一收缴、保存其通讯工具，无关人员一律拒绝其进入评标现场。</w:t>
      </w:r>
    </w:p>
    <w:p>
      <w:pPr>
        <w:pStyle w:val="12"/>
        <w:spacing w:beforeLines="0" w:afterLines="0" w:line="288" w:lineRule="auto"/>
        <w:ind w:firstLine="396" w:firstLineChars="200"/>
        <w:rPr>
          <w:rFonts w:hAnsi="宋体"/>
          <w:spacing w:val="-6"/>
          <w:sz w:val="21"/>
          <w:szCs w:val="21"/>
        </w:rPr>
      </w:pPr>
      <w:r>
        <w:rPr>
          <w:rFonts w:hint="eastAsia" w:hAnsi="宋体"/>
          <w:spacing w:val="-6"/>
          <w:sz w:val="21"/>
          <w:szCs w:val="21"/>
        </w:rPr>
        <w:t>3.介绍评标现场的人员情况，宣布评标工作纪律，告知评标委员会应当回避情形，组织推选评标委员会组长。</w:t>
      </w:r>
    </w:p>
    <w:p>
      <w:pPr>
        <w:pStyle w:val="12"/>
        <w:spacing w:beforeLines="0" w:afterLines="0" w:line="288" w:lineRule="auto"/>
        <w:ind w:firstLine="396" w:firstLineChars="200"/>
        <w:rPr>
          <w:rFonts w:hAnsi="宋体"/>
          <w:spacing w:val="-6"/>
          <w:sz w:val="21"/>
          <w:szCs w:val="21"/>
        </w:rPr>
      </w:pPr>
      <w:r>
        <w:rPr>
          <w:rFonts w:hint="eastAsia" w:hAnsi="宋体"/>
          <w:spacing w:val="-6"/>
          <w:sz w:val="21"/>
          <w:szCs w:val="21"/>
        </w:rPr>
        <w:t>4.通报依法获取招标文件的投标人名单及资格预审情况（如有），宣读最终提交投标文件且通过资格审查的投标人名单，组织评标委员会各位成员签订《政府采购评审人员廉洁自律承诺书》。</w:t>
      </w:r>
    </w:p>
    <w:p>
      <w:pPr>
        <w:pStyle w:val="12"/>
        <w:spacing w:beforeLines="0" w:afterLines="0" w:line="288" w:lineRule="auto"/>
        <w:ind w:firstLine="396" w:firstLineChars="200"/>
        <w:rPr>
          <w:rFonts w:hAnsi="宋体"/>
          <w:spacing w:val="-6"/>
          <w:sz w:val="21"/>
          <w:szCs w:val="21"/>
        </w:rPr>
      </w:pPr>
      <w:r>
        <w:rPr>
          <w:rFonts w:hint="eastAsia" w:hAnsi="宋体"/>
          <w:spacing w:val="-6"/>
          <w:sz w:val="21"/>
          <w:szCs w:val="21"/>
        </w:rPr>
        <w:t>5.根据需要简要介绍招标文件（含补充文件）制定及质疑答复情况、按书面陈述项目基本情况及评标工作需注意事项等，让评审专家尽快知悉和了解所评审项目的采购需求、评审依据、评审标准、工作程序等；提醒评标委员会对客观评审项目应统一评审依据和评审标准，对主观评审项目应确定大致的评审要求和评审尺度；对评标委员会提出的有关招标文件、投标文件的问题进行必要的说明、解释或讨论。</w:t>
      </w:r>
    </w:p>
    <w:p>
      <w:pPr>
        <w:pStyle w:val="12"/>
        <w:spacing w:beforeLines="0" w:afterLines="0" w:line="288" w:lineRule="auto"/>
        <w:ind w:firstLine="396" w:firstLineChars="200"/>
        <w:rPr>
          <w:rFonts w:hAnsi="宋体"/>
          <w:spacing w:val="-6"/>
          <w:sz w:val="21"/>
          <w:szCs w:val="21"/>
        </w:rPr>
      </w:pPr>
      <w:r>
        <w:rPr>
          <w:rFonts w:hint="eastAsia" w:hAnsi="宋体"/>
          <w:spacing w:val="-6"/>
          <w:sz w:val="21"/>
          <w:szCs w:val="21"/>
        </w:rPr>
        <w:t>6.评标委员会组长组织评标委员会独立评审。评标委员会对拟认定为投标文件无效的，应组织相关投标人代表通过发送邮件（或通过政府采购云平台在线答复）形式进行陈述、澄清或申辩；采购代理机构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w:t>
      </w:r>
    </w:p>
    <w:p>
      <w:pPr>
        <w:pStyle w:val="12"/>
        <w:spacing w:beforeLines="0" w:afterLines="0" w:line="288" w:lineRule="auto"/>
        <w:ind w:firstLine="396" w:firstLineChars="200"/>
        <w:rPr>
          <w:rFonts w:hAnsi="宋体"/>
          <w:spacing w:val="-6"/>
          <w:sz w:val="21"/>
          <w:szCs w:val="21"/>
        </w:rPr>
      </w:pPr>
      <w:r>
        <w:rPr>
          <w:rFonts w:hint="eastAsia" w:hAnsi="宋体"/>
          <w:spacing w:val="-6"/>
          <w:sz w:val="21"/>
          <w:szCs w:val="21"/>
        </w:rPr>
        <w:t>7.做好评标现场相关记录，协助评标委员会组长做好评标报告起草、有关内容电脑文字录入等工作，并要求评标委员会各成员签字确认。</w:t>
      </w:r>
    </w:p>
    <w:p>
      <w:pPr>
        <w:pStyle w:val="12"/>
        <w:spacing w:beforeLines="0" w:afterLines="0" w:line="288" w:lineRule="auto"/>
        <w:ind w:firstLine="396" w:firstLineChars="200"/>
        <w:rPr>
          <w:rFonts w:hAnsi="宋体"/>
          <w:spacing w:val="-6"/>
          <w:sz w:val="21"/>
          <w:szCs w:val="21"/>
        </w:rPr>
      </w:pPr>
      <w:r>
        <w:rPr>
          <w:rFonts w:hint="eastAsia" w:hAnsi="宋体"/>
          <w:spacing w:val="-6"/>
          <w:sz w:val="21"/>
          <w:szCs w:val="21"/>
        </w:rPr>
        <w:t>8.评标结束后，采购代理机构交还评审人员及其他现场相关人员的通讯工具。</w:t>
      </w:r>
    </w:p>
    <w:p>
      <w:pPr>
        <w:pStyle w:val="10"/>
        <w:spacing w:line="288" w:lineRule="auto"/>
        <w:ind w:firstLine="0"/>
        <w:rPr>
          <w:rFonts w:hAnsi="宋体"/>
          <w:b/>
          <w:spacing w:val="-6"/>
          <w:sz w:val="24"/>
          <w:szCs w:val="24"/>
        </w:rPr>
      </w:pPr>
      <w:r>
        <w:rPr>
          <w:rFonts w:hAnsi="宋体"/>
          <w:b/>
          <w:spacing w:val="-6"/>
          <w:sz w:val="24"/>
          <w:szCs w:val="24"/>
        </w:rPr>
        <w:t>（四）澄清问题的形式</w:t>
      </w:r>
    </w:p>
    <w:p>
      <w:pPr>
        <w:spacing w:line="288" w:lineRule="auto"/>
        <w:ind w:firstLine="396" w:firstLineChars="200"/>
        <w:rPr>
          <w:rFonts w:ascii="宋体" w:hAnsi="宋体"/>
          <w:spacing w:val="-6"/>
          <w:sz w:val="21"/>
          <w:szCs w:val="21"/>
        </w:rPr>
      </w:pPr>
      <w:r>
        <w:rPr>
          <w:rFonts w:hint="eastAsia" w:ascii="宋体" w:hAnsi="宋体"/>
          <w:spacing w:val="-6"/>
          <w:sz w:val="21"/>
          <w:szCs w:val="21"/>
        </w:rPr>
        <w:t>对于投标文件中含义不明确、同类问题表述不一致或者有明显文字和计算错误的内容，评标委员会应当以书面（或通过政府采购云平台在线询标）形式要求投标人作出必要的澄清、说明或者补正。</w:t>
      </w:r>
    </w:p>
    <w:p>
      <w:pPr>
        <w:spacing w:line="288" w:lineRule="auto"/>
        <w:ind w:firstLine="396" w:firstLineChars="200"/>
        <w:rPr>
          <w:rFonts w:ascii="宋体" w:hAnsi="宋体"/>
          <w:spacing w:val="-6"/>
          <w:sz w:val="21"/>
          <w:szCs w:val="21"/>
        </w:rPr>
      </w:pPr>
      <w:r>
        <w:rPr>
          <w:rFonts w:hint="eastAsia" w:ascii="宋体" w:hAnsi="宋体"/>
          <w:spacing w:val="-6"/>
          <w:sz w:val="21"/>
          <w:szCs w:val="21"/>
        </w:rPr>
        <w:t>投标人的澄清、说明或者补正应当采用书面（或通过政府采购云平台在线答复）形式，采用书面形式的加盖公章（非电子签章）或者由法定代表人或其授权的代表签字。投标人的澄清、说明或者补正不得超出投标文件的范围或者改变投标文件的实质性内容。</w:t>
      </w:r>
      <w:r>
        <w:rPr>
          <w:rFonts w:hint="eastAsia" w:ascii="宋体" w:hAnsi="宋体"/>
          <w:b/>
          <w:bCs/>
          <w:spacing w:val="-6"/>
          <w:sz w:val="21"/>
          <w:szCs w:val="21"/>
        </w:rPr>
        <w:t>采用书面形式的澄清、说明或者更正，投标人应在规定时间内（不得少于半小时）通过指定的电子邮箱（zb05@qszb.net）或传真号码（0571-87666116）提交。</w:t>
      </w:r>
    </w:p>
    <w:p>
      <w:pPr>
        <w:pStyle w:val="10"/>
        <w:spacing w:line="288" w:lineRule="auto"/>
        <w:ind w:firstLine="0"/>
        <w:rPr>
          <w:rFonts w:hAnsi="宋体"/>
          <w:b/>
          <w:spacing w:val="-6"/>
          <w:sz w:val="24"/>
          <w:szCs w:val="24"/>
        </w:rPr>
      </w:pPr>
      <w:r>
        <w:rPr>
          <w:rFonts w:hAnsi="宋体"/>
          <w:b/>
          <w:spacing w:val="-6"/>
          <w:sz w:val="24"/>
          <w:szCs w:val="24"/>
        </w:rPr>
        <w:t>（五）错误修正</w:t>
      </w:r>
    </w:p>
    <w:p>
      <w:pPr>
        <w:spacing w:line="288" w:lineRule="auto"/>
        <w:ind w:firstLine="396" w:firstLineChars="200"/>
        <w:rPr>
          <w:rFonts w:ascii="宋体" w:hAnsi="宋体"/>
          <w:spacing w:val="-6"/>
          <w:sz w:val="21"/>
          <w:szCs w:val="21"/>
        </w:rPr>
      </w:pPr>
      <w:r>
        <w:rPr>
          <w:rFonts w:hint="eastAsia" w:ascii="宋体" w:hAnsi="宋体"/>
          <w:spacing w:val="-6"/>
          <w:sz w:val="21"/>
          <w:szCs w:val="21"/>
        </w:rPr>
        <w:t>投标文件报价出现前后不一致的，除招标文件另有规定外，按照下列规定修正：</w:t>
      </w:r>
    </w:p>
    <w:p>
      <w:pPr>
        <w:spacing w:line="288" w:lineRule="auto"/>
        <w:ind w:firstLine="396" w:firstLineChars="200"/>
        <w:rPr>
          <w:rFonts w:ascii="宋体" w:hAnsi="宋体"/>
          <w:spacing w:val="-6"/>
          <w:sz w:val="21"/>
          <w:szCs w:val="21"/>
        </w:rPr>
      </w:pPr>
      <w:r>
        <w:rPr>
          <w:rFonts w:hint="eastAsia" w:ascii="宋体" w:hAnsi="宋体"/>
          <w:spacing w:val="-6"/>
          <w:sz w:val="21"/>
          <w:szCs w:val="21"/>
        </w:rPr>
        <w:t>（一）投标文件中开标一览表内容与投标文件中相应内容不一致的，以开标一览表为准；</w:t>
      </w:r>
    </w:p>
    <w:p>
      <w:pPr>
        <w:spacing w:line="288" w:lineRule="auto"/>
        <w:ind w:firstLine="396" w:firstLineChars="200"/>
        <w:rPr>
          <w:rFonts w:ascii="宋体" w:hAnsi="宋体"/>
          <w:spacing w:val="-6"/>
          <w:sz w:val="21"/>
          <w:szCs w:val="21"/>
        </w:rPr>
      </w:pPr>
      <w:r>
        <w:rPr>
          <w:rFonts w:hint="eastAsia" w:ascii="宋体" w:hAnsi="宋体"/>
          <w:spacing w:val="-6"/>
          <w:sz w:val="21"/>
          <w:szCs w:val="21"/>
        </w:rPr>
        <w:t>（二）大写金额和小写金额不一致的，以大写金额为准；</w:t>
      </w:r>
    </w:p>
    <w:p>
      <w:pPr>
        <w:spacing w:line="288" w:lineRule="auto"/>
        <w:ind w:firstLine="396" w:firstLineChars="200"/>
        <w:rPr>
          <w:rFonts w:ascii="宋体" w:hAnsi="宋体"/>
          <w:spacing w:val="-6"/>
          <w:sz w:val="21"/>
          <w:szCs w:val="21"/>
        </w:rPr>
      </w:pPr>
      <w:r>
        <w:rPr>
          <w:rFonts w:hint="eastAsia" w:ascii="宋体" w:hAnsi="宋体"/>
          <w:spacing w:val="-6"/>
          <w:sz w:val="21"/>
          <w:szCs w:val="21"/>
        </w:rPr>
        <w:t>（三）单价金额小数点或者百分比有明显错位的，以开标一览表的总价为准，并修改单价；</w:t>
      </w:r>
    </w:p>
    <w:p>
      <w:pPr>
        <w:spacing w:line="288" w:lineRule="auto"/>
        <w:ind w:firstLine="396" w:firstLineChars="200"/>
        <w:rPr>
          <w:rFonts w:ascii="宋体" w:hAnsi="宋体"/>
          <w:spacing w:val="-6"/>
          <w:sz w:val="21"/>
          <w:szCs w:val="21"/>
        </w:rPr>
      </w:pPr>
      <w:r>
        <w:rPr>
          <w:rFonts w:hint="eastAsia" w:ascii="宋体" w:hAnsi="宋体"/>
          <w:spacing w:val="-6"/>
          <w:sz w:val="21"/>
          <w:szCs w:val="21"/>
        </w:rPr>
        <w:t>（四）总价金额与按单价汇总金额不一致的，以单价金额计算结果为准。</w:t>
      </w:r>
    </w:p>
    <w:p>
      <w:pPr>
        <w:spacing w:line="288" w:lineRule="auto"/>
        <w:ind w:firstLine="396" w:firstLineChars="200"/>
        <w:rPr>
          <w:rFonts w:ascii="宋体" w:hAnsi="宋体"/>
          <w:spacing w:val="-6"/>
          <w:sz w:val="21"/>
          <w:szCs w:val="21"/>
        </w:rPr>
      </w:pPr>
      <w:r>
        <w:rPr>
          <w:rFonts w:hint="eastAsia" w:ascii="宋体" w:hAnsi="宋体"/>
          <w:spacing w:val="-6"/>
          <w:sz w:val="21"/>
          <w:szCs w:val="21"/>
        </w:rPr>
        <w:t>同时出现两种以上不一致的，按照前款规定的顺序修正。修正后的报价按照</w:t>
      </w:r>
      <w:r>
        <w:rPr>
          <w:rFonts w:ascii="宋体" w:hAnsi="宋体"/>
          <w:spacing w:val="-6"/>
          <w:sz w:val="21"/>
          <w:szCs w:val="21"/>
        </w:rPr>
        <w:t>（四）澄清问题的形式</w:t>
      </w:r>
      <w:r>
        <w:rPr>
          <w:rFonts w:hint="eastAsia" w:ascii="宋体" w:hAnsi="宋体"/>
          <w:spacing w:val="-6"/>
          <w:sz w:val="21"/>
          <w:szCs w:val="21"/>
        </w:rPr>
        <w:t>第二款的规定经投标人确认后产生约束力，投标人不确认的，其投标无效。</w:t>
      </w:r>
    </w:p>
    <w:p>
      <w:pPr>
        <w:pStyle w:val="10"/>
        <w:spacing w:line="288" w:lineRule="auto"/>
        <w:ind w:firstLine="0"/>
        <w:rPr>
          <w:rFonts w:hAnsi="宋体"/>
          <w:b/>
          <w:spacing w:val="-6"/>
          <w:sz w:val="24"/>
          <w:szCs w:val="24"/>
        </w:rPr>
      </w:pPr>
      <w:r>
        <w:rPr>
          <w:rFonts w:hAnsi="宋体"/>
          <w:b/>
          <w:spacing w:val="-6"/>
          <w:sz w:val="24"/>
          <w:szCs w:val="24"/>
        </w:rPr>
        <w:t>（</w:t>
      </w:r>
      <w:r>
        <w:rPr>
          <w:rFonts w:hint="eastAsia" w:hAnsi="宋体"/>
          <w:b/>
          <w:spacing w:val="-6"/>
          <w:sz w:val="24"/>
          <w:szCs w:val="24"/>
        </w:rPr>
        <w:t>六</w:t>
      </w:r>
      <w:r>
        <w:rPr>
          <w:rFonts w:hAnsi="宋体"/>
          <w:b/>
          <w:spacing w:val="-6"/>
          <w:sz w:val="24"/>
          <w:szCs w:val="24"/>
        </w:rPr>
        <w:t>）评标原则和评标办法</w:t>
      </w:r>
    </w:p>
    <w:p>
      <w:pPr>
        <w:spacing w:line="288" w:lineRule="auto"/>
        <w:ind w:firstLine="396" w:firstLineChars="200"/>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w:t>
      </w:r>
      <w:r>
        <w:rPr>
          <w:rFonts w:hint="eastAsia" w:ascii="宋体" w:hAnsi="宋体"/>
          <w:spacing w:val="-6"/>
          <w:sz w:val="21"/>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pPr>
        <w:spacing w:line="288" w:lineRule="auto"/>
        <w:ind w:firstLine="396" w:firstLineChars="200"/>
        <w:rPr>
          <w:rFonts w:ascii="宋体" w:hAnsi="宋体"/>
          <w:spacing w:val="-6"/>
          <w:sz w:val="21"/>
          <w:szCs w:val="21"/>
        </w:rPr>
      </w:pPr>
      <w:r>
        <w:rPr>
          <w:rFonts w:hint="eastAsia" w:ascii="宋体" w:hAnsi="宋体"/>
          <w:spacing w:val="-6"/>
          <w:sz w:val="21"/>
          <w:szCs w:val="21"/>
        </w:rPr>
        <w:t>2</w:t>
      </w:r>
      <w:r>
        <w:rPr>
          <w:rFonts w:ascii="宋体" w:hAnsi="宋体"/>
          <w:spacing w:val="-6"/>
          <w:sz w:val="21"/>
          <w:szCs w:val="21"/>
        </w:rPr>
        <w:t>.</w:t>
      </w:r>
      <w:r>
        <w:rPr>
          <w:rFonts w:hint="eastAsia" w:ascii="宋体" w:hAnsi="宋体"/>
          <w:spacing w:val="-6"/>
          <w:sz w:val="21"/>
          <w:szCs w:val="21"/>
        </w:rPr>
        <w:t>评标中因评标委员会成员缺席、回避或者健康等特殊原因导致评标委员会组成不符合规定的，依法补足后继续评标。被更换的评标委员会成员所作出的评标意见无效。</w:t>
      </w:r>
    </w:p>
    <w:p>
      <w:pPr>
        <w:spacing w:line="288" w:lineRule="auto"/>
        <w:ind w:firstLine="396" w:firstLineChars="200"/>
        <w:rPr>
          <w:rFonts w:ascii="宋体" w:hAnsi="宋体"/>
          <w:spacing w:val="-6"/>
          <w:sz w:val="21"/>
          <w:szCs w:val="21"/>
        </w:rPr>
      </w:pPr>
      <w:r>
        <w:rPr>
          <w:rFonts w:ascii="宋体" w:hAnsi="宋体"/>
          <w:spacing w:val="-6"/>
          <w:sz w:val="21"/>
          <w:szCs w:val="21"/>
        </w:rPr>
        <w:t>3.</w:t>
      </w:r>
      <w:r>
        <w:rPr>
          <w:rFonts w:hint="eastAsia" w:ascii="宋体" w:hAnsi="宋体"/>
          <w:spacing w:val="-6"/>
          <w:sz w:val="21"/>
          <w:szCs w:val="21"/>
        </w:rPr>
        <w:t>评标委员会成员对需要共同认定的事项存在争议的，应当按照少数服从多数的原则作出结论。持不同意见的评标委员会成员应当在评标报告上签署不同意见及理由，否则视为同意评标报告。</w:t>
      </w:r>
    </w:p>
    <w:p>
      <w:pPr>
        <w:spacing w:line="288" w:lineRule="auto"/>
        <w:ind w:firstLine="396" w:firstLineChars="200"/>
        <w:rPr>
          <w:rFonts w:ascii="宋体" w:hAnsi="宋体"/>
          <w:spacing w:val="-6"/>
          <w:sz w:val="21"/>
          <w:szCs w:val="21"/>
        </w:rPr>
      </w:pPr>
      <w:r>
        <w:rPr>
          <w:rFonts w:hint="eastAsia" w:ascii="宋体" w:hAnsi="宋体"/>
          <w:spacing w:val="-6"/>
          <w:sz w:val="21"/>
          <w:szCs w:val="21"/>
        </w:rPr>
        <w:t>4.评标办法。本项目评标办法是综合评分法，具体评标内容及评分标准等详见《第四章：评标办法及评分标准》。</w:t>
      </w:r>
    </w:p>
    <w:p>
      <w:pPr>
        <w:spacing w:line="288" w:lineRule="auto"/>
        <w:rPr>
          <w:rFonts w:ascii="宋体" w:hAnsi="宋体"/>
          <w:b/>
          <w:spacing w:val="-6"/>
          <w:sz w:val="24"/>
        </w:rPr>
      </w:pPr>
      <w:r>
        <w:rPr>
          <w:rFonts w:hint="eastAsia" w:ascii="宋体" w:hAnsi="宋体"/>
          <w:b/>
          <w:spacing w:val="-6"/>
          <w:sz w:val="24"/>
        </w:rPr>
        <w:t>（七） 定 标</w:t>
      </w:r>
    </w:p>
    <w:p>
      <w:pPr>
        <w:spacing w:line="288" w:lineRule="auto"/>
        <w:ind w:firstLine="396" w:firstLineChars="200"/>
        <w:rPr>
          <w:rFonts w:ascii="宋体" w:hAnsi="宋体"/>
          <w:spacing w:val="-6"/>
          <w:sz w:val="21"/>
          <w:szCs w:val="21"/>
        </w:rPr>
      </w:pPr>
      <w:r>
        <w:rPr>
          <w:rFonts w:hint="eastAsia" w:ascii="宋体" w:hAnsi="宋体"/>
          <w:spacing w:val="-6"/>
          <w:sz w:val="21"/>
          <w:szCs w:val="21"/>
        </w:rPr>
        <w:t>1.采购代理机构自评审结束之日起2个工作日内将评审报告送交采购人。采购人收到评审报告之日起</w:t>
      </w:r>
      <w:r>
        <w:rPr>
          <w:rFonts w:ascii="宋体" w:hAnsi="宋体"/>
          <w:spacing w:val="-6"/>
          <w:sz w:val="21"/>
          <w:szCs w:val="21"/>
        </w:rPr>
        <w:t>5</w:t>
      </w:r>
      <w:r>
        <w:rPr>
          <w:rFonts w:hint="eastAsia" w:ascii="宋体" w:hAnsi="宋体"/>
          <w:spacing w:val="-6"/>
          <w:sz w:val="21"/>
          <w:szCs w:val="21"/>
        </w:rPr>
        <w:t>个工作日内在评审报告推荐的中标候选人中按顺序确定中标供应商。</w:t>
      </w:r>
    </w:p>
    <w:p>
      <w:pPr>
        <w:spacing w:line="288" w:lineRule="auto"/>
        <w:ind w:firstLine="396" w:firstLineChars="200"/>
        <w:rPr>
          <w:rFonts w:ascii="宋体" w:hAnsi="宋体"/>
          <w:spacing w:val="-6"/>
          <w:sz w:val="21"/>
          <w:szCs w:val="21"/>
        </w:rPr>
      </w:pPr>
      <w:r>
        <w:rPr>
          <w:rFonts w:hint="eastAsia" w:ascii="宋体" w:hAnsi="宋体"/>
          <w:spacing w:val="-6"/>
          <w:sz w:val="21"/>
          <w:szCs w:val="21"/>
        </w:rPr>
        <w:t>2.采购代理机构自中标供应商确定之日起</w:t>
      </w:r>
      <w:r>
        <w:rPr>
          <w:rFonts w:ascii="宋体" w:hAnsi="宋体"/>
          <w:spacing w:val="-6"/>
          <w:sz w:val="21"/>
          <w:szCs w:val="21"/>
        </w:rPr>
        <w:t>2</w:t>
      </w:r>
      <w:r>
        <w:rPr>
          <w:rFonts w:hint="eastAsia" w:ascii="宋体" w:hAnsi="宋体"/>
          <w:spacing w:val="-6"/>
          <w:sz w:val="21"/>
          <w:szCs w:val="21"/>
        </w:rPr>
        <w:t>个工作日内，发出中标通知书，并在浙江政府采购网（http://zfcg.czt.zj.gov.cn）等相关网站或媒体上公告中标结果，招标文件随中标结果同时公告。</w:t>
      </w:r>
    </w:p>
    <w:p>
      <w:pPr>
        <w:spacing w:line="288" w:lineRule="auto"/>
        <w:rPr>
          <w:rFonts w:ascii="宋体" w:hAnsi="宋体"/>
          <w:spacing w:val="-6"/>
          <w:sz w:val="24"/>
        </w:rPr>
      </w:pPr>
      <w:r>
        <w:rPr>
          <w:rFonts w:hint="eastAsia" w:ascii="宋体" w:hAnsi="宋体"/>
          <w:b/>
          <w:bCs/>
          <w:spacing w:val="-6"/>
          <w:sz w:val="24"/>
        </w:rPr>
        <w:t>（八） 合同授予</w:t>
      </w:r>
    </w:p>
    <w:p>
      <w:pPr>
        <w:spacing w:line="288" w:lineRule="auto"/>
        <w:ind w:firstLine="396" w:firstLineChars="200"/>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w:t>
      </w:r>
      <w:r>
        <w:rPr>
          <w:rFonts w:hint="eastAsia" w:ascii="宋体" w:hAnsi="宋体"/>
          <w:spacing w:val="-6"/>
          <w:sz w:val="21"/>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spacing w:line="288" w:lineRule="auto"/>
        <w:ind w:firstLine="396" w:firstLineChars="200"/>
        <w:rPr>
          <w:rFonts w:ascii="宋体" w:hAnsi="宋体"/>
          <w:spacing w:val="-6"/>
          <w:sz w:val="21"/>
          <w:szCs w:val="21"/>
        </w:rPr>
      </w:pPr>
      <w:r>
        <w:rPr>
          <w:rFonts w:hint="eastAsia" w:ascii="宋体" w:hAnsi="宋体"/>
          <w:spacing w:val="-6"/>
          <w:sz w:val="21"/>
          <w:szCs w:val="21"/>
        </w:rPr>
        <w:t>2.中标后无正当理由拒不与采购人签订政府采购合同，将被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pPr>
        <w:rPr>
          <w:rFonts w:ascii="宋体" w:hAnsi="宋体"/>
          <w:b/>
          <w:bCs/>
          <w:spacing w:val="-6"/>
          <w:sz w:val="21"/>
          <w:szCs w:val="21"/>
        </w:rPr>
      </w:pPr>
      <w:r>
        <w:rPr>
          <w:rFonts w:ascii="宋体" w:hAnsi="宋体"/>
          <w:b/>
          <w:bCs/>
          <w:spacing w:val="-6"/>
          <w:sz w:val="21"/>
          <w:szCs w:val="21"/>
        </w:rPr>
        <w:br w:type="page"/>
      </w:r>
    </w:p>
    <w:p>
      <w:pPr>
        <w:spacing w:line="288" w:lineRule="auto"/>
        <w:jc w:val="center"/>
        <w:outlineLvl w:val="0"/>
        <w:rPr>
          <w:rFonts w:ascii="宋体" w:hAnsi="宋体"/>
          <w:b/>
          <w:bCs/>
          <w:spacing w:val="-6"/>
          <w:sz w:val="32"/>
          <w:szCs w:val="32"/>
        </w:rPr>
      </w:pPr>
      <w:r>
        <w:rPr>
          <w:rFonts w:hint="eastAsia" w:ascii="宋体" w:hAnsi="宋体"/>
          <w:b/>
          <w:bCs/>
          <w:spacing w:val="-6"/>
          <w:sz w:val="32"/>
          <w:szCs w:val="32"/>
        </w:rPr>
        <w:t>六、可中止电子交易活动的情形</w:t>
      </w:r>
    </w:p>
    <w:p>
      <w:pPr>
        <w:spacing w:line="288" w:lineRule="auto"/>
        <w:ind w:firstLine="396" w:firstLineChars="200"/>
        <w:outlineLvl w:val="0"/>
        <w:rPr>
          <w:rFonts w:ascii="宋体" w:hAnsi="宋体"/>
          <w:spacing w:val="-6"/>
          <w:sz w:val="21"/>
          <w:szCs w:val="21"/>
        </w:rPr>
      </w:pPr>
      <w:r>
        <w:rPr>
          <w:rFonts w:hint="eastAsia" w:ascii="宋体" w:hAnsi="宋体"/>
          <w:spacing w:val="-6"/>
          <w:sz w:val="21"/>
          <w:szCs w:val="21"/>
        </w:rPr>
        <w:t>采购过程中出现以下情形，导致电子交易平台无法正常运行，或者无法保证电子交易的公平、公正和安全时，采购代理机构可中止电子交易活动：</w:t>
      </w:r>
    </w:p>
    <w:p>
      <w:pPr>
        <w:spacing w:line="288" w:lineRule="auto"/>
        <w:ind w:firstLine="396" w:firstLineChars="200"/>
        <w:outlineLvl w:val="0"/>
        <w:rPr>
          <w:rFonts w:ascii="宋体" w:hAnsi="宋体"/>
          <w:spacing w:val="-6"/>
          <w:sz w:val="21"/>
          <w:szCs w:val="21"/>
        </w:rPr>
      </w:pPr>
      <w:r>
        <w:rPr>
          <w:rFonts w:hint="eastAsia" w:ascii="宋体" w:hAnsi="宋体"/>
          <w:spacing w:val="-6"/>
          <w:sz w:val="21"/>
          <w:szCs w:val="21"/>
        </w:rPr>
        <w:t>1.电子交易平台发生故障而无法登录访问的；</w:t>
      </w:r>
    </w:p>
    <w:p>
      <w:pPr>
        <w:spacing w:line="288" w:lineRule="auto"/>
        <w:ind w:firstLine="396" w:firstLineChars="200"/>
        <w:outlineLvl w:val="0"/>
        <w:rPr>
          <w:rFonts w:ascii="宋体" w:hAnsi="宋体"/>
          <w:spacing w:val="-6"/>
          <w:sz w:val="21"/>
          <w:szCs w:val="21"/>
        </w:rPr>
      </w:pPr>
      <w:r>
        <w:rPr>
          <w:rFonts w:hint="eastAsia" w:ascii="宋体" w:hAnsi="宋体"/>
          <w:spacing w:val="-6"/>
          <w:sz w:val="21"/>
          <w:szCs w:val="21"/>
        </w:rPr>
        <w:t>2.电子交易平台应用或数据库出现错误，不能进行正常操作的；</w:t>
      </w:r>
    </w:p>
    <w:p>
      <w:pPr>
        <w:spacing w:line="288" w:lineRule="auto"/>
        <w:ind w:firstLine="396" w:firstLineChars="200"/>
        <w:outlineLvl w:val="0"/>
        <w:rPr>
          <w:rFonts w:ascii="宋体" w:hAnsi="宋体"/>
          <w:spacing w:val="-6"/>
          <w:sz w:val="21"/>
          <w:szCs w:val="21"/>
        </w:rPr>
      </w:pPr>
      <w:r>
        <w:rPr>
          <w:rFonts w:hint="eastAsia" w:ascii="宋体" w:hAnsi="宋体"/>
          <w:spacing w:val="-6"/>
          <w:sz w:val="21"/>
          <w:szCs w:val="21"/>
        </w:rPr>
        <w:t>3.电子交易平台发现严重安全漏洞，有潜在泄密危险的；</w:t>
      </w:r>
    </w:p>
    <w:p>
      <w:pPr>
        <w:spacing w:line="288" w:lineRule="auto"/>
        <w:ind w:firstLine="396" w:firstLineChars="200"/>
        <w:outlineLvl w:val="0"/>
        <w:rPr>
          <w:rFonts w:ascii="宋体" w:hAnsi="宋体"/>
          <w:spacing w:val="-6"/>
          <w:sz w:val="21"/>
          <w:szCs w:val="21"/>
        </w:rPr>
      </w:pPr>
      <w:r>
        <w:rPr>
          <w:rFonts w:hint="eastAsia" w:ascii="宋体" w:hAnsi="宋体"/>
          <w:spacing w:val="-6"/>
          <w:sz w:val="21"/>
          <w:szCs w:val="21"/>
        </w:rPr>
        <w:t>4.病毒发作导致不能进行正常操作的；</w:t>
      </w:r>
    </w:p>
    <w:p>
      <w:pPr>
        <w:spacing w:line="288" w:lineRule="auto"/>
        <w:ind w:firstLine="396" w:firstLineChars="200"/>
        <w:outlineLvl w:val="0"/>
        <w:rPr>
          <w:rFonts w:ascii="宋体" w:hAnsi="宋体"/>
          <w:spacing w:val="-6"/>
          <w:sz w:val="21"/>
          <w:szCs w:val="21"/>
        </w:rPr>
      </w:pPr>
      <w:r>
        <w:rPr>
          <w:rFonts w:hint="eastAsia" w:ascii="宋体" w:hAnsi="宋体"/>
          <w:spacing w:val="-6"/>
          <w:sz w:val="21"/>
          <w:szCs w:val="21"/>
        </w:rPr>
        <w:t>5.其他无法保证电子交易的公平、公正和安全的情况。</w:t>
      </w:r>
    </w:p>
    <w:p>
      <w:pPr>
        <w:spacing w:line="288" w:lineRule="auto"/>
        <w:ind w:firstLine="396" w:firstLineChars="200"/>
        <w:outlineLvl w:val="0"/>
        <w:rPr>
          <w:rFonts w:ascii="宋体" w:hAnsi="宋体"/>
          <w:spacing w:val="-6"/>
          <w:sz w:val="21"/>
          <w:szCs w:val="21"/>
        </w:rPr>
      </w:pPr>
      <w:r>
        <w:rPr>
          <w:rFonts w:hint="eastAsia" w:ascii="宋体" w:hAnsi="宋体"/>
          <w:spacing w:val="-6"/>
          <w:sz w:val="21"/>
          <w:szCs w:val="21"/>
        </w:rPr>
        <w:t>出现前款规定情形，不影响采购公平、公正性的，采购代理机构可以待上述情形消除后继续组织电子交易活动；影响或可能影响采购公平、公正性的，应当重新采购。</w:t>
      </w:r>
    </w:p>
    <w:p>
      <w:pPr>
        <w:spacing w:line="288" w:lineRule="auto"/>
        <w:ind w:firstLine="425" w:firstLineChars="214"/>
        <w:jc w:val="center"/>
        <w:outlineLvl w:val="0"/>
        <w:rPr>
          <w:rFonts w:ascii="宋体" w:hAnsi="宋体"/>
          <w:b/>
          <w:spacing w:val="-6"/>
          <w:sz w:val="32"/>
          <w:szCs w:val="32"/>
        </w:rPr>
      </w:pPr>
      <w:r>
        <w:rPr>
          <w:rFonts w:ascii="宋体" w:hAnsi="宋体"/>
          <w:b/>
          <w:bCs/>
          <w:spacing w:val="-6"/>
          <w:sz w:val="21"/>
          <w:szCs w:val="21"/>
        </w:rPr>
        <w:br w:type="page"/>
      </w:r>
      <w:bookmarkStart w:id="8" w:name="_Toc17961_WPSOffice_Level1"/>
      <w:r>
        <w:rPr>
          <w:rFonts w:hint="eastAsia" w:ascii="宋体" w:hAnsi="宋体"/>
          <w:b/>
          <w:spacing w:val="-6"/>
          <w:sz w:val="32"/>
          <w:szCs w:val="32"/>
        </w:rPr>
        <w:t>第四章  评标办法及评分标准</w:t>
      </w:r>
      <w:bookmarkEnd w:id="8"/>
    </w:p>
    <w:p>
      <w:pPr>
        <w:spacing w:line="288" w:lineRule="auto"/>
        <w:rPr>
          <w:rFonts w:ascii="宋体" w:hAnsi="宋体"/>
          <w:b/>
          <w:spacing w:val="-6"/>
          <w:sz w:val="24"/>
        </w:rPr>
      </w:pPr>
      <w:r>
        <w:rPr>
          <w:rFonts w:hint="eastAsia" w:ascii="宋体" w:hAnsi="宋体"/>
          <w:b/>
          <w:spacing w:val="-6"/>
          <w:sz w:val="24"/>
        </w:rPr>
        <w:t>一、总则</w:t>
      </w:r>
    </w:p>
    <w:p>
      <w:pPr>
        <w:spacing w:line="288" w:lineRule="auto"/>
        <w:ind w:firstLine="396" w:firstLineChars="200"/>
        <w:rPr>
          <w:rFonts w:ascii="宋体" w:hAnsi="宋体"/>
          <w:bCs/>
          <w:spacing w:val="-6"/>
          <w:sz w:val="21"/>
          <w:szCs w:val="21"/>
        </w:rPr>
      </w:pPr>
      <w:r>
        <w:rPr>
          <w:rFonts w:hint="eastAsia" w:ascii="宋体" w:hAnsi="宋体"/>
          <w:bCs/>
          <w:spacing w:val="-6"/>
          <w:sz w:val="21"/>
          <w:szCs w:val="21"/>
        </w:rPr>
        <w:t>本次评标采用综合评分法，总分为100分。合格投标人的评标得分为各项目汇总得分，中标候选资格按评标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288" w:lineRule="auto"/>
        <w:ind w:firstLine="396" w:firstLineChars="200"/>
        <w:rPr>
          <w:rFonts w:ascii="宋体" w:hAnsi="宋体"/>
          <w:bCs/>
          <w:spacing w:val="-6"/>
          <w:sz w:val="21"/>
          <w:szCs w:val="21"/>
        </w:rPr>
      </w:pPr>
      <w:r>
        <w:rPr>
          <w:rFonts w:hint="eastAsia" w:ascii="宋体" w:hAnsi="宋体"/>
          <w:bCs/>
          <w:spacing w:val="-6"/>
          <w:sz w:val="21"/>
          <w:szCs w:val="21"/>
        </w:rPr>
        <w:t>评分过程中采用四舍五入法，并保留小数2位。</w:t>
      </w:r>
    </w:p>
    <w:p>
      <w:pPr>
        <w:spacing w:line="288" w:lineRule="auto"/>
        <w:ind w:firstLine="396" w:firstLineChars="200"/>
        <w:rPr>
          <w:rFonts w:ascii="宋体" w:hAnsi="宋体"/>
          <w:bCs/>
          <w:spacing w:val="-6"/>
          <w:sz w:val="21"/>
          <w:szCs w:val="21"/>
        </w:rPr>
      </w:pPr>
      <w:r>
        <w:rPr>
          <w:rFonts w:hint="eastAsia" w:ascii="宋体" w:hAnsi="宋体"/>
          <w:spacing w:val="-6"/>
          <w:sz w:val="21"/>
          <w:szCs w:val="21"/>
        </w:rPr>
        <w:t>投标人评标</w:t>
      </w:r>
      <w:r>
        <w:rPr>
          <w:rFonts w:hint="eastAsia" w:ascii="宋体" w:hAnsi="宋体"/>
          <w:bCs/>
          <w:spacing w:val="-6"/>
          <w:sz w:val="21"/>
          <w:szCs w:val="21"/>
        </w:rPr>
        <w:t>综合得分=商务分+技术分+价格分</w:t>
      </w:r>
    </w:p>
    <w:p>
      <w:pPr>
        <w:spacing w:line="288" w:lineRule="auto"/>
        <w:ind w:firstLine="396" w:firstLineChars="200"/>
        <w:rPr>
          <w:rFonts w:ascii="宋体" w:hAnsi="宋体"/>
          <w:spacing w:val="-6"/>
          <w:sz w:val="21"/>
          <w:szCs w:val="21"/>
        </w:rPr>
      </w:pPr>
      <w:r>
        <w:rPr>
          <w:rFonts w:hint="eastAsia" w:ascii="宋体" w:hAnsi="宋体"/>
          <w:bCs/>
          <w:spacing w:val="-6"/>
          <w:sz w:val="21"/>
          <w:szCs w:val="21"/>
        </w:rPr>
        <w:t>商务和技术分按照评标委员会成员的独立评分结果的算术平均分计算，计算公式为：商务分</w:t>
      </w:r>
      <w:r>
        <w:rPr>
          <w:rFonts w:ascii="宋体" w:hAnsi="宋体"/>
          <w:bCs/>
          <w:spacing w:val="-6"/>
          <w:sz w:val="21"/>
          <w:szCs w:val="21"/>
        </w:rPr>
        <w:t>、</w:t>
      </w:r>
      <w:r>
        <w:rPr>
          <w:rFonts w:hint="eastAsia" w:ascii="宋体" w:hAnsi="宋体"/>
          <w:bCs/>
          <w:spacing w:val="-6"/>
          <w:sz w:val="21"/>
          <w:szCs w:val="21"/>
        </w:rPr>
        <w:t>技术分=（评标委员会所有成员评分合计数）</w:t>
      </w:r>
      <w:r>
        <w:rPr>
          <w:rFonts w:ascii="宋体" w:hAnsi="宋体"/>
          <w:bCs/>
          <w:spacing w:val="-6"/>
          <w:sz w:val="21"/>
          <w:szCs w:val="21"/>
        </w:rPr>
        <w:t>/（</w:t>
      </w:r>
      <w:r>
        <w:rPr>
          <w:rFonts w:hint="eastAsia" w:ascii="宋体" w:hAnsi="宋体"/>
          <w:bCs/>
          <w:spacing w:val="-6"/>
          <w:sz w:val="21"/>
          <w:szCs w:val="21"/>
        </w:rPr>
        <w:t>评标委员会组成人员数）</w:t>
      </w:r>
    </w:p>
    <w:p>
      <w:pPr>
        <w:spacing w:line="288" w:lineRule="auto"/>
        <w:rPr>
          <w:rFonts w:ascii="宋体" w:hAnsi="宋体"/>
          <w:b/>
          <w:spacing w:val="-6"/>
          <w:sz w:val="24"/>
        </w:rPr>
      </w:pPr>
      <w:r>
        <w:rPr>
          <w:rFonts w:hint="eastAsia" w:ascii="宋体" w:hAnsi="宋体"/>
          <w:b/>
          <w:spacing w:val="-6"/>
          <w:sz w:val="24"/>
        </w:rPr>
        <w:t>二、评标内容及标准</w:t>
      </w:r>
    </w:p>
    <w:tbl>
      <w:tblPr>
        <w:tblStyle w:val="22"/>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4"/>
        <w:gridCol w:w="719"/>
        <w:gridCol w:w="7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24" w:type="dxa"/>
            <w:vAlign w:val="center"/>
          </w:tcPr>
          <w:p>
            <w:pPr>
              <w:jc w:val="center"/>
              <w:rPr>
                <w:rFonts w:ascii="宋体" w:hAnsi="宋体" w:cs="宋体"/>
                <w:kern w:val="0"/>
                <w:sz w:val="21"/>
                <w:szCs w:val="21"/>
              </w:rPr>
            </w:pPr>
            <w:r>
              <w:rPr>
                <w:rFonts w:hint="eastAsia" w:ascii="宋体" w:hAnsi="宋体" w:cs="宋体"/>
                <w:b/>
                <w:kern w:val="0"/>
                <w:sz w:val="21"/>
                <w:szCs w:val="21"/>
              </w:rPr>
              <w:t>评审因素</w:t>
            </w:r>
          </w:p>
        </w:tc>
        <w:tc>
          <w:tcPr>
            <w:tcW w:w="719" w:type="dxa"/>
            <w:vAlign w:val="center"/>
          </w:tcPr>
          <w:p>
            <w:pPr>
              <w:jc w:val="center"/>
              <w:rPr>
                <w:rFonts w:ascii="宋体" w:hAnsi="宋体" w:cs="宋体"/>
                <w:kern w:val="0"/>
                <w:sz w:val="21"/>
                <w:szCs w:val="21"/>
              </w:rPr>
            </w:pPr>
            <w:r>
              <w:rPr>
                <w:rFonts w:hint="eastAsia" w:ascii="宋体" w:hAnsi="宋体" w:cs="宋体"/>
                <w:b/>
                <w:kern w:val="0"/>
                <w:sz w:val="21"/>
                <w:szCs w:val="21"/>
              </w:rPr>
              <w:t>分值</w:t>
            </w:r>
          </w:p>
        </w:tc>
        <w:tc>
          <w:tcPr>
            <w:tcW w:w="7185" w:type="dxa"/>
            <w:vAlign w:val="center"/>
          </w:tcPr>
          <w:p>
            <w:pPr>
              <w:jc w:val="center"/>
              <w:rPr>
                <w:rFonts w:ascii="宋体" w:hAnsi="宋体" w:cs="宋体"/>
                <w:kern w:val="0"/>
                <w:sz w:val="21"/>
                <w:szCs w:val="21"/>
              </w:rPr>
            </w:pPr>
            <w:r>
              <w:rPr>
                <w:rFonts w:hint="eastAsia" w:ascii="宋体" w:hAnsi="宋体" w:cs="宋体"/>
                <w:b/>
                <w:kern w:val="0"/>
                <w:sz w:val="21"/>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28" w:type="dxa"/>
            <w:gridSpan w:val="3"/>
            <w:vAlign w:val="center"/>
          </w:tcPr>
          <w:p>
            <w:pPr>
              <w:rPr>
                <w:rFonts w:ascii="宋体" w:hAnsi="宋体" w:cs="宋体"/>
                <w:kern w:val="0"/>
                <w:sz w:val="21"/>
                <w:szCs w:val="21"/>
              </w:rPr>
            </w:pPr>
            <w:r>
              <w:rPr>
                <w:rFonts w:hint="eastAsia" w:ascii="宋体" w:hAnsi="宋体" w:cs="宋体"/>
                <w:b/>
                <w:kern w:val="0"/>
                <w:sz w:val="21"/>
                <w:szCs w:val="21"/>
              </w:rPr>
              <w:t>价格分（35分）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24" w:type="dxa"/>
            <w:vAlign w:val="center"/>
          </w:tcPr>
          <w:p>
            <w:pPr>
              <w:jc w:val="center"/>
              <w:rPr>
                <w:rFonts w:ascii="宋体" w:hAnsi="宋体" w:cs="宋体"/>
                <w:kern w:val="0"/>
                <w:sz w:val="21"/>
                <w:szCs w:val="21"/>
              </w:rPr>
            </w:pPr>
            <w:r>
              <w:rPr>
                <w:rFonts w:hint="eastAsia" w:ascii="宋体" w:hAnsi="宋体" w:cs="宋体"/>
                <w:kern w:val="0"/>
                <w:sz w:val="21"/>
                <w:szCs w:val="21"/>
              </w:rPr>
              <w:t>投标报价</w:t>
            </w:r>
          </w:p>
        </w:tc>
        <w:tc>
          <w:tcPr>
            <w:tcW w:w="719" w:type="dxa"/>
            <w:vAlign w:val="center"/>
          </w:tcPr>
          <w:p>
            <w:pPr>
              <w:jc w:val="center"/>
              <w:rPr>
                <w:rFonts w:ascii="宋体" w:hAnsi="宋体" w:cs="宋体"/>
                <w:kern w:val="0"/>
                <w:sz w:val="21"/>
                <w:szCs w:val="21"/>
              </w:rPr>
            </w:pPr>
            <w:r>
              <w:rPr>
                <w:rFonts w:hint="eastAsia" w:ascii="宋体" w:hAnsi="宋体" w:cs="宋体"/>
                <w:kern w:val="0"/>
                <w:sz w:val="21"/>
                <w:szCs w:val="21"/>
              </w:rPr>
              <w:t>35</w:t>
            </w:r>
          </w:p>
        </w:tc>
        <w:tc>
          <w:tcPr>
            <w:tcW w:w="7185" w:type="dxa"/>
            <w:vAlign w:val="center"/>
          </w:tcPr>
          <w:p>
            <w:pPr>
              <w:rPr>
                <w:rFonts w:ascii="宋体" w:hAnsi="宋体" w:cs="宋体"/>
                <w:kern w:val="0"/>
                <w:sz w:val="21"/>
                <w:szCs w:val="21"/>
              </w:rPr>
            </w:pPr>
            <w:r>
              <w:rPr>
                <w:rFonts w:hint="eastAsia" w:ascii="宋体" w:hAnsi="宋体" w:cs="宋体"/>
                <w:kern w:val="0"/>
                <w:sz w:val="21"/>
                <w:szCs w:val="21"/>
              </w:rPr>
              <w:t>价格分采用低价优先法计算，即：满足招标文件要求且投标价格最低的投标报价为评标基准价。价格分按照下列公式计算：</w:t>
            </w:r>
          </w:p>
          <w:p>
            <w:pPr>
              <w:rPr>
                <w:rFonts w:ascii="宋体" w:hAnsi="宋体" w:cs="宋体"/>
                <w:kern w:val="0"/>
                <w:sz w:val="21"/>
                <w:szCs w:val="21"/>
              </w:rPr>
            </w:pPr>
            <w:r>
              <w:rPr>
                <w:rFonts w:hint="eastAsia" w:ascii="宋体" w:hAnsi="宋体" w:cs="宋体"/>
                <w:kern w:val="0"/>
                <w:sz w:val="21"/>
                <w:szCs w:val="21"/>
              </w:rPr>
              <w:t>价格分=（评标基准价/投标报价）×35%×100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28" w:type="dxa"/>
            <w:gridSpan w:val="3"/>
            <w:vAlign w:val="center"/>
          </w:tcPr>
          <w:p>
            <w:pPr>
              <w:rPr>
                <w:rFonts w:ascii="宋体" w:hAnsi="宋体" w:cs="宋体"/>
                <w:kern w:val="0"/>
                <w:sz w:val="21"/>
                <w:szCs w:val="21"/>
              </w:rPr>
            </w:pPr>
            <w:r>
              <w:rPr>
                <w:rFonts w:hint="eastAsia" w:ascii="宋体" w:hAnsi="宋体" w:cs="宋体"/>
                <w:b/>
                <w:kern w:val="0"/>
                <w:sz w:val="21"/>
                <w:szCs w:val="21"/>
              </w:rPr>
              <w:t>商务分（18分）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24" w:type="dxa"/>
            <w:vAlign w:val="center"/>
          </w:tcPr>
          <w:p>
            <w:pPr>
              <w:jc w:val="center"/>
              <w:rPr>
                <w:rFonts w:ascii="宋体" w:hAnsi="宋体" w:cs="宋体"/>
                <w:kern w:val="0"/>
                <w:sz w:val="21"/>
                <w:szCs w:val="21"/>
              </w:rPr>
            </w:pPr>
            <w:r>
              <w:rPr>
                <w:rFonts w:hint="eastAsia" w:ascii="宋体" w:hAnsi="宋体" w:cs="宋体"/>
                <w:kern w:val="0"/>
                <w:sz w:val="21"/>
                <w:szCs w:val="21"/>
              </w:rPr>
              <w:t>质保期</w:t>
            </w:r>
          </w:p>
        </w:tc>
        <w:tc>
          <w:tcPr>
            <w:tcW w:w="719" w:type="dxa"/>
            <w:vAlign w:val="center"/>
          </w:tcPr>
          <w:p>
            <w:pPr>
              <w:jc w:val="center"/>
              <w:rPr>
                <w:rFonts w:ascii="宋体" w:hAnsi="宋体" w:cs="宋体"/>
                <w:kern w:val="0"/>
                <w:sz w:val="21"/>
                <w:szCs w:val="21"/>
              </w:rPr>
            </w:pPr>
            <w:r>
              <w:rPr>
                <w:rFonts w:hint="eastAsia" w:ascii="宋体" w:hAnsi="宋体" w:cs="宋体"/>
                <w:kern w:val="0"/>
                <w:sz w:val="21"/>
                <w:szCs w:val="21"/>
              </w:rPr>
              <w:t>2</w:t>
            </w:r>
          </w:p>
        </w:tc>
        <w:tc>
          <w:tcPr>
            <w:tcW w:w="7185" w:type="dxa"/>
            <w:vAlign w:val="center"/>
          </w:tcPr>
          <w:p>
            <w:pPr>
              <w:rPr>
                <w:rFonts w:ascii="宋体" w:hAnsi="宋体" w:cs="宋体"/>
                <w:kern w:val="0"/>
                <w:sz w:val="21"/>
                <w:szCs w:val="21"/>
              </w:rPr>
            </w:pPr>
            <w:r>
              <w:rPr>
                <w:rFonts w:hint="eastAsia" w:ascii="宋体" w:hAnsi="宋体" w:cs="宋体"/>
                <w:kern w:val="0"/>
                <w:sz w:val="21"/>
                <w:szCs w:val="21"/>
              </w:rPr>
              <w:t>质保期满足招标文件要求的得1分，每延长一年加0.5分，最多加1分，延长时间不足一年的不计入加分。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24" w:type="dxa"/>
            <w:vAlign w:val="center"/>
          </w:tcPr>
          <w:p>
            <w:pPr>
              <w:jc w:val="center"/>
              <w:rPr>
                <w:rFonts w:ascii="宋体" w:hAnsi="宋体" w:cs="宋体"/>
                <w:kern w:val="0"/>
                <w:sz w:val="21"/>
                <w:szCs w:val="21"/>
              </w:rPr>
            </w:pPr>
            <w:r>
              <w:rPr>
                <w:rFonts w:hint="eastAsia" w:ascii="宋体" w:hAnsi="宋体" w:cs="宋体"/>
                <w:kern w:val="0"/>
                <w:sz w:val="21"/>
                <w:szCs w:val="21"/>
              </w:rPr>
              <w:t>业绩</w:t>
            </w:r>
          </w:p>
        </w:tc>
        <w:tc>
          <w:tcPr>
            <w:tcW w:w="719" w:type="dxa"/>
            <w:vAlign w:val="center"/>
          </w:tcPr>
          <w:p>
            <w:pPr>
              <w:jc w:val="center"/>
              <w:rPr>
                <w:rFonts w:ascii="宋体" w:hAnsi="宋体" w:cs="宋体"/>
                <w:kern w:val="0"/>
                <w:sz w:val="21"/>
                <w:szCs w:val="21"/>
              </w:rPr>
            </w:pPr>
            <w:r>
              <w:rPr>
                <w:rFonts w:hint="eastAsia" w:ascii="宋体" w:hAnsi="宋体" w:cs="宋体"/>
                <w:kern w:val="0"/>
                <w:sz w:val="21"/>
                <w:szCs w:val="21"/>
              </w:rPr>
              <w:t>4</w:t>
            </w:r>
          </w:p>
        </w:tc>
        <w:tc>
          <w:tcPr>
            <w:tcW w:w="7185" w:type="dxa"/>
            <w:vAlign w:val="center"/>
          </w:tcPr>
          <w:p>
            <w:pPr>
              <w:rPr>
                <w:rFonts w:ascii="宋体" w:hAnsi="宋体" w:cs="宋体"/>
                <w:kern w:val="0"/>
                <w:sz w:val="21"/>
                <w:szCs w:val="21"/>
              </w:rPr>
            </w:pPr>
            <w:r>
              <w:rPr>
                <w:rFonts w:hint="eastAsia" w:ascii="宋体" w:hAnsi="宋体" w:cs="宋体"/>
                <w:bCs/>
                <w:kern w:val="0"/>
                <w:sz w:val="21"/>
                <w:szCs w:val="21"/>
              </w:rPr>
              <w:t>投标人自2016年1月1日以来</w:t>
            </w:r>
            <w:r>
              <w:rPr>
                <w:rFonts w:hint="eastAsia" w:ascii="宋体" w:hAnsi="宋体" w:cs="宋体"/>
                <w:kern w:val="0"/>
                <w:sz w:val="21"/>
                <w:szCs w:val="21"/>
              </w:rPr>
              <w:t>（以合同签订时间为准）</w:t>
            </w:r>
            <w:r>
              <w:rPr>
                <w:rFonts w:hint="eastAsia" w:ascii="宋体" w:hAnsi="宋体" w:cs="宋体"/>
                <w:bCs/>
                <w:kern w:val="0"/>
                <w:sz w:val="21"/>
                <w:szCs w:val="21"/>
              </w:rPr>
              <w:t>同类项目业绩：每提供1份合同得1分，最高得4分。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24" w:type="dxa"/>
            <w:vAlign w:val="center"/>
          </w:tcPr>
          <w:p>
            <w:pPr>
              <w:jc w:val="center"/>
              <w:rPr>
                <w:rFonts w:ascii="宋体" w:hAnsi="宋体" w:cs="宋体"/>
                <w:kern w:val="0"/>
                <w:sz w:val="21"/>
                <w:szCs w:val="21"/>
              </w:rPr>
            </w:pPr>
            <w:r>
              <w:rPr>
                <w:rFonts w:hint="eastAsia" w:ascii="宋体" w:hAnsi="宋体" w:cs="宋体"/>
                <w:kern w:val="0"/>
                <w:sz w:val="21"/>
                <w:szCs w:val="21"/>
              </w:rPr>
              <w:t>检测报告</w:t>
            </w:r>
          </w:p>
        </w:tc>
        <w:tc>
          <w:tcPr>
            <w:tcW w:w="719" w:type="dxa"/>
            <w:vAlign w:val="center"/>
          </w:tcPr>
          <w:p>
            <w:pPr>
              <w:jc w:val="center"/>
              <w:rPr>
                <w:rFonts w:ascii="宋体" w:hAnsi="宋体" w:cs="宋体"/>
                <w:kern w:val="0"/>
                <w:sz w:val="21"/>
                <w:szCs w:val="21"/>
              </w:rPr>
            </w:pPr>
            <w:r>
              <w:rPr>
                <w:rFonts w:hint="eastAsia" w:ascii="宋体" w:hAnsi="宋体" w:cs="宋体"/>
                <w:kern w:val="0"/>
                <w:sz w:val="21"/>
                <w:szCs w:val="21"/>
              </w:rPr>
              <w:t>6</w:t>
            </w:r>
          </w:p>
        </w:tc>
        <w:tc>
          <w:tcPr>
            <w:tcW w:w="7185" w:type="dxa"/>
            <w:vAlign w:val="center"/>
          </w:tcPr>
          <w:p>
            <w:pPr>
              <w:rPr>
                <w:rFonts w:ascii="宋体" w:hAnsi="宋体" w:cs="宋体"/>
                <w:bCs/>
                <w:kern w:val="0"/>
                <w:sz w:val="21"/>
                <w:szCs w:val="21"/>
              </w:rPr>
            </w:pPr>
            <w:r>
              <w:rPr>
                <w:rFonts w:hint="eastAsia" w:ascii="宋体" w:hAnsi="宋体" w:cs="宋体"/>
                <w:bCs/>
                <w:kern w:val="0"/>
                <w:sz w:val="21"/>
                <w:szCs w:val="21"/>
              </w:rPr>
              <w:t>投标产品链板式餐具传送机、长龙式洗碗机、食物残渣处理机具有合格检测报告的，每提供一样得2分，最高得6分（投标文件中提供复印件，不提供不得分）。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24" w:type="dxa"/>
            <w:vAlign w:val="center"/>
          </w:tcPr>
          <w:p>
            <w:pPr>
              <w:jc w:val="center"/>
              <w:rPr>
                <w:rFonts w:ascii="宋体" w:hAnsi="宋体" w:cs="宋体"/>
                <w:kern w:val="0"/>
                <w:sz w:val="21"/>
                <w:szCs w:val="21"/>
              </w:rPr>
            </w:pPr>
            <w:r>
              <w:rPr>
                <w:rFonts w:hint="eastAsia" w:ascii="宋体" w:hAnsi="宋体" w:cs="宋体"/>
                <w:kern w:val="0"/>
                <w:sz w:val="21"/>
                <w:szCs w:val="21"/>
              </w:rPr>
              <w:t>专利情况</w:t>
            </w:r>
          </w:p>
        </w:tc>
        <w:tc>
          <w:tcPr>
            <w:tcW w:w="719" w:type="dxa"/>
            <w:vAlign w:val="center"/>
          </w:tcPr>
          <w:p>
            <w:pPr>
              <w:jc w:val="center"/>
              <w:rPr>
                <w:rFonts w:ascii="宋体" w:hAnsi="宋体" w:cs="宋体"/>
                <w:kern w:val="0"/>
                <w:sz w:val="21"/>
                <w:szCs w:val="21"/>
              </w:rPr>
            </w:pPr>
            <w:r>
              <w:rPr>
                <w:rFonts w:hint="eastAsia" w:ascii="宋体" w:hAnsi="宋体" w:cs="宋体"/>
                <w:kern w:val="0"/>
                <w:sz w:val="21"/>
                <w:szCs w:val="21"/>
              </w:rPr>
              <w:t>5</w:t>
            </w:r>
          </w:p>
        </w:tc>
        <w:tc>
          <w:tcPr>
            <w:tcW w:w="7185" w:type="dxa"/>
            <w:vAlign w:val="center"/>
          </w:tcPr>
          <w:p>
            <w:pPr>
              <w:rPr>
                <w:rFonts w:ascii="宋体" w:hAnsi="宋体" w:cs="宋体"/>
                <w:bCs/>
                <w:kern w:val="0"/>
                <w:sz w:val="21"/>
                <w:szCs w:val="21"/>
              </w:rPr>
            </w:pPr>
            <w:r>
              <w:rPr>
                <w:rFonts w:hint="eastAsia" w:ascii="宋体" w:hAnsi="宋体" w:cs="宋体"/>
                <w:bCs/>
                <w:kern w:val="0"/>
                <w:sz w:val="21"/>
                <w:szCs w:val="21"/>
              </w:rPr>
              <w:t>投标人具有的厨房排烟系统类、回收节能系统类、节能锅类、烟罩类、炒菜灶类有效专利证书，每提供一类专利证书的得1分，最多得5分（投标文件中提供复印件，不提供不得分）。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24" w:type="dxa"/>
            <w:vAlign w:val="center"/>
          </w:tcPr>
          <w:p>
            <w:pPr>
              <w:jc w:val="center"/>
              <w:rPr>
                <w:rFonts w:ascii="宋体" w:hAnsi="宋体" w:cs="宋体"/>
                <w:kern w:val="0"/>
                <w:sz w:val="21"/>
                <w:szCs w:val="21"/>
              </w:rPr>
            </w:pPr>
            <w:r>
              <w:rPr>
                <w:rFonts w:hint="eastAsia" w:ascii="宋体" w:hAnsi="宋体" w:cs="宋体"/>
                <w:kern w:val="0"/>
                <w:sz w:val="21"/>
                <w:szCs w:val="21"/>
              </w:rPr>
              <w:t>政策功能</w:t>
            </w:r>
          </w:p>
        </w:tc>
        <w:tc>
          <w:tcPr>
            <w:tcW w:w="719" w:type="dxa"/>
            <w:vAlign w:val="center"/>
          </w:tcPr>
          <w:p>
            <w:pPr>
              <w:jc w:val="center"/>
              <w:rPr>
                <w:rFonts w:ascii="宋体" w:hAnsi="宋体" w:cs="宋体"/>
                <w:kern w:val="0"/>
                <w:sz w:val="21"/>
                <w:szCs w:val="21"/>
              </w:rPr>
            </w:pPr>
            <w:r>
              <w:rPr>
                <w:rFonts w:hint="eastAsia" w:ascii="宋体" w:hAnsi="宋体" w:cs="宋体"/>
                <w:kern w:val="0"/>
                <w:sz w:val="21"/>
                <w:szCs w:val="21"/>
              </w:rPr>
              <w:t>1</w:t>
            </w:r>
          </w:p>
        </w:tc>
        <w:tc>
          <w:tcPr>
            <w:tcW w:w="7185" w:type="dxa"/>
            <w:vAlign w:val="center"/>
          </w:tcPr>
          <w:p>
            <w:pPr>
              <w:rPr>
                <w:rFonts w:ascii="宋体" w:hAnsi="宋体" w:cs="宋体"/>
                <w:kern w:val="0"/>
                <w:sz w:val="21"/>
                <w:szCs w:val="21"/>
              </w:rPr>
            </w:pPr>
            <w:r>
              <w:rPr>
                <w:rFonts w:hint="eastAsia" w:ascii="宋体" w:hAnsi="宋体" w:cs="宋体"/>
                <w:kern w:val="0"/>
                <w:sz w:val="21"/>
                <w:szCs w:val="21"/>
              </w:rPr>
              <w:t>所投产品属于品目清单范围，且提供国家确定的认证机构出具的处于有效期之内的节能产品认证证书（复印件加盖公章），得0.5分；</w:t>
            </w:r>
          </w:p>
          <w:p>
            <w:pPr>
              <w:rPr>
                <w:rFonts w:ascii="宋体" w:hAnsi="宋体" w:cs="宋体"/>
                <w:kern w:val="0"/>
                <w:sz w:val="21"/>
                <w:szCs w:val="21"/>
              </w:rPr>
            </w:pPr>
            <w:r>
              <w:rPr>
                <w:rFonts w:hint="eastAsia" w:ascii="宋体" w:hAnsi="宋体" w:cs="宋体"/>
                <w:kern w:val="0"/>
                <w:sz w:val="21"/>
                <w:szCs w:val="21"/>
              </w:rPr>
              <w:t>所投产品属于品目清单范围，且提供国家确定的认证机构出具的处于有效期之内的环境标志产品认证证书（复印件加盖公章），得0.5分；</w:t>
            </w:r>
          </w:p>
          <w:p>
            <w:pPr>
              <w:rPr>
                <w:rFonts w:ascii="宋体" w:hAnsi="宋体" w:cs="宋体"/>
                <w:kern w:val="0"/>
                <w:sz w:val="21"/>
                <w:szCs w:val="21"/>
              </w:rPr>
            </w:pPr>
            <w:r>
              <w:rPr>
                <w:rFonts w:hint="eastAsia" w:ascii="宋体" w:hAnsi="宋体" w:cs="宋体"/>
                <w:kern w:val="0"/>
                <w:sz w:val="21"/>
                <w:szCs w:val="21"/>
              </w:rPr>
              <w:t>否则得0分。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28" w:type="dxa"/>
            <w:gridSpan w:val="3"/>
            <w:vAlign w:val="center"/>
          </w:tcPr>
          <w:p>
            <w:pPr>
              <w:rPr>
                <w:rFonts w:ascii="宋体" w:hAnsi="宋体" w:cs="宋体"/>
                <w:kern w:val="0"/>
                <w:sz w:val="21"/>
                <w:szCs w:val="21"/>
              </w:rPr>
            </w:pPr>
            <w:r>
              <w:rPr>
                <w:rFonts w:hint="eastAsia" w:ascii="宋体" w:hAnsi="宋体" w:cs="宋体"/>
                <w:b/>
                <w:kern w:val="0"/>
                <w:sz w:val="21"/>
                <w:szCs w:val="21"/>
              </w:rPr>
              <w:t>技术分（47分）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24" w:type="dxa"/>
            <w:vAlign w:val="center"/>
          </w:tcPr>
          <w:p>
            <w:pPr>
              <w:jc w:val="center"/>
              <w:rPr>
                <w:rFonts w:ascii="宋体" w:hAnsi="宋体" w:cs="宋体"/>
                <w:kern w:val="0"/>
                <w:sz w:val="21"/>
                <w:szCs w:val="21"/>
              </w:rPr>
            </w:pPr>
            <w:r>
              <w:rPr>
                <w:rFonts w:hint="eastAsia" w:ascii="宋体" w:hAnsi="宋体" w:cs="宋体"/>
                <w:kern w:val="0"/>
                <w:sz w:val="21"/>
                <w:szCs w:val="21"/>
              </w:rPr>
              <w:t>技术支持资料</w:t>
            </w:r>
          </w:p>
        </w:tc>
        <w:tc>
          <w:tcPr>
            <w:tcW w:w="719" w:type="dxa"/>
            <w:vAlign w:val="center"/>
          </w:tcPr>
          <w:p>
            <w:pPr>
              <w:jc w:val="center"/>
              <w:rPr>
                <w:rFonts w:ascii="宋体" w:hAnsi="宋体" w:cs="宋体"/>
                <w:kern w:val="0"/>
                <w:sz w:val="21"/>
                <w:szCs w:val="21"/>
              </w:rPr>
            </w:pPr>
            <w:r>
              <w:rPr>
                <w:rFonts w:hint="eastAsia" w:ascii="宋体" w:hAnsi="宋体" w:cs="宋体"/>
                <w:kern w:val="0"/>
                <w:sz w:val="21"/>
                <w:szCs w:val="21"/>
              </w:rPr>
              <w:t>5</w:t>
            </w:r>
          </w:p>
        </w:tc>
        <w:tc>
          <w:tcPr>
            <w:tcW w:w="7185" w:type="dxa"/>
            <w:vAlign w:val="center"/>
          </w:tcPr>
          <w:p>
            <w:pPr>
              <w:rPr>
                <w:rFonts w:ascii="宋体" w:hAnsi="宋体" w:cs="宋体"/>
                <w:kern w:val="0"/>
                <w:sz w:val="21"/>
                <w:szCs w:val="21"/>
              </w:rPr>
            </w:pPr>
            <w:r>
              <w:rPr>
                <w:rFonts w:hint="eastAsia" w:ascii="宋体" w:hAnsi="宋体" w:cs="宋体"/>
                <w:kern w:val="0"/>
                <w:sz w:val="21"/>
                <w:szCs w:val="21"/>
              </w:rPr>
              <w:t>投标产品的技术支持资料数量、技术详尽程度及对响应技术指标的佐证程度。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24" w:type="dxa"/>
            <w:vAlign w:val="center"/>
          </w:tcPr>
          <w:p>
            <w:pPr>
              <w:jc w:val="center"/>
              <w:rPr>
                <w:rFonts w:ascii="宋体" w:hAnsi="宋体" w:cs="宋体"/>
                <w:kern w:val="0"/>
                <w:sz w:val="21"/>
                <w:szCs w:val="21"/>
              </w:rPr>
            </w:pPr>
            <w:r>
              <w:rPr>
                <w:rFonts w:hint="eastAsia" w:ascii="宋体" w:hAnsi="宋体" w:cs="宋体"/>
                <w:kern w:val="0"/>
                <w:sz w:val="21"/>
                <w:szCs w:val="21"/>
              </w:rPr>
              <w:t>项目实施方案</w:t>
            </w:r>
          </w:p>
        </w:tc>
        <w:tc>
          <w:tcPr>
            <w:tcW w:w="719" w:type="dxa"/>
            <w:vAlign w:val="center"/>
          </w:tcPr>
          <w:p>
            <w:pPr>
              <w:jc w:val="center"/>
              <w:rPr>
                <w:rFonts w:ascii="宋体" w:hAnsi="宋体" w:cs="宋体"/>
                <w:kern w:val="0"/>
                <w:sz w:val="21"/>
                <w:szCs w:val="21"/>
              </w:rPr>
            </w:pPr>
            <w:r>
              <w:rPr>
                <w:rFonts w:hint="eastAsia" w:ascii="宋体" w:hAnsi="宋体" w:cs="宋体"/>
                <w:kern w:val="0"/>
                <w:sz w:val="21"/>
                <w:szCs w:val="21"/>
              </w:rPr>
              <w:t>5</w:t>
            </w:r>
          </w:p>
        </w:tc>
        <w:tc>
          <w:tcPr>
            <w:tcW w:w="7185" w:type="dxa"/>
            <w:vAlign w:val="center"/>
          </w:tcPr>
          <w:p>
            <w:pPr>
              <w:rPr>
                <w:rFonts w:ascii="宋体" w:hAnsi="宋体" w:cs="宋体"/>
                <w:kern w:val="0"/>
                <w:sz w:val="21"/>
                <w:szCs w:val="21"/>
              </w:rPr>
            </w:pPr>
            <w:r>
              <w:rPr>
                <w:rFonts w:hint="eastAsia" w:ascii="宋体" w:hAnsi="宋体" w:cs="宋体"/>
                <w:kern w:val="0"/>
                <w:sz w:val="21"/>
                <w:szCs w:val="21"/>
              </w:rPr>
              <w:t>投标人根据项目情况制定的具体实施方案、操作细则及技术图纸（含厨房平面图、分墙图、水电图、排烟图及燃气图等）的完整性、科学性、合理性。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24" w:type="dxa"/>
            <w:vAlign w:val="center"/>
          </w:tcPr>
          <w:p>
            <w:pPr>
              <w:jc w:val="center"/>
              <w:rPr>
                <w:rFonts w:ascii="宋体" w:hAnsi="宋体" w:cs="宋体"/>
                <w:kern w:val="0"/>
                <w:sz w:val="21"/>
                <w:szCs w:val="21"/>
              </w:rPr>
            </w:pPr>
            <w:r>
              <w:rPr>
                <w:rFonts w:hint="eastAsia" w:ascii="宋体" w:hAnsi="宋体" w:cs="宋体"/>
                <w:kern w:val="0"/>
                <w:sz w:val="21"/>
                <w:szCs w:val="21"/>
              </w:rPr>
              <w:t>项目实施人员</w:t>
            </w:r>
          </w:p>
        </w:tc>
        <w:tc>
          <w:tcPr>
            <w:tcW w:w="719" w:type="dxa"/>
            <w:vAlign w:val="center"/>
          </w:tcPr>
          <w:p>
            <w:pPr>
              <w:jc w:val="center"/>
              <w:rPr>
                <w:rFonts w:ascii="宋体" w:hAnsi="宋体" w:cs="宋体"/>
                <w:kern w:val="0"/>
                <w:sz w:val="21"/>
                <w:szCs w:val="21"/>
              </w:rPr>
            </w:pPr>
            <w:r>
              <w:rPr>
                <w:rFonts w:hint="eastAsia" w:ascii="宋体" w:hAnsi="宋体" w:cs="宋体"/>
                <w:kern w:val="0"/>
                <w:sz w:val="21"/>
                <w:szCs w:val="21"/>
              </w:rPr>
              <w:t>4</w:t>
            </w:r>
          </w:p>
        </w:tc>
        <w:tc>
          <w:tcPr>
            <w:tcW w:w="7185" w:type="dxa"/>
            <w:vAlign w:val="center"/>
          </w:tcPr>
          <w:p>
            <w:pPr>
              <w:rPr>
                <w:rFonts w:ascii="宋体" w:hAnsi="宋体" w:cs="宋体"/>
                <w:kern w:val="0"/>
                <w:sz w:val="21"/>
                <w:szCs w:val="21"/>
              </w:rPr>
            </w:pPr>
            <w:r>
              <w:rPr>
                <w:rFonts w:hint="eastAsia" w:ascii="宋体" w:hAnsi="宋体" w:cs="宋体"/>
                <w:kern w:val="0"/>
                <w:sz w:val="21"/>
                <w:szCs w:val="21"/>
              </w:rPr>
              <w:t>拟派项目实施成员中有工程师职称的，每个得1分，最高得2分；售后服务人员具有燃气具安装维修证书的，每个得0.25分，最高得2分（投标文件中提供证书复印件及社保缴纳证明）。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24" w:type="dxa"/>
            <w:vAlign w:val="center"/>
          </w:tcPr>
          <w:p>
            <w:pPr>
              <w:jc w:val="center"/>
              <w:rPr>
                <w:rFonts w:ascii="宋体" w:hAnsi="宋体" w:cs="宋体"/>
                <w:kern w:val="0"/>
                <w:sz w:val="21"/>
                <w:szCs w:val="21"/>
              </w:rPr>
            </w:pPr>
            <w:r>
              <w:rPr>
                <w:rFonts w:hint="eastAsia" w:ascii="宋体" w:hAnsi="宋体" w:cs="宋体"/>
                <w:kern w:val="0"/>
                <w:sz w:val="21"/>
                <w:szCs w:val="21"/>
              </w:rPr>
              <w:t>设备投入情况</w:t>
            </w:r>
          </w:p>
        </w:tc>
        <w:tc>
          <w:tcPr>
            <w:tcW w:w="719" w:type="dxa"/>
            <w:vAlign w:val="center"/>
          </w:tcPr>
          <w:p>
            <w:pPr>
              <w:jc w:val="center"/>
              <w:rPr>
                <w:rFonts w:ascii="宋体" w:hAnsi="宋体" w:cs="宋体"/>
                <w:kern w:val="0"/>
                <w:sz w:val="21"/>
                <w:szCs w:val="21"/>
              </w:rPr>
            </w:pPr>
            <w:r>
              <w:rPr>
                <w:rFonts w:hint="eastAsia" w:ascii="宋体" w:hAnsi="宋体" w:cs="宋体"/>
                <w:kern w:val="0"/>
                <w:sz w:val="21"/>
                <w:szCs w:val="21"/>
              </w:rPr>
              <w:t>5</w:t>
            </w:r>
          </w:p>
        </w:tc>
        <w:tc>
          <w:tcPr>
            <w:tcW w:w="7185" w:type="dxa"/>
            <w:vAlign w:val="center"/>
          </w:tcPr>
          <w:p>
            <w:pPr>
              <w:rPr>
                <w:rFonts w:ascii="宋体" w:hAnsi="宋体" w:cs="宋体"/>
                <w:bCs/>
                <w:kern w:val="0"/>
                <w:sz w:val="21"/>
                <w:szCs w:val="21"/>
              </w:rPr>
            </w:pPr>
            <w:r>
              <w:rPr>
                <w:rFonts w:hint="eastAsia" w:ascii="宋体" w:hAnsi="宋体" w:cs="宋体"/>
                <w:bCs/>
                <w:kern w:val="0"/>
                <w:sz w:val="21"/>
                <w:szCs w:val="21"/>
              </w:rPr>
              <w:t>投标人折弯机器人设备、激光焊接机冷水机机器人设备、激光切割主机系统控制软件、折弯中心、不锈钢开卷平衡剪码垛生产线设备、600T以上液压设备的拥有情况，每提供一份有效证明材料得1分，最高得5分（投标文件中提供发票复印件或购买证明，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24" w:type="dxa"/>
            <w:vAlign w:val="center"/>
          </w:tcPr>
          <w:p>
            <w:pPr>
              <w:jc w:val="center"/>
              <w:rPr>
                <w:rFonts w:ascii="宋体" w:hAnsi="宋体" w:cs="宋体"/>
                <w:kern w:val="0"/>
                <w:sz w:val="21"/>
                <w:szCs w:val="21"/>
              </w:rPr>
            </w:pPr>
            <w:r>
              <w:rPr>
                <w:rFonts w:hint="eastAsia" w:ascii="宋体" w:hAnsi="宋体" w:cs="宋体"/>
                <w:kern w:val="0"/>
                <w:sz w:val="21"/>
                <w:szCs w:val="21"/>
              </w:rPr>
              <w:t>售后服务方案</w:t>
            </w:r>
          </w:p>
        </w:tc>
        <w:tc>
          <w:tcPr>
            <w:tcW w:w="719" w:type="dxa"/>
            <w:vAlign w:val="center"/>
          </w:tcPr>
          <w:p>
            <w:pPr>
              <w:jc w:val="center"/>
              <w:rPr>
                <w:rFonts w:ascii="宋体" w:hAnsi="宋体" w:cs="宋体"/>
                <w:kern w:val="0"/>
                <w:sz w:val="21"/>
                <w:szCs w:val="21"/>
              </w:rPr>
            </w:pPr>
            <w:r>
              <w:rPr>
                <w:rFonts w:hint="eastAsia" w:ascii="宋体" w:hAnsi="宋体" w:cs="宋体"/>
                <w:kern w:val="0"/>
                <w:sz w:val="21"/>
                <w:szCs w:val="21"/>
              </w:rPr>
              <w:t>3</w:t>
            </w:r>
          </w:p>
        </w:tc>
        <w:tc>
          <w:tcPr>
            <w:tcW w:w="7185" w:type="dxa"/>
            <w:vAlign w:val="center"/>
          </w:tcPr>
          <w:p>
            <w:pPr>
              <w:rPr>
                <w:rFonts w:ascii="宋体" w:hAnsi="宋体" w:cs="宋体"/>
                <w:kern w:val="0"/>
                <w:sz w:val="21"/>
                <w:szCs w:val="21"/>
              </w:rPr>
            </w:pPr>
            <w:r>
              <w:rPr>
                <w:rFonts w:hint="eastAsia" w:ascii="宋体" w:hAnsi="宋体" w:cs="宋体"/>
                <w:bCs/>
                <w:kern w:val="0"/>
                <w:sz w:val="21"/>
                <w:szCs w:val="21"/>
              </w:rPr>
              <w:t>售后服务方案的完整性、合理性、针对性，</w:t>
            </w:r>
            <w:r>
              <w:rPr>
                <w:rFonts w:hint="eastAsia" w:ascii="宋体" w:hAnsi="宋体" w:cs="宋体"/>
                <w:kern w:val="0"/>
                <w:sz w:val="21"/>
                <w:szCs w:val="21"/>
              </w:rPr>
              <w:t>专业服务力量和服务保障方案的详细程度。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24" w:type="dxa"/>
            <w:vMerge w:val="restart"/>
            <w:vAlign w:val="center"/>
          </w:tcPr>
          <w:p>
            <w:pPr>
              <w:jc w:val="center"/>
              <w:rPr>
                <w:rFonts w:ascii="宋体" w:hAnsi="宋体" w:cs="宋体"/>
                <w:kern w:val="0"/>
                <w:sz w:val="21"/>
                <w:szCs w:val="21"/>
              </w:rPr>
            </w:pPr>
            <w:r>
              <w:rPr>
                <w:rFonts w:hint="eastAsia" w:ascii="宋体" w:hAnsi="宋体" w:cs="宋体"/>
                <w:kern w:val="0"/>
                <w:sz w:val="21"/>
                <w:szCs w:val="21"/>
              </w:rPr>
              <w:t>样品分</w:t>
            </w:r>
          </w:p>
        </w:tc>
        <w:tc>
          <w:tcPr>
            <w:tcW w:w="719" w:type="dxa"/>
            <w:vAlign w:val="center"/>
          </w:tcPr>
          <w:p>
            <w:pPr>
              <w:jc w:val="center"/>
              <w:rPr>
                <w:rFonts w:ascii="宋体" w:hAnsi="宋体" w:cs="宋体"/>
                <w:kern w:val="0"/>
                <w:sz w:val="21"/>
                <w:szCs w:val="21"/>
              </w:rPr>
            </w:pPr>
            <w:r>
              <w:rPr>
                <w:rFonts w:hint="eastAsia" w:ascii="宋体" w:hAnsi="宋体" w:cs="宋体"/>
                <w:kern w:val="0"/>
                <w:sz w:val="21"/>
                <w:szCs w:val="21"/>
              </w:rPr>
              <w:t>5</w:t>
            </w:r>
          </w:p>
        </w:tc>
        <w:tc>
          <w:tcPr>
            <w:tcW w:w="7185" w:type="dxa"/>
            <w:vAlign w:val="center"/>
          </w:tcPr>
          <w:p>
            <w:pPr>
              <w:rPr>
                <w:rFonts w:ascii="宋体" w:hAnsi="宋体" w:cs="宋体"/>
                <w:kern w:val="0"/>
                <w:sz w:val="21"/>
                <w:szCs w:val="21"/>
              </w:rPr>
            </w:pPr>
            <w:r>
              <w:rPr>
                <w:rFonts w:hint="eastAsia" w:ascii="宋体" w:hAnsi="宋体" w:cs="宋体"/>
                <w:kern w:val="0"/>
                <w:sz w:val="21"/>
                <w:szCs w:val="21"/>
              </w:rPr>
              <w:t>样品外观尺寸的符合程度。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24" w:type="dxa"/>
            <w:vMerge w:val="continue"/>
            <w:vAlign w:val="center"/>
          </w:tcPr>
          <w:p>
            <w:pPr>
              <w:jc w:val="center"/>
              <w:rPr>
                <w:rFonts w:ascii="宋体" w:hAnsi="宋体" w:cs="宋体"/>
                <w:kern w:val="0"/>
                <w:sz w:val="21"/>
                <w:szCs w:val="21"/>
              </w:rPr>
            </w:pPr>
          </w:p>
        </w:tc>
        <w:tc>
          <w:tcPr>
            <w:tcW w:w="719" w:type="dxa"/>
            <w:vAlign w:val="center"/>
          </w:tcPr>
          <w:p>
            <w:pPr>
              <w:jc w:val="center"/>
              <w:rPr>
                <w:rFonts w:ascii="宋体" w:hAnsi="宋体" w:cs="宋体"/>
                <w:kern w:val="0"/>
                <w:sz w:val="21"/>
                <w:szCs w:val="21"/>
              </w:rPr>
            </w:pPr>
            <w:r>
              <w:rPr>
                <w:rFonts w:hint="eastAsia" w:ascii="宋体" w:hAnsi="宋体" w:cs="宋体"/>
                <w:kern w:val="0"/>
                <w:sz w:val="21"/>
                <w:szCs w:val="21"/>
              </w:rPr>
              <w:t>5</w:t>
            </w:r>
          </w:p>
        </w:tc>
        <w:tc>
          <w:tcPr>
            <w:tcW w:w="7185" w:type="dxa"/>
            <w:vAlign w:val="center"/>
          </w:tcPr>
          <w:p>
            <w:pPr>
              <w:rPr>
                <w:rFonts w:ascii="宋体" w:hAnsi="宋体" w:cs="宋体"/>
                <w:kern w:val="0"/>
                <w:sz w:val="21"/>
                <w:szCs w:val="21"/>
              </w:rPr>
            </w:pPr>
            <w:r>
              <w:rPr>
                <w:rFonts w:hint="eastAsia" w:ascii="宋体" w:hAnsi="宋体" w:cs="宋体"/>
                <w:kern w:val="0"/>
                <w:sz w:val="21"/>
                <w:szCs w:val="21"/>
              </w:rPr>
              <w:t>样品材料和配件的牢固性。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24" w:type="dxa"/>
            <w:vMerge w:val="continue"/>
            <w:vAlign w:val="center"/>
          </w:tcPr>
          <w:p>
            <w:pPr>
              <w:jc w:val="center"/>
              <w:rPr>
                <w:rFonts w:ascii="宋体" w:hAnsi="宋体" w:cs="宋体"/>
                <w:kern w:val="0"/>
                <w:sz w:val="21"/>
                <w:szCs w:val="21"/>
              </w:rPr>
            </w:pPr>
          </w:p>
        </w:tc>
        <w:tc>
          <w:tcPr>
            <w:tcW w:w="719" w:type="dxa"/>
            <w:vAlign w:val="center"/>
          </w:tcPr>
          <w:p>
            <w:pPr>
              <w:jc w:val="center"/>
              <w:rPr>
                <w:rFonts w:ascii="宋体" w:hAnsi="宋体" w:cs="宋体"/>
                <w:kern w:val="0"/>
                <w:sz w:val="21"/>
                <w:szCs w:val="21"/>
              </w:rPr>
            </w:pPr>
            <w:r>
              <w:rPr>
                <w:rFonts w:hint="eastAsia" w:ascii="宋体" w:hAnsi="宋体" w:cs="宋体"/>
                <w:kern w:val="0"/>
                <w:sz w:val="21"/>
                <w:szCs w:val="21"/>
              </w:rPr>
              <w:t>5</w:t>
            </w:r>
          </w:p>
        </w:tc>
        <w:tc>
          <w:tcPr>
            <w:tcW w:w="7185" w:type="dxa"/>
            <w:vAlign w:val="center"/>
          </w:tcPr>
          <w:p>
            <w:pPr>
              <w:rPr>
                <w:rFonts w:ascii="宋体" w:hAnsi="宋体" w:cs="宋体"/>
                <w:kern w:val="0"/>
                <w:sz w:val="21"/>
                <w:szCs w:val="21"/>
              </w:rPr>
            </w:pPr>
            <w:r>
              <w:rPr>
                <w:rFonts w:hint="eastAsia" w:ascii="宋体" w:hAnsi="宋体" w:cs="宋体"/>
                <w:kern w:val="0"/>
                <w:sz w:val="21"/>
                <w:szCs w:val="21"/>
              </w:rPr>
              <w:t>样品工艺细节处理能力。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24" w:type="dxa"/>
            <w:vMerge w:val="continue"/>
            <w:vAlign w:val="center"/>
          </w:tcPr>
          <w:p>
            <w:pPr>
              <w:jc w:val="center"/>
              <w:rPr>
                <w:rFonts w:ascii="宋体" w:hAnsi="宋体" w:cs="宋体"/>
                <w:kern w:val="0"/>
                <w:sz w:val="21"/>
                <w:szCs w:val="21"/>
              </w:rPr>
            </w:pPr>
          </w:p>
        </w:tc>
        <w:tc>
          <w:tcPr>
            <w:tcW w:w="719" w:type="dxa"/>
            <w:vAlign w:val="center"/>
          </w:tcPr>
          <w:p>
            <w:pPr>
              <w:jc w:val="center"/>
              <w:rPr>
                <w:rFonts w:ascii="宋体" w:hAnsi="宋体" w:cs="宋体"/>
                <w:kern w:val="0"/>
                <w:sz w:val="21"/>
                <w:szCs w:val="21"/>
              </w:rPr>
            </w:pPr>
            <w:r>
              <w:rPr>
                <w:rFonts w:hint="eastAsia" w:ascii="宋体" w:hAnsi="宋体" w:cs="宋体"/>
                <w:kern w:val="0"/>
                <w:sz w:val="21"/>
                <w:szCs w:val="21"/>
              </w:rPr>
              <w:t>5</w:t>
            </w:r>
          </w:p>
        </w:tc>
        <w:tc>
          <w:tcPr>
            <w:tcW w:w="7185" w:type="dxa"/>
            <w:vAlign w:val="center"/>
          </w:tcPr>
          <w:p>
            <w:pPr>
              <w:rPr>
                <w:rFonts w:ascii="宋体" w:hAnsi="宋体" w:cs="宋体"/>
                <w:kern w:val="0"/>
                <w:sz w:val="21"/>
                <w:szCs w:val="21"/>
              </w:rPr>
            </w:pPr>
            <w:r>
              <w:rPr>
                <w:rFonts w:hint="eastAsia" w:ascii="宋体" w:hAnsi="宋体" w:cs="宋体"/>
                <w:kern w:val="0"/>
                <w:sz w:val="21"/>
                <w:szCs w:val="21"/>
              </w:rPr>
              <w:t>样品制作质量，技术性、全面性。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24" w:type="dxa"/>
            <w:vMerge w:val="continue"/>
            <w:vAlign w:val="center"/>
          </w:tcPr>
          <w:p>
            <w:pPr>
              <w:jc w:val="center"/>
              <w:rPr>
                <w:rFonts w:ascii="宋体" w:hAnsi="宋体" w:cs="宋体"/>
                <w:kern w:val="0"/>
                <w:sz w:val="21"/>
                <w:szCs w:val="21"/>
              </w:rPr>
            </w:pPr>
          </w:p>
        </w:tc>
        <w:tc>
          <w:tcPr>
            <w:tcW w:w="719" w:type="dxa"/>
            <w:vAlign w:val="center"/>
          </w:tcPr>
          <w:p>
            <w:pPr>
              <w:jc w:val="center"/>
              <w:rPr>
                <w:rFonts w:ascii="宋体" w:hAnsi="宋体" w:cs="宋体"/>
                <w:kern w:val="0"/>
                <w:sz w:val="21"/>
                <w:szCs w:val="21"/>
              </w:rPr>
            </w:pPr>
            <w:r>
              <w:rPr>
                <w:rFonts w:hint="eastAsia" w:ascii="宋体" w:hAnsi="宋体" w:cs="宋体"/>
                <w:kern w:val="0"/>
                <w:sz w:val="21"/>
                <w:szCs w:val="21"/>
              </w:rPr>
              <w:t>5</w:t>
            </w:r>
          </w:p>
        </w:tc>
        <w:tc>
          <w:tcPr>
            <w:tcW w:w="7185" w:type="dxa"/>
            <w:vAlign w:val="center"/>
          </w:tcPr>
          <w:p>
            <w:pPr>
              <w:rPr>
                <w:rFonts w:ascii="宋体" w:hAnsi="宋体" w:cs="宋体"/>
                <w:kern w:val="0"/>
                <w:sz w:val="21"/>
                <w:szCs w:val="21"/>
              </w:rPr>
            </w:pPr>
            <w:r>
              <w:rPr>
                <w:rFonts w:hint="eastAsia" w:ascii="宋体" w:hAnsi="宋体" w:cs="宋体"/>
                <w:kern w:val="0"/>
                <w:sz w:val="21"/>
                <w:szCs w:val="21"/>
              </w:rPr>
              <w:t>样品与采购需求的符合程度。</w:t>
            </w:r>
          </w:p>
        </w:tc>
      </w:tr>
    </w:tbl>
    <w:p>
      <w:pPr>
        <w:spacing w:line="288" w:lineRule="auto"/>
        <w:jc w:val="left"/>
        <w:rPr>
          <w:rFonts w:ascii="宋体" w:hAnsi="宋体"/>
          <w:b/>
          <w:sz w:val="21"/>
          <w:szCs w:val="21"/>
        </w:rPr>
      </w:pPr>
    </w:p>
    <w:p>
      <w:pPr>
        <w:spacing w:line="288" w:lineRule="auto"/>
        <w:jc w:val="left"/>
        <w:rPr>
          <w:rFonts w:ascii="宋体" w:hAnsi="宋体"/>
          <w:b/>
          <w:sz w:val="21"/>
          <w:szCs w:val="21"/>
        </w:rPr>
      </w:pPr>
      <w:r>
        <w:rPr>
          <w:rFonts w:hint="eastAsia" w:ascii="宋体" w:hAnsi="宋体"/>
          <w:b/>
          <w:sz w:val="21"/>
          <w:szCs w:val="21"/>
        </w:rPr>
        <w:t>说明</w:t>
      </w:r>
      <w:r>
        <w:rPr>
          <w:rFonts w:ascii="宋体" w:hAnsi="宋体"/>
          <w:b/>
          <w:sz w:val="21"/>
          <w:szCs w:val="21"/>
        </w:rPr>
        <w:t>：</w:t>
      </w:r>
    </w:p>
    <w:p>
      <w:pPr>
        <w:spacing w:line="288" w:lineRule="auto"/>
        <w:rPr>
          <w:rFonts w:ascii="宋体" w:hAnsi="宋体"/>
          <w:b/>
          <w:bCs/>
          <w:spacing w:val="-6"/>
          <w:sz w:val="21"/>
          <w:szCs w:val="21"/>
        </w:rPr>
      </w:pPr>
      <w:r>
        <w:rPr>
          <w:rFonts w:hint="eastAsia" w:ascii="宋体" w:hAnsi="宋体"/>
          <w:b/>
          <w:bCs/>
          <w:spacing w:val="-6"/>
          <w:sz w:val="21"/>
          <w:szCs w:val="21"/>
        </w:rPr>
        <w:t>1</w:t>
      </w:r>
      <w:r>
        <w:rPr>
          <w:rFonts w:ascii="宋体" w:hAnsi="宋体"/>
          <w:b/>
          <w:bCs/>
          <w:spacing w:val="-6"/>
          <w:sz w:val="21"/>
          <w:szCs w:val="21"/>
        </w:rPr>
        <w:t>.</w:t>
      </w:r>
      <w:r>
        <w:rPr>
          <w:rFonts w:hint="eastAsia" w:ascii="宋体" w:hAnsi="宋体"/>
          <w:b/>
          <w:bCs/>
          <w:spacing w:val="-6"/>
          <w:sz w:val="21"/>
          <w:szCs w:val="21"/>
        </w:rPr>
        <w:t>根据《政府采购促进中小企业发展暂行办法》（财库[2011]181号）的规定，投标人如为小型或微型企业并提交相关证明材料，其所投产品中的</w:t>
      </w:r>
      <w:r>
        <w:rPr>
          <w:rFonts w:ascii="宋体" w:hAnsi="宋体"/>
          <w:b/>
          <w:bCs/>
          <w:spacing w:val="-6"/>
          <w:sz w:val="21"/>
          <w:szCs w:val="21"/>
        </w:rPr>
        <w:t>小型或微型企业</w:t>
      </w:r>
      <w:r>
        <w:rPr>
          <w:rFonts w:hint="eastAsia" w:ascii="宋体" w:hAnsi="宋体"/>
          <w:b/>
          <w:bCs/>
          <w:spacing w:val="-6"/>
          <w:sz w:val="21"/>
          <w:szCs w:val="21"/>
        </w:rPr>
        <w:t>制造部分</w:t>
      </w:r>
      <w:r>
        <w:rPr>
          <w:rFonts w:ascii="宋体" w:hAnsi="宋体"/>
          <w:b/>
          <w:bCs/>
          <w:spacing w:val="-6"/>
          <w:sz w:val="21"/>
          <w:szCs w:val="21"/>
        </w:rPr>
        <w:t>的投标</w:t>
      </w:r>
      <w:r>
        <w:rPr>
          <w:rFonts w:hint="eastAsia" w:ascii="宋体" w:hAnsi="宋体"/>
          <w:b/>
          <w:bCs/>
          <w:spacing w:val="-6"/>
          <w:sz w:val="21"/>
          <w:szCs w:val="21"/>
        </w:rPr>
        <w:t>报价扣除6%后参与评审；</w:t>
      </w:r>
    </w:p>
    <w:p>
      <w:pPr>
        <w:spacing w:line="288" w:lineRule="auto"/>
        <w:rPr>
          <w:rFonts w:ascii="宋体" w:hAnsi="宋体"/>
          <w:b/>
          <w:bCs/>
          <w:spacing w:val="-6"/>
          <w:sz w:val="21"/>
          <w:szCs w:val="21"/>
        </w:rPr>
      </w:pPr>
      <w:r>
        <w:rPr>
          <w:rFonts w:hint="eastAsia" w:ascii="宋体" w:hAnsi="宋体"/>
          <w:b/>
          <w:bCs/>
          <w:spacing w:val="-6"/>
          <w:sz w:val="21"/>
          <w:szCs w:val="21"/>
        </w:rPr>
        <w:t>2</w:t>
      </w:r>
      <w:r>
        <w:rPr>
          <w:rFonts w:ascii="宋体" w:hAnsi="宋体"/>
          <w:b/>
          <w:bCs/>
          <w:spacing w:val="-6"/>
          <w:sz w:val="21"/>
          <w:szCs w:val="21"/>
        </w:rPr>
        <w:t>.</w:t>
      </w:r>
      <w:r>
        <w:rPr>
          <w:rFonts w:hint="eastAsia" w:ascii="宋体" w:hAnsi="宋体"/>
          <w:b/>
          <w:bCs/>
          <w:spacing w:val="-6"/>
          <w:sz w:val="21"/>
          <w:szCs w:val="21"/>
        </w:rPr>
        <w:t>根据《</w:t>
      </w:r>
      <w:r>
        <w:rPr>
          <w:rFonts w:ascii="宋体" w:hAnsi="宋体"/>
          <w:b/>
          <w:bCs/>
          <w:spacing w:val="-6"/>
          <w:sz w:val="21"/>
          <w:szCs w:val="21"/>
        </w:rPr>
        <w:t>关于政府采购支持监狱企业发展有关问题的通知</w:t>
      </w:r>
      <w:r>
        <w:rPr>
          <w:rFonts w:hint="eastAsia" w:ascii="宋体" w:hAnsi="宋体"/>
          <w:b/>
          <w:bCs/>
          <w:spacing w:val="-6"/>
          <w:sz w:val="21"/>
          <w:szCs w:val="21"/>
        </w:rPr>
        <w:t>》（</w:t>
      </w:r>
      <w:r>
        <w:rPr>
          <w:rFonts w:ascii="宋体" w:hAnsi="宋体"/>
          <w:b/>
          <w:bCs/>
          <w:spacing w:val="-6"/>
          <w:sz w:val="21"/>
          <w:szCs w:val="21"/>
        </w:rPr>
        <w:t>财库[2014]68号</w:t>
      </w:r>
      <w:r>
        <w:rPr>
          <w:rFonts w:hint="eastAsia" w:ascii="宋体" w:hAnsi="宋体"/>
          <w:b/>
          <w:bCs/>
          <w:spacing w:val="-6"/>
          <w:sz w:val="21"/>
          <w:szCs w:val="21"/>
        </w:rPr>
        <w:t>）的规定，投标人如为监狱企业并提交相关证明材料的，视同小型、微型企业；</w:t>
      </w:r>
    </w:p>
    <w:p>
      <w:pPr>
        <w:spacing w:line="288" w:lineRule="auto"/>
        <w:rPr>
          <w:rFonts w:ascii="宋体" w:hAnsi="宋体"/>
          <w:b/>
          <w:bCs/>
          <w:spacing w:val="-6"/>
          <w:sz w:val="21"/>
          <w:szCs w:val="21"/>
        </w:rPr>
      </w:pPr>
      <w:r>
        <w:rPr>
          <w:rFonts w:hint="eastAsia" w:ascii="宋体" w:hAnsi="宋体"/>
          <w:b/>
          <w:bCs/>
          <w:spacing w:val="-6"/>
          <w:sz w:val="21"/>
          <w:szCs w:val="21"/>
        </w:rPr>
        <w:t>3</w:t>
      </w:r>
      <w:r>
        <w:rPr>
          <w:rFonts w:ascii="宋体" w:hAnsi="宋体"/>
          <w:b/>
          <w:bCs/>
          <w:spacing w:val="-6"/>
          <w:sz w:val="21"/>
          <w:szCs w:val="21"/>
        </w:rPr>
        <w:t>.</w:t>
      </w:r>
      <w:r>
        <w:rPr>
          <w:rFonts w:hint="eastAsia" w:ascii="宋体" w:hAnsi="宋体"/>
          <w:b/>
          <w:bCs/>
          <w:spacing w:val="-6"/>
          <w:sz w:val="21"/>
          <w:szCs w:val="21"/>
        </w:rPr>
        <w:t>根据《关于促进残疾人就业政府采购政策的通知》（财库[2017]141号）的规定，投标人如为残疾人福利性单位并提交《残疾人福利性单位声明函》的，视同小型、微型企业；</w:t>
      </w:r>
    </w:p>
    <w:p>
      <w:pPr>
        <w:spacing w:line="288" w:lineRule="auto"/>
        <w:rPr>
          <w:rFonts w:ascii="宋体" w:hAnsi="宋体"/>
          <w:bCs/>
          <w:spacing w:val="-6"/>
          <w:sz w:val="21"/>
          <w:szCs w:val="21"/>
        </w:rPr>
      </w:pPr>
      <w:r>
        <w:rPr>
          <w:rFonts w:hint="eastAsia" w:ascii="宋体" w:hAnsi="宋体"/>
          <w:b/>
          <w:bCs/>
          <w:spacing w:val="-6"/>
          <w:sz w:val="21"/>
          <w:szCs w:val="21"/>
        </w:rPr>
        <w:t>4</w:t>
      </w:r>
      <w:r>
        <w:rPr>
          <w:rFonts w:ascii="宋体" w:hAnsi="宋体"/>
          <w:b/>
          <w:bCs/>
          <w:spacing w:val="-6"/>
          <w:sz w:val="21"/>
          <w:szCs w:val="21"/>
        </w:rPr>
        <w:t>.残疾人福利性单位属于小型、微型企业的，不重复享受政策。</w:t>
      </w:r>
    </w:p>
    <w:p>
      <w:pPr>
        <w:spacing w:line="288" w:lineRule="auto"/>
        <w:jc w:val="center"/>
        <w:outlineLvl w:val="0"/>
        <w:rPr>
          <w:rFonts w:ascii="宋体" w:hAnsi="宋体"/>
          <w:b/>
          <w:sz w:val="21"/>
          <w:szCs w:val="21"/>
        </w:rPr>
      </w:pPr>
      <w:r>
        <w:rPr>
          <w:rFonts w:ascii="宋体" w:hAnsi="宋体"/>
          <w:b/>
          <w:bCs/>
          <w:spacing w:val="-6"/>
          <w:sz w:val="32"/>
          <w:szCs w:val="32"/>
        </w:rPr>
        <w:br w:type="page"/>
      </w:r>
      <w:bookmarkStart w:id="9" w:name="_Toc1515_WPSOffice_Level1"/>
      <w:r>
        <w:rPr>
          <w:rFonts w:hint="eastAsia" w:ascii="宋体" w:hAnsi="宋体"/>
          <w:b/>
          <w:bCs/>
          <w:spacing w:val="-6"/>
          <w:sz w:val="32"/>
          <w:szCs w:val="32"/>
        </w:rPr>
        <w:t>第五章  拟签订的合同文本</w:t>
      </w:r>
      <w:bookmarkEnd w:id="9"/>
    </w:p>
    <w:p>
      <w:pPr>
        <w:jc w:val="center"/>
        <w:rPr>
          <w:rFonts w:ascii="宋体" w:hAnsi="宋体"/>
          <w:b/>
          <w:bCs/>
          <w:sz w:val="21"/>
        </w:rPr>
      </w:pPr>
    </w:p>
    <w:p>
      <w:pPr>
        <w:jc w:val="center"/>
        <w:rPr>
          <w:rFonts w:ascii="宋体" w:hAnsi="宋体"/>
          <w:b/>
          <w:bCs/>
          <w:sz w:val="21"/>
          <w:vertAlign w:val="subscript"/>
        </w:rPr>
      </w:pPr>
      <w:r>
        <w:rPr>
          <w:rFonts w:hint="eastAsia" w:ascii="宋体" w:hAnsi="宋体"/>
          <w:b/>
          <w:bCs/>
          <w:sz w:val="21"/>
        </w:rPr>
        <w:t>杭州师范大学采购合同（国内供货）</w:t>
      </w:r>
    </w:p>
    <w:p>
      <w:pPr>
        <w:rPr>
          <w:rFonts w:ascii="宋体" w:hAnsi="宋体"/>
          <w:sz w:val="21"/>
        </w:rPr>
      </w:pPr>
    </w:p>
    <w:p>
      <w:pPr>
        <w:ind w:firstLine="420" w:firstLineChars="200"/>
        <w:rPr>
          <w:rFonts w:ascii="宋体" w:hAnsi="宋体"/>
          <w:snapToGrid w:val="0"/>
          <w:sz w:val="21"/>
        </w:rPr>
      </w:pPr>
      <w:r>
        <w:rPr>
          <w:rFonts w:hint="eastAsia" w:ascii="宋体" w:hAnsi="宋体"/>
          <w:snapToGrid w:val="0"/>
          <w:sz w:val="21"/>
        </w:rPr>
        <w:t>甲  方：杭州师范大学</w:t>
      </w:r>
    </w:p>
    <w:p>
      <w:pPr>
        <w:ind w:firstLine="420" w:firstLineChars="200"/>
        <w:rPr>
          <w:rFonts w:ascii="宋体" w:hAnsi="宋体"/>
          <w:snapToGrid w:val="0"/>
          <w:sz w:val="21"/>
        </w:rPr>
      </w:pPr>
      <w:r>
        <w:rPr>
          <w:rFonts w:hint="eastAsia" w:ascii="宋体" w:hAnsi="宋体"/>
          <w:snapToGrid w:val="0"/>
          <w:sz w:val="21"/>
        </w:rPr>
        <w:t>乙  方：</w:t>
      </w:r>
    </w:p>
    <w:p>
      <w:pPr>
        <w:ind w:firstLine="420" w:firstLineChars="200"/>
        <w:rPr>
          <w:rFonts w:ascii="宋体" w:hAnsi="宋体"/>
          <w:snapToGrid w:val="0"/>
          <w:sz w:val="21"/>
        </w:rPr>
      </w:pPr>
      <w:r>
        <w:rPr>
          <w:rFonts w:hint="eastAsia" w:ascii="宋体" w:hAnsi="宋体"/>
          <w:snapToGrid w:val="0"/>
          <w:sz w:val="21"/>
        </w:rPr>
        <w:t>合同编号：</w:t>
      </w:r>
    </w:p>
    <w:p>
      <w:pPr>
        <w:ind w:firstLine="420" w:firstLineChars="200"/>
        <w:rPr>
          <w:rFonts w:ascii="宋体" w:hAnsi="宋体"/>
          <w:snapToGrid w:val="0"/>
          <w:sz w:val="21"/>
        </w:rPr>
      </w:pPr>
      <w:r>
        <w:rPr>
          <w:rFonts w:hint="eastAsia" w:ascii="宋体" w:hAnsi="宋体"/>
          <w:snapToGrid w:val="0"/>
          <w:sz w:val="21"/>
        </w:rPr>
        <w:t>标书编号：</w:t>
      </w:r>
    </w:p>
    <w:p>
      <w:pPr>
        <w:ind w:firstLine="420" w:firstLineChars="200"/>
        <w:rPr>
          <w:rFonts w:ascii="宋体" w:hAnsi="宋体"/>
          <w:snapToGrid w:val="0"/>
          <w:sz w:val="21"/>
        </w:rPr>
      </w:pPr>
      <w:r>
        <w:rPr>
          <w:rFonts w:hint="eastAsia" w:ascii="宋体" w:hAnsi="宋体"/>
          <w:snapToGrid w:val="0"/>
          <w:sz w:val="21"/>
        </w:rPr>
        <w:t>项目名称：</w:t>
      </w:r>
    </w:p>
    <w:p>
      <w:pPr>
        <w:ind w:firstLine="420" w:firstLineChars="200"/>
        <w:rPr>
          <w:rFonts w:ascii="宋体" w:hAnsi="宋体"/>
          <w:snapToGrid w:val="0"/>
          <w:sz w:val="21"/>
        </w:rPr>
      </w:pPr>
      <w:r>
        <w:rPr>
          <w:rFonts w:hint="eastAsia" w:ascii="宋体" w:hAnsi="宋体"/>
          <w:snapToGrid w:val="0"/>
          <w:sz w:val="21"/>
        </w:rPr>
        <w:t>需求部门：</w:t>
      </w:r>
    </w:p>
    <w:p>
      <w:pPr>
        <w:ind w:firstLine="420" w:firstLineChars="200"/>
        <w:rPr>
          <w:rFonts w:ascii="宋体" w:hAnsi="宋体"/>
          <w:snapToGrid w:val="0"/>
          <w:sz w:val="21"/>
        </w:rPr>
      </w:pPr>
      <w:r>
        <w:rPr>
          <w:rFonts w:hint="eastAsia" w:ascii="宋体" w:hAnsi="宋体"/>
          <w:snapToGrid w:val="0"/>
          <w:sz w:val="21"/>
        </w:rPr>
        <w:t>经费来源：</w:t>
      </w:r>
    </w:p>
    <w:p>
      <w:pPr>
        <w:ind w:firstLine="420" w:firstLineChars="200"/>
        <w:rPr>
          <w:rFonts w:ascii="宋体" w:hAnsi="宋体"/>
          <w:snapToGrid w:val="0"/>
          <w:sz w:val="21"/>
        </w:rPr>
      </w:pPr>
      <w:r>
        <w:rPr>
          <w:rFonts w:hint="eastAsia" w:ascii="宋体" w:hAnsi="宋体"/>
          <w:snapToGrid w:val="0"/>
          <w:sz w:val="21"/>
        </w:rPr>
        <w:t>经费代码：</w:t>
      </w:r>
    </w:p>
    <w:p>
      <w:pPr>
        <w:ind w:firstLine="420" w:firstLineChars="200"/>
        <w:rPr>
          <w:rFonts w:ascii="宋体" w:hAnsi="宋体"/>
          <w:b/>
          <w:snapToGrid w:val="0"/>
          <w:sz w:val="21"/>
        </w:rPr>
      </w:pPr>
      <w:r>
        <w:rPr>
          <w:rFonts w:hint="eastAsia" w:ascii="宋体" w:hAnsi="宋体"/>
          <w:snapToGrid w:val="0"/>
          <w:sz w:val="21"/>
        </w:rPr>
        <w:t>签约地点：杭州师范大学</w:t>
      </w:r>
    </w:p>
    <w:p>
      <w:pPr>
        <w:ind w:firstLine="422" w:firstLineChars="200"/>
        <w:rPr>
          <w:rFonts w:ascii="宋体" w:hAnsi="宋体"/>
          <w:b/>
          <w:snapToGrid w:val="0"/>
          <w:sz w:val="21"/>
        </w:rPr>
      </w:pPr>
    </w:p>
    <w:p>
      <w:pPr>
        <w:ind w:firstLine="420" w:firstLineChars="200"/>
        <w:rPr>
          <w:rFonts w:ascii="宋体" w:hAnsi="宋体"/>
          <w:snapToGrid w:val="0"/>
          <w:sz w:val="21"/>
        </w:rPr>
      </w:pPr>
      <w:r>
        <w:rPr>
          <w:rFonts w:hint="eastAsia" w:ascii="宋体" w:hAnsi="宋体"/>
          <w:snapToGrid w:val="0"/>
          <w:sz w:val="21"/>
        </w:rPr>
        <w:t>根据《中华人民共和国政府采购法》、《中华人民共和国合同法》等有关法律法规精神，杭州师范大学（甲方）经过采购方式，确定（乙方）为供货单位，双方经协商达成以下条款：</w:t>
      </w:r>
    </w:p>
    <w:p>
      <w:pPr>
        <w:ind w:firstLine="422" w:firstLineChars="200"/>
        <w:rPr>
          <w:rFonts w:ascii="宋体" w:hAnsi="宋体"/>
          <w:snapToGrid w:val="0"/>
          <w:sz w:val="21"/>
        </w:rPr>
      </w:pPr>
      <w:r>
        <w:rPr>
          <w:rFonts w:hint="eastAsia" w:ascii="宋体" w:hAnsi="宋体"/>
          <w:b/>
          <w:snapToGrid w:val="0"/>
          <w:sz w:val="21"/>
        </w:rPr>
        <w:t xml:space="preserve">第一条：采购货物配置清单及合同价                      </w:t>
      </w:r>
      <w:r>
        <w:rPr>
          <w:rFonts w:hint="eastAsia" w:ascii="宋体" w:hAnsi="宋体"/>
          <w:snapToGrid w:val="0"/>
          <w:sz w:val="21"/>
        </w:rPr>
        <w:t>金额单位：元（人民币）</w:t>
      </w:r>
    </w:p>
    <w:tbl>
      <w:tblPr>
        <w:tblStyle w:val="21"/>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151"/>
        <w:gridCol w:w="907"/>
        <w:gridCol w:w="901"/>
        <w:gridCol w:w="1415"/>
        <w:gridCol w:w="1158"/>
        <w:gridCol w:w="1415"/>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0"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sz w:val="21"/>
              </w:rPr>
            </w:pPr>
            <w:r>
              <w:rPr>
                <w:rFonts w:hint="eastAsia"/>
                <w:sz w:val="21"/>
              </w:rPr>
              <w:t>编号</w:t>
            </w:r>
          </w:p>
        </w:tc>
        <w:tc>
          <w:tcPr>
            <w:tcW w:w="1151"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sz w:val="21"/>
              </w:rPr>
            </w:pPr>
            <w:r>
              <w:rPr>
                <w:rFonts w:hint="eastAsia"/>
                <w:sz w:val="21"/>
              </w:rPr>
              <w:t>产品名称</w:t>
            </w:r>
          </w:p>
        </w:tc>
        <w:tc>
          <w:tcPr>
            <w:tcW w:w="907"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sz w:val="21"/>
              </w:rPr>
            </w:pPr>
            <w:r>
              <w:rPr>
                <w:rFonts w:hint="eastAsia"/>
                <w:sz w:val="21"/>
              </w:rPr>
              <w:t>型号</w:t>
            </w:r>
          </w:p>
        </w:tc>
        <w:tc>
          <w:tcPr>
            <w:tcW w:w="901"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sz w:val="21"/>
              </w:rPr>
            </w:pPr>
            <w:r>
              <w:rPr>
                <w:rFonts w:hint="eastAsia"/>
                <w:sz w:val="21"/>
              </w:rPr>
              <w:t>数量</w:t>
            </w:r>
          </w:p>
        </w:tc>
        <w:tc>
          <w:tcPr>
            <w:tcW w:w="141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r>
              <w:rPr>
                <w:rFonts w:hint="eastAsia"/>
                <w:snapToGrid w:val="0"/>
                <w:sz w:val="21"/>
              </w:rPr>
              <w:t>单价</w:t>
            </w:r>
          </w:p>
        </w:tc>
        <w:tc>
          <w:tcPr>
            <w:tcW w:w="115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r>
              <w:rPr>
                <w:rFonts w:hint="eastAsia"/>
                <w:snapToGrid w:val="0"/>
                <w:sz w:val="21"/>
              </w:rPr>
              <w:t>合计价格</w:t>
            </w:r>
          </w:p>
        </w:tc>
        <w:tc>
          <w:tcPr>
            <w:tcW w:w="1415"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sz w:val="21"/>
              </w:rPr>
            </w:pPr>
            <w:r>
              <w:rPr>
                <w:rFonts w:hint="eastAsia"/>
                <w:sz w:val="21"/>
              </w:rPr>
              <w:t>预算号</w:t>
            </w:r>
          </w:p>
        </w:tc>
        <w:tc>
          <w:tcPr>
            <w:tcW w:w="1543"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sz w:val="21"/>
              </w:rPr>
            </w:pPr>
            <w:r>
              <w:rPr>
                <w:rFonts w:hint="eastAsia"/>
                <w:sz w:val="21"/>
              </w:rPr>
              <w:t>执行号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0"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sz w:val="21"/>
              </w:rPr>
            </w:pPr>
          </w:p>
        </w:tc>
        <w:tc>
          <w:tcPr>
            <w:tcW w:w="115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textAlignment w:val="center"/>
              <w:rPr>
                <w:sz w:val="21"/>
              </w:rPr>
            </w:pPr>
          </w:p>
        </w:tc>
        <w:tc>
          <w:tcPr>
            <w:tcW w:w="90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textAlignment w:val="center"/>
              <w:rPr>
                <w:rFonts w:ascii="宋体" w:hAnsi="宋体"/>
                <w:kern w:val="0"/>
                <w:sz w:val="20"/>
              </w:rPr>
            </w:pPr>
          </w:p>
        </w:tc>
        <w:tc>
          <w:tcPr>
            <w:tcW w:w="9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textAlignment w:val="center"/>
              <w:rPr>
                <w:sz w:val="18"/>
              </w:rPr>
            </w:pPr>
          </w:p>
        </w:tc>
        <w:tc>
          <w:tcPr>
            <w:tcW w:w="1415"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sz w:val="18"/>
              </w:rPr>
            </w:pPr>
          </w:p>
        </w:tc>
        <w:tc>
          <w:tcPr>
            <w:tcW w:w="1158" w:type="dxa"/>
            <w:tcBorders>
              <w:top w:val="single" w:color="auto" w:sz="4" w:space="0"/>
              <w:left w:val="single" w:color="auto" w:sz="4" w:space="0"/>
              <w:bottom w:val="single" w:color="auto" w:sz="4" w:space="0"/>
              <w:right w:val="single" w:color="auto" w:sz="4" w:space="0"/>
              <w:tl2br w:val="nil"/>
              <w:tr2bl w:val="nil"/>
            </w:tcBorders>
          </w:tcPr>
          <w:p>
            <w:pPr>
              <w:jc w:val="center"/>
              <w:rPr>
                <w:sz w:val="21"/>
              </w:rPr>
            </w:pPr>
          </w:p>
        </w:tc>
        <w:tc>
          <w:tcPr>
            <w:tcW w:w="1415" w:type="dxa"/>
            <w:tcBorders>
              <w:top w:val="single" w:color="auto" w:sz="4" w:space="0"/>
              <w:left w:val="single" w:color="auto" w:sz="4" w:space="0"/>
              <w:bottom w:val="single" w:color="auto" w:sz="4" w:space="0"/>
              <w:right w:val="single" w:color="auto" w:sz="4" w:space="0"/>
              <w:tl2br w:val="nil"/>
              <w:tr2bl w:val="nil"/>
            </w:tcBorders>
          </w:tcPr>
          <w:p>
            <w:pPr>
              <w:jc w:val="center"/>
              <w:rPr>
                <w:sz w:val="21"/>
              </w:rPr>
            </w:pPr>
          </w:p>
        </w:tc>
        <w:tc>
          <w:tcPr>
            <w:tcW w:w="1543" w:type="dxa"/>
            <w:tcBorders>
              <w:top w:val="single" w:color="auto" w:sz="4" w:space="0"/>
              <w:left w:val="single" w:color="auto" w:sz="4" w:space="0"/>
              <w:bottom w:val="single" w:color="auto" w:sz="4" w:space="0"/>
              <w:right w:val="single" w:color="auto" w:sz="4" w:space="0"/>
              <w:tl2br w:val="nil"/>
              <w:tr2bl w:val="nil"/>
            </w:tcBorders>
          </w:tcPr>
          <w:p>
            <w:pPr>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0"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sz w:val="21"/>
              </w:rPr>
            </w:pPr>
          </w:p>
        </w:tc>
        <w:tc>
          <w:tcPr>
            <w:tcW w:w="115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textAlignment w:val="center"/>
              <w:rPr>
                <w:sz w:val="21"/>
              </w:rPr>
            </w:pPr>
          </w:p>
        </w:tc>
        <w:tc>
          <w:tcPr>
            <w:tcW w:w="90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textAlignment w:val="center"/>
              <w:rPr>
                <w:rFonts w:ascii="宋体" w:hAnsi="宋体"/>
                <w:kern w:val="0"/>
                <w:sz w:val="20"/>
              </w:rPr>
            </w:pPr>
          </w:p>
        </w:tc>
        <w:tc>
          <w:tcPr>
            <w:tcW w:w="9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400" w:lineRule="exact"/>
              <w:jc w:val="center"/>
              <w:textAlignment w:val="center"/>
              <w:rPr>
                <w:sz w:val="18"/>
              </w:rPr>
            </w:pPr>
          </w:p>
        </w:tc>
        <w:tc>
          <w:tcPr>
            <w:tcW w:w="1415"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sz w:val="18"/>
              </w:rPr>
            </w:pPr>
          </w:p>
        </w:tc>
        <w:tc>
          <w:tcPr>
            <w:tcW w:w="1158" w:type="dxa"/>
            <w:tcBorders>
              <w:top w:val="single" w:color="auto" w:sz="4" w:space="0"/>
              <w:left w:val="single" w:color="auto" w:sz="4" w:space="0"/>
              <w:bottom w:val="single" w:color="auto" w:sz="4" w:space="0"/>
              <w:right w:val="single" w:color="auto" w:sz="4" w:space="0"/>
              <w:tl2br w:val="nil"/>
              <w:tr2bl w:val="nil"/>
            </w:tcBorders>
          </w:tcPr>
          <w:p>
            <w:pPr>
              <w:jc w:val="center"/>
              <w:rPr>
                <w:sz w:val="21"/>
              </w:rPr>
            </w:pPr>
          </w:p>
        </w:tc>
        <w:tc>
          <w:tcPr>
            <w:tcW w:w="1415" w:type="dxa"/>
            <w:tcBorders>
              <w:top w:val="single" w:color="auto" w:sz="4" w:space="0"/>
              <w:left w:val="single" w:color="auto" w:sz="4" w:space="0"/>
              <w:bottom w:val="single" w:color="auto" w:sz="4" w:space="0"/>
              <w:right w:val="single" w:color="auto" w:sz="4" w:space="0"/>
              <w:tl2br w:val="nil"/>
              <w:tr2bl w:val="nil"/>
            </w:tcBorders>
          </w:tcPr>
          <w:p>
            <w:pPr>
              <w:jc w:val="center"/>
              <w:rPr>
                <w:sz w:val="21"/>
              </w:rPr>
            </w:pPr>
          </w:p>
        </w:tc>
        <w:tc>
          <w:tcPr>
            <w:tcW w:w="1543" w:type="dxa"/>
            <w:tcBorders>
              <w:top w:val="single" w:color="auto" w:sz="4" w:space="0"/>
              <w:left w:val="single" w:color="auto" w:sz="4" w:space="0"/>
              <w:bottom w:val="single" w:color="auto" w:sz="4" w:space="0"/>
              <w:right w:val="single" w:color="auto" w:sz="4" w:space="0"/>
              <w:tl2br w:val="nil"/>
              <w:tr2bl w:val="nil"/>
            </w:tcBorders>
          </w:tcPr>
          <w:p>
            <w:pPr>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0" w:type="dxa"/>
            <w:gridSpan w:val="8"/>
            <w:tcBorders>
              <w:top w:val="single" w:color="auto" w:sz="4" w:space="0"/>
              <w:left w:val="single" w:color="auto" w:sz="4" w:space="0"/>
              <w:bottom w:val="single" w:color="auto" w:sz="4" w:space="0"/>
              <w:right w:val="single" w:color="auto" w:sz="4" w:space="0"/>
              <w:tl2br w:val="nil"/>
              <w:tr2bl w:val="nil"/>
            </w:tcBorders>
          </w:tcPr>
          <w:p>
            <w:pPr>
              <w:spacing w:line="400" w:lineRule="exact"/>
              <w:rPr>
                <w:rFonts w:ascii="宋体" w:hAnsi="宋体"/>
                <w:kern w:val="0"/>
                <w:sz w:val="20"/>
              </w:rPr>
            </w:pPr>
            <w:r>
              <w:rPr>
                <w:rFonts w:hint="eastAsia"/>
                <w:sz w:val="21"/>
              </w:rPr>
              <w:t>合同总价人民币（大写）：</w:t>
            </w:r>
            <w:r>
              <w:rPr>
                <w:rFonts w:hint="eastAsia"/>
                <w:sz w:val="21"/>
                <w:u w:val="single"/>
              </w:rPr>
              <w:t xml:space="preserve">                  ￥                        。</w:t>
            </w:r>
          </w:p>
        </w:tc>
      </w:tr>
    </w:tbl>
    <w:p>
      <w:pPr>
        <w:ind w:firstLine="420" w:firstLineChars="200"/>
        <w:rPr>
          <w:rFonts w:ascii="宋体" w:hAnsi="宋体"/>
          <w:sz w:val="21"/>
        </w:rPr>
      </w:pPr>
      <w:r>
        <w:rPr>
          <w:rFonts w:hint="eastAsia" w:ascii="宋体" w:hAnsi="宋体"/>
          <w:sz w:val="21"/>
        </w:rPr>
        <w:t>注：1．设备型号、数量、配置要求等详见配置清单。</w:t>
      </w:r>
    </w:p>
    <w:p>
      <w:pPr>
        <w:ind w:firstLine="420" w:firstLineChars="200"/>
        <w:rPr>
          <w:rFonts w:ascii="宋体" w:hAnsi="宋体"/>
          <w:sz w:val="21"/>
        </w:rPr>
      </w:pPr>
      <w:r>
        <w:rPr>
          <w:rFonts w:hint="eastAsia" w:ascii="宋体" w:hAnsi="宋体"/>
          <w:sz w:val="21"/>
        </w:rPr>
        <w:t>2．以上合同总价包括运抵各使用单位的运费及安装调试等所有费用。</w:t>
      </w:r>
    </w:p>
    <w:p>
      <w:pPr>
        <w:ind w:firstLine="422" w:firstLineChars="200"/>
        <w:rPr>
          <w:rFonts w:ascii="宋体" w:hAnsi="宋体"/>
          <w:b/>
          <w:sz w:val="21"/>
        </w:rPr>
      </w:pPr>
      <w:r>
        <w:rPr>
          <w:rFonts w:hint="eastAsia" w:ascii="宋体" w:hAnsi="宋体"/>
          <w:b/>
          <w:sz w:val="21"/>
        </w:rPr>
        <w:t>第二条：质量保证</w:t>
      </w:r>
    </w:p>
    <w:p>
      <w:pPr>
        <w:ind w:firstLine="420" w:firstLineChars="200"/>
        <w:rPr>
          <w:rFonts w:ascii="宋体" w:hAnsi="宋体"/>
          <w:sz w:val="21"/>
        </w:rPr>
      </w:pPr>
      <w:r>
        <w:rPr>
          <w:rFonts w:hint="eastAsia" w:ascii="宋体" w:hAnsi="宋体"/>
          <w:sz w:val="21"/>
        </w:rPr>
        <w:t>乙方保证本合同中所供应的国产商品是</w:t>
      </w:r>
      <w:r>
        <w:rPr>
          <w:rFonts w:hint="eastAsia" w:ascii="宋体" w:hAnsi="宋体"/>
          <w:sz w:val="21"/>
          <w:u w:val="single"/>
        </w:rPr>
        <w:t xml:space="preserve"> 2019   </w:t>
      </w:r>
      <w:r>
        <w:rPr>
          <w:rFonts w:hint="eastAsia" w:ascii="宋体" w:hAnsi="宋体"/>
          <w:sz w:val="21"/>
        </w:rPr>
        <w:t>年生产的，符合国家技术规格和质量标准的出厂原装合格产品；进口商品是荣获国家商检局颁布安全许可证的出厂原装合格产品。如发生所供商品与合同不符，甲方有权拒收或退货，由此产生的一切责任和后果由乙方承担。</w:t>
      </w:r>
    </w:p>
    <w:p>
      <w:pPr>
        <w:ind w:firstLine="422" w:firstLineChars="200"/>
        <w:rPr>
          <w:rFonts w:ascii="宋体" w:hAnsi="宋体"/>
          <w:b/>
          <w:sz w:val="21"/>
        </w:rPr>
      </w:pPr>
      <w:r>
        <w:rPr>
          <w:rFonts w:hint="eastAsia" w:ascii="宋体" w:hAnsi="宋体"/>
          <w:b/>
          <w:sz w:val="21"/>
        </w:rPr>
        <w:t>第三条：交货</w:t>
      </w:r>
    </w:p>
    <w:p>
      <w:pPr>
        <w:ind w:firstLine="420" w:firstLineChars="200"/>
        <w:rPr>
          <w:rFonts w:ascii="宋体" w:hAnsi="宋体"/>
          <w:sz w:val="21"/>
        </w:rPr>
      </w:pPr>
      <w:r>
        <w:rPr>
          <w:rFonts w:hint="eastAsia" w:ascii="宋体" w:hAnsi="宋体"/>
          <w:sz w:val="21"/>
        </w:rPr>
        <w:t>1．合同签订后，乙方应将商品安全运至甲方事先指定的地点，乙方负责安装、调试，然后交甲方使用者验收，验收期为</w:t>
      </w:r>
      <w:r>
        <w:rPr>
          <w:rFonts w:hint="eastAsia" w:ascii="宋体" w:hAnsi="宋体"/>
          <w:sz w:val="21"/>
          <w:u w:val="single"/>
        </w:rPr>
        <w:t xml:space="preserve"> 15 </w:t>
      </w:r>
      <w:r>
        <w:rPr>
          <w:rFonts w:hint="eastAsia" w:ascii="宋体" w:hAnsi="宋体"/>
          <w:sz w:val="21"/>
        </w:rPr>
        <w:t>日。</w:t>
      </w:r>
    </w:p>
    <w:p>
      <w:pPr>
        <w:ind w:firstLine="420" w:firstLineChars="200"/>
        <w:rPr>
          <w:rFonts w:ascii="宋体" w:hAnsi="宋体"/>
          <w:sz w:val="21"/>
        </w:rPr>
      </w:pPr>
      <w:r>
        <w:rPr>
          <w:rFonts w:hint="eastAsia" w:ascii="宋体" w:hAnsi="宋体"/>
          <w:sz w:val="21"/>
        </w:rPr>
        <w:t>2．在所提供商品交付使用时，乙方必须向甲方提供产品说明书、质量保证书、保修卡等必须具备的相关资料和必备的附件。并免费提供现场技术培训。</w:t>
      </w:r>
    </w:p>
    <w:p>
      <w:pPr>
        <w:ind w:firstLine="420" w:firstLineChars="200"/>
        <w:rPr>
          <w:rFonts w:ascii="宋体" w:hAnsi="宋体"/>
          <w:sz w:val="21"/>
        </w:rPr>
      </w:pPr>
      <w:r>
        <w:rPr>
          <w:rFonts w:hint="eastAsia" w:ascii="宋体" w:hAnsi="宋体"/>
          <w:sz w:val="21"/>
        </w:rPr>
        <w:t>3．交货时间：。</w:t>
      </w:r>
    </w:p>
    <w:p>
      <w:pPr>
        <w:ind w:firstLine="707" w:firstLineChars="337"/>
        <w:rPr>
          <w:rFonts w:ascii="宋体" w:hAnsi="宋体"/>
          <w:sz w:val="21"/>
        </w:rPr>
      </w:pPr>
      <w:r>
        <w:rPr>
          <w:rFonts w:hint="eastAsia" w:ascii="宋体" w:hAnsi="宋体"/>
          <w:sz w:val="21"/>
        </w:rPr>
        <w:t>交货地点：。</w:t>
      </w:r>
    </w:p>
    <w:p>
      <w:pPr>
        <w:ind w:left="288" w:firstLine="420"/>
        <w:rPr>
          <w:rFonts w:ascii="宋体" w:hAnsi="宋体"/>
          <w:sz w:val="21"/>
        </w:rPr>
      </w:pPr>
      <w:r>
        <w:rPr>
          <w:rFonts w:hint="eastAsia" w:ascii="宋体" w:hAnsi="宋体"/>
          <w:sz w:val="21"/>
        </w:rPr>
        <w:t>使用方联系人及联系方式：。</w:t>
      </w:r>
    </w:p>
    <w:p>
      <w:pPr>
        <w:ind w:firstLine="422" w:firstLineChars="200"/>
        <w:rPr>
          <w:rFonts w:ascii="宋体" w:hAnsi="宋体"/>
          <w:b/>
          <w:sz w:val="21"/>
        </w:rPr>
      </w:pPr>
      <w:r>
        <w:rPr>
          <w:rFonts w:hint="eastAsia" w:ascii="宋体" w:hAnsi="宋体"/>
          <w:b/>
          <w:sz w:val="21"/>
        </w:rPr>
        <w:t>第四条：售后服务</w:t>
      </w:r>
    </w:p>
    <w:p>
      <w:pPr>
        <w:ind w:firstLine="420" w:firstLineChars="200"/>
        <w:rPr>
          <w:rFonts w:ascii="宋体" w:hAnsi="宋体"/>
          <w:sz w:val="21"/>
        </w:rPr>
      </w:pPr>
      <w:r>
        <w:rPr>
          <w:rFonts w:hint="eastAsia" w:ascii="宋体" w:hAnsi="宋体"/>
          <w:sz w:val="21"/>
        </w:rPr>
        <w:t>1．合同商品（系统）的质保期从验收合格之日起为年。质保期满后，乙方仍提供整机维修和系统维护服务，收取成本费。</w:t>
      </w:r>
    </w:p>
    <w:p>
      <w:pPr>
        <w:ind w:firstLine="420" w:firstLineChars="200"/>
        <w:rPr>
          <w:rFonts w:ascii="宋体" w:hAnsi="宋体"/>
          <w:sz w:val="21"/>
        </w:rPr>
      </w:pPr>
      <w:r>
        <w:rPr>
          <w:rFonts w:hint="eastAsia" w:ascii="宋体" w:hAnsi="宋体"/>
          <w:sz w:val="21"/>
        </w:rPr>
        <w:t>2．其它优惠条件：</w:t>
      </w:r>
    </w:p>
    <w:p>
      <w:pPr>
        <w:ind w:firstLine="422" w:firstLineChars="200"/>
        <w:rPr>
          <w:rFonts w:ascii="宋体" w:hAnsi="宋体"/>
          <w:b/>
          <w:sz w:val="21"/>
        </w:rPr>
      </w:pPr>
      <w:r>
        <w:rPr>
          <w:rFonts w:hint="eastAsia" w:ascii="宋体" w:hAnsi="宋体"/>
          <w:b/>
          <w:sz w:val="21"/>
        </w:rPr>
        <w:t>第五条：验收</w:t>
      </w:r>
    </w:p>
    <w:p>
      <w:pPr>
        <w:ind w:firstLine="420" w:firstLineChars="200"/>
        <w:rPr>
          <w:rFonts w:ascii="宋体" w:hAnsi="宋体"/>
          <w:sz w:val="21"/>
        </w:rPr>
      </w:pPr>
      <w:r>
        <w:rPr>
          <w:rFonts w:hint="eastAsia" w:ascii="宋体" w:hAnsi="宋体"/>
          <w:sz w:val="21"/>
        </w:rPr>
        <w:t>1．乙方将所供商品运至交货地点拆箱并安装调试完毕后，由甲方使用者当场负责验收。</w:t>
      </w:r>
    </w:p>
    <w:p>
      <w:pPr>
        <w:ind w:firstLine="420" w:firstLineChars="200"/>
        <w:rPr>
          <w:rFonts w:ascii="宋体" w:hAnsi="宋体"/>
          <w:sz w:val="21"/>
        </w:rPr>
      </w:pPr>
      <w:r>
        <w:rPr>
          <w:rFonts w:hint="eastAsia" w:ascii="宋体" w:hAnsi="宋体"/>
          <w:sz w:val="21"/>
        </w:rPr>
        <w:t>2．合同商品从验收合格之日起</w:t>
      </w:r>
      <w:r>
        <w:rPr>
          <w:rFonts w:hint="eastAsia" w:ascii="宋体" w:hAnsi="宋体"/>
          <w:sz w:val="21"/>
          <w:u w:val="single"/>
        </w:rPr>
        <w:t xml:space="preserve"> 30 </w:t>
      </w:r>
      <w:r>
        <w:rPr>
          <w:rFonts w:hint="eastAsia" w:ascii="宋体" w:hAnsi="宋体"/>
          <w:sz w:val="21"/>
        </w:rPr>
        <w:t>日内，出现非使用方人为因素造成的无法排除的故障由乙方予以整机调换。</w:t>
      </w:r>
    </w:p>
    <w:p>
      <w:pPr>
        <w:ind w:firstLine="422" w:firstLineChars="200"/>
        <w:rPr>
          <w:rFonts w:ascii="宋体" w:hAnsi="宋体"/>
          <w:b/>
          <w:sz w:val="21"/>
        </w:rPr>
      </w:pPr>
      <w:r>
        <w:rPr>
          <w:rFonts w:hint="eastAsia" w:ascii="宋体" w:hAnsi="宋体"/>
          <w:b/>
          <w:sz w:val="21"/>
        </w:rPr>
        <w:t>第六条：质量保证金</w:t>
      </w:r>
    </w:p>
    <w:p>
      <w:pPr>
        <w:ind w:firstLine="420" w:firstLineChars="200"/>
        <w:rPr>
          <w:rFonts w:ascii="宋体" w:hAnsi="宋体"/>
          <w:sz w:val="21"/>
        </w:rPr>
      </w:pPr>
      <w:r>
        <w:rPr>
          <w:rFonts w:hint="eastAsia" w:ascii="宋体" w:hAnsi="宋体"/>
          <w:sz w:val="21"/>
        </w:rPr>
        <w:t>乙方在合同签订后7个工作日内，须向甲方交纳中标总金额的5%作为质量保证金。质量保证金在设备验收合格后12个月，无发现有质量问题和维护问题，凭乙方开具的正规收据全额无息退还。</w:t>
      </w:r>
    </w:p>
    <w:p>
      <w:pPr>
        <w:ind w:firstLine="422" w:firstLineChars="200"/>
        <w:rPr>
          <w:rFonts w:ascii="宋体" w:hAnsi="宋体"/>
          <w:b/>
          <w:snapToGrid w:val="0"/>
          <w:sz w:val="21"/>
        </w:rPr>
      </w:pPr>
      <w:r>
        <w:rPr>
          <w:rFonts w:hint="eastAsia" w:ascii="宋体" w:hAnsi="宋体"/>
          <w:b/>
          <w:snapToGrid w:val="0"/>
          <w:sz w:val="21"/>
        </w:rPr>
        <w:t>第七条：货款的支付</w:t>
      </w:r>
    </w:p>
    <w:p>
      <w:pPr>
        <w:ind w:firstLine="420" w:firstLineChars="200"/>
        <w:rPr>
          <w:rFonts w:ascii="宋体" w:hAnsi="宋体"/>
          <w:sz w:val="21"/>
        </w:rPr>
      </w:pPr>
      <w:r>
        <w:rPr>
          <w:rFonts w:hint="eastAsia" w:ascii="宋体" w:hAnsi="宋体"/>
          <w:sz w:val="21"/>
        </w:rPr>
        <w:t>1．合同生效、具备支付条件后15天内，甲方凭乙方开具的发票支付30%预付款给乙方，甲、乙双方另有注明的除外。</w:t>
      </w:r>
    </w:p>
    <w:p>
      <w:pPr>
        <w:ind w:firstLine="420" w:firstLineChars="200"/>
        <w:rPr>
          <w:rFonts w:ascii="宋体" w:hAnsi="宋体"/>
          <w:sz w:val="21"/>
        </w:rPr>
      </w:pPr>
      <w:r>
        <w:rPr>
          <w:rFonts w:hint="eastAsia" w:ascii="宋体" w:hAnsi="宋体"/>
          <w:sz w:val="21"/>
        </w:rPr>
        <w:t>2．乙方按照甲方要求将货物送至各个使用点并安装调试，经验收合格。</w:t>
      </w:r>
    </w:p>
    <w:p>
      <w:pPr>
        <w:ind w:firstLine="420" w:firstLineChars="200"/>
        <w:rPr>
          <w:rFonts w:ascii="宋体" w:hAnsi="宋体"/>
          <w:sz w:val="21"/>
        </w:rPr>
      </w:pPr>
      <w:r>
        <w:rPr>
          <w:rFonts w:hint="eastAsia" w:ascii="宋体" w:hAnsi="宋体"/>
          <w:sz w:val="21"/>
        </w:rPr>
        <w:t>3．乙方向甲方开具符合法律、法规规范及行业要求的真实、有效的增值税普通发票（进口免税产品须提供免表及报关单并符合税务部门的相关开票规定）。</w:t>
      </w:r>
    </w:p>
    <w:p>
      <w:pPr>
        <w:ind w:firstLine="420" w:firstLineChars="200"/>
        <w:rPr>
          <w:rFonts w:ascii="宋体" w:hAnsi="宋体"/>
          <w:sz w:val="21"/>
        </w:rPr>
      </w:pPr>
      <w:r>
        <w:rPr>
          <w:rFonts w:hint="eastAsia" w:ascii="宋体" w:hAnsi="宋体"/>
          <w:sz w:val="21"/>
        </w:rPr>
        <w:t>4．甲方凭乙方的供货发票，校内验收单、入库单等支付凭证办理相关支付手续，向乙方付清全部合同款。</w:t>
      </w:r>
    </w:p>
    <w:p>
      <w:pPr>
        <w:ind w:firstLine="422" w:firstLineChars="200"/>
        <w:rPr>
          <w:rFonts w:ascii="宋体" w:hAnsi="宋体"/>
          <w:b/>
          <w:sz w:val="21"/>
        </w:rPr>
      </w:pPr>
      <w:r>
        <w:rPr>
          <w:rFonts w:hint="eastAsia" w:ascii="宋体" w:hAnsi="宋体"/>
          <w:b/>
          <w:sz w:val="21"/>
        </w:rPr>
        <w:t>第八条：违约责任</w:t>
      </w:r>
    </w:p>
    <w:p>
      <w:pPr>
        <w:ind w:firstLine="420" w:firstLineChars="200"/>
        <w:rPr>
          <w:rFonts w:ascii="宋体" w:hAnsi="宋体"/>
          <w:sz w:val="21"/>
        </w:rPr>
      </w:pPr>
      <w:r>
        <w:rPr>
          <w:rFonts w:hint="eastAsia" w:ascii="宋体" w:hAnsi="宋体"/>
          <w:sz w:val="21"/>
        </w:rPr>
        <w:t>1．乙方无正当理由逾期履行合同的，自逾期之日起，向甲方每日偿付合同总价款0.05%（计￥元）的违约金。</w:t>
      </w:r>
    </w:p>
    <w:p>
      <w:pPr>
        <w:ind w:firstLine="420" w:firstLineChars="200"/>
        <w:rPr>
          <w:rFonts w:ascii="宋体" w:hAnsi="宋体"/>
          <w:sz w:val="21"/>
        </w:rPr>
      </w:pPr>
      <w:r>
        <w:rPr>
          <w:rFonts w:hint="eastAsia" w:ascii="宋体" w:hAnsi="宋体"/>
          <w:sz w:val="21"/>
        </w:rPr>
        <w:t>2．甲方无正当理由逾期支付货款的，自逾期之日起，向乙方每日偿付合同总价款0.05%（计￥元）的违约金。</w:t>
      </w:r>
    </w:p>
    <w:p>
      <w:pPr>
        <w:ind w:firstLine="420" w:firstLineChars="200"/>
        <w:rPr>
          <w:rFonts w:ascii="宋体" w:hAnsi="宋体"/>
          <w:sz w:val="21"/>
        </w:rPr>
      </w:pPr>
      <w:r>
        <w:rPr>
          <w:rFonts w:hint="eastAsia" w:ascii="宋体" w:hAnsi="宋体"/>
          <w:sz w:val="21"/>
        </w:rPr>
        <w:t>3．如乙方在合同生效后未能按合同约定的交货时间供货或未能如期履行合同规定的其他内容，甲方有权没收乙方交纳的质量保证金。</w:t>
      </w:r>
    </w:p>
    <w:p>
      <w:pPr>
        <w:ind w:firstLine="420" w:firstLineChars="200"/>
        <w:rPr>
          <w:rFonts w:ascii="宋体" w:hAnsi="宋体"/>
          <w:sz w:val="21"/>
        </w:rPr>
      </w:pPr>
      <w:r>
        <w:rPr>
          <w:rFonts w:hint="eastAsia" w:ascii="宋体" w:hAnsi="宋体"/>
          <w:sz w:val="21"/>
        </w:rPr>
        <w:t>4．乙方应保证甲方所采购的商品及其任何一部分，在使用时不受第三方提出侵犯其专利权、版权、商标权或其他权利的起诉。一旦出现侵权，乙方应承担全部责任。</w:t>
      </w:r>
    </w:p>
    <w:p>
      <w:pPr>
        <w:ind w:firstLine="420" w:firstLineChars="200"/>
        <w:rPr>
          <w:rFonts w:ascii="宋体" w:hAnsi="宋体"/>
          <w:sz w:val="21"/>
        </w:rPr>
      </w:pPr>
      <w:r>
        <w:rPr>
          <w:rFonts w:hint="eastAsia" w:ascii="宋体" w:hAnsi="宋体"/>
          <w:sz w:val="21"/>
        </w:rPr>
        <w:t>5．乙方在商品交付验收合格之日起壹年内违反本合同有关质量保证及售后服务的，甲方没收乙方所交的质量保证金，损失不足部分的赔偿由乙方承担；在商品交付验收合格之日起壹年后发生质量或维护问题的，乙方应承担损失赔偿责任，如有争议，则按本合同第九条处理。</w:t>
      </w:r>
    </w:p>
    <w:p>
      <w:pPr>
        <w:ind w:firstLine="422" w:firstLineChars="200"/>
        <w:rPr>
          <w:rFonts w:ascii="宋体" w:hAnsi="宋体"/>
          <w:b/>
          <w:sz w:val="21"/>
        </w:rPr>
      </w:pPr>
      <w:r>
        <w:rPr>
          <w:rFonts w:hint="eastAsia" w:ascii="宋体" w:hAnsi="宋体"/>
          <w:b/>
          <w:sz w:val="21"/>
        </w:rPr>
        <w:t>第九条：争议解决</w:t>
      </w:r>
    </w:p>
    <w:p>
      <w:pPr>
        <w:ind w:firstLine="420" w:firstLineChars="200"/>
        <w:rPr>
          <w:rFonts w:ascii="宋体" w:hAnsi="宋体"/>
          <w:sz w:val="21"/>
        </w:rPr>
      </w:pPr>
      <w:r>
        <w:rPr>
          <w:rFonts w:hint="eastAsia" w:ascii="宋体" w:hAnsi="宋体"/>
          <w:sz w:val="21"/>
        </w:rPr>
        <w:t>本合同在发生所供商品的质量、售后服务等问题时，各使用方有权直接向乙方索赔，签订必要的书面处理协议。如协商不成，向甲方所在地人民法院提起诉讼解决。</w:t>
      </w:r>
    </w:p>
    <w:p>
      <w:pPr>
        <w:ind w:firstLine="422" w:firstLineChars="200"/>
        <w:rPr>
          <w:rFonts w:ascii="宋体" w:hAnsi="宋体"/>
          <w:b/>
          <w:snapToGrid w:val="0"/>
          <w:sz w:val="21"/>
        </w:rPr>
      </w:pPr>
      <w:r>
        <w:rPr>
          <w:rFonts w:hint="eastAsia" w:ascii="宋体" w:hAnsi="宋体"/>
          <w:b/>
          <w:snapToGrid w:val="0"/>
          <w:sz w:val="21"/>
        </w:rPr>
        <w:t>第十条：双方约定的其他事项</w:t>
      </w:r>
    </w:p>
    <w:p>
      <w:pPr>
        <w:ind w:firstLine="420" w:firstLineChars="200"/>
        <w:rPr>
          <w:rFonts w:ascii="宋体" w:hAnsi="宋体"/>
          <w:sz w:val="21"/>
        </w:rPr>
      </w:pPr>
    </w:p>
    <w:p>
      <w:pPr>
        <w:ind w:firstLine="422" w:firstLineChars="200"/>
        <w:rPr>
          <w:rFonts w:ascii="宋体" w:hAnsi="宋体"/>
          <w:b/>
          <w:sz w:val="21"/>
        </w:rPr>
      </w:pPr>
      <w:r>
        <w:rPr>
          <w:rFonts w:hint="eastAsia" w:ascii="宋体" w:hAnsi="宋体"/>
          <w:b/>
          <w:sz w:val="21"/>
        </w:rPr>
        <w:t>第十一条：合同生效</w:t>
      </w:r>
    </w:p>
    <w:p>
      <w:pPr>
        <w:ind w:firstLine="420" w:firstLineChars="200"/>
        <w:rPr>
          <w:rFonts w:ascii="宋体" w:hAnsi="宋体"/>
          <w:snapToGrid w:val="0"/>
          <w:sz w:val="21"/>
        </w:rPr>
      </w:pPr>
      <w:r>
        <w:rPr>
          <w:rFonts w:hint="eastAsia" w:ascii="宋体" w:hAnsi="宋体"/>
          <w:snapToGrid w:val="0"/>
          <w:sz w:val="21"/>
        </w:rPr>
        <w:t>1．本合同经双方法定代表人或其授权委托人签字并加盖双方公章后生效。</w:t>
      </w:r>
    </w:p>
    <w:p>
      <w:pPr>
        <w:ind w:firstLine="420" w:firstLineChars="200"/>
        <w:rPr>
          <w:rFonts w:ascii="宋体" w:hAnsi="宋体"/>
          <w:snapToGrid w:val="0"/>
          <w:sz w:val="21"/>
        </w:rPr>
      </w:pPr>
      <w:r>
        <w:rPr>
          <w:rFonts w:hint="eastAsia" w:ascii="宋体" w:hAnsi="宋体"/>
          <w:snapToGrid w:val="0"/>
          <w:sz w:val="21"/>
        </w:rPr>
        <w:t>2．本合同一式</w:t>
      </w:r>
      <w:r>
        <w:rPr>
          <w:rFonts w:hint="eastAsia" w:ascii="宋体" w:hAnsi="宋体"/>
          <w:snapToGrid w:val="0"/>
          <w:sz w:val="21"/>
          <w:u w:val="single"/>
        </w:rPr>
        <w:t xml:space="preserve">  陆 </w:t>
      </w:r>
      <w:r>
        <w:rPr>
          <w:rFonts w:hint="eastAsia" w:ascii="宋体" w:hAnsi="宋体"/>
          <w:snapToGrid w:val="0"/>
          <w:sz w:val="21"/>
        </w:rPr>
        <w:t>份，甲方执</w:t>
      </w:r>
      <w:r>
        <w:rPr>
          <w:rFonts w:hint="eastAsia" w:ascii="宋体" w:hAnsi="宋体"/>
          <w:snapToGrid w:val="0"/>
          <w:sz w:val="21"/>
          <w:u w:val="single"/>
        </w:rPr>
        <w:t xml:space="preserve"> 肆 </w:t>
      </w:r>
      <w:r>
        <w:rPr>
          <w:rFonts w:hint="eastAsia" w:ascii="宋体" w:hAnsi="宋体"/>
          <w:snapToGrid w:val="0"/>
          <w:sz w:val="21"/>
        </w:rPr>
        <w:t>份，乙方执</w:t>
      </w:r>
      <w:r>
        <w:rPr>
          <w:rFonts w:hint="eastAsia" w:ascii="宋体" w:hAnsi="宋体"/>
          <w:snapToGrid w:val="0"/>
          <w:sz w:val="21"/>
          <w:u w:val="single"/>
        </w:rPr>
        <w:t xml:space="preserve"> 壹  </w:t>
      </w:r>
      <w:r>
        <w:rPr>
          <w:rFonts w:hint="eastAsia" w:ascii="宋体" w:hAnsi="宋体"/>
          <w:snapToGrid w:val="0"/>
          <w:sz w:val="21"/>
        </w:rPr>
        <w:t>份，招标代理公司执</w:t>
      </w:r>
      <w:r>
        <w:rPr>
          <w:rFonts w:hint="eastAsia" w:ascii="宋体" w:hAnsi="宋体"/>
          <w:snapToGrid w:val="0"/>
          <w:sz w:val="21"/>
          <w:u w:val="single"/>
        </w:rPr>
        <w:t xml:space="preserve"> 壹 </w:t>
      </w:r>
      <w:r>
        <w:rPr>
          <w:rFonts w:hint="eastAsia" w:ascii="宋体" w:hAnsi="宋体"/>
          <w:snapToGrid w:val="0"/>
          <w:sz w:val="21"/>
        </w:rPr>
        <w:t>份</w:t>
      </w:r>
    </w:p>
    <w:p>
      <w:pPr>
        <w:ind w:firstLine="420" w:firstLineChars="200"/>
        <w:rPr>
          <w:rFonts w:ascii="宋体" w:hAnsi="宋体"/>
          <w:snapToGrid w:val="0"/>
          <w:sz w:val="21"/>
        </w:rPr>
      </w:pPr>
      <w:r>
        <w:rPr>
          <w:rFonts w:hint="eastAsia" w:ascii="宋体" w:hAnsi="宋体"/>
          <w:snapToGrid w:val="0"/>
          <w:sz w:val="21"/>
        </w:rPr>
        <w:t>3．与本合同有关的招标文件、投标文件、询价纪要、澄清回复、补充协议等与本合同具有同等法律效力。除法定条件及程序外，合同、补充协议不得对有关的招标文件、投标文件等作实质性修改；产生歧义或履行中有冲突的以招、投标文件为准。</w:t>
      </w:r>
    </w:p>
    <w:p>
      <w:pPr>
        <w:ind w:firstLine="420" w:firstLineChars="200"/>
        <w:rPr>
          <w:rFonts w:ascii="宋体" w:hAnsi="宋体"/>
          <w:snapToGrid w:val="0"/>
          <w:sz w:val="21"/>
        </w:rPr>
      </w:pPr>
    </w:p>
    <w:p>
      <w:pPr>
        <w:ind w:firstLine="420" w:firstLineChars="200"/>
        <w:rPr>
          <w:rFonts w:ascii="宋体" w:hAnsi="宋体"/>
          <w:snapToGrid w:val="0"/>
          <w:sz w:val="21"/>
        </w:rPr>
      </w:pPr>
      <w:r>
        <w:rPr>
          <w:rFonts w:hint="eastAsia" w:ascii="宋体" w:hAnsi="宋体"/>
          <w:snapToGrid w:val="0"/>
          <w:sz w:val="21"/>
        </w:rPr>
        <w:t>甲方（公章）：杭州师范大学</w:t>
      </w:r>
    </w:p>
    <w:p>
      <w:pPr>
        <w:ind w:firstLine="420" w:firstLineChars="200"/>
        <w:rPr>
          <w:rFonts w:ascii="宋体" w:hAnsi="宋体"/>
          <w:snapToGrid w:val="0"/>
          <w:sz w:val="21"/>
        </w:rPr>
      </w:pPr>
      <w:r>
        <w:rPr>
          <w:rFonts w:hint="eastAsia" w:ascii="宋体" w:hAnsi="宋体"/>
          <w:snapToGrid w:val="0"/>
          <w:sz w:val="21"/>
        </w:rPr>
        <w:t>法定代表人或授权委托人：</w:t>
      </w:r>
    </w:p>
    <w:p>
      <w:pPr>
        <w:ind w:firstLine="420" w:firstLineChars="200"/>
        <w:rPr>
          <w:rFonts w:ascii="宋体" w:hAnsi="宋体"/>
          <w:snapToGrid w:val="0"/>
          <w:sz w:val="21"/>
        </w:rPr>
      </w:pPr>
      <w:r>
        <w:rPr>
          <w:rFonts w:hint="eastAsia" w:ascii="宋体" w:hAnsi="宋体"/>
          <w:snapToGrid w:val="0"/>
          <w:sz w:val="21"/>
        </w:rPr>
        <w:t>邮编：311121</w:t>
      </w:r>
    </w:p>
    <w:p>
      <w:pPr>
        <w:ind w:firstLine="420" w:firstLineChars="200"/>
        <w:rPr>
          <w:rFonts w:ascii="宋体" w:hAnsi="宋体"/>
          <w:snapToGrid w:val="0"/>
          <w:sz w:val="21"/>
        </w:rPr>
      </w:pPr>
      <w:r>
        <w:rPr>
          <w:rFonts w:hint="eastAsia" w:ascii="宋体" w:hAnsi="宋体"/>
          <w:snapToGrid w:val="0"/>
          <w:sz w:val="21"/>
        </w:rPr>
        <w:t>联系人：</w:t>
      </w:r>
    </w:p>
    <w:p>
      <w:pPr>
        <w:ind w:firstLine="420" w:firstLineChars="200"/>
        <w:rPr>
          <w:rFonts w:ascii="宋体" w:hAnsi="宋体"/>
          <w:snapToGrid w:val="0"/>
          <w:sz w:val="21"/>
        </w:rPr>
      </w:pPr>
      <w:r>
        <w:rPr>
          <w:rFonts w:hint="eastAsia" w:ascii="宋体" w:hAnsi="宋体"/>
          <w:snapToGrid w:val="0"/>
          <w:sz w:val="21"/>
        </w:rPr>
        <w:t>电话：0571-28865850</w:t>
      </w:r>
    </w:p>
    <w:p>
      <w:pPr>
        <w:ind w:firstLine="420" w:firstLineChars="200"/>
        <w:rPr>
          <w:rFonts w:ascii="宋体" w:hAnsi="宋体"/>
          <w:snapToGrid w:val="0"/>
          <w:sz w:val="21"/>
        </w:rPr>
      </w:pPr>
      <w:r>
        <w:rPr>
          <w:rFonts w:hint="eastAsia" w:ascii="宋体" w:hAnsi="宋体"/>
          <w:snapToGrid w:val="0"/>
          <w:sz w:val="21"/>
        </w:rPr>
        <w:t>传真：0571-28865850</w:t>
      </w:r>
    </w:p>
    <w:p>
      <w:pPr>
        <w:ind w:firstLine="420" w:firstLineChars="200"/>
        <w:rPr>
          <w:rFonts w:ascii="宋体" w:hAnsi="宋体"/>
          <w:snapToGrid w:val="0"/>
          <w:sz w:val="21"/>
        </w:rPr>
      </w:pPr>
      <w:r>
        <w:rPr>
          <w:rFonts w:hint="eastAsia" w:ascii="宋体" w:hAnsi="宋体"/>
          <w:snapToGrid w:val="0"/>
          <w:sz w:val="21"/>
        </w:rPr>
        <w:t>附：增值税专用发票开票资料</w:t>
      </w:r>
    </w:p>
    <w:p>
      <w:pPr>
        <w:ind w:firstLine="420" w:firstLineChars="200"/>
        <w:rPr>
          <w:rFonts w:ascii="宋体" w:hAnsi="宋体"/>
          <w:snapToGrid w:val="0"/>
          <w:sz w:val="21"/>
        </w:rPr>
      </w:pPr>
      <w:r>
        <w:rPr>
          <w:rFonts w:hint="eastAsia" w:ascii="宋体" w:hAnsi="宋体"/>
          <w:snapToGrid w:val="0"/>
          <w:sz w:val="21"/>
        </w:rPr>
        <w:t>纳税人：杭州师范大学</w:t>
      </w:r>
    </w:p>
    <w:p>
      <w:pPr>
        <w:ind w:firstLine="420" w:firstLineChars="200"/>
        <w:rPr>
          <w:rFonts w:ascii="宋体" w:hAnsi="宋体"/>
          <w:snapToGrid w:val="0"/>
          <w:sz w:val="21"/>
        </w:rPr>
      </w:pPr>
      <w:r>
        <w:rPr>
          <w:rFonts w:hint="eastAsia" w:ascii="宋体" w:hAnsi="宋体"/>
          <w:snapToGrid w:val="0"/>
          <w:sz w:val="21"/>
        </w:rPr>
        <w:t>地址：浙江省杭州市余杭区仓前街道余杭塘路2318号</w:t>
      </w:r>
    </w:p>
    <w:p>
      <w:pPr>
        <w:ind w:firstLine="420" w:firstLineChars="200"/>
        <w:rPr>
          <w:rFonts w:ascii="宋体" w:hAnsi="宋体"/>
          <w:snapToGrid w:val="0"/>
          <w:sz w:val="21"/>
        </w:rPr>
      </w:pPr>
      <w:r>
        <w:rPr>
          <w:rFonts w:hint="eastAsia" w:ascii="宋体" w:hAnsi="宋体"/>
          <w:snapToGrid w:val="0"/>
          <w:sz w:val="21"/>
        </w:rPr>
        <w:t>税号：12330100470103303W</w:t>
      </w:r>
    </w:p>
    <w:p>
      <w:pPr>
        <w:ind w:firstLine="420" w:firstLineChars="200"/>
        <w:rPr>
          <w:rFonts w:ascii="宋体" w:hAnsi="宋体"/>
          <w:snapToGrid w:val="0"/>
          <w:sz w:val="21"/>
        </w:rPr>
      </w:pPr>
      <w:r>
        <w:rPr>
          <w:rFonts w:hint="eastAsia" w:ascii="宋体" w:hAnsi="宋体"/>
          <w:snapToGrid w:val="0"/>
          <w:sz w:val="21"/>
        </w:rPr>
        <w:t>联系电话：28869903</w:t>
      </w:r>
    </w:p>
    <w:p>
      <w:pPr>
        <w:ind w:firstLine="420" w:firstLineChars="200"/>
        <w:rPr>
          <w:rFonts w:ascii="宋体" w:hAnsi="宋体"/>
          <w:snapToGrid w:val="0"/>
          <w:sz w:val="21"/>
        </w:rPr>
      </w:pPr>
      <w:r>
        <w:rPr>
          <w:rFonts w:hint="eastAsia" w:ascii="宋体" w:hAnsi="宋体"/>
          <w:snapToGrid w:val="0"/>
          <w:sz w:val="21"/>
        </w:rPr>
        <w:t>开户银行：交通银行杭州下沙支行</w:t>
      </w:r>
    </w:p>
    <w:p>
      <w:pPr>
        <w:ind w:firstLine="420" w:firstLineChars="200"/>
        <w:rPr>
          <w:rFonts w:ascii="宋体" w:hAnsi="宋体"/>
          <w:snapToGrid w:val="0"/>
          <w:sz w:val="21"/>
        </w:rPr>
      </w:pPr>
      <w:r>
        <w:rPr>
          <w:rFonts w:hint="eastAsia" w:ascii="宋体" w:hAnsi="宋体"/>
          <w:snapToGrid w:val="0"/>
          <w:sz w:val="21"/>
        </w:rPr>
        <w:t>账号：331065950018000482533</w:t>
      </w:r>
    </w:p>
    <w:p>
      <w:pPr>
        <w:ind w:firstLine="420" w:firstLineChars="200"/>
        <w:rPr>
          <w:rFonts w:ascii="宋体" w:hAnsi="宋体"/>
          <w:snapToGrid w:val="0"/>
          <w:sz w:val="21"/>
        </w:rPr>
      </w:pPr>
    </w:p>
    <w:p>
      <w:pPr>
        <w:ind w:firstLine="420" w:firstLineChars="200"/>
        <w:rPr>
          <w:rFonts w:ascii="宋体" w:hAnsi="宋体"/>
          <w:snapToGrid w:val="0"/>
          <w:sz w:val="21"/>
        </w:rPr>
      </w:pPr>
      <w:r>
        <w:rPr>
          <w:rFonts w:hint="eastAsia" w:ascii="宋体" w:hAnsi="宋体"/>
          <w:snapToGrid w:val="0"/>
          <w:sz w:val="21"/>
        </w:rPr>
        <w:t>乙方（公章）：</w:t>
      </w:r>
    </w:p>
    <w:p>
      <w:pPr>
        <w:ind w:firstLine="420" w:firstLineChars="200"/>
        <w:rPr>
          <w:rFonts w:ascii="宋体" w:hAnsi="宋体"/>
          <w:snapToGrid w:val="0"/>
          <w:sz w:val="21"/>
        </w:rPr>
      </w:pPr>
      <w:r>
        <w:rPr>
          <w:rFonts w:hint="eastAsia" w:ascii="宋体" w:hAnsi="宋体"/>
          <w:snapToGrid w:val="0"/>
          <w:sz w:val="21"/>
        </w:rPr>
        <w:t>法定代表人或授权委托人：纸质合同上必须亲笔签名</w:t>
      </w:r>
    </w:p>
    <w:p>
      <w:pPr>
        <w:ind w:firstLine="420" w:firstLineChars="200"/>
        <w:rPr>
          <w:rFonts w:ascii="宋体" w:hAnsi="宋体"/>
          <w:snapToGrid w:val="0"/>
          <w:sz w:val="21"/>
        </w:rPr>
      </w:pPr>
      <w:r>
        <w:rPr>
          <w:rFonts w:hint="eastAsia" w:ascii="宋体" w:hAnsi="宋体"/>
          <w:snapToGrid w:val="0"/>
          <w:sz w:val="21"/>
        </w:rPr>
        <w:t>地址：</w:t>
      </w:r>
    </w:p>
    <w:p>
      <w:pPr>
        <w:ind w:firstLine="420" w:firstLineChars="200"/>
        <w:rPr>
          <w:rFonts w:ascii="宋体" w:hAnsi="宋体"/>
          <w:snapToGrid w:val="0"/>
          <w:sz w:val="21"/>
        </w:rPr>
      </w:pPr>
      <w:r>
        <w:rPr>
          <w:rFonts w:hint="eastAsia" w:ascii="宋体" w:hAnsi="宋体"/>
          <w:snapToGrid w:val="0"/>
          <w:sz w:val="21"/>
        </w:rPr>
        <w:t>邮编：</w:t>
      </w:r>
    </w:p>
    <w:p>
      <w:pPr>
        <w:ind w:firstLine="420" w:firstLineChars="200"/>
        <w:rPr>
          <w:rFonts w:ascii="宋体" w:hAnsi="宋体"/>
          <w:snapToGrid w:val="0"/>
          <w:sz w:val="21"/>
        </w:rPr>
      </w:pPr>
      <w:r>
        <w:rPr>
          <w:rFonts w:hint="eastAsia" w:ascii="宋体" w:hAnsi="宋体"/>
          <w:snapToGrid w:val="0"/>
          <w:sz w:val="21"/>
        </w:rPr>
        <w:t>联系人：</w:t>
      </w:r>
    </w:p>
    <w:p>
      <w:pPr>
        <w:ind w:firstLine="420" w:firstLineChars="200"/>
        <w:rPr>
          <w:rFonts w:ascii="宋体" w:hAnsi="宋体"/>
          <w:snapToGrid w:val="0"/>
          <w:sz w:val="21"/>
        </w:rPr>
      </w:pPr>
      <w:r>
        <w:rPr>
          <w:rFonts w:hint="eastAsia" w:ascii="宋体" w:hAnsi="宋体"/>
          <w:snapToGrid w:val="0"/>
          <w:sz w:val="21"/>
        </w:rPr>
        <w:t>电话：          手机：</w:t>
      </w:r>
    </w:p>
    <w:p>
      <w:pPr>
        <w:ind w:firstLine="420" w:firstLineChars="200"/>
        <w:rPr>
          <w:rFonts w:ascii="宋体" w:hAnsi="宋体"/>
          <w:snapToGrid w:val="0"/>
          <w:sz w:val="21"/>
        </w:rPr>
      </w:pPr>
      <w:r>
        <w:rPr>
          <w:rFonts w:hint="eastAsia" w:ascii="宋体" w:hAnsi="宋体"/>
          <w:snapToGrid w:val="0"/>
          <w:sz w:val="21"/>
        </w:rPr>
        <w:t>传真：</w:t>
      </w:r>
    </w:p>
    <w:p>
      <w:pPr>
        <w:ind w:firstLine="420" w:firstLineChars="200"/>
        <w:rPr>
          <w:rFonts w:ascii="宋体" w:hAnsi="宋体"/>
          <w:snapToGrid w:val="0"/>
          <w:sz w:val="21"/>
        </w:rPr>
      </w:pPr>
      <w:r>
        <w:rPr>
          <w:rFonts w:hint="eastAsia" w:ascii="宋体" w:hAnsi="宋体"/>
          <w:snapToGrid w:val="0"/>
          <w:sz w:val="21"/>
        </w:rPr>
        <w:t>开户银行：</w:t>
      </w:r>
    </w:p>
    <w:p>
      <w:pPr>
        <w:ind w:firstLine="420" w:firstLineChars="200"/>
        <w:rPr>
          <w:rFonts w:ascii="宋体" w:hAnsi="宋体"/>
          <w:snapToGrid w:val="0"/>
          <w:sz w:val="21"/>
        </w:rPr>
      </w:pPr>
      <w:r>
        <w:rPr>
          <w:rFonts w:hint="eastAsia" w:ascii="宋体" w:hAnsi="宋体"/>
          <w:snapToGrid w:val="0"/>
          <w:sz w:val="21"/>
        </w:rPr>
        <w:t>账号：</w:t>
      </w:r>
    </w:p>
    <w:p>
      <w:pPr>
        <w:ind w:firstLine="4427" w:firstLineChars="2100"/>
        <w:rPr>
          <w:rFonts w:ascii="宋体" w:hAnsi="宋体"/>
          <w:snapToGrid w:val="0"/>
          <w:sz w:val="21"/>
        </w:rPr>
      </w:pPr>
      <w:r>
        <w:rPr>
          <w:rFonts w:hint="eastAsia" w:ascii="宋体" w:hAnsi="宋体"/>
          <w:b/>
          <w:snapToGrid w:val="0"/>
          <w:sz w:val="21"/>
        </w:rPr>
        <w:t>合同签发日期：</w:t>
      </w:r>
      <w:r>
        <w:rPr>
          <w:rFonts w:hint="eastAsia" w:ascii="宋体" w:hAnsi="宋体"/>
          <w:snapToGrid w:val="0"/>
          <w:sz w:val="21"/>
        </w:rPr>
        <w:t xml:space="preserve">    年    月    日</w:t>
      </w:r>
    </w:p>
    <w:p>
      <w:pPr>
        <w:rPr>
          <w:rFonts w:ascii="宋体" w:hAnsi="宋体" w:cs="宋体"/>
          <w:b/>
          <w:bCs/>
          <w:sz w:val="24"/>
        </w:rPr>
      </w:pPr>
      <w:r>
        <w:rPr>
          <w:rFonts w:hint="eastAsia" w:ascii="宋体" w:hAnsi="宋体" w:cs="宋体"/>
          <w:b/>
          <w:bCs/>
          <w:sz w:val="24"/>
        </w:rPr>
        <w:br w:type="page"/>
      </w:r>
    </w:p>
    <w:p>
      <w:pPr>
        <w:spacing w:line="288" w:lineRule="auto"/>
        <w:rPr>
          <w:rFonts w:ascii="宋体" w:hAnsi="宋体" w:cs="宋体"/>
          <w:b/>
          <w:snapToGrid w:val="0"/>
          <w:sz w:val="30"/>
          <w:szCs w:val="30"/>
        </w:rPr>
      </w:pPr>
    </w:p>
    <w:p>
      <w:pPr>
        <w:spacing w:line="288" w:lineRule="auto"/>
        <w:jc w:val="center"/>
        <w:rPr>
          <w:rFonts w:ascii="宋体" w:hAnsi="宋体" w:cs="宋体"/>
          <w:b/>
          <w:snapToGrid w:val="0"/>
          <w:sz w:val="30"/>
          <w:szCs w:val="30"/>
        </w:rPr>
      </w:pPr>
      <w:r>
        <w:rPr>
          <w:rFonts w:hint="eastAsia" w:ascii="宋体" w:hAnsi="宋体" w:cs="宋体"/>
          <w:b/>
          <w:snapToGrid w:val="0"/>
          <w:sz w:val="30"/>
          <w:szCs w:val="30"/>
        </w:rPr>
        <w:t>配  置  清  单(合同第一条无法罗列的制作此表)</w:t>
      </w:r>
    </w:p>
    <w:tbl>
      <w:tblPr>
        <w:tblStyle w:val="21"/>
        <w:tblW w:w="10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992"/>
        <w:gridCol w:w="850"/>
        <w:gridCol w:w="2268"/>
        <w:gridCol w:w="709"/>
        <w:gridCol w:w="1134"/>
        <w:gridCol w:w="1133"/>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534" w:type="dxa"/>
            <w:vAlign w:val="center"/>
          </w:tcPr>
          <w:p>
            <w:pPr>
              <w:spacing w:line="288" w:lineRule="auto"/>
              <w:jc w:val="center"/>
              <w:rPr>
                <w:rFonts w:ascii="宋体" w:hAnsi="宋体" w:cs="宋体"/>
                <w:b/>
                <w:snapToGrid w:val="0"/>
                <w:sz w:val="21"/>
              </w:rPr>
            </w:pPr>
            <w:r>
              <w:rPr>
                <w:rFonts w:hint="eastAsia" w:ascii="宋体" w:hAnsi="宋体" w:cs="宋体"/>
                <w:b/>
                <w:snapToGrid w:val="0"/>
                <w:sz w:val="21"/>
              </w:rPr>
              <w:t>序号</w:t>
            </w:r>
          </w:p>
        </w:tc>
        <w:tc>
          <w:tcPr>
            <w:tcW w:w="992" w:type="dxa"/>
            <w:vAlign w:val="center"/>
          </w:tcPr>
          <w:p>
            <w:pPr>
              <w:spacing w:line="288" w:lineRule="auto"/>
              <w:jc w:val="center"/>
              <w:rPr>
                <w:rFonts w:ascii="宋体" w:hAnsi="宋体" w:cs="宋体"/>
                <w:b/>
                <w:snapToGrid w:val="0"/>
                <w:sz w:val="21"/>
              </w:rPr>
            </w:pPr>
            <w:r>
              <w:rPr>
                <w:rFonts w:hint="eastAsia" w:ascii="宋体" w:hAnsi="宋体" w:cs="宋体"/>
                <w:b/>
                <w:snapToGrid w:val="0"/>
                <w:sz w:val="21"/>
              </w:rPr>
              <w:t>设备</w:t>
            </w:r>
          </w:p>
          <w:p>
            <w:pPr>
              <w:spacing w:line="288" w:lineRule="auto"/>
              <w:jc w:val="center"/>
              <w:rPr>
                <w:rFonts w:ascii="宋体" w:hAnsi="宋体" w:cs="宋体"/>
                <w:b/>
                <w:snapToGrid w:val="0"/>
                <w:sz w:val="21"/>
              </w:rPr>
            </w:pPr>
            <w:r>
              <w:rPr>
                <w:rFonts w:hint="eastAsia" w:ascii="宋体" w:hAnsi="宋体" w:cs="宋体"/>
                <w:b/>
                <w:snapToGrid w:val="0"/>
                <w:sz w:val="21"/>
              </w:rPr>
              <w:t>名称</w:t>
            </w:r>
          </w:p>
        </w:tc>
        <w:tc>
          <w:tcPr>
            <w:tcW w:w="850" w:type="dxa"/>
            <w:vAlign w:val="center"/>
          </w:tcPr>
          <w:p>
            <w:pPr>
              <w:spacing w:line="288" w:lineRule="auto"/>
              <w:jc w:val="center"/>
              <w:rPr>
                <w:rFonts w:ascii="宋体" w:hAnsi="宋体" w:cs="宋体"/>
                <w:b/>
                <w:snapToGrid w:val="0"/>
                <w:sz w:val="21"/>
              </w:rPr>
            </w:pPr>
            <w:r>
              <w:rPr>
                <w:rFonts w:hint="eastAsia" w:ascii="宋体" w:hAnsi="宋体" w:cs="宋体"/>
                <w:b/>
                <w:snapToGrid w:val="0"/>
                <w:sz w:val="21"/>
              </w:rPr>
              <w:t>品牌</w:t>
            </w:r>
          </w:p>
          <w:p>
            <w:pPr>
              <w:spacing w:line="288" w:lineRule="auto"/>
              <w:jc w:val="center"/>
              <w:rPr>
                <w:rFonts w:ascii="宋体" w:hAnsi="宋体" w:cs="宋体"/>
                <w:b/>
                <w:snapToGrid w:val="0"/>
                <w:sz w:val="21"/>
              </w:rPr>
            </w:pPr>
            <w:r>
              <w:rPr>
                <w:rFonts w:hint="eastAsia" w:ascii="宋体" w:hAnsi="宋体" w:cs="宋体"/>
                <w:b/>
                <w:snapToGrid w:val="0"/>
                <w:sz w:val="21"/>
              </w:rPr>
              <w:t>型号</w:t>
            </w:r>
          </w:p>
        </w:tc>
        <w:tc>
          <w:tcPr>
            <w:tcW w:w="2268" w:type="dxa"/>
            <w:vAlign w:val="center"/>
          </w:tcPr>
          <w:p>
            <w:pPr>
              <w:spacing w:line="288" w:lineRule="auto"/>
              <w:jc w:val="center"/>
              <w:rPr>
                <w:rFonts w:ascii="宋体" w:hAnsi="宋体" w:cs="宋体"/>
                <w:b/>
                <w:snapToGrid w:val="0"/>
                <w:sz w:val="21"/>
              </w:rPr>
            </w:pPr>
            <w:r>
              <w:rPr>
                <w:rFonts w:hint="eastAsia" w:ascii="宋体" w:hAnsi="宋体" w:cs="宋体"/>
                <w:b/>
                <w:snapToGrid w:val="0"/>
                <w:sz w:val="21"/>
              </w:rPr>
              <w:t>产品描述</w:t>
            </w:r>
          </w:p>
          <w:p>
            <w:pPr>
              <w:spacing w:line="288" w:lineRule="auto"/>
              <w:jc w:val="center"/>
              <w:rPr>
                <w:rFonts w:ascii="宋体" w:hAnsi="宋体" w:cs="宋体"/>
                <w:b/>
                <w:snapToGrid w:val="0"/>
                <w:sz w:val="21"/>
              </w:rPr>
            </w:pPr>
            <w:r>
              <w:rPr>
                <w:rFonts w:hint="eastAsia" w:ascii="宋体" w:hAnsi="宋体" w:cs="宋体"/>
                <w:b/>
                <w:snapToGrid w:val="0"/>
                <w:sz w:val="21"/>
              </w:rPr>
              <w:t>（规格和功能）</w:t>
            </w:r>
          </w:p>
        </w:tc>
        <w:tc>
          <w:tcPr>
            <w:tcW w:w="709" w:type="dxa"/>
            <w:vAlign w:val="center"/>
          </w:tcPr>
          <w:p>
            <w:pPr>
              <w:spacing w:line="288" w:lineRule="auto"/>
              <w:jc w:val="center"/>
              <w:rPr>
                <w:rFonts w:ascii="宋体" w:hAnsi="宋体" w:cs="宋体"/>
                <w:b/>
                <w:snapToGrid w:val="0"/>
                <w:sz w:val="21"/>
              </w:rPr>
            </w:pPr>
            <w:r>
              <w:rPr>
                <w:rFonts w:hint="eastAsia" w:ascii="宋体" w:hAnsi="宋体" w:cs="宋体"/>
                <w:b/>
                <w:snapToGrid w:val="0"/>
                <w:sz w:val="21"/>
              </w:rPr>
              <w:t>数量</w:t>
            </w:r>
          </w:p>
        </w:tc>
        <w:tc>
          <w:tcPr>
            <w:tcW w:w="1134" w:type="dxa"/>
            <w:vAlign w:val="center"/>
          </w:tcPr>
          <w:p>
            <w:pPr>
              <w:spacing w:line="288" w:lineRule="auto"/>
              <w:jc w:val="center"/>
              <w:rPr>
                <w:rFonts w:ascii="宋体" w:hAnsi="宋体" w:cs="宋体"/>
                <w:b/>
                <w:snapToGrid w:val="0"/>
                <w:sz w:val="21"/>
              </w:rPr>
            </w:pPr>
            <w:r>
              <w:rPr>
                <w:rFonts w:hint="eastAsia" w:ascii="宋体" w:hAnsi="宋体" w:cs="宋体"/>
                <w:b/>
                <w:snapToGrid w:val="0"/>
                <w:sz w:val="21"/>
              </w:rPr>
              <w:t>单价</w:t>
            </w:r>
          </w:p>
        </w:tc>
        <w:tc>
          <w:tcPr>
            <w:tcW w:w="1133" w:type="dxa"/>
            <w:vAlign w:val="center"/>
          </w:tcPr>
          <w:p>
            <w:pPr>
              <w:spacing w:line="288" w:lineRule="auto"/>
              <w:jc w:val="center"/>
              <w:rPr>
                <w:rFonts w:ascii="宋体" w:hAnsi="宋体" w:cs="宋体"/>
                <w:b/>
                <w:snapToGrid w:val="0"/>
                <w:sz w:val="21"/>
              </w:rPr>
            </w:pPr>
            <w:r>
              <w:rPr>
                <w:rFonts w:hint="eastAsia" w:ascii="宋体" w:hAnsi="宋体" w:cs="宋体"/>
                <w:b/>
                <w:snapToGrid w:val="0"/>
                <w:sz w:val="21"/>
              </w:rPr>
              <w:t>合计价格</w:t>
            </w:r>
          </w:p>
        </w:tc>
        <w:tc>
          <w:tcPr>
            <w:tcW w:w="1276" w:type="dxa"/>
            <w:vAlign w:val="center"/>
          </w:tcPr>
          <w:p>
            <w:pPr>
              <w:spacing w:line="288" w:lineRule="auto"/>
              <w:jc w:val="center"/>
              <w:rPr>
                <w:rFonts w:ascii="宋体" w:hAnsi="宋体" w:cs="宋体"/>
                <w:b/>
                <w:snapToGrid w:val="0"/>
                <w:sz w:val="21"/>
              </w:rPr>
            </w:pPr>
            <w:r>
              <w:rPr>
                <w:rFonts w:hint="eastAsia" w:ascii="宋体" w:hAnsi="宋体" w:cs="宋体"/>
                <w:b/>
                <w:snapToGrid w:val="0"/>
                <w:sz w:val="21"/>
              </w:rPr>
              <w:t>制造商</w:t>
            </w:r>
          </w:p>
        </w:tc>
        <w:tc>
          <w:tcPr>
            <w:tcW w:w="1134" w:type="dxa"/>
            <w:vAlign w:val="center"/>
          </w:tcPr>
          <w:p>
            <w:pPr>
              <w:spacing w:line="288" w:lineRule="auto"/>
              <w:jc w:val="center"/>
              <w:rPr>
                <w:rFonts w:ascii="宋体" w:hAnsi="宋体" w:cs="宋体"/>
                <w:b/>
                <w:snapToGrid w:val="0"/>
                <w:sz w:val="21"/>
              </w:rPr>
            </w:pPr>
            <w:r>
              <w:rPr>
                <w:rFonts w:hint="eastAsia" w:ascii="宋体" w:hAnsi="宋体" w:cs="宋体"/>
                <w:b/>
                <w:snapToGrid w:val="0"/>
                <w:sz w:val="21"/>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534" w:type="dxa"/>
            <w:vAlign w:val="center"/>
          </w:tcPr>
          <w:p>
            <w:pPr>
              <w:spacing w:line="288" w:lineRule="auto"/>
              <w:jc w:val="center"/>
              <w:rPr>
                <w:rFonts w:ascii="宋体" w:hAnsi="宋体" w:cs="宋体"/>
                <w:snapToGrid w:val="0"/>
                <w:sz w:val="21"/>
              </w:rPr>
            </w:pPr>
          </w:p>
        </w:tc>
        <w:tc>
          <w:tcPr>
            <w:tcW w:w="992" w:type="dxa"/>
            <w:vAlign w:val="center"/>
          </w:tcPr>
          <w:p>
            <w:pPr>
              <w:spacing w:line="288" w:lineRule="auto"/>
              <w:jc w:val="center"/>
              <w:rPr>
                <w:rFonts w:ascii="宋体" w:hAnsi="宋体" w:cs="宋体"/>
                <w:snapToGrid w:val="0"/>
                <w:sz w:val="21"/>
              </w:rPr>
            </w:pPr>
          </w:p>
        </w:tc>
        <w:tc>
          <w:tcPr>
            <w:tcW w:w="850" w:type="dxa"/>
            <w:vAlign w:val="center"/>
          </w:tcPr>
          <w:p>
            <w:pPr>
              <w:spacing w:line="288" w:lineRule="auto"/>
              <w:jc w:val="center"/>
              <w:rPr>
                <w:rFonts w:ascii="宋体" w:hAnsi="宋体" w:cs="宋体"/>
                <w:snapToGrid w:val="0"/>
                <w:sz w:val="21"/>
              </w:rPr>
            </w:pPr>
          </w:p>
        </w:tc>
        <w:tc>
          <w:tcPr>
            <w:tcW w:w="2268" w:type="dxa"/>
            <w:vAlign w:val="center"/>
          </w:tcPr>
          <w:p>
            <w:pPr>
              <w:spacing w:line="288" w:lineRule="auto"/>
              <w:jc w:val="center"/>
              <w:rPr>
                <w:rFonts w:ascii="宋体" w:hAnsi="宋体" w:cs="宋体"/>
                <w:snapToGrid w:val="0"/>
                <w:sz w:val="21"/>
              </w:rPr>
            </w:pPr>
          </w:p>
        </w:tc>
        <w:tc>
          <w:tcPr>
            <w:tcW w:w="709" w:type="dxa"/>
            <w:vAlign w:val="center"/>
          </w:tcPr>
          <w:p>
            <w:pPr>
              <w:spacing w:line="288" w:lineRule="auto"/>
              <w:jc w:val="center"/>
              <w:rPr>
                <w:rFonts w:ascii="宋体" w:hAnsi="宋体" w:cs="宋体"/>
                <w:snapToGrid w:val="0"/>
                <w:sz w:val="21"/>
              </w:rPr>
            </w:pPr>
          </w:p>
        </w:tc>
        <w:tc>
          <w:tcPr>
            <w:tcW w:w="1134" w:type="dxa"/>
            <w:vAlign w:val="center"/>
          </w:tcPr>
          <w:p>
            <w:pPr>
              <w:spacing w:line="288" w:lineRule="auto"/>
              <w:jc w:val="center"/>
              <w:rPr>
                <w:rFonts w:ascii="宋体" w:hAnsi="宋体" w:cs="宋体"/>
                <w:snapToGrid w:val="0"/>
                <w:sz w:val="21"/>
              </w:rPr>
            </w:pPr>
          </w:p>
        </w:tc>
        <w:tc>
          <w:tcPr>
            <w:tcW w:w="1133" w:type="dxa"/>
            <w:vAlign w:val="center"/>
          </w:tcPr>
          <w:p>
            <w:pPr>
              <w:spacing w:line="288" w:lineRule="auto"/>
              <w:jc w:val="center"/>
              <w:rPr>
                <w:rFonts w:ascii="宋体" w:hAnsi="宋体" w:cs="宋体"/>
                <w:snapToGrid w:val="0"/>
                <w:sz w:val="21"/>
              </w:rPr>
            </w:pPr>
          </w:p>
        </w:tc>
        <w:tc>
          <w:tcPr>
            <w:tcW w:w="1276" w:type="dxa"/>
          </w:tcPr>
          <w:p>
            <w:pPr>
              <w:spacing w:line="288" w:lineRule="auto"/>
              <w:jc w:val="center"/>
              <w:rPr>
                <w:rFonts w:ascii="宋体" w:hAnsi="宋体" w:cs="宋体"/>
                <w:snapToGrid w:val="0"/>
                <w:sz w:val="21"/>
              </w:rPr>
            </w:pPr>
          </w:p>
        </w:tc>
        <w:tc>
          <w:tcPr>
            <w:tcW w:w="1134" w:type="dxa"/>
            <w:vAlign w:val="center"/>
          </w:tcPr>
          <w:p>
            <w:pPr>
              <w:spacing w:line="288" w:lineRule="auto"/>
              <w:jc w:val="center"/>
              <w:rPr>
                <w:rFonts w:ascii="宋体" w:hAnsi="宋体" w:cs="宋体"/>
                <w:snapToGrid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534" w:type="dxa"/>
            <w:vAlign w:val="center"/>
          </w:tcPr>
          <w:p>
            <w:pPr>
              <w:spacing w:line="288" w:lineRule="auto"/>
              <w:jc w:val="center"/>
              <w:rPr>
                <w:rFonts w:ascii="宋体" w:hAnsi="宋体" w:cs="宋体"/>
                <w:snapToGrid w:val="0"/>
                <w:sz w:val="21"/>
              </w:rPr>
            </w:pPr>
          </w:p>
        </w:tc>
        <w:tc>
          <w:tcPr>
            <w:tcW w:w="992" w:type="dxa"/>
            <w:vAlign w:val="center"/>
          </w:tcPr>
          <w:p>
            <w:pPr>
              <w:spacing w:line="288" w:lineRule="auto"/>
              <w:jc w:val="center"/>
              <w:rPr>
                <w:rFonts w:ascii="宋体" w:hAnsi="宋体" w:cs="宋体"/>
                <w:snapToGrid w:val="0"/>
                <w:sz w:val="21"/>
              </w:rPr>
            </w:pPr>
          </w:p>
        </w:tc>
        <w:tc>
          <w:tcPr>
            <w:tcW w:w="850" w:type="dxa"/>
            <w:vAlign w:val="center"/>
          </w:tcPr>
          <w:p>
            <w:pPr>
              <w:spacing w:line="288" w:lineRule="auto"/>
              <w:jc w:val="center"/>
              <w:rPr>
                <w:rFonts w:ascii="宋体" w:hAnsi="宋体" w:cs="宋体"/>
                <w:snapToGrid w:val="0"/>
                <w:sz w:val="21"/>
              </w:rPr>
            </w:pPr>
          </w:p>
        </w:tc>
        <w:tc>
          <w:tcPr>
            <w:tcW w:w="2268" w:type="dxa"/>
            <w:vAlign w:val="center"/>
          </w:tcPr>
          <w:p>
            <w:pPr>
              <w:spacing w:line="288" w:lineRule="auto"/>
              <w:jc w:val="center"/>
              <w:rPr>
                <w:rFonts w:ascii="宋体" w:hAnsi="宋体" w:cs="宋体"/>
                <w:snapToGrid w:val="0"/>
                <w:sz w:val="21"/>
              </w:rPr>
            </w:pPr>
          </w:p>
        </w:tc>
        <w:tc>
          <w:tcPr>
            <w:tcW w:w="709" w:type="dxa"/>
            <w:vAlign w:val="center"/>
          </w:tcPr>
          <w:p>
            <w:pPr>
              <w:spacing w:line="288" w:lineRule="auto"/>
              <w:jc w:val="center"/>
              <w:rPr>
                <w:rFonts w:ascii="宋体" w:hAnsi="宋体" w:cs="宋体"/>
                <w:snapToGrid w:val="0"/>
                <w:sz w:val="21"/>
              </w:rPr>
            </w:pPr>
          </w:p>
        </w:tc>
        <w:tc>
          <w:tcPr>
            <w:tcW w:w="1134" w:type="dxa"/>
            <w:vAlign w:val="center"/>
          </w:tcPr>
          <w:p>
            <w:pPr>
              <w:spacing w:line="288" w:lineRule="auto"/>
              <w:jc w:val="center"/>
              <w:rPr>
                <w:rFonts w:ascii="宋体" w:hAnsi="宋体" w:cs="宋体"/>
                <w:snapToGrid w:val="0"/>
                <w:sz w:val="21"/>
              </w:rPr>
            </w:pPr>
          </w:p>
        </w:tc>
        <w:tc>
          <w:tcPr>
            <w:tcW w:w="1133" w:type="dxa"/>
            <w:vAlign w:val="center"/>
          </w:tcPr>
          <w:p>
            <w:pPr>
              <w:spacing w:line="288" w:lineRule="auto"/>
              <w:jc w:val="center"/>
              <w:rPr>
                <w:rFonts w:ascii="宋体" w:hAnsi="宋体" w:cs="宋体"/>
                <w:snapToGrid w:val="0"/>
                <w:sz w:val="21"/>
              </w:rPr>
            </w:pPr>
          </w:p>
        </w:tc>
        <w:tc>
          <w:tcPr>
            <w:tcW w:w="1276" w:type="dxa"/>
          </w:tcPr>
          <w:p>
            <w:pPr>
              <w:spacing w:line="288" w:lineRule="auto"/>
              <w:jc w:val="center"/>
              <w:rPr>
                <w:rFonts w:ascii="宋体" w:hAnsi="宋体" w:cs="宋体"/>
                <w:snapToGrid w:val="0"/>
                <w:sz w:val="21"/>
              </w:rPr>
            </w:pPr>
          </w:p>
        </w:tc>
        <w:tc>
          <w:tcPr>
            <w:tcW w:w="1134" w:type="dxa"/>
            <w:vAlign w:val="center"/>
          </w:tcPr>
          <w:p>
            <w:pPr>
              <w:spacing w:line="288" w:lineRule="auto"/>
              <w:jc w:val="center"/>
              <w:rPr>
                <w:rFonts w:ascii="宋体" w:hAnsi="宋体" w:cs="宋体"/>
                <w:snapToGrid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534" w:type="dxa"/>
            <w:vAlign w:val="center"/>
          </w:tcPr>
          <w:p>
            <w:pPr>
              <w:spacing w:line="288" w:lineRule="auto"/>
              <w:jc w:val="center"/>
              <w:rPr>
                <w:rFonts w:ascii="宋体" w:hAnsi="宋体" w:cs="宋体"/>
                <w:snapToGrid w:val="0"/>
                <w:sz w:val="21"/>
              </w:rPr>
            </w:pPr>
          </w:p>
        </w:tc>
        <w:tc>
          <w:tcPr>
            <w:tcW w:w="992" w:type="dxa"/>
            <w:vAlign w:val="center"/>
          </w:tcPr>
          <w:p>
            <w:pPr>
              <w:spacing w:line="288" w:lineRule="auto"/>
              <w:jc w:val="center"/>
              <w:rPr>
                <w:rFonts w:ascii="宋体" w:hAnsi="宋体" w:cs="宋体"/>
                <w:snapToGrid w:val="0"/>
                <w:sz w:val="21"/>
              </w:rPr>
            </w:pPr>
          </w:p>
        </w:tc>
        <w:tc>
          <w:tcPr>
            <w:tcW w:w="850" w:type="dxa"/>
            <w:vAlign w:val="center"/>
          </w:tcPr>
          <w:p>
            <w:pPr>
              <w:spacing w:line="288" w:lineRule="auto"/>
              <w:jc w:val="center"/>
              <w:rPr>
                <w:rFonts w:ascii="宋体" w:hAnsi="宋体" w:cs="宋体"/>
                <w:snapToGrid w:val="0"/>
                <w:sz w:val="21"/>
              </w:rPr>
            </w:pPr>
          </w:p>
        </w:tc>
        <w:tc>
          <w:tcPr>
            <w:tcW w:w="2268" w:type="dxa"/>
            <w:vAlign w:val="center"/>
          </w:tcPr>
          <w:p>
            <w:pPr>
              <w:spacing w:line="288" w:lineRule="auto"/>
              <w:jc w:val="center"/>
              <w:rPr>
                <w:rFonts w:ascii="宋体" w:hAnsi="宋体" w:cs="宋体"/>
                <w:snapToGrid w:val="0"/>
                <w:sz w:val="21"/>
              </w:rPr>
            </w:pPr>
          </w:p>
        </w:tc>
        <w:tc>
          <w:tcPr>
            <w:tcW w:w="709" w:type="dxa"/>
            <w:vAlign w:val="center"/>
          </w:tcPr>
          <w:p>
            <w:pPr>
              <w:spacing w:line="288" w:lineRule="auto"/>
              <w:jc w:val="center"/>
              <w:rPr>
                <w:rFonts w:ascii="宋体" w:hAnsi="宋体" w:cs="宋体"/>
                <w:snapToGrid w:val="0"/>
                <w:sz w:val="21"/>
              </w:rPr>
            </w:pPr>
          </w:p>
        </w:tc>
        <w:tc>
          <w:tcPr>
            <w:tcW w:w="1134" w:type="dxa"/>
            <w:vAlign w:val="center"/>
          </w:tcPr>
          <w:p>
            <w:pPr>
              <w:spacing w:line="288" w:lineRule="auto"/>
              <w:jc w:val="center"/>
              <w:rPr>
                <w:rFonts w:ascii="宋体" w:hAnsi="宋体" w:cs="宋体"/>
                <w:snapToGrid w:val="0"/>
                <w:sz w:val="21"/>
              </w:rPr>
            </w:pPr>
          </w:p>
        </w:tc>
        <w:tc>
          <w:tcPr>
            <w:tcW w:w="1133" w:type="dxa"/>
            <w:vAlign w:val="center"/>
          </w:tcPr>
          <w:p>
            <w:pPr>
              <w:spacing w:line="288" w:lineRule="auto"/>
              <w:jc w:val="center"/>
              <w:rPr>
                <w:rFonts w:ascii="宋体" w:hAnsi="宋体" w:cs="宋体"/>
                <w:snapToGrid w:val="0"/>
                <w:sz w:val="21"/>
              </w:rPr>
            </w:pPr>
          </w:p>
        </w:tc>
        <w:tc>
          <w:tcPr>
            <w:tcW w:w="1276" w:type="dxa"/>
          </w:tcPr>
          <w:p>
            <w:pPr>
              <w:spacing w:line="288" w:lineRule="auto"/>
              <w:jc w:val="center"/>
              <w:rPr>
                <w:rFonts w:ascii="宋体" w:hAnsi="宋体" w:cs="宋体"/>
                <w:snapToGrid w:val="0"/>
                <w:sz w:val="21"/>
              </w:rPr>
            </w:pPr>
          </w:p>
        </w:tc>
        <w:tc>
          <w:tcPr>
            <w:tcW w:w="1134" w:type="dxa"/>
            <w:vAlign w:val="center"/>
          </w:tcPr>
          <w:p>
            <w:pPr>
              <w:spacing w:line="288" w:lineRule="auto"/>
              <w:jc w:val="center"/>
              <w:rPr>
                <w:rFonts w:ascii="宋体" w:hAnsi="宋体" w:cs="宋体"/>
                <w:snapToGrid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534" w:type="dxa"/>
            <w:vAlign w:val="center"/>
          </w:tcPr>
          <w:p>
            <w:pPr>
              <w:spacing w:line="288" w:lineRule="auto"/>
              <w:jc w:val="center"/>
              <w:rPr>
                <w:rFonts w:ascii="宋体" w:hAnsi="宋体" w:cs="宋体"/>
                <w:snapToGrid w:val="0"/>
                <w:sz w:val="21"/>
              </w:rPr>
            </w:pPr>
          </w:p>
        </w:tc>
        <w:tc>
          <w:tcPr>
            <w:tcW w:w="992" w:type="dxa"/>
            <w:vAlign w:val="center"/>
          </w:tcPr>
          <w:p>
            <w:pPr>
              <w:spacing w:line="288" w:lineRule="auto"/>
              <w:jc w:val="center"/>
              <w:rPr>
                <w:rFonts w:ascii="宋体" w:hAnsi="宋体" w:cs="宋体"/>
                <w:snapToGrid w:val="0"/>
                <w:sz w:val="21"/>
              </w:rPr>
            </w:pPr>
          </w:p>
        </w:tc>
        <w:tc>
          <w:tcPr>
            <w:tcW w:w="850" w:type="dxa"/>
            <w:vAlign w:val="center"/>
          </w:tcPr>
          <w:p>
            <w:pPr>
              <w:spacing w:line="288" w:lineRule="auto"/>
              <w:jc w:val="center"/>
              <w:rPr>
                <w:rFonts w:ascii="宋体" w:hAnsi="宋体" w:cs="宋体"/>
                <w:snapToGrid w:val="0"/>
                <w:sz w:val="21"/>
              </w:rPr>
            </w:pPr>
          </w:p>
        </w:tc>
        <w:tc>
          <w:tcPr>
            <w:tcW w:w="2268" w:type="dxa"/>
            <w:vAlign w:val="center"/>
          </w:tcPr>
          <w:p>
            <w:pPr>
              <w:spacing w:line="288" w:lineRule="auto"/>
              <w:jc w:val="center"/>
              <w:rPr>
                <w:rFonts w:ascii="宋体" w:hAnsi="宋体" w:cs="宋体"/>
                <w:snapToGrid w:val="0"/>
                <w:sz w:val="21"/>
              </w:rPr>
            </w:pPr>
          </w:p>
        </w:tc>
        <w:tc>
          <w:tcPr>
            <w:tcW w:w="709" w:type="dxa"/>
            <w:vAlign w:val="center"/>
          </w:tcPr>
          <w:p>
            <w:pPr>
              <w:spacing w:line="288" w:lineRule="auto"/>
              <w:jc w:val="center"/>
              <w:rPr>
                <w:rFonts w:ascii="宋体" w:hAnsi="宋体" w:cs="宋体"/>
                <w:snapToGrid w:val="0"/>
                <w:sz w:val="21"/>
              </w:rPr>
            </w:pPr>
          </w:p>
        </w:tc>
        <w:tc>
          <w:tcPr>
            <w:tcW w:w="1134" w:type="dxa"/>
            <w:vAlign w:val="center"/>
          </w:tcPr>
          <w:p>
            <w:pPr>
              <w:spacing w:line="288" w:lineRule="auto"/>
              <w:jc w:val="center"/>
              <w:rPr>
                <w:rFonts w:ascii="宋体" w:hAnsi="宋体" w:cs="宋体"/>
                <w:snapToGrid w:val="0"/>
                <w:sz w:val="21"/>
              </w:rPr>
            </w:pPr>
          </w:p>
        </w:tc>
        <w:tc>
          <w:tcPr>
            <w:tcW w:w="1133" w:type="dxa"/>
            <w:vAlign w:val="center"/>
          </w:tcPr>
          <w:p>
            <w:pPr>
              <w:spacing w:line="288" w:lineRule="auto"/>
              <w:jc w:val="center"/>
              <w:rPr>
                <w:rFonts w:ascii="宋体" w:hAnsi="宋体" w:cs="宋体"/>
                <w:snapToGrid w:val="0"/>
                <w:sz w:val="21"/>
              </w:rPr>
            </w:pPr>
          </w:p>
        </w:tc>
        <w:tc>
          <w:tcPr>
            <w:tcW w:w="1276" w:type="dxa"/>
          </w:tcPr>
          <w:p>
            <w:pPr>
              <w:spacing w:line="288" w:lineRule="auto"/>
              <w:jc w:val="center"/>
              <w:rPr>
                <w:rFonts w:ascii="宋体" w:hAnsi="宋体" w:cs="宋体"/>
                <w:snapToGrid w:val="0"/>
                <w:sz w:val="21"/>
              </w:rPr>
            </w:pPr>
          </w:p>
        </w:tc>
        <w:tc>
          <w:tcPr>
            <w:tcW w:w="1134" w:type="dxa"/>
            <w:vAlign w:val="center"/>
          </w:tcPr>
          <w:p>
            <w:pPr>
              <w:spacing w:line="288" w:lineRule="auto"/>
              <w:jc w:val="center"/>
              <w:rPr>
                <w:rFonts w:ascii="宋体" w:hAnsi="宋体" w:cs="宋体"/>
                <w:snapToGrid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534" w:type="dxa"/>
            <w:vAlign w:val="center"/>
          </w:tcPr>
          <w:p>
            <w:pPr>
              <w:spacing w:line="288" w:lineRule="auto"/>
              <w:jc w:val="center"/>
              <w:rPr>
                <w:rFonts w:ascii="宋体" w:hAnsi="宋体" w:cs="宋体"/>
                <w:snapToGrid w:val="0"/>
                <w:sz w:val="21"/>
              </w:rPr>
            </w:pPr>
          </w:p>
        </w:tc>
        <w:tc>
          <w:tcPr>
            <w:tcW w:w="992" w:type="dxa"/>
            <w:vAlign w:val="center"/>
          </w:tcPr>
          <w:p>
            <w:pPr>
              <w:spacing w:line="288" w:lineRule="auto"/>
              <w:jc w:val="center"/>
              <w:rPr>
                <w:rFonts w:ascii="宋体" w:hAnsi="宋体" w:cs="宋体"/>
                <w:snapToGrid w:val="0"/>
                <w:sz w:val="21"/>
              </w:rPr>
            </w:pPr>
          </w:p>
        </w:tc>
        <w:tc>
          <w:tcPr>
            <w:tcW w:w="850" w:type="dxa"/>
            <w:vAlign w:val="center"/>
          </w:tcPr>
          <w:p>
            <w:pPr>
              <w:spacing w:line="288" w:lineRule="auto"/>
              <w:jc w:val="center"/>
              <w:rPr>
                <w:rFonts w:ascii="宋体" w:hAnsi="宋体" w:cs="宋体"/>
                <w:snapToGrid w:val="0"/>
                <w:sz w:val="21"/>
              </w:rPr>
            </w:pPr>
          </w:p>
        </w:tc>
        <w:tc>
          <w:tcPr>
            <w:tcW w:w="2268" w:type="dxa"/>
            <w:vAlign w:val="center"/>
          </w:tcPr>
          <w:p>
            <w:pPr>
              <w:spacing w:line="288" w:lineRule="auto"/>
              <w:jc w:val="center"/>
              <w:rPr>
                <w:rFonts w:ascii="宋体" w:hAnsi="宋体" w:cs="宋体"/>
                <w:snapToGrid w:val="0"/>
                <w:sz w:val="21"/>
              </w:rPr>
            </w:pPr>
          </w:p>
        </w:tc>
        <w:tc>
          <w:tcPr>
            <w:tcW w:w="709" w:type="dxa"/>
            <w:vAlign w:val="center"/>
          </w:tcPr>
          <w:p>
            <w:pPr>
              <w:spacing w:line="288" w:lineRule="auto"/>
              <w:jc w:val="center"/>
              <w:rPr>
                <w:rFonts w:ascii="宋体" w:hAnsi="宋体" w:cs="宋体"/>
                <w:snapToGrid w:val="0"/>
                <w:sz w:val="21"/>
              </w:rPr>
            </w:pPr>
          </w:p>
        </w:tc>
        <w:tc>
          <w:tcPr>
            <w:tcW w:w="1134" w:type="dxa"/>
            <w:vAlign w:val="center"/>
          </w:tcPr>
          <w:p>
            <w:pPr>
              <w:spacing w:line="288" w:lineRule="auto"/>
              <w:jc w:val="center"/>
              <w:rPr>
                <w:rFonts w:ascii="宋体" w:hAnsi="宋体" w:cs="宋体"/>
                <w:snapToGrid w:val="0"/>
                <w:sz w:val="21"/>
              </w:rPr>
            </w:pPr>
          </w:p>
        </w:tc>
        <w:tc>
          <w:tcPr>
            <w:tcW w:w="1133" w:type="dxa"/>
            <w:vAlign w:val="center"/>
          </w:tcPr>
          <w:p>
            <w:pPr>
              <w:spacing w:line="288" w:lineRule="auto"/>
              <w:jc w:val="center"/>
              <w:rPr>
                <w:rFonts w:ascii="宋体" w:hAnsi="宋体" w:cs="宋体"/>
                <w:snapToGrid w:val="0"/>
                <w:sz w:val="21"/>
              </w:rPr>
            </w:pPr>
          </w:p>
        </w:tc>
        <w:tc>
          <w:tcPr>
            <w:tcW w:w="1276" w:type="dxa"/>
          </w:tcPr>
          <w:p>
            <w:pPr>
              <w:spacing w:line="288" w:lineRule="auto"/>
              <w:jc w:val="center"/>
              <w:rPr>
                <w:rFonts w:ascii="宋体" w:hAnsi="宋体" w:cs="宋体"/>
                <w:snapToGrid w:val="0"/>
                <w:sz w:val="21"/>
              </w:rPr>
            </w:pPr>
          </w:p>
        </w:tc>
        <w:tc>
          <w:tcPr>
            <w:tcW w:w="1134" w:type="dxa"/>
            <w:vAlign w:val="center"/>
          </w:tcPr>
          <w:p>
            <w:pPr>
              <w:spacing w:line="288" w:lineRule="auto"/>
              <w:jc w:val="center"/>
              <w:rPr>
                <w:rFonts w:ascii="宋体" w:hAnsi="宋体" w:cs="宋体"/>
                <w:snapToGrid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534" w:type="dxa"/>
            <w:vAlign w:val="center"/>
          </w:tcPr>
          <w:p>
            <w:pPr>
              <w:spacing w:line="288" w:lineRule="auto"/>
              <w:jc w:val="center"/>
              <w:rPr>
                <w:rFonts w:ascii="宋体" w:hAnsi="宋体" w:cs="宋体"/>
                <w:snapToGrid w:val="0"/>
                <w:sz w:val="21"/>
              </w:rPr>
            </w:pPr>
          </w:p>
        </w:tc>
        <w:tc>
          <w:tcPr>
            <w:tcW w:w="992" w:type="dxa"/>
            <w:vAlign w:val="center"/>
          </w:tcPr>
          <w:p>
            <w:pPr>
              <w:spacing w:line="288" w:lineRule="auto"/>
              <w:jc w:val="center"/>
              <w:rPr>
                <w:rFonts w:ascii="宋体" w:hAnsi="宋体" w:cs="宋体"/>
                <w:snapToGrid w:val="0"/>
                <w:sz w:val="21"/>
              </w:rPr>
            </w:pPr>
          </w:p>
        </w:tc>
        <w:tc>
          <w:tcPr>
            <w:tcW w:w="850" w:type="dxa"/>
            <w:vAlign w:val="center"/>
          </w:tcPr>
          <w:p>
            <w:pPr>
              <w:spacing w:line="288" w:lineRule="auto"/>
              <w:jc w:val="center"/>
              <w:rPr>
                <w:rFonts w:ascii="宋体" w:hAnsi="宋体" w:cs="宋体"/>
                <w:snapToGrid w:val="0"/>
                <w:sz w:val="21"/>
              </w:rPr>
            </w:pPr>
          </w:p>
        </w:tc>
        <w:tc>
          <w:tcPr>
            <w:tcW w:w="2268" w:type="dxa"/>
            <w:vAlign w:val="center"/>
          </w:tcPr>
          <w:p>
            <w:pPr>
              <w:spacing w:line="288" w:lineRule="auto"/>
              <w:jc w:val="center"/>
              <w:rPr>
                <w:rFonts w:ascii="宋体" w:hAnsi="宋体" w:cs="宋体"/>
                <w:snapToGrid w:val="0"/>
                <w:sz w:val="21"/>
              </w:rPr>
            </w:pPr>
          </w:p>
        </w:tc>
        <w:tc>
          <w:tcPr>
            <w:tcW w:w="709" w:type="dxa"/>
            <w:vAlign w:val="center"/>
          </w:tcPr>
          <w:p>
            <w:pPr>
              <w:spacing w:line="288" w:lineRule="auto"/>
              <w:jc w:val="center"/>
              <w:rPr>
                <w:rFonts w:ascii="宋体" w:hAnsi="宋体" w:cs="宋体"/>
                <w:snapToGrid w:val="0"/>
                <w:sz w:val="21"/>
              </w:rPr>
            </w:pPr>
          </w:p>
        </w:tc>
        <w:tc>
          <w:tcPr>
            <w:tcW w:w="1134" w:type="dxa"/>
            <w:vAlign w:val="center"/>
          </w:tcPr>
          <w:p>
            <w:pPr>
              <w:spacing w:line="288" w:lineRule="auto"/>
              <w:jc w:val="center"/>
              <w:rPr>
                <w:rFonts w:ascii="宋体" w:hAnsi="宋体" w:cs="宋体"/>
                <w:snapToGrid w:val="0"/>
                <w:sz w:val="21"/>
              </w:rPr>
            </w:pPr>
          </w:p>
        </w:tc>
        <w:tc>
          <w:tcPr>
            <w:tcW w:w="1133" w:type="dxa"/>
            <w:vAlign w:val="center"/>
          </w:tcPr>
          <w:p>
            <w:pPr>
              <w:spacing w:line="288" w:lineRule="auto"/>
              <w:jc w:val="center"/>
              <w:rPr>
                <w:rFonts w:ascii="宋体" w:hAnsi="宋体" w:cs="宋体"/>
                <w:snapToGrid w:val="0"/>
                <w:sz w:val="21"/>
              </w:rPr>
            </w:pPr>
          </w:p>
        </w:tc>
        <w:tc>
          <w:tcPr>
            <w:tcW w:w="1276" w:type="dxa"/>
          </w:tcPr>
          <w:p>
            <w:pPr>
              <w:spacing w:line="288" w:lineRule="auto"/>
              <w:jc w:val="center"/>
              <w:rPr>
                <w:rFonts w:ascii="宋体" w:hAnsi="宋体" w:cs="宋体"/>
                <w:snapToGrid w:val="0"/>
                <w:sz w:val="21"/>
              </w:rPr>
            </w:pPr>
          </w:p>
        </w:tc>
        <w:tc>
          <w:tcPr>
            <w:tcW w:w="1134" w:type="dxa"/>
            <w:vAlign w:val="center"/>
          </w:tcPr>
          <w:p>
            <w:pPr>
              <w:spacing w:line="288" w:lineRule="auto"/>
              <w:jc w:val="center"/>
              <w:rPr>
                <w:rFonts w:ascii="宋体" w:hAnsi="宋体" w:cs="宋体"/>
                <w:snapToGrid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534" w:type="dxa"/>
            <w:vAlign w:val="center"/>
          </w:tcPr>
          <w:p>
            <w:pPr>
              <w:spacing w:line="288" w:lineRule="auto"/>
              <w:jc w:val="center"/>
              <w:rPr>
                <w:rFonts w:ascii="宋体" w:hAnsi="宋体" w:cs="宋体"/>
                <w:snapToGrid w:val="0"/>
                <w:sz w:val="21"/>
              </w:rPr>
            </w:pPr>
          </w:p>
        </w:tc>
        <w:tc>
          <w:tcPr>
            <w:tcW w:w="992" w:type="dxa"/>
            <w:vAlign w:val="center"/>
          </w:tcPr>
          <w:p>
            <w:pPr>
              <w:spacing w:line="288" w:lineRule="auto"/>
              <w:jc w:val="center"/>
              <w:rPr>
                <w:rFonts w:ascii="宋体" w:hAnsi="宋体" w:cs="宋体"/>
                <w:snapToGrid w:val="0"/>
                <w:sz w:val="21"/>
              </w:rPr>
            </w:pPr>
          </w:p>
        </w:tc>
        <w:tc>
          <w:tcPr>
            <w:tcW w:w="850" w:type="dxa"/>
            <w:vAlign w:val="center"/>
          </w:tcPr>
          <w:p>
            <w:pPr>
              <w:spacing w:line="288" w:lineRule="auto"/>
              <w:jc w:val="center"/>
              <w:rPr>
                <w:rFonts w:ascii="宋体" w:hAnsi="宋体" w:cs="宋体"/>
                <w:snapToGrid w:val="0"/>
                <w:sz w:val="21"/>
              </w:rPr>
            </w:pPr>
          </w:p>
        </w:tc>
        <w:tc>
          <w:tcPr>
            <w:tcW w:w="2268" w:type="dxa"/>
            <w:vAlign w:val="center"/>
          </w:tcPr>
          <w:p>
            <w:pPr>
              <w:spacing w:line="288" w:lineRule="auto"/>
              <w:jc w:val="center"/>
              <w:rPr>
                <w:rFonts w:ascii="宋体" w:hAnsi="宋体" w:cs="宋体"/>
                <w:snapToGrid w:val="0"/>
                <w:sz w:val="21"/>
              </w:rPr>
            </w:pPr>
          </w:p>
        </w:tc>
        <w:tc>
          <w:tcPr>
            <w:tcW w:w="709" w:type="dxa"/>
            <w:vAlign w:val="center"/>
          </w:tcPr>
          <w:p>
            <w:pPr>
              <w:spacing w:line="288" w:lineRule="auto"/>
              <w:jc w:val="center"/>
              <w:rPr>
                <w:rFonts w:ascii="宋体" w:hAnsi="宋体" w:cs="宋体"/>
                <w:snapToGrid w:val="0"/>
                <w:sz w:val="21"/>
              </w:rPr>
            </w:pPr>
          </w:p>
        </w:tc>
        <w:tc>
          <w:tcPr>
            <w:tcW w:w="1134" w:type="dxa"/>
            <w:vAlign w:val="center"/>
          </w:tcPr>
          <w:p>
            <w:pPr>
              <w:spacing w:line="288" w:lineRule="auto"/>
              <w:jc w:val="center"/>
              <w:rPr>
                <w:rFonts w:ascii="宋体" w:hAnsi="宋体" w:cs="宋体"/>
                <w:snapToGrid w:val="0"/>
                <w:sz w:val="21"/>
              </w:rPr>
            </w:pPr>
          </w:p>
        </w:tc>
        <w:tc>
          <w:tcPr>
            <w:tcW w:w="1133" w:type="dxa"/>
            <w:vAlign w:val="center"/>
          </w:tcPr>
          <w:p>
            <w:pPr>
              <w:spacing w:line="288" w:lineRule="auto"/>
              <w:jc w:val="center"/>
              <w:rPr>
                <w:rFonts w:ascii="宋体" w:hAnsi="宋体" w:cs="宋体"/>
                <w:snapToGrid w:val="0"/>
                <w:sz w:val="21"/>
              </w:rPr>
            </w:pPr>
          </w:p>
        </w:tc>
        <w:tc>
          <w:tcPr>
            <w:tcW w:w="1276" w:type="dxa"/>
          </w:tcPr>
          <w:p>
            <w:pPr>
              <w:spacing w:line="288" w:lineRule="auto"/>
              <w:jc w:val="center"/>
              <w:rPr>
                <w:rFonts w:ascii="宋体" w:hAnsi="宋体" w:cs="宋体"/>
                <w:snapToGrid w:val="0"/>
                <w:sz w:val="21"/>
              </w:rPr>
            </w:pPr>
          </w:p>
        </w:tc>
        <w:tc>
          <w:tcPr>
            <w:tcW w:w="1134" w:type="dxa"/>
            <w:vAlign w:val="center"/>
          </w:tcPr>
          <w:p>
            <w:pPr>
              <w:spacing w:line="288" w:lineRule="auto"/>
              <w:jc w:val="center"/>
              <w:rPr>
                <w:rFonts w:ascii="宋体" w:hAnsi="宋体" w:cs="宋体"/>
                <w:snapToGrid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030" w:type="dxa"/>
            <w:gridSpan w:val="9"/>
            <w:vAlign w:val="center"/>
          </w:tcPr>
          <w:p>
            <w:pPr>
              <w:spacing w:line="288" w:lineRule="auto"/>
              <w:rPr>
                <w:rFonts w:ascii="宋体" w:hAnsi="宋体" w:cs="宋体"/>
                <w:snapToGrid w:val="0"/>
                <w:sz w:val="21"/>
              </w:rPr>
            </w:pPr>
            <w:r>
              <w:rPr>
                <w:rFonts w:hint="eastAsia" w:ascii="宋体" w:hAnsi="宋体" w:cs="宋体"/>
                <w:snapToGrid w:val="0"/>
                <w:sz w:val="21"/>
              </w:rPr>
              <w:t>总计人民币（大写）：</w:t>
            </w:r>
          </w:p>
        </w:tc>
      </w:tr>
    </w:tbl>
    <w:p>
      <w:pPr>
        <w:widowControl/>
        <w:spacing w:line="288" w:lineRule="auto"/>
        <w:jc w:val="left"/>
        <w:rPr>
          <w:rFonts w:ascii="宋体" w:hAnsi="宋体" w:cs="宋体"/>
          <w:snapToGrid w:val="0"/>
          <w:sz w:val="21"/>
          <w:szCs w:val="21"/>
        </w:rPr>
      </w:pPr>
      <w:r>
        <w:rPr>
          <w:rFonts w:hint="eastAsia" w:ascii="宋体" w:hAnsi="宋体" w:cs="宋体"/>
          <w:snapToGrid w:val="0"/>
          <w:sz w:val="21"/>
          <w:szCs w:val="21"/>
        </w:rPr>
        <w:br w:type="page"/>
      </w:r>
    </w:p>
    <w:p>
      <w:pPr>
        <w:snapToGrid w:val="0"/>
        <w:spacing w:line="288" w:lineRule="auto"/>
        <w:ind w:left="140" w:leftChars="50" w:firstLine="1867" w:firstLineChars="600"/>
        <w:rPr>
          <w:rFonts w:ascii="宋体" w:hAnsi="宋体" w:cs="宋体"/>
          <w:b/>
          <w:sz w:val="31"/>
          <w:szCs w:val="23"/>
        </w:rPr>
      </w:pPr>
    </w:p>
    <w:p>
      <w:pPr>
        <w:snapToGrid w:val="0"/>
        <w:spacing w:line="288" w:lineRule="auto"/>
        <w:ind w:left="140" w:leftChars="50" w:firstLine="1867" w:firstLineChars="600"/>
        <w:rPr>
          <w:rFonts w:ascii="宋体" w:hAnsi="宋体" w:cs="宋体"/>
          <w:b/>
          <w:sz w:val="31"/>
          <w:szCs w:val="23"/>
        </w:rPr>
      </w:pPr>
      <w:r>
        <w:rPr>
          <w:rFonts w:hint="eastAsia" w:ascii="宋体" w:hAnsi="宋体" w:cs="宋体"/>
          <w:b/>
          <w:sz w:val="31"/>
          <w:szCs w:val="23"/>
        </w:rPr>
        <w:t>使用部门关于核对、履行合同的承诺</w:t>
      </w:r>
    </w:p>
    <w:p>
      <w:pPr>
        <w:snapToGrid w:val="0"/>
        <w:spacing w:line="288" w:lineRule="auto"/>
        <w:ind w:left="140" w:leftChars="50" w:firstLine="460" w:firstLineChars="200"/>
        <w:rPr>
          <w:rFonts w:ascii="宋体" w:hAnsi="宋体" w:cs="宋体"/>
          <w:sz w:val="23"/>
          <w:szCs w:val="23"/>
        </w:rPr>
      </w:pPr>
    </w:p>
    <w:p>
      <w:pPr>
        <w:snapToGrid w:val="0"/>
        <w:spacing w:line="288" w:lineRule="auto"/>
        <w:ind w:left="140" w:leftChars="50" w:firstLine="460" w:firstLineChars="200"/>
        <w:rPr>
          <w:rFonts w:ascii="宋体" w:hAnsi="宋体" w:cs="宋体"/>
          <w:sz w:val="23"/>
          <w:szCs w:val="23"/>
        </w:rPr>
      </w:pPr>
    </w:p>
    <w:p>
      <w:pPr>
        <w:snapToGrid w:val="0"/>
        <w:spacing w:line="288" w:lineRule="auto"/>
        <w:ind w:firstLine="460" w:firstLineChars="200"/>
        <w:rPr>
          <w:rFonts w:ascii="宋体" w:hAnsi="宋体" w:cs="宋体"/>
          <w:sz w:val="23"/>
          <w:szCs w:val="23"/>
        </w:rPr>
      </w:pPr>
    </w:p>
    <w:p>
      <w:pPr>
        <w:snapToGrid w:val="0"/>
        <w:spacing w:line="288" w:lineRule="auto"/>
        <w:ind w:firstLine="460" w:firstLineChars="200"/>
        <w:rPr>
          <w:rFonts w:ascii="宋体" w:hAnsi="宋体" w:cs="宋体"/>
          <w:sz w:val="23"/>
          <w:szCs w:val="23"/>
        </w:rPr>
      </w:pPr>
    </w:p>
    <w:p>
      <w:pPr>
        <w:snapToGrid w:val="0"/>
        <w:spacing w:line="288" w:lineRule="auto"/>
        <w:ind w:firstLine="460" w:firstLineChars="200"/>
        <w:rPr>
          <w:rFonts w:ascii="宋体" w:hAnsi="宋体" w:cs="宋体"/>
          <w:snapToGrid w:val="0"/>
          <w:sz w:val="21"/>
          <w:szCs w:val="21"/>
        </w:rPr>
      </w:pPr>
      <w:r>
        <w:rPr>
          <w:rFonts w:hint="eastAsia" w:ascii="宋体" w:hAnsi="宋体" w:cs="宋体"/>
          <w:sz w:val="23"/>
          <w:szCs w:val="23"/>
        </w:rPr>
        <w:t>已经依据招标文件、投标文件等要求认真填写HZNU-2020051-01的相关内容、仔细核对了合同的所有内容，确认无误。</w:t>
      </w:r>
      <w:r>
        <w:rPr>
          <w:rFonts w:hint="eastAsia" w:ascii="宋体" w:hAnsi="宋体" w:cs="宋体"/>
          <w:snapToGrid w:val="0"/>
          <w:sz w:val="21"/>
          <w:szCs w:val="21"/>
        </w:rPr>
        <w:t>合同生效后，我学院/部门具体负责本合同的履行事宜（督促设备的到货、安装、验收入库、报销等）。</w:t>
      </w:r>
    </w:p>
    <w:p>
      <w:pPr>
        <w:snapToGrid w:val="0"/>
        <w:spacing w:line="288" w:lineRule="auto"/>
        <w:ind w:firstLine="460" w:firstLineChars="200"/>
        <w:rPr>
          <w:rFonts w:ascii="宋体" w:hAnsi="宋体" w:cs="宋体"/>
          <w:sz w:val="23"/>
          <w:szCs w:val="23"/>
        </w:rPr>
      </w:pPr>
    </w:p>
    <w:p>
      <w:pPr>
        <w:snapToGrid w:val="0"/>
        <w:spacing w:line="288" w:lineRule="auto"/>
        <w:ind w:firstLine="422" w:firstLineChars="200"/>
        <w:rPr>
          <w:rFonts w:ascii="宋体" w:hAnsi="宋体" w:cs="宋体"/>
          <w:b/>
          <w:snapToGrid w:val="0"/>
          <w:sz w:val="21"/>
          <w:szCs w:val="21"/>
        </w:rPr>
      </w:pPr>
    </w:p>
    <w:p>
      <w:pPr>
        <w:tabs>
          <w:tab w:val="left" w:pos="5895"/>
          <w:tab w:val="left" w:pos="8497"/>
        </w:tabs>
        <w:snapToGrid w:val="0"/>
        <w:spacing w:line="288" w:lineRule="auto"/>
        <w:ind w:firstLine="1897" w:firstLineChars="900"/>
        <w:rPr>
          <w:rFonts w:ascii="宋体" w:hAnsi="宋体" w:cs="宋体"/>
          <w:b/>
          <w:snapToGrid w:val="0"/>
          <w:sz w:val="21"/>
          <w:szCs w:val="21"/>
        </w:rPr>
      </w:pPr>
      <w:r>
        <w:rPr>
          <w:rFonts w:hint="eastAsia" w:ascii="宋体" w:hAnsi="宋体" w:cs="宋体"/>
          <w:b/>
          <w:snapToGrid w:val="0"/>
          <w:sz w:val="21"/>
          <w:szCs w:val="21"/>
        </w:rPr>
        <w:t>经办人签字：</w:t>
      </w:r>
      <w:r>
        <w:rPr>
          <w:rFonts w:hint="eastAsia" w:ascii="宋体" w:hAnsi="宋体" w:cs="宋体"/>
          <w:b/>
          <w:snapToGrid w:val="0"/>
          <w:sz w:val="21"/>
          <w:szCs w:val="21"/>
        </w:rPr>
        <w:tab/>
      </w:r>
      <w:r>
        <w:rPr>
          <w:rFonts w:hint="eastAsia" w:ascii="宋体" w:hAnsi="宋体" w:cs="宋体"/>
          <w:b/>
          <w:snapToGrid w:val="0"/>
          <w:sz w:val="21"/>
          <w:szCs w:val="21"/>
        </w:rPr>
        <w:t>负责人签字（加盖部门公章）：</w:t>
      </w:r>
    </w:p>
    <w:p>
      <w:pPr>
        <w:tabs>
          <w:tab w:val="left" w:pos="4536"/>
          <w:tab w:val="left" w:pos="8497"/>
        </w:tabs>
        <w:snapToGrid w:val="0"/>
        <w:spacing w:line="288" w:lineRule="auto"/>
        <w:ind w:firstLine="422" w:firstLineChars="200"/>
        <w:rPr>
          <w:rFonts w:ascii="宋体" w:hAnsi="宋体" w:cs="宋体"/>
          <w:b/>
          <w:snapToGrid w:val="0"/>
          <w:sz w:val="21"/>
          <w:szCs w:val="21"/>
        </w:rPr>
      </w:pPr>
      <w:r>
        <w:rPr>
          <w:rFonts w:hint="eastAsia" w:ascii="宋体" w:hAnsi="宋体" w:cs="宋体"/>
          <w:b/>
          <w:snapToGrid w:val="0"/>
          <w:sz w:val="21"/>
          <w:szCs w:val="21"/>
        </w:rPr>
        <w:tab/>
      </w:r>
    </w:p>
    <w:p>
      <w:pPr>
        <w:tabs>
          <w:tab w:val="left" w:pos="5895"/>
          <w:tab w:val="left" w:pos="8497"/>
        </w:tabs>
        <w:snapToGrid w:val="0"/>
        <w:spacing w:line="288" w:lineRule="auto"/>
        <w:ind w:firstLine="1897" w:firstLineChars="900"/>
        <w:rPr>
          <w:rFonts w:ascii="宋体" w:hAnsi="宋体" w:cs="宋体"/>
          <w:b/>
          <w:snapToGrid w:val="0"/>
          <w:sz w:val="21"/>
          <w:szCs w:val="21"/>
        </w:rPr>
      </w:pPr>
      <w:r>
        <w:rPr>
          <w:rFonts w:hint="eastAsia" w:ascii="宋体" w:hAnsi="宋体" w:cs="宋体"/>
          <w:b/>
          <w:snapToGrid w:val="0"/>
          <w:sz w:val="21"/>
          <w:szCs w:val="21"/>
        </w:rPr>
        <w:t>联系电话：</w:t>
      </w:r>
      <w:r>
        <w:rPr>
          <w:rFonts w:hint="eastAsia" w:ascii="宋体" w:hAnsi="宋体" w:cs="宋体"/>
          <w:b/>
          <w:snapToGrid w:val="0"/>
          <w:sz w:val="21"/>
          <w:szCs w:val="21"/>
        </w:rPr>
        <w:tab/>
      </w:r>
      <w:r>
        <w:rPr>
          <w:rFonts w:hint="eastAsia" w:ascii="宋体" w:hAnsi="宋体" w:cs="宋体"/>
          <w:b/>
          <w:snapToGrid w:val="0"/>
          <w:sz w:val="21"/>
          <w:szCs w:val="21"/>
        </w:rPr>
        <w:t>联系电话：</w:t>
      </w:r>
    </w:p>
    <w:p>
      <w:pPr>
        <w:spacing w:line="288" w:lineRule="auto"/>
        <w:jc w:val="center"/>
        <w:rPr>
          <w:rFonts w:ascii="宋体" w:hAnsi="宋体" w:cs="宋体"/>
          <w:b/>
          <w:snapToGrid w:val="0"/>
          <w:sz w:val="21"/>
          <w:szCs w:val="21"/>
        </w:rPr>
      </w:pPr>
      <w:r>
        <w:rPr>
          <w:rFonts w:hint="eastAsia" w:ascii="宋体" w:hAnsi="宋体" w:cs="宋体"/>
          <w:b/>
          <w:snapToGrid w:val="0"/>
          <w:sz w:val="21"/>
          <w:szCs w:val="21"/>
        </w:rPr>
        <w:tab/>
      </w:r>
    </w:p>
    <w:p>
      <w:pPr>
        <w:spacing w:line="288" w:lineRule="auto"/>
        <w:ind w:firstLine="5903" w:firstLineChars="2800"/>
        <w:rPr>
          <w:rFonts w:ascii="宋体" w:hAnsi="宋体" w:cs="宋体"/>
          <w:sz w:val="21"/>
        </w:rPr>
      </w:pPr>
      <w:r>
        <w:rPr>
          <w:rFonts w:hint="eastAsia" w:ascii="宋体" w:hAnsi="宋体" w:cs="宋体"/>
          <w:b/>
          <w:snapToGrid w:val="0"/>
          <w:sz w:val="21"/>
          <w:szCs w:val="21"/>
        </w:rPr>
        <w:t>日   期：</w:t>
      </w:r>
    </w:p>
    <w:p>
      <w:pPr>
        <w:widowControl/>
        <w:spacing w:line="288" w:lineRule="auto"/>
        <w:jc w:val="left"/>
        <w:rPr>
          <w:rFonts w:ascii="宋体" w:hAnsi="宋体" w:cs="宋体"/>
          <w:sz w:val="21"/>
        </w:rPr>
      </w:pPr>
      <w:r>
        <w:rPr>
          <w:rFonts w:hint="eastAsia" w:ascii="宋体" w:hAnsi="宋体" w:cs="宋体"/>
          <w:sz w:val="21"/>
        </w:rPr>
        <w:br w:type="page"/>
      </w:r>
    </w:p>
    <w:p>
      <w:pPr>
        <w:pStyle w:val="12"/>
        <w:tabs>
          <w:tab w:val="left" w:pos="2472"/>
        </w:tabs>
        <w:spacing w:beforeLines="0" w:afterLines="0" w:line="288" w:lineRule="auto"/>
        <w:jc w:val="center"/>
        <w:outlineLvl w:val="0"/>
        <w:rPr>
          <w:rFonts w:hAnsi="宋体"/>
          <w:b/>
          <w:spacing w:val="-6"/>
          <w:sz w:val="32"/>
          <w:szCs w:val="32"/>
        </w:rPr>
      </w:pPr>
      <w:bookmarkStart w:id="10" w:name="_Toc28513_WPSOffice_Level1"/>
      <w:r>
        <w:rPr>
          <w:rFonts w:hAnsi="宋体"/>
          <w:b/>
          <w:spacing w:val="-6"/>
          <w:sz w:val="32"/>
          <w:szCs w:val="32"/>
        </w:rPr>
        <w:t>第六章投标文件格式</w:t>
      </w:r>
      <w:bookmarkEnd w:id="10"/>
    </w:p>
    <w:p>
      <w:pPr>
        <w:spacing w:line="360" w:lineRule="auto"/>
        <w:rPr>
          <w:rFonts w:ascii="宋体" w:hAnsi="宋体"/>
          <w:b/>
          <w:bCs/>
          <w:spacing w:val="-6"/>
          <w:sz w:val="24"/>
        </w:rPr>
      </w:pPr>
    </w:p>
    <w:p>
      <w:pPr>
        <w:pStyle w:val="12"/>
        <w:spacing w:beforeLines="0" w:afterLines="0" w:line="360" w:lineRule="auto"/>
        <w:ind w:firstLine="398" w:firstLineChars="200"/>
        <w:rPr>
          <w:rFonts w:hAnsi="宋体"/>
          <w:b/>
          <w:bCs/>
          <w:spacing w:val="-6"/>
          <w:sz w:val="21"/>
          <w:szCs w:val="21"/>
        </w:rPr>
      </w:pPr>
      <w:r>
        <w:rPr>
          <w:rFonts w:hint="eastAsia" w:hAnsi="宋体"/>
          <w:b/>
          <w:bCs/>
          <w:spacing w:val="-6"/>
          <w:sz w:val="21"/>
          <w:szCs w:val="21"/>
        </w:rPr>
        <w:t>投标文件的编制应按照本项目：“第三章  投标人须知”</w:t>
      </w:r>
      <w:r>
        <w:rPr>
          <w:rFonts w:hAnsi="宋体"/>
          <w:b/>
          <w:spacing w:val="-6"/>
          <w:sz w:val="21"/>
          <w:szCs w:val="21"/>
        </w:rPr>
        <w:t>三</w:t>
      </w:r>
      <w:r>
        <w:rPr>
          <w:rFonts w:hint="eastAsia" w:hAnsi="宋体"/>
          <w:b/>
          <w:spacing w:val="-6"/>
          <w:sz w:val="21"/>
          <w:szCs w:val="21"/>
        </w:rPr>
        <w:t>、</w:t>
      </w:r>
      <w:r>
        <w:rPr>
          <w:rFonts w:hAnsi="宋体"/>
          <w:b/>
          <w:spacing w:val="-6"/>
          <w:sz w:val="21"/>
          <w:szCs w:val="21"/>
        </w:rPr>
        <w:t>投标文件的编制</w:t>
      </w:r>
      <w:r>
        <w:rPr>
          <w:rFonts w:hint="eastAsia" w:hAnsi="宋体"/>
          <w:b/>
          <w:spacing w:val="-6"/>
          <w:sz w:val="21"/>
          <w:szCs w:val="21"/>
        </w:rPr>
        <w:t>的要求编制。</w:t>
      </w:r>
    </w:p>
    <w:p>
      <w:pPr>
        <w:spacing w:line="360" w:lineRule="auto"/>
        <w:rPr>
          <w:rFonts w:ascii="宋体" w:hAnsi="宋体"/>
          <w:b/>
          <w:bCs/>
          <w:spacing w:val="-6"/>
          <w:sz w:val="24"/>
        </w:rPr>
      </w:pPr>
    </w:p>
    <w:p>
      <w:pPr>
        <w:spacing w:line="360" w:lineRule="auto"/>
        <w:rPr>
          <w:rFonts w:ascii="宋体" w:hAnsi="宋体"/>
          <w:b/>
          <w:bCs/>
          <w:spacing w:val="-6"/>
          <w:sz w:val="24"/>
        </w:rPr>
      </w:pPr>
    </w:p>
    <w:p>
      <w:pPr>
        <w:spacing w:line="360" w:lineRule="auto"/>
        <w:rPr>
          <w:rFonts w:ascii="宋体" w:hAnsi="宋体"/>
          <w:b/>
          <w:bCs/>
          <w:spacing w:val="-6"/>
          <w:sz w:val="24"/>
        </w:rPr>
      </w:pPr>
    </w:p>
    <w:p>
      <w:pPr>
        <w:spacing w:line="360" w:lineRule="auto"/>
        <w:rPr>
          <w:rFonts w:ascii="宋体" w:hAnsi="宋体"/>
          <w:spacing w:val="-6"/>
          <w:sz w:val="24"/>
        </w:rPr>
      </w:pPr>
      <w:r>
        <w:rPr>
          <w:rFonts w:hint="eastAsia" w:ascii="宋体" w:hAnsi="宋体"/>
          <w:bCs/>
          <w:spacing w:val="-6"/>
          <w:sz w:val="24"/>
        </w:rPr>
        <w:t>报价文件</w:t>
      </w:r>
      <w:r>
        <w:rPr>
          <w:rFonts w:hint="eastAsia" w:ascii="宋体" w:hAnsi="宋体"/>
          <w:spacing w:val="-6"/>
          <w:sz w:val="24"/>
        </w:rPr>
        <w:t>封面</w:t>
      </w:r>
    </w:p>
    <w:p>
      <w:pPr>
        <w:spacing w:line="360" w:lineRule="auto"/>
        <w:rPr>
          <w:rFonts w:ascii="宋体" w:hAnsi="宋体"/>
          <w:spacing w:val="-6"/>
          <w:sz w:val="24"/>
        </w:rPr>
      </w:pPr>
    </w:p>
    <w:p>
      <w:pPr>
        <w:spacing w:line="360" w:lineRule="auto"/>
        <w:rPr>
          <w:rFonts w:ascii="宋体" w:hAnsi="宋体"/>
          <w:spacing w:val="-6"/>
          <w:sz w:val="24"/>
        </w:rPr>
      </w:pPr>
    </w:p>
    <w:p>
      <w:pPr>
        <w:spacing w:line="360" w:lineRule="auto"/>
        <w:jc w:val="center"/>
        <w:rPr>
          <w:rFonts w:ascii="宋体" w:hAnsi="宋体"/>
          <w:bCs/>
          <w:spacing w:val="-6"/>
          <w:sz w:val="24"/>
        </w:rPr>
      </w:pPr>
      <w:r>
        <w:rPr>
          <w:rFonts w:hint="eastAsia" w:ascii="宋体" w:hAnsi="宋体"/>
          <w:bCs/>
          <w:spacing w:val="-6"/>
          <w:sz w:val="24"/>
        </w:rPr>
        <w:t>____________________（投标人名称）</w:t>
      </w:r>
    </w:p>
    <w:p>
      <w:pPr>
        <w:spacing w:line="360" w:lineRule="auto"/>
        <w:jc w:val="center"/>
        <w:rPr>
          <w:rFonts w:ascii="宋体" w:hAnsi="宋体"/>
          <w:b/>
          <w:bCs/>
          <w:spacing w:val="-6"/>
          <w:sz w:val="24"/>
        </w:rPr>
      </w:pPr>
      <w:r>
        <w:rPr>
          <w:rFonts w:hint="eastAsia" w:ascii="宋体" w:hAnsi="宋体"/>
          <w:b/>
          <w:bCs/>
          <w:spacing w:val="-6"/>
          <w:sz w:val="24"/>
        </w:rPr>
        <w:t>报价文件</w:t>
      </w:r>
    </w:p>
    <w:p>
      <w:pPr>
        <w:spacing w:line="360" w:lineRule="auto"/>
        <w:rPr>
          <w:rFonts w:ascii="宋体" w:hAnsi="宋体"/>
          <w:bCs/>
          <w:spacing w:val="-6"/>
          <w:sz w:val="24"/>
        </w:rPr>
      </w:pPr>
      <w:r>
        <w:rPr>
          <w:rFonts w:hint="eastAsia" w:ascii="宋体" w:hAnsi="宋体"/>
          <w:bCs/>
          <w:spacing w:val="-6"/>
          <w:sz w:val="24"/>
        </w:rPr>
        <w:t>采购人：杭州师范大学</w:t>
      </w:r>
    </w:p>
    <w:p>
      <w:pPr>
        <w:spacing w:line="360" w:lineRule="auto"/>
        <w:rPr>
          <w:rFonts w:ascii="宋体" w:hAnsi="宋体"/>
          <w:bCs/>
          <w:spacing w:val="-6"/>
          <w:sz w:val="24"/>
        </w:rPr>
      </w:pPr>
      <w:r>
        <w:rPr>
          <w:rFonts w:hint="eastAsia" w:ascii="宋体" w:hAnsi="宋体"/>
          <w:bCs/>
          <w:spacing w:val="-6"/>
          <w:sz w:val="24"/>
        </w:rPr>
        <w:t>项目名称：厨房设备</w:t>
      </w:r>
    </w:p>
    <w:p>
      <w:pPr>
        <w:spacing w:line="360" w:lineRule="auto"/>
        <w:rPr>
          <w:rFonts w:ascii="宋体" w:hAnsi="宋体"/>
          <w:bCs/>
          <w:spacing w:val="-6"/>
          <w:sz w:val="24"/>
        </w:rPr>
      </w:pPr>
      <w:r>
        <w:rPr>
          <w:rFonts w:hint="eastAsia" w:ascii="宋体" w:hAnsi="宋体"/>
          <w:bCs/>
          <w:spacing w:val="-6"/>
          <w:sz w:val="24"/>
        </w:rPr>
        <w:t>项目编号：HZNU-2020051-01</w:t>
      </w:r>
    </w:p>
    <w:p>
      <w:pPr>
        <w:spacing w:line="360" w:lineRule="auto"/>
        <w:rPr>
          <w:rFonts w:ascii="宋体" w:hAnsi="宋体"/>
          <w:bCs/>
          <w:spacing w:val="-6"/>
          <w:sz w:val="24"/>
        </w:rPr>
      </w:pPr>
      <w:r>
        <w:rPr>
          <w:rFonts w:hint="eastAsia" w:ascii="宋体" w:hAnsi="宋体"/>
          <w:bCs/>
          <w:spacing w:val="-6"/>
          <w:sz w:val="24"/>
        </w:rPr>
        <w:t>投标人名称（盖章）：</w:t>
      </w:r>
    </w:p>
    <w:p>
      <w:pPr>
        <w:spacing w:line="360" w:lineRule="auto"/>
        <w:rPr>
          <w:rFonts w:ascii="宋体" w:hAnsi="宋体"/>
          <w:bCs/>
          <w:spacing w:val="-6"/>
          <w:sz w:val="24"/>
        </w:rPr>
      </w:pPr>
      <w:r>
        <w:rPr>
          <w:rFonts w:hint="eastAsia" w:ascii="宋体" w:hAnsi="宋体"/>
          <w:bCs/>
          <w:spacing w:val="-6"/>
          <w:sz w:val="24"/>
        </w:rPr>
        <w:t>投标人地址：</w:t>
      </w:r>
    </w:p>
    <w:p>
      <w:pPr>
        <w:spacing w:line="360" w:lineRule="auto"/>
        <w:rPr>
          <w:rFonts w:ascii="宋体" w:hAnsi="宋体"/>
          <w:bCs/>
          <w:spacing w:val="-6"/>
          <w:sz w:val="24"/>
        </w:rPr>
      </w:pPr>
    </w:p>
    <w:p>
      <w:pPr>
        <w:spacing w:line="360" w:lineRule="auto"/>
        <w:rPr>
          <w:rFonts w:ascii="宋体" w:hAnsi="宋体"/>
          <w:bCs/>
          <w:spacing w:val="-6"/>
          <w:sz w:val="24"/>
        </w:rPr>
      </w:pPr>
      <w:r>
        <w:rPr>
          <w:rFonts w:hint="eastAsia" w:ascii="宋体" w:hAnsi="宋体"/>
          <w:bCs/>
          <w:spacing w:val="-6"/>
          <w:sz w:val="24"/>
        </w:rPr>
        <w:t>投标人代表签字：</w:t>
      </w:r>
    </w:p>
    <w:p>
      <w:pPr>
        <w:spacing w:line="360" w:lineRule="auto"/>
        <w:rPr>
          <w:rFonts w:ascii="宋体" w:hAnsi="宋体"/>
          <w:bCs/>
          <w:spacing w:val="-6"/>
          <w:sz w:val="24"/>
        </w:rPr>
      </w:pPr>
      <w:r>
        <w:rPr>
          <w:rFonts w:hint="eastAsia" w:ascii="宋体" w:hAnsi="宋体"/>
          <w:bCs/>
          <w:spacing w:val="-6"/>
          <w:sz w:val="24"/>
        </w:rPr>
        <w:t>日期：  年  月  日</w:t>
      </w:r>
    </w:p>
    <w:p>
      <w:pPr>
        <w:spacing w:line="360" w:lineRule="auto"/>
        <w:jc w:val="center"/>
        <w:rPr>
          <w:rFonts w:ascii="宋体" w:hAnsi="宋体"/>
          <w:b/>
          <w:spacing w:val="-6"/>
          <w:sz w:val="52"/>
          <w:szCs w:val="52"/>
        </w:rPr>
      </w:pPr>
      <w:r>
        <w:rPr>
          <w:rFonts w:ascii="宋体" w:hAnsi="宋体"/>
          <w:bCs/>
          <w:spacing w:val="-6"/>
          <w:sz w:val="24"/>
        </w:rPr>
        <w:br w:type="page"/>
      </w:r>
      <w:r>
        <w:rPr>
          <w:rFonts w:hint="eastAsia" w:ascii="宋体" w:hAnsi="宋体"/>
          <w:b/>
          <w:spacing w:val="-6"/>
          <w:sz w:val="52"/>
          <w:szCs w:val="52"/>
        </w:rPr>
        <w:t>报价文件</w:t>
      </w:r>
    </w:p>
    <w:p>
      <w:pPr>
        <w:spacing w:line="360" w:lineRule="auto"/>
        <w:jc w:val="center"/>
        <w:rPr>
          <w:rFonts w:ascii="宋体" w:hAnsi="宋体"/>
          <w:b/>
          <w:spacing w:val="-6"/>
          <w:sz w:val="24"/>
        </w:rPr>
      </w:pPr>
      <w:r>
        <w:rPr>
          <w:rFonts w:hint="eastAsia" w:ascii="宋体" w:hAnsi="宋体"/>
          <w:b/>
          <w:spacing w:val="-6"/>
          <w:sz w:val="24"/>
        </w:rPr>
        <w:t>开标一览表</w:t>
      </w:r>
    </w:p>
    <w:p>
      <w:pPr>
        <w:spacing w:line="360" w:lineRule="auto"/>
        <w:jc w:val="center"/>
        <w:rPr>
          <w:rFonts w:ascii="宋体" w:hAnsi="宋体"/>
          <w:b/>
          <w:spacing w:val="-6"/>
          <w:sz w:val="24"/>
        </w:rPr>
      </w:pPr>
    </w:p>
    <w:p>
      <w:pPr>
        <w:spacing w:line="360" w:lineRule="auto"/>
        <w:rPr>
          <w:rFonts w:ascii="宋体" w:hAnsi="宋体"/>
          <w:spacing w:val="-6"/>
          <w:sz w:val="24"/>
        </w:rPr>
      </w:pPr>
      <w:r>
        <w:rPr>
          <w:rFonts w:hint="eastAsia" w:ascii="宋体" w:hAnsi="宋体"/>
          <w:spacing w:val="-6"/>
          <w:sz w:val="24"/>
        </w:rPr>
        <w:t>采购人：</w:t>
      </w:r>
      <w:r>
        <w:rPr>
          <w:rFonts w:hint="eastAsia" w:ascii="宋体" w:hAnsi="宋体"/>
          <w:bCs/>
          <w:spacing w:val="-6"/>
          <w:sz w:val="24"/>
        </w:rPr>
        <w:t>杭州师范大学</w:t>
      </w:r>
    </w:p>
    <w:p>
      <w:pPr>
        <w:spacing w:line="360" w:lineRule="auto"/>
        <w:rPr>
          <w:rFonts w:ascii="宋体" w:hAnsi="宋体"/>
          <w:spacing w:val="-6"/>
          <w:sz w:val="24"/>
        </w:rPr>
      </w:pPr>
      <w:r>
        <w:rPr>
          <w:rFonts w:hint="eastAsia" w:ascii="宋体" w:hAnsi="宋体"/>
          <w:spacing w:val="-6"/>
          <w:sz w:val="24"/>
        </w:rPr>
        <w:t>项目名称：厨房设备</w:t>
      </w:r>
    </w:p>
    <w:p>
      <w:pPr>
        <w:spacing w:line="360" w:lineRule="auto"/>
        <w:rPr>
          <w:rFonts w:ascii="宋体" w:hAnsi="宋体"/>
          <w:bCs/>
          <w:spacing w:val="-6"/>
          <w:sz w:val="24"/>
        </w:rPr>
      </w:pPr>
      <w:r>
        <w:rPr>
          <w:rFonts w:hint="eastAsia" w:ascii="宋体" w:hAnsi="宋体"/>
          <w:spacing w:val="-6"/>
          <w:sz w:val="24"/>
        </w:rPr>
        <w:t>项目编号：</w:t>
      </w:r>
      <w:r>
        <w:rPr>
          <w:rFonts w:hint="eastAsia" w:ascii="宋体" w:hAnsi="宋体"/>
          <w:bCs/>
          <w:spacing w:val="-6"/>
          <w:sz w:val="24"/>
        </w:rPr>
        <w:t>HZNU-2020051-01</w:t>
      </w:r>
    </w:p>
    <w:p>
      <w:pPr>
        <w:spacing w:line="360" w:lineRule="auto"/>
        <w:rPr>
          <w:rFonts w:ascii="宋体" w:hAnsi="宋体"/>
          <w:spacing w:val="-6"/>
          <w:sz w:val="24"/>
        </w:rPr>
      </w:pPr>
      <w:r>
        <w:rPr>
          <w:rFonts w:hint="eastAsia" w:ascii="宋体" w:hAnsi="宋体"/>
          <w:spacing w:val="-6"/>
          <w:sz w:val="24"/>
        </w:rPr>
        <w:t>投标人名称：</w:t>
      </w:r>
    </w:p>
    <w:tbl>
      <w:tblPr>
        <w:tblStyle w:val="21"/>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51" w:hRule="atLeast"/>
        </w:trPr>
        <w:tc>
          <w:tcPr>
            <w:tcW w:w="9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6"/>
                <w:sz w:val="24"/>
                <w:u w:val="single"/>
              </w:rPr>
            </w:pPr>
            <w:r>
              <w:rPr>
                <w:rFonts w:hint="eastAsia" w:ascii="宋体" w:hAnsi="宋体"/>
                <w:b/>
                <w:spacing w:val="-6"/>
                <w:sz w:val="24"/>
              </w:rPr>
              <w:t>投标总价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949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pacing w:val="-6"/>
                <w:sz w:val="24"/>
              </w:rPr>
            </w:pPr>
          </w:p>
          <w:p>
            <w:pPr>
              <w:spacing w:line="360" w:lineRule="auto"/>
              <w:rPr>
                <w:rFonts w:ascii="宋体" w:hAnsi="宋体"/>
                <w:spacing w:val="-6"/>
                <w:sz w:val="24"/>
              </w:rPr>
            </w:pPr>
            <w:r>
              <w:rPr>
                <w:rFonts w:hint="eastAsia" w:ascii="宋体" w:hAnsi="宋体"/>
                <w:spacing w:val="-6"/>
                <w:sz w:val="24"/>
              </w:rPr>
              <w:t>金额大写：_________</w:t>
            </w:r>
            <w:r>
              <w:rPr>
                <w:rFonts w:ascii="宋体" w:hAnsi="宋体"/>
                <w:spacing w:val="-6"/>
                <w:sz w:val="24"/>
              </w:rPr>
              <w:t>________</w:t>
            </w:r>
            <w:r>
              <w:rPr>
                <w:rFonts w:hint="eastAsia" w:ascii="宋体" w:hAnsi="宋体"/>
                <w:spacing w:val="-6"/>
                <w:sz w:val="24"/>
              </w:rPr>
              <w:t>_______________小写：__________</w:t>
            </w:r>
            <w:r>
              <w:rPr>
                <w:rFonts w:ascii="宋体" w:hAnsi="宋体"/>
                <w:spacing w:val="-6"/>
                <w:sz w:val="24"/>
              </w:rPr>
              <w:t>__________</w:t>
            </w:r>
            <w:r>
              <w:rPr>
                <w:rFonts w:hint="eastAsia" w:ascii="宋体" w:hAnsi="宋体"/>
                <w:spacing w:val="-6"/>
                <w:sz w:val="24"/>
              </w:rPr>
              <w:t>______________</w:t>
            </w:r>
          </w:p>
          <w:p>
            <w:pPr>
              <w:spacing w:line="360" w:lineRule="auto"/>
              <w:rPr>
                <w:rFonts w:ascii="宋体" w:hAnsi="宋体"/>
                <w:spacing w:val="-6"/>
                <w:sz w:val="24"/>
              </w:rPr>
            </w:pPr>
            <w:r>
              <w:rPr>
                <w:rFonts w:hint="eastAsia" w:ascii="宋体" w:hAnsi="宋体"/>
                <w:spacing w:val="-6"/>
                <w:sz w:val="24"/>
              </w:rPr>
              <w:t>单位：人民币元</w:t>
            </w:r>
          </w:p>
          <w:p>
            <w:pPr>
              <w:spacing w:line="360" w:lineRule="auto"/>
              <w:jc w:val="left"/>
              <w:rPr>
                <w:rFonts w:ascii="宋体" w:hAnsi="宋体"/>
                <w:b/>
                <w:spacing w:val="-6"/>
                <w:sz w:val="24"/>
              </w:rPr>
            </w:pPr>
            <w:r>
              <w:rPr>
                <w:rFonts w:hint="eastAsia" w:ascii="宋体" w:hAnsi="宋体"/>
                <w:b/>
                <w:spacing w:val="-6"/>
                <w:sz w:val="24"/>
              </w:rPr>
              <w:t>投标总价包括完成所有产品供货及履行所有规定服务所产生的全部费用。</w:t>
            </w:r>
          </w:p>
        </w:tc>
      </w:tr>
    </w:tbl>
    <w:p>
      <w:pPr>
        <w:spacing w:line="360" w:lineRule="auto"/>
        <w:rPr>
          <w:rFonts w:ascii="宋体" w:hAnsi="宋体"/>
          <w:spacing w:val="-6"/>
          <w:sz w:val="24"/>
        </w:rPr>
      </w:pPr>
    </w:p>
    <w:p>
      <w:pPr>
        <w:spacing w:line="360" w:lineRule="auto"/>
        <w:rPr>
          <w:rFonts w:ascii="宋体" w:hAnsi="宋体"/>
          <w:spacing w:val="-6"/>
          <w:sz w:val="24"/>
        </w:rPr>
      </w:pPr>
    </w:p>
    <w:p>
      <w:pPr>
        <w:spacing w:line="360" w:lineRule="auto"/>
        <w:ind w:right="-1089" w:rightChars="-389"/>
        <w:rPr>
          <w:rFonts w:ascii="宋体" w:hAnsi="宋体"/>
          <w:spacing w:val="-6"/>
          <w:sz w:val="24"/>
        </w:rPr>
      </w:pPr>
      <w:r>
        <w:rPr>
          <w:rFonts w:hint="eastAsia" w:ascii="宋体" w:hAnsi="宋体"/>
          <w:spacing w:val="-6"/>
          <w:sz w:val="24"/>
        </w:rPr>
        <w:t>投标人名称（盖章）：</w:t>
      </w:r>
    </w:p>
    <w:p>
      <w:pPr>
        <w:spacing w:line="360" w:lineRule="auto"/>
        <w:ind w:right="-1089" w:rightChars="-389"/>
        <w:rPr>
          <w:rFonts w:ascii="宋体" w:hAnsi="宋体"/>
          <w:spacing w:val="-6"/>
          <w:sz w:val="24"/>
        </w:rPr>
      </w:pPr>
      <w:r>
        <w:rPr>
          <w:rFonts w:hint="eastAsia" w:ascii="宋体" w:hAnsi="宋体"/>
          <w:spacing w:val="-6"/>
          <w:sz w:val="24"/>
        </w:rPr>
        <w:t>投标人代表签字：</w:t>
      </w:r>
    </w:p>
    <w:p>
      <w:pPr>
        <w:spacing w:line="360" w:lineRule="auto"/>
        <w:ind w:right="-1089" w:rightChars="-389"/>
        <w:rPr>
          <w:rFonts w:ascii="宋体" w:hAnsi="宋体"/>
          <w:spacing w:val="-6"/>
          <w:sz w:val="24"/>
        </w:rPr>
      </w:pPr>
      <w:r>
        <w:rPr>
          <w:rFonts w:hint="eastAsia" w:ascii="宋体" w:hAnsi="宋体"/>
          <w:bCs/>
          <w:spacing w:val="-6"/>
          <w:sz w:val="24"/>
        </w:rPr>
        <w:t>日期：  年  月  日</w:t>
      </w:r>
    </w:p>
    <w:p>
      <w:pPr>
        <w:pStyle w:val="12"/>
        <w:spacing w:beforeLines="0" w:afterLines="0" w:line="360" w:lineRule="auto"/>
        <w:jc w:val="center"/>
        <w:rPr>
          <w:rFonts w:hAnsi="宋体"/>
          <w:b/>
          <w:spacing w:val="-6"/>
        </w:rPr>
      </w:pPr>
      <w:r>
        <w:rPr>
          <w:rFonts w:hAnsi="宋体"/>
          <w:b/>
          <w:spacing w:val="-6"/>
        </w:rPr>
        <w:br w:type="page"/>
      </w:r>
      <w:r>
        <w:rPr>
          <w:rFonts w:hAnsi="宋体"/>
          <w:b/>
          <w:spacing w:val="-6"/>
        </w:rPr>
        <w:t>投标报价明细表</w:t>
      </w:r>
    </w:p>
    <w:p>
      <w:pPr>
        <w:pStyle w:val="12"/>
        <w:spacing w:beforeLines="0" w:afterLines="0" w:line="360" w:lineRule="auto"/>
        <w:ind w:right="342"/>
        <w:rPr>
          <w:rFonts w:hAnsi="宋体"/>
          <w:spacing w:val="-6"/>
        </w:rPr>
      </w:pPr>
    </w:p>
    <w:p>
      <w:pPr>
        <w:pStyle w:val="12"/>
        <w:spacing w:beforeLines="0" w:afterLines="0" w:line="360" w:lineRule="auto"/>
        <w:jc w:val="right"/>
        <w:rPr>
          <w:rFonts w:hAnsi="宋体"/>
          <w:spacing w:val="-6"/>
        </w:rPr>
      </w:pPr>
      <w:r>
        <w:rPr>
          <w:rFonts w:hAnsi="宋体"/>
          <w:spacing w:val="-6"/>
        </w:rPr>
        <w:t>金额单位：</w:t>
      </w:r>
      <w:r>
        <w:rPr>
          <w:rFonts w:hint="eastAsia" w:hAnsi="宋体"/>
          <w:spacing w:val="-6"/>
        </w:rPr>
        <w:t>人民币元</w:t>
      </w:r>
    </w:p>
    <w:p>
      <w:pPr>
        <w:tabs>
          <w:tab w:val="left" w:pos="1418"/>
        </w:tabs>
        <w:spacing w:line="360" w:lineRule="auto"/>
        <w:rPr>
          <w:rFonts w:ascii="宋体" w:hAnsi="宋体"/>
          <w:b/>
          <w:bCs/>
          <w:spacing w:val="-6"/>
          <w:sz w:val="24"/>
        </w:rPr>
      </w:pPr>
      <w:r>
        <w:rPr>
          <w:rFonts w:hint="eastAsia" w:ascii="宋体" w:hAnsi="宋体"/>
          <w:b/>
          <w:bCs/>
          <w:spacing w:val="-6"/>
          <w:sz w:val="24"/>
        </w:rPr>
        <w:t>报价明细表按附件EXCEL表格格式填写。</w:t>
      </w:r>
    </w:p>
    <w:p>
      <w:pPr>
        <w:tabs>
          <w:tab w:val="left" w:pos="1418"/>
        </w:tabs>
        <w:spacing w:line="360" w:lineRule="auto"/>
        <w:rPr>
          <w:rFonts w:ascii="宋体" w:hAnsi="宋体"/>
          <w:spacing w:val="-6"/>
          <w:sz w:val="24"/>
        </w:rPr>
      </w:pPr>
    </w:p>
    <w:p>
      <w:pPr>
        <w:tabs>
          <w:tab w:val="left" w:pos="1418"/>
        </w:tabs>
        <w:spacing w:line="360" w:lineRule="auto"/>
        <w:rPr>
          <w:rFonts w:ascii="宋体" w:hAnsi="宋体"/>
          <w:spacing w:val="-6"/>
          <w:sz w:val="24"/>
        </w:rPr>
      </w:pPr>
    </w:p>
    <w:p>
      <w:pPr>
        <w:spacing w:line="360" w:lineRule="auto"/>
        <w:ind w:right="-1089" w:rightChars="-389"/>
        <w:rPr>
          <w:rFonts w:ascii="宋体" w:hAnsi="宋体"/>
          <w:spacing w:val="-6"/>
          <w:sz w:val="24"/>
        </w:rPr>
      </w:pPr>
      <w:r>
        <w:rPr>
          <w:rFonts w:hint="eastAsia" w:ascii="宋体" w:hAnsi="宋体"/>
          <w:spacing w:val="-6"/>
          <w:sz w:val="24"/>
        </w:rPr>
        <w:t>投标人名称（盖章）：</w:t>
      </w:r>
    </w:p>
    <w:p>
      <w:pPr>
        <w:spacing w:line="360" w:lineRule="auto"/>
        <w:ind w:right="-1089" w:rightChars="-389"/>
        <w:rPr>
          <w:rFonts w:ascii="宋体" w:hAnsi="宋体"/>
          <w:spacing w:val="-6"/>
          <w:sz w:val="24"/>
        </w:rPr>
      </w:pPr>
      <w:r>
        <w:rPr>
          <w:rFonts w:hint="eastAsia" w:ascii="宋体" w:hAnsi="宋体"/>
          <w:spacing w:val="-6"/>
          <w:sz w:val="24"/>
        </w:rPr>
        <w:t>投标人代表签字：</w:t>
      </w:r>
    </w:p>
    <w:p>
      <w:pPr>
        <w:spacing w:line="360" w:lineRule="auto"/>
        <w:ind w:right="-1089" w:rightChars="-389"/>
        <w:rPr>
          <w:rFonts w:ascii="宋体" w:hAnsi="宋体"/>
          <w:spacing w:val="-6"/>
          <w:sz w:val="24"/>
        </w:rPr>
      </w:pPr>
      <w:r>
        <w:rPr>
          <w:rFonts w:hint="eastAsia" w:ascii="宋体" w:hAnsi="宋体"/>
          <w:bCs/>
          <w:spacing w:val="-6"/>
          <w:sz w:val="24"/>
        </w:rPr>
        <w:t>日期：  年  月  日</w:t>
      </w:r>
    </w:p>
    <w:p>
      <w:pPr>
        <w:spacing w:line="360" w:lineRule="auto"/>
        <w:jc w:val="center"/>
        <w:rPr>
          <w:rFonts w:ascii="宋体" w:hAnsi="宋体"/>
          <w:spacing w:val="-6"/>
          <w:sz w:val="24"/>
        </w:rPr>
      </w:pPr>
      <w:r>
        <w:rPr>
          <w:rFonts w:ascii="宋体" w:hAnsi="宋体"/>
          <w:b/>
          <w:spacing w:val="-6"/>
          <w:sz w:val="24"/>
        </w:rPr>
        <w:br w:type="page"/>
      </w:r>
      <w:r>
        <w:rPr>
          <w:rFonts w:hint="eastAsia" w:ascii="宋体" w:hAnsi="宋体"/>
          <w:b/>
          <w:bCs/>
          <w:sz w:val="24"/>
        </w:rPr>
        <w:t>投标人企业类型声明函</w:t>
      </w:r>
    </w:p>
    <w:p>
      <w:pPr>
        <w:pStyle w:val="17"/>
        <w:spacing w:line="360" w:lineRule="auto"/>
        <w:ind w:left="169" w:hanging="169" w:hangingChars="74"/>
        <w:jc w:val="center"/>
        <w:rPr>
          <w:rFonts w:ascii="宋体" w:hAnsi="宋体"/>
          <w:b/>
          <w:spacing w:val="-6"/>
          <w:sz w:val="24"/>
        </w:rPr>
      </w:pPr>
    </w:p>
    <w:p>
      <w:pPr>
        <w:spacing w:line="360" w:lineRule="auto"/>
        <w:ind w:firstLine="480" w:firstLineChars="200"/>
        <w:rPr>
          <w:rFonts w:ascii="宋体" w:hAnsi="宋体"/>
          <w:sz w:val="24"/>
        </w:rPr>
      </w:pPr>
      <w:r>
        <w:rPr>
          <w:rFonts w:hint="eastAsia" w:ascii="宋体" w:hAnsi="宋体"/>
          <w:sz w:val="24"/>
        </w:rPr>
        <w:t>本公司郑重声明，根据《政府采购促进中小企业发展暂行办法》（财库</w:t>
      </w:r>
      <w:r>
        <w:rPr>
          <w:rFonts w:ascii="宋体" w:hAnsi="宋体"/>
          <w:sz w:val="24"/>
        </w:rPr>
        <w:t>[</w:t>
      </w:r>
      <w:r>
        <w:rPr>
          <w:rFonts w:hint="eastAsia" w:ascii="宋体" w:hAnsi="宋体"/>
          <w:sz w:val="24"/>
        </w:rPr>
        <w:t>2011</w:t>
      </w:r>
      <w:r>
        <w:rPr>
          <w:rFonts w:ascii="宋体" w:hAnsi="宋体"/>
          <w:sz w:val="24"/>
        </w:rPr>
        <w:t>]</w:t>
      </w:r>
      <w:r>
        <w:rPr>
          <w:rFonts w:hint="eastAsia" w:ascii="宋体" w:hAnsi="宋体"/>
          <w:sz w:val="24"/>
        </w:rPr>
        <w:t>181号）的规定，本公司为______（请填写：大型、中型、小型、微型）企业。即，本公司同时满足以下条件：</w:t>
      </w:r>
    </w:p>
    <w:p>
      <w:pPr>
        <w:spacing w:line="360" w:lineRule="auto"/>
        <w:ind w:firstLine="480" w:firstLineChars="200"/>
        <w:rPr>
          <w:rFonts w:ascii="宋体" w:hAnsi="宋体"/>
          <w:sz w:val="24"/>
        </w:rPr>
      </w:pPr>
      <w:r>
        <w:rPr>
          <w:rFonts w:hint="eastAsia" w:ascii="宋体" w:hAnsi="宋体"/>
          <w:sz w:val="24"/>
        </w:rPr>
        <w:t>1.根据《工业和信息化部、国家统计局、国家发展和改革委员会、财政部关于印发中小企业划型标准规定的通知》（工信部联企业[2011]300号）规定的划分标准，本公司为______（请填写：大型、中型、小型、微型）企业。</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本公司参加杭州师范大学厨房设备采购活动（按投标形式选择填写）：</w:t>
      </w:r>
    </w:p>
    <w:p>
      <w:pPr>
        <w:spacing w:line="360" w:lineRule="auto"/>
        <w:ind w:firstLine="480" w:firstLineChars="200"/>
        <w:rPr>
          <w:rFonts w:ascii="宋体" w:hAnsi="宋体"/>
          <w:sz w:val="24"/>
        </w:rPr>
      </w:pPr>
      <w:r>
        <w:rPr>
          <w:rFonts w:hint="eastAsia" w:ascii="宋体" w:hAnsi="宋体"/>
          <w:sz w:val="24"/>
        </w:rPr>
        <w:t>（1）□本公司为直接投标人提供本企业制造的货物,由本企业承担工程、提供服务。</w:t>
      </w:r>
    </w:p>
    <w:p>
      <w:pPr>
        <w:spacing w:line="360" w:lineRule="auto"/>
        <w:ind w:firstLine="480" w:firstLineChars="200"/>
        <w:rPr>
          <w:rFonts w:ascii="宋体" w:hAnsi="宋体"/>
          <w:sz w:val="24"/>
        </w:rPr>
      </w:pPr>
      <w:r>
        <w:rPr>
          <w:rFonts w:hint="eastAsia" w:ascii="宋体" w:hAnsi="宋体"/>
          <w:sz w:val="24"/>
        </w:rPr>
        <w:t>（2）□本公司为代理商，提供其他______（请填写：中型、小型、微型）企业制造的货物。本条所称货物不包括使用大型企业注册商标的货物。</w:t>
      </w:r>
    </w:p>
    <w:p>
      <w:pPr>
        <w:spacing w:line="360" w:lineRule="auto"/>
        <w:ind w:firstLine="480" w:firstLineChars="200"/>
        <w:rPr>
          <w:rFonts w:ascii="宋体" w:hAnsi="宋体"/>
          <w:sz w:val="24"/>
        </w:rPr>
      </w:pPr>
      <w:r>
        <w:rPr>
          <w:rFonts w:hint="eastAsia" w:ascii="宋体" w:hAnsi="宋体"/>
          <w:sz w:val="24"/>
        </w:rPr>
        <w:t>本公司对上述声明的真实性负责。如有虚假，将依法承担相应责任。</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pacing w:val="-6"/>
          <w:sz w:val="24"/>
        </w:rPr>
      </w:pPr>
      <w:r>
        <w:rPr>
          <w:rFonts w:hint="eastAsia" w:ascii="宋体" w:hAnsi="宋体"/>
          <w:spacing w:val="-6"/>
          <w:sz w:val="24"/>
        </w:rPr>
        <w:t>投标人名称（盖章）：</w:t>
      </w:r>
    </w:p>
    <w:p>
      <w:pPr>
        <w:spacing w:line="360" w:lineRule="auto"/>
        <w:rPr>
          <w:rFonts w:ascii="宋体" w:hAnsi="宋体"/>
          <w:spacing w:val="-6"/>
          <w:sz w:val="24"/>
        </w:rPr>
      </w:pPr>
      <w:r>
        <w:rPr>
          <w:rFonts w:hint="eastAsia" w:ascii="宋体" w:hAnsi="宋体"/>
          <w:spacing w:val="-6"/>
          <w:sz w:val="24"/>
        </w:rPr>
        <w:t>投标人代表签字：</w:t>
      </w:r>
    </w:p>
    <w:p>
      <w:pPr>
        <w:spacing w:line="360" w:lineRule="auto"/>
        <w:rPr>
          <w:rFonts w:ascii="宋体" w:hAnsi="宋体"/>
          <w:spacing w:val="-6"/>
          <w:sz w:val="24"/>
        </w:rPr>
      </w:pPr>
      <w:r>
        <w:rPr>
          <w:rFonts w:hint="eastAsia" w:ascii="宋体" w:hAnsi="宋体"/>
          <w:spacing w:val="-6"/>
          <w:sz w:val="24"/>
        </w:rPr>
        <w:t>日期：  年  月  日</w:t>
      </w:r>
    </w:p>
    <w:p>
      <w:pPr>
        <w:spacing w:line="360" w:lineRule="auto"/>
        <w:jc w:val="center"/>
        <w:rPr>
          <w:rFonts w:ascii="宋体" w:hAnsi="宋体"/>
          <w:sz w:val="24"/>
        </w:rPr>
      </w:pPr>
      <w:r>
        <w:rPr>
          <w:rFonts w:ascii="宋体" w:hAnsi="宋体"/>
          <w:sz w:val="24"/>
        </w:rPr>
        <w:br w:type="page"/>
      </w:r>
      <w:r>
        <w:rPr>
          <w:rFonts w:hint="eastAsia" w:ascii="宋体" w:hAnsi="宋体"/>
          <w:b/>
          <w:bCs/>
          <w:sz w:val="24"/>
        </w:rPr>
        <w:t>小微企业资格证明材料</w:t>
      </w:r>
      <w:r>
        <w:rPr>
          <w:rFonts w:hint="eastAsia" w:ascii="宋体" w:hAnsi="宋体"/>
          <w:sz w:val="24"/>
        </w:rPr>
        <w:t>（加盖公章）</w:t>
      </w:r>
    </w:p>
    <w:p>
      <w:pPr>
        <w:spacing w:line="360" w:lineRule="auto"/>
        <w:jc w:val="center"/>
        <w:rPr>
          <w:rFonts w:ascii="宋体" w:hAnsi="宋体"/>
          <w:sz w:val="24"/>
        </w:rPr>
      </w:pPr>
      <w:r>
        <w:rPr>
          <w:rFonts w:hint="eastAsia" w:ascii="宋体" w:hAnsi="宋体"/>
          <w:sz w:val="24"/>
        </w:rPr>
        <w:t>投标人在“国家企业信用信息公示系统-小微企业名录”中的网页查询截图或当地中小企业行政主管部门的确认意见</w:t>
      </w:r>
    </w:p>
    <w:p>
      <w:pPr>
        <w:spacing w:line="360" w:lineRule="auto"/>
        <w:rPr>
          <w:rFonts w:ascii="宋体" w:hAnsi="宋体"/>
          <w:b/>
          <w:bCs/>
          <w:sz w:val="21"/>
          <w:szCs w:val="21"/>
        </w:rPr>
      </w:pPr>
    </w:p>
    <w:p>
      <w:pPr>
        <w:spacing w:line="360" w:lineRule="auto"/>
        <w:rPr>
          <w:rFonts w:ascii="宋体" w:hAnsi="宋体"/>
          <w:b/>
          <w:bCs/>
          <w:sz w:val="21"/>
          <w:szCs w:val="21"/>
        </w:rPr>
      </w:pPr>
    </w:p>
    <w:p>
      <w:pPr>
        <w:spacing w:line="360" w:lineRule="auto"/>
        <w:rPr>
          <w:rFonts w:ascii="宋体" w:hAnsi="宋体"/>
          <w:b/>
          <w:bCs/>
          <w:sz w:val="21"/>
          <w:szCs w:val="21"/>
        </w:rPr>
      </w:pPr>
    </w:p>
    <w:p>
      <w:pPr>
        <w:spacing w:line="360" w:lineRule="auto"/>
        <w:rPr>
          <w:rFonts w:ascii="宋体" w:hAnsi="宋体"/>
          <w:b/>
          <w:bCs/>
          <w:sz w:val="21"/>
          <w:szCs w:val="21"/>
        </w:rPr>
      </w:pPr>
      <w:r>
        <w:rPr>
          <w:rFonts w:hint="eastAsia" w:ascii="宋体" w:hAnsi="宋体"/>
          <w:b/>
          <w:bCs/>
          <w:sz w:val="21"/>
          <w:szCs w:val="21"/>
        </w:rPr>
        <w:t>说明</w:t>
      </w:r>
      <w:r>
        <w:rPr>
          <w:rFonts w:ascii="宋体" w:hAnsi="宋体"/>
          <w:b/>
          <w:bCs/>
          <w:sz w:val="21"/>
          <w:szCs w:val="21"/>
        </w:rPr>
        <w:t>：</w:t>
      </w:r>
    </w:p>
    <w:p>
      <w:pPr>
        <w:spacing w:line="360" w:lineRule="auto"/>
        <w:jc w:val="left"/>
        <w:rPr>
          <w:rFonts w:ascii="宋体" w:hAnsi="宋体"/>
          <w:b/>
          <w:bCs/>
          <w:sz w:val="21"/>
          <w:szCs w:val="21"/>
        </w:rPr>
      </w:pPr>
      <w:r>
        <w:rPr>
          <w:rFonts w:hint="eastAsia" w:ascii="宋体" w:hAnsi="宋体"/>
          <w:b/>
          <w:bCs/>
          <w:sz w:val="21"/>
          <w:szCs w:val="21"/>
        </w:rPr>
        <w:t>1.评标委员会将依据“投标人企业类型声明函”及小微企业资格证明材料评定投标人的企业类型；</w:t>
      </w:r>
    </w:p>
    <w:p>
      <w:pPr>
        <w:spacing w:line="360" w:lineRule="auto"/>
        <w:jc w:val="left"/>
        <w:rPr>
          <w:rFonts w:ascii="宋体" w:hAnsi="宋体"/>
          <w:b/>
          <w:bCs/>
          <w:sz w:val="21"/>
          <w:szCs w:val="21"/>
        </w:rPr>
      </w:pPr>
      <w:r>
        <w:rPr>
          <w:rFonts w:hint="eastAsia" w:ascii="宋体" w:hAnsi="宋体"/>
          <w:b/>
          <w:bCs/>
          <w:sz w:val="21"/>
          <w:szCs w:val="21"/>
        </w:rPr>
        <w:t>2</w:t>
      </w:r>
      <w:r>
        <w:rPr>
          <w:rFonts w:ascii="宋体" w:hAnsi="宋体"/>
          <w:b/>
          <w:bCs/>
          <w:sz w:val="21"/>
          <w:szCs w:val="21"/>
        </w:rPr>
        <w:t>.如投标人为代理商</w:t>
      </w:r>
      <w:r>
        <w:rPr>
          <w:rFonts w:hint="eastAsia" w:ascii="宋体" w:hAnsi="宋体"/>
          <w:b/>
          <w:bCs/>
          <w:sz w:val="21"/>
          <w:szCs w:val="21"/>
        </w:rPr>
        <w:t>，提供其它小微企业</w:t>
      </w:r>
      <w:r>
        <w:rPr>
          <w:rFonts w:ascii="宋体" w:hAnsi="宋体"/>
          <w:b/>
          <w:bCs/>
          <w:sz w:val="21"/>
          <w:szCs w:val="21"/>
        </w:rPr>
        <w:t>制造的货物的，</w:t>
      </w:r>
      <w:r>
        <w:rPr>
          <w:rFonts w:hint="eastAsia" w:ascii="宋体" w:hAnsi="宋体"/>
          <w:b/>
          <w:bCs/>
          <w:sz w:val="21"/>
          <w:szCs w:val="21"/>
        </w:rPr>
        <w:t>所</w:t>
      </w:r>
      <w:r>
        <w:rPr>
          <w:rFonts w:ascii="宋体" w:hAnsi="宋体"/>
          <w:b/>
          <w:bCs/>
          <w:sz w:val="21"/>
          <w:szCs w:val="21"/>
        </w:rPr>
        <w:t>代理品牌</w:t>
      </w:r>
      <w:r>
        <w:rPr>
          <w:rFonts w:hint="eastAsia" w:ascii="宋体" w:hAnsi="宋体"/>
          <w:b/>
          <w:bCs/>
          <w:sz w:val="21"/>
          <w:szCs w:val="21"/>
        </w:rPr>
        <w:t>制造</w:t>
      </w:r>
      <w:r>
        <w:rPr>
          <w:rFonts w:ascii="宋体" w:hAnsi="宋体"/>
          <w:b/>
          <w:bCs/>
          <w:sz w:val="21"/>
          <w:szCs w:val="21"/>
        </w:rPr>
        <w:t>商</w:t>
      </w:r>
      <w:r>
        <w:rPr>
          <w:rFonts w:hint="eastAsia" w:ascii="宋体" w:hAnsi="宋体"/>
          <w:b/>
          <w:bCs/>
          <w:sz w:val="21"/>
          <w:szCs w:val="21"/>
        </w:rPr>
        <w:t>的小微企业资格证明材料也需提供；</w:t>
      </w:r>
    </w:p>
    <w:p>
      <w:pPr>
        <w:spacing w:line="360" w:lineRule="auto"/>
        <w:jc w:val="left"/>
        <w:rPr>
          <w:rFonts w:ascii="宋体" w:hAnsi="宋体"/>
          <w:b/>
          <w:bCs/>
          <w:sz w:val="21"/>
          <w:szCs w:val="21"/>
        </w:rPr>
      </w:pPr>
      <w:r>
        <w:rPr>
          <w:rFonts w:hint="eastAsia" w:ascii="宋体" w:hAnsi="宋体"/>
          <w:b/>
          <w:bCs/>
          <w:sz w:val="21"/>
          <w:szCs w:val="21"/>
        </w:rPr>
        <w:t>3.小微企业资格证明材料中认定情形为“中小企业”等无法界定投标人或其代理品牌制造商具体企业类型的均为无效证明材料。</w:t>
      </w:r>
    </w:p>
    <w:p>
      <w:pPr>
        <w:spacing w:line="360" w:lineRule="auto"/>
        <w:rPr>
          <w:rFonts w:ascii="宋体" w:hAnsi="宋体"/>
          <w:sz w:val="24"/>
        </w:rPr>
      </w:pPr>
      <w:r>
        <w:rPr>
          <w:rFonts w:ascii="宋体" w:hAnsi="宋体"/>
          <w:sz w:val="24"/>
        </w:rPr>
        <w:br w:type="page"/>
      </w:r>
    </w:p>
    <w:p>
      <w:pPr>
        <w:spacing w:line="360" w:lineRule="auto"/>
        <w:jc w:val="center"/>
        <w:rPr>
          <w:rFonts w:ascii="宋体" w:hAnsi="宋体"/>
          <w:b/>
          <w:bCs/>
          <w:sz w:val="24"/>
        </w:rPr>
      </w:pPr>
      <w:r>
        <w:rPr>
          <w:rFonts w:hint="eastAsia" w:ascii="宋体" w:hAnsi="宋体"/>
          <w:b/>
          <w:bCs/>
          <w:sz w:val="24"/>
        </w:rPr>
        <w:t>监狱企业资格证明材料</w:t>
      </w:r>
    </w:p>
    <w:p>
      <w:pPr>
        <w:spacing w:line="360" w:lineRule="auto"/>
        <w:rPr>
          <w:rFonts w:ascii="宋体" w:hAnsi="宋体"/>
          <w:b/>
          <w:bCs/>
          <w:sz w:val="21"/>
          <w:szCs w:val="21"/>
        </w:rPr>
      </w:pPr>
      <w:r>
        <w:rPr>
          <w:rFonts w:hint="eastAsia" w:ascii="宋体" w:hAnsi="宋体"/>
          <w:b/>
          <w:bCs/>
          <w:sz w:val="21"/>
          <w:szCs w:val="21"/>
        </w:rPr>
        <w:t>（省级以上监狱管理局、戒毒管理局（含新疆生产建设兵团）出具的属于监狱企业的证明文件）</w:t>
      </w:r>
    </w:p>
    <w:p>
      <w:pPr>
        <w:pStyle w:val="10"/>
        <w:spacing w:line="288" w:lineRule="auto"/>
        <w:jc w:val="center"/>
        <w:rPr>
          <w:rFonts w:hAnsi="宋体"/>
          <w:sz w:val="21"/>
          <w:szCs w:val="21"/>
        </w:rPr>
      </w:pPr>
      <w:r>
        <w:rPr>
          <w:rFonts w:hAnsi="宋体"/>
          <w:spacing w:val="-6"/>
        </w:rPr>
        <w:br w:type="page"/>
      </w:r>
      <w:r>
        <w:rPr>
          <w:rFonts w:hint="eastAsia" w:hAnsi="宋体"/>
          <w:b/>
          <w:spacing w:val="6"/>
          <w:sz w:val="24"/>
        </w:rPr>
        <w:t>残疾人福利性单位声明函</w:t>
      </w:r>
    </w:p>
    <w:p>
      <w:pPr>
        <w:spacing w:line="360" w:lineRule="auto"/>
        <w:jc w:val="center"/>
        <w:rPr>
          <w:rFonts w:ascii="宋体" w:hAnsi="宋体"/>
          <w:b/>
          <w:spacing w:val="6"/>
          <w:sz w:val="21"/>
          <w:szCs w:val="21"/>
        </w:rPr>
      </w:pPr>
    </w:p>
    <w:p>
      <w:pPr>
        <w:spacing w:line="360" w:lineRule="auto"/>
        <w:ind w:firstLine="504" w:firstLineChars="200"/>
        <w:rPr>
          <w:rFonts w:ascii="宋体" w:hAnsi="宋体"/>
          <w:spacing w:val="6"/>
          <w:sz w:val="24"/>
        </w:rPr>
      </w:pPr>
      <w:r>
        <w:rPr>
          <w:rFonts w:hint="eastAsia" w:ascii="宋体" w:hAnsi="宋体"/>
          <w:spacing w:val="6"/>
          <w:sz w:val="24"/>
        </w:rPr>
        <w:t>本单位郑重声明，根据《财政部 民政部 中国残疾人联合会关于促进残疾人就业政府采购政策的通知》（财库</w:t>
      </w:r>
      <w:r>
        <w:rPr>
          <w:rFonts w:hint="eastAsia" w:ascii="宋体" w:hAnsi="宋体"/>
          <w:sz w:val="24"/>
        </w:rPr>
        <w:t>[2017]141</w:t>
      </w:r>
      <w:r>
        <w:rPr>
          <w:rFonts w:hint="eastAsia" w:ascii="宋体" w:hAnsi="宋体"/>
          <w:spacing w:val="6"/>
          <w:sz w:val="24"/>
        </w:rPr>
        <w:t>号）的规定，本单位为符合条件的残疾人福利性单位，且本单位参加</w:t>
      </w:r>
      <w:r>
        <w:rPr>
          <w:rFonts w:hint="eastAsia" w:ascii="宋体" w:hAnsi="宋体"/>
          <w:sz w:val="24"/>
        </w:rPr>
        <w:t>杭州师范大学</w:t>
      </w:r>
      <w:r>
        <w:rPr>
          <w:rFonts w:hint="eastAsia" w:ascii="宋体" w:hAnsi="宋体"/>
          <w:spacing w:val="6"/>
          <w:sz w:val="24"/>
        </w:rPr>
        <w:t>的厨房设备项目采购活动提供本单位制造的货物（由本单位承担工程/提供服务），或者提供其他残疾人福利性单位制造的货物（不包括使用非残疾人福利性单位注册商标的货物）。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spacing w:line="360" w:lineRule="auto"/>
        <w:rPr>
          <w:rFonts w:ascii="宋体" w:hAnsi="宋体"/>
          <w:spacing w:val="-6"/>
        </w:rPr>
      </w:pPr>
    </w:p>
    <w:p>
      <w:pPr>
        <w:spacing w:line="360" w:lineRule="auto"/>
        <w:rPr>
          <w:rFonts w:ascii="宋体" w:hAnsi="宋体"/>
          <w:spacing w:val="-6"/>
          <w:sz w:val="24"/>
        </w:rPr>
      </w:pPr>
      <w:r>
        <w:rPr>
          <w:rFonts w:hint="eastAsia" w:ascii="宋体" w:hAnsi="宋体"/>
          <w:spacing w:val="-6"/>
          <w:sz w:val="24"/>
        </w:rPr>
        <w:t>投标人名称（盖章）：</w:t>
      </w:r>
    </w:p>
    <w:p>
      <w:pPr>
        <w:spacing w:line="360" w:lineRule="auto"/>
        <w:rPr>
          <w:rFonts w:ascii="宋体" w:hAnsi="宋体"/>
          <w:spacing w:val="-6"/>
          <w:sz w:val="24"/>
        </w:rPr>
      </w:pPr>
      <w:r>
        <w:rPr>
          <w:rFonts w:hint="eastAsia" w:ascii="宋体" w:hAnsi="宋体"/>
          <w:spacing w:val="-6"/>
          <w:sz w:val="24"/>
        </w:rPr>
        <w:t>投标人代表签字：</w:t>
      </w:r>
    </w:p>
    <w:p>
      <w:pPr>
        <w:spacing w:line="360" w:lineRule="auto"/>
        <w:rPr>
          <w:rFonts w:ascii="宋体" w:hAnsi="宋体"/>
          <w:spacing w:val="-6"/>
          <w:sz w:val="24"/>
        </w:rPr>
      </w:pPr>
      <w:r>
        <w:rPr>
          <w:rFonts w:hint="eastAsia" w:ascii="宋体" w:hAnsi="宋体"/>
          <w:spacing w:val="-6"/>
          <w:sz w:val="24"/>
        </w:rPr>
        <w:t>日期：  年  月  日</w:t>
      </w:r>
    </w:p>
    <w:p>
      <w:pPr>
        <w:spacing w:line="360" w:lineRule="auto"/>
        <w:ind w:firstLine="506" w:firstLineChars="200"/>
        <w:jc w:val="left"/>
        <w:rPr>
          <w:rFonts w:ascii="宋体" w:hAnsi="宋体"/>
          <w:b/>
          <w:bCs/>
          <w:sz w:val="24"/>
        </w:rPr>
      </w:pPr>
      <w:r>
        <w:rPr>
          <w:rFonts w:hint="eastAsia" w:ascii="宋体" w:hAnsi="宋体"/>
          <w:b/>
          <w:spacing w:val="6"/>
          <w:sz w:val="24"/>
        </w:rPr>
        <w:t>投标人不属于残疾人福利性单位的，无需提供此声明函，如提供所引起的后果由投标人承担。</w:t>
      </w:r>
    </w:p>
    <w:p>
      <w:pPr>
        <w:spacing w:line="360" w:lineRule="auto"/>
        <w:rPr>
          <w:rFonts w:ascii="宋体" w:hAnsi="宋体"/>
          <w:b/>
          <w:bCs/>
          <w:sz w:val="21"/>
          <w:szCs w:val="21"/>
        </w:rPr>
      </w:pPr>
    </w:p>
    <w:p>
      <w:pPr>
        <w:spacing w:line="360" w:lineRule="auto"/>
        <w:rPr>
          <w:rFonts w:ascii="宋体" w:hAnsi="宋体"/>
          <w:b/>
          <w:bCs/>
          <w:sz w:val="21"/>
          <w:szCs w:val="21"/>
        </w:rPr>
      </w:pPr>
      <w:r>
        <w:rPr>
          <w:rFonts w:hint="eastAsia" w:ascii="宋体" w:hAnsi="宋体"/>
          <w:b/>
          <w:bCs/>
          <w:sz w:val="21"/>
          <w:szCs w:val="21"/>
        </w:rPr>
        <w:t>说明</w:t>
      </w:r>
      <w:r>
        <w:rPr>
          <w:rFonts w:ascii="宋体" w:hAnsi="宋体"/>
          <w:b/>
          <w:bCs/>
          <w:sz w:val="21"/>
          <w:szCs w:val="21"/>
        </w:rPr>
        <w:t>：</w:t>
      </w:r>
    </w:p>
    <w:p>
      <w:pPr>
        <w:spacing w:line="360" w:lineRule="auto"/>
        <w:ind w:firstLine="420" w:firstLineChars="200"/>
        <w:jc w:val="left"/>
        <w:rPr>
          <w:rFonts w:ascii="宋体" w:hAnsi="宋体"/>
          <w:kern w:val="0"/>
          <w:sz w:val="21"/>
          <w:szCs w:val="21"/>
        </w:rPr>
      </w:pPr>
      <w:r>
        <w:rPr>
          <w:rFonts w:hint="eastAsia" w:ascii="宋体" w:hAnsi="宋体"/>
          <w:bCs/>
          <w:kern w:val="0"/>
          <w:sz w:val="21"/>
          <w:szCs w:val="21"/>
        </w:rPr>
        <w:t>1、</w:t>
      </w:r>
      <w:r>
        <w:rPr>
          <w:rFonts w:hint="eastAsia" w:ascii="宋体" w:hAnsi="宋体"/>
          <w:kern w:val="0"/>
          <w:sz w:val="21"/>
          <w:szCs w:val="21"/>
        </w:rPr>
        <w:t>若投标人同时满足以下条件，则属于依法享受政府采购支持政策的残疾人福利性单位，可提供《残疾人福利性单位声明函》，并对声明的真实性负责：</w:t>
      </w:r>
    </w:p>
    <w:p>
      <w:pPr>
        <w:spacing w:line="360" w:lineRule="auto"/>
        <w:ind w:firstLine="420" w:firstLineChars="200"/>
        <w:jc w:val="left"/>
        <w:rPr>
          <w:rFonts w:ascii="宋体" w:hAnsi="宋体"/>
          <w:kern w:val="0"/>
          <w:sz w:val="21"/>
          <w:szCs w:val="21"/>
        </w:rPr>
      </w:pPr>
      <w:r>
        <w:rPr>
          <w:rFonts w:hint="eastAsia" w:ascii="宋体" w:hAnsi="宋体"/>
          <w:kern w:val="0"/>
          <w:sz w:val="21"/>
          <w:szCs w:val="21"/>
        </w:rPr>
        <w:t>（一）安置的残疾人占本单位在职职工人数的比例不低于25%（含25%），并且安置的残疾人人数不少于10人（含10人）；</w:t>
      </w:r>
    </w:p>
    <w:p>
      <w:pPr>
        <w:spacing w:line="360" w:lineRule="auto"/>
        <w:ind w:firstLine="420" w:firstLineChars="200"/>
        <w:jc w:val="left"/>
        <w:rPr>
          <w:rFonts w:ascii="宋体" w:hAnsi="宋体"/>
          <w:kern w:val="0"/>
          <w:sz w:val="21"/>
          <w:szCs w:val="21"/>
        </w:rPr>
      </w:pPr>
      <w:r>
        <w:rPr>
          <w:rFonts w:hint="eastAsia" w:ascii="宋体" w:hAnsi="宋体"/>
          <w:kern w:val="0"/>
          <w:sz w:val="21"/>
          <w:szCs w:val="21"/>
        </w:rPr>
        <w:t>（二）依法与安置的每位残疾人签订了一年以上（含一年）的劳动合同或服务协议；</w:t>
      </w:r>
    </w:p>
    <w:p>
      <w:pPr>
        <w:spacing w:line="360" w:lineRule="auto"/>
        <w:ind w:firstLine="420" w:firstLineChars="200"/>
        <w:jc w:val="left"/>
        <w:rPr>
          <w:rFonts w:ascii="宋体" w:hAnsi="宋体"/>
          <w:kern w:val="0"/>
          <w:sz w:val="21"/>
          <w:szCs w:val="21"/>
        </w:rPr>
      </w:pPr>
      <w:r>
        <w:rPr>
          <w:rFonts w:hint="eastAsia" w:ascii="宋体" w:hAnsi="宋体"/>
          <w:kern w:val="0"/>
          <w:sz w:val="21"/>
          <w:szCs w:val="21"/>
        </w:rPr>
        <w:t>（三）为安置的每位残疾人按月足额缴纳了基本养老保险、基本医疗保险、失业保险、工伤保险和生育保险等社会保险费；</w:t>
      </w:r>
    </w:p>
    <w:p>
      <w:pPr>
        <w:spacing w:line="360" w:lineRule="auto"/>
        <w:ind w:firstLine="420" w:firstLineChars="200"/>
        <w:jc w:val="left"/>
        <w:rPr>
          <w:rFonts w:ascii="宋体" w:hAnsi="宋体"/>
          <w:kern w:val="0"/>
          <w:sz w:val="21"/>
          <w:szCs w:val="21"/>
        </w:rPr>
      </w:pPr>
      <w:r>
        <w:rPr>
          <w:rFonts w:hint="eastAsia" w:ascii="宋体" w:hAnsi="宋体"/>
          <w:kern w:val="0"/>
          <w:sz w:val="21"/>
          <w:szCs w:val="21"/>
        </w:rPr>
        <w:t>（四）通过银行等金融机构向安置的每位残疾人，按月支付了不低于单位所在区县适用的经省级人民政府批准的月最低工资标准的工资；</w:t>
      </w:r>
    </w:p>
    <w:p>
      <w:pPr>
        <w:spacing w:line="360" w:lineRule="auto"/>
        <w:ind w:firstLine="420" w:firstLineChars="200"/>
        <w:jc w:val="left"/>
        <w:rPr>
          <w:rFonts w:ascii="宋体" w:hAnsi="宋体"/>
          <w:kern w:val="0"/>
          <w:sz w:val="21"/>
          <w:szCs w:val="21"/>
        </w:rPr>
      </w:pPr>
      <w:r>
        <w:rPr>
          <w:rFonts w:hint="eastAsia" w:ascii="宋体" w:hAnsi="宋体"/>
          <w:kern w:val="0"/>
          <w:sz w:val="21"/>
          <w:szCs w:val="21"/>
        </w:rPr>
        <w:t>（五）提供本单位制造的货物、承担的工程或者服务（以下简称产品），或者提供其他残疾人福利性单位制造的货物（不包括使用非残疾人福利性单位注册商标的货物）。</w:t>
      </w:r>
    </w:p>
    <w:p>
      <w:pPr>
        <w:spacing w:line="360" w:lineRule="auto"/>
        <w:ind w:firstLine="420" w:firstLineChars="200"/>
        <w:jc w:val="left"/>
        <w:rPr>
          <w:rFonts w:ascii="宋体" w:hAnsi="宋体"/>
          <w:kern w:val="0"/>
          <w:sz w:val="21"/>
          <w:szCs w:val="21"/>
        </w:rPr>
      </w:pPr>
      <w:r>
        <w:rPr>
          <w:rFonts w:hint="eastAsia" w:ascii="宋体" w:hAnsi="宋体"/>
          <w:kern w:val="0"/>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360" w:lineRule="auto"/>
        <w:ind w:firstLine="420" w:firstLineChars="200"/>
        <w:jc w:val="left"/>
        <w:rPr>
          <w:rFonts w:ascii="宋体" w:hAnsi="宋体"/>
          <w:kern w:val="0"/>
          <w:sz w:val="21"/>
          <w:szCs w:val="21"/>
        </w:rPr>
      </w:pPr>
      <w:r>
        <w:rPr>
          <w:rFonts w:hint="eastAsia" w:ascii="宋体" w:hAnsi="宋体"/>
          <w:kern w:val="0"/>
          <w:sz w:val="21"/>
          <w:szCs w:val="21"/>
        </w:rPr>
        <w:t>2、中标人为残疾人福利性单位的，《残疾人福利性单位声明函》随中标结果同时公告，接受社会监督。</w:t>
      </w:r>
    </w:p>
    <w:p>
      <w:pPr>
        <w:spacing w:line="360" w:lineRule="auto"/>
        <w:rPr>
          <w:rFonts w:ascii="宋体" w:hAnsi="宋体"/>
          <w:spacing w:val="-6"/>
          <w:sz w:val="24"/>
        </w:rPr>
      </w:pPr>
      <w:r>
        <w:rPr>
          <w:rFonts w:ascii="宋体" w:hAnsi="宋体"/>
          <w:bCs/>
          <w:spacing w:val="-6"/>
          <w:sz w:val="24"/>
        </w:rPr>
        <w:br w:type="page"/>
      </w:r>
      <w:r>
        <w:rPr>
          <w:rFonts w:hint="eastAsia" w:ascii="宋体" w:hAnsi="宋体"/>
          <w:bCs/>
          <w:spacing w:val="-6"/>
          <w:sz w:val="24"/>
        </w:rPr>
        <w:t>资格文件</w:t>
      </w:r>
      <w:r>
        <w:rPr>
          <w:rFonts w:hint="eastAsia" w:ascii="宋体" w:hAnsi="宋体"/>
          <w:spacing w:val="-6"/>
          <w:sz w:val="24"/>
        </w:rPr>
        <w:t>封面</w:t>
      </w:r>
    </w:p>
    <w:p>
      <w:pPr>
        <w:spacing w:line="360" w:lineRule="auto"/>
        <w:rPr>
          <w:rFonts w:ascii="宋体" w:hAnsi="宋体"/>
          <w:spacing w:val="-6"/>
          <w:sz w:val="24"/>
        </w:rPr>
      </w:pPr>
    </w:p>
    <w:p>
      <w:pPr>
        <w:spacing w:line="360" w:lineRule="auto"/>
        <w:rPr>
          <w:rFonts w:ascii="宋体" w:hAnsi="宋体"/>
          <w:spacing w:val="-6"/>
          <w:sz w:val="24"/>
        </w:rPr>
      </w:pPr>
    </w:p>
    <w:p>
      <w:pPr>
        <w:spacing w:line="360" w:lineRule="auto"/>
        <w:jc w:val="center"/>
        <w:rPr>
          <w:rFonts w:ascii="宋体" w:hAnsi="宋体"/>
          <w:bCs/>
          <w:spacing w:val="-6"/>
          <w:sz w:val="24"/>
        </w:rPr>
      </w:pPr>
      <w:r>
        <w:rPr>
          <w:rFonts w:hint="eastAsia" w:ascii="宋体" w:hAnsi="宋体"/>
          <w:bCs/>
          <w:spacing w:val="-6"/>
          <w:sz w:val="24"/>
        </w:rPr>
        <w:t>____________________（投标人名称）</w:t>
      </w:r>
    </w:p>
    <w:p>
      <w:pPr>
        <w:spacing w:line="360" w:lineRule="auto"/>
        <w:jc w:val="center"/>
        <w:rPr>
          <w:rFonts w:ascii="宋体" w:hAnsi="宋体"/>
          <w:b/>
          <w:bCs/>
          <w:spacing w:val="-6"/>
          <w:sz w:val="24"/>
        </w:rPr>
      </w:pPr>
      <w:r>
        <w:rPr>
          <w:rFonts w:hint="eastAsia" w:ascii="宋体" w:hAnsi="宋体"/>
          <w:b/>
          <w:bCs/>
          <w:spacing w:val="-6"/>
          <w:sz w:val="24"/>
        </w:rPr>
        <w:t>资格文件</w:t>
      </w:r>
    </w:p>
    <w:p>
      <w:pPr>
        <w:spacing w:line="360" w:lineRule="auto"/>
        <w:rPr>
          <w:rFonts w:ascii="宋体" w:hAnsi="宋体"/>
          <w:bCs/>
          <w:spacing w:val="-6"/>
          <w:sz w:val="24"/>
        </w:rPr>
      </w:pPr>
    </w:p>
    <w:p>
      <w:pPr>
        <w:spacing w:line="360" w:lineRule="auto"/>
        <w:rPr>
          <w:rFonts w:ascii="宋体" w:hAnsi="宋体"/>
          <w:bCs/>
          <w:spacing w:val="-6"/>
          <w:sz w:val="24"/>
        </w:rPr>
      </w:pPr>
      <w:r>
        <w:rPr>
          <w:rFonts w:hint="eastAsia" w:ascii="宋体" w:hAnsi="宋体"/>
          <w:bCs/>
          <w:spacing w:val="-6"/>
          <w:sz w:val="24"/>
        </w:rPr>
        <w:t>采购人：杭州师范大学</w:t>
      </w:r>
    </w:p>
    <w:p>
      <w:pPr>
        <w:spacing w:line="360" w:lineRule="auto"/>
        <w:rPr>
          <w:rFonts w:ascii="宋体" w:hAnsi="宋体"/>
          <w:bCs/>
          <w:spacing w:val="-6"/>
          <w:sz w:val="24"/>
        </w:rPr>
      </w:pPr>
      <w:r>
        <w:rPr>
          <w:rFonts w:hint="eastAsia" w:ascii="宋体" w:hAnsi="宋体"/>
          <w:bCs/>
          <w:spacing w:val="-6"/>
          <w:sz w:val="24"/>
        </w:rPr>
        <w:t>项目名称：厨房设备</w:t>
      </w:r>
    </w:p>
    <w:p>
      <w:pPr>
        <w:spacing w:line="360" w:lineRule="auto"/>
        <w:rPr>
          <w:rFonts w:ascii="宋体" w:hAnsi="宋体"/>
          <w:bCs/>
          <w:spacing w:val="-6"/>
          <w:sz w:val="24"/>
        </w:rPr>
      </w:pPr>
      <w:r>
        <w:rPr>
          <w:rFonts w:hint="eastAsia" w:ascii="宋体" w:hAnsi="宋体"/>
          <w:bCs/>
          <w:spacing w:val="-6"/>
          <w:sz w:val="24"/>
        </w:rPr>
        <w:t>项目编号：HZNU-2020051-01</w:t>
      </w:r>
    </w:p>
    <w:p>
      <w:pPr>
        <w:spacing w:line="360" w:lineRule="auto"/>
        <w:rPr>
          <w:rFonts w:ascii="宋体" w:hAnsi="宋体"/>
          <w:bCs/>
          <w:spacing w:val="-6"/>
          <w:sz w:val="24"/>
        </w:rPr>
      </w:pPr>
      <w:r>
        <w:rPr>
          <w:rFonts w:hint="eastAsia" w:ascii="宋体" w:hAnsi="宋体"/>
          <w:bCs/>
          <w:spacing w:val="-6"/>
          <w:sz w:val="24"/>
        </w:rPr>
        <w:t>投标人名称（盖章）：</w:t>
      </w:r>
    </w:p>
    <w:p>
      <w:pPr>
        <w:spacing w:line="360" w:lineRule="auto"/>
        <w:rPr>
          <w:rFonts w:ascii="宋体" w:hAnsi="宋体"/>
          <w:bCs/>
          <w:spacing w:val="-6"/>
          <w:sz w:val="24"/>
        </w:rPr>
      </w:pPr>
      <w:r>
        <w:rPr>
          <w:rFonts w:hint="eastAsia" w:ascii="宋体" w:hAnsi="宋体"/>
          <w:bCs/>
          <w:spacing w:val="-6"/>
          <w:sz w:val="24"/>
        </w:rPr>
        <w:t>投标人地址：</w:t>
      </w:r>
    </w:p>
    <w:p>
      <w:pPr>
        <w:spacing w:line="360" w:lineRule="auto"/>
        <w:rPr>
          <w:rFonts w:ascii="宋体" w:hAnsi="宋体"/>
          <w:bCs/>
          <w:spacing w:val="-6"/>
          <w:sz w:val="24"/>
        </w:rPr>
      </w:pPr>
    </w:p>
    <w:p>
      <w:pPr>
        <w:spacing w:line="360" w:lineRule="auto"/>
        <w:rPr>
          <w:rFonts w:ascii="宋体" w:hAnsi="宋体"/>
          <w:bCs/>
          <w:spacing w:val="-6"/>
          <w:sz w:val="24"/>
        </w:rPr>
      </w:pPr>
      <w:r>
        <w:rPr>
          <w:rFonts w:hint="eastAsia" w:ascii="宋体" w:hAnsi="宋体"/>
          <w:bCs/>
          <w:spacing w:val="-6"/>
          <w:sz w:val="24"/>
        </w:rPr>
        <w:t>投标人代表签字：</w:t>
      </w:r>
    </w:p>
    <w:p>
      <w:pPr>
        <w:spacing w:line="360" w:lineRule="auto"/>
        <w:rPr>
          <w:rFonts w:ascii="宋体" w:hAnsi="宋体"/>
          <w:bCs/>
          <w:spacing w:val="-6"/>
          <w:sz w:val="24"/>
        </w:rPr>
      </w:pPr>
      <w:r>
        <w:rPr>
          <w:rFonts w:hint="eastAsia" w:ascii="宋体" w:hAnsi="宋体"/>
          <w:bCs/>
          <w:spacing w:val="-6"/>
          <w:sz w:val="24"/>
        </w:rPr>
        <w:t>日期：  年  月  日</w:t>
      </w:r>
    </w:p>
    <w:p>
      <w:pPr>
        <w:pStyle w:val="10"/>
        <w:spacing w:line="360" w:lineRule="auto"/>
        <w:ind w:firstLine="0"/>
        <w:jc w:val="center"/>
        <w:rPr>
          <w:rFonts w:hAnsi="宋体"/>
          <w:b/>
          <w:spacing w:val="-6"/>
          <w:sz w:val="24"/>
        </w:rPr>
      </w:pPr>
      <w:r>
        <w:rPr>
          <w:rFonts w:hAnsi="宋体"/>
          <w:bCs/>
          <w:spacing w:val="-6"/>
          <w:sz w:val="24"/>
        </w:rPr>
        <w:br w:type="page"/>
      </w:r>
    </w:p>
    <w:p>
      <w:pPr>
        <w:pStyle w:val="10"/>
        <w:spacing w:line="360" w:lineRule="auto"/>
        <w:ind w:firstLine="0"/>
        <w:jc w:val="center"/>
        <w:outlineLvl w:val="1"/>
        <w:rPr>
          <w:rFonts w:hAnsi="宋体"/>
          <w:b/>
          <w:spacing w:val="-6"/>
          <w:sz w:val="52"/>
          <w:szCs w:val="52"/>
        </w:rPr>
      </w:pPr>
      <w:r>
        <w:rPr>
          <w:rFonts w:hint="eastAsia" w:hAnsi="宋体"/>
          <w:b/>
          <w:spacing w:val="-6"/>
          <w:sz w:val="52"/>
          <w:szCs w:val="52"/>
        </w:rPr>
        <w:t>资格文件</w:t>
      </w:r>
    </w:p>
    <w:p>
      <w:pPr>
        <w:pStyle w:val="10"/>
        <w:spacing w:line="360" w:lineRule="auto"/>
        <w:ind w:firstLine="0"/>
        <w:jc w:val="center"/>
        <w:rPr>
          <w:rFonts w:hAnsi="宋体"/>
          <w:b/>
          <w:spacing w:val="-6"/>
          <w:sz w:val="24"/>
          <w:szCs w:val="24"/>
        </w:rPr>
      </w:pPr>
      <w:r>
        <w:rPr>
          <w:rFonts w:hint="eastAsia" w:hAnsi="宋体"/>
          <w:b/>
          <w:spacing w:val="-6"/>
          <w:sz w:val="24"/>
          <w:szCs w:val="24"/>
        </w:rPr>
        <w:t>有效的法人或者其他组织的营业执照等证明文件</w:t>
      </w:r>
      <w:r>
        <w:rPr>
          <w:rFonts w:hint="eastAsia" w:hAnsi="宋体"/>
          <w:spacing w:val="-6"/>
          <w:sz w:val="24"/>
          <w:szCs w:val="24"/>
        </w:rPr>
        <w:t>（复印件）</w:t>
      </w:r>
      <w:r>
        <w:rPr>
          <w:rFonts w:hint="eastAsia" w:hAnsi="宋体"/>
          <w:b/>
          <w:spacing w:val="-6"/>
          <w:sz w:val="24"/>
          <w:szCs w:val="24"/>
        </w:rPr>
        <w:t>，自然人的身份证明</w:t>
      </w:r>
    </w:p>
    <w:p>
      <w:pPr>
        <w:pStyle w:val="10"/>
        <w:spacing w:line="360" w:lineRule="auto"/>
        <w:ind w:firstLine="0"/>
        <w:jc w:val="center"/>
        <w:rPr>
          <w:rFonts w:hAnsi="宋体"/>
          <w:b/>
          <w:spacing w:val="-6"/>
          <w:sz w:val="24"/>
          <w:szCs w:val="24"/>
        </w:rPr>
      </w:pPr>
    </w:p>
    <w:p>
      <w:pPr>
        <w:pStyle w:val="10"/>
        <w:spacing w:line="360" w:lineRule="auto"/>
        <w:ind w:firstLine="0"/>
        <w:jc w:val="center"/>
        <w:rPr>
          <w:rFonts w:hAnsi="宋体"/>
          <w:b/>
          <w:spacing w:val="-6"/>
          <w:sz w:val="24"/>
          <w:szCs w:val="24"/>
        </w:rPr>
      </w:pPr>
    </w:p>
    <w:p>
      <w:pPr>
        <w:pStyle w:val="10"/>
        <w:spacing w:line="360" w:lineRule="auto"/>
        <w:ind w:firstLine="0"/>
        <w:jc w:val="center"/>
        <w:rPr>
          <w:rFonts w:hAnsi="宋体"/>
          <w:b/>
          <w:spacing w:val="-6"/>
          <w:sz w:val="24"/>
          <w:szCs w:val="24"/>
        </w:rPr>
      </w:pPr>
    </w:p>
    <w:p>
      <w:pPr>
        <w:spacing w:line="360" w:lineRule="auto"/>
        <w:rPr>
          <w:rFonts w:ascii="宋体" w:hAnsi="宋体"/>
          <w:b/>
          <w:spacing w:val="-6"/>
          <w:sz w:val="21"/>
          <w:szCs w:val="21"/>
        </w:rPr>
      </w:pPr>
      <w:r>
        <w:rPr>
          <w:rFonts w:hint="eastAsia" w:ascii="宋体" w:hAnsi="宋体"/>
          <w:b/>
          <w:spacing w:val="-6"/>
          <w:sz w:val="21"/>
          <w:szCs w:val="21"/>
        </w:rPr>
        <w:t>说明</w:t>
      </w:r>
      <w:r>
        <w:rPr>
          <w:rFonts w:ascii="宋体" w:hAnsi="宋体"/>
          <w:b/>
          <w:spacing w:val="-6"/>
          <w:sz w:val="21"/>
          <w:szCs w:val="21"/>
        </w:rPr>
        <w:t>：</w:t>
      </w:r>
    </w:p>
    <w:p>
      <w:pPr>
        <w:pStyle w:val="17"/>
        <w:spacing w:line="360" w:lineRule="auto"/>
        <w:ind w:left="398" w:hanging="398"/>
        <w:rPr>
          <w:rFonts w:ascii="宋体" w:hAnsi="宋体"/>
          <w:b/>
          <w:spacing w:val="-6"/>
          <w:sz w:val="21"/>
          <w:szCs w:val="21"/>
        </w:rPr>
      </w:pPr>
      <w:r>
        <w:rPr>
          <w:rFonts w:hint="eastAsia" w:ascii="宋体" w:hAnsi="宋体"/>
          <w:b/>
          <w:spacing w:val="-6"/>
          <w:sz w:val="21"/>
          <w:szCs w:val="21"/>
        </w:rPr>
        <w:t>1</w:t>
      </w:r>
      <w:r>
        <w:rPr>
          <w:rFonts w:ascii="宋体" w:hAnsi="宋体"/>
          <w:b/>
          <w:spacing w:val="-6"/>
          <w:sz w:val="21"/>
          <w:szCs w:val="21"/>
        </w:rPr>
        <w:t>.</w:t>
      </w:r>
      <w:r>
        <w:rPr>
          <w:rFonts w:hint="eastAsia" w:ascii="宋体" w:hAnsi="宋体"/>
          <w:b/>
          <w:spacing w:val="-6"/>
          <w:sz w:val="21"/>
          <w:szCs w:val="21"/>
        </w:rPr>
        <w:t>如投标人是企业（包括合伙企业），提供在工商部门注册的有效“企业法人营业执照”或“营业执照”；</w:t>
      </w:r>
    </w:p>
    <w:p>
      <w:pPr>
        <w:pStyle w:val="17"/>
        <w:spacing w:line="360" w:lineRule="auto"/>
        <w:ind w:left="398" w:hanging="398"/>
        <w:rPr>
          <w:rFonts w:ascii="宋体" w:hAnsi="宋体"/>
          <w:b/>
          <w:spacing w:val="-6"/>
          <w:sz w:val="21"/>
          <w:szCs w:val="21"/>
        </w:rPr>
      </w:pPr>
      <w:r>
        <w:rPr>
          <w:rFonts w:hint="eastAsia" w:ascii="宋体" w:hAnsi="宋体"/>
          <w:b/>
          <w:spacing w:val="-6"/>
          <w:sz w:val="21"/>
          <w:szCs w:val="21"/>
        </w:rPr>
        <w:t>2</w:t>
      </w:r>
      <w:r>
        <w:rPr>
          <w:rFonts w:ascii="宋体" w:hAnsi="宋体"/>
          <w:b/>
          <w:spacing w:val="-6"/>
          <w:sz w:val="21"/>
          <w:szCs w:val="21"/>
        </w:rPr>
        <w:t>.</w:t>
      </w:r>
      <w:r>
        <w:rPr>
          <w:rFonts w:hint="eastAsia" w:ascii="宋体" w:hAnsi="宋体"/>
          <w:b/>
          <w:spacing w:val="-6"/>
          <w:sz w:val="21"/>
          <w:szCs w:val="21"/>
        </w:rPr>
        <w:t>如投标人是事业单位，提供有效的“事业单位法人证书”；</w:t>
      </w:r>
    </w:p>
    <w:p>
      <w:pPr>
        <w:pStyle w:val="17"/>
        <w:spacing w:line="360" w:lineRule="auto"/>
        <w:ind w:left="398" w:hanging="398"/>
        <w:rPr>
          <w:rFonts w:ascii="宋体" w:hAnsi="宋体"/>
          <w:b/>
          <w:spacing w:val="-6"/>
          <w:sz w:val="21"/>
          <w:szCs w:val="21"/>
        </w:rPr>
      </w:pPr>
      <w:r>
        <w:rPr>
          <w:rFonts w:hint="eastAsia" w:ascii="宋体" w:hAnsi="宋体"/>
          <w:b/>
          <w:spacing w:val="-6"/>
          <w:sz w:val="21"/>
          <w:szCs w:val="21"/>
        </w:rPr>
        <w:t>3</w:t>
      </w:r>
      <w:r>
        <w:rPr>
          <w:rFonts w:ascii="宋体" w:hAnsi="宋体"/>
          <w:b/>
          <w:spacing w:val="-6"/>
          <w:sz w:val="21"/>
          <w:szCs w:val="21"/>
        </w:rPr>
        <w:t>.</w:t>
      </w:r>
      <w:r>
        <w:rPr>
          <w:rFonts w:hint="eastAsia" w:ascii="宋体" w:hAnsi="宋体"/>
          <w:b/>
          <w:spacing w:val="-6"/>
          <w:sz w:val="21"/>
          <w:szCs w:val="21"/>
        </w:rPr>
        <w:t>如投标人是非企业专业服务机构的，提供执业许可证等证明文件；</w:t>
      </w:r>
    </w:p>
    <w:p>
      <w:pPr>
        <w:pStyle w:val="17"/>
        <w:spacing w:line="360" w:lineRule="auto"/>
        <w:ind w:left="398" w:hanging="398"/>
        <w:rPr>
          <w:rFonts w:ascii="宋体" w:hAnsi="宋体"/>
          <w:b/>
          <w:spacing w:val="-6"/>
          <w:sz w:val="21"/>
          <w:szCs w:val="21"/>
        </w:rPr>
      </w:pPr>
      <w:r>
        <w:rPr>
          <w:rFonts w:hint="eastAsia" w:ascii="宋体" w:hAnsi="宋体"/>
          <w:b/>
          <w:spacing w:val="-6"/>
          <w:sz w:val="21"/>
          <w:szCs w:val="21"/>
        </w:rPr>
        <w:t>4</w:t>
      </w:r>
      <w:r>
        <w:rPr>
          <w:rFonts w:ascii="宋体" w:hAnsi="宋体"/>
          <w:b/>
          <w:spacing w:val="-6"/>
          <w:sz w:val="21"/>
          <w:szCs w:val="21"/>
        </w:rPr>
        <w:t>.</w:t>
      </w:r>
      <w:r>
        <w:rPr>
          <w:rFonts w:hint="eastAsia" w:ascii="宋体" w:hAnsi="宋体"/>
          <w:b/>
          <w:spacing w:val="-6"/>
          <w:sz w:val="21"/>
          <w:szCs w:val="21"/>
        </w:rPr>
        <w:t>如投标人是个体工商户，提供有效的“个体工商户营业执照”；</w:t>
      </w:r>
    </w:p>
    <w:p>
      <w:pPr>
        <w:pStyle w:val="17"/>
        <w:spacing w:line="360" w:lineRule="auto"/>
        <w:ind w:left="398" w:hanging="398"/>
        <w:rPr>
          <w:rFonts w:ascii="宋体" w:hAnsi="宋体"/>
          <w:b/>
          <w:spacing w:val="-6"/>
          <w:sz w:val="21"/>
          <w:szCs w:val="21"/>
        </w:rPr>
      </w:pPr>
      <w:r>
        <w:rPr>
          <w:rFonts w:hint="eastAsia" w:ascii="宋体" w:hAnsi="宋体"/>
          <w:b/>
          <w:spacing w:val="-6"/>
          <w:sz w:val="21"/>
          <w:szCs w:val="21"/>
        </w:rPr>
        <w:t>5</w:t>
      </w:r>
      <w:r>
        <w:rPr>
          <w:rFonts w:ascii="宋体" w:hAnsi="宋体"/>
          <w:b/>
          <w:spacing w:val="-6"/>
          <w:sz w:val="21"/>
          <w:szCs w:val="21"/>
        </w:rPr>
        <w:t>.</w:t>
      </w:r>
      <w:r>
        <w:rPr>
          <w:rFonts w:hint="eastAsia" w:ascii="宋体" w:hAnsi="宋体"/>
          <w:b/>
          <w:spacing w:val="-6"/>
          <w:sz w:val="21"/>
          <w:szCs w:val="21"/>
        </w:rPr>
        <w:t>如投标人是自然人，提供有效的自然人身份证明。</w:t>
      </w:r>
    </w:p>
    <w:p>
      <w:pPr>
        <w:pStyle w:val="10"/>
        <w:spacing w:line="360" w:lineRule="auto"/>
        <w:ind w:firstLine="0"/>
        <w:jc w:val="center"/>
        <w:rPr>
          <w:rFonts w:hAnsi="宋体"/>
          <w:spacing w:val="-6"/>
          <w:sz w:val="24"/>
          <w:szCs w:val="24"/>
        </w:rPr>
      </w:pPr>
      <w:r>
        <w:rPr>
          <w:rFonts w:hAnsi="宋体"/>
          <w:bCs/>
          <w:spacing w:val="-6"/>
          <w:sz w:val="24"/>
        </w:rPr>
        <w:br w:type="page"/>
      </w:r>
      <w:r>
        <w:rPr>
          <w:rFonts w:hint="eastAsia" w:hAnsi="宋体"/>
          <w:spacing w:val="-6"/>
          <w:sz w:val="24"/>
          <w:szCs w:val="24"/>
        </w:rPr>
        <w:t>2018年12月（含）以后任意一月的财务状况报告（复印件）或开标前三个月内出具的银行资信证明</w:t>
      </w:r>
    </w:p>
    <w:p>
      <w:pPr>
        <w:pStyle w:val="10"/>
        <w:spacing w:line="360" w:lineRule="auto"/>
        <w:ind w:firstLine="0"/>
        <w:jc w:val="center"/>
        <w:rPr>
          <w:rFonts w:hAnsi="宋体"/>
          <w:spacing w:val="-6"/>
          <w:sz w:val="24"/>
          <w:szCs w:val="24"/>
        </w:rPr>
      </w:pPr>
    </w:p>
    <w:p>
      <w:pPr>
        <w:pStyle w:val="10"/>
        <w:spacing w:line="360" w:lineRule="auto"/>
        <w:ind w:firstLine="0"/>
        <w:jc w:val="center"/>
        <w:rPr>
          <w:rFonts w:hAnsi="宋体"/>
          <w:spacing w:val="-6"/>
          <w:sz w:val="24"/>
          <w:szCs w:val="24"/>
        </w:rPr>
      </w:pPr>
    </w:p>
    <w:p>
      <w:pPr>
        <w:pStyle w:val="10"/>
        <w:spacing w:line="360" w:lineRule="auto"/>
        <w:ind w:firstLine="0"/>
        <w:jc w:val="center"/>
        <w:rPr>
          <w:rFonts w:hAnsi="宋体"/>
          <w:spacing w:val="-6"/>
          <w:sz w:val="24"/>
          <w:szCs w:val="24"/>
        </w:rPr>
      </w:pPr>
    </w:p>
    <w:p>
      <w:pPr>
        <w:spacing w:line="360" w:lineRule="auto"/>
        <w:rPr>
          <w:rFonts w:ascii="宋体" w:hAnsi="宋体"/>
          <w:b/>
          <w:bCs/>
          <w:spacing w:val="-6"/>
          <w:sz w:val="21"/>
          <w:szCs w:val="21"/>
        </w:rPr>
      </w:pPr>
      <w:r>
        <w:rPr>
          <w:rFonts w:hint="eastAsia" w:ascii="宋体" w:hAnsi="宋体"/>
          <w:b/>
          <w:bCs/>
          <w:spacing w:val="-6"/>
          <w:sz w:val="21"/>
          <w:szCs w:val="21"/>
        </w:rPr>
        <w:t>说明：</w:t>
      </w:r>
    </w:p>
    <w:p>
      <w:pPr>
        <w:spacing w:line="360" w:lineRule="auto"/>
        <w:rPr>
          <w:rFonts w:ascii="宋体" w:hAnsi="宋体"/>
          <w:bCs/>
          <w:spacing w:val="-6"/>
          <w:sz w:val="21"/>
          <w:szCs w:val="21"/>
        </w:rPr>
      </w:pPr>
      <w:r>
        <w:rPr>
          <w:rFonts w:hint="eastAsia" w:ascii="宋体" w:hAnsi="宋体"/>
          <w:bCs/>
          <w:spacing w:val="-6"/>
          <w:sz w:val="21"/>
          <w:szCs w:val="21"/>
        </w:rPr>
        <w:t>1.供应商是法人的，应提供财务状况报告，包括资产负债表、利润表或其基本开户银行出具的资信证明，并加盖公章；</w:t>
      </w:r>
    </w:p>
    <w:p>
      <w:pPr>
        <w:spacing w:line="360" w:lineRule="auto"/>
        <w:rPr>
          <w:rFonts w:ascii="宋体" w:hAnsi="宋体"/>
          <w:bCs/>
          <w:spacing w:val="-6"/>
          <w:sz w:val="21"/>
          <w:szCs w:val="21"/>
        </w:rPr>
      </w:pPr>
      <w:r>
        <w:rPr>
          <w:rFonts w:hint="eastAsia" w:ascii="宋体" w:hAnsi="宋体"/>
          <w:bCs/>
          <w:spacing w:val="-6"/>
          <w:sz w:val="21"/>
          <w:szCs w:val="21"/>
        </w:rPr>
        <w:t>2.部分其他组织和自然人没有财务状况报告的，可以提供银行出具的资信证明，并加盖公章；</w:t>
      </w:r>
    </w:p>
    <w:p>
      <w:pPr>
        <w:spacing w:line="360" w:lineRule="auto"/>
        <w:rPr>
          <w:rFonts w:ascii="宋体" w:hAnsi="宋体"/>
          <w:bCs/>
          <w:spacing w:val="-6"/>
          <w:sz w:val="21"/>
          <w:szCs w:val="21"/>
        </w:rPr>
      </w:pPr>
      <w:r>
        <w:rPr>
          <w:rFonts w:hint="eastAsia" w:ascii="宋体" w:hAnsi="宋体"/>
          <w:bCs/>
          <w:spacing w:val="-6"/>
          <w:sz w:val="21"/>
          <w:szCs w:val="21"/>
        </w:rPr>
        <w:t>3.银行资信证明应能说明投标人与银行之间业务往来正常，企业信誉良好等，</w:t>
      </w:r>
      <w:r>
        <w:rPr>
          <w:rFonts w:hint="eastAsia" w:ascii="宋体" w:hAnsi="宋体"/>
          <w:b/>
          <w:spacing w:val="-6"/>
          <w:sz w:val="21"/>
          <w:szCs w:val="21"/>
        </w:rPr>
        <w:t>银行出具的存款证明不能替代银行资信证明</w:t>
      </w:r>
      <w:r>
        <w:rPr>
          <w:rFonts w:hint="eastAsia" w:ascii="宋体" w:hAnsi="宋体"/>
          <w:bCs/>
          <w:spacing w:val="-6"/>
          <w:sz w:val="21"/>
          <w:szCs w:val="21"/>
        </w:rPr>
        <w:t>。</w:t>
      </w:r>
    </w:p>
    <w:p>
      <w:pPr>
        <w:jc w:val="center"/>
        <w:rPr>
          <w:rFonts w:ascii="宋体" w:hAnsi="宋体"/>
          <w:sz w:val="32"/>
          <w:szCs w:val="32"/>
        </w:rPr>
      </w:pPr>
      <w:r>
        <w:rPr>
          <w:rFonts w:ascii="宋体" w:hAnsi="宋体"/>
          <w:bCs/>
          <w:spacing w:val="-6"/>
          <w:sz w:val="21"/>
          <w:szCs w:val="21"/>
        </w:rPr>
        <w:br w:type="page"/>
      </w:r>
      <w:r>
        <w:rPr>
          <w:rFonts w:hint="eastAsia" w:ascii="宋体" w:hAnsi="宋体"/>
          <w:sz w:val="32"/>
          <w:szCs w:val="32"/>
        </w:rPr>
        <w:t>资信证明</w:t>
      </w:r>
    </w:p>
    <w:p>
      <w:pPr>
        <w:jc w:val="center"/>
        <w:rPr>
          <w:rFonts w:ascii="宋体" w:hAnsi="宋体"/>
          <w:sz w:val="24"/>
        </w:rPr>
      </w:pPr>
    </w:p>
    <w:p>
      <w:pPr>
        <w:wordWrap w:val="0"/>
        <w:rPr>
          <w:rFonts w:ascii="宋体" w:hAnsi="宋体"/>
          <w:sz w:val="24"/>
        </w:rPr>
      </w:pPr>
      <w:r>
        <w:rPr>
          <w:rFonts w:hint="eastAsia" w:ascii="宋体" w:hAnsi="宋体"/>
          <w:sz w:val="24"/>
        </w:rPr>
        <w:t>_____________：</w:t>
      </w:r>
    </w:p>
    <w:p>
      <w:pPr>
        <w:wordWrap w:val="0"/>
        <w:spacing w:line="360" w:lineRule="auto"/>
        <w:ind w:firstLine="480" w:firstLineChars="200"/>
        <w:rPr>
          <w:rFonts w:ascii="宋体" w:hAnsi="宋体"/>
          <w:sz w:val="24"/>
        </w:rPr>
      </w:pPr>
      <w:r>
        <w:rPr>
          <w:rFonts w:hint="eastAsia" w:ascii="宋体" w:hAnsi="宋体"/>
          <w:sz w:val="24"/>
        </w:rPr>
        <w:t>兹证明，_____________（单位名称）在我行辖属网点_____________支行开立基本账户，账号：_____________。根据_____________（单位名称）委托，我行对_____________（单位名称）在我行的结算记录开立本证明书，供_____________（单位名称）参加_____________项目招标采购时使用。经确认，具体情况如下：</w:t>
      </w:r>
    </w:p>
    <w:p>
      <w:pPr>
        <w:wordWrap w:val="0"/>
        <w:spacing w:line="360" w:lineRule="auto"/>
        <w:ind w:firstLine="480" w:firstLineChars="200"/>
        <w:rPr>
          <w:rFonts w:ascii="宋体" w:hAnsi="宋体"/>
          <w:sz w:val="24"/>
        </w:rPr>
      </w:pPr>
      <w:r>
        <w:rPr>
          <w:rFonts w:hint="eastAsia" w:ascii="宋体" w:hAnsi="宋体"/>
          <w:sz w:val="24"/>
        </w:rPr>
        <w:t>自___年___月___日至___年___月___日（即该日我行营业终了结账时）止，_____________（单位名称）无违反我行结算制度规定的行为。</w:t>
      </w:r>
    </w:p>
    <w:p>
      <w:pPr>
        <w:wordWrap w:val="0"/>
        <w:spacing w:line="360" w:lineRule="auto"/>
        <w:ind w:firstLine="480" w:firstLineChars="200"/>
        <w:rPr>
          <w:rFonts w:ascii="宋体" w:hAnsi="宋体"/>
          <w:sz w:val="24"/>
        </w:rPr>
      </w:pPr>
      <w:r>
        <w:rPr>
          <w:rFonts w:hint="eastAsia" w:ascii="宋体" w:hAnsi="宋体"/>
          <w:sz w:val="24"/>
        </w:rPr>
        <w:t>仅此证明，下无正文。</w:t>
      </w:r>
    </w:p>
    <w:p>
      <w:pPr>
        <w:wordWrap w:val="0"/>
        <w:spacing w:line="360" w:lineRule="auto"/>
        <w:ind w:firstLine="480" w:firstLineChars="200"/>
        <w:rPr>
          <w:rFonts w:ascii="宋体" w:hAnsi="宋体"/>
          <w:sz w:val="24"/>
        </w:rPr>
      </w:pPr>
    </w:p>
    <w:p>
      <w:pPr>
        <w:wordWrap w:val="0"/>
        <w:spacing w:line="360" w:lineRule="auto"/>
        <w:ind w:firstLine="480" w:firstLineChars="200"/>
        <w:rPr>
          <w:rFonts w:ascii="宋体" w:hAnsi="宋体"/>
          <w:sz w:val="24"/>
        </w:rPr>
      </w:pPr>
    </w:p>
    <w:p>
      <w:pPr>
        <w:wordWrap w:val="0"/>
        <w:spacing w:line="360" w:lineRule="auto"/>
        <w:ind w:firstLine="480" w:firstLineChars="200"/>
        <w:jc w:val="right"/>
        <w:rPr>
          <w:rFonts w:ascii="宋体" w:hAnsi="宋体"/>
          <w:sz w:val="24"/>
        </w:rPr>
      </w:pPr>
      <w:r>
        <w:rPr>
          <w:rFonts w:hint="eastAsia" w:ascii="宋体" w:hAnsi="宋体"/>
          <w:sz w:val="24"/>
        </w:rPr>
        <w:t>_________（银行）</w:t>
      </w:r>
    </w:p>
    <w:p>
      <w:pPr>
        <w:wordWrap w:val="0"/>
        <w:spacing w:line="360" w:lineRule="auto"/>
        <w:ind w:firstLine="480" w:firstLineChars="200"/>
        <w:jc w:val="right"/>
        <w:rPr>
          <w:rFonts w:ascii="宋体" w:hAnsi="宋体"/>
          <w:sz w:val="24"/>
        </w:rPr>
      </w:pPr>
      <w:r>
        <w:rPr>
          <w:rFonts w:hint="eastAsia" w:ascii="宋体" w:hAnsi="宋体"/>
          <w:sz w:val="24"/>
        </w:rPr>
        <w:t>___年___月___日</w:t>
      </w:r>
    </w:p>
    <w:p>
      <w:pPr>
        <w:ind w:firstLine="560" w:firstLineChars="200"/>
        <w:jc w:val="right"/>
        <w:rPr>
          <w:rFonts w:ascii="宋体" w:hAnsi="宋体"/>
          <w:szCs w:val="28"/>
        </w:rPr>
      </w:pPr>
    </w:p>
    <w:p>
      <w:pPr>
        <w:ind w:firstLine="560" w:firstLineChars="200"/>
        <w:jc w:val="right"/>
        <w:rPr>
          <w:rFonts w:ascii="宋体" w:hAnsi="宋体"/>
          <w:szCs w:val="28"/>
        </w:rPr>
      </w:pPr>
    </w:p>
    <w:p>
      <w:pPr>
        <w:ind w:firstLine="560" w:firstLineChars="200"/>
        <w:jc w:val="right"/>
        <w:rPr>
          <w:rFonts w:ascii="宋体" w:hAnsi="宋体"/>
          <w:szCs w:val="28"/>
        </w:rPr>
      </w:pPr>
    </w:p>
    <w:p>
      <w:pPr>
        <w:spacing w:line="360" w:lineRule="auto"/>
        <w:rPr>
          <w:rFonts w:ascii="宋体" w:hAnsi="宋体"/>
          <w:bCs/>
          <w:spacing w:val="-6"/>
          <w:sz w:val="21"/>
          <w:szCs w:val="21"/>
        </w:rPr>
      </w:pPr>
      <w:r>
        <w:rPr>
          <w:rFonts w:hint="eastAsia" w:ascii="宋体" w:hAnsi="宋体"/>
          <w:bCs/>
          <w:spacing w:val="-6"/>
          <w:sz w:val="21"/>
          <w:szCs w:val="21"/>
        </w:rPr>
        <w:t>说明：</w:t>
      </w:r>
    </w:p>
    <w:p>
      <w:pPr>
        <w:spacing w:line="360" w:lineRule="auto"/>
        <w:ind w:firstLine="495" w:firstLineChars="250"/>
        <w:rPr>
          <w:rFonts w:ascii="宋体" w:hAnsi="宋体"/>
          <w:bCs/>
          <w:spacing w:val="-6"/>
          <w:sz w:val="21"/>
          <w:szCs w:val="21"/>
        </w:rPr>
      </w:pPr>
      <w:r>
        <w:rPr>
          <w:rFonts w:hint="eastAsia" w:ascii="宋体" w:hAnsi="宋体"/>
          <w:bCs/>
          <w:spacing w:val="-6"/>
          <w:sz w:val="21"/>
          <w:szCs w:val="21"/>
        </w:rPr>
        <w:t>本“资信证明”内容与格式</w:t>
      </w:r>
      <w:r>
        <w:rPr>
          <w:rFonts w:hint="eastAsia" w:ascii="宋体" w:hAnsi="宋体"/>
          <w:b/>
          <w:bCs/>
          <w:spacing w:val="-6"/>
          <w:sz w:val="21"/>
          <w:szCs w:val="21"/>
        </w:rPr>
        <w:t>仅供参考</w:t>
      </w:r>
      <w:r>
        <w:rPr>
          <w:rFonts w:hint="eastAsia" w:ascii="宋体" w:hAnsi="宋体"/>
          <w:bCs/>
          <w:spacing w:val="-6"/>
          <w:sz w:val="21"/>
          <w:szCs w:val="21"/>
        </w:rPr>
        <w:t>，各银行可根据自身制度进行</w:t>
      </w:r>
      <w:r>
        <w:rPr>
          <w:rFonts w:hint="eastAsia" w:ascii="宋体" w:hAnsi="宋体"/>
          <w:b/>
          <w:bCs/>
          <w:spacing w:val="-6"/>
          <w:sz w:val="21"/>
          <w:szCs w:val="21"/>
        </w:rPr>
        <w:t>修改</w:t>
      </w:r>
      <w:r>
        <w:rPr>
          <w:rFonts w:hint="eastAsia" w:ascii="宋体" w:hAnsi="宋体"/>
          <w:bCs/>
          <w:spacing w:val="-6"/>
          <w:sz w:val="21"/>
          <w:szCs w:val="21"/>
        </w:rPr>
        <w:t>，但应满足本招标文件中对“资信证明”的要求。</w:t>
      </w:r>
    </w:p>
    <w:p>
      <w:pPr>
        <w:pStyle w:val="17"/>
        <w:spacing w:line="360" w:lineRule="auto"/>
        <w:ind w:left="0" w:firstLine="0" w:firstLineChars="0"/>
        <w:jc w:val="center"/>
        <w:rPr>
          <w:rFonts w:ascii="宋体" w:hAnsi="宋体"/>
          <w:b/>
          <w:spacing w:val="-6"/>
          <w:sz w:val="24"/>
        </w:rPr>
      </w:pPr>
      <w:r>
        <w:rPr>
          <w:rFonts w:ascii="宋体" w:hAnsi="宋体"/>
          <w:bCs/>
          <w:spacing w:val="-6"/>
          <w:sz w:val="24"/>
        </w:rPr>
        <w:br w:type="page"/>
      </w:r>
      <w:r>
        <w:rPr>
          <w:rFonts w:hint="eastAsia" w:ascii="宋体" w:hAnsi="宋体"/>
          <w:b/>
          <w:spacing w:val="-6"/>
          <w:sz w:val="24"/>
        </w:rPr>
        <w:t>2019年7月至2020年4月任意一月依法缴纳税收的证明材料</w:t>
      </w:r>
    </w:p>
    <w:p>
      <w:pPr>
        <w:pStyle w:val="17"/>
        <w:spacing w:line="360" w:lineRule="auto"/>
        <w:ind w:left="0" w:firstLine="0" w:firstLineChars="0"/>
        <w:jc w:val="center"/>
        <w:rPr>
          <w:rFonts w:ascii="宋体" w:hAnsi="宋体"/>
          <w:spacing w:val="-6"/>
          <w:sz w:val="24"/>
        </w:rPr>
      </w:pPr>
      <w:r>
        <w:rPr>
          <w:rFonts w:hint="eastAsia" w:ascii="宋体" w:hAnsi="宋体"/>
          <w:spacing w:val="-6"/>
          <w:sz w:val="24"/>
        </w:rPr>
        <w:t>（依法免税的投标人，应提供相应文件证明其依法免税）</w:t>
      </w:r>
    </w:p>
    <w:p>
      <w:pPr>
        <w:pStyle w:val="17"/>
        <w:spacing w:line="360" w:lineRule="auto"/>
        <w:ind w:left="0" w:firstLine="0" w:firstLineChars="0"/>
        <w:jc w:val="center"/>
        <w:rPr>
          <w:rFonts w:ascii="宋体" w:hAnsi="宋体"/>
          <w:spacing w:val="-6"/>
          <w:sz w:val="24"/>
        </w:rPr>
      </w:pPr>
    </w:p>
    <w:p>
      <w:pPr>
        <w:pStyle w:val="17"/>
        <w:spacing w:line="360" w:lineRule="auto"/>
        <w:ind w:left="0" w:firstLine="0" w:firstLineChars="0"/>
        <w:jc w:val="center"/>
        <w:rPr>
          <w:rFonts w:ascii="宋体" w:hAnsi="宋体"/>
          <w:spacing w:val="-6"/>
          <w:sz w:val="24"/>
        </w:rPr>
      </w:pPr>
    </w:p>
    <w:p>
      <w:pPr>
        <w:pStyle w:val="17"/>
        <w:spacing w:line="360" w:lineRule="auto"/>
        <w:ind w:left="0" w:firstLine="0" w:firstLineChars="0"/>
        <w:jc w:val="center"/>
        <w:rPr>
          <w:rFonts w:ascii="宋体" w:hAnsi="宋体"/>
          <w:spacing w:val="-6"/>
          <w:sz w:val="24"/>
        </w:rPr>
      </w:pPr>
    </w:p>
    <w:p>
      <w:pPr>
        <w:pStyle w:val="17"/>
        <w:spacing w:line="360" w:lineRule="auto"/>
        <w:ind w:left="398" w:hanging="398"/>
        <w:rPr>
          <w:rFonts w:ascii="宋体" w:hAnsi="宋体"/>
          <w:b/>
          <w:spacing w:val="-6"/>
          <w:sz w:val="21"/>
          <w:szCs w:val="21"/>
        </w:rPr>
      </w:pPr>
      <w:r>
        <w:rPr>
          <w:rFonts w:hint="eastAsia" w:ascii="宋体" w:hAnsi="宋体"/>
          <w:b/>
          <w:spacing w:val="-6"/>
          <w:sz w:val="21"/>
          <w:szCs w:val="21"/>
        </w:rPr>
        <w:t>说明：</w:t>
      </w:r>
    </w:p>
    <w:p>
      <w:pPr>
        <w:spacing w:line="360" w:lineRule="auto"/>
        <w:rPr>
          <w:rFonts w:ascii="宋体" w:hAnsi="宋体"/>
          <w:b/>
          <w:spacing w:val="-6"/>
          <w:sz w:val="21"/>
          <w:szCs w:val="21"/>
        </w:rPr>
      </w:pPr>
      <w:r>
        <w:rPr>
          <w:rFonts w:hint="eastAsia" w:ascii="宋体" w:hAnsi="宋体"/>
          <w:b/>
          <w:spacing w:val="-6"/>
          <w:sz w:val="21"/>
          <w:szCs w:val="21"/>
        </w:rPr>
        <w:t>1</w:t>
      </w:r>
      <w:r>
        <w:rPr>
          <w:rFonts w:ascii="宋体" w:hAnsi="宋体"/>
          <w:b/>
          <w:spacing w:val="-6"/>
          <w:sz w:val="21"/>
          <w:szCs w:val="21"/>
        </w:rPr>
        <w:t>.</w:t>
      </w:r>
      <w:r>
        <w:rPr>
          <w:rFonts w:hint="eastAsia" w:ascii="宋体" w:hAnsi="宋体"/>
          <w:b/>
          <w:spacing w:val="-6"/>
          <w:sz w:val="21"/>
          <w:szCs w:val="21"/>
        </w:rPr>
        <w:t>依法缴纳税收的证明材料指依法缴纳税收的凭据（完税证明或</w:t>
      </w:r>
      <w:r>
        <w:rPr>
          <w:rFonts w:ascii="宋体" w:hAnsi="宋体"/>
          <w:b/>
          <w:spacing w:val="-6"/>
          <w:sz w:val="21"/>
          <w:szCs w:val="21"/>
        </w:rPr>
        <w:t>纳税证明</w:t>
      </w:r>
      <w:r>
        <w:rPr>
          <w:rFonts w:hint="eastAsia" w:ascii="宋体" w:hAnsi="宋体"/>
          <w:b/>
          <w:spacing w:val="-6"/>
          <w:sz w:val="21"/>
          <w:szCs w:val="21"/>
        </w:rPr>
        <w:t>或银行电子缴税付款凭证等）；</w:t>
      </w:r>
    </w:p>
    <w:p>
      <w:pPr>
        <w:spacing w:line="360" w:lineRule="auto"/>
        <w:rPr>
          <w:rFonts w:ascii="宋体" w:hAnsi="宋体"/>
          <w:b/>
          <w:spacing w:val="-6"/>
          <w:sz w:val="21"/>
          <w:szCs w:val="21"/>
        </w:rPr>
      </w:pPr>
      <w:r>
        <w:rPr>
          <w:rFonts w:hint="eastAsia" w:ascii="宋体" w:hAnsi="宋体"/>
          <w:b/>
          <w:spacing w:val="-6"/>
          <w:sz w:val="21"/>
          <w:szCs w:val="21"/>
        </w:rPr>
        <w:t>2</w:t>
      </w:r>
      <w:r>
        <w:rPr>
          <w:rFonts w:ascii="宋体" w:hAnsi="宋体"/>
          <w:b/>
          <w:spacing w:val="-6"/>
          <w:sz w:val="21"/>
          <w:szCs w:val="21"/>
        </w:rPr>
        <w:t>.</w:t>
      </w:r>
      <w:r>
        <w:rPr>
          <w:rFonts w:hint="eastAsia" w:ascii="宋体" w:hAnsi="宋体"/>
          <w:b/>
          <w:spacing w:val="-6"/>
          <w:sz w:val="21"/>
          <w:szCs w:val="21"/>
        </w:rPr>
        <w:t>依法免税的投标人，应提供相应文件证明其依法免税；</w:t>
      </w:r>
    </w:p>
    <w:p>
      <w:pPr>
        <w:spacing w:line="360" w:lineRule="auto"/>
        <w:rPr>
          <w:rFonts w:ascii="宋体" w:hAnsi="宋体"/>
          <w:b/>
          <w:spacing w:val="-6"/>
          <w:sz w:val="21"/>
          <w:szCs w:val="21"/>
        </w:rPr>
      </w:pPr>
      <w:r>
        <w:rPr>
          <w:rFonts w:hint="eastAsia" w:ascii="宋体" w:hAnsi="宋体"/>
          <w:b/>
          <w:spacing w:val="-6"/>
          <w:sz w:val="21"/>
          <w:szCs w:val="21"/>
        </w:rPr>
        <w:t>3</w:t>
      </w:r>
      <w:r>
        <w:rPr>
          <w:rFonts w:ascii="宋体" w:hAnsi="宋体"/>
          <w:b/>
          <w:spacing w:val="-6"/>
          <w:sz w:val="21"/>
          <w:szCs w:val="21"/>
        </w:rPr>
        <w:t>.</w:t>
      </w:r>
      <w:r>
        <w:rPr>
          <w:rFonts w:hint="eastAsia" w:ascii="宋体" w:hAnsi="宋体"/>
          <w:b/>
          <w:spacing w:val="-6"/>
          <w:sz w:val="21"/>
          <w:szCs w:val="21"/>
        </w:rPr>
        <w:t>投标人因新注册成立等原因无法提供相关材料的，应在投标文件中提交如实的情况说明。</w:t>
      </w:r>
    </w:p>
    <w:p>
      <w:pPr>
        <w:pStyle w:val="10"/>
        <w:spacing w:line="360" w:lineRule="auto"/>
        <w:ind w:firstLine="0"/>
        <w:jc w:val="center"/>
        <w:rPr>
          <w:rFonts w:hAnsi="宋体"/>
          <w:b/>
          <w:spacing w:val="-6"/>
          <w:sz w:val="24"/>
          <w:szCs w:val="24"/>
        </w:rPr>
      </w:pPr>
      <w:r>
        <w:rPr>
          <w:rFonts w:hAnsi="宋体"/>
          <w:bCs/>
          <w:spacing w:val="-6"/>
          <w:sz w:val="24"/>
        </w:rPr>
        <w:br w:type="page"/>
      </w:r>
      <w:r>
        <w:rPr>
          <w:rFonts w:hint="eastAsia" w:hAnsi="宋体"/>
          <w:b/>
          <w:spacing w:val="-6"/>
          <w:sz w:val="24"/>
        </w:rPr>
        <w:t>2019年7月至2020年4月任意一月</w:t>
      </w:r>
      <w:r>
        <w:rPr>
          <w:rFonts w:hint="eastAsia" w:hAnsi="宋体"/>
          <w:b/>
          <w:spacing w:val="-6"/>
          <w:sz w:val="24"/>
          <w:szCs w:val="24"/>
        </w:rPr>
        <w:t>依法</w:t>
      </w:r>
      <w:r>
        <w:rPr>
          <w:rFonts w:hint="eastAsia" w:hAnsi="宋体"/>
          <w:b/>
          <w:spacing w:val="-6"/>
          <w:sz w:val="24"/>
        </w:rPr>
        <w:t>缴纳</w:t>
      </w:r>
      <w:r>
        <w:rPr>
          <w:rFonts w:hint="eastAsia" w:hAnsi="宋体"/>
          <w:b/>
          <w:spacing w:val="-6"/>
          <w:sz w:val="24"/>
          <w:szCs w:val="24"/>
        </w:rPr>
        <w:t>社会保障资金的证明材料</w:t>
      </w:r>
    </w:p>
    <w:p>
      <w:pPr>
        <w:pStyle w:val="10"/>
        <w:spacing w:line="360" w:lineRule="auto"/>
        <w:ind w:firstLine="0"/>
        <w:jc w:val="center"/>
        <w:rPr>
          <w:rFonts w:hAnsi="宋体"/>
          <w:spacing w:val="-6"/>
          <w:sz w:val="24"/>
          <w:szCs w:val="24"/>
        </w:rPr>
      </w:pPr>
      <w:r>
        <w:rPr>
          <w:rFonts w:hint="eastAsia" w:hAnsi="宋体"/>
          <w:spacing w:val="-6"/>
          <w:sz w:val="24"/>
          <w:szCs w:val="24"/>
        </w:rPr>
        <w:t>（依法不需要缴纳社会保障资金的投标人，应提供相应文件证明其依法不需要缴纳社会保障资金）</w:t>
      </w:r>
    </w:p>
    <w:p>
      <w:pPr>
        <w:pStyle w:val="10"/>
        <w:spacing w:line="360" w:lineRule="auto"/>
        <w:ind w:firstLine="0"/>
        <w:jc w:val="center"/>
        <w:rPr>
          <w:rFonts w:hAnsi="宋体"/>
          <w:spacing w:val="-6"/>
          <w:sz w:val="24"/>
          <w:szCs w:val="24"/>
        </w:rPr>
      </w:pPr>
    </w:p>
    <w:p>
      <w:pPr>
        <w:pStyle w:val="10"/>
        <w:spacing w:line="360" w:lineRule="auto"/>
        <w:ind w:firstLine="0"/>
        <w:jc w:val="center"/>
        <w:rPr>
          <w:rFonts w:hAnsi="宋体"/>
          <w:spacing w:val="-6"/>
          <w:sz w:val="24"/>
          <w:szCs w:val="24"/>
        </w:rPr>
      </w:pPr>
    </w:p>
    <w:p>
      <w:pPr>
        <w:pStyle w:val="10"/>
        <w:spacing w:line="360" w:lineRule="auto"/>
        <w:ind w:firstLine="0"/>
        <w:jc w:val="center"/>
        <w:rPr>
          <w:rFonts w:hAnsi="宋体"/>
          <w:spacing w:val="-6"/>
          <w:sz w:val="24"/>
          <w:szCs w:val="24"/>
        </w:rPr>
      </w:pPr>
    </w:p>
    <w:p>
      <w:pPr>
        <w:pStyle w:val="17"/>
        <w:spacing w:line="360" w:lineRule="auto"/>
        <w:ind w:left="398" w:hanging="398"/>
        <w:rPr>
          <w:rFonts w:ascii="宋体" w:hAnsi="宋体"/>
          <w:b/>
          <w:spacing w:val="-6"/>
          <w:sz w:val="21"/>
          <w:szCs w:val="21"/>
        </w:rPr>
      </w:pPr>
      <w:r>
        <w:rPr>
          <w:rFonts w:hint="eastAsia" w:ascii="宋体" w:hAnsi="宋体"/>
          <w:b/>
          <w:spacing w:val="-6"/>
          <w:sz w:val="21"/>
          <w:szCs w:val="21"/>
        </w:rPr>
        <w:t>说明：</w:t>
      </w:r>
    </w:p>
    <w:p>
      <w:pPr>
        <w:spacing w:line="360" w:lineRule="auto"/>
        <w:rPr>
          <w:rFonts w:ascii="宋体" w:hAnsi="宋体"/>
          <w:b/>
          <w:spacing w:val="-6"/>
          <w:sz w:val="21"/>
          <w:szCs w:val="21"/>
        </w:rPr>
      </w:pPr>
      <w:r>
        <w:rPr>
          <w:rFonts w:hint="eastAsia" w:ascii="宋体" w:hAnsi="宋体"/>
          <w:b/>
          <w:spacing w:val="-6"/>
          <w:sz w:val="21"/>
          <w:szCs w:val="21"/>
        </w:rPr>
        <w:t>1</w:t>
      </w:r>
      <w:r>
        <w:rPr>
          <w:rFonts w:ascii="宋体" w:hAnsi="宋体"/>
          <w:b/>
          <w:spacing w:val="-6"/>
          <w:sz w:val="21"/>
          <w:szCs w:val="21"/>
        </w:rPr>
        <w:t>.</w:t>
      </w:r>
      <w:r>
        <w:rPr>
          <w:rFonts w:hint="eastAsia" w:ascii="宋体" w:hAnsi="宋体"/>
          <w:b/>
          <w:spacing w:val="-6"/>
          <w:sz w:val="21"/>
          <w:szCs w:val="21"/>
        </w:rPr>
        <w:t>依法缴纳社会保障资金的证明材料指依法缴纳社会保险的凭据（社保缴费专用收据或银行电子缴税付款凭证或社会保险缴纳清单等）；</w:t>
      </w:r>
    </w:p>
    <w:p>
      <w:pPr>
        <w:spacing w:line="360" w:lineRule="auto"/>
        <w:rPr>
          <w:rFonts w:ascii="宋体" w:hAnsi="宋体"/>
          <w:b/>
          <w:spacing w:val="-6"/>
          <w:sz w:val="21"/>
          <w:szCs w:val="21"/>
        </w:rPr>
      </w:pPr>
      <w:r>
        <w:rPr>
          <w:rFonts w:hint="eastAsia" w:ascii="宋体" w:hAnsi="宋体"/>
          <w:b/>
          <w:spacing w:val="-6"/>
          <w:sz w:val="21"/>
          <w:szCs w:val="21"/>
        </w:rPr>
        <w:t>2</w:t>
      </w:r>
      <w:r>
        <w:rPr>
          <w:rFonts w:ascii="宋体" w:hAnsi="宋体"/>
          <w:b/>
          <w:spacing w:val="-6"/>
          <w:sz w:val="21"/>
          <w:szCs w:val="21"/>
        </w:rPr>
        <w:t>.</w:t>
      </w:r>
      <w:r>
        <w:rPr>
          <w:rFonts w:hint="eastAsia" w:ascii="宋体" w:hAnsi="宋体"/>
          <w:b/>
          <w:spacing w:val="-6"/>
          <w:sz w:val="21"/>
          <w:szCs w:val="21"/>
        </w:rPr>
        <w:t>依法不需要缴纳社会保障资金的投标人，应提供相应文件证明其依法不需要缴纳社会保障资金；</w:t>
      </w:r>
    </w:p>
    <w:p>
      <w:pPr>
        <w:spacing w:line="360" w:lineRule="auto"/>
        <w:rPr>
          <w:rFonts w:ascii="宋体" w:hAnsi="宋体"/>
          <w:b/>
          <w:spacing w:val="-6"/>
          <w:sz w:val="21"/>
          <w:szCs w:val="21"/>
        </w:rPr>
      </w:pPr>
      <w:r>
        <w:rPr>
          <w:rFonts w:hint="eastAsia" w:ascii="宋体" w:hAnsi="宋体"/>
          <w:b/>
          <w:spacing w:val="-6"/>
          <w:sz w:val="21"/>
          <w:szCs w:val="21"/>
        </w:rPr>
        <w:t>3</w:t>
      </w:r>
      <w:r>
        <w:rPr>
          <w:rFonts w:ascii="宋体" w:hAnsi="宋体"/>
          <w:b/>
          <w:spacing w:val="-6"/>
          <w:sz w:val="21"/>
          <w:szCs w:val="21"/>
        </w:rPr>
        <w:t>.</w:t>
      </w:r>
      <w:r>
        <w:rPr>
          <w:rFonts w:hint="eastAsia" w:ascii="宋体" w:hAnsi="宋体"/>
          <w:b/>
          <w:spacing w:val="-6"/>
          <w:sz w:val="21"/>
          <w:szCs w:val="21"/>
        </w:rPr>
        <w:t>投标人因新注册成立等原因无法提供相关材料的，应在投标文件中提交如实的情况说明。</w:t>
      </w:r>
    </w:p>
    <w:p>
      <w:pPr>
        <w:pStyle w:val="17"/>
        <w:spacing w:line="360" w:lineRule="auto"/>
        <w:ind w:left="0" w:firstLine="0" w:firstLineChars="0"/>
        <w:jc w:val="center"/>
        <w:rPr>
          <w:rFonts w:ascii="宋体" w:hAnsi="宋体"/>
          <w:b/>
          <w:spacing w:val="-6"/>
          <w:sz w:val="24"/>
        </w:rPr>
      </w:pPr>
      <w:r>
        <w:rPr>
          <w:rFonts w:ascii="宋体" w:hAnsi="宋体"/>
          <w:bCs/>
          <w:spacing w:val="-6"/>
          <w:sz w:val="24"/>
        </w:rPr>
        <w:br w:type="page"/>
      </w:r>
      <w:r>
        <w:rPr>
          <w:rFonts w:hint="eastAsia" w:ascii="宋体" w:hAnsi="宋体"/>
          <w:b/>
          <w:spacing w:val="-6"/>
          <w:sz w:val="24"/>
        </w:rPr>
        <w:t>具有履行合同所必需的设备和专业技术能力的承诺函（</w:t>
      </w:r>
      <w:r>
        <w:rPr>
          <w:rFonts w:ascii="宋体" w:hAnsi="宋体"/>
          <w:b/>
          <w:spacing w:val="-6"/>
          <w:sz w:val="24"/>
        </w:rPr>
        <w:t>格式自拟）</w:t>
      </w:r>
    </w:p>
    <w:p>
      <w:pPr>
        <w:pStyle w:val="17"/>
        <w:spacing w:line="360" w:lineRule="auto"/>
        <w:ind w:left="0" w:firstLine="0" w:firstLineChars="0"/>
        <w:jc w:val="center"/>
        <w:rPr>
          <w:rFonts w:ascii="宋体" w:hAnsi="宋体"/>
          <w:b/>
          <w:spacing w:val="-6"/>
          <w:sz w:val="24"/>
        </w:rPr>
      </w:pPr>
    </w:p>
    <w:p>
      <w:pPr>
        <w:pStyle w:val="17"/>
        <w:spacing w:line="360" w:lineRule="auto"/>
        <w:ind w:left="0" w:firstLine="0" w:firstLineChars="0"/>
        <w:jc w:val="center"/>
        <w:rPr>
          <w:rFonts w:ascii="宋体" w:hAnsi="宋体"/>
          <w:b/>
          <w:spacing w:val="-6"/>
          <w:sz w:val="24"/>
        </w:rPr>
      </w:pPr>
    </w:p>
    <w:p>
      <w:pPr>
        <w:pStyle w:val="17"/>
        <w:spacing w:line="360" w:lineRule="auto"/>
        <w:ind w:left="0" w:firstLine="0" w:firstLineChars="0"/>
        <w:jc w:val="center"/>
        <w:rPr>
          <w:rFonts w:ascii="宋体" w:hAnsi="宋体"/>
          <w:b/>
          <w:spacing w:val="-6"/>
          <w:sz w:val="24"/>
        </w:rPr>
      </w:pPr>
    </w:p>
    <w:p>
      <w:pPr>
        <w:pStyle w:val="17"/>
        <w:spacing w:line="360" w:lineRule="auto"/>
        <w:ind w:left="0" w:firstLine="0" w:firstLineChars="0"/>
        <w:jc w:val="center"/>
        <w:rPr>
          <w:rFonts w:ascii="宋体" w:hAnsi="宋体"/>
          <w:b/>
          <w:spacing w:val="-6"/>
          <w:sz w:val="24"/>
        </w:rPr>
      </w:pPr>
    </w:p>
    <w:p>
      <w:pPr>
        <w:spacing w:line="360" w:lineRule="auto"/>
        <w:rPr>
          <w:rFonts w:ascii="宋体" w:hAnsi="宋体"/>
          <w:spacing w:val="-6"/>
          <w:sz w:val="24"/>
        </w:rPr>
      </w:pPr>
      <w:r>
        <w:rPr>
          <w:rFonts w:hint="eastAsia" w:ascii="宋体" w:hAnsi="宋体"/>
          <w:spacing w:val="-6"/>
          <w:sz w:val="24"/>
        </w:rPr>
        <w:t>投标人名称（盖章）：</w:t>
      </w:r>
    </w:p>
    <w:p>
      <w:pPr>
        <w:spacing w:line="360" w:lineRule="auto"/>
        <w:rPr>
          <w:rFonts w:ascii="宋体" w:hAnsi="宋体"/>
          <w:spacing w:val="-6"/>
          <w:sz w:val="24"/>
        </w:rPr>
      </w:pPr>
      <w:r>
        <w:rPr>
          <w:rFonts w:hint="eastAsia" w:ascii="宋体" w:hAnsi="宋体"/>
          <w:spacing w:val="-6"/>
          <w:sz w:val="24"/>
        </w:rPr>
        <w:t>投标人代表签字：</w:t>
      </w:r>
    </w:p>
    <w:p>
      <w:pPr>
        <w:spacing w:line="360" w:lineRule="auto"/>
        <w:rPr>
          <w:rFonts w:ascii="宋体" w:hAnsi="宋体"/>
          <w:spacing w:val="-6"/>
          <w:sz w:val="24"/>
        </w:rPr>
      </w:pPr>
      <w:r>
        <w:rPr>
          <w:rFonts w:hint="eastAsia" w:ascii="宋体" w:hAnsi="宋体"/>
          <w:spacing w:val="-6"/>
          <w:sz w:val="24"/>
        </w:rPr>
        <w:t>日期：  年  月  日</w:t>
      </w:r>
    </w:p>
    <w:p>
      <w:pPr>
        <w:pStyle w:val="17"/>
        <w:spacing w:line="360" w:lineRule="auto"/>
        <w:ind w:left="1" w:firstLine="0" w:firstLineChars="0"/>
        <w:jc w:val="center"/>
        <w:rPr>
          <w:rFonts w:ascii="宋体" w:hAnsi="宋体"/>
          <w:b/>
          <w:spacing w:val="-6"/>
          <w:sz w:val="24"/>
        </w:rPr>
      </w:pPr>
      <w:r>
        <w:rPr>
          <w:rFonts w:ascii="宋体" w:hAnsi="宋体"/>
          <w:bCs/>
          <w:spacing w:val="-6"/>
          <w:sz w:val="24"/>
        </w:rPr>
        <w:br w:type="page"/>
      </w:r>
      <w:r>
        <w:rPr>
          <w:rFonts w:hint="eastAsia" w:ascii="宋体" w:hAnsi="宋体"/>
          <w:b/>
          <w:spacing w:val="-6"/>
          <w:sz w:val="24"/>
        </w:rPr>
        <w:t>参加政府采购活动前3年内在经营活动中没有重大违法记录的书面声明</w:t>
      </w:r>
    </w:p>
    <w:p>
      <w:pPr>
        <w:pStyle w:val="17"/>
        <w:spacing w:line="360" w:lineRule="auto"/>
        <w:ind w:left="169" w:hanging="169" w:hangingChars="74"/>
        <w:jc w:val="center"/>
        <w:rPr>
          <w:rFonts w:ascii="宋体" w:hAnsi="宋体"/>
          <w:b/>
          <w:spacing w:val="-6"/>
          <w:sz w:val="24"/>
        </w:rPr>
      </w:pPr>
    </w:p>
    <w:p>
      <w:pPr>
        <w:pStyle w:val="17"/>
        <w:spacing w:line="360" w:lineRule="auto"/>
        <w:ind w:left="169" w:hanging="169" w:hangingChars="74"/>
        <w:jc w:val="center"/>
        <w:rPr>
          <w:rFonts w:ascii="宋体" w:hAnsi="宋体"/>
          <w:b/>
          <w:spacing w:val="-6"/>
          <w:sz w:val="24"/>
        </w:rPr>
      </w:pPr>
      <w:r>
        <w:rPr>
          <w:rFonts w:hint="eastAsia" w:ascii="宋体" w:hAnsi="宋体"/>
          <w:b/>
          <w:spacing w:val="-6"/>
          <w:sz w:val="24"/>
        </w:rPr>
        <w:t>声明函</w:t>
      </w:r>
    </w:p>
    <w:p>
      <w:pPr>
        <w:spacing w:line="360" w:lineRule="auto"/>
        <w:rPr>
          <w:rFonts w:ascii="宋体" w:hAnsi="宋体"/>
          <w:spacing w:val="-6"/>
          <w:sz w:val="24"/>
        </w:rPr>
      </w:pPr>
      <w:r>
        <w:rPr>
          <w:rFonts w:hint="eastAsia" w:ascii="宋体" w:hAnsi="宋体"/>
          <w:spacing w:val="-6"/>
          <w:sz w:val="24"/>
        </w:rPr>
        <w:t>致：杭州师范大学、浙江求是招标代理有限公司：</w:t>
      </w:r>
    </w:p>
    <w:p>
      <w:pPr>
        <w:spacing w:line="360" w:lineRule="auto"/>
        <w:ind w:firstLine="456" w:firstLineChars="200"/>
        <w:rPr>
          <w:rFonts w:ascii="宋体" w:hAnsi="宋体"/>
          <w:spacing w:val="-6"/>
          <w:sz w:val="24"/>
        </w:rPr>
      </w:pPr>
      <w:r>
        <w:rPr>
          <w:rFonts w:hint="eastAsia" w:ascii="宋体" w:hAnsi="宋体"/>
          <w:spacing w:val="-6"/>
          <w:sz w:val="24"/>
        </w:rPr>
        <w:t>我公司郑重承诺在参加本项目政府采购活动前三年内，在经营活动中</w:t>
      </w:r>
      <w:r>
        <w:rPr>
          <w:rFonts w:hint="eastAsia" w:ascii="宋体" w:hAnsi="宋体"/>
          <w:b/>
          <w:spacing w:val="-6"/>
          <w:sz w:val="24"/>
        </w:rPr>
        <w:t>____（填写“有”或“没有”，如实填写，如不填写视同未提供本声明函）</w:t>
      </w:r>
      <w:r>
        <w:rPr>
          <w:rFonts w:hint="eastAsia" w:ascii="宋体" w:hAnsi="宋体"/>
          <w:spacing w:val="-6"/>
          <w:sz w:val="24"/>
        </w:rPr>
        <w:t>重大违法记录，重大违法记录是指供应商因违法经营受到刑事处罚或者责令停产停业、吊销许可证或者执照、较大数额罚款等行政处罚。</w:t>
      </w:r>
    </w:p>
    <w:p>
      <w:pPr>
        <w:spacing w:line="360" w:lineRule="auto"/>
        <w:ind w:firstLine="456" w:firstLineChars="200"/>
        <w:rPr>
          <w:rFonts w:ascii="宋体" w:hAnsi="宋体"/>
          <w:spacing w:val="-6"/>
          <w:sz w:val="24"/>
        </w:rPr>
      </w:pPr>
      <w:r>
        <w:rPr>
          <w:rFonts w:ascii="宋体" w:hAnsi="宋体"/>
          <w:spacing w:val="-6"/>
          <w:sz w:val="24"/>
        </w:rPr>
        <w:t>以上事项如有虚假或隐瞒，我方愿意承担一切后果和责任。</w:t>
      </w:r>
    </w:p>
    <w:p>
      <w:pPr>
        <w:spacing w:line="360" w:lineRule="auto"/>
        <w:ind w:firstLine="456" w:firstLineChars="200"/>
        <w:rPr>
          <w:rFonts w:ascii="宋体" w:hAnsi="宋体"/>
          <w:spacing w:val="-6"/>
          <w:sz w:val="24"/>
        </w:rPr>
      </w:pPr>
      <w:r>
        <w:rPr>
          <w:rFonts w:hint="eastAsia" w:ascii="宋体" w:hAnsi="宋体"/>
          <w:spacing w:val="-6"/>
          <w:sz w:val="24"/>
        </w:rPr>
        <w:t>特此声明。</w:t>
      </w:r>
    </w:p>
    <w:p>
      <w:pPr>
        <w:spacing w:line="360" w:lineRule="auto"/>
        <w:rPr>
          <w:rFonts w:ascii="宋体" w:hAnsi="宋体"/>
          <w:spacing w:val="-6"/>
          <w:sz w:val="24"/>
        </w:rPr>
      </w:pPr>
    </w:p>
    <w:p>
      <w:pPr>
        <w:spacing w:line="360" w:lineRule="auto"/>
        <w:rPr>
          <w:rFonts w:ascii="宋体" w:hAnsi="宋体"/>
          <w:spacing w:val="-6"/>
          <w:sz w:val="24"/>
        </w:rPr>
      </w:pPr>
    </w:p>
    <w:p>
      <w:pPr>
        <w:spacing w:line="360" w:lineRule="auto"/>
        <w:rPr>
          <w:rFonts w:ascii="宋体" w:hAnsi="宋体"/>
          <w:spacing w:val="-6"/>
          <w:sz w:val="24"/>
        </w:rPr>
      </w:pPr>
      <w:r>
        <w:rPr>
          <w:rFonts w:hint="eastAsia" w:ascii="宋体" w:hAnsi="宋体"/>
          <w:spacing w:val="-6"/>
          <w:sz w:val="24"/>
        </w:rPr>
        <w:t>投标人名称（盖章）：</w:t>
      </w:r>
    </w:p>
    <w:p>
      <w:pPr>
        <w:spacing w:line="360" w:lineRule="auto"/>
        <w:rPr>
          <w:rFonts w:ascii="宋体" w:hAnsi="宋体"/>
          <w:spacing w:val="-6"/>
          <w:sz w:val="24"/>
        </w:rPr>
      </w:pPr>
      <w:r>
        <w:rPr>
          <w:rFonts w:hint="eastAsia" w:ascii="宋体" w:hAnsi="宋体"/>
          <w:spacing w:val="-6"/>
          <w:sz w:val="24"/>
        </w:rPr>
        <w:t>投标人代表签字：</w:t>
      </w:r>
    </w:p>
    <w:p>
      <w:pPr>
        <w:spacing w:line="360" w:lineRule="auto"/>
        <w:rPr>
          <w:rFonts w:ascii="宋体" w:hAnsi="宋体"/>
          <w:spacing w:val="-6"/>
          <w:sz w:val="24"/>
        </w:rPr>
      </w:pPr>
      <w:r>
        <w:rPr>
          <w:rFonts w:hint="eastAsia" w:ascii="宋体" w:hAnsi="宋体"/>
          <w:spacing w:val="-6"/>
          <w:sz w:val="24"/>
        </w:rPr>
        <w:t>日期：  年  月  日</w:t>
      </w:r>
    </w:p>
    <w:p>
      <w:pPr>
        <w:spacing w:line="360" w:lineRule="auto"/>
        <w:jc w:val="center"/>
        <w:rPr>
          <w:rFonts w:ascii="宋体" w:hAnsi="宋体"/>
          <w:b/>
          <w:spacing w:val="-6"/>
          <w:sz w:val="24"/>
        </w:rPr>
      </w:pPr>
      <w:r>
        <w:rPr>
          <w:rFonts w:ascii="宋体" w:hAnsi="宋体"/>
          <w:spacing w:val="-6"/>
          <w:sz w:val="24"/>
        </w:rPr>
        <w:br w:type="page"/>
      </w:r>
      <w:r>
        <w:rPr>
          <w:rFonts w:hint="eastAsia" w:ascii="宋体" w:hAnsi="宋体"/>
          <w:b/>
          <w:spacing w:val="-6"/>
          <w:sz w:val="24"/>
        </w:rPr>
        <w:t>投标人特定资格条件（如有）</w:t>
      </w:r>
    </w:p>
    <w:p>
      <w:pPr>
        <w:spacing w:line="360" w:lineRule="auto"/>
        <w:rPr>
          <w:rFonts w:ascii="宋体" w:hAnsi="宋体"/>
          <w:spacing w:val="-6"/>
          <w:sz w:val="24"/>
        </w:rPr>
      </w:pPr>
      <w:r>
        <w:rPr>
          <w:rFonts w:ascii="宋体" w:hAnsi="宋体"/>
          <w:b/>
          <w:spacing w:val="-6"/>
          <w:sz w:val="52"/>
          <w:szCs w:val="52"/>
        </w:rPr>
        <w:br w:type="page"/>
      </w:r>
      <w:r>
        <w:rPr>
          <w:rFonts w:ascii="宋体" w:hAnsi="宋体"/>
          <w:bCs/>
          <w:spacing w:val="-6"/>
          <w:sz w:val="24"/>
        </w:rPr>
        <w:t>商务和技术文件</w:t>
      </w:r>
      <w:r>
        <w:rPr>
          <w:rFonts w:hint="eastAsia" w:ascii="宋体" w:hAnsi="宋体"/>
          <w:spacing w:val="-6"/>
          <w:sz w:val="24"/>
        </w:rPr>
        <w:t>封面</w:t>
      </w:r>
    </w:p>
    <w:p>
      <w:pPr>
        <w:spacing w:line="360" w:lineRule="auto"/>
        <w:rPr>
          <w:rFonts w:ascii="宋体" w:hAnsi="宋体"/>
          <w:spacing w:val="-6"/>
          <w:sz w:val="24"/>
        </w:rPr>
      </w:pPr>
    </w:p>
    <w:p>
      <w:pPr>
        <w:spacing w:line="360" w:lineRule="auto"/>
        <w:rPr>
          <w:rFonts w:ascii="宋体" w:hAnsi="宋体"/>
          <w:spacing w:val="-6"/>
          <w:sz w:val="24"/>
        </w:rPr>
      </w:pPr>
    </w:p>
    <w:p>
      <w:pPr>
        <w:spacing w:line="360" w:lineRule="auto"/>
        <w:jc w:val="center"/>
        <w:rPr>
          <w:rFonts w:ascii="宋体" w:hAnsi="宋体"/>
          <w:bCs/>
          <w:spacing w:val="-6"/>
          <w:sz w:val="24"/>
        </w:rPr>
      </w:pPr>
      <w:r>
        <w:rPr>
          <w:rFonts w:hint="eastAsia" w:ascii="宋体" w:hAnsi="宋体"/>
          <w:bCs/>
          <w:spacing w:val="-6"/>
          <w:sz w:val="24"/>
        </w:rPr>
        <w:t>____________________（投标人名称）</w:t>
      </w:r>
    </w:p>
    <w:p>
      <w:pPr>
        <w:spacing w:line="360" w:lineRule="auto"/>
        <w:jc w:val="center"/>
        <w:rPr>
          <w:rFonts w:ascii="宋体" w:hAnsi="宋体"/>
          <w:b/>
          <w:bCs/>
          <w:spacing w:val="-6"/>
          <w:sz w:val="24"/>
        </w:rPr>
      </w:pPr>
      <w:r>
        <w:rPr>
          <w:rFonts w:ascii="宋体" w:hAnsi="宋体"/>
          <w:b/>
          <w:bCs/>
          <w:spacing w:val="-6"/>
          <w:sz w:val="24"/>
        </w:rPr>
        <w:t>商务和技术文件</w:t>
      </w:r>
    </w:p>
    <w:p>
      <w:pPr>
        <w:spacing w:line="360" w:lineRule="auto"/>
        <w:rPr>
          <w:rFonts w:ascii="宋体" w:hAnsi="宋体"/>
          <w:bCs/>
          <w:spacing w:val="-6"/>
          <w:sz w:val="24"/>
        </w:rPr>
      </w:pPr>
    </w:p>
    <w:p>
      <w:pPr>
        <w:spacing w:line="360" w:lineRule="auto"/>
        <w:rPr>
          <w:rFonts w:ascii="宋体" w:hAnsi="宋体"/>
          <w:bCs/>
          <w:spacing w:val="-6"/>
          <w:sz w:val="24"/>
        </w:rPr>
      </w:pPr>
      <w:r>
        <w:rPr>
          <w:rFonts w:hint="eastAsia" w:ascii="宋体" w:hAnsi="宋体"/>
          <w:bCs/>
          <w:spacing w:val="-6"/>
          <w:sz w:val="24"/>
        </w:rPr>
        <w:t>采购人：杭州师范大学</w:t>
      </w:r>
    </w:p>
    <w:p>
      <w:pPr>
        <w:spacing w:line="360" w:lineRule="auto"/>
        <w:rPr>
          <w:rFonts w:ascii="宋体" w:hAnsi="宋体"/>
          <w:bCs/>
          <w:spacing w:val="-6"/>
          <w:sz w:val="24"/>
        </w:rPr>
      </w:pPr>
      <w:r>
        <w:rPr>
          <w:rFonts w:hint="eastAsia" w:ascii="宋体" w:hAnsi="宋体"/>
          <w:bCs/>
          <w:spacing w:val="-6"/>
          <w:sz w:val="24"/>
        </w:rPr>
        <w:t>项目名称：厨房设备</w:t>
      </w:r>
    </w:p>
    <w:p>
      <w:pPr>
        <w:spacing w:line="360" w:lineRule="auto"/>
        <w:rPr>
          <w:rFonts w:ascii="宋体" w:hAnsi="宋体"/>
          <w:bCs/>
          <w:spacing w:val="-6"/>
          <w:sz w:val="24"/>
        </w:rPr>
      </w:pPr>
      <w:r>
        <w:rPr>
          <w:rFonts w:hint="eastAsia" w:ascii="宋体" w:hAnsi="宋体"/>
          <w:bCs/>
          <w:spacing w:val="-6"/>
          <w:sz w:val="24"/>
        </w:rPr>
        <w:t>项目编号：HZNU-2020051-01</w:t>
      </w:r>
    </w:p>
    <w:p>
      <w:pPr>
        <w:spacing w:line="360" w:lineRule="auto"/>
        <w:rPr>
          <w:rFonts w:ascii="宋体" w:hAnsi="宋体"/>
          <w:bCs/>
          <w:spacing w:val="-6"/>
          <w:sz w:val="24"/>
        </w:rPr>
      </w:pPr>
      <w:r>
        <w:rPr>
          <w:rFonts w:hint="eastAsia" w:ascii="宋体" w:hAnsi="宋体"/>
          <w:bCs/>
          <w:spacing w:val="-6"/>
          <w:sz w:val="24"/>
        </w:rPr>
        <w:t>投标人名称（盖章）：</w:t>
      </w:r>
    </w:p>
    <w:p>
      <w:pPr>
        <w:spacing w:line="360" w:lineRule="auto"/>
        <w:rPr>
          <w:rFonts w:ascii="宋体" w:hAnsi="宋体"/>
          <w:bCs/>
          <w:spacing w:val="-6"/>
          <w:sz w:val="24"/>
        </w:rPr>
      </w:pPr>
      <w:r>
        <w:rPr>
          <w:rFonts w:hint="eastAsia" w:ascii="宋体" w:hAnsi="宋体"/>
          <w:bCs/>
          <w:spacing w:val="-6"/>
          <w:sz w:val="24"/>
        </w:rPr>
        <w:t>投标人地址：</w:t>
      </w:r>
    </w:p>
    <w:p>
      <w:pPr>
        <w:spacing w:line="360" w:lineRule="auto"/>
        <w:rPr>
          <w:rFonts w:ascii="宋体" w:hAnsi="宋体"/>
          <w:bCs/>
          <w:spacing w:val="-6"/>
          <w:sz w:val="24"/>
        </w:rPr>
      </w:pPr>
    </w:p>
    <w:p>
      <w:pPr>
        <w:spacing w:line="360" w:lineRule="auto"/>
        <w:rPr>
          <w:rFonts w:ascii="宋体" w:hAnsi="宋体"/>
          <w:bCs/>
          <w:spacing w:val="-6"/>
          <w:sz w:val="24"/>
        </w:rPr>
      </w:pPr>
      <w:r>
        <w:rPr>
          <w:rFonts w:hint="eastAsia" w:ascii="宋体" w:hAnsi="宋体"/>
          <w:bCs/>
          <w:spacing w:val="-6"/>
          <w:sz w:val="24"/>
        </w:rPr>
        <w:t>投标人代表签字：</w:t>
      </w:r>
    </w:p>
    <w:p>
      <w:pPr>
        <w:spacing w:line="360" w:lineRule="auto"/>
        <w:rPr>
          <w:rFonts w:ascii="宋体" w:hAnsi="宋体"/>
          <w:bCs/>
          <w:spacing w:val="-6"/>
          <w:sz w:val="24"/>
        </w:rPr>
      </w:pPr>
      <w:r>
        <w:rPr>
          <w:rFonts w:hint="eastAsia" w:ascii="宋体" w:hAnsi="宋体"/>
          <w:bCs/>
          <w:spacing w:val="-6"/>
          <w:sz w:val="24"/>
        </w:rPr>
        <w:t>日期：  年  月  日</w:t>
      </w:r>
    </w:p>
    <w:p>
      <w:pPr>
        <w:tabs>
          <w:tab w:val="center" w:pos="4706"/>
        </w:tabs>
        <w:spacing w:line="360" w:lineRule="auto"/>
        <w:jc w:val="left"/>
        <w:rPr>
          <w:rFonts w:ascii="宋体" w:hAnsi="宋体"/>
          <w:bCs/>
          <w:spacing w:val="-6"/>
          <w:sz w:val="32"/>
          <w:szCs w:val="32"/>
        </w:rPr>
      </w:pPr>
      <w:r>
        <w:rPr>
          <w:rFonts w:ascii="宋体" w:hAnsi="宋体"/>
          <w:bCs/>
          <w:spacing w:val="-6"/>
          <w:sz w:val="24"/>
        </w:rPr>
        <w:br w:type="page"/>
      </w:r>
      <w:r>
        <w:rPr>
          <w:rFonts w:ascii="宋体" w:hAnsi="宋体"/>
          <w:bCs/>
          <w:spacing w:val="-6"/>
          <w:sz w:val="24"/>
        </w:rPr>
        <w:tab/>
      </w:r>
      <w:r>
        <w:rPr>
          <w:rFonts w:hint="eastAsia" w:ascii="宋体" w:hAnsi="宋体"/>
          <w:bCs/>
          <w:spacing w:val="-6"/>
          <w:sz w:val="32"/>
          <w:szCs w:val="32"/>
        </w:rPr>
        <w:t>评分索引表</w:t>
      </w:r>
    </w:p>
    <w:tbl>
      <w:tblPr>
        <w:tblStyle w:val="21"/>
        <w:tblW w:w="98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2091"/>
        <w:gridCol w:w="709"/>
        <w:gridCol w:w="3465"/>
        <w:gridCol w:w="967"/>
        <w:gridCol w:w="1053"/>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spacing w:line="288" w:lineRule="auto"/>
              <w:jc w:val="center"/>
              <w:rPr>
                <w:rFonts w:ascii="宋体" w:hAnsi="宋体"/>
                <w:b/>
                <w:spacing w:val="-6"/>
                <w:sz w:val="21"/>
                <w:szCs w:val="21"/>
              </w:rPr>
            </w:pPr>
            <w:r>
              <w:rPr>
                <w:rFonts w:hint="eastAsia" w:ascii="宋体" w:hAnsi="宋体"/>
                <w:b/>
                <w:spacing w:val="-6"/>
                <w:sz w:val="21"/>
                <w:szCs w:val="21"/>
              </w:rPr>
              <w:t>序号</w:t>
            </w:r>
          </w:p>
        </w:tc>
        <w:tc>
          <w:tcPr>
            <w:tcW w:w="2091" w:type="dxa"/>
            <w:vAlign w:val="center"/>
          </w:tcPr>
          <w:p>
            <w:pPr>
              <w:spacing w:line="288" w:lineRule="auto"/>
              <w:jc w:val="center"/>
              <w:rPr>
                <w:rFonts w:ascii="宋体" w:hAnsi="宋体"/>
                <w:b/>
                <w:spacing w:val="-6"/>
                <w:sz w:val="21"/>
                <w:szCs w:val="21"/>
              </w:rPr>
            </w:pPr>
            <w:r>
              <w:rPr>
                <w:rFonts w:hint="eastAsia" w:ascii="宋体" w:hAnsi="宋体"/>
                <w:b/>
                <w:spacing w:val="-6"/>
                <w:sz w:val="21"/>
                <w:szCs w:val="21"/>
              </w:rPr>
              <w:t>评审因素</w:t>
            </w:r>
          </w:p>
        </w:tc>
        <w:tc>
          <w:tcPr>
            <w:tcW w:w="709" w:type="dxa"/>
            <w:vAlign w:val="center"/>
          </w:tcPr>
          <w:p>
            <w:pPr>
              <w:spacing w:line="288" w:lineRule="auto"/>
              <w:jc w:val="center"/>
              <w:rPr>
                <w:rFonts w:ascii="宋体" w:hAnsi="宋体"/>
                <w:b/>
                <w:spacing w:val="-6"/>
                <w:sz w:val="21"/>
                <w:szCs w:val="21"/>
              </w:rPr>
            </w:pPr>
            <w:r>
              <w:rPr>
                <w:rFonts w:hint="eastAsia" w:ascii="宋体" w:hAnsi="宋体"/>
                <w:b/>
                <w:spacing w:val="-6"/>
                <w:sz w:val="21"/>
                <w:szCs w:val="21"/>
              </w:rPr>
              <w:t>分值</w:t>
            </w:r>
          </w:p>
        </w:tc>
        <w:tc>
          <w:tcPr>
            <w:tcW w:w="3465" w:type="dxa"/>
            <w:vAlign w:val="center"/>
          </w:tcPr>
          <w:p>
            <w:pPr>
              <w:pStyle w:val="50"/>
              <w:spacing w:line="288" w:lineRule="auto"/>
              <w:ind w:firstLine="398"/>
              <w:rPr>
                <w:rFonts w:hint="default" w:ascii="宋体" w:hAnsi="宋体" w:eastAsia="宋体"/>
                <w:b/>
                <w:spacing w:val="-6"/>
                <w:sz w:val="21"/>
                <w:szCs w:val="21"/>
              </w:rPr>
            </w:pPr>
            <w:r>
              <w:rPr>
                <w:rFonts w:ascii="宋体" w:hAnsi="宋体" w:eastAsia="宋体"/>
                <w:b/>
                <w:spacing w:val="-6"/>
                <w:sz w:val="21"/>
                <w:szCs w:val="21"/>
              </w:rPr>
              <w:t>评分细则</w:t>
            </w:r>
          </w:p>
        </w:tc>
        <w:tc>
          <w:tcPr>
            <w:tcW w:w="967" w:type="dxa"/>
            <w:vAlign w:val="center"/>
          </w:tcPr>
          <w:p>
            <w:pPr>
              <w:pStyle w:val="50"/>
              <w:spacing w:line="288" w:lineRule="auto"/>
              <w:rPr>
                <w:rFonts w:hint="default" w:ascii="宋体" w:hAnsi="宋体" w:eastAsia="宋体"/>
                <w:b/>
                <w:spacing w:val="-6"/>
                <w:sz w:val="21"/>
                <w:szCs w:val="21"/>
              </w:rPr>
            </w:pPr>
            <w:r>
              <w:rPr>
                <w:rFonts w:ascii="宋体" w:hAnsi="宋体" w:eastAsia="宋体"/>
                <w:b/>
                <w:spacing w:val="-6"/>
                <w:sz w:val="21"/>
                <w:szCs w:val="21"/>
              </w:rPr>
              <w:t>自评分</w:t>
            </w:r>
          </w:p>
        </w:tc>
        <w:tc>
          <w:tcPr>
            <w:tcW w:w="1053" w:type="dxa"/>
            <w:vAlign w:val="center"/>
          </w:tcPr>
          <w:p>
            <w:pPr>
              <w:pStyle w:val="50"/>
              <w:spacing w:line="288" w:lineRule="auto"/>
              <w:rPr>
                <w:rFonts w:hint="default" w:ascii="宋体" w:hAnsi="宋体" w:eastAsia="宋体"/>
                <w:b/>
                <w:spacing w:val="-6"/>
                <w:sz w:val="21"/>
                <w:szCs w:val="21"/>
              </w:rPr>
            </w:pPr>
            <w:r>
              <w:rPr>
                <w:rFonts w:ascii="宋体" w:hAnsi="宋体" w:eastAsia="宋体"/>
                <w:b/>
                <w:spacing w:val="-6"/>
                <w:sz w:val="21"/>
                <w:szCs w:val="21"/>
              </w:rPr>
              <w:t>自评依据</w:t>
            </w:r>
          </w:p>
        </w:tc>
        <w:tc>
          <w:tcPr>
            <w:tcW w:w="881" w:type="dxa"/>
            <w:vAlign w:val="center"/>
          </w:tcPr>
          <w:p>
            <w:pPr>
              <w:pStyle w:val="50"/>
              <w:spacing w:line="288" w:lineRule="auto"/>
              <w:rPr>
                <w:rFonts w:hint="default" w:ascii="宋体" w:hAnsi="宋体" w:eastAsia="宋体"/>
                <w:b/>
                <w:spacing w:val="-6"/>
                <w:sz w:val="21"/>
                <w:szCs w:val="21"/>
              </w:rPr>
            </w:pPr>
            <w:r>
              <w:rPr>
                <w:rFonts w:ascii="宋体" w:hAnsi="宋体" w:eastAsia="宋体"/>
                <w:b/>
                <w:spacing w:val="-6"/>
                <w:sz w:val="21"/>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47" w:type="dxa"/>
            <w:gridSpan w:val="7"/>
            <w:vAlign w:val="center"/>
          </w:tcPr>
          <w:p>
            <w:pPr>
              <w:pStyle w:val="50"/>
              <w:spacing w:line="288" w:lineRule="auto"/>
              <w:rPr>
                <w:rFonts w:hint="default" w:ascii="宋体" w:hAnsi="宋体" w:eastAsia="宋体"/>
                <w:b/>
                <w:spacing w:val="-6"/>
                <w:sz w:val="21"/>
                <w:szCs w:val="21"/>
              </w:rPr>
            </w:pPr>
            <w:r>
              <w:rPr>
                <w:rFonts w:ascii="宋体" w:hAnsi="宋体" w:eastAsia="宋体"/>
                <w:b/>
                <w:spacing w:val="-6"/>
                <w:sz w:val="21"/>
                <w:szCs w:val="21"/>
              </w:rPr>
              <w:t>商务分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465"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465"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spacing w:line="288" w:lineRule="auto"/>
              <w:jc w:val="center"/>
              <w:rPr>
                <w:rFonts w:ascii="宋体" w:hAnsi="宋体"/>
                <w:kern w:val="0"/>
                <w:sz w:val="21"/>
                <w:szCs w:val="21"/>
              </w:rPr>
            </w:pPr>
          </w:p>
        </w:tc>
        <w:tc>
          <w:tcPr>
            <w:tcW w:w="2091" w:type="dxa"/>
            <w:vAlign w:val="center"/>
          </w:tcPr>
          <w:p>
            <w:pPr>
              <w:spacing w:line="288" w:lineRule="auto"/>
              <w:jc w:val="center"/>
              <w:rPr>
                <w:rFonts w:ascii="宋体" w:hAnsi="宋体"/>
                <w:kern w:val="0"/>
                <w:sz w:val="21"/>
                <w:szCs w:val="21"/>
              </w:rPr>
            </w:pPr>
          </w:p>
        </w:tc>
        <w:tc>
          <w:tcPr>
            <w:tcW w:w="709" w:type="dxa"/>
            <w:vAlign w:val="center"/>
          </w:tcPr>
          <w:p>
            <w:pPr>
              <w:spacing w:line="288" w:lineRule="auto"/>
              <w:jc w:val="center"/>
              <w:rPr>
                <w:rFonts w:ascii="宋体" w:hAnsi="宋体"/>
                <w:kern w:val="0"/>
                <w:sz w:val="21"/>
                <w:szCs w:val="21"/>
              </w:rPr>
            </w:pPr>
          </w:p>
        </w:tc>
        <w:tc>
          <w:tcPr>
            <w:tcW w:w="3465" w:type="dxa"/>
            <w:vAlign w:val="center"/>
          </w:tcPr>
          <w:p>
            <w:pPr>
              <w:spacing w:line="288" w:lineRule="auto"/>
              <w:rPr>
                <w:rFonts w:ascii="宋体" w:hAnsi="宋体"/>
                <w:kern w:val="0"/>
                <w:sz w:val="21"/>
                <w:szCs w:val="21"/>
              </w:rPr>
            </w:pPr>
          </w:p>
        </w:tc>
        <w:tc>
          <w:tcPr>
            <w:tcW w:w="967" w:type="dxa"/>
            <w:vAlign w:val="center"/>
          </w:tcPr>
          <w:p>
            <w:pPr>
              <w:spacing w:line="288" w:lineRule="auto"/>
              <w:jc w:val="center"/>
              <w:rPr>
                <w:rFonts w:ascii="宋体" w:hAnsi="宋体"/>
                <w:sz w:val="21"/>
                <w:szCs w:val="21"/>
              </w:rPr>
            </w:pPr>
          </w:p>
        </w:tc>
        <w:tc>
          <w:tcPr>
            <w:tcW w:w="1053" w:type="dxa"/>
            <w:vAlign w:val="center"/>
          </w:tcPr>
          <w:p>
            <w:pPr>
              <w:spacing w:line="288" w:lineRule="auto"/>
              <w:jc w:val="center"/>
              <w:rPr>
                <w:rFonts w:ascii="宋体" w:hAnsi="宋体"/>
                <w:sz w:val="21"/>
                <w:szCs w:val="21"/>
              </w:rPr>
            </w:pPr>
          </w:p>
        </w:tc>
        <w:tc>
          <w:tcPr>
            <w:tcW w:w="881" w:type="dxa"/>
          </w:tcPr>
          <w:p>
            <w:pPr>
              <w:spacing w:line="288"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465"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465"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465"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47" w:type="dxa"/>
            <w:gridSpan w:val="7"/>
            <w:vAlign w:val="center"/>
          </w:tcPr>
          <w:p>
            <w:pPr>
              <w:pStyle w:val="10"/>
              <w:spacing w:line="288" w:lineRule="auto"/>
              <w:ind w:firstLine="0"/>
              <w:jc w:val="center"/>
              <w:rPr>
                <w:rFonts w:hAnsi="宋体"/>
                <w:b/>
                <w:spacing w:val="-6"/>
                <w:sz w:val="21"/>
                <w:szCs w:val="21"/>
              </w:rPr>
            </w:pPr>
            <w:r>
              <w:rPr>
                <w:rFonts w:hint="eastAsia" w:hAnsi="宋体"/>
                <w:b/>
                <w:spacing w:val="-6"/>
                <w:sz w:val="21"/>
                <w:szCs w:val="21"/>
              </w:rPr>
              <w:t>技术</w:t>
            </w:r>
            <w:r>
              <w:rPr>
                <w:rFonts w:hAnsi="宋体"/>
                <w:b/>
                <w:spacing w:val="-6"/>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465"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465"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465"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465"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465"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bl>
    <w:p>
      <w:pPr>
        <w:spacing w:line="360" w:lineRule="auto"/>
        <w:rPr>
          <w:rFonts w:ascii="宋体" w:hAnsi="宋体"/>
          <w:spacing w:val="-6"/>
          <w:sz w:val="24"/>
          <w:szCs w:val="20"/>
        </w:rPr>
      </w:pPr>
    </w:p>
    <w:p>
      <w:pPr>
        <w:spacing w:line="360" w:lineRule="auto"/>
        <w:rPr>
          <w:rFonts w:ascii="宋体" w:hAnsi="宋体"/>
          <w:spacing w:val="-6"/>
          <w:sz w:val="21"/>
          <w:szCs w:val="21"/>
        </w:rPr>
      </w:pPr>
      <w:r>
        <w:rPr>
          <w:rFonts w:hint="eastAsia" w:ascii="宋体" w:hAnsi="宋体"/>
          <w:spacing w:val="-6"/>
          <w:sz w:val="21"/>
          <w:szCs w:val="21"/>
        </w:rPr>
        <w:t>备注：本表仅为方便评标委员会评审使用，不作为判别投标文件是否有效的依据。</w:t>
      </w:r>
    </w:p>
    <w:p>
      <w:pPr>
        <w:pStyle w:val="10"/>
        <w:spacing w:line="360" w:lineRule="auto"/>
        <w:ind w:firstLine="0"/>
        <w:jc w:val="center"/>
        <w:rPr>
          <w:rFonts w:hAnsi="宋体"/>
          <w:b/>
          <w:spacing w:val="-6"/>
          <w:sz w:val="24"/>
        </w:rPr>
      </w:pPr>
      <w:r>
        <w:rPr>
          <w:rFonts w:hAnsi="宋体"/>
          <w:b/>
          <w:spacing w:val="-6"/>
          <w:sz w:val="24"/>
        </w:rPr>
        <w:br w:type="page"/>
      </w:r>
    </w:p>
    <w:p>
      <w:pPr>
        <w:pStyle w:val="17"/>
        <w:spacing w:line="360" w:lineRule="auto"/>
        <w:ind w:left="0" w:firstLine="0" w:firstLineChars="0"/>
        <w:jc w:val="center"/>
        <w:rPr>
          <w:rFonts w:ascii="宋体" w:hAnsi="宋体"/>
          <w:bCs/>
          <w:spacing w:val="-6"/>
          <w:sz w:val="24"/>
        </w:rPr>
      </w:pPr>
      <w:r>
        <w:rPr>
          <w:rFonts w:hint="eastAsia" w:ascii="宋体" w:hAnsi="宋体"/>
          <w:b/>
          <w:spacing w:val="-6"/>
          <w:sz w:val="52"/>
          <w:szCs w:val="52"/>
        </w:rPr>
        <w:t>商务文件</w:t>
      </w:r>
    </w:p>
    <w:p>
      <w:pPr>
        <w:spacing w:line="288" w:lineRule="auto"/>
        <w:jc w:val="center"/>
        <w:rPr>
          <w:rFonts w:ascii="宋体" w:hAnsi="宋体"/>
          <w:b/>
          <w:spacing w:val="-6"/>
          <w:sz w:val="24"/>
        </w:rPr>
      </w:pPr>
      <w:r>
        <w:rPr>
          <w:rFonts w:hint="eastAsia" w:ascii="宋体" w:hAnsi="宋体"/>
          <w:b/>
          <w:spacing w:val="-6"/>
          <w:sz w:val="24"/>
        </w:rPr>
        <w:t>投 标 函</w:t>
      </w:r>
    </w:p>
    <w:p>
      <w:pPr>
        <w:spacing w:line="288" w:lineRule="auto"/>
        <w:jc w:val="center"/>
        <w:rPr>
          <w:rFonts w:ascii="宋体" w:hAnsi="宋体"/>
          <w:b/>
          <w:spacing w:val="-6"/>
          <w:sz w:val="24"/>
        </w:rPr>
      </w:pPr>
    </w:p>
    <w:p>
      <w:pPr>
        <w:spacing w:line="360" w:lineRule="auto"/>
        <w:rPr>
          <w:rFonts w:ascii="宋体" w:hAnsi="宋体"/>
          <w:spacing w:val="-6"/>
          <w:sz w:val="24"/>
        </w:rPr>
      </w:pPr>
      <w:r>
        <w:rPr>
          <w:rFonts w:hint="eastAsia" w:ascii="宋体" w:hAnsi="宋体"/>
          <w:spacing w:val="-6"/>
          <w:sz w:val="24"/>
        </w:rPr>
        <w:t>致：浙江求是招标代理有限公司：</w:t>
      </w:r>
    </w:p>
    <w:p>
      <w:pPr>
        <w:spacing w:line="360" w:lineRule="auto"/>
        <w:ind w:firstLine="456" w:firstLineChars="200"/>
        <w:rPr>
          <w:rFonts w:ascii="宋体" w:hAnsi="宋体"/>
          <w:spacing w:val="-6"/>
          <w:sz w:val="24"/>
        </w:rPr>
      </w:pPr>
      <w:r>
        <w:rPr>
          <w:rFonts w:hint="eastAsia" w:ascii="宋体" w:hAnsi="宋体"/>
          <w:spacing w:val="-6"/>
          <w:sz w:val="24"/>
        </w:rPr>
        <w:t>根据贵方为</w:t>
      </w:r>
      <w:r>
        <w:rPr>
          <w:rFonts w:hint="eastAsia" w:ascii="宋体" w:hAnsi="宋体"/>
          <w:bCs/>
          <w:spacing w:val="-6"/>
          <w:sz w:val="24"/>
        </w:rPr>
        <w:t>杭州师范大学厨房设备</w:t>
      </w:r>
      <w:r>
        <w:rPr>
          <w:rFonts w:hint="eastAsia" w:ascii="宋体" w:hAnsi="宋体"/>
          <w:spacing w:val="-6"/>
          <w:sz w:val="24"/>
        </w:rPr>
        <w:t>的投标邀请（项目编号</w:t>
      </w:r>
      <w:r>
        <w:rPr>
          <w:rFonts w:hint="eastAsia" w:ascii="宋体" w:hAnsi="宋体"/>
          <w:bCs/>
          <w:spacing w:val="-6"/>
          <w:sz w:val="24"/>
        </w:rPr>
        <w:t>：HZNU-2020051-01）</w:t>
      </w:r>
      <w:r>
        <w:rPr>
          <w:rFonts w:hint="eastAsia" w:ascii="宋体" w:hAnsi="宋体"/>
          <w:spacing w:val="-6"/>
          <w:sz w:val="24"/>
        </w:rPr>
        <w:t>，签字代表</w:t>
      </w:r>
      <w:r>
        <w:rPr>
          <w:rFonts w:hint="eastAsia" w:ascii="宋体" w:hAnsi="宋体"/>
          <w:bCs/>
          <w:spacing w:val="-6"/>
          <w:sz w:val="24"/>
        </w:rPr>
        <w:t>____________</w:t>
      </w:r>
      <w:r>
        <w:rPr>
          <w:rFonts w:hint="eastAsia" w:ascii="宋体" w:hAnsi="宋体"/>
          <w:spacing w:val="-6"/>
          <w:sz w:val="24"/>
        </w:rPr>
        <w:t>（全名）经正式授权并代表投标人</w:t>
      </w:r>
      <w:r>
        <w:rPr>
          <w:rFonts w:hint="eastAsia" w:ascii="宋体" w:hAnsi="宋体"/>
          <w:bCs/>
          <w:spacing w:val="-6"/>
          <w:sz w:val="24"/>
        </w:rPr>
        <w:t>______</w:t>
      </w:r>
      <w:r>
        <w:rPr>
          <w:rFonts w:ascii="宋体" w:hAnsi="宋体"/>
          <w:bCs/>
          <w:spacing w:val="-6"/>
          <w:sz w:val="24"/>
        </w:rPr>
        <w:t>___________</w:t>
      </w:r>
      <w:r>
        <w:rPr>
          <w:rFonts w:hint="eastAsia" w:ascii="宋体" w:hAnsi="宋体"/>
          <w:bCs/>
          <w:spacing w:val="-6"/>
          <w:sz w:val="24"/>
        </w:rPr>
        <w:t>_______</w:t>
      </w:r>
      <w:r>
        <w:rPr>
          <w:rFonts w:hint="eastAsia" w:ascii="宋体" w:hAnsi="宋体"/>
          <w:spacing w:val="-6"/>
          <w:sz w:val="24"/>
        </w:rPr>
        <w:t>（投标人名称）提交电子加密投标文件一份、以介质（U盘）存储的数据电文形式的备份投标文件___份。</w:t>
      </w:r>
    </w:p>
    <w:p>
      <w:pPr>
        <w:spacing w:line="360" w:lineRule="auto"/>
        <w:ind w:firstLine="456" w:firstLineChars="200"/>
        <w:rPr>
          <w:rFonts w:ascii="宋体" w:hAnsi="宋体"/>
          <w:spacing w:val="-6"/>
          <w:sz w:val="24"/>
        </w:rPr>
      </w:pPr>
      <w:r>
        <w:rPr>
          <w:rFonts w:hint="eastAsia" w:ascii="宋体" w:hAnsi="宋体"/>
          <w:spacing w:val="-6"/>
          <w:sz w:val="24"/>
        </w:rPr>
        <w:t>据此函，签字代表宣布同意如下：</w:t>
      </w:r>
    </w:p>
    <w:p>
      <w:pPr>
        <w:spacing w:line="360" w:lineRule="auto"/>
        <w:ind w:firstLine="456" w:firstLineChars="200"/>
        <w:rPr>
          <w:rFonts w:ascii="宋体" w:hAnsi="宋体"/>
          <w:spacing w:val="-6"/>
          <w:sz w:val="24"/>
        </w:rPr>
      </w:pPr>
      <w:r>
        <w:rPr>
          <w:rFonts w:hint="eastAsia" w:ascii="宋体" w:hAnsi="宋体"/>
          <w:spacing w:val="-6"/>
          <w:sz w:val="24"/>
        </w:rPr>
        <w:t>1</w:t>
      </w:r>
      <w:r>
        <w:rPr>
          <w:rFonts w:ascii="宋体" w:hAnsi="宋体"/>
          <w:spacing w:val="-6"/>
          <w:sz w:val="24"/>
        </w:rPr>
        <w:t>.</w:t>
      </w:r>
      <w:r>
        <w:rPr>
          <w:rFonts w:hint="eastAsia" w:ascii="宋体" w:hAnsi="宋体"/>
          <w:spacing w:val="-6"/>
          <w:sz w:val="24"/>
        </w:rPr>
        <w:t>投标人已详细审查全部“招标文件”，包括修改文件（如有）以及全部参考资料和有关附件，已经了解我方对于招标文件、招标过程、中标结果有依法进行询问、质疑、投诉的权利及相关渠道和要求。</w:t>
      </w:r>
    </w:p>
    <w:p>
      <w:pPr>
        <w:spacing w:line="360" w:lineRule="auto"/>
        <w:ind w:firstLine="456" w:firstLineChars="200"/>
        <w:rPr>
          <w:rFonts w:ascii="宋体" w:hAnsi="宋体"/>
          <w:spacing w:val="-6"/>
          <w:sz w:val="24"/>
        </w:rPr>
      </w:pPr>
      <w:r>
        <w:rPr>
          <w:rFonts w:hint="eastAsia" w:ascii="宋体" w:hAnsi="宋体"/>
          <w:spacing w:val="-6"/>
          <w:sz w:val="24"/>
        </w:rPr>
        <w:t>2</w:t>
      </w:r>
      <w:r>
        <w:rPr>
          <w:rFonts w:ascii="宋体" w:hAnsi="宋体"/>
          <w:spacing w:val="-6"/>
          <w:sz w:val="24"/>
        </w:rPr>
        <w:t>.</w:t>
      </w:r>
      <w:r>
        <w:rPr>
          <w:rFonts w:hint="eastAsia" w:ascii="宋体" w:hAnsi="宋体"/>
          <w:spacing w:val="-6"/>
          <w:sz w:val="24"/>
        </w:rPr>
        <w:t>投标人在投标之前已经与贵方进行了充分的沟通，完全理解并接受招标文件的各项规定和要求，对招标文件的合理性、合法性不再有异议。</w:t>
      </w:r>
    </w:p>
    <w:p>
      <w:pPr>
        <w:spacing w:line="360" w:lineRule="auto"/>
        <w:ind w:firstLine="456" w:firstLineChars="200"/>
        <w:rPr>
          <w:rFonts w:ascii="宋体" w:hAnsi="宋体"/>
          <w:spacing w:val="-6"/>
          <w:sz w:val="24"/>
        </w:rPr>
      </w:pPr>
      <w:r>
        <w:rPr>
          <w:rFonts w:hint="eastAsia" w:ascii="宋体" w:hAnsi="宋体"/>
          <w:spacing w:val="-6"/>
          <w:sz w:val="24"/>
        </w:rPr>
        <w:t>3</w:t>
      </w:r>
      <w:r>
        <w:rPr>
          <w:rFonts w:ascii="宋体" w:hAnsi="宋体"/>
          <w:spacing w:val="-6"/>
          <w:sz w:val="24"/>
        </w:rPr>
        <w:t>.</w:t>
      </w:r>
      <w:r>
        <w:rPr>
          <w:rFonts w:hint="eastAsia" w:ascii="宋体" w:hAnsi="宋体"/>
          <w:spacing w:val="-6"/>
          <w:sz w:val="24"/>
        </w:rPr>
        <w:t>投标有效期自提交投标文件的截止之日起</w:t>
      </w:r>
      <w:r>
        <w:rPr>
          <w:rFonts w:hint="eastAsia" w:ascii="宋体" w:hAnsi="宋体"/>
          <w:bCs/>
          <w:spacing w:val="-6"/>
          <w:sz w:val="24"/>
        </w:rPr>
        <w:t>_</w:t>
      </w:r>
      <w:r>
        <w:rPr>
          <w:rFonts w:hint="eastAsia" w:ascii="宋体" w:hAnsi="宋体"/>
          <w:bCs/>
          <w:spacing w:val="-6"/>
          <w:sz w:val="24"/>
          <w:u w:val="single"/>
        </w:rPr>
        <w:t>90</w:t>
      </w:r>
      <w:r>
        <w:rPr>
          <w:rFonts w:ascii="宋体" w:hAnsi="宋体"/>
          <w:bCs/>
          <w:spacing w:val="-6"/>
          <w:sz w:val="24"/>
        </w:rPr>
        <w:t>_</w:t>
      </w:r>
      <w:r>
        <w:rPr>
          <w:rFonts w:hint="eastAsia" w:ascii="宋体" w:hAnsi="宋体"/>
          <w:spacing w:val="-6"/>
          <w:sz w:val="24"/>
        </w:rPr>
        <w:t>天。</w:t>
      </w:r>
    </w:p>
    <w:p>
      <w:pPr>
        <w:spacing w:line="360" w:lineRule="auto"/>
        <w:ind w:firstLine="456" w:firstLineChars="200"/>
        <w:rPr>
          <w:rFonts w:ascii="宋体" w:hAnsi="宋体"/>
          <w:spacing w:val="-6"/>
          <w:sz w:val="24"/>
        </w:rPr>
      </w:pPr>
      <w:r>
        <w:rPr>
          <w:rFonts w:hint="eastAsia" w:ascii="宋体" w:hAnsi="宋体"/>
          <w:spacing w:val="-6"/>
          <w:sz w:val="24"/>
        </w:rPr>
        <w:t>4</w:t>
      </w:r>
      <w:r>
        <w:rPr>
          <w:rFonts w:ascii="宋体" w:hAnsi="宋体"/>
          <w:spacing w:val="-6"/>
          <w:sz w:val="24"/>
        </w:rPr>
        <w:t>.</w:t>
      </w:r>
      <w:r>
        <w:rPr>
          <w:rFonts w:hint="eastAsia" w:ascii="宋体" w:hAnsi="宋体"/>
          <w:spacing w:val="-6"/>
          <w:sz w:val="24"/>
        </w:rPr>
        <w:t>如中标，本投标文件至本项目合同履行完毕止均保持有效，本投标人将按“招标文件”及政府采购法律、法规的规定履行合同责任和义务。关于代理服务费，本投标人承诺按照本招标文件的规定履行并承担相应的责任。</w:t>
      </w:r>
    </w:p>
    <w:p>
      <w:pPr>
        <w:spacing w:line="360" w:lineRule="auto"/>
        <w:ind w:firstLine="456" w:firstLineChars="200"/>
        <w:rPr>
          <w:rFonts w:ascii="宋体" w:hAnsi="宋体"/>
          <w:spacing w:val="-6"/>
          <w:sz w:val="24"/>
        </w:rPr>
      </w:pPr>
      <w:r>
        <w:rPr>
          <w:rFonts w:hint="eastAsia" w:ascii="宋体" w:hAnsi="宋体"/>
          <w:spacing w:val="-6"/>
          <w:sz w:val="24"/>
        </w:rPr>
        <w:t>5</w:t>
      </w:r>
      <w:r>
        <w:rPr>
          <w:rFonts w:ascii="宋体" w:hAnsi="宋体"/>
          <w:spacing w:val="-6"/>
          <w:sz w:val="24"/>
        </w:rPr>
        <w:t>.</w:t>
      </w:r>
      <w:r>
        <w:rPr>
          <w:rFonts w:hint="eastAsia" w:ascii="宋体" w:hAnsi="宋体"/>
          <w:spacing w:val="-6"/>
          <w:sz w:val="24"/>
        </w:rPr>
        <w:t>投标人同意按照贵方要求提供与投标有关的一切数据或资料。</w:t>
      </w:r>
    </w:p>
    <w:p>
      <w:pPr>
        <w:spacing w:line="360" w:lineRule="auto"/>
        <w:ind w:firstLine="456" w:firstLineChars="200"/>
        <w:rPr>
          <w:rFonts w:ascii="宋体" w:hAnsi="宋体"/>
          <w:spacing w:val="-6"/>
          <w:sz w:val="24"/>
        </w:rPr>
      </w:pPr>
      <w:r>
        <w:rPr>
          <w:rFonts w:hint="eastAsia" w:ascii="宋体" w:hAnsi="宋体"/>
          <w:spacing w:val="-6"/>
          <w:sz w:val="24"/>
        </w:rPr>
        <w:t>6.与本投标有关的一切正式往来信函请寄：</w:t>
      </w:r>
    </w:p>
    <w:p>
      <w:pPr>
        <w:spacing w:line="360" w:lineRule="auto"/>
        <w:rPr>
          <w:rFonts w:ascii="宋体" w:hAnsi="宋体"/>
          <w:spacing w:val="-6"/>
          <w:sz w:val="24"/>
        </w:rPr>
      </w:pPr>
      <w:r>
        <w:rPr>
          <w:rFonts w:hint="eastAsia" w:ascii="宋体" w:hAnsi="宋体"/>
          <w:spacing w:val="-6"/>
          <w:sz w:val="24"/>
        </w:rPr>
        <w:t xml:space="preserve">地址：                         邮编：                         </w:t>
      </w:r>
    </w:p>
    <w:p>
      <w:pPr>
        <w:spacing w:line="360" w:lineRule="auto"/>
        <w:rPr>
          <w:rFonts w:ascii="宋体" w:hAnsi="宋体"/>
          <w:spacing w:val="-6"/>
          <w:sz w:val="24"/>
          <w:u w:val="single"/>
        </w:rPr>
      </w:pPr>
      <w:r>
        <w:rPr>
          <w:rFonts w:hint="eastAsia" w:ascii="宋体" w:hAnsi="宋体"/>
          <w:spacing w:val="-6"/>
          <w:sz w:val="24"/>
        </w:rPr>
        <w:t xml:space="preserve">电话：                         传真：                         </w:t>
      </w:r>
    </w:p>
    <w:p>
      <w:pPr>
        <w:spacing w:line="360" w:lineRule="auto"/>
        <w:rPr>
          <w:rFonts w:ascii="宋体" w:hAnsi="宋体"/>
          <w:spacing w:val="-6"/>
          <w:sz w:val="24"/>
        </w:rPr>
      </w:pPr>
      <w:r>
        <w:rPr>
          <w:rFonts w:hint="eastAsia" w:ascii="宋体" w:hAnsi="宋体"/>
          <w:spacing w:val="-6"/>
          <w:sz w:val="24"/>
        </w:rPr>
        <w:t xml:space="preserve">投标人代表姓名：               职务：                        </w:t>
      </w:r>
    </w:p>
    <w:p>
      <w:pPr>
        <w:spacing w:line="360" w:lineRule="auto"/>
        <w:rPr>
          <w:rFonts w:ascii="宋体" w:hAnsi="宋体"/>
          <w:spacing w:val="-6"/>
          <w:sz w:val="24"/>
        </w:rPr>
      </w:pPr>
      <w:r>
        <w:rPr>
          <w:rFonts w:hint="eastAsia" w:ascii="宋体" w:hAnsi="宋体"/>
          <w:spacing w:val="-6"/>
          <w:sz w:val="24"/>
        </w:rPr>
        <w:t>开户银行：</w:t>
      </w:r>
    </w:p>
    <w:p>
      <w:pPr>
        <w:spacing w:line="360" w:lineRule="auto"/>
        <w:rPr>
          <w:rFonts w:ascii="宋体" w:hAnsi="宋体"/>
          <w:spacing w:val="-6"/>
          <w:sz w:val="24"/>
        </w:rPr>
      </w:pPr>
      <w:r>
        <w:rPr>
          <w:rFonts w:hint="eastAsia" w:ascii="宋体" w:hAnsi="宋体"/>
          <w:spacing w:val="-6"/>
          <w:sz w:val="24"/>
        </w:rPr>
        <w:t>银行帐号：</w:t>
      </w:r>
    </w:p>
    <w:p>
      <w:pPr>
        <w:spacing w:line="360" w:lineRule="auto"/>
        <w:rPr>
          <w:rFonts w:ascii="宋体" w:hAnsi="宋体"/>
          <w:spacing w:val="-6"/>
          <w:sz w:val="24"/>
        </w:rPr>
      </w:pPr>
    </w:p>
    <w:p>
      <w:pPr>
        <w:spacing w:line="360" w:lineRule="auto"/>
        <w:rPr>
          <w:rFonts w:ascii="宋体" w:hAnsi="宋体"/>
          <w:spacing w:val="-6"/>
          <w:sz w:val="24"/>
        </w:rPr>
      </w:pPr>
      <w:r>
        <w:rPr>
          <w:rFonts w:hint="eastAsia" w:ascii="宋体" w:hAnsi="宋体"/>
          <w:spacing w:val="-6"/>
          <w:sz w:val="24"/>
        </w:rPr>
        <w:t>投标人名称（盖章）：</w:t>
      </w:r>
    </w:p>
    <w:p>
      <w:pPr>
        <w:spacing w:line="360" w:lineRule="auto"/>
        <w:rPr>
          <w:rFonts w:ascii="宋体" w:hAnsi="宋体"/>
          <w:spacing w:val="-6"/>
          <w:sz w:val="24"/>
        </w:rPr>
      </w:pPr>
      <w:r>
        <w:rPr>
          <w:rFonts w:hint="eastAsia" w:ascii="宋体" w:hAnsi="宋体"/>
          <w:spacing w:val="-6"/>
          <w:sz w:val="24"/>
        </w:rPr>
        <w:t>投标人代表签字</w:t>
      </w:r>
      <w:r>
        <w:rPr>
          <w:rFonts w:hint="eastAsia" w:ascii="宋体" w:hAnsi="宋体"/>
          <w:bCs/>
          <w:spacing w:val="-6"/>
          <w:sz w:val="24"/>
        </w:rPr>
        <w:t>：</w:t>
      </w:r>
    </w:p>
    <w:p>
      <w:pPr>
        <w:spacing w:line="360" w:lineRule="auto"/>
        <w:rPr>
          <w:rFonts w:ascii="宋体" w:hAnsi="宋体"/>
          <w:spacing w:val="-6"/>
          <w:sz w:val="24"/>
        </w:rPr>
      </w:pPr>
      <w:r>
        <w:rPr>
          <w:rFonts w:hint="eastAsia" w:ascii="宋体" w:hAnsi="宋体"/>
          <w:bCs/>
          <w:spacing w:val="-6"/>
          <w:sz w:val="24"/>
        </w:rPr>
        <w:t>日期：  年  月  日</w:t>
      </w:r>
    </w:p>
    <w:p>
      <w:pPr>
        <w:spacing w:line="360" w:lineRule="auto"/>
        <w:jc w:val="center"/>
        <w:rPr>
          <w:rFonts w:ascii="宋体" w:hAnsi="宋体"/>
          <w:b/>
          <w:spacing w:val="-6"/>
          <w:sz w:val="24"/>
        </w:rPr>
      </w:pPr>
      <w:r>
        <w:rPr>
          <w:rFonts w:ascii="宋体" w:hAnsi="宋体"/>
          <w:b/>
          <w:spacing w:val="-6"/>
          <w:sz w:val="24"/>
        </w:rPr>
        <w:br w:type="page"/>
      </w:r>
      <w:r>
        <w:rPr>
          <w:rFonts w:ascii="宋体" w:hAnsi="宋体"/>
          <w:b/>
          <w:spacing w:val="-6"/>
          <w:sz w:val="24"/>
        </w:rPr>
        <w:t>法定代表人资格证明书</w:t>
      </w:r>
    </w:p>
    <w:p>
      <w:pPr>
        <w:spacing w:line="360" w:lineRule="auto"/>
        <w:jc w:val="center"/>
        <w:rPr>
          <w:rFonts w:ascii="宋体" w:hAnsi="宋体"/>
          <w:b/>
          <w:spacing w:val="-6"/>
          <w:sz w:val="24"/>
        </w:rPr>
      </w:pPr>
    </w:p>
    <w:p>
      <w:pPr>
        <w:spacing w:line="360" w:lineRule="auto"/>
        <w:rPr>
          <w:rFonts w:ascii="宋体" w:hAnsi="宋体"/>
          <w:bCs/>
          <w:spacing w:val="-6"/>
          <w:sz w:val="24"/>
        </w:rPr>
      </w:pPr>
      <w:r>
        <w:rPr>
          <w:rFonts w:hint="eastAsia" w:ascii="宋体" w:hAnsi="宋体"/>
          <w:bCs/>
          <w:spacing w:val="-6"/>
          <w:sz w:val="24"/>
        </w:rPr>
        <w:t>致：杭州师范大学、浙江求是招标代理有限公司：</w:t>
      </w:r>
    </w:p>
    <w:p>
      <w:pPr>
        <w:spacing w:line="360" w:lineRule="auto"/>
        <w:ind w:firstLine="456" w:firstLineChars="200"/>
        <w:rPr>
          <w:rFonts w:ascii="宋体" w:hAnsi="宋体"/>
          <w:bCs/>
          <w:spacing w:val="-6"/>
          <w:sz w:val="24"/>
        </w:rPr>
      </w:pPr>
      <w:r>
        <w:rPr>
          <w:rFonts w:hint="eastAsia" w:ascii="宋体" w:hAnsi="宋体"/>
          <w:bCs/>
          <w:spacing w:val="-6"/>
          <w:sz w:val="24"/>
        </w:rPr>
        <w:t>我</w:t>
      </w:r>
      <w:r>
        <w:rPr>
          <w:rFonts w:hint="eastAsia" w:ascii="宋体" w:hAnsi="宋体"/>
          <w:spacing w:val="-6"/>
          <w:sz w:val="24"/>
        </w:rPr>
        <w:t>_________________</w:t>
      </w:r>
      <w:r>
        <w:rPr>
          <w:rFonts w:ascii="宋体" w:hAnsi="宋体"/>
          <w:bCs/>
          <w:spacing w:val="-6"/>
          <w:sz w:val="24"/>
        </w:rPr>
        <w:t>（姓名）系</w:t>
      </w:r>
      <w:r>
        <w:rPr>
          <w:rFonts w:hint="eastAsia" w:ascii="宋体" w:hAnsi="宋体"/>
          <w:spacing w:val="-6"/>
          <w:sz w:val="24"/>
        </w:rPr>
        <w:t>____________________________</w:t>
      </w:r>
      <w:r>
        <w:rPr>
          <w:rFonts w:hint="eastAsia" w:ascii="宋体" w:hAnsi="宋体"/>
          <w:bCs/>
          <w:spacing w:val="-6"/>
          <w:sz w:val="24"/>
        </w:rPr>
        <w:t>（投标人名称）</w:t>
      </w:r>
      <w:r>
        <w:rPr>
          <w:rFonts w:ascii="宋体" w:hAnsi="宋体"/>
          <w:bCs/>
          <w:spacing w:val="-6"/>
          <w:sz w:val="24"/>
        </w:rPr>
        <w:t>的法定代表人，身份证号</w:t>
      </w:r>
      <w:r>
        <w:rPr>
          <w:rFonts w:hint="eastAsia" w:ascii="宋体" w:hAnsi="宋体"/>
          <w:bCs/>
          <w:spacing w:val="-6"/>
          <w:sz w:val="24"/>
        </w:rPr>
        <w:t>：</w:t>
      </w:r>
      <w:r>
        <w:rPr>
          <w:rFonts w:hint="eastAsia" w:ascii="宋体" w:hAnsi="宋体"/>
          <w:spacing w:val="-6"/>
          <w:sz w:val="24"/>
        </w:rPr>
        <w:t>_____________________________________</w:t>
      </w:r>
      <w:r>
        <w:rPr>
          <w:rFonts w:ascii="宋体" w:hAnsi="宋体"/>
          <w:bCs/>
          <w:spacing w:val="-6"/>
          <w:sz w:val="24"/>
        </w:rPr>
        <w:t>。</w:t>
      </w:r>
    </w:p>
    <w:p>
      <w:pPr>
        <w:spacing w:line="360" w:lineRule="auto"/>
        <w:ind w:firstLine="456" w:firstLineChars="200"/>
        <w:rPr>
          <w:rFonts w:ascii="宋体" w:hAnsi="宋体"/>
          <w:bCs/>
          <w:spacing w:val="-6"/>
          <w:sz w:val="24"/>
        </w:rPr>
      </w:pPr>
      <w:r>
        <w:rPr>
          <w:rFonts w:ascii="宋体" w:hAnsi="宋体"/>
          <w:bCs/>
          <w:spacing w:val="-6"/>
          <w:sz w:val="24"/>
        </w:rPr>
        <w:t>特此证明。</w:t>
      </w:r>
    </w:p>
    <w:p>
      <w:pPr>
        <w:spacing w:line="360" w:lineRule="auto"/>
        <w:rPr>
          <w:rFonts w:ascii="宋体" w:hAnsi="宋体"/>
          <w:bCs/>
          <w:spacing w:val="-6"/>
          <w:sz w:val="24"/>
        </w:rPr>
      </w:pPr>
    </w:p>
    <w:tbl>
      <w:tblPr>
        <w:tblStyle w:val="2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0" w:hRule="atLeast"/>
        </w:trPr>
        <w:tc>
          <w:tcPr>
            <w:tcW w:w="9498" w:type="dxa"/>
          </w:tcPr>
          <w:p>
            <w:pPr>
              <w:rPr>
                <w:rFonts w:ascii="宋体" w:hAnsi="宋体"/>
                <w:sz w:val="24"/>
              </w:rPr>
            </w:pPr>
            <w:r>
              <w:rPr>
                <w:rFonts w:hint="eastAsia" w:ascii="宋体" w:hAnsi="宋体"/>
                <w:sz w:val="24"/>
              </w:rPr>
              <w:t>法定代表人身份证：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复印件粘贴处</w:t>
            </w:r>
          </w:p>
        </w:tc>
      </w:tr>
    </w:tbl>
    <w:p>
      <w:pPr>
        <w:spacing w:line="360" w:lineRule="auto"/>
        <w:rPr>
          <w:rFonts w:ascii="宋体" w:hAnsi="宋体"/>
          <w:bCs/>
          <w:spacing w:val="-6"/>
          <w:sz w:val="24"/>
        </w:rPr>
      </w:pPr>
    </w:p>
    <w:p>
      <w:pPr>
        <w:spacing w:line="360" w:lineRule="auto"/>
        <w:ind w:right="456"/>
        <w:rPr>
          <w:rFonts w:ascii="宋体" w:hAnsi="宋体"/>
          <w:b/>
          <w:bCs/>
          <w:spacing w:val="-6"/>
          <w:sz w:val="24"/>
        </w:rPr>
      </w:pPr>
    </w:p>
    <w:p>
      <w:pPr>
        <w:spacing w:line="360" w:lineRule="auto"/>
        <w:ind w:right="456"/>
        <w:rPr>
          <w:rFonts w:ascii="宋体" w:hAnsi="宋体"/>
          <w:spacing w:val="-6"/>
          <w:sz w:val="24"/>
        </w:rPr>
      </w:pPr>
      <w:r>
        <w:rPr>
          <w:rFonts w:hint="eastAsia" w:ascii="宋体" w:hAnsi="宋体"/>
          <w:spacing w:val="-6"/>
          <w:sz w:val="24"/>
        </w:rPr>
        <w:t>投标人名称（盖章）：</w:t>
      </w:r>
    </w:p>
    <w:p>
      <w:pPr>
        <w:spacing w:line="360" w:lineRule="auto"/>
        <w:ind w:right="456"/>
        <w:rPr>
          <w:rFonts w:ascii="宋体" w:hAnsi="宋体"/>
          <w:spacing w:val="-6"/>
          <w:sz w:val="24"/>
        </w:rPr>
      </w:pPr>
      <w:r>
        <w:rPr>
          <w:rFonts w:hint="eastAsia" w:ascii="宋体" w:hAnsi="宋体"/>
          <w:bCs/>
          <w:spacing w:val="-6"/>
          <w:sz w:val="24"/>
        </w:rPr>
        <w:t>日期：  年  月  日</w:t>
      </w:r>
    </w:p>
    <w:p>
      <w:pPr>
        <w:spacing w:line="360" w:lineRule="auto"/>
        <w:jc w:val="center"/>
        <w:rPr>
          <w:rFonts w:ascii="宋体" w:hAnsi="宋体"/>
          <w:b/>
          <w:spacing w:val="-6"/>
          <w:sz w:val="24"/>
        </w:rPr>
      </w:pPr>
      <w:r>
        <w:rPr>
          <w:rFonts w:ascii="宋体" w:hAnsi="宋体"/>
          <w:b/>
          <w:spacing w:val="-6"/>
          <w:sz w:val="24"/>
        </w:rPr>
        <w:br w:type="page"/>
      </w:r>
      <w:r>
        <w:rPr>
          <w:rFonts w:hint="eastAsia" w:ascii="宋体" w:hAnsi="宋体"/>
          <w:b/>
          <w:spacing w:val="-6"/>
          <w:sz w:val="24"/>
        </w:rPr>
        <w:t>法定代表人授权委托书</w:t>
      </w:r>
    </w:p>
    <w:p>
      <w:pPr>
        <w:spacing w:line="360" w:lineRule="auto"/>
        <w:jc w:val="center"/>
        <w:rPr>
          <w:rFonts w:ascii="宋体" w:hAnsi="宋体"/>
          <w:b/>
          <w:bCs/>
          <w:spacing w:val="-6"/>
          <w:sz w:val="24"/>
        </w:rPr>
      </w:pPr>
    </w:p>
    <w:p>
      <w:pPr>
        <w:spacing w:line="360" w:lineRule="auto"/>
        <w:rPr>
          <w:rFonts w:ascii="宋体" w:hAnsi="宋体"/>
          <w:b/>
          <w:bCs/>
          <w:spacing w:val="-6"/>
          <w:sz w:val="24"/>
        </w:rPr>
      </w:pPr>
      <w:r>
        <w:rPr>
          <w:rFonts w:hint="eastAsia" w:ascii="宋体" w:hAnsi="宋体"/>
          <w:bCs/>
          <w:spacing w:val="-6"/>
          <w:sz w:val="24"/>
        </w:rPr>
        <w:t>致：杭州师范大学、浙江求是招标代理有限公司</w:t>
      </w:r>
      <w:r>
        <w:rPr>
          <w:rFonts w:hint="eastAsia" w:ascii="宋体" w:hAnsi="宋体"/>
          <w:spacing w:val="-6"/>
          <w:sz w:val="24"/>
        </w:rPr>
        <w:t>：</w:t>
      </w:r>
    </w:p>
    <w:p>
      <w:pPr>
        <w:spacing w:line="360" w:lineRule="auto"/>
        <w:ind w:firstLine="456" w:firstLineChars="200"/>
        <w:rPr>
          <w:rFonts w:ascii="宋体" w:hAnsi="宋体"/>
          <w:spacing w:val="-6"/>
          <w:sz w:val="24"/>
        </w:rPr>
      </w:pPr>
      <w:r>
        <w:rPr>
          <w:rFonts w:hint="eastAsia" w:ascii="宋体" w:hAnsi="宋体"/>
          <w:spacing w:val="-6"/>
          <w:sz w:val="24"/>
        </w:rPr>
        <w:t>我 ______________（姓名）系 _____________________________（投标人名称）的法定代表人，现授权委托本单位在职职工：________（姓名），身份证号码：____________________________以我方的名义参加</w:t>
      </w:r>
      <w:r>
        <w:rPr>
          <w:rFonts w:hint="eastAsia" w:ascii="宋体" w:hAnsi="宋体"/>
          <w:bCs/>
          <w:spacing w:val="-6"/>
          <w:sz w:val="24"/>
          <w:u w:val="single"/>
        </w:rPr>
        <w:t>杭州师范大学厨房设备</w:t>
      </w:r>
      <w:r>
        <w:rPr>
          <w:rFonts w:hint="eastAsia" w:ascii="宋体" w:hAnsi="宋体"/>
          <w:bCs/>
          <w:spacing w:val="-6"/>
          <w:sz w:val="24"/>
        </w:rPr>
        <w:t>项目</w:t>
      </w:r>
      <w:r>
        <w:rPr>
          <w:rFonts w:hint="eastAsia" w:ascii="宋体" w:hAnsi="宋体"/>
          <w:spacing w:val="-6"/>
          <w:sz w:val="24"/>
        </w:rPr>
        <w:t>的投标活动，并代表我方全权办理针对上述项目的投标、开标、评标、签约等具体事务和签署相关文件。</w:t>
      </w:r>
    </w:p>
    <w:p>
      <w:pPr>
        <w:spacing w:line="360" w:lineRule="auto"/>
        <w:ind w:firstLine="456" w:firstLineChars="200"/>
        <w:rPr>
          <w:rFonts w:ascii="宋体" w:hAnsi="宋体"/>
          <w:spacing w:val="-6"/>
          <w:sz w:val="24"/>
        </w:rPr>
      </w:pPr>
      <w:r>
        <w:rPr>
          <w:rFonts w:hint="eastAsia" w:ascii="宋体" w:hAnsi="宋体"/>
          <w:spacing w:val="-6"/>
          <w:sz w:val="24"/>
        </w:rPr>
        <w:t>我方对被授权人的签名负全部责任。</w:t>
      </w:r>
    </w:p>
    <w:p>
      <w:pPr>
        <w:spacing w:line="360" w:lineRule="auto"/>
        <w:ind w:firstLine="456" w:firstLineChars="200"/>
        <w:rPr>
          <w:rFonts w:ascii="宋体" w:hAnsi="宋体"/>
          <w:spacing w:val="-6"/>
          <w:sz w:val="24"/>
        </w:rPr>
      </w:pPr>
      <w:r>
        <w:rPr>
          <w:rFonts w:hint="eastAsia" w:ascii="宋体" w:hAnsi="宋体"/>
          <w:spacing w:val="-6"/>
          <w:sz w:val="24"/>
        </w:rPr>
        <w:t>在撤销授权的书面通知以前，本授权书一直有效。被授权人在授权书有效期内签署的所有文件不因授权的撤销而失效。</w:t>
      </w:r>
    </w:p>
    <w:p>
      <w:pPr>
        <w:spacing w:line="360" w:lineRule="auto"/>
        <w:ind w:firstLine="456" w:firstLineChars="200"/>
        <w:rPr>
          <w:rFonts w:ascii="宋体" w:hAnsi="宋体"/>
          <w:spacing w:val="-6"/>
          <w:sz w:val="24"/>
        </w:rPr>
      </w:pPr>
      <w:r>
        <w:rPr>
          <w:rFonts w:hint="eastAsia" w:ascii="宋体" w:hAnsi="宋体"/>
          <w:spacing w:val="-6"/>
          <w:sz w:val="24"/>
        </w:rPr>
        <w:t>被授权人无转委托权，特此委托。</w:t>
      </w:r>
    </w:p>
    <w:p>
      <w:pPr>
        <w:spacing w:line="360" w:lineRule="auto"/>
        <w:ind w:firstLine="424" w:firstLineChars="186"/>
        <w:rPr>
          <w:rFonts w:ascii="宋体" w:hAnsi="宋体"/>
          <w:spacing w:val="-6"/>
          <w:sz w:val="24"/>
        </w:rPr>
      </w:pPr>
    </w:p>
    <w:p>
      <w:pPr>
        <w:spacing w:line="360" w:lineRule="auto"/>
        <w:ind w:firstLine="424" w:firstLineChars="186"/>
        <w:rPr>
          <w:rFonts w:ascii="宋体" w:hAnsi="宋体"/>
          <w:spacing w:val="-6"/>
          <w:sz w:val="24"/>
          <w:u w:val="single"/>
        </w:rPr>
      </w:pPr>
      <w:r>
        <w:rPr>
          <w:rFonts w:hint="eastAsia" w:ascii="宋体" w:hAnsi="宋体"/>
          <w:spacing w:val="-6"/>
          <w:sz w:val="24"/>
        </w:rPr>
        <w:t>法定代表人（签字或盖章）：______________________</w:t>
      </w:r>
    </w:p>
    <w:p>
      <w:pPr>
        <w:spacing w:line="360" w:lineRule="auto"/>
        <w:ind w:firstLine="424" w:firstLineChars="186"/>
        <w:rPr>
          <w:rFonts w:ascii="宋体" w:hAnsi="宋体"/>
          <w:spacing w:val="-6"/>
          <w:sz w:val="24"/>
        </w:rPr>
      </w:pPr>
    </w:p>
    <w:p>
      <w:pPr>
        <w:spacing w:line="360" w:lineRule="auto"/>
        <w:rPr>
          <w:rFonts w:ascii="宋体" w:hAnsi="宋体"/>
          <w:spacing w:val="-6"/>
          <w:sz w:val="24"/>
        </w:rPr>
      </w:pPr>
      <w:r>
        <w:rPr>
          <w:rFonts w:hint="eastAsia" w:ascii="宋体" w:hAnsi="宋体"/>
          <w:spacing w:val="-6"/>
          <w:sz w:val="24"/>
        </w:rPr>
        <w:t>投标人名称（盖章）：</w:t>
      </w:r>
    </w:p>
    <w:p>
      <w:pPr>
        <w:spacing w:line="360" w:lineRule="auto"/>
        <w:rPr>
          <w:rFonts w:ascii="宋体" w:hAnsi="宋体"/>
          <w:bCs/>
          <w:spacing w:val="-6"/>
          <w:sz w:val="24"/>
        </w:rPr>
      </w:pPr>
      <w:r>
        <w:rPr>
          <w:rFonts w:hint="eastAsia" w:ascii="宋体" w:hAnsi="宋体"/>
          <w:bCs/>
          <w:spacing w:val="-6"/>
          <w:sz w:val="24"/>
        </w:rPr>
        <w:t>日期：  年  月  日</w:t>
      </w:r>
    </w:p>
    <w:p>
      <w:pPr>
        <w:spacing w:line="360" w:lineRule="auto"/>
        <w:rPr>
          <w:rFonts w:ascii="宋体" w:hAnsi="宋体"/>
          <w:spacing w:val="-6"/>
          <w:sz w:val="24"/>
        </w:rPr>
      </w:pPr>
    </w:p>
    <w:tbl>
      <w:tblPr>
        <w:tblStyle w:val="21"/>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6" w:hRule="atLeast"/>
        </w:trPr>
        <w:tc>
          <w:tcPr>
            <w:tcW w:w="9639" w:type="dxa"/>
          </w:tcPr>
          <w:p>
            <w:pPr>
              <w:rPr>
                <w:rFonts w:ascii="宋体" w:hAnsi="宋体"/>
                <w:sz w:val="24"/>
              </w:rPr>
            </w:pPr>
            <w:r>
              <w:rPr>
                <w:rFonts w:hint="eastAsia" w:ascii="宋体" w:hAnsi="宋体"/>
                <w:sz w:val="24"/>
              </w:rPr>
              <w:t>授权代表身份证：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复印件粘贴处</w:t>
            </w:r>
          </w:p>
        </w:tc>
      </w:tr>
    </w:tbl>
    <w:p>
      <w:pPr>
        <w:pStyle w:val="12"/>
        <w:spacing w:beforeLines="0" w:afterLines="0" w:line="360" w:lineRule="auto"/>
        <w:rPr>
          <w:rFonts w:hAnsi="宋体"/>
          <w:b/>
          <w:spacing w:val="-6"/>
        </w:rPr>
      </w:pPr>
    </w:p>
    <w:p>
      <w:pPr>
        <w:spacing w:line="360" w:lineRule="auto"/>
        <w:rPr>
          <w:rFonts w:ascii="宋体" w:hAnsi="宋体"/>
          <w:b/>
          <w:bCs/>
          <w:spacing w:val="-6"/>
          <w:sz w:val="21"/>
          <w:szCs w:val="21"/>
        </w:rPr>
      </w:pPr>
      <w:r>
        <w:rPr>
          <w:rFonts w:hint="eastAsia" w:ascii="宋体" w:hAnsi="宋体"/>
          <w:b/>
          <w:bCs/>
          <w:spacing w:val="-6"/>
          <w:sz w:val="21"/>
          <w:szCs w:val="21"/>
        </w:rPr>
        <w:t>说明：</w:t>
      </w:r>
    </w:p>
    <w:p>
      <w:pPr>
        <w:spacing w:line="360" w:lineRule="auto"/>
        <w:rPr>
          <w:rFonts w:ascii="宋体" w:hAnsi="宋体"/>
          <w:b/>
          <w:bCs/>
          <w:spacing w:val="-6"/>
          <w:sz w:val="21"/>
          <w:szCs w:val="21"/>
        </w:rPr>
      </w:pPr>
      <w:r>
        <w:rPr>
          <w:rFonts w:hint="eastAsia" w:ascii="宋体" w:hAnsi="宋体"/>
          <w:b/>
          <w:bCs/>
          <w:spacing w:val="-6"/>
          <w:sz w:val="21"/>
          <w:szCs w:val="21"/>
        </w:rPr>
        <w:t>1、投标人的</w:t>
      </w:r>
      <w:r>
        <w:rPr>
          <w:rFonts w:ascii="宋体" w:hAnsi="宋体"/>
          <w:b/>
          <w:bCs/>
          <w:spacing w:val="-6"/>
          <w:sz w:val="21"/>
          <w:szCs w:val="21"/>
        </w:rPr>
        <w:t>法定代表人参加投标，须在投标文件中提供</w:t>
      </w:r>
      <w:r>
        <w:rPr>
          <w:rFonts w:hint="eastAsia" w:ascii="宋体" w:hAnsi="宋体"/>
          <w:b/>
          <w:bCs/>
          <w:spacing w:val="-6"/>
          <w:sz w:val="21"/>
          <w:szCs w:val="21"/>
        </w:rPr>
        <w:t>：</w:t>
      </w:r>
      <w:r>
        <w:rPr>
          <w:rFonts w:ascii="宋体" w:hAnsi="宋体"/>
          <w:b/>
          <w:bCs/>
          <w:spacing w:val="-6"/>
          <w:sz w:val="21"/>
          <w:szCs w:val="21"/>
        </w:rPr>
        <w:t>法定代表人资格证明</w:t>
      </w:r>
      <w:r>
        <w:rPr>
          <w:rFonts w:hint="eastAsia" w:ascii="宋体" w:hAnsi="宋体"/>
          <w:b/>
          <w:bCs/>
          <w:spacing w:val="-6"/>
          <w:sz w:val="21"/>
          <w:szCs w:val="21"/>
        </w:rPr>
        <w:t>书；</w:t>
      </w:r>
    </w:p>
    <w:p>
      <w:pPr>
        <w:spacing w:line="360" w:lineRule="auto"/>
        <w:rPr>
          <w:rFonts w:ascii="宋体" w:hAnsi="宋体"/>
          <w:b/>
          <w:bCs/>
          <w:spacing w:val="-6"/>
          <w:sz w:val="21"/>
          <w:szCs w:val="21"/>
        </w:rPr>
      </w:pPr>
      <w:r>
        <w:rPr>
          <w:rFonts w:hint="eastAsia" w:ascii="宋体" w:hAnsi="宋体"/>
          <w:b/>
          <w:bCs/>
          <w:spacing w:val="-6"/>
          <w:sz w:val="21"/>
          <w:szCs w:val="21"/>
        </w:rPr>
        <w:t>2、投标人的法定代表人委托授权代表</w:t>
      </w:r>
      <w:r>
        <w:rPr>
          <w:rFonts w:ascii="宋体" w:hAnsi="宋体"/>
          <w:b/>
          <w:bCs/>
          <w:spacing w:val="-6"/>
          <w:sz w:val="21"/>
          <w:szCs w:val="21"/>
        </w:rPr>
        <w:t>参加投标，须在投标文件中提供</w:t>
      </w:r>
      <w:r>
        <w:rPr>
          <w:rFonts w:hint="eastAsia" w:ascii="宋体" w:hAnsi="宋体"/>
          <w:b/>
          <w:bCs/>
          <w:spacing w:val="-6"/>
          <w:sz w:val="21"/>
          <w:szCs w:val="21"/>
        </w:rPr>
        <w:t>：</w:t>
      </w:r>
      <w:r>
        <w:rPr>
          <w:rFonts w:ascii="宋体" w:hAnsi="宋体"/>
          <w:b/>
          <w:bCs/>
          <w:spacing w:val="-6"/>
          <w:sz w:val="21"/>
          <w:szCs w:val="21"/>
        </w:rPr>
        <w:t>法定代表人资格证明</w:t>
      </w:r>
      <w:r>
        <w:rPr>
          <w:rFonts w:hint="eastAsia" w:ascii="宋体" w:hAnsi="宋体"/>
          <w:b/>
          <w:bCs/>
          <w:spacing w:val="-6"/>
          <w:sz w:val="21"/>
          <w:szCs w:val="21"/>
        </w:rPr>
        <w:t>书和</w:t>
      </w:r>
      <w:r>
        <w:rPr>
          <w:rFonts w:ascii="宋体" w:hAnsi="宋体"/>
          <w:b/>
          <w:bCs/>
          <w:spacing w:val="-6"/>
          <w:sz w:val="21"/>
          <w:szCs w:val="21"/>
        </w:rPr>
        <w:t>法定代表人授权</w:t>
      </w:r>
      <w:r>
        <w:rPr>
          <w:rFonts w:hint="eastAsia" w:ascii="宋体" w:hAnsi="宋体"/>
          <w:b/>
          <w:bCs/>
          <w:spacing w:val="-6"/>
          <w:sz w:val="21"/>
          <w:szCs w:val="21"/>
        </w:rPr>
        <w:t>委托</w:t>
      </w:r>
      <w:r>
        <w:rPr>
          <w:rFonts w:ascii="宋体" w:hAnsi="宋体"/>
          <w:b/>
          <w:bCs/>
          <w:spacing w:val="-6"/>
          <w:sz w:val="21"/>
          <w:szCs w:val="21"/>
        </w:rPr>
        <w:t>书</w:t>
      </w:r>
      <w:r>
        <w:rPr>
          <w:rFonts w:hint="eastAsia" w:ascii="宋体" w:hAnsi="宋体"/>
          <w:b/>
          <w:bCs/>
          <w:spacing w:val="-6"/>
          <w:sz w:val="21"/>
          <w:szCs w:val="21"/>
        </w:rPr>
        <w:t>。</w:t>
      </w:r>
    </w:p>
    <w:p>
      <w:pPr>
        <w:spacing w:line="360" w:lineRule="auto"/>
        <w:jc w:val="center"/>
        <w:rPr>
          <w:rFonts w:ascii="宋体" w:hAnsi="宋体"/>
          <w:b/>
          <w:spacing w:val="-6"/>
          <w:sz w:val="24"/>
          <w:szCs w:val="20"/>
        </w:rPr>
      </w:pPr>
      <w:r>
        <w:rPr>
          <w:rFonts w:ascii="宋体" w:hAnsi="宋体"/>
          <w:b/>
          <w:spacing w:val="-6"/>
          <w:sz w:val="24"/>
        </w:rPr>
        <w:br w:type="page"/>
      </w:r>
      <w:r>
        <w:rPr>
          <w:rFonts w:hint="eastAsia" w:ascii="宋体" w:hAnsi="宋体"/>
          <w:b/>
          <w:spacing w:val="-6"/>
          <w:sz w:val="24"/>
        </w:rPr>
        <w:t>2019年7月至2020年4月任意一月的</w:t>
      </w:r>
      <w:r>
        <w:rPr>
          <w:rFonts w:hint="eastAsia" w:ascii="宋体" w:hAnsi="宋体"/>
          <w:b/>
          <w:spacing w:val="-6"/>
          <w:sz w:val="24"/>
          <w:szCs w:val="20"/>
        </w:rPr>
        <w:t>投标授权代表社保缴纳证明</w:t>
      </w:r>
    </w:p>
    <w:p>
      <w:pPr>
        <w:spacing w:line="360" w:lineRule="auto"/>
        <w:jc w:val="center"/>
        <w:rPr>
          <w:rFonts w:ascii="宋体" w:hAnsi="宋体"/>
          <w:b/>
          <w:spacing w:val="-6"/>
          <w:sz w:val="24"/>
        </w:rPr>
      </w:pPr>
      <w:r>
        <w:rPr>
          <w:rFonts w:ascii="宋体" w:hAnsi="宋体"/>
          <w:b/>
          <w:spacing w:val="-6"/>
          <w:sz w:val="24"/>
        </w:rPr>
        <w:br w:type="page"/>
      </w:r>
      <w:r>
        <w:rPr>
          <w:rFonts w:hint="eastAsia" w:ascii="宋体" w:hAnsi="宋体"/>
          <w:b/>
          <w:spacing w:val="-6"/>
          <w:sz w:val="24"/>
        </w:rPr>
        <w:t>投标声明书</w:t>
      </w:r>
    </w:p>
    <w:p>
      <w:pPr>
        <w:spacing w:line="360" w:lineRule="auto"/>
        <w:jc w:val="center"/>
        <w:rPr>
          <w:rFonts w:ascii="宋体" w:hAnsi="宋体"/>
          <w:b/>
          <w:spacing w:val="-6"/>
          <w:sz w:val="24"/>
        </w:rPr>
      </w:pPr>
    </w:p>
    <w:p>
      <w:pPr>
        <w:spacing w:line="360" w:lineRule="auto"/>
        <w:rPr>
          <w:rFonts w:ascii="宋体" w:hAnsi="宋体"/>
          <w:spacing w:val="-6"/>
          <w:sz w:val="24"/>
        </w:rPr>
      </w:pPr>
      <w:r>
        <w:rPr>
          <w:rFonts w:hint="eastAsia" w:ascii="宋体" w:hAnsi="宋体"/>
          <w:spacing w:val="-6"/>
          <w:sz w:val="24"/>
        </w:rPr>
        <w:t>致：浙江求是招标代理有限公司：</w:t>
      </w:r>
    </w:p>
    <w:p>
      <w:pPr>
        <w:spacing w:line="360" w:lineRule="auto"/>
        <w:ind w:firstLine="456" w:firstLineChars="200"/>
        <w:rPr>
          <w:rFonts w:ascii="宋体" w:hAnsi="宋体"/>
          <w:spacing w:val="-6"/>
          <w:sz w:val="24"/>
        </w:rPr>
      </w:pPr>
      <w:r>
        <w:rPr>
          <w:rFonts w:hint="eastAsia" w:ascii="宋体" w:hAnsi="宋体"/>
          <w:spacing w:val="-6"/>
          <w:sz w:val="24"/>
        </w:rPr>
        <w:t>___________________________________（投标人名称）系中华人民共和国合法企业，经营地址_______________________________。</w:t>
      </w:r>
    </w:p>
    <w:p>
      <w:pPr>
        <w:spacing w:line="360" w:lineRule="auto"/>
        <w:ind w:firstLine="456" w:firstLineChars="200"/>
        <w:rPr>
          <w:rFonts w:ascii="宋体" w:hAnsi="宋体"/>
          <w:spacing w:val="-6"/>
          <w:sz w:val="24"/>
        </w:rPr>
      </w:pPr>
      <w:r>
        <w:rPr>
          <w:rFonts w:hint="eastAsia" w:ascii="宋体" w:hAnsi="宋体"/>
          <w:spacing w:val="-6"/>
          <w:sz w:val="24"/>
        </w:rPr>
        <w:t>我方愿意参加贵方组织的杭州师范大学厨房设备</w:t>
      </w:r>
      <w:r>
        <w:rPr>
          <w:rFonts w:hint="eastAsia" w:ascii="宋体" w:hAnsi="宋体"/>
          <w:bCs/>
          <w:spacing w:val="-6"/>
          <w:sz w:val="24"/>
        </w:rPr>
        <w:t>项目</w:t>
      </w:r>
      <w:r>
        <w:rPr>
          <w:rFonts w:hint="eastAsia" w:ascii="宋体" w:hAnsi="宋体"/>
          <w:spacing w:val="-6"/>
          <w:sz w:val="24"/>
        </w:rPr>
        <w:t>的投标，为便于贵方公正、择优地确定中标人及其投标产品和服务，我方就本次投标有关事项郑重声明如下：</w:t>
      </w:r>
    </w:p>
    <w:p>
      <w:pPr>
        <w:spacing w:line="360" w:lineRule="auto"/>
        <w:ind w:firstLine="456" w:firstLineChars="200"/>
        <w:rPr>
          <w:rFonts w:ascii="宋体" w:hAnsi="宋体"/>
          <w:spacing w:val="-6"/>
          <w:sz w:val="24"/>
        </w:rPr>
      </w:pPr>
      <w:r>
        <w:rPr>
          <w:rFonts w:hint="eastAsia" w:ascii="宋体" w:hAnsi="宋体"/>
          <w:spacing w:val="-6"/>
          <w:sz w:val="24"/>
        </w:rPr>
        <w:t>1</w:t>
      </w:r>
      <w:r>
        <w:rPr>
          <w:rFonts w:ascii="宋体" w:hAnsi="宋体"/>
          <w:spacing w:val="-6"/>
          <w:sz w:val="24"/>
        </w:rPr>
        <w:t>.</w:t>
      </w:r>
      <w:r>
        <w:rPr>
          <w:rFonts w:hint="eastAsia" w:ascii="宋体" w:hAnsi="宋体"/>
          <w:spacing w:val="-6"/>
          <w:sz w:val="24"/>
        </w:rPr>
        <w:t>我方向贵方提交的所有投标文件、资料都是准确的和真实的；</w:t>
      </w:r>
    </w:p>
    <w:p>
      <w:pPr>
        <w:spacing w:line="360" w:lineRule="auto"/>
        <w:ind w:firstLine="456" w:firstLineChars="200"/>
        <w:rPr>
          <w:rFonts w:ascii="宋体" w:hAnsi="宋体"/>
          <w:spacing w:val="-6"/>
          <w:sz w:val="24"/>
        </w:rPr>
      </w:pPr>
      <w:r>
        <w:rPr>
          <w:rFonts w:hint="eastAsia" w:ascii="宋体" w:hAnsi="宋体"/>
          <w:spacing w:val="-6"/>
          <w:sz w:val="24"/>
        </w:rPr>
        <w:t>2</w:t>
      </w:r>
      <w:r>
        <w:rPr>
          <w:rFonts w:ascii="宋体" w:hAnsi="宋体"/>
          <w:spacing w:val="-6"/>
          <w:sz w:val="24"/>
        </w:rPr>
        <w:t>.</w:t>
      </w:r>
      <w:r>
        <w:rPr>
          <w:rFonts w:hint="eastAsia" w:ascii="宋体" w:hAnsi="宋体"/>
          <w:spacing w:val="-6"/>
          <w:sz w:val="24"/>
        </w:rPr>
        <w:t>我方不是采购人的附属机构；在获知本项目采购信息后，与采购人聘请的为此项目提供咨询服务的公司及其附属机构没有任何联系。</w:t>
      </w:r>
    </w:p>
    <w:p>
      <w:pPr>
        <w:pStyle w:val="10"/>
        <w:spacing w:line="360" w:lineRule="auto"/>
        <w:ind w:firstLine="456" w:firstLineChars="200"/>
        <w:rPr>
          <w:rFonts w:hAnsi="宋体"/>
          <w:spacing w:val="-6"/>
          <w:sz w:val="24"/>
          <w:szCs w:val="24"/>
        </w:rPr>
      </w:pPr>
      <w:r>
        <w:rPr>
          <w:rFonts w:hAnsi="宋体"/>
          <w:spacing w:val="-6"/>
          <w:sz w:val="24"/>
          <w:szCs w:val="24"/>
        </w:rPr>
        <w:t>3.我方</w:t>
      </w:r>
      <w:r>
        <w:rPr>
          <w:rFonts w:hint="eastAsia" w:hAnsi="宋体"/>
          <w:spacing w:val="-6"/>
          <w:sz w:val="24"/>
          <w:szCs w:val="24"/>
        </w:rPr>
        <w:t>在参加政府采购活动前3年内：</w:t>
      </w:r>
      <w:r>
        <w:rPr>
          <w:rFonts w:hint="eastAsia" w:hAnsi="宋体"/>
          <w:b/>
          <w:spacing w:val="-6"/>
          <w:sz w:val="24"/>
          <w:szCs w:val="24"/>
        </w:rPr>
        <w:t>______（填写“有”或“没有”，如实填写，如不填写视同未按要求填写）</w:t>
      </w:r>
      <w:r>
        <w:rPr>
          <w:rFonts w:hint="eastAsia" w:hAnsi="宋体"/>
          <w:spacing w:val="-6"/>
          <w:sz w:val="24"/>
          <w:szCs w:val="24"/>
        </w:rPr>
        <w:t>因违法经营被禁止在一定期限内参加政府采购活动,且期限未满的情形；</w:t>
      </w:r>
    </w:p>
    <w:p>
      <w:pPr>
        <w:pStyle w:val="10"/>
        <w:spacing w:line="360" w:lineRule="auto"/>
        <w:ind w:firstLine="456" w:firstLineChars="200"/>
        <w:rPr>
          <w:rFonts w:hAnsi="宋体"/>
          <w:spacing w:val="-6"/>
          <w:sz w:val="24"/>
          <w:szCs w:val="24"/>
        </w:rPr>
      </w:pPr>
      <w:r>
        <w:rPr>
          <w:rFonts w:hAnsi="宋体"/>
          <w:spacing w:val="-6"/>
          <w:sz w:val="24"/>
          <w:szCs w:val="24"/>
        </w:rPr>
        <w:t>4.以上事项如有虚假或隐瞒，我方愿意承担一切后果和责任。</w:t>
      </w:r>
    </w:p>
    <w:p>
      <w:pPr>
        <w:pStyle w:val="60"/>
        <w:spacing w:line="360" w:lineRule="auto"/>
        <w:rPr>
          <w:rFonts w:ascii="宋体" w:hAnsi="宋体"/>
          <w:spacing w:val="-6"/>
          <w:szCs w:val="24"/>
        </w:rPr>
      </w:pPr>
    </w:p>
    <w:p>
      <w:pPr>
        <w:pStyle w:val="60"/>
        <w:spacing w:line="360" w:lineRule="auto"/>
        <w:rPr>
          <w:rFonts w:ascii="宋体" w:hAnsi="宋体"/>
          <w:spacing w:val="-6"/>
          <w:szCs w:val="24"/>
        </w:rPr>
      </w:pPr>
    </w:p>
    <w:p>
      <w:pPr>
        <w:spacing w:line="360" w:lineRule="auto"/>
        <w:rPr>
          <w:rFonts w:ascii="宋体" w:hAnsi="宋体"/>
          <w:spacing w:val="-6"/>
          <w:sz w:val="24"/>
        </w:rPr>
      </w:pPr>
      <w:r>
        <w:rPr>
          <w:rFonts w:hint="eastAsia" w:ascii="宋体" w:hAnsi="宋体"/>
          <w:spacing w:val="-6"/>
          <w:sz w:val="24"/>
        </w:rPr>
        <w:t>投标人名称（盖章）：</w:t>
      </w:r>
    </w:p>
    <w:p>
      <w:pPr>
        <w:spacing w:line="360" w:lineRule="auto"/>
        <w:rPr>
          <w:rFonts w:ascii="宋体" w:hAnsi="宋体"/>
          <w:spacing w:val="-6"/>
          <w:sz w:val="24"/>
        </w:rPr>
      </w:pPr>
      <w:r>
        <w:rPr>
          <w:rFonts w:hint="eastAsia" w:ascii="宋体" w:hAnsi="宋体"/>
          <w:spacing w:val="-6"/>
          <w:sz w:val="24"/>
        </w:rPr>
        <w:t>投标人代表签字：</w:t>
      </w:r>
    </w:p>
    <w:p>
      <w:pPr>
        <w:spacing w:line="360" w:lineRule="auto"/>
        <w:rPr>
          <w:rFonts w:ascii="宋体" w:hAnsi="宋体"/>
          <w:spacing w:val="-6"/>
          <w:sz w:val="24"/>
        </w:rPr>
      </w:pPr>
      <w:r>
        <w:rPr>
          <w:rFonts w:hint="eastAsia" w:ascii="宋体" w:hAnsi="宋体"/>
          <w:bCs/>
          <w:spacing w:val="-6"/>
          <w:sz w:val="24"/>
        </w:rPr>
        <w:t>日期：  年  月  日</w:t>
      </w:r>
    </w:p>
    <w:p>
      <w:pPr>
        <w:spacing w:line="360" w:lineRule="auto"/>
        <w:jc w:val="center"/>
        <w:rPr>
          <w:rFonts w:ascii="宋体" w:hAnsi="宋体"/>
          <w:b/>
          <w:spacing w:val="-6"/>
          <w:sz w:val="24"/>
        </w:rPr>
      </w:pPr>
      <w:r>
        <w:rPr>
          <w:rFonts w:ascii="宋体" w:hAnsi="宋体"/>
          <w:b/>
          <w:spacing w:val="-6"/>
          <w:sz w:val="24"/>
        </w:rPr>
        <w:br w:type="page"/>
      </w:r>
      <w:r>
        <w:rPr>
          <w:rFonts w:hint="eastAsia" w:ascii="宋体" w:hAnsi="宋体"/>
          <w:b/>
          <w:spacing w:val="-6"/>
          <w:sz w:val="24"/>
        </w:rPr>
        <w:t>投标人一般情况</w:t>
      </w:r>
    </w:p>
    <w:p>
      <w:pPr>
        <w:spacing w:line="360" w:lineRule="auto"/>
        <w:jc w:val="center"/>
        <w:rPr>
          <w:rFonts w:ascii="宋体" w:hAnsi="宋体"/>
          <w:b/>
          <w:spacing w:val="-6"/>
          <w:sz w:val="24"/>
        </w:rPr>
      </w:pPr>
    </w:p>
    <w:tbl>
      <w:tblPr>
        <w:tblStyle w:val="2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384"/>
        <w:gridCol w:w="1921"/>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360" w:lineRule="auto"/>
              <w:jc w:val="center"/>
              <w:rPr>
                <w:rFonts w:ascii="宋体" w:hAnsi="宋体"/>
                <w:spacing w:val="-6"/>
                <w:sz w:val="24"/>
              </w:rPr>
            </w:pPr>
            <w:r>
              <w:rPr>
                <w:rFonts w:hint="eastAsia" w:ascii="宋体" w:hAnsi="宋体"/>
                <w:spacing w:val="-6"/>
                <w:sz w:val="24"/>
              </w:rPr>
              <w:t>1</w:t>
            </w:r>
          </w:p>
        </w:tc>
        <w:tc>
          <w:tcPr>
            <w:tcW w:w="8763" w:type="dxa"/>
            <w:gridSpan w:val="3"/>
            <w:vAlign w:val="center"/>
          </w:tcPr>
          <w:p>
            <w:pPr>
              <w:spacing w:line="360" w:lineRule="auto"/>
              <w:rPr>
                <w:rFonts w:ascii="宋体" w:hAnsi="宋体"/>
                <w:spacing w:val="-6"/>
                <w:sz w:val="24"/>
              </w:rPr>
            </w:pPr>
            <w:r>
              <w:rPr>
                <w:rFonts w:hint="eastAsia" w:ascii="宋体" w:hAnsi="宋体"/>
                <w:spacing w:val="-6"/>
                <w:sz w:val="24"/>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360" w:lineRule="auto"/>
              <w:jc w:val="center"/>
              <w:rPr>
                <w:rFonts w:ascii="宋体" w:hAnsi="宋体"/>
                <w:spacing w:val="-6"/>
                <w:sz w:val="24"/>
              </w:rPr>
            </w:pPr>
            <w:r>
              <w:rPr>
                <w:rFonts w:hint="eastAsia" w:ascii="宋体" w:hAnsi="宋体"/>
                <w:spacing w:val="-6"/>
                <w:sz w:val="24"/>
              </w:rPr>
              <w:t>2</w:t>
            </w:r>
          </w:p>
        </w:tc>
        <w:tc>
          <w:tcPr>
            <w:tcW w:w="8763" w:type="dxa"/>
            <w:gridSpan w:val="3"/>
            <w:vAlign w:val="center"/>
          </w:tcPr>
          <w:p>
            <w:pPr>
              <w:spacing w:line="360" w:lineRule="auto"/>
              <w:rPr>
                <w:rFonts w:ascii="宋体" w:hAnsi="宋体"/>
                <w:spacing w:val="-6"/>
                <w:sz w:val="24"/>
              </w:rPr>
            </w:pPr>
            <w:r>
              <w:rPr>
                <w:rFonts w:hint="eastAsia" w:ascii="宋体" w:hAnsi="宋体"/>
                <w:spacing w:val="-6"/>
                <w:sz w:val="24"/>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360" w:lineRule="auto"/>
              <w:jc w:val="center"/>
              <w:rPr>
                <w:rFonts w:ascii="宋体" w:hAnsi="宋体"/>
                <w:spacing w:val="-6"/>
                <w:sz w:val="24"/>
              </w:rPr>
            </w:pPr>
            <w:r>
              <w:rPr>
                <w:rFonts w:hint="eastAsia" w:ascii="宋体" w:hAnsi="宋体"/>
                <w:spacing w:val="-6"/>
                <w:sz w:val="24"/>
              </w:rPr>
              <w:t>3</w:t>
            </w:r>
          </w:p>
        </w:tc>
        <w:tc>
          <w:tcPr>
            <w:tcW w:w="8763" w:type="dxa"/>
            <w:gridSpan w:val="3"/>
            <w:vAlign w:val="center"/>
          </w:tcPr>
          <w:p>
            <w:pPr>
              <w:spacing w:line="360" w:lineRule="auto"/>
              <w:rPr>
                <w:rFonts w:ascii="宋体" w:hAnsi="宋体"/>
                <w:spacing w:val="-6"/>
                <w:sz w:val="24"/>
              </w:rPr>
            </w:pPr>
            <w:r>
              <w:rPr>
                <w:rFonts w:hint="eastAsia" w:ascii="宋体" w:hAnsi="宋体"/>
                <w:spacing w:val="-6"/>
                <w:sz w:val="24"/>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360" w:lineRule="auto"/>
              <w:jc w:val="center"/>
              <w:rPr>
                <w:rFonts w:ascii="宋体" w:hAnsi="宋体"/>
                <w:spacing w:val="-6"/>
                <w:sz w:val="24"/>
              </w:rPr>
            </w:pPr>
            <w:r>
              <w:rPr>
                <w:rFonts w:hint="eastAsia" w:ascii="宋体" w:hAnsi="宋体"/>
                <w:spacing w:val="-6"/>
                <w:sz w:val="24"/>
              </w:rPr>
              <w:t>4</w:t>
            </w:r>
          </w:p>
        </w:tc>
        <w:tc>
          <w:tcPr>
            <w:tcW w:w="4305" w:type="dxa"/>
            <w:gridSpan w:val="2"/>
            <w:vAlign w:val="center"/>
          </w:tcPr>
          <w:p>
            <w:pPr>
              <w:spacing w:line="360" w:lineRule="auto"/>
              <w:rPr>
                <w:rFonts w:ascii="宋体" w:hAnsi="宋体"/>
                <w:spacing w:val="-6"/>
                <w:sz w:val="24"/>
              </w:rPr>
            </w:pPr>
            <w:r>
              <w:rPr>
                <w:rFonts w:hint="eastAsia" w:ascii="宋体" w:hAnsi="宋体"/>
                <w:spacing w:val="-6"/>
                <w:sz w:val="24"/>
              </w:rPr>
              <w:t>联系人：</w:t>
            </w:r>
          </w:p>
        </w:tc>
        <w:tc>
          <w:tcPr>
            <w:tcW w:w="4458" w:type="dxa"/>
            <w:vAlign w:val="center"/>
          </w:tcPr>
          <w:p>
            <w:pPr>
              <w:spacing w:line="360" w:lineRule="auto"/>
              <w:rPr>
                <w:rFonts w:ascii="宋体" w:hAnsi="宋体"/>
                <w:spacing w:val="-6"/>
                <w:sz w:val="24"/>
              </w:rPr>
            </w:pPr>
            <w:r>
              <w:rPr>
                <w:rFonts w:hint="eastAsia" w:ascii="宋体" w:hAnsi="宋体"/>
                <w:spacing w:val="-6"/>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360" w:lineRule="auto"/>
              <w:jc w:val="center"/>
              <w:rPr>
                <w:rFonts w:ascii="宋体" w:hAnsi="宋体"/>
                <w:spacing w:val="-6"/>
                <w:sz w:val="24"/>
              </w:rPr>
            </w:pPr>
            <w:r>
              <w:rPr>
                <w:rFonts w:hint="eastAsia" w:ascii="宋体" w:hAnsi="宋体"/>
                <w:spacing w:val="-6"/>
                <w:sz w:val="24"/>
              </w:rPr>
              <w:t>5</w:t>
            </w:r>
          </w:p>
        </w:tc>
        <w:tc>
          <w:tcPr>
            <w:tcW w:w="4305" w:type="dxa"/>
            <w:gridSpan w:val="2"/>
            <w:vAlign w:val="center"/>
          </w:tcPr>
          <w:p>
            <w:pPr>
              <w:spacing w:line="360" w:lineRule="auto"/>
              <w:rPr>
                <w:rFonts w:ascii="宋体" w:hAnsi="宋体"/>
                <w:spacing w:val="-6"/>
                <w:sz w:val="24"/>
              </w:rPr>
            </w:pPr>
            <w:r>
              <w:rPr>
                <w:rFonts w:hint="eastAsia" w:ascii="宋体" w:hAnsi="宋体"/>
                <w:spacing w:val="-6"/>
                <w:sz w:val="24"/>
              </w:rPr>
              <w:t>电子信箱：</w:t>
            </w:r>
          </w:p>
        </w:tc>
        <w:tc>
          <w:tcPr>
            <w:tcW w:w="4458" w:type="dxa"/>
            <w:vAlign w:val="center"/>
          </w:tcPr>
          <w:p>
            <w:pPr>
              <w:spacing w:line="360" w:lineRule="auto"/>
              <w:rPr>
                <w:rFonts w:ascii="宋体" w:hAnsi="宋体"/>
                <w:spacing w:val="-6"/>
                <w:sz w:val="24"/>
              </w:rPr>
            </w:pPr>
            <w:r>
              <w:rPr>
                <w:rFonts w:hint="eastAsia" w:ascii="宋体" w:hAnsi="宋体"/>
                <w:spacing w:val="-6"/>
                <w:sz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360" w:lineRule="auto"/>
              <w:jc w:val="center"/>
              <w:rPr>
                <w:rFonts w:ascii="宋体" w:hAnsi="宋体"/>
                <w:spacing w:val="-6"/>
                <w:sz w:val="24"/>
              </w:rPr>
            </w:pPr>
            <w:r>
              <w:rPr>
                <w:rFonts w:hint="eastAsia" w:ascii="宋体" w:hAnsi="宋体"/>
                <w:spacing w:val="-6"/>
                <w:sz w:val="24"/>
              </w:rPr>
              <w:t>6</w:t>
            </w:r>
          </w:p>
        </w:tc>
        <w:tc>
          <w:tcPr>
            <w:tcW w:w="4305" w:type="dxa"/>
            <w:gridSpan w:val="2"/>
            <w:vAlign w:val="center"/>
          </w:tcPr>
          <w:p>
            <w:pPr>
              <w:spacing w:line="360" w:lineRule="auto"/>
              <w:rPr>
                <w:rFonts w:ascii="宋体" w:hAnsi="宋体"/>
                <w:spacing w:val="-6"/>
                <w:sz w:val="24"/>
              </w:rPr>
            </w:pPr>
            <w:r>
              <w:rPr>
                <w:rFonts w:hint="eastAsia" w:ascii="宋体" w:hAnsi="宋体"/>
                <w:spacing w:val="-6"/>
                <w:sz w:val="24"/>
              </w:rPr>
              <w:t>注册地：</w:t>
            </w:r>
          </w:p>
        </w:tc>
        <w:tc>
          <w:tcPr>
            <w:tcW w:w="4458" w:type="dxa"/>
            <w:vAlign w:val="center"/>
          </w:tcPr>
          <w:p>
            <w:pPr>
              <w:spacing w:line="360" w:lineRule="auto"/>
              <w:rPr>
                <w:rFonts w:ascii="宋体" w:hAnsi="宋体"/>
                <w:spacing w:val="-6"/>
                <w:sz w:val="24"/>
              </w:rPr>
            </w:pPr>
            <w:r>
              <w:rPr>
                <w:rFonts w:hint="eastAsia" w:ascii="宋体" w:hAnsi="宋体"/>
                <w:spacing w:val="-6"/>
                <w:sz w:val="24"/>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trPr>
        <w:tc>
          <w:tcPr>
            <w:tcW w:w="735" w:type="dxa"/>
            <w:vAlign w:val="center"/>
          </w:tcPr>
          <w:p>
            <w:pPr>
              <w:spacing w:line="360" w:lineRule="auto"/>
              <w:jc w:val="center"/>
              <w:rPr>
                <w:rFonts w:ascii="宋体" w:hAnsi="宋体"/>
                <w:spacing w:val="-6"/>
                <w:sz w:val="24"/>
              </w:rPr>
            </w:pPr>
            <w:r>
              <w:rPr>
                <w:rFonts w:hint="eastAsia" w:ascii="宋体" w:hAnsi="宋体"/>
                <w:spacing w:val="-6"/>
                <w:sz w:val="24"/>
              </w:rPr>
              <w:t>7</w:t>
            </w:r>
          </w:p>
        </w:tc>
        <w:tc>
          <w:tcPr>
            <w:tcW w:w="2384" w:type="dxa"/>
            <w:vAlign w:val="center"/>
          </w:tcPr>
          <w:p>
            <w:pPr>
              <w:spacing w:line="360" w:lineRule="auto"/>
              <w:rPr>
                <w:rFonts w:ascii="宋体" w:hAnsi="宋体"/>
                <w:spacing w:val="-6"/>
                <w:sz w:val="24"/>
              </w:rPr>
            </w:pPr>
            <w:r>
              <w:rPr>
                <w:rFonts w:hint="eastAsia" w:ascii="宋体" w:hAnsi="宋体"/>
                <w:spacing w:val="-6"/>
                <w:sz w:val="24"/>
              </w:rPr>
              <w:t>其他需要说明的情况</w:t>
            </w:r>
          </w:p>
        </w:tc>
        <w:tc>
          <w:tcPr>
            <w:tcW w:w="6379" w:type="dxa"/>
            <w:gridSpan w:val="2"/>
            <w:vAlign w:val="center"/>
          </w:tcPr>
          <w:p>
            <w:pPr>
              <w:spacing w:line="360" w:lineRule="auto"/>
              <w:rPr>
                <w:rFonts w:ascii="宋体" w:hAnsi="宋体"/>
                <w:spacing w:val="-6"/>
                <w:sz w:val="24"/>
              </w:rPr>
            </w:pPr>
          </w:p>
        </w:tc>
      </w:tr>
    </w:tbl>
    <w:p>
      <w:pPr>
        <w:spacing w:line="360" w:lineRule="auto"/>
        <w:rPr>
          <w:rFonts w:ascii="宋体" w:hAnsi="宋体"/>
          <w:spacing w:val="-6"/>
          <w:sz w:val="24"/>
        </w:rPr>
      </w:pPr>
    </w:p>
    <w:p>
      <w:pPr>
        <w:spacing w:line="360" w:lineRule="auto"/>
        <w:rPr>
          <w:rFonts w:ascii="宋体" w:hAnsi="宋体"/>
          <w:b/>
          <w:spacing w:val="-6"/>
          <w:sz w:val="24"/>
        </w:rPr>
      </w:pPr>
      <w:r>
        <w:rPr>
          <w:rFonts w:hint="eastAsia" w:ascii="宋体" w:hAnsi="宋体"/>
          <w:b/>
          <w:spacing w:val="-6"/>
          <w:sz w:val="24"/>
        </w:rPr>
        <w:t>说明：所有投标人都须填写此表。</w:t>
      </w:r>
    </w:p>
    <w:p>
      <w:pPr>
        <w:spacing w:line="360" w:lineRule="auto"/>
        <w:rPr>
          <w:rFonts w:ascii="宋体" w:hAnsi="宋体"/>
          <w:spacing w:val="-6"/>
          <w:sz w:val="24"/>
        </w:rPr>
      </w:pPr>
    </w:p>
    <w:p>
      <w:pPr>
        <w:spacing w:line="360" w:lineRule="auto"/>
        <w:rPr>
          <w:rFonts w:ascii="宋体" w:hAnsi="宋体"/>
          <w:spacing w:val="-6"/>
          <w:sz w:val="24"/>
        </w:rPr>
      </w:pPr>
    </w:p>
    <w:p>
      <w:pPr>
        <w:spacing w:line="360" w:lineRule="auto"/>
        <w:rPr>
          <w:rFonts w:ascii="宋体" w:hAnsi="宋体"/>
          <w:spacing w:val="-6"/>
          <w:sz w:val="24"/>
        </w:rPr>
      </w:pPr>
      <w:r>
        <w:rPr>
          <w:rFonts w:hint="eastAsia" w:ascii="宋体" w:hAnsi="宋体"/>
          <w:spacing w:val="-6"/>
          <w:sz w:val="24"/>
        </w:rPr>
        <w:t>投标人名称（盖章）：</w:t>
      </w:r>
    </w:p>
    <w:p>
      <w:pPr>
        <w:spacing w:line="360" w:lineRule="auto"/>
        <w:rPr>
          <w:rFonts w:ascii="宋体" w:hAnsi="宋体"/>
          <w:spacing w:val="-6"/>
          <w:sz w:val="24"/>
        </w:rPr>
      </w:pPr>
      <w:r>
        <w:rPr>
          <w:rFonts w:hint="eastAsia" w:ascii="宋体" w:hAnsi="宋体"/>
          <w:spacing w:val="-6"/>
          <w:sz w:val="24"/>
        </w:rPr>
        <w:t>投标人代表签字：</w:t>
      </w:r>
    </w:p>
    <w:p>
      <w:pPr>
        <w:spacing w:line="360" w:lineRule="auto"/>
        <w:rPr>
          <w:rFonts w:ascii="宋体" w:hAnsi="宋体"/>
          <w:spacing w:val="-6"/>
          <w:sz w:val="24"/>
        </w:rPr>
      </w:pPr>
      <w:r>
        <w:rPr>
          <w:rFonts w:hint="eastAsia" w:ascii="宋体" w:hAnsi="宋体"/>
          <w:spacing w:val="-6"/>
          <w:sz w:val="24"/>
        </w:rPr>
        <w:t>日期：  年  月  日</w:t>
      </w:r>
    </w:p>
    <w:p>
      <w:pPr>
        <w:pStyle w:val="17"/>
        <w:spacing w:line="360" w:lineRule="auto"/>
        <w:ind w:left="0" w:firstLine="0" w:firstLineChars="0"/>
        <w:jc w:val="center"/>
        <w:rPr>
          <w:rFonts w:ascii="宋体" w:hAnsi="宋体"/>
          <w:b/>
          <w:spacing w:val="-6"/>
          <w:sz w:val="24"/>
        </w:rPr>
      </w:pPr>
      <w:r>
        <w:rPr>
          <w:rFonts w:ascii="宋体" w:hAnsi="宋体"/>
          <w:b/>
          <w:spacing w:val="-6"/>
          <w:sz w:val="24"/>
        </w:rPr>
        <w:br w:type="page"/>
      </w:r>
      <w:r>
        <w:rPr>
          <w:rFonts w:hint="eastAsia" w:ascii="宋体" w:hAnsi="宋体"/>
          <w:b/>
          <w:spacing w:val="-6"/>
          <w:sz w:val="24"/>
        </w:rPr>
        <w:t>投标人同类项目实施情况一览表</w:t>
      </w:r>
    </w:p>
    <w:tbl>
      <w:tblPr>
        <w:tblStyle w:val="21"/>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1134"/>
        <w:gridCol w:w="1443"/>
        <w:gridCol w:w="684"/>
        <w:gridCol w:w="1155"/>
        <w:gridCol w:w="830"/>
        <w:gridCol w:w="1558"/>
        <w:gridCol w:w="18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ascii="宋体" w:hAnsi="宋体"/>
                <w:b/>
                <w:sz w:val="21"/>
                <w:szCs w:val="21"/>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采购人</w:t>
            </w:r>
          </w:p>
        </w:tc>
        <w:tc>
          <w:tcPr>
            <w:tcW w:w="14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项目名称</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数量</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合同金额</w:t>
            </w:r>
          </w:p>
          <w:p>
            <w:pPr>
              <w:jc w:val="center"/>
              <w:rPr>
                <w:rFonts w:ascii="宋体" w:hAnsi="宋体"/>
                <w:b/>
                <w:sz w:val="21"/>
                <w:szCs w:val="21"/>
              </w:rPr>
            </w:pPr>
            <w:r>
              <w:rPr>
                <w:rFonts w:hint="eastAsia" w:ascii="宋体" w:hAnsi="宋体"/>
                <w:b/>
                <w:sz w:val="21"/>
                <w:szCs w:val="21"/>
              </w:rPr>
              <w:t>（万元）</w:t>
            </w:r>
          </w:p>
        </w:tc>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附件页码</w:t>
            </w: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合同签订时间</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采购人联系人</w:t>
            </w:r>
          </w:p>
          <w:p>
            <w:pPr>
              <w:jc w:val="center"/>
              <w:rPr>
                <w:rFonts w:ascii="宋体" w:hAnsi="宋体"/>
                <w:b/>
                <w:sz w:val="24"/>
              </w:rPr>
            </w:pPr>
            <w:r>
              <w:rPr>
                <w:rFonts w:hint="eastAsia" w:ascii="宋体" w:hAnsi="宋体"/>
                <w:b/>
                <w:sz w:val="21"/>
                <w:szCs w:val="21"/>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r>
    </w:tbl>
    <w:p>
      <w:pPr>
        <w:pStyle w:val="17"/>
        <w:spacing w:line="360" w:lineRule="auto"/>
        <w:ind w:left="480" w:hanging="480"/>
        <w:rPr>
          <w:rFonts w:ascii="宋体" w:hAnsi="宋体"/>
          <w:sz w:val="24"/>
        </w:rPr>
      </w:pPr>
    </w:p>
    <w:p>
      <w:pPr>
        <w:spacing w:line="360" w:lineRule="auto"/>
        <w:rPr>
          <w:rFonts w:ascii="宋体" w:hAnsi="宋体"/>
          <w:b/>
          <w:spacing w:val="-6"/>
          <w:sz w:val="21"/>
          <w:szCs w:val="21"/>
        </w:rPr>
      </w:pPr>
      <w:r>
        <w:rPr>
          <w:rFonts w:hint="eastAsia" w:ascii="宋体" w:hAnsi="宋体"/>
          <w:b/>
          <w:spacing w:val="-6"/>
          <w:sz w:val="21"/>
          <w:szCs w:val="21"/>
        </w:rPr>
        <w:t>说明：</w:t>
      </w:r>
    </w:p>
    <w:p>
      <w:pPr>
        <w:spacing w:line="360" w:lineRule="auto"/>
        <w:rPr>
          <w:rFonts w:ascii="宋体" w:hAnsi="宋体"/>
          <w:b/>
          <w:spacing w:val="-6"/>
          <w:sz w:val="21"/>
          <w:szCs w:val="21"/>
        </w:rPr>
      </w:pPr>
      <w:r>
        <w:rPr>
          <w:rFonts w:hint="eastAsia" w:ascii="宋体" w:hAnsi="宋体"/>
          <w:b/>
          <w:spacing w:val="-6"/>
          <w:sz w:val="21"/>
          <w:szCs w:val="21"/>
        </w:rPr>
        <w:t>1</w:t>
      </w:r>
      <w:r>
        <w:rPr>
          <w:rFonts w:ascii="宋体" w:hAnsi="宋体"/>
          <w:b/>
          <w:spacing w:val="-6"/>
          <w:sz w:val="21"/>
          <w:szCs w:val="21"/>
        </w:rPr>
        <w:t>.</w:t>
      </w:r>
      <w:r>
        <w:rPr>
          <w:rFonts w:hint="eastAsia" w:ascii="宋体" w:hAnsi="宋体"/>
          <w:b/>
          <w:spacing w:val="-6"/>
          <w:sz w:val="21"/>
          <w:szCs w:val="21"/>
        </w:rPr>
        <w:t>投标人须提供上述业绩合同复印件；</w:t>
      </w:r>
    </w:p>
    <w:p>
      <w:pPr>
        <w:spacing w:line="360" w:lineRule="auto"/>
        <w:rPr>
          <w:rFonts w:ascii="宋体" w:hAnsi="宋体"/>
          <w:b/>
          <w:spacing w:val="-6"/>
          <w:sz w:val="21"/>
          <w:szCs w:val="21"/>
        </w:rPr>
      </w:pPr>
      <w:r>
        <w:rPr>
          <w:rFonts w:hint="eastAsia" w:ascii="宋体" w:hAnsi="宋体"/>
          <w:b/>
          <w:spacing w:val="-6"/>
          <w:sz w:val="21"/>
          <w:szCs w:val="21"/>
        </w:rPr>
        <w:t>2</w:t>
      </w:r>
      <w:r>
        <w:rPr>
          <w:rFonts w:ascii="宋体" w:hAnsi="宋体"/>
          <w:b/>
          <w:spacing w:val="-6"/>
          <w:sz w:val="21"/>
          <w:szCs w:val="21"/>
        </w:rPr>
        <w:t>.</w:t>
      </w:r>
      <w:r>
        <w:rPr>
          <w:rFonts w:hint="eastAsia" w:ascii="宋体" w:hAnsi="宋体"/>
          <w:b/>
          <w:spacing w:val="-6"/>
          <w:sz w:val="21"/>
          <w:szCs w:val="21"/>
        </w:rPr>
        <w:t>所有合同复印件应清晰，应能体现合同签订时间、双方签字盖章等内容；</w:t>
      </w:r>
    </w:p>
    <w:p>
      <w:pPr>
        <w:spacing w:line="360" w:lineRule="auto"/>
        <w:rPr>
          <w:rFonts w:ascii="宋体" w:hAnsi="宋体"/>
          <w:b/>
          <w:spacing w:val="-6"/>
          <w:sz w:val="21"/>
          <w:szCs w:val="21"/>
        </w:rPr>
      </w:pPr>
      <w:r>
        <w:rPr>
          <w:rFonts w:hint="eastAsia" w:ascii="宋体" w:hAnsi="宋体"/>
          <w:b/>
          <w:spacing w:val="-6"/>
          <w:sz w:val="21"/>
          <w:szCs w:val="21"/>
        </w:rPr>
        <w:t>3</w:t>
      </w:r>
      <w:r>
        <w:rPr>
          <w:rFonts w:ascii="宋体" w:hAnsi="宋体"/>
          <w:b/>
          <w:spacing w:val="-6"/>
          <w:sz w:val="21"/>
          <w:szCs w:val="21"/>
        </w:rPr>
        <w:t>.</w:t>
      </w:r>
      <w:r>
        <w:rPr>
          <w:rFonts w:hint="eastAsia" w:ascii="宋体" w:hAnsi="宋体"/>
          <w:b/>
          <w:spacing w:val="-6"/>
          <w:sz w:val="21"/>
          <w:szCs w:val="21"/>
        </w:rPr>
        <w:t>投标人应在不涉及商业秘密的前提下尽可能提供详细的合同复印件内容。</w:t>
      </w:r>
    </w:p>
    <w:p>
      <w:pPr>
        <w:spacing w:line="360" w:lineRule="auto"/>
        <w:rPr>
          <w:rFonts w:ascii="宋体" w:hAnsi="宋体"/>
          <w:spacing w:val="-6"/>
          <w:sz w:val="24"/>
        </w:rPr>
      </w:pPr>
    </w:p>
    <w:p>
      <w:pPr>
        <w:spacing w:line="360" w:lineRule="auto"/>
        <w:rPr>
          <w:rFonts w:ascii="宋体" w:hAnsi="宋体"/>
          <w:spacing w:val="-6"/>
          <w:sz w:val="24"/>
        </w:rPr>
      </w:pPr>
      <w:r>
        <w:rPr>
          <w:rFonts w:hint="eastAsia" w:ascii="宋体" w:hAnsi="宋体"/>
          <w:spacing w:val="-6"/>
          <w:sz w:val="24"/>
        </w:rPr>
        <w:t>投标人名称（盖章）：</w:t>
      </w:r>
    </w:p>
    <w:p>
      <w:pPr>
        <w:spacing w:line="360" w:lineRule="auto"/>
        <w:rPr>
          <w:rFonts w:ascii="宋体" w:hAnsi="宋体"/>
          <w:spacing w:val="-6"/>
          <w:sz w:val="24"/>
        </w:rPr>
      </w:pPr>
      <w:r>
        <w:rPr>
          <w:rFonts w:hint="eastAsia" w:ascii="宋体" w:hAnsi="宋体"/>
          <w:spacing w:val="-6"/>
          <w:sz w:val="24"/>
        </w:rPr>
        <w:t>投标人代表签字：</w:t>
      </w:r>
    </w:p>
    <w:p>
      <w:pPr>
        <w:spacing w:line="360" w:lineRule="auto"/>
        <w:rPr>
          <w:rFonts w:ascii="宋体" w:hAnsi="宋体"/>
          <w:spacing w:val="-6"/>
          <w:sz w:val="24"/>
        </w:rPr>
      </w:pPr>
      <w:r>
        <w:rPr>
          <w:rFonts w:hint="eastAsia" w:ascii="宋体" w:hAnsi="宋体"/>
          <w:spacing w:val="-6"/>
          <w:sz w:val="24"/>
        </w:rPr>
        <w:t>日期：  年  月  日</w:t>
      </w:r>
    </w:p>
    <w:p>
      <w:pPr>
        <w:spacing w:line="360" w:lineRule="auto"/>
        <w:jc w:val="center"/>
        <w:outlineLvl w:val="1"/>
        <w:rPr>
          <w:rFonts w:ascii="宋体" w:hAnsi="宋体"/>
          <w:b/>
          <w:sz w:val="24"/>
        </w:rPr>
      </w:pPr>
      <w:r>
        <w:rPr>
          <w:rFonts w:hint="eastAsia" w:ascii="宋体" w:hAnsi="宋体"/>
          <w:spacing w:val="-6"/>
          <w:sz w:val="24"/>
        </w:rPr>
        <w:br w:type="page"/>
      </w:r>
      <w:r>
        <w:rPr>
          <w:rFonts w:hint="eastAsia" w:ascii="宋体" w:hAnsi="宋体"/>
          <w:b/>
          <w:sz w:val="24"/>
        </w:rPr>
        <w:t>节能环保产品证明材料</w:t>
      </w:r>
    </w:p>
    <w:p>
      <w:pPr>
        <w:spacing w:line="360" w:lineRule="auto"/>
        <w:rPr>
          <w:rFonts w:ascii="宋体" w:hAnsi="宋体"/>
          <w:bCs/>
          <w:sz w:val="24"/>
        </w:rPr>
      </w:pPr>
    </w:p>
    <w:p>
      <w:pPr>
        <w:spacing w:line="288" w:lineRule="auto"/>
        <w:rPr>
          <w:rFonts w:ascii="宋体" w:hAnsi="宋体"/>
          <w:b/>
          <w:sz w:val="21"/>
          <w:szCs w:val="21"/>
        </w:rPr>
      </w:pPr>
      <w:r>
        <w:rPr>
          <w:rFonts w:hint="eastAsia" w:ascii="宋体" w:hAnsi="宋体"/>
          <w:b/>
          <w:sz w:val="21"/>
          <w:szCs w:val="21"/>
        </w:rPr>
        <w:t>说明：</w:t>
      </w:r>
    </w:p>
    <w:p>
      <w:pPr>
        <w:spacing w:line="288" w:lineRule="auto"/>
        <w:rPr>
          <w:rFonts w:ascii="宋体" w:hAnsi="宋体"/>
          <w:b/>
          <w:sz w:val="21"/>
          <w:szCs w:val="21"/>
        </w:rPr>
      </w:pPr>
    </w:p>
    <w:p>
      <w:pPr>
        <w:spacing w:line="360" w:lineRule="auto"/>
        <w:ind w:firstLine="422" w:firstLineChars="200"/>
        <w:rPr>
          <w:rFonts w:ascii="宋体" w:hAnsi="宋体"/>
          <w:b/>
          <w:sz w:val="21"/>
          <w:szCs w:val="21"/>
        </w:rPr>
      </w:pPr>
      <w:r>
        <w:rPr>
          <w:rFonts w:hint="eastAsia" w:ascii="宋体" w:hAnsi="宋体"/>
          <w:b/>
          <w:sz w:val="21"/>
          <w:szCs w:val="21"/>
        </w:rPr>
        <w:t>所投产品属于品目清单范围，且提供国家确定的认证机构出具的处于有效期之内的节能产品、环境标志产品认证证书（复印件加盖公章）。</w:t>
      </w:r>
    </w:p>
    <w:p>
      <w:pPr>
        <w:spacing w:line="360" w:lineRule="auto"/>
        <w:jc w:val="center"/>
        <w:rPr>
          <w:rFonts w:ascii="宋体" w:hAnsi="宋体"/>
          <w:b/>
          <w:sz w:val="24"/>
        </w:rPr>
      </w:pPr>
      <w:r>
        <w:rPr>
          <w:rFonts w:ascii="宋体" w:hAnsi="宋体"/>
          <w:spacing w:val="-6"/>
          <w:sz w:val="24"/>
        </w:rPr>
        <w:br w:type="page"/>
      </w:r>
      <w:r>
        <w:rPr>
          <w:rFonts w:hint="eastAsia" w:ascii="宋体" w:hAnsi="宋体"/>
          <w:b/>
          <w:sz w:val="24"/>
        </w:rPr>
        <w:t>投标人需要说明的其他文件和材料</w:t>
      </w:r>
    </w:p>
    <w:p>
      <w:pPr>
        <w:spacing w:line="360" w:lineRule="auto"/>
        <w:rPr>
          <w:rFonts w:ascii="宋体" w:hAnsi="宋体"/>
          <w:b/>
          <w:sz w:val="21"/>
          <w:szCs w:val="21"/>
        </w:rPr>
      </w:pPr>
      <w:r>
        <w:rPr>
          <w:rFonts w:hint="eastAsia" w:ascii="宋体" w:hAnsi="宋体"/>
          <w:b/>
          <w:sz w:val="21"/>
          <w:szCs w:val="21"/>
        </w:rPr>
        <w:t>投标人有效的检测报告及专利证书。</w:t>
      </w:r>
    </w:p>
    <w:p>
      <w:pPr>
        <w:spacing w:line="360" w:lineRule="auto"/>
        <w:jc w:val="center"/>
        <w:rPr>
          <w:rFonts w:ascii="宋体" w:hAnsi="宋体"/>
          <w:b/>
          <w:sz w:val="52"/>
          <w:szCs w:val="52"/>
        </w:rPr>
      </w:pPr>
      <w:r>
        <w:rPr>
          <w:rFonts w:ascii="宋体" w:hAnsi="宋体"/>
          <w:b/>
          <w:sz w:val="52"/>
          <w:szCs w:val="52"/>
        </w:rPr>
        <w:br w:type="page"/>
      </w:r>
      <w:r>
        <w:rPr>
          <w:rFonts w:hint="eastAsia" w:ascii="宋体" w:hAnsi="宋体"/>
          <w:b/>
          <w:sz w:val="52"/>
          <w:szCs w:val="52"/>
        </w:rPr>
        <w:t>技术文件</w:t>
      </w:r>
    </w:p>
    <w:p>
      <w:pPr>
        <w:spacing w:line="288" w:lineRule="auto"/>
        <w:jc w:val="center"/>
        <w:rPr>
          <w:rFonts w:ascii="宋体" w:hAnsi="宋体"/>
          <w:b/>
          <w:bCs/>
          <w:iCs/>
          <w:spacing w:val="-6"/>
          <w:sz w:val="24"/>
        </w:rPr>
      </w:pPr>
      <w:r>
        <w:rPr>
          <w:rFonts w:hint="eastAsia" w:ascii="宋体" w:hAnsi="宋体"/>
          <w:b/>
          <w:bCs/>
          <w:iCs/>
          <w:spacing w:val="-6"/>
          <w:sz w:val="24"/>
        </w:rPr>
        <w:t>采购</w:t>
      </w:r>
      <w:r>
        <w:rPr>
          <w:rFonts w:ascii="宋体" w:hAnsi="宋体"/>
          <w:b/>
          <w:bCs/>
          <w:iCs/>
          <w:spacing w:val="-6"/>
          <w:sz w:val="24"/>
        </w:rPr>
        <w:t>需求</w:t>
      </w:r>
      <w:r>
        <w:rPr>
          <w:rFonts w:hint="eastAsia" w:ascii="宋体" w:hAnsi="宋体"/>
          <w:b/>
          <w:bCs/>
          <w:iCs/>
          <w:spacing w:val="-6"/>
          <w:sz w:val="24"/>
        </w:rPr>
        <w:t>偏离表</w:t>
      </w:r>
    </w:p>
    <w:p>
      <w:pPr>
        <w:spacing w:line="288" w:lineRule="auto"/>
        <w:rPr>
          <w:rFonts w:ascii="宋体" w:hAnsi="宋体"/>
          <w:bCs/>
          <w:spacing w:val="-6"/>
          <w:sz w:val="24"/>
        </w:rPr>
      </w:pPr>
      <w:r>
        <w:rPr>
          <w:rFonts w:hint="eastAsia" w:ascii="宋体" w:hAnsi="宋体"/>
          <w:bCs/>
          <w:spacing w:val="-6"/>
          <w:sz w:val="24"/>
        </w:rPr>
        <w:t>采购人：杭州师范大学</w:t>
      </w:r>
    </w:p>
    <w:p>
      <w:pPr>
        <w:spacing w:line="288" w:lineRule="auto"/>
        <w:rPr>
          <w:rFonts w:ascii="宋体" w:hAnsi="宋体"/>
          <w:bCs/>
          <w:spacing w:val="-6"/>
          <w:sz w:val="24"/>
        </w:rPr>
      </w:pPr>
      <w:r>
        <w:rPr>
          <w:rFonts w:hint="eastAsia" w:ascii="宋体" w:hAnsi="宋体"/>
          <w:bCs/>
          <w:spacing w:val="-6"/>
          <w:sz w:val="24"/>
        </w:rPr>
        <w:t>项目名称：厨房设备</w:t>
      </w:r>
    </w:p>
    <w:p>
      <w:pPr>
        <w:spacing w:line="288" w:lineRule="auto"/>
        <w:rPr>
          <w:rFonts w:ascii="宋体" w:hAnsi="宋体"/>
          <w:bCs/>
          <w:spacing w:val="-6"/>
          <w:sz w:val="24"/>
        </w:rPr>
      </w:pPr>
      <w:r>
        <w:rPr>
          <w:rFonts w:hint="eastAsia" w:ascii="宋体" w:hAnsi="宋体"/>
          <w:bCs/>
          <w:spacing w:val="-6"/>
          <w:sz w:val="24"/>
        </w:rPr>
        <w:t>项目编号：HZNU-2020051-01</w:t>
      </w:r>
    </w:p>
    <w:tbl>
      <w:tblPr>
        <w:tblStyle w:val="2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260"/>
        <w:gridCol w:w="340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snapToGrid w:val="0"/>
              <w:spacing w:line="288" w:lineRule="auto"/>
              <w:jc w:val="center"/>
              <w:rPr>
                <w:rFonts w:ascii="宋体" w:hAnsi="宋体"/>
                <w:b/>
                <w:spacing w:val="-6"/>
                <w:sz w:val="24"/>
              </w:rPr>
            </w:pPr>
            <w:r>
              <w:rPr>
                <w:rFonts w:hint="eastAsia" w:ascii="宋体" w:hAnsi="宋体"/>
                <w:b/>
                <w:spacing w:val="-6"/>
                <w:sz w:val="24"/>
              </w:rPr>
              <w:t>序号</w:t>
            </w:r>
          </w:p>
        </w:tc>
        <w:tc>
          <w:tcPr>
            <w:tcW w:w="3260" w:type="dxa"/>
            <w:vAlign w:val="center"/>
          </w:tcPr>
          <w:p>
            <w:pPr>
              <w:snapToGrid w:val="0"/>
              <w:spacing w:line="288" w:lineRule="auto"/>
              <w:jc w:val="center"/>
              <w:rPr>
                <w:rFonts w:ascii="宋体" w:hAnsi="宋体"/>
                <w:b/>
                <w:spacing w:val="-6"/>
                <w:sz w:val="24"/>
              </w:rPr>
            </w:pPr>
            <w:r>
              <w:rPr>
                <w:rFonts w:hint="eastAsia" w:ascii="宋体" w:hAnsi="宋体"/>
                <w:b/>
                <w:spacing w:val="-6"/>
                <w:sz w:val="24"/>
              </w:rPr>
              <w:t>招标文件要求</w:t>
            </w:r>
          </w:p>
        </w:tc>
        <w:tc>
          <w:tcPr>
            <w:tcW w:w="3402" w:type="dxa"/>
            <w:vAlign w:val="center"/>
          </w:tcPr>
          <w:p>
            <w:pPr>
              <w:snapToGrid w:val="0"/>
              <w:spacing w:line="288" w:lineRule="auto"/>
              <w:jc w:val="center"/>
              <w:rPr>
                <w:rFonts w:ascii="宋体" w:hAnsi="宋体"/>
                <w:b/>
                <w:spacing w:val="-6"/>
                <w:sz w:val="24"/>
              </w:rPr>
            </w:pPr>
            <w:r>
              <w:rPr>
                <w:rFonts w:hint="eastAsia" w:ascii="宋体" w:hAnsi="宋体"/>
                <w:b/>
                <w:spacing w:val="-6"/>
                <w:sz w:val="24"/>
              </w:rPr>
              <w:t>响应内容</w:t>
            </w:r>
          </w:p>
        </w:tc>
        <w:tc>
          <w:tcPr>
            <w:tcW w:w="1985" w:type="dxa"/>
            <w:vAlign w:val="center"/>
          </w:tcPr>
          <w:p>
            <w:pPr>
              <w:snapToGrid w:val="0"/>
              <w:spacing w:line="288" w:lineRule="auto"/>
              <w:jc w:val="center"/>
              <w:rPr>
                <w:rFonts w:ascii="宋体" w:hAnsi="宋体"/>
                <w:b/>
                <w:spacing w:val="-6"/>
                <w:sz w:val="24"/>
              </w:rPr>
            </w:pPr>
            <w:r>
              <w:rPr>
                <w:rFonts w:hint="eastAsia" w:ascii="宋体" w:hAnsi="宋体"/>
                <w:b/>
                <w:spacing w:val="-6"/>
                <w:sz w:val="24"/>
              </w:rPr>
              <w:t>是否偏离</w:t>
            </w:r>
          </w:p>
          <w:p>
            <w:pPr>
              <w:snapToGrid w:val="0"/>
              <w:spacing w:line="288" w:lineRule="auto"/>
              <w:jc w:val="center"/>
              <w:rPr>
                <w:rFonts w:ascii="宋体" w:hAnsi="宋体"/>
                <w:b/>
                <w:spacing w:val="-6"/>
                <w:sz w:val="24"/>
              </w:rPr>
            </w:pPr>
            <w:r>
              <w:rPr>
                <w:rFonts w:hint="eastAsia" w:ascii="宋体" w:hAnsi="宋体"/>
                <w:b/>
                <w:spacing w:val="-6"/>
                <w:sz w:val="24"/>
              </w:rPr>
              <w:t>（提供说明）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498" w:type="dxa"/>
            <w:gridSpan w:val="4"/>
            <w:vAlign w:val="center"/>
          </w:tcPr>
          <w:p>
            <w:pPr>
              <w:spacing w:line="288" w:lineRule="auto"/>
              <w:rPr>
                <w:rFonts w:ascii="宋体" w:hAnsi="宋体"/>
                <w:b/>
                <w:sz w:val="21"/>
                <w:szCs w:val="21"/>
              </w:rPr>
            </w:pPr>
            <w:r>
              <w:rPr>
                <w:rFonts w:hint="eastAsia" w:ascii="宋体" w:hAnsi="宋体"/>
                <w:b/>
                <w:sz w:val="21"/>
                <w:szCs w:val="21"/>
              </w:rPr>
              <w:t>采购资金的支付方式、时间、条件：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snapToGrid w:val="0"/>
              <w:spacing w:line="288" w:lineRule="auto"/>
              <w:jc w:val="center"/>
              <w:rPr>
                <w:rFonts w:ascii="宋体" w:hAnsi="宋体"/>
                <w:spacing w:val="-6"/>
                <w:sz w:val="21"/>
                <w:szCs w:val="21"/>
              </w:rPr>
            </w:pPr>
            <w:r>
              <w:rPr>
                <w:rFonts w:hint="eastAsia" w:ascii="宋体" w:hAnsi="宋体"/>
                <w:spacing w:val="-6"/>
                <w:sz w:val="21"/>
                <w:szCs w:val="21"/>
              </w:rPr>
              <w:t>1</w:t>
            </w:r>
          </w:p>
        </w:tc>
        <w:tc>
          <w:tcPr>
            <w:tcW w:w="3260" w:type="dxa"/>
            <w:vAlign w:val="center"/>
          </w:tcPr>
          <w:p>
            <w:pPr>
              <w:spacing w:line="288" w:lineRule="auto"/>
              <w:jc w:val="center"/>
              <w:rPr>
                <w:rFonts w:ascii="宋体" w:hAnsi="宋体"/>
                <w:sz w:val="21"/>
                <w:szCs w:val="21"/>
              </w:rPr>
            </w:pPr>
          </w:p>
        </w:tc>
        <w:tc>
          <w:tcPr>
            <w:tcW w:w="3402" w:type="dxa"/>
            <w:vAlign w:val="center"/>
          </w:tcPr>
          <w:p>
            <w:pPr>
              <w:snapToGrid w:val="0"/>
              <w:spacing w:line="288" w:lineRule="auto"/>
              <w:jc w:val="center"/>
              <w:rPr>
                <w:rFonts w:ascii="宋体" w:hAnsi="宋体"/>
                <w:spacing w:val="-6"/>
                <w:sz w:val="21"/>
                <w:szCs w:val="21"/>
              </w:rPr>
            </w:pPr>
          </w:p>
        </w:tc>
        <w:tc>
          <w:tcPr>
            <w:tcW w:w="1985" w:type="dxa"/>
            <w:vAlign w:val="center"/>
          </w:tcPr>
          <w:p>
            <w:pPr>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snapToGrid w:val="0"/>
              <w:spacing w:line="288" w:lineRule="auto"/>
              <w:jc w:val="center"/>
              <w:rPr>
                <w:rFonts w:ascii="宋体" w:hAnsi="宋体"/>
                <w:spacing w:val="-6"/>
                <w:sz w:val="21"/>
                <w:szCs w:val="21"/>
              </w:rPr>
            </w:pPr>
            <w:r>
              <w:rPr>
                <w:rFonts w:hint="eastAsia" w:ascii="宋体" w:hAnsi="宋体"/>
                <w:spacing w:val="-6"/>
                <w:sz w:val="21"/>
                <w:szCs w:val="21"/>
              </w:rPr>
              <w:t>2</w:t>
            </w:r>
          </w:p>
        </w:tc>
        <w:tc>
          <w:tcPr>
            <w:tcW w:w="3260" w:type="dxa"/>
            <w:vAlign w:val="center"/>
          </w:tcPr>
          <w:p>
            <w:pPr>
              <w:spacing w:line="288" w:lineRule="auto"/>
              <w:jc w:val="center"/>
              <w:rPr>
                <w:rFonts w:ascii="宋体" w:hAnsi="宋体"/>
                <w:spacing w:val="-6"/>
                <w:sz w:val="21"/>
                <w:szCs w:val="21"/>
              </w:rPr>
            </w:pPr>
          </w:p>
        </w:tc>
        <w:tc>
          <w:tcPr>
            <w:tcW w:w="3402" w:type="dxa"/>
            <w:vAlign w:val="center"/>
          </w:tcPr>
          <w:p>
            <w:pPr>
              <w:snapToGrid w:val="0"/>
              <w:spacing w:line="288" w:lineRule="auto"/>
              <w:jc w:val="center"/>
              <w:rPr>
                <w:rFonts w:ascii="宋体" w:hAnsi="宋体"/>
                <w:spacing w:val="-6"/>
                <w:sz w:val="21"/>
                <w:szCs w:val="21"/>
              </w:rPr>
            </w:pPr>
          </w:p>
        </w:tc>
        <w:tc>
          <w:tcPr>
            <w:tcW w:w="1985" w:type="dxa"/>
            <w:vAlign w:val="center"/>
          </w:tcPr>
          <w:p>
            <w:pPr>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snapToGrid w:val="0"/>
              <w:spacing w:line="288" w:lineRule="auto"/>
              <w:jc w:val="center"/>
              <w:rPr>
                <w:rFonts w:ascii="宋体" w:hAnsi="宋体"/>
                <w:spacing w:val="-6"/>
                <w:sz w:val="21"/>
                <w:szCs w:val="21"/>
              </w:rPr>
            </w:pPr>
            <w:r>
              <w:rPr>
                <w:rFonts w:ascii="宋体" w:hAnsi="宋体"/>
                <w:spacing w:val="-6"/>
                <w:sz w:val="21"/>
                <w:szCs w:val="21"/>
              </w:rPr>
              <w:t>……</w:t>
            </w:r>
          </w:p>
        </w:tc>
        <w:tc>
          <w:tcPr>
            <w:tcW w:w="3260" w:type="dxa"/>
            <w:vAlign w:val="center"/>
          </w:tcPr>
          <w:p>
            <w:pPr>
              <w:spacing w:line="288" w:lineRule="auto"/>
              <w:jc w:val="center"/>
              <w:rPr>
                <w:rFonts w:ascii="宋体" w:hAnsi="宋体"/>
                <w:spacing w:val="-6"/>
                <w:sz w:val="21"/>
                <w:szCs w:val="21"/>
              </w:rPr>
            </w:pPr>
          </w:p>
        </w:tc>
        <w:tc>
          <w:tcPr>
            <w:tcW w:w="3402" w:type="dxa"/>
            <w:vAlign w:val="center"/>
          </w:tcPr>
          <w:p>
            <w:pPr>
              <w:snapToGrid w:val="0"/>
              <w:spacing w:line="288" w:lineRule="auto"/>
              <w:jc w:val="center"/>
              <w:rPr>
                <w:rFonts w:ascii="宋体" w:hAnsi="宋体"/>
                <w:spacing w:val="-6"/>
                <w:sz w:val="21"/>
                <w:szCs w:val="21"/>
              </w:rPr>
            </w:pPr>
          </w:p>
        </w:tc>
        <w:tc>
          <w:tcPr>
            <w:tcW w:w="1985" w:type="dxa"/>
            <w:vAlign w:val="center"/>
          </w:tcPr>
          <w:p>
            <w:pPr>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498" w:type="dxa"/>
            <w:gridSpan w:val="4"/>
            <w:vAlign w:val="center"/>
          </w:tcPr>
          <w:p>
            <w:pPr>
              <w:snapToGrid w:val="0"/>
              <w:spacing w:line="288" w:lineRule="auto"/>
              <w:rPr>
                <w:rFonts w:ascii="宋体" w:hAnsi="宋体"/>
                <w:b/>
                <w:spacing w:val="-6"/>
                <w:sz w:val="21"/>
                <w:szCs w:val="21"/>
              </w:rPr>
            </w:pPr>
            <w:r>
              <w:rPr>
                <w:rFonts w:hint="eastAsia" w:ascii="宋体" w:hAnsi="宋体"/>
                <w:b/>
                <w:sz w:val="21"/>
                <w:szCs w:val="21"/>
              </w:rPr>
              <w:t>服务</w:t>
            </w:r>
            <w:r>
              <w:rPr>
                <w:rFonts w:ascii="宋体" w:hAnsi="宋体"/>
                <w:b/>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snapToGrid w:val="0"/>
              <w:spacing w:line="288" w:lineRule="auto"/>
              <w:jc w:val="center"/>
              <w:rPr>
                <w:rFonts w:ascii="宋体" w:hAnsi="宋体"/>
                <w:spacing w:val="-6"/>
                <w:sz w:val="21"/>
                <w:szCs w:val="21"/>
              </w:rPr>
            </w:pPr>
            <w:r>
              <w:rPr>
                <w:rFonts w:hint="eastAsia" w:ascii="宋体" w:hAnsi="宋体"/>
                <w:spacing w:val="-6"/>
                <w:sz w:val="21"/>
                <w:szCs w:val="21"/>
              </w:rPr>
              <w:t>1</w:t>
            </w:r>
          </w:p>
        </w:tc>
        <w:tc>
          <w:tcPr>
            <w:tcW w:w="3260" w:type="dxa"/>
            <w:vAlign w:val="center"/>
          </w:tcPr>
          <w:p>
            <w:pPr>
              <w:spacing w:line="288" w:lineRule="auto"/>
              <w:jc w:val="center"/>
              <w:rPr>
                <w:rFonts w:ascii="宋体" w:hAnsi="宋体"/>
                <w:spacing w:val="-6"/>
                <w:sz w:val="21"/>
                <w:szCs w:val="21"/>
              </w:rPr>
            </w:pPr>
          </w:p>
        </w:tc>
        <w:tc>
          <w:tcPr>
            <w:tcW w:w="3402" w:type="dxa"/>
            <w:vAlign w:val="center"/>
          </w:tcPr>
          <w:p>
            <w:pPr>
              <w:snapToGrid w:val="0"/>
              <w:spacing w:line="288" w:lineRule="auto"/>
              <w:jc w:val="center"/>
              <w:rPr>
                <w:rFonts w:ascii="宋体" w:hAnsi="宋体"/>
                <w:spacing w:val="-6"/>
                <w:sz w:val="21"/>
                <w:szCs w:val="21"/>
              </w:rPr>
            </w:pPr>
          </w:p>
        </w:tc>
        <w:tc>
          <w:tcPr>
            <w:tcW w:w="1985" w:type="dxa"/>
            <w:vAlign w:val="center"/>
          </w:tcPr>
          <w:p>
            <w:pPr>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snapToGrid w:val="0"/>
              <w:spacing w:line="288" w:lineRule="auto"/>
              <w:jc w:val="center"/>
              <w:rPr>
                <w:rFonts w:ascii="宋体" w:hAnsi="宋体"/>
                <w:spacing w:val="-6"/>
                <w:sz w:val="21"/>
                <w:szCs w:val="21"/>
              </w:rPr>
            </w:pPr>
            <w:r>
              <w:rPr>
                <w:rFonts w:hint="eastAsia" w:ascii="宋体" w:hAnsi="宋体"/>
                <w:spacing w:val="-6"/>
                <w:sz w:val="21"/>
                <w:szCs w:val="21"/>
              </w:rPr>
              <w:t>2</w:t>
            </w:r>
          </w:p>
        </w:tc>
        <w:tc>
          <w:tcPr>
            <w:tcW w:w="3260" w:type="dxa"/>
            <w:vAlign w:val="center"/>
          </w:tcPr>
          <w:p>
            <w:pPr>
              <w:spacing w:line="288" w:lineRule="auto"/>
              <w:jc w:val="center"/>
              <w:rPr>
                <w:rFonts w:ascii="宋体" w:hAnsi="宋体"/>
                <w:sz w:val="21"/>
                <w:szCs w:val="21"/>
              </w:rPr>
            </w:pPr>
          </w:p>
        </w:tc>
        <w:tc>
          <w:tcPr>
            <w:tcW w:w="3402" w:type="dxa"/>
            <w:vAlign w:val="center"/>
          </w:tcPr>
          <w:p>
            <w:pPr>
              <w:snapToGrid w:val="0"/>
              <w:spacing w:line="288" w:lineRule="auto"/>
              <w:jc w:val="center"/>
              <w:rPr>
                <w:rFonts w:ascii="宋体" w:hAnsi="宋体"/>
                <w:spacing w:val="-6"/>
                <w:sz w:val="21"/>
                <w:szCs w:val="21"/>
              </w:rPr>
            </w:pPr>
          </w:p>
        </w:tc>
        <w:tc>
          <w:tcPr>
            <w:tcW w:w="1985" w:type="dxa"/>
            <w:vAlign w:val="center"/>
          </w:tcPr>
          <w:p>
            <w:pPr>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snapToGrid w:val="0"/>
              <w:spacing w:line="288" w:lineRule="auto"/>
              <w:jc w:val="center"/>
              <w:rPr>
                <w:rFonts w:ascii="宋体" w:hAnsi="宋体"/>
                <w:spacing w:val="-6"/>
                <w:sz w:val="21"/>
                <w:szCs w:val="21"/>
              </w:rPr>
            </w:pPr>
            <w:r>
              <w:rPr>
                <w:rFonts w:ascii="宋体" w:hAnsi="宋体"/>
                <w:spacing w:val="-6"/>
                <w:sz w:val="21"/>
                <w:szCs w:val="21"/>
              </w:rPr>
              <w:t>……</w:t>
            </w:r>
          </w:p>
        </w:tc>
        <w:tc>
          <w:tcPr>
            <w:tcW w:w="3260" w:type="dxa"/>
            <w:vAlign w:val="center"/>
          </w:tcPr>
          <w:p>
            <w:pPr>
              <w:spacing w:line="288" w:lineRule="auto"/>
              <w:jc w:val="center"/>
              <w:rPr>
                <w:rFonts w:ascii="宋体" w:hAnsi="宋体"/>
                <w:sz w:val="21"/>
                <w:szCs w:val="21"/>
              </w:rPr>
            </w:pPr>
          </w:p>
        </w:tc>
        <w:tc>
          <w:tcPr>
            <w:tcW w:w="3402" w:type="dxa"/>
            <w:vAlign w:val="center"/>
          </w:tcPr>
          <w:p>
            <w:pPr>
              <w:snapToGrid w:val="0"/>
              <w:spacing w:line="288" w:lineRule="auto"/>
              <w:jc w:val="center"/>
              <w:rPr>
                <w:rFonts w:ascii="宋体" w:hAnsi="宋体"/>
                <w:spacing w:val="-6"/>
                <w:sz w:val="21"/>
                <w:szCs w:val="21"/>
              </w:rPr>
            </w:pPr>
          </w:p>
        </w:tc>
        <w:tc>
          <w:tcPr>
            <w:tcW w:w="1985" w:type="dxa"/>
            <w:vAlign w:val="center"/>
          </w:tcPr>
          <w:p>
            <w:pPr>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498" w:type="dxa"/>
            <w:gridSpan w:val="4"/>
            <w:vAlign w:val="center"/>
          </w:tcPr>
          <w:p>
            <w:pPr>
              <w:snapToGrid w:val="0"/>
              <w:spacing w:line="288" w:lineRule="auto"/>
              <w:rPr>
                <w:rFonts w:ascii="宋体" w:hAnsi="宋体"/>
                <w:b/>
                <w:spacing w:val="-6"/>
                <w:sz w:val="21"/>
                <w:szCs w:val="21"/>
              </w:rPr>
            </w:pPr>
            <w:r>
              <w:rPr>
                <w:rFonts w:ascii="宋体" w:hAnsi="宋体"/>
                <w:b/>
                <w:spacing w:val="-6"/>
                <w:sz w:val="21"/>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snapToGrid w:val="0"/>
              <w:spacing w:line="288" w:lineRule="auto"/>
              <w:jc w:val="center"/>
              <w:rPr>
                <w:rFonts w:ascii="宋体" w:hAnsi="宋体"/>
                <w:spacing w:val="-6"/>
                <w:sz w:val="21"/>
                <w:szCs w:val="21"/>
              </w:rPr>
            </w:pPr>
            <w:r>
              <w:rPr>
                <w:rFonts w:hint="eastAsia" w:ascii="宋体" w:hAnsi="宋体"/>
                <w:spacing w:val="-6"/>
                <w:sz w:val="21"/>
                <w:szCs w:val="21"/>
              </w:rPr>
              <w:t>1</w:t>
            </w:r>
          </w:p>
        </w:tc>
        <w:tc>
          <w:tcPr>
            <w:tcW w:w="3260" w:type="dxa"/>
            <w:vAlign w:val="center"/>
          </w:tcPr>
          <w:p>
            <w:pPr>
              <w:spacing w:line="288" w:lineRule="auto"/>
              <w:jc w:val="center"/>
              <w:rPr>
                <w:rFonts w:ascii="宋体" w:hAnsi="宋体"/>
                <w:sz w:val="21"/>
                <w:szCs w:val="21"/>
              </w:rPr>
            </w:pPr>
          </w:p>
        </w:tc>
        <w:tc>
          <w:tcPr>
            <w:tcW w:w="3402" w:type="dxa"/>
            <w:vAlign w:val="center"/>
          </w:tcPr>
          <w:p>
            <w:pPr>
              <w:snapToGrid w:val="0"/>
              <w:spacing w:line="288" w:lineRule="auto"/>
              <w:jc w:val="center"/>
              <w:rPr>
                <w:rFonts w:ascii="宋体" w:hAnsi="宋体"/>
                <w:spacing w:val="-6"/>
                <w:sz w:val="21"/>
                <w:szCs w:val="21"/>
              </w:rPr>
            </w:pPr>
          </w:p>
        </w:tc>
        <w:tc>
          <w:tcPr>
            <w:tcW w:w="1985" w:type="dxa"/>
            <w:vAlign w:val="center"/>
          </w:tcPr>
          <w:p>
            <w:pPr>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snapToGrid w:val="0"/>
              <w:spacing w:line="288" w:lineRule="auto"/>
              <w:jc w:val="center"/>
              <w:rPr>
                <w:rFonts w:ascii="宋体" w:hAnsi="宋体"/>
                <w:spacing w:val="-6"/>
                <w:sz w:val="21"/>
                <w:szCs w:val="21"/>
              </w:rPr>
            </w:pPr>
            <w:r>
              <w:rPr>
                <w:rFonts w:hint="eastAsia" w:ascii="宋体" w:hAnsi="宋体"/>
                <w:spacing w:val="-6"/>
                <w:sz w:val="21"/>
                <w:szCs w:val="21"/>
              </w:rPr>
              <w:t>2</w:t>
            </w:r>
          </w:p>
        </w:tc>
        <w:tc>
          <w:tcPr>
            <w:tcW w:w="3260" w:type="dxa"/>
            <w:vAlign w:val="center"/>
          </w:tcPr>
          <w:p>
            <w:pPr>
              <w:spacing w:line="288" w:lineRule="auto"/>
              <w:jc w:val="center"/>
              <w:rPr>
                <w:rFonts w:ascii="宋体" w:hAnsi="宋体"/>
                <w:sz w:val="21"/>
                <w:szCs w:val="21"/>
              </w:rPr>
            </w:pPr>
          </w:p>
        </w:tc>
        <w:tc>
          <w:tcPr>
            <w:tcW w:w="3402" w:type="dxa"/>
            <w:vAlign w:val="center"/>
          </w:tcPr>
          <w:p>
            <w:pPr>
              <w:snapToGrid w:val="0"/>
              <w:spacing w:line="288" w:lineRule="auto"/>
              <w:jc w:val="center"/>
              <w:rPr>
                <w:rFonts w:ascii="宋体" w:hAnsi="宋体"/>
                <w:spacing w:val="-6"/>
                <w:sz w:val="21"/>
                <w:szCs w:val="21"/>
              </w:rPr>
            </w:pPr>
          </w:p>
        </w:tc>
        <w:tc>
          <w:tcPr>
            <w:tcW w:w="1985" w:type="dxa"/>
            <w:vAlign w:val="center"/>
          </w:tcPr>
          <w:p>
            <w:pPr>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snapToGrid w:val="0"/>
              <w:spacing w:line="288" w:lineRule="auto"/>
              <w:jc w:val="center"/>
              <w:rPr>
                <w:rFonts w:ascii="宋体" w:hAnsi="宋体"/>
                <w:spacing w:val="-6"/>
                <w:sz w:val="21"/>
                <w:szCs w:val="21"/>
              </w:rPr>
            </w:pPr>
            <w:r>
              <w:rPr>
                <w:rFonts w:ascii="宋体" w:hAnsi="宋体"/>
                <w:spacing w:val="-6"/>
                <w:sz w:val="21"/>
                <w:szCs w:val="21"/>
              </w:rPr>
              <w:t>……</w:t>
            </w:r>
          </w:p>
        </w:tc>
        <w:tc>
          <w:tcPr>
            <w:tcW w:w="3260" w:type="dxa"/>
            <w:vAlign w:val="center"/>
          </w:tcPr>
          <w:p>
            <w:pPr>
              <w:spacing w:line="288" w:lineRule="auto"/>
              <w:jc w:val="center"/>
              <w:rPr>
                <w:rFonts w:ascii="宋体" w:hAnsi="宋体"/>
                <w:sz w:val="21"/>
                <w:szCs w:val="21"/>
              </w:rPr>
            </w:pPr>
          </w:p>
        </w:tc>
        <w:tc>
          <w:tcPr>
            <w:tcW w:w="3402" w:type="dxa"/>
            <w:vAlign w:val="center"/>
          </w:tcPr>
          <w:p>
            <w:pPr>
              <w:snapToGrid w:val="0"/>
              <w:spacing w:line="288" w:lineRule="auto"/>
              <w:jc w:val="center"/>
              <w:rPr>
                <w:rFonts w:ascii="宋体" w:hAnsi="宋体"/>
                <w:spacing w:val="-6"/>
                <w:sz w:val="21"/>
                <w:szCs w:val="21"/>
              </w:rPr>
            </w:pPr>
          </w:p>
        </w:tc>
        <w:tc>
          <w:tcPr>
            <w:tcW w:w="1985" w:type="dxa"/>
            <w:vAlign w:val="center"/>
          </w:tcPr>
          <w:p>
            <w:pPr>
              <w:snapToGrid w:val="0"/>
              <w:spacing w:line="288" w:lineRule="auto"/>
              <w:jc w:val="center"/>
              <w:rPr>
                <w:rFonts w:ascii="宋体" w:hAnsi="宋体"/>
                <w:spacing w:val="-6"/>
                <w:sz w:val="21"/>
                <w:szCs w:val="21"/>
              </w:rPr>
            </w:pPr>
          </w:p>
        </w:tc>
      </w:tr>
    </w:tbl>
    <w:p>
      <w:pPr>
        <w:spacing w:line="288" w:lineRule="auto"/>
        <w:rPr>
          <w:rFonts w:ascii="宋体" w:hAnsi="宋体"/>
          <w:b/>
          <w:bCs/>
          <w:spacing w:val="-6"/>
          <w:sz w:val="24"/>
        </w:rPr>
      </w:pPr>
    </w:p>
    <w:p>
      <w:pPr>
        <w:spacing w:line="288" w:lineRule="auto"/>
        <w:rPr>
          <w:rFonts w:ascii="宋体" w:hAnsi="宋体"/>
          <w:b/>
          <w:bCs/>
          <w:spacing w:val="-6"/>
          <w:sz w:val="24"/>
        </w:rPr>
      </w:pPr>
      <w:r>
        <w:rPr>
          <w:rFonts w:hint="eastAsia" w:ascii="宋体" w:hAnsi="宋体"/>
          <w:b/>
          <w:bCs/>
          <w:spacing w:val="-6"/>
          <w:sz w:val="24"/>
        </w:rPr>
        <w:t>说明：</w:t>
      </w:r>
    </w:p>
    <w:p>
      <w:pPr>
        <w:spacing w:line="288" w:lineRule="auto"/>
        <w:rPr>
          <w:rFonts w:ascii="宋体" w:hAnsi="宋体"/>
          <w:b/>
          <w:bCs/>
          <w:spacing w:val="-6"/>
          <w:sz w:val="24"/>
        </w:rPr>
      </w:pPr>
      <w:r>
        <w:rPr>
          <w:rFonts w:hint="eastAsia" w:ascii="宋体" w:hAnsi="宋体"/>
          <w:b/>
          <w:bCs/>
          <w:spacing w:val="-6"/>
          <w:sz w:val="24"/>
        </w:rPr>
        <w:t>1</w:t>
      </w:r>
      <w:r>
        <w:rPr>
          <w:rFonts w:ascii="宋体" w:hAnsi="宋体"/>
          <w:b/>
          <w:bCs/>
          <w:spacing w:val="-6"/>
          <w:sz w:val="24"/>
        </w:rPr>
        <w:t>.</w:t>
      </w:r>
      <w:r>
        <w:rPr>
          <w:rFonts w:hint="eastAsia" w:ascii="宋体" w:hAnsi="宋体"/>
          <w:b/>
          <w:bCs/>
          <w:spacing w:val="-6"/>
          <w:sz w:val="24"/>
        </w:rPr>
        <w:t>逐项按照招标文件要求填写响应规格；</w:t>
      </w:r>
    </w:p>
    <w:p>
      <w:pPr>
        <w:spacing w:line="288" w:lineRule="auto"/>
        <w:rPr>
          <w:rFonts w:ascii="宋体" w:hAnsi="宋体"/>
          <w:b/>
          <w:bCs/>
          <w:spacing w:val="-6"/>
          <w:sz w:val="24"/>
        </w:rPr>
      </w:pPr>
      <w:r>
        <w:rPr>
          <w:rFonts w:hint="eastAsia" w:ascii="宋体" w:hAnsi="宋体"/>
          <w:b/>
          <w:bCs/>
          <w:spacing w:val="-6"/>
          <w:sz w:val="24"/>
        </w:rPr>
        <w:t>2</w:t>
      </w:r>
      <w:r>
        <w:rPr>
          <w:rFonts w:ascii="宋体" w:hAnsi="宋体"/>
          <w:b/>
          <w:bCs/>
          <w:spacing w:val="-6"/>
          <w:sz w:val="24"/>
        </w:rPr>
        <w:t>.</w:t>
      </w:r>
      <w:r>
        <w:rPr>
          <w:rFonts w:hint="eastAsia" w:ascii="宋体" w:hAnsi="宋体"/>
          <w:b/>
          <w:bCs/>
          <w:spacing w:val="-6"/>
          <w:sz w:val="24"/>
        </w:rPr>
        <w:t>偏离说明是指对招标文件要求存在不同之处的解释说明。偏离系指：正偏离（高于招标要求）、负偏离（低于招标要求）、无偏离（满足招标要求）；</w:t>
      </w:r>
    </w:p>
    <w:p>
      <w:pPr>
        <w:spacing w:line="288" w:lineRule="auto"/>
        <w:rPr>
          <w:rFonts w:ascii="宋体" w:hAnsi="宋体"/>
          <w:b/>
          <w:spacing w:val="-6"/>
          <w:sz w:val="24"/>
        </w:rPr>
      </w:pPr>
      <w:r>
        <w:rPr>
          <w:rFonts w:hint="eastAsia" w:ascii="宋体" w:hAnsi="宋体"/>
          <w:b/>
          <w:bCs/>
          <w:spacing w:val="-6"/>
          <w:sz w:val="24"/>
        </w:rPr>
        <w:t>3</w:t>
      </w:r>
      <w:r>
        <w:rPr>
          <w:rFonts w:ascii="宋体" w:hAnsi="宋体"/>
          <w:b/>
          <w:bCs/>
          <w:spacing w:val="-6"/>
          <w:sz w:val="24"/>
        </w:rPr>
        <w:t>.</w:t>
      </w:r>
      <w:r>
        <w:rPr>
          <w:rFonts w:hint="eastAsia" w:ascii="宋体" w:hAnsi="宋体"/>
          <w:b/>
          <w:bCs/>
          <w:spacing w:val="-6"/>
          <w:sz w:val="24"/>
        </w:rPr>
        <w:t>如不填写或未如实填写</w:t>
      </w:r>
      <w:r>
        <w:rPr>
          <w:rFonts w:hint="eastAsia" w:ascii="宋体" w:hAnsi="宋体"/>
          <w:b/>
          <w:spacing w:val="-6"/>
          <w:sz w:val="24"/>
        </w:rPr>
        <w:t>，自行承担投标风险。</w:t>
      </w:r>
    </w:p>
    <w:p>
      <w:pPr>
        <w:spacing w:line="288" w:lineRule="auto"/>
        <w:rPr>
          <w:rFonts w:ascii="宋体" w:hAnsi="宋体"/>
          <w:spacing w:val="-6"/>
          <w:sz w:val="24"/>
        </w:rPr>
      </w:pPr>
    </w:p>
    <w:p>
      <w:pPr>
        <w:spacing w:line="288" w:lineRule="auto"/>
        <w:rPr>
          <w:rFonts w:ascii="宋体" w:hAnsi="宋体"/>
          <w:spacing w:val="-6"/>
          <w:sz w:val="24"/>
        </w:rPr>
      </w:pPr>
    </w:p>
    <w:p>
      <w:pPr>
        <w:spacing w:line="288" w:lineRule="auto"/>
        <w:rPr>
          <w:rFonts w:ascii="宋体" w:hAnsi="宋体"/>
          <w:spacing w:val="-6"/>
          <w:sz w:val="24"/>
        </w:rPr>
      </w:pPr>
      <w:r>
        <w:rPr>
          <w:rFonts w:hint="eastAsia" w:ascii="宋体" w:hAnsi="宋体"/>
          <w:spacing w:val="-6"/>
          <w:sz w:val="24"/>
        </w:rPr>
        <w:t>投标人名称（盖章）：</w:t>
      </w:r>
    </w:p>
    <w:p>
      <w:pPr>
        <w:spacing w:line="288" w:lineRule="auto"/>
        <w:rPr>
          <w:rFonts w:ascii="宋体" w:hAnsi="宋体"/>
          <w:spacing w:val="-6"/>
          <w:sz w:val="24"/>
        </w:rPr>
      </w:pPr>
      <w:r>
        <w:rPr>
          <w:rFonts w:hint="eastAsia" w:ascii="宋体" w:hAnsi="宋体"/>
          <w:spacing w:val="-6"/>
          <w:sz w:val="24"/>
        </w:rPr>
        <w:t>投标人代表签字：</w:t>
      </w:r>
    </w:p>
    <w:p>
      <w:pPr>
        <w:spacing w:line="288" w:lineRule="auto"/>
        <w:rPr>
          <w:rFonts w:ascii="宋体" w:hAnsi="宋体"/>
          <w:spacing w:val="-6"/>
          <w:sz w:val="24"/>
        </w:rPr>
      </w:pPr>
      <w:r>
        <w:rPr>
          <w:rFonts w:hint="eastAsia" w:ascii="宋体" w:hAnsi="宋体"/>
          <w:spacing w:val="-6"/>
          <w:sz w:val="24"/>
        </w:rPr>
        <w:t>日期：  年  月  日</w:t>
      </w:r>
    </w:p>
    <w:p>
      <w:pPr>
        <w:snapToGrid w:val="0"/>
        <w:spacing w:before="50" w:afterLines="50" w:line="288" w:lineRule="auto"/>
        <w:jc w:val="center"/>
        <w:outlineLvl w:val="1"/>
        <w:rPr>
          <w:rFonts w:ascii="宋体" w:hAnsi="宋体"/>
          <w:spacing w:val="-6"/>
          <w:sz w:val="24"/>
        </w:rPr>
      </w:pPr>
      <w:r>
        <w:rPr>
          <w:rFonts w:ascii="宋体" w:hAnsi="宋体"/>
          <w:b/>
          <w:spacing w:val="-6"/>
          <w:sz w:val="24"/>
        </w:rPr>
        <w:br w:type="page"/>
      </w:r>
      <w:r>
        <w:rPr>
          <w:rFonts w:hint="eastAsia" w:ascii="宋体" w:hAnsi="宋体"/>
          <w:b/>
          <w:spacing w:val="-6"/>
          <w:sz w:val="24"/>
        </w:rPr>
        <w:t>标的物配置清单</w:t>
      </w:r>
      <w:r>
        <w:rPr>
          <w:rFonts w:hint="eastAsia" w:ascii="宋体" w:hAnsi="宋体"/>
          <w:spacing w:val="-6"/>
          <w:sz w:val="24"/>
        </w:rPr>
        <w:t>（不含报价）</w:t>
      </w:r>
    </w:p>
    <w:tbl>
      <w:tblPr>
        <w:tblStyle w:val="2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045"/>
        <w:gridCol w:w="790"/>
        <w:gridCol w:w="790"/>
        <w:gridCol w:w="1053"/>
        <w:gridCol w:w="992"/>
        <w:gridCol w:w="1924"/>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09" w:type="dxa"/>
            <w:vAlign w:val="center"/>
          </w:tcPr>
          <w:p>
            <w:pPr>
              <w:jc w:val="center"/>
              <w:rPr>
                <w:rFonts w:ascii="宋体" w:hAnsi="宋体"/>
                <w:b/>
                <w:sz w:val="24"/>
              </w:rPr>
            </w:pPr>
            <w:r>
              <w:rPr>
                <w:rFonts w:hint="eastAsia" w:ascii="宋体" w:hAnsi="宋体"/>
                <w:b/>
                <w:sz w:val="24"/>
              </w:rPr>
              <w:t>序号</w:t>
            </w:r>
          </w:p>
        </w:tc>
        <w:tc>
          <w:tcPr>
            <w:tcW w:w="2045" w:type="dxa"/>
            <w:vAlign w:val="center"/>
          </w:tcPr>
          <w:p>
            <w:pPr>
              <w:jc w:val="center"/>
              <w:rPr>
                <w:rFonts w:ascii="宋体" w:hAnsi="宋体"/>
                <w:b/>
                <w:sz w:val="24"/>
              </w:rPr>
            </w:pPr>
            <w:r>
              <w:rPr>
                <w:rFonts w:hint="eastAsia" w:ascii="宋体" w:hAnsi="宋体"/>
                <w:b/>
                <w:sz w:val="24"/>
              </w:rPr>
              <w:t>名称</w:t>
            </w:r>
          </w:p>
        </w:tc>
        <w:tc>
          <w:tcPr>
            <w:tcW w:w="790" w:type="dxa"/>
            <w:vAlign w:val="center"/>
          </w:tcPr>
          <w:p>
            <w:pPr>
              <w:jc w:val="center"/>
              <w:rPr>
                <w:rFonts w:ascii="宋体" w:hAnsi="宋体"/>
                <w:b/>
                <w:sz w:val="24"/>
              </w:rPr>
            </w:pPr>
            <w:r>
              <w:rPr>
                <w:rFonts w:hint="eastAsia" w:ascii="宋体" w:hAnsi="宋体"/>
                <w:b/>
                <w:sz w:val="24"/>
              </w:rPr>
              <w:t>数量</w:t>
            </w:r>
          </w:p>
        </w:tc>
        <w:tc>
          <w:tcPr>
            <w:tcW w:w="790" w:type="dxa"/>
            <w:vAlign w:val="center"/>
          </w:tcPr>
          <w:p>
            <w:pPr>
              <w:jc w:val="center"/>
              <w:rPr>
                <w:rFonts w:ascii="宋体" w:hAnsi="宋体"/>
                <w:b/>
                <w:sz w:val="24"/>
              </w:rPr>
            </w:pPr>
            <w:r>
              <w:rPr>
                <w:rFonts w:hint="eastAsia" w:ascii="宋体" w:hAnsi="宋体"/>
                <w:b/>
                <w:sz w:val="24"/>
              </w:rPr>
              <w:t>单位</w:t>
            </w:r>
          </w:p>
        </w:tc>
        <w:tc>
          <w:tcPr>
            <w:tcW w:w="1053" w:type="dxa"/>
            <w:vAlign w:val="center"/>
          </w:tcPr>
          <w:p>
            <w:pPr>
              <w:jc w:val="center"/>
              <w:rPr>
                <w:rFonts w:ascii="宋体" w:hAnsi="宋体"/>
                <w:b/>
                <w:sz w:val="24"/>
              </w:rPr>
            </w:pPr>
            <w:r>
              <w:rPr>
                <w:rFonts w:hint="eastAsia" w:ascii="宋体" w:hAnsi="宋体"/>
                <w:b/>
                <w:sz w:val="24"/>
              </w:rPr>
              <w:t>品牌</w:t>
            </w:r>
          </w:p>
        </w:tc>
        <w:tc>
          <w:tcPr>
            <w:tcW w:w="992" w:type="dxa"/>
            <w:vAlign w:val="center"/>
          </w:tcPr>
          <w:p>
            <w:pPr>
              <w:jc w:val="center"/>
              <w:rPr>
                <w:rFonts w:ascii="宋体" w:hAnsi="宋体"/>
                <w:b/>
                <w:sz w:val="24"/>
              </w:rPr>
            </w:pPr>
            <w:r>
              <w:rPr>
                <w:rFonts w:hint="eastAsia" w:ascii="宋体" w:hAnsi="宋体"/>
                <w:b/>
                <w:sz w:val="24"/>
              </w:rPr>
              <w:t>型号</w:t>
            </w:r>
          </w:p>
        </w:tc>
        <w:tc>
          <w:tcPr>
            <w:tcW w:w="1924" w:type="dxa"/>
            <w:vAlign w:val="center"/>
          </w:tcPr>
          <w:p>
            <w:pPr>
              <w:pStyle w:val="61"/>
              <w:widowControl w:val="0"/>
              <w:spacing w:before="0" w:beforeAutospacing="0" w:after="0" w:afterAutospacing="0"/>
              <w:rPr>
                <w:rFonts w:hint="default" w:ascii="宋体" w:eastAsia="宋体"/>
                <w:b/>
                <w:kern w:val="2"/>
              </w:rPr>
            </w:pPr>
            <w:r>
              <w:rPr>
                <w:rFonts w:ascii="宋体" w:eastAsia="宋体"/>
                <w:b/>
                <w:kern w:val="2"/>
              </w:rPr>
              <w:t>配置（</w:t>
            </w:r>
            <w:r>
              <w:rPr>
                <w:rFonts w:hint="default" w:ascii="宋体" w:eastAsia="宋体"/>
                <w:b/>
                <w:kern w:val="2"/>
              </w:rPr>
              <w:t>可另附页）</w:t>
            </w:r>
          </w:p>
        </w:tc>
        <w:tc>
          <w:tcPr>
            <w:tcW w:w="1195" w:type="dxa"/>
            <w:vAlign w:val="center"/>
          </w:tcPr>
          <w:p>
            <w:pPr>
              <w:pStyle w:val="61"/>
              <w:widowControl w:val="0"/>
              <w:spacing w:before="0" w:beforeAutospacing="0" w:after="0" w:afterAutospacing="0"/>
              <w:rPr>
                <w:rFonts w:hint="default" w:ascii="宋体" w:eastAsia="宋体"/>
                <w:b/>
                <w:kern w:val="2"/>
              </w:rPr>
            </w:pPr>
            <w:r>
              <w:rPr>
                <w:rFonts w:ascii="宋体" w:eastAsia="宋体"/>
                <w:b/>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09" w:type="dxa"/>
            <w:vAlign w:val="center"/>
          </w:tcPr>
          <w:p>
            <w:pPr>
              <w:jc w:val="center"/>
              <w:rPr>
                <w:rFonts w:ascii="宋体" w:hAnsi="宋体"/>
                <w:b/>
                <w:sz w:val="24"/>
              </w:rPr>
            </w:pPr>
          </w:p>
        </w:tc>
        <w:tc>
          <w:tcPr>
            <w:tcW w:w="2045" w:type="dxa"/>
            <w:vAlign w:val="center"/>
          </w:tcPr>
          <w:p>
            <w:pPr>
              <w:jc w:val="center"/>
              <w:rPr>
                <w:rFonts w:ascii="宋体" w:hAnsi="宋体"/>
                <w:b/>
                <w:sz w:val="24"/>
              </w:rPr>
            </w:pPr>
          </w:p>
        </w:tc>
        <w:tc>
          <w:tcPr>
            <w:tcW w:w="790" w:type="dxa"/>
            <w:vAlign w:val="center"/>
          </w:tcPr>
          <w:p>
            <w:pPr>
              <w:jc w:val="center"/>
              <w:rPr>
                <w:rFonts w:ascii="宋体" w:hAnsi="宋体"/>
                <w:b/>
                <w:sz w:val="24"/>
              </w:rPr>
            </w:pPr>
          </w:p>
        </w:tc>
        <w:tc>
          <w:tcPr>
            <w:tcW w:w="790" w:type="dxa"/>
            <w:vAlign w:val="center"/>
          </w:tcPr>
          <w:p>
            <w:pPr>
              <w:jc w:val="center"/>
              <w:rPr>
                <w:rFonts w:ascii="宋体" w:hAnsi="宋体"/>
                <w:b/>
                <w:sz w:val="24"/>
              </w:rPr>
            </w:pPr>
          </w:p>
        </w:tc>
        <w:tc>
          <w:tcPr>
            <w:tcW w:w="1053" w:type="dxa"/>
            <w:vAlign w:val="center"/>
          </w:tcPr>
          <w:p>
            <w:pPr>
              <w:jc w:val="center"/>
              <w:rPr>
                <w:rFonts w:ascii="宋体" w:hAnsi="宋体"/>
                <w:b/>
                <w:sz w:val="24"/>
              </w:rPr>
            </w:pPr>
          </w:p>
        </w:tc>
        <w:tc>
          <w:tcPr>
            <w:tcW w:w="992" w:type="dxa"/>
            <w:vAlign w:val="center"/>
          </w:tcPr>
          <w:p>
            <w:pPr>
              <w:jc w:val="center"/>
              <w:rPr>
                <w:rFonts w:ascii="宋体" w:hAnsi="宋体"/>
                <w:b/>
                <w:sz w:val="24"/>
              </w:rPr>
            </w:pPr>
          </w:p>
        </w:tc>
        <w:tc>
          <w:tcPr>
            <w:tcW w:w="1924" w:type="dxa"/>
            <w:vAlign w:val="center"/>
          </w:tcPr>
          <w:p>
            <w:pPr>
              <w:pStyle w:val="61"/>
              <w:widowControl w:val="0"/>
              <w:spacing w:before="0" w:beforeAutospacing="0" w:after="0" w:afterAutospacing="0"/>
              <w:rPr>
                <w:rFonts w:hint="default" w:ascii="宋体" w:eastAsia="宋体"/>
                <w:b/>
                <w:kern w:val="2"/>
              </w:rPr>
            </w:pPr>
          </w:p>
        </w:tc>
        <w:tc>
          <w:tcPr>
            <w:tcW w:w="1195" w:type="dxa"/>
            <w:vAlign w:val="center"/>
          </w:tcPr>
          <w:p>
            <w:pPr>
              <w:pStyle w:val="61"/>
              <w:widowControl w:val="0"/>
              <w:spacing w:before="0" w:beforeAutospacing="0" w:after="0" w:afterAutospacing="0"/>
              <w:rPr>
                <w:rFonts w:hint="default" w:ascii="宋体"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09" w:type="dxa"/>
            <w:vAlign w:val="center"/>
          </w:tcPr>
          <w:p>
            <w:pPr>
              <w:jc w:val="center"/>
              <w:rPr>
                <w:rFonts w:ascii="宋体" w:hAnsi="宋体"/>
                <w:b/>
                <w:sz w:val="24"/>
              </w:rPr>
            </w:pPr>
          </w:p>
        </w:tc>
        <w:tc>
          <w:tcPr>
            <w:tcW w:w="2045" w:type="dxa"/>
            <w:vAlign w:val="center"/>
          </w:tcPr>
          <w:p>
            <w:pPr>
              <w:jc w:val="center"/>
              <w:rPr>
                <w:rFonts w:ascii="宋体" w:hAnsi="宋体"/>
                <w:b/>
                <w:sz w:val="24"/>
              </w:rPr>
            </w:pPr>
          </w:p>
        </w:tc>
        <w:tc>
          <w:tcPr>
            <w:tcW w:w="790" w:type="dxa"/>
            <w:vAlign w:val="center"/>
          </w:tcPr>
          <w:p>
            <w:pPr>
              <w:jc w:val="center"/>
              <w:rPr>
                <w:rFonts w:ascii="宋体" w:hAnsi="宋体"/>
                <w:b/>
                <w:sz w:val="24"/>
              </w:rPr>
            </w:pPr>
          </w:p>
        </w:tc>
        <w:tc>
          <w:tcPr>
            <w:tcW w:w="790" w:type="dxa"/>
            <w:vAlign w:val="center"/>
          </w:tcPr>
          <w:p>
            <w:pPr>
              <w:jc w:val="center"/>
              <w:rPr>
                <w:rFonts w:ascii="宋体" w:hAnsi="宋体"/>
                <w:b/>
                <w:sz w:val="24"/>
              </w:rPr>
            </w:pPr>
          </w:p>
        </w:tc>
        <w:tc>
          <w:tcPr>
            <w:tcW w:w="1053" w:type="dxa"/>
            <w:vAlign w:val="center"/>
          </w:tcPr>
          <w:p>
            <w:pPr>
              <w:jc w:val="center"/>
              <w:rPr>
                <w:rFonts w:ascii="宋体" w:hAnsi="宋体"/>
                <w:b/>
                <w:sz w:val="24"/>
              </w:rPr>
            </w:pPr>
          </w:p>
        </w:tc>
        <w:tc>
          <w:tcPr>
            <w:tcW w:w="992" w:type="dxa"/>
            <w:vAlign w:val="center"/>
          </w:tcPr>
          <w:p>
            <w:pPr>
              <w:jc w:val="center"/>
              <w:rPr>
                <w:rFonts w:ascii="宋体" w:hAnsi="宋体"/>
                <w:b/>
                <w:sz w:val="24"/>
              </w:rPr>
            </w:pPr>
          </w:p>
        </w:tc>
        <w:tc>
          <w:tcPr>
            <w:tcW w:w="1924" w:type="dxa"/>
            <w:vAlign w:val="center"/>
          </w:tcPr>
          <w:p>
            <w:pPr>
              <w:pStyle w:val="61"/>
              <w:widowControl w:val="0"/>
              <w:spacing w:before="0" w:beforeAutospacing="0" w:after="0" w:afterAutospacing="0"/>
              <w:rPr>
                <w:rFonts w:hint="default" w:ascii="宋体" w:eastAsia="宋体"/>
                <w:b/>
                <w:kern w:val="2"/>
              </w:rPr>
            </w:pPr>
          </w:p>
        </w:tc>
        <w:tc>
          <w:tcPr>
            <w:tcW w:w="1195" w:type="dxa"/>
            <w:vAlign w:val="center"/>
          </w:tcPr>
          <w:p>
            <w:pPr>
              <w:pStyle w:val="61"/>
              <w:widowControl w:val="0"/>
              <w:spacing w:before="0" w:beforeAutospacing="0" w:after="0" w:afterAutospacing="0"/>
              <w:rPr>
                <w:rFonts w:hint="default" w:ascii="宋体"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09" w:type="dxa"/>
            <w:vAlign w:val="center"/>
          </w:tcPr>
          <w:p>
            <w:pPr>
              <w:jc w:val="center"/>
              <w:rPr>
                <w:rFonts w:ascii="宋体" w:hAnsi="宋体"/>
                <w:b/>
                <w:sz w:val="24"/>
              </w:rPr>
            </w:pPr>
          </w:p>
        </w:tc>
        <w:tc>
          <w:tcPr>
            <w:tcW w:w="2045" w:type="dxa"/>
            <w:vAlign w:val="center"/>
          </w:tcPr>
          <w:p>
            <w:pPr>
              <w:jc w:val="center"/>
              <w:rPr>
                <w:rFonts w:ascii="宋体" w:hAnsi="宋体"/>
                <w:b/>
                <w:sz w:val="24"/>
              </w:rPr>
            </w:pPr>
          </w:p>
        </w:tc>
        <w:tc>
          <w:tcPr>
            <w:tcW w:w="790" w:type="dxa"/>
            <w:vAlign w:val="center"/>
          </w:tcPr>
          <w:p>
            <w:pPr>
              <w:jc w:val="center"/>
              <w:rPr>
                <w:rFonts w:ascii="宋体" w:hAnsi="宋体"/>
                <w:b/>
                <w:sz w:val="24"/>
              </w:rPr>
            </w:pPr>
          </w:p>
        </w:tc>
        <w:tc>
          <w:tcPr>
            <w:tcW w:w="790" w:type="dxa"/>
            <w:vAlign w:val="center"/>
          </w:tcPr>
          <w:p>
            <w:pPr>
              <w:jc w:val="center"/>
              <w:rPr>
                <w:rFonts w:ascii="宋体" w:hAnsi="宋体"/>
                <w:b/>
                <w:sz w:val="24"/>
              </w:rPr>
            </w:pPr>
          </w:p>
        </w:tc>
        <w:tc>
          <w:tcPr>
            <w:tcW w:w="1053" w:type="dxa"/>
            <w:vAlign w:val="center"/>
          </w:tcPr>
          <w:p>
            <w:pPr>
              <w:jc w:val="center"/>
              <w:rPr>
                <w:rFonts w:ascii="宋体" w:hAnsi="宋体"/>
                <w:b/>
                <w:sz w:val="24"/>
              </w:rPr>
            </w:pPr>
          </w:p>
        </w:tc>
        <w:tc>
          <w:tcPr>
            <w:tcW w:w="992" w:type="dxa"/>
            <w:vAlign w:val="center"/>
          </w:tcPr>
          <w:p>
            <w:pPr>
              <w:jc w:val="center"/>
              <w:rPr>
                <w:rFonts w:ascii="宋体" w:hAnsi="宋体"/>
                <w:b/>
                <w:sz w:val="24"/>
              </w:rPr>
            </w:pPr>
          </w:p>
        </w:tc>
        <w:tc>
          <w:tcPr>
            <w:tcW w:w="1924" w:type="dxa"/>
            <w:vAlign w:val="center"/>
          </w:tcPr>
          <w:p>
            <w:pPr>
              <w:pStyle w:val="61"/>
              <w:widowControl w:val="0"/>
              <w:spacing w:before="0" w:beforeAutospacing="0" w:after="0" w:afterAutospacing="0"/>
              <w:rPr>
                <w:rFonts w:hint="default" w:ascii="宋体" w:eastAsia="宋体"/>
                <w:b/>
                <w:kern w:val="2"/>
              </w:rPr>
            </w:pPr>
          </w:p>
        </w:tc>
        <w:tc>
          <w:tcPr>
            <w:tcW w:w="1195" w:type="dxa"/>
            <w:vAlign w:val="center"/>
          </w:tcPr>
          <w:p>
            <w:pPr>
              <w:pStyle w:val="61"/>
              <w:widowControl w:val="0"/>
              <w:spacing w:before="0" w:beforeAutospacing="0" w:after="0" w:afterAutospacing="0"/>
              <w:rPr>
                <w:rFonts w:hint="default" w:ascii="宋体"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09" w:type="dxa"/>
            <w:vAlign w:val="center"/>
          </w:tcPr>
          <w:p>
            <w:pPr>
              <w:jc w:val="center"/>
              <w:rPr>
                <w:rFonts w:ascii="宋体" w:hAnsi="宋体"/>
                <w:b/>
                <w:sz w:val="24"/>
              </w:rPr>
            </w:pPr>
          </w:p>
        </w:tc>
        <w:tc>
          <w:tcPr>
            <w:tcW w:w="2045" w:type="dxa"/>
            <w:vAlign w:val="center"/>
          </w:tcPr>
          <w:p>
            <w:pPr>
              <w:jc w:val="center"/>
              <w:rPr>
                <w:rFonts w:ascii="宋体" w:hAnsi="宋体"/>
                <w:b/>
                <w:sz w:val="24"/>
              </w:rPr>
            </w:pPr>
          </w:p>
        </w:tc>
        <w:tc>
          <w:tcPr>
            <w:tcW w:w="790" w:type="dxa"/>
            <w:vAlign w:val="center"/>
          </w:tcPr>
          <w:p>
            <w:pPr>
              <w:jc w:val="center"/>
              <w:rPr>
                <w:rFonts w:ascii="宋体" w:hAnsi="宋体"/>
                <w:b/>
                <w:sz w:val="24"/>
              </w:rPr>
            </w:pPr>
          </w:p>
        </w:tc>
        <w:tc>
          <w:tcPr>
            <w:tcW w:w="790" w:type="dxa"/>
            <w:vAlign w:val="center"/>
          </w:tcPr>
          <w:p>
            <w:pPr>
              <w:jc w:val="center"/>
              <w:rPr>
                <w:rFonts w:ascii="宋体" w:hAnsi="宋体"/>
                <w:b/>
                <w:sz w:val="24"/>
              </w:rPr>
            </w:pPr>
          </w:p>
        </w:tc>
        <w:tc>
          <w:tcPr>
            <w:tcW w:w="1053" w:type="dxa"/>
            <w:vAlign w:val="center"/>
          </w:tcPr>
          <w:p>
            <w:pPr>
              <w:jc w:val="center"/>
              <w:rPr>
                <w:rFonts w:ascii="宋体" w:hAnsi="宋体"/>
                <w:b/>
                <w:sz w:val="24"/>
              </w:rPr>
            </w:pPr>
          </w:p>
        </w:tc>
        <w:tc>
          <w:tcPr>
            <w:tcW w:w="992" w:type="dxa"/>
            <w:vAlign w:val="center"/>
          </w:tcPr>
          <w:p>
            <w:pPr>
              <w:jc w:val="center"/>
              <w:rPr>
                <w:rFonts w:ascii="宋体" w:hAnsi="宋体"/>
                <w:b/>
                <w:sz w:val="24"/>
              </w:rPr>
            </w:pPr>
          </w:p>
        </w:tc>
        <w:tc>
          <w:tcPr>
            <w:tcW w:w="1924" w:type="dxa"/>
            <w:vAlign w:val="center"/>
          </w:tcPr>
          <w:p>
            <w:pPr>
              <w:pStyle w:val="61"/>
              <w:widowControl w:val="0"/>
              <w:spacing w:before="0" w:beforeAutospacing="0" w:after="0" w:afterAutospacing="0"/>
              <w:rPr>
                <w:rFonts w:hint="default" w:ascii="宋体" w:eastAsia="宋体"/>
                <w:b/>
                <w:kern w:val="2"/>
              </w:rPr>
            </w:pPr>
          </w:p>
        </w:tc>
        <w:tc>
          <w:tcPr>
            <w:tcW w:w="1195" w:type="dxa"/>
            <w:vAlign w:val="center"/>
          </w:tcPr>
          <w:p>
            <w:pPr>
              <w:pStyle w:val="61"/>
              <w:widowControl w:val="0"/>
              <w:spacing w:before="0" w:beforeAutospacing="0" w:after="0" w:afterAutospacing="0"/>
              <w:rPr>
                <w:rFonts w:hint="default" w:ascii="宋体"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09" w:type="dxa"/>
            <w:vAlign w:val="center"/>
          </w:tcPr>
          <w:p>
            <w:pPr>
              <w:jc w:val="center"/>
              <w:rPr>
                <w:rFonts w:ascii="宋体" w:hAnsi="宋体"/>
                <w:b/>
                <w:sz w:val="24"/>
              </w:rPr>
            </w:pPr>
          </w:p>
        </w:tc>
        <w:tc>
          <w:tcPr>
            <w:tcW w:w="2045" w:type="dxa"/>
            <w:vAlign w:val="center"/>
          </w:tcPr>
          <w:p>
            <w:pPr>
              <w:jc w:val="center"/>
              <w:rPr>
                <w:rFonts w:ascii="宋体" w:hAnsi="宋体"/>
                <w:b/>
                <w:sz w:val="24"/>
              </w:rPr>
            </w:pPr>
          </w:p>
        </w:tc>
        <w:tc>
          <w:tcPr>
            <w:tcW w:w="790" w:type="dxa"/>
            <w:vAlign w:val="center"/>
          </w:tcPr>
          <w:p>
            <w:pPr>
              <w:jc w:val="center"/>
              <w:rPr>
                <w:rFonts w:ascii="宋体" w:hAnsi="宋体"/>
                <w:b/>
                <w:sz w:val="24"/>
              </w:rPr>
            </w:pPr>
          </w:p>
        </w:tc>
        <w:tc>
          <w:tcPr>
            <w:tcW w:w="790" w:type="dxa"/>
            <w:vAlign w:val="center"/>
          </w:tcPr>
          <w:p>
            <w:pPr>
              <w:jc w:val="center"/>
              <w:rPr>
                <w:rFonts w:ascii="宋体" w:hAnsi="宋体"/>
                <w:b/>
                <w:sz w:val="24"/>
              </w:rPr>
            </w:pPr>
          </w:p>
        </w:tc>
        <w:tc>
          <w:tcPr>
            <w:tcW w:w="1053" w:type="dxa"/>
            <w:vAlign w:val="center"/>
          </w:tcPr>
          <w:p>
            <w:pPr>
              <w:jc w:val="center"/>
              <w:rPr>
                <w:rFonts w:ascii="宋体" w:hAnsi="宋体"/>
                <w:b/>
                <w:sz w:val="24"/>
              </w:rPr>
            </w:pPr>
          </w:p>
        </w:tc>
        <w:tc>
          <w:tcPr>
            <w:tcW w:w="992" w:type="dxa"/>
            <w:vAlign w:val="center"/>
          </w:tcPr>
          <w:p>
            <w:pPr>
              <w:jc w:val="center"/>
              <w:rPr>
                <w:rFonts w:ascii="宋体" w:hAnsi="宋体"/>
                <w:b/>
                <w:sz w:val="24"/>
              </w:rPr>
            </w:pPr>
          </w:p>
        </w:tc>
        <w:tc>
          <w:tcPr>
            <w:tcW w:w="1924" w:type="dxa"/>
            <w:vAlign w:val="center"/>
          </w:tcPr>
          <w:p>
            <w:pPr>
              <w:pStyle w:val="61"/>
              <w:widowControl w:val="0"/>
              <w:spacing w:before="0" w:beforeAutospacing="0" w:after="0" w:afterAutospacing="0"/>
              <w:rPr>
                <w:rFonts w:hint="default" w:ascii="宋体" w:eastAsia="宋体"/>
                <w:b/>
                <w:kern w:val="2"/>
              </w:rPr>
            </w:pPr>
          </w:p>
        </w:tc>
        <w:tc>
          <w:tcPr>
            <w:tcW w:w="1195" w:type="dxa"/>
            <w:vAlign w:val="center"/>
          </w:tcPr>
          <w:p>
            <w:pPr>
              <w:pStyle w:val="61"/>
              <w:widowControl w:val="0"/>
              <w:spacing w:before="0" w:beforeAutospacing="0" w:after="0" w:afterAutospacing="0"/>
              <w:rPr>
                <w:rFonts w:hint="default" w:ascii="宋体"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09" w:type="dxa"/>
            <w:vAlign w:val="center"/>
          </w:tcPr>
          <w:p>
            <w:pPr>
              <w:jc w:val="center"/>
              <w:rPr>
                <w:rFonts w:ascii="宋体" w:hAnsi="宋体"/>
                <w:b/>
                <w:sz w:val="24"/>
              </w:rPr>
            </w:pPr>
          </w:p>
        </w:tc>
        <w:tc>
          <w:tcPr>
            <w:tcW w:w="2045" w:type="dxa"/>
            <w:vAlign w:val="center"/>
          </w:tcPr>
          <w:p>
            <w:pPr>
              <w:jc w:val="center"/>
              <w:rPr>
                <w:rFonts w:ascii="宋体" w:hAnsi="宋体"/>
                <w:b/>
                <w:sz w:val="24"/>
              </w:rPr>
            </w:pPr>
          </w:p>
        </w:tc>
        <w:tc>
          <w:tcPr>
            <w:tcW w:w="790" w:type="dxa"/>
            <w:vAlign w:val="center"/>
          </w:tcPr>
          <w:p>
            <w:pPr>
              <w:jc w:val="center"/>
              <w:rPr>
                <w:rFonts w:ascii="宋体" w:hAnsi="宋体"/>
                <w:b/>
                <w:sz w:val="24"/>
              </w:rPr>
            </w:pPr>
          </w:p>
        </w:tc>
        <w:tc>
          <w:tcPr>
            <w:tcW w:w="790" w:type="dxa"/>
            <w:vAlign w:val="center"/>
          </w:tcPr>
          <w:p>
            <w:pPr>
              <w:jc w:val="center"/>
              <w:rPr>
                <w:rFonts w:ascii="宋体" w:hAnsi="宋体"/>
                <w:b/>
                <w:sz w:val="24"/>
              </w:rPr>
            </w:pPr>
          </w:p>
        </w:tc>
        <w:tc>
          <w:tcPr>
            <w:tcW w:w="1053" w:type="dxa"/>
            <w:vAlign w:val="center"/>
          </w:tcPr>
          <w:p>
            <w:pPr>
              <w:jc w:val="center"/>
              <w:rPr>
                <w:rFonts w:ascii="宋体" w:hAnsi="宋体"/>
                <w:b/>
                <w:sz w:val="24"/>
              </w:rPr>
            </w:pPr>
          </w:p>
        </w:tc>
        <w:tc>
          <w:tcPr>
            <w:tcW w:w="992" w:type="dxa"/>
            <w:vAlign w:val="center"/>
          </w:tcPr>
          <w:p>
            <w:pPr>
              <w:jc w:val="center"/>
              <w:rPr>
                <w:rFonts w:ascii="宋体" w:hAnsi="宋体"/>
                <w:b/>
                <w:sz w:val="24"/>
              </w:rPr>
            </w:pPr>
          </w:p>
        </w:tc>
        <w:tc>
          <w:tcPr>
            <w:tcW w:w="1924" w:type="dxa"/>
            <w:vAlign w:val="center"/>
          </w:tcPr>
          <w:p>
            <w:pPr>
              <w:pStyle w:val="61"/>
              <w:widowControl w:val="0"/>
              <w:spacing w:before="0" w:beforeAutospacing="0" w:after="0" w:afterAutospacing="0"/>
              <w:rPr>
                <w:rFonts w:hint="default" w:ascii="宋体" w:eastAsia="宋体"/>
                <w:b/>
                <w:kern w:val="2"/>
              </w:rPr>
            </w:pPr>
          </w:p>
        </w:tc>
        <w:tc>
          <w:tcPr>
            <w:tcW w:w="1195" w:type="dxa"/>
            <w:vAlign w:val="center"/>
          </w:tcPr>
          <w:p>
            <w:pPr>
              <w:pStyle w:val="61"/>
              <w:widowControl w:val="0"/>
              <w:spacing w:before="0" w:beforeAutospacing="0" w:after="0" w:afterAutospacing="0"/>
              <w:rPr>
                <w:rFonts w:hint="default" w:ascii="宋体" w:eastAsia="宋体"/>
                <w:b/>
              </w:rPr>
            </w:pPr>
          </w:p>
        </w:tc>
      </w:tr>
    </w:tbl>
    <w:p>
      <w:pPr>
        <w:spacing w:line="360" w:lineRule="auto"/>
        <w:rPr>
          <w:rFonts w:ascii="宋体" w:hAnsi="宋体"/>
          <w:spacing w:val="-6"/>
          <w:sz w:val="24"/>
        </w:rPr>
      </w:pPr>
    </w:p>
    <w:p>
      <w:pPr>
        <w:spacing w:line="360" w:lineRule="auto"/>
        <w:rPr>
          <w:rFonts w:ascii="宋体" w:hAnsi="宋体"/>
          <w:spacing w:val="-6"/>
          <w:sz w:val="24"/>
        </w:rPr>
      </w:pPr>
    </w:p>
    <w:p>
      <w:pPr>
        <w:spacing w:line="360" w:lineRule="auto"/>
        <w:rPr>
          <w:rFonts w:ascii="宋体" w:hAnsi="宋体"/>
          <w:spacing w:val="-6"/>
          <w:sz w:val="24"/>
        </w:rPr>
      </w:pPr>
      <w:r>
        <w:rPr>
          <w:rFonts w:hint="eastAsia" w:ascii="宋体" w:hAnsi="宋体"/>
          <w:spacing w:val="-6"/>
          <w:sz w:val="24"/>
        </w:rPr>
        <w:t>投标人名称（盖章）：</w:t>
      </w:r>
    </w:p>
    <w:p>
      <w:pPr>
        <w:spacing w:line="360" w:lineRule="auto"/>
        <w:rPr>
          <w:rFonts w:ascii="宋体" w:hAnsi="宋体"/>
          <w:spacing w:val="-6"/>
          <w:sz w:val="24"/>
        </w:rPr>
      </w:pPr>
      <w:r>
        <w:rPr>
          <w:rFonts w:hint="eastAsia" w:ascii="宋体" w:hAnsi="宋体"/>
          <w:spacing w:val="-6"/>
          <w:sz w:val="24"/>
        </w:rPr>
        <w:t>投标人代表签字：</w:t>
      </w:r>
    </w:p>
    <w:p>
      <w:pPr>
        <w:spacing w:line="360" w:lineRule="auto"/>
        <w:rPr>
          <w:rFonts w:ascii="宋体" w:hAnsi="宋体"/>
          <w:spacing w:val="-6"/>
          <w:sz w:val="24"/>
        </w:rPr>
      </w:pPr>
      <w:r>
        <w:rPr>
          <w:rFonts w:hint="eastAsia" w:ascii="宋体" w:hAnsi="宋体"/>
          <w:spacing w:val="-6"/>
          <w:sz w:val="24"/>
        </w:rPr>
        <w:t>日期：  年  月  日</w:t>
      </w:r>
    </w:p>
    <w:p>
      <w:pPr>
        <w:spacing w:line="360" w:lineRule="auto"/>
        <w:jc w:val="center"/>
        <w:rPr>
          <w:rFonts w:ascii="宋体" w:hAnsi="宋体"/>
          <w:b/>
          <w:spacing w:val="-6"/>
          <w:sz w:val="24"/>
        </w:rPr>
      </w:pPr>
    </w:p>
    <w:p>
      <w:pPr>
        <w:spacing w:line="360" w:lineRule="auto"/>
        <w:jc w:val="center"/>
        <w:rPr>
          <w:rFonts w:ascii="宋体" w:hAnsi="宋体"/>
          <w:b/>
          <w:spacing w:val="-6"/>
          <w:sz w:val="24"/>
        </w:rPr>
      </w:pPr>
    </w:p>
    <w:p>
      <w:pPr>
        <w:spacing w:line="360" w:lineRule="auto"/>
        <w:rPr>
          <w:rFonts w:ascii="宋体" w:hAnsi="宋体"/>
          <w:b/>
          <w:spacing w:val="-6"/>
          <w:sz w:val="24"/>
        </w:rPr>
      </w:pPr>
      <w:r>
        <w:rPr>
          <w:rFonts w:ascii="宋体" w:hAnsi="宋体"/>
          <w:b/>
          <w:spacing w:val="-6"/>
          <w:sz w:val="24"/>
        </w:rPr>
        <w:t>原厂出厂配置表（附在</w:t>
      </w:r>
      <w:r>
        <w:rPr>
          <w:rFonts w:hint="eastAsia" w:ascii="宋体" w:hAnsi="宋体"/>
          <w:b/>
          <w:spacing w:val="-6"/>
          <w:sz w:val="24"/>
        </w:rPr>
        <w:t>投标</w:t>
      </w:r>
      <w:r>
        <w:rPr>
          <w:rFonts w:ascii="宋体" w:hAnsi="宋体"/>
          <w:b/>
          <w:spacing w:val="-6"/>
          <w:sz w:val="24"/>
        </w:rPr>
        <w:t>文件中）</w:t>
      </w:r>
    </w:p>
    <w:p>
      <w:pPr>
        <w:spacing w:line="360" w:lineRule="auto"/>
        <w:jc w:val="center"/>
        <w:rPr>
          <w:rFonts w:ascii="宋体" w:hAnsi="宋体"/>
          <w:b/>
          <w:spacing w:val="-6"/>
          <w:sz w:val="24"/>
        </w:rPr>
      </w:pPr>
      <w:r>
        <w:rPr>
          <w:rFonts w:ascii="宋体" w:hAnsi="宋体"/>
          <w:b/>
          <w:spacing w:val="-6"/>
          <w:sz w:val="24"/>
        </w:rPr>
        <w:br w:type="page"/>
      </w:r>
      <w:r>
        <w:rPr>
          <w:rFonts w:hint="eastAsia" w:ascii="宋体" w:hAnsi="宋体"/>
          <w:b/>
          <w:spacing w:val="-6"/>
          <w:sz w:val="24"/>
        </w:rPr>
        <w:t>投标产品技术支持材料</w:t>
      </w:r>
    </w:p>
    <w:p>
      <w:pPr>
        <w:spacing w:line="360" w:lineRule="auto"/>
        <w:rPr>
          <w:rFonts w:ascii="宋体" w:hAnsi="宋体"/>
          <w:b/>
          <w:spacing w:val="-6"/>
          <w:sz w:val="24"/>
        </w:rPr>
      </w:pPr>
    </w:p>
    <w:p>
      <w:pPr>
        <w:spacing w:line="360" w:lineRule="auto"/>
        <w:rPr>
          <w:rFonts w:ascii="宋体" w:hAnsi="宋体"/>
          <w:b/>
          <w:spacing w:val="-6"/>
          <w:sz w:val="21"/>
          <w:szCs w:val="21"/>
        </w:rPr>
      </w:pPr>
      <w:r>
        <w:rPr>
          <w:rFonts w:hint="eastAsia" w:ascii="宋体" w:hAnsi="宋体"/>
          <w:b/>
          <w:spacing w:val="-6"/>
          <w:sz w:val="21"/>
          <w:szCs w:val="21"/>
        </w:rPr>
        <w:t>说明：</w:t>
      </w:r>
    </w:p>
    <w:p>
      <w:pPr>
        <w:spacing w:line="360" w:lineRule="auto"/>
        <w:rPr>
          <w:rFonts w:ascii="宋体" w:hAnsi="宋体"/>
          <w:b/>
          <w:spacing w:val="-6"/>
          <w:sz w:val="21"/>
          <w:szCs w:val="21"/>
        </w:rPr>
      </w:pPr>
      <w:r>
        <w:rPr>
          <w:rFonts w:hint="eastAsia" w:ascii="宋体" w:hAnsi="宋体"/>
          <w:b/>
          <w:spacing w:val="-6"/>
          <w:sz w:val="21"/>
          <w:szCs w:val="21"/>
        </w:rPr>
        <w:t>1</w:t>
      </w:r>
      <w:r>
        <w:rPr>
          <w:rFonts w:ascii="宋体" w:hAnsi="宋体"/>
          <w:b/>
          <w:spacing w:val="-6"/>
          <w:sz w:val="21"/>
          <w:szCs w:val="21"/>
        </w:rPr>
        <w:t>.</w:t>
      </w:r>
      <w:r>
        <w:rPr>
          <w:rFonts w:hint="eastAsia" w:ascii="宋体" w:hAnsi="宋体"/>
          <w:b/>
          <w:spacing w:val="-6"/>
          <w:sz w:val="21"/>
          <w:szCs w:val="21"/>
        </w:rPr>
        <w:t>投标人提供技术支持资料以证明其对技术指标的应答；</w:t>
      </w:r>
    </w:p>
    <w:p>
      <w:pPr>
        <w:spacing w:line="360" w:lineRule="auto"/>
        <w:rPr>
          <w:rFonts w:ascii="宋体" w:hAnsi="宋体"/>
          <w:b/>
          <w:spacing w:val="-6"/>
          <w:sz w:val="21"/>
          <w:szCs w:val="21"/>
        </w:rPr>
      </w:pPr>
      <w:r>
        <w:rPr>
          <w:rFonts w:hint="eastAsia" w:ascii="宋体" w:hAnsi="宋体"/>
          <w:b/>
          <w:spacing w:val="-6"/>
          <w:sz w:val="21"/>
          <w:szCs w:val="21"/>
        </w:rPr>
        <w:t>2</w:t>
      </w:r>
      <w:r>
        <w:rPr>
          <w:rFonts w:ascii="宋体" w:hAnsi="宋体"/>
          <w:b/>
          <w:spacing w:val="-6"/>
          <w:sz w:val="21"/>
          <w:szCs w:val="21"/>
        </w:rPr>
        <w:t>.</w:t>
      </w:r>
      <w:r>
        <w:rPr>
          <w:rFonts w:hint="eastAsia" w:ascii="宋体" w:hAnsi="宋体"/>
          <w:b/>
          <w:spacing w:val="-6"/>
          <w:sz w:val="21"/>
          <w:szCs w:val="21"/>
        </w:rPr>
        <w:t>技术支持资料应是制造商公开发布的印刷资料（彩页、Datasheet）或由有关政府部门或检测机构合法出具的文件或报告；</w:t>
      </w:r>
    </w:p>
    <w:p>
      <w:pPr>
        <w:spacing w:line="360" w:lineRule="auto"/>
        <w:rPr>
          <w:rFonts w:ascii="宋体" w:hAnsi="宋体"/>
          <w:b/>
          <w:spacing w:val="-6"/>
          <w:sz w:val="21"/>
          <w:szCs w:val="21"/>
        </w:rPr>
      </w:pPr>
      <w:r>
        <w:rPr>
          <w:rFonts w:hint="eastAsia" w:ascii="宋体" w:hAnsi="宋体"/>
          <w:b/>
          <w:spacing w:val="-6"/>
          <w:sz w:val="21"/>
          <w:szCs w:val="21"/>
        </w:rPr>
        <w:t>3</w:t>
      </w:r>
      <w:r>
        <w:rPr>
          <w:rFonts w:ascii="宋体" w:hAnsi="宋体"/>
          <w:b/>
          <w:spacing w:val="-6"/>
          <w:sz w:val="21"/>
          <w:szCs w:val="21"/>
        </w:rPr>
        <w:t>.</w:t>
      </w:r>
      <w:r>
        <w:rPr>
          <w:rFonts w:hint="eastAsia" w:ascii="宋体" w:hAnsi="宋体"/>
          <w:b/>
          <w:spacing w:val="-6"/>
          <w:sz w:val="21"/>
          <w:szCs w:val="21"/>
        </w:rPr>
        <w:t>不符合上述要求的资料，可被视为是无效的技术支持资料；</w:t>
      </w:r>
    </w:p>
    <w:p>
      <w:pPr>
        <w:spacing w:line="360" w:lineRule="auto"/>
        <w:rPr>
          <w:rFonts w:ascii="宋体" w:hAnsi="宋体"/>
          <w:b/>
          <w:spacing w:val="-6"/>
          <w:sz w:val="21"/>
          <w:szCs w:val="21"/>
        </w:rPr>
      </w:pPr>
      <w:r>
        <w:rPr>
          <w:rFonts w:hint="eastAsia" w:ascii="宋体" w:hAnsi="宋体"/>
          <w:b/>
          <w:spacing w:val="-6"/>
          <w:sz w:val="21"/>
          <w:szCs w:val="21"/>
        </w:rPr>
        <w:t>4</w:t>
      </w:r>
      <w:r>
        <w:rPr>
          <w:rFonts w:ascii="宋体" w:hAnsi="宋体"/>
          <w:b/>
          <w:spacing w:val="-6"/>
          <w:sz w:val="21"/>
          <w:szCs w:val="21"/>
        </w:rPr>
        <w:t>.</w:t>
      </w:r>
      <w:r>
        <w:rPr>
          <w:rFonts w:hint="eastAsia" w:ascii="宋体" w:hAnsi="宋体"/>
          <w:b/>
          <w:spacing w:val="-6"/>
          <w:sz w:val="21"/>
          <w:szCs w:val="21"/>
        </w:rPr>
        <w:t>如上述资料之间存在不一致的，以有关政府部门或检测机构合法出具的文件或报告为准；</w:t>
      </w:r>
    </w:p>
    <w:p>
      <w:pPr>
        <w:spacing w:line="360" w:lineRule="auto"/>
        <w:rPr>
          <w:rFonts w:ascii="宋体" w:hAnsi="宋体"/>
          <w:b/>
          <w:spacing w:val="-6"/>
          <w:sz w:val="21"/>
          <w:szCs w:val="21"/>
        </w:rPr>
      </w:pPr>
      <w:r>
        <w:rPr>
          <w:rFonts w:hint="eastAsia" w:ascii="宋体" w:hAnsi="宋体"/>
          <w:b/>
          <w:spacing w:val="-6"/>
          <w:sz w:val="21"/>
          <w:szCs w:val="21"/>
        </w:rPr>
        <w:t>5</w:t>
      </w:r>
      <w:r>
        <w:rPr>
          <w:rFonts w:ascii="宋体" w:hAnsi="宋体"/>
          <w:b/>
          <w:spacing w:val="-6"/>
          <w:sz w:val="21"/>
          <w:szCs w:val="21"/>
        </w:rPr>
        <w:t>.</w:t>
      </w:r>
      <w:r>
        <w:rPr>
          <w:rFonts w:hint="eastAsia" w:ascii="宋体" w:hAnsi="宋体"/>
          <w:b/>
          <w:spacing w:val="-6"/>
          <w:sz w:val="21"/>
          <w:szCs w:val="21"/>
        </w:rPr>
        <w:t>若对技术指标的应答无技术支持资料证明，评标委员会可不予承认，并可认为该应答不符合招标文件要求，</w:t>
      </w:r>
      <w:r>
        <w:rPr>
          <w:rFonts w:hint="eastAsia" w:ascii="宋体" w:hAnsi="宋体"/>
          <w:b/>
          <w:bCs/>
          <w:spacing w:val="-6"/>
          <w:sz w:val="21"/>
          <w:szCs w:val="21"/>
        </w:rPr>
        <w:t>将作出不利于投标人的技术评审，其后果将由投标人自行承担</w:t>
      </w:r>
      <w:r>
        <w:rPr>
          <w:rFonts w:hint="eastAsia" w:ascii="宋体" w:hAnsi="宋体"/>
          <w:b/>
          <w:spacing w:val="-6"/>
          <w:sz w:val="21"/>
          <w:szCs w:val="21"/>
        </w:rPr>
        <w:t>；</w:t>
      </w:r>
    </w:p>
    <w:p>
      <w:pPr>
        <w:spacing w:line="360" w:lineRule="auto"/>
        <w:rPr>
          <w:rFonts w:ascii="宋体" w:hAnsi="宋体"/>
          <w:b/>
          <w:spacing w:val="-6"/>
          <w:sz w:val="21"/>
          <w:szCs w:val="21"/>
        </w:rPr>
      </w:pPr>
      <w:r>
        <w:rPr>
          <w:rFonts w:hint="eastAsia" w:ascii="宋体" w:hAnsi="宋体"/>
          <w:b/>
          <w:spacing w:val="-6"/>
          <w:sz w:val="21"/>
          <w:szCs w:val="21"/>
        </w:rPr>
        <w:t>6</w:t>
      </w:r>
      <w:r>
        <w:rPr>
          <w:rFonts w:ascii="宋体" w:hAnsi="宋体"/>
          <w:b/>
          <w:spacing w:val="-6"/>
          <w:sz w:val="21"/>
          <w:szCs w:val="21"/>
        </w:rPr>
        <w:t>.</w:t>
      </w:r>
      <w:r>
        <w:rPr>
          <w:rFonts w:hint="eastAsia" w:ascii="宋体" w:hAnsi="宋体"/>
          <w:b/>
          <w:spacing w:val="-6"/>
          <w:sz w:val="21"/>
          <w:szCs w:val="21"/>
        </w:rPr>
        <w:t>投标人可提供同等于或优于招标文件要求的设备和服务。</w:t>
      </w:r>
    </w:p>
    <w:p>
      <w:pPr>
        <w:rPr>
          <w:rFonts w:ascii="宋体" w:hAnsi="宋体"/>
          <w:b/>
          <w:spacing w:val="-6"/>
          <w:sz w:val="24"/>
        </w:rPr>
      </w:pPr>
      <w:r>
        <w:rPr>
          <w:rFonts w:ascii="宋体" w:hAnsi="宋体"/>
          <w:b/>
          <w:spacing w:val="-6"/>
          <w:sz w:val="24"/>
        </w:rPr>
        <w:br w:type="page"/>
      </w:r>
    </w:p>
    <w:p>
      <w:pPr>
        <w:spacing w:line="360" w:lineRule="auto"/>
        <w:jc w:val="center"/>
        <w:rPr>
          <w:rFonts w:ascii="宋体" w:hAnsi="宋体"/>
          <w:b/>
          <w:spacing w:val="-6"/>
          <w:sz w:val="24"/>
        </w:rPr>
      </w:pPr>
      <w:r>
        <w:rPr>
          <w:rFonts w:hint="eastAsia" w:ascii="宋体" w:hAnsi="宋体"/>
          <w:b/>
          <w:spacing w:val="-6"/>
          <w:sz w:val="24"/>
        </w:rPr>
        <w:t>以下内容格式自拟</w:t>
      </w:r>
    </w:p>
    <w:p>
      <w:pPr>
        <w:spacing w:line="360" w:lineRule="auto"/>
        <w:rPr>
          <w:rFonts w:ascii="宋体" w:hAnsi="宋体"/>
          <w:b/>
          <w:spacing w:val="-6"/>
          <w:sz w:val="24"/>
        </w:rPr>
      </w:pPr>
    </w:p>
    <w:p>
      <w:pPr>
        <w:spacing w:line="360" w:lineRule="auto"/>
        <w:rPr>
          <w:rFonts w:ascii="宋体" w:hAnsi="宋体"/>
          <w:b/>
          <w:spacing w:val="-6"/>
          <w:sz w:val="24"/>
        </w:rPr>
      </w:pPr>
      <w:r>
        <w:rPr>
          <w:rFonts w:hint="eastAsia" w:ascii="宋体" w:hAnsi="宋体"/>
          <w:b/>
          <w:spacing w:val="-6"/>
          <w:sz w:val="24"/>
        </w:rPr>
        <w:t>项目实施方案</w:t>
      </w:r>
    </w:p>
    <w:p>
      <w:pPr>
        <w:spacing w:line="360" w:lineRule="auto"/>
        <w:rPr>
          <w:rFonts w:ascii="宋体" w:hAnsi="宋体"/>
          <w:b/>
          <w:spacing w:val="-6"/>
          <w:sz w:val="24"/>
        </w:rPr>
      </w:pPr>
    </w:p>
    <w:p>
      <w:pPr>
        <w:spacing w:line="360" w:lineRule="auto"/>
        <w:rPr>
          <w:rFonts w:ascii="宋体" w:hAnsi="宋体"/>
          <w:b/>
          <w:spacing w:val="-6"/>
          <w:sz w:val="24"/>
        </w:rPr>
      </w:pPr>
      <w:r>
        <w:rPr>
          <w:rFonts w:hint="eastAsia" w:ascii="宋体" w:hAnsi="宋体"/>
          <w:b/>
          <w:spacing w:val="-6"/>
          <w:sz w:val="24"/>
        </w:rPr>
        <w:t>项目实施人员</w:t>
      </w:r>
    </w:p>
    <w:p>
      <w:pPr>
        <w:spacing w:line="360" w:lineRule="auto"/>
        <w:rPr>
          <w:rFonts w:ascii="宋体" w:hAnsi="宋体"/>
          <w:b/>
          <w:spacing w:val="-6"/>
          <w:sz w:val="24"/>
        </w:rPr>
      </w:pPr>
    </w:p>
    <w:p>
      <w:pPr>
        <w:spacing w:line="360" w:lineRule="auto"/>
        <w:rPr>
          <w:rFonts w:ascii="宋体" w:hAnsi="宋体"/>
          <w:b/>
          <w:spacing w:val="-6"/>
          <w:sz w:val="24"/>
        </w:rPr>
      </w:pPr>
      <w:r>
        <w:rPr>
          <w:rFonts w:hint="eastAsia" w:ascii="宋体" w:hAnsi="宋体"/>
          <w:b/>
          <w:spacing w:val="-6"/>
          <w:sz w:val="24"/>
        </w:rPr>
        <w:t>设备投入情况</w:t>
      </w:r>
    </w:p>
    <w:p>
      <w:pPr>
        <w:spacing w:line="360" w:lineRule="auto"/>
        <w:rPr>
          <w:rFonts w:ascii="宋体" w:hAnsi="宋体"/>
          <w:b/>
          <w:spacing w:val="-6"/>
          <w:sz w:val="24"/>
        </w:rPr>
      </w:pPr>
    </w:p>
    <w:p>
      <w:pPr>
        <w:spacing w:line="360" w:lineRule="auto"/>
        <w:rPr>
          <w:rFonts w:ascii="宋体" w:hAnsi="宋体"/>
          <w:b/>
          <w:spacing w:val="-6"/>
          <w:sz w:val="24"/>
        </w:rPr>
      </w:pPr>
      <w:r>
        <w:rPr>
          <w:rFonts w:hint="eastAsia" w:ascii="宋体" w:hAnsi="宋体"/>
          <w:b/>
          <w:spacing w:val="-6"/>
          <w:sz w:val="24"/>
        </w:rPr>
        <w:t>售后服务方案</w:t>
      </w:r>
    </w:p>
    <w:p>
      <w:pPr>
        <w:spacing w:line="360" w:lineRule="auto"/>
        <w:jc w:val="center"/>
        <w:rPr>
          <w:rFonts w:ascii="宋体" w:hAnsi="宋体" w:eastAsiaTheme="minorEastAsia" w:cstheme="minorBidi"/>
          <w:b/>
          <w:szCs w:val="28"/>
        </w:rPr>
      </w:pPr>
      <w:r>
        <w:rPr>
          <w:rFonts w:hint="eastAsia" w:ascii="宋体" w:hAnsi="宋体"/>
          <w:b/>
          <w:spacing w:val="-6"/>
          <w:sz w:val="24"/>
        </w:rPr>
        <w:br w:type="page"/>
      </w:r>
      <w:r>
        <w:rPr>
          <w:rFonts w:hint="eastAsia" w:ascii="宋体" w:hAnsi="宋体" w:eastAsiaTheme="minorEastAsia" w:cstheme="minorBidi"/>
          <w:b/>
          <w:szCs w:val="28"/>
        </w:rPr>
        <w:t>政府采购支持中小企业信用融资相关事项通知</w:t>
      </w:r>
    </w:p>
    <w:p>
      <w:pPr>
        <w:spacing w:line="360" w:lineRule="auto"/>
        <w:ind w:firstLine="480" w:firstLineChars="200"/>
        <w:rPr>
          <w:rFonts w:ascii="宋体" w:hAnsi="宋体" w:eastAsiaTheme="minorEastAsia" w:cstheme="minorBidi"/>
          <w:sz w:val="24"/>
        </w:rPr>
      </w:pPr>
      <w:r>
        <w:rPr>
          <w:rFonts w:hint="eastAsia" w:ascii="宋体" w:hAnsi="宋体" w:eastAsiaTheme="minorEastAsia" w:cstheme="minorBidi"/>
          <w:sz w:val="24"/>
        </w:rPr>
        <w:t>为支持和促进中小企业发展，进一步发挥政府采购政策功能，杭州市财政局与省银保监局、市金融办、市经信局共同出台了《杭州市政府采购支持中小企业信用融资管理办法》，现将相关事项通知如下：</w:t>
      </w:r>
    </w:p>
    <w:p>
      <w:pPr>
        <w:spacing w:line="360" w:lineRule="auto"/>
        <w:ind w:firstLine="482" w:firstLineChars="200"/>
        <w:rPr>
          <w:rFonts w:ascii="宋体" w:hAnsi="宋体" w:eastAsiaTheme="minorEastAsia" w:cstheme="minorBidi"/>
          <w:b/>
          <w:sz w:val="24"/>
        </w:rPr>
      </w:pPr>
      <w:r>
        <w:rPr>
          <w:rFonts w:hint="eastAsia" w:ascii="宋体" w:hAnsi="宋体" w:eastAsiaTheme="minorEastAsia" w:cstheme="minorBidi"/>
          <w:b/>
          <w:sz w:val="24"/>
        </w:rPr>
        <w:t>一、适用对象</w:t>
      </w:r>
    </w:p>
    <w:p>
      <w:pPr>
        <w:spacing w:line="360" w:lineRule="auto"/>
        <w:ind w:firstLine="480" w:firstLineChars="200"/>
        <w:rPr>
          <w:rFonts w:ascii="宋体" w:hAnsi="宋体" w:eastAsiaTheme="minorEastAsia" w:cstheme="minorBidi"/>
          <w:sz w:val="24"/>
        </w:rPr>
      </w:pPr>
      <w:r>
        <w:rPr>
          <w:rFonts w:hint="eastAsia" w:ascii="宋体" w:hAnsi="宋体" w:eastAsiaTheme="minorEastAsia" w:cstheme="minorBidi"/>
          <w:sz w:val="24"/>
        </w:rPr>
        <w:t>在浙江政府采购网注册入库，并取得杭州市政府采购合同的杭州市内中小企业供应商。</w:t>
      </w:r>
    </w:p>
    <w:p>
      <w:pPr>
        <w:spacing w:line="360" w:lineRule="auto"/>
        <w:ind w:firstLine="482" w:firstLineChars="200"/>
        <w:rPr>
          <w:rFonts w:ascii="宋体" w:hAnsi="宋体" w:eastAsiaTheme="minorEastAsia" w:cstheme="minorBidi"/>
          <w:b/>
          <w:sz w:val="24"/>
        </w:rPr>
      </w:pPr>
      <w:r>
        <w:rPr>
          <w:rFonts w:hint="eastAsia" w:ascii="宋体" w:hAnsi="宋体" w:eastAsiaTheme="minorEastAsia" w:cstheme="minorBidi"/>
          <w:b/>
          <w:sz w:val="24"/>
        </w:rPr>
        <w:t>二、相关信息获取方式</w:t>
      </w:r>
    </w:p>
    <w:p>
      <w:pPr>
        <w:spacing w:line="360" w:lineRule="auto"/>
        <w:ind w:firstLine="480" w:firstLineChars="200"/>
        <w:rPr>
          <w:rFonts w:ascii="宋体" w:hAnsi="宋体" w:eastAsiaTheme="minorEastAsia" w:cstheme="minorBidi"/>
          <w:sz w:val="24"/>
        </w:rPr>
      </w:pPr>
      <w:r>
        <w:rPr>
          <w:rFonts w:hint="eastAsia" w:ascii="宋体" w:hAnsi="宋体" w:eastAsiaTheme="minorEastAsia" w:cstheme="minorBidi"/>
          <w:sz w:val="24"/>
        </w:rPr>
        <w:t>请登陆杭州市政府采购网“中小企业信用融资”模块，查看信用融资政策文件及各相关银行服务方案。</w:t>
      </w:r>
    </w:p>
    <w:p>
      <w:pPr>
        <w:spacing w:line="360" w:lineRule="auto"/>
        <w:ind w:firstLine="482" w:firstLineChars="200"/>
        <w:rPr>
          <w:rFonts w:ascii="宋体" w:hAnsi="宋体" w:eastAsiaTheme="minorEastAsia" w:cstheme="minorBidi"/>
          <w:b/>
          <w:sz w:val="24"/>
        </w:rPr>
      </w:pPr>
      <w:r>
        <w:rPr>
          <w:rFonts w:hint="eastAsia" w:ascii="宋体" w:hAnsi="宋体" w:eastAsiaTheme="minorEastAsia" w:cstheme="minorBidi"/>
          <w:b/>
          <w:sz w:val="24"/>
        </w:rPr>
        <w:t>三、申请方式和步骤</w:t>
      </w:r>
    </w:p>
    <w:p>
      <w:pPr>
        <w:spacing w:line="360" w:lineRule="auto"/>
        <w:ind w:firstLine="482" w:firstLineChars="200"/>
        <w:rPr>
          <w:rFonts w:ascii="宋体" w:hAnsi="宋体" w:eastAsiaTheme="minorEastAsia" w:cstheme="minorBidi"/>
          <w:b/>
          <w:bCs/>
          <w:sz w:val="24"/>
        </w:rPr>
      </w:pPr>
      <w:r>
        <w:rPr>
          <w:rFonts w:hint="eastAsia" w:ascii="宋体" w:hAnsi="宋体" w:eastAsiaTheme="minorEastAsia" w:cstheme="minorBidi"/>
          <w:b/>
          <w:bCs/>
          <w:sz w:val="24"/>
        </w:rPr>
        <w:t>（一）“云采贷”融资</w:t>
      </w:r>
    </w:p>
    <w:p>
      <w:pPr>
        <w:spacing w:line="360" w:lineRule="auto"/>
        <w:ind w:firstLine="480" w:firstLineChars="200"/>
        <w:rPr>
          <w:rFonts w:ascii="宋体" w:hAnsi="宋体" w:eastAsiaTheme="minorEastAsia" w:cstheme="minorBidi"/>
          <w:sz w:val="24"/>
        </w:rPr>
      </w:pPr>
      <w:r>
        <w:rPr>
          <w:rFonts w:hint="eastAsia" w:ascii="宋体" w:hAnsi="宋体" w:eastAsiaTheme="minorEastAsia" w:cstheme="minorBidi"/>
          <w:sz w:val="24"/>
        </w:rPr>
        <w:t>1、供应商先与银行对接，办理融资前期手续；</w:t>
      </w:r>
    </w:p>
    <w:p>
      <w:pPr>
        <w:spacing w:line="360" w:lineRule="auto"/>
        <w:ind w:firstLine="480" w:firstLineChars="200"/>
        <w:rPr>
          <w:rFonts w:ascii="宋体" w:hAnsi="宋体" w:eastAsiaTheme="minorEastAsia" w:cstheme="minorBidi"/>
          <w:sz w:val="24"/>
        </w:rPr>
      </w:pPr>
      <w:r>
        <w:rPr>
          <w:rFonts w:hint="eastAsia" w:ascii="宋体" w:hAnsi="宋体" w:eastAsiaTheme="minorEastAsia" w:cstheme="minorBidi"/>
          <w:sz w:val="24"/>
        </w:rPr>
        <w:t>2、供应商中标后，登陆“中小企业信用融资”模块测算授信额度，并向银行发出融资申请；</w:t>
      </w:r>
    </w:p>
    <w:p>
      <w:pPr>
        <w:spacing w:line="360" w:lineRule="auto"/>
        <w:ind w:firstLine="480" w:firstLineChars="200"/>
        <w:rPr>
          <w:rFonts w:ascii="宋体" w:hAnsi="宋体" w:eastAsiaTheme="minorEastAsia" w:cstheme="minorBidi"/>
          <w:sz w:val="24"/>
        </w:rPr>
      </w:pPr>
      <w:r>
        <w:rPr>
          <w:rFonts w:hint="eastAsia" w:ascii="宋体" w:hAnsi="宋体" w:eastAsiaTheme="minorEastAsia" w:cstheme="minorBidi"/>
          <w:sz w:val="24"/>
        </w:rPr>
        <w:t>3、银行线上审批通过后，办理放贷手续。</w:t>
      </w:r>
    </w:p>
    <w:p>
      <w:pPr>
        <w:spacing w:line="360" w:lineRule="auto"/>
        <w:ind w:firstLine="482" w:firstLineChars="200"/>
        <w:rPr>
          <w:rFonts w:ascii="宋体" w:hAnsi="宋体" w:eastAsiaTheme="minorEastAsia" w:cstheme="minorBidi"/>
          <w:b/>
          <w:bCs/>
          <w:sz w:val="24"/>
        </w:rPr>
      </w:pPr>
      <w:r>
        <w:rPr>
          <w:rFonts w:hint="eastAsia" w:ascii="宋体" w:hAnsi="宋体" w:eastAsiaTheme="minorEastAsia" w:cstheme="minorBidi"/>
          <w:b/>
          <w:bCs/>
          <w:sz w:val="24"/>
        </w:rPr>
        <w:t>（二）一般融资</w:t>
      </w:r>
    </w:p>
    <w:p>
      <w:pPr>
        <w:spacing w:line="360" w:lineRule="auto"/>
        <w:ind w:firstLine="480" w:firstLineChars="200"/>
        <w:rPr>
          <w:rFonts w:ascii="宋体" w:hAnsi="宋体" w:eastAsiaTheme="minorEastAsia" w:cstheme="minorBidi"/>
          <w:sz w:val="24"/>
        </w:rPr>
      </w:pPr>
      <w:r>
        <w:rPr>
          <w:rFonts w:hint="eastAsia" w:ascii="宋体" w:hAnsi="宋体" w:eastAsiaTheme="minorEastAsia" w:cstheme="minorBidi"/>
          <w:sz w:val="24"/>
        </w:rPr>
        <w:t>1、供应商先与银行对接，办理融资前期手续；</w:t>
      </w:r>
    </w:p>
    <w:p>
      <w:pPr>
        <w:spacing w:line="360" w:lineRule="auto"/>
        <w:ind w:firstLine="480" w:firstLineChars="200"/>
        <w:rPr>
          <w:rFonts w:ascii="宋体" w:hAnsi="宋体" w:eastAsiaTheme="minorEastAsia" w:cstheme="minorBidi"/>
          <w:sz w:val="24"/>
        </w:rPr>
      </w:pPr>
      <w:r>
        <w:rPr>
          <w:rFonts w:hint="eastAsia" w:ascii="宋体" w:hAnsi="宋体" w:eastAsiaTheme="minorEastAsia" w:cstheme="minorBidi"/>
          <w:sz w:val="24"/>
        </w:rPr>
        <w:t>2、供应商中标后，登陆杭州市政府采购网“中小企业信用融资”模块，向相关合作银行发出融资申请；</w:t>
      </w:r>
    </w:p>
    <w:p>
      <w:pPr>
        <w:spacing w:line="360" w:lineRule="auto"/>
        <w:ind w:firstLine="480" w:firstLineChars="200"/>
        <w:rPr>
          <w:rFonts w:ascii="宋体" w:hAnsi="宋体" w:eastAsiaTheme="minorEastAsia" w:cstheme="minorBidi"/>
          <w:sz w:val="24"/>
        </w:rPr>
      </w:pPr>
      <w:r>
        <w:rPr>
          <w:rFonts w:hint="eastAsia" w:ascii="宋体" w:hAnsi="宋体" w:eastAsiaTheme="minorEastAsia" w:cstheme="minorBidi"/>
          <w:sz w:val="24"/>
        </w:rPr>
        <w:t>3、银行在“中小企业信用融资”模块受理申请；</w:t>
      </w:r>
    </w:p>
    <w:p>
      <w:pPr>
        <w:spacing w:line="360" w:lineRule="auto"/>
        <w:ind w:firstLine="480" w:firstLineChars="200"/>
        <w:rPr>
          <w:rFonts w:ascii="宋体" w:hAnsi="宋体" w:eastAsiaTheme="minorEastAsia" w:cstheme="minorBidi"/>
          <w:sz w:val="24"/>
        </w:rPr>
      </w:pPr>
      <w:r>
        <w:rPr>
          <w:rFonts w:hint="eastAsia" w:ascii="宋体" w:hAnsi="宋体" w:eastAsiaTheme="minorEastAsia" w:cstheme="minorBidi"/>
          <w:sz w:val="24"/>
        </w:rPr>
        <w:t>4、银行、供应商线下办理审批、放贷事宜。</w:t>
      </w:r>
    </w:p>
    <w:p>
      <w:pPr>
        <w:spacing w:line="360" w:lineRule="auto"/>
        <w:ind w:firstLine="482" w:firstLineChars="200"/>
        <w:rPr>
          <w:rFonts w:ascii="宋体" w:hAnsi="宋体" w:eastAsiaTheme="minorEastAsia" w:cstheme="minorBidi"/>
          <w:b/>
          <w:sz w:val="24"/>
        </w:rPr>
      </w:pPr>
      <w:r>
        <w:rPr>
          <w:rFonts w:hint="eastAsia" w:ascii="宋体" w:hAnsi="宋体" w:eastAsiaTheme="minorEastAsia" w:cstheme="minorBidi"/>
          <w:b/>
          <w:sz w:val="24"/>
        </w:rPr>
        <w:t>四、注意事项</w:t>
      </w:r>
    </w:p>
    <w:p>
      <w:pPr>
        <w:spacing w:line="360" w:lineRule="auto"/>
        <w:ind w:firstLine="480" w:firstLineChars="200"/>
        <w:rPr>
          <w:rFonts w:ascii="宋体" w:hAnsi="宋体" w:eastAsiaTheme="minorEastAsia" w:cstheme="minorBidi"/>
          <w:sz w:val="24"/>
        </w:rPr>
      </w:pPr>
      <w:r>
        <w:rPr>
          <w:rFonts w:hint="eastAsia" w:ascii="宋体" w:hAnsi="宋体" w:eastAsiaTheme="minorEastAsia" w:cstheme="minorBidi"/>
          <w:sz w:val="24"/>
        </w:rPr>
        <w:t>1、供应商需确保政府采购合同的收款银行与融资银行一致。</w:t>
      </w:r>
    </w:p>
    <w:p>
      <w:pPr>
        <w:spacing w:line="360" w:lineRule="auto"/>
        <w:ind w:firstLine="480" w:firstLineChars="200"/>
        <w:rPr>
          <w:rFonts w:ascii="宋体" w:hAnsi="宋体" w:eastAsiaTheme="minorEastAsia" w:cstheme="minorBidi"/>
          <w:sz w:val="24"/>
        </w:rPr>
      </w:pPr>
      <w:r>
        <w:rPr>
          <w:rFonts w:hint="eastAsia" w:ascii="宋体" w:hAnsi="宋体" w:eastAsiaTheme="minorEastAsia" w:cstheme="minorBidi"/>
          <w:sz w:val="24"/>
        </w:rPr>
        <w:t>2、请各采购单位积极支持和配合政府采购信用融资工作，在合同备案环节仔细核对收款银行、账号信息等内容，一旦录入将无法修改。</w:t>
      </w:r>
    </w:p>
    <w:p>
      <w:pPr>
        <w:spacing w:line="360" w:lineRule="auto"/>
        <w:ind w:firstLine="480" w:firstLineChars="200"/>
        <w:rPr>
          <w:rFonts w:ascii="宋体" w:hAnsi="宋体"/>
          <w:b/>
          <w:spacing w:val="-6"/>
          <w:sz w:val="24"/>
        </w:rPr>
      </w:pPr>
      <w:r>
        <w:rPr>
          <w:rFonts w:hint="eastAsia" w:ascii="宋体" w:hAnsi="宋体" w:eastAsiaTheme="minorEastAsia" w:cstheme="minorBidi"/>
          <w:sz w:val="24"/>
        </w:rPr>
        <w:t>3、技术服务热线：87210880；如有业务问题可与各合作银行联系。</w:t>
      </w:r>
    </w:p>
    <w:sectPr>
      <w:pgSz w:w="11906" w:h="16838"/>
      <w:pgMar w:top="1247" w:right="1247" w:bottom="1247" w:left="1247" w:header="35" w:footer="782"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Helvetica Neue Light">
    <w:altName w:val="Segoe Print"/>
    <w:panose1 w:val="00000000000000000000"/>
    <w:charset w:val="00"/>
    <w:family w:val="auto"/>
    <w:pitch w:val="default"/>
    <w:sig w:usb0="00000000" w:usb1="00000000" w:usb2="00000002" w:usb3="00000000" w:csb0="00000007" w:csb1="00000000"/>
  </w:font>
  <w:font w:name="ヒラギノ角ゴ Pro W3">
    <w:altName w:val="MS Gothic"/>
    <w:panose1 w:val="00000000000000000000"/>
    <w:charset w:val="80"/>
    <w:family w:val="auto"/>
    <w:pitch w:val="default"/>
    <w:sig w:usb0="00000000" w:usb1="00000000" w:usb2="00000012" w:usb3="00000000" w:csb0="0002000D"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25"/>
      </w:rPr>
    </w:pPr>
    <w:r>
      <w:fldChar w:fldCharType="begin"/>
    </w:r>
    <w:r>
      <w:rPr>
        <w:rStyle w:val="25"/>
      </w:rPr>
      <w:instrText xml:space="preserve">PAGE  </w:instrText>
    </w:r>
    <w:r>
      <w:fldChar w:fldCharType="end"/>
    </w:r>
  </w:p>
  <w:p>
    <w:pPr>
      <w:pStyle w:val="1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Align="top"/>
    </w:pPr>
    <w:r>
      <w:fldChar w:fldCharType="begin"/>
    </w:r>
    <w:r>
      <w:rPr>
        <w:rStyle w:val="25"/>
      </w:rPr>
      <w:instrText xml:space="preserve"> PAGE  </w:instrText>
    </w:r>
    <w:r>
      <w:fldChar w:fldCharType="separate"/>
    </w:r>
    <w:r>
      <w:rPr>
        <w:rStyle w:val="25"/>
      </w:rPr>
      <w:t>1</w:t>
    </w:r>
    <w: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56"/>
      <w:jc w:val="center"/>
      <w:rPr>
        <w:sz w:val="21"/>
        <w:szCs w:val="21"/>
      </w:rPr>
    </w:pPr>
    <w:r>
      <w:rPr>
        <w:sz w:val="21"/>
        <w:szCs w:val="21"/>
      </w:rPr>
      <w:fldChar w:fldCharType="begin"/>
    </w:r>
    <w:r>
      <w:rPr>
        <w:sz w:val="21"/>
        <w:szCs w:val="21"/>
      </w:rPr>
      <w:instrText xml:space="preserve">PAGE  \* Arabic  \* MERGEFORMAT</w:instrText>
    </w:r>
    <w:r>
      <w:rPr>
        <w:sz w:val="21"/>
        <w:szCs w:val="21"/>
      </w:rPr>
      <w:fldChar w:fldCharType="separate"/>
    </w:r>
    <w:r>
      <w:rPr>
        <w:sz w:val="21"/>
        <w:szCs w:val="21"/>
        <w:lang w:val="zh-CN"/>
      </w:rPr>
      <w:t>60</w:t>
    </w:r>
    <w:r>
      <w:rPr>
        <w:sz w:val="21"/>
        <w:szCs w:val="21"/>
      </w:rPr>
      <w:fldChar w:fldCharType="end"/>
    </w:r>
    <w:r>
      <w:rPr>
        <w:sz w:val="21"/>
        <w:szCs w:val="21"/>
        <w:lang w:val="zh-CN"/>
      </w:rPr>
      <w:t xml:space="preserve"> / </w:t>
    </w:r>
    <w:r>
      <w:fldChar w:fldCharType="begin"/>
    </w:r>
    <w:r>
      <w:instrText xml:space="preserve">NUMPAGES  \* Arabic  \* MERGEFORMAT</w:instrText>
    </w:r>
    <w:r>
      <w:fldChar w:fldCharType="separate"/>
    </w:r>
    <w:r>
      <w:rPr>
        <w:sz w:val="21"/>
        <w:szCs w:val="21"/>
        <w:lang w:val="zh-CN"/>
      </w:rPr>
      <w:t>60</w:t>
    </w:r>
    <w:r>
      <w:rPr>
        <w:sz w:val="21"/>
        <w:szCs w:val="21"/>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drawing>
        <wp:anchor distT="0" distB="0" distL="0" distR="0" simplePos="0" relativeHeight="251658240" behindDoc="0" locked="0" layoutInCell="1" allowOverlap="1">
          <wp:simplePos x="0" y="0"/>
          <wp:positionH relativeFrom="column">
            <wp:posOffset>45085</wp:posOffset>
          </wp:positionH>
          <wp:positionV relativeFrom="paragraph">
            <wp:posOffset>49530</wp:posOffset>
          </wp:positionV>
          <wp:extent cx="5905500" cy="676275"/>
          <wp:effectExtent l="19050" t="0" r="0" b="0"/>
          <wp:wrapSquare wrapText="bothSides"/>
          <wp:docPr id="1" name="图片 1" descr="页眉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页眉620"/>
                  <pic:cNvPicPr>
                    <a:picLocks noChangeAspect="1" noChangeArrowheads="1"/>
                  </pic:cNvPicPr>
                </pic:nvPicPr>
                <pic:blipFill>
                  <a:blip r:embed="rId1"/>
                  <a:srcRect/>
                  <a:stretch>
                    <a:fillRect/>
                  </a:stretch>
                </pic:blipFill>
                <pic:spPr>
                  <a:xfrm>
                    <a:off x="0" y="0"/>
                    <a:ext cx="5905500" cy="676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pStyle w:val="5"/>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HorizontalSpacing w:val="14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3BD7"/>
    <w:rsid w:val="0000407F"/>
    <w:rsid w:val="00006479"/>
    <w:rsid w:val="00007370"/>
    <w:rsid w:val="0001073A"/>
    <w:rsid w:val="00010B5C"/>
    <w:rsid w:val="000114CE"/>
    <w:rsid w:val="000114CF"/>
    <w:rsid w:val="00012579"/>
    <w:rsid w:val="00012EBC"/>
    <w:rsid w:val="00012FC3"/>
    <w:rsid w:val="0001334A"/>
    <w:rsid w:val="00014602"/>
    <w:rsid w:val="0001520A"/>
    <w:rsid w:val="00015891"/>
    <w:rsid w:val="000169F9"/>
    <w:rsid w:val="0001775B"/>
    <w:rsid w:val="00017BEE"/>
    <w:rsid w:val="00020676"/>
    <w:rsid w:val="00020801"/>
    <w:rsid w:val="00020F9E"/>
    <w:rsid w:val="00021D4E"/>
    <w:rsid w:val="00022F14"/>
    <w:rsid w:val="00023178"/>
    <w:rsid w:val="00024130"/>
    <w:rsid w:val="00025754"/>
    <w:rsid w:val="00025DBE"/>
    <w:rsid w:val="00025E6A"/>
    <w:rsid w:val="00026877"/>
    <w:rsid w:val="00027A3C"/>
    <w:rsid w:val="00030DB5"/>
    <w:rsid w:val="00030E81"/>
    <w:rsid w:val="00031075"/>
    <w:rsid w:val="000310FE"/>
    <w:rsid w:val="00031193"/>
    <w:rsid w:val="00031E2B"/>
    <w:rsid w:val="00032280"/>
    <w:rsid w:val="000325E1"/>
    <w:rsid w:val="00033E2F"/>
    <w:rsid w:val="00034B6F"/>
    <w:rsid w:val="00035A6C"/>
    <w:rsid w:val="00036996"/>
    <w:rsid w:val="0003700E"/>
    <w:rsid w:val="0003797E"/>
    <w:rsid w:val="00040041"/>
    <w:rsid w:val="00041D0F"/>
    <w:rsid w:val="00041FA3"/>
    <w:rsid w:val="000420B5"/>
    <w:rsid w:val="00043E78"/>
    <w:rsid w:val="000459B5"/>
    <w:rsid w:val="00045C96"/>
    <w:rsid w:val="00045EE2"/>
    <w:rsid w:val="00047DF2"/>
    <w:rsid w:val="00050CC8"/>
    <w:rsid w:val="0005166C"/>
    <w:rsid w:val="00051736"/>
    <w:rsid w:val="00051774"/>
    <w:rsid w:val="00052C43"/>
    <w:rsid w:val="00053AD2"/>
    <w:rsid w:val="00054211"/>
    <w:rsid w:val="000546B0"/>
    <w:rsid w:val="00055269"/>
    <w:rsid w:val="00055708"/>
    <w:rsid w:val="000558AF"/>
    <w:rsid w:val="0005629D"/>
    <w:rsid w:val="000572E5"/>
    <w:rsid w:val="000574BB"/>
    <w:rsid w:val="00057B3C"/>
    <w:rsid w:val="00057C6A"/>
    <w:rsid w:val="0006044C"/>
    <w:rsid w:val="00060AAB"/>
    <w:rsid w:val="00061877"/>
    <w:rsid w:val="00061D6C"/>
    <w:rsid w:val="00062C77"/>
    <w:rsid w:val="00062D39"/>
    <w:rsid w:val="00064267"/>
    <w:rsid w:val="00064453"/>
    <w:rsid w:val="00064F1A"/>
    <w:rsid w:val="00065066"/>
    <w:rsid w:val="00065362"/>
    <w:rsid w:val="00065A82"/>
    <w:rsid w:val="00066072"/>
    <w:rsid w:val="0006785D"/>
    <w:rsid w:val="00067B67"/>
    <w:rsid w:val="00071135"/>
    <w:rsid w:val="00071C2A"/>
    <w:rsid w:val="00072425"/>
    <w:rsid w:val="00072F4C"/>
    <w:rsid w:val="00073FF7"/>
    <w:rsid w:val="00074378"/>
    <w:rsid w:val="00074D7B"/>
    <w:rsid w:val="00076570"/>
    <w:rsid w:val="000765AF"/>
    <w:rsid w:val="00077067"/>
    <w:rsid w:val="0007797E"/>
    <w:rsid w:val="000804A7"/>
    <w:rsid w:val="00080A03"/>
    <w:rsid w:val="00081AD3"/>
    <w:rsid w:val="00081D47"/>
    <w:rsid w:val="00084D5F"/>
    <w:rsid w:val="00085880"/>
    <w:rsid w:val="00085EC0"/>
    <w:rsid w:val="00090ABA"/>
    <w:rsid w:val="00092E35"/>
    <w:rsid w:val="00093340"/>
    <w:rsid w:val="00093853"/>
    <w:rsid w:val="000941F1"/>
    <w:rsid w:val="00094C73"/>
    <w:rsid w:val="000957CD"/>
    <w:rsid w:val="00096127"/>
    <w:rsid w:val="000965C7"/>
    <w:rsid w:val="0009732C"/>
    <w:rsid w:val="000A0315"/>
    <w:rsid w:val="000A08EF"/>
    <w:rsid w:val="000A2678"/>
    <w:rsid w:val="000A29BE"/>
    <w:rsid w:val="000A3119"/>
    <w:rsid w:val="000A4CE6"/>
    <w:rsid w:val="000A6116"/>
    <w:rsid w:val="000A7CFC"/>
    <w:rsid w:val="000B1842"/>
    <w:rsid w:val="000B2628"/>
    <w:rsid w:val="000B3E1B"/>
    <w:rsid w:val="000B40E6"/>
    <w:rsid w:val="000B504A"/>
    <w:rsid w:val="000B505A"/>
    <w:rsid w:val="000B55D0"/>
    <w:rsid w:val="000B575E"/>
    <w:rsid w:val="000B5C73"/>
    <w:rsid w:val="000B6848"/>
    <w:rsid w:val="000B6C54"/>
    <w:rsid w:val="000B75B1"/>
    <w:rsid w:val="000B78AE"/>
    <w:rsid w:val="000C29F0"/>
    <w:rsid w:val="000C3741"/>
    <w:rsid w:val="000C37FE"/>
    <w:rsid w:val="000C460F"/>
    <w:rsid w:val="000C47A9"/>
    <w:rsid w:val="000C4883"/>
    <w:rsid w:val="000C5831"/>
    <w:rsid w:val="000C587D"/>
    <w:rsid w:val="000C5C75"/>
    <w:rsid w:val="000C60CB"/>
    <w:rsid w:val="000C6718"/>
    <w:rsid w:val="000C68EB"/>
    <w:rsid w:val="000C741E"/>
    <w:rsid w:val="000D03C9"/>
    <w:rsid w:val="000D1903"/>
    <w:rsid w:val="000D25B1"/>
    <w:rsid w:val="000D2B1D"/>
    <w:rsid w:val="000D2F1B"/>
    <w:rsid w:val="000D2FF7"/>
    <w:rsid w:val="000D3E9E"/>
    <w:rsid w:val="000D4C7F"/>
    <w:rsid w:val="000D519D"/>
    <w:rsid w:val="000D6C0F"/>
    <w:rsid w:val="000E01C6"/>
    <w:rsid w:val="000E084C"/>
    <w:rsid w:val="000E0978"/>
    <w:rsid w:val="000E157A"/>
    <w:rsid w:val="000E1629"/>
    <w:rsid w:val="000E1EE9"/>
    <w:rsid w:val="000E1F26"/>
    <w:rsid w:val="000E2248"/>
    <w:rsid w:val="000E25FD"/>
    <w:rsid w:val="000E32A8"/>
    <w:rsid w:val="000E386F"/>
    <w:rsid w:val="000E3A24"/>
    <w:rsid w:val="000E6588"/>
    <w:rsid w:val="000E7DBB"/>
    <w:rsid w:val="000F09AF"/>
    <w:rsid w:val="000F0D64"/>
    <w:rsid w:val="000F1F26"/>
    <w:rsid w:val="000F20B7"/>
    <w:rsid w:val="000F2AAD"/>
    <w:rsid w:val="000F31CF"/>
    <w:rsid w:val="000F4212"/>
    <w:rsid w:val="000F47CE"/>
    <w:rsid w:val="000F5377"/>
    <w:rsid w:val="000F55B7"/>
    <w:rsid w:val="000F5BBD"/>
    <w:rsid w:val="000F5D40"/>
    <w:rsid w:val="000F665A"/>
    <w:rsid w:val="000F7174"/>
    <w:rsid w:val="000F7941"/>
    <w:rsid w:val="001003F0"/>
    <w:rsid w:val="0010098C"/>
    <w:rsid w:val="00100E4C"/>
    <w:rsid w:val="00101341"/>
    <w:rsid w:val="00101F5D"/>
    <w:rsid w:val="00102403"/>
    <w:rsid w:val="001024AA"/>
    <w:rsid w:val="00102D01"/>
    <w:rsid w:val="00103865"/>
    <w:rsid w:val="00104A59"/>
    <w:rsid w:val="00105F12"/>
    <w:rsid w:val="00106018"/>
    <w:rsid w:val="001070C4"/>
    <w:rsid w:val="001078DB"/>
    <w:rsid w:val="00110547"/>
    <w:rsid w:val="001107C6"/>
    <w:rsid w:val="00110AE7"/>
    <w:rsid w:val="00111B51"/>
    <w:rsid w:val="001144F7"/>
    <w:rsid w:val="001157D1"/>
    <w:rsid w:val="00116AC0"/>
    <w:rsid w:val="00117084"/>
    <w:rsid w:val="00117CA4"/>
    <w:rsid w:val="0012048B"/>
    <w:rsid w:val="00121040"/>
    <w:rsid w:val="00124DE1"/>
    <w:rsid w:val="00125768"/>
    <w:rsid w:val="00125FDA"/>
    <w:rsid w:val="00126439"/>
    <w:rsid w:val="001266CC"/>
    <w:rsid w:val="00126C29"/>
    <w:rsid w:val="00130CAF"/>
    <w:rsid w:val="00130ED6"/>
    <w:rsid w:val="00132A2E"/>
    <w:rsid w:val="001330A8"/>
    <w:rsid w:val="001345C3"/>
    <w:rsid w:val="00136919"/>
    <w:rsid w:val="0013796A"/>
    <w:rsid w:val="00140466"/>
    <w:rsid w:val="00142B06"/>
    <w:rsid w:val="0014310B"/>
    <w:rsid w:val="00143148"/>
    <w:rsid w:val="0014555E"/>
    <w:rsid w:val="00145989"/>
    <w:rsid w:val="00145E97"/>
    <w:rsid w:val="00146158"/>
    <w:rsid w:val="001475CB"/>
    <w:rsid w:val="00147DBE"/>
    <w:rsid w:val="001502BC"/>
    <w:rsid w:val="00150D1E"/>
    <w:rsid w:val="00150D46"/>
    <w:rsid w:val="00150EE4"/>
    <w:rsid w:val="00152D27"/>
    <w:rsid w:val="00153628"/>
    <w:rsid w:val="001540BA"/>
    <w:rsid w:val="00155AFA"/>
    <w:rsid w:val="001566F2"/>
    <w:rsid w:val="001578A4"/>
    <w:rsid w:val="001578F4"/>
    <w:rsid w:val="00157BA2"/>
    <w:rsid w:val="00157C26"/>
    <w:rsid w:val="00160B84"/>
    <w:rsid w:val="00161017"/>
    <w:rsid w:val="001613DD"/>
    <w:rsid w:val="0016303D"/>
    <w:rsid w:val="001632A6"/>
    <w:rsid w:val="00163EB2"/>
    <w:rsid w:val="00163FCC"/>
    <w:rsid w:val="00164AA0"/>
    <w:rsid w:val="00164DDA"/>
    <w:rsid w:val="00165007"/>
    <w:rsid w:val="001650B5"/>
    <w:rsid w:val="001655BB"/>
    <w:rsid w:val="001656CC"/>
    <w:rsid w:val="001662B7"/>
    <w:rsid w:val="001663C7"/>
    <w:rsid w:val="00166D5B"/>
    <w:rsid w:val="0016712C"/>
    <w:rsid w:val="00167CCA"/>
    <w:rsid w:val="00170101"/>
    <w:rsid w:val="0017021A"/>
    <w:rsid w:val="00170703"/>
    <w:rsid w:val="00170DDC"/>
    <w:rsid w:val="0017118D"/>
    <w:rsid w:val="001712CC"/>
    <w:rsid w:val="00171786"/>
    <w:rsid w:val="001719E0"/>
    <w:rsid w:val="00171AF6"/>
    <w:rsid w:val="001725FD"/>
    <w:rsid w:val="00172A27"/>
    <w:rsid w:val="00172F22"/>
    <w:rsid w:val="0017315F"/>
    <w:rsid w:val="001735C7"/>
    <w:rsid w:val="00174784"/>
    <w:rsid w:val="001747BE"/>
    <w:rsid w:val="001763B3"/>
    <w:rsid w:val="001772C1"/>
    <w:rsid w:val="00177F6F"/>
    <w:rsid w:val="00181A44"/>
    <w:rsid w:val="00181A50"/>
    <w:rsid w:val="00182310"/>
    <w:rsid w:val="00182420"/>
    <w:rsid w:val="00182ADF"/>
    <w:rsid w:val="00182D78"/>
    <w:rsid w:val="00183235"/>
    <w:rsid w:val="00183978"/>
    <w:rsid w:val="00183AEF"/>
    <w:rsid w:val="00184092"/>
    <w:rsid w:val="00184D3D"/>
    <w:rsid w:val="00184E31"/>
    <w:rsid w:val="00187FD8"/>
    <w:rsid w:val="00190C4E"/>
    <w:rsid w:val="00191584"/>
    <w:rsid w:val="001916C6"/>
    <w:rsid w:val="00193798"/>
    <w:rsid w:val="00193E13"/>
    <w:rsid w:val="00194E2F"/>
    <w:rsid w:val="00195094"/>
    <w:rsid w:val="00195167"/>
    <w:rsid w:val="00195A86"/>
    <w:rsid w:val="001965A7"/>
    <w:rsid w:val="001969F2"/>
    <w:rsid w:val="00196D70"/>
    <w:rsid w:val="00197580"/>
    <w:rsid w:val="001A01B6"/>
    <w:rsid w:val="001A1D09"/>
    <w:rsid w:val="001A1F58"/>
    <w:rsid w:val="001A25AA"/>
    <w:rsid w:val="001A25C8"/>
    <w:rsid w:val="001A3FFB"/>
    <w:rsid w:val="001A4D48"/>
    <w:rsid w:val="001A5A88"/>
    <w:rsid w:val="001A5DA8"/>
    <w:rsid w:val="001A6AB8"/>
    <w:rsid w:val="001A78EC"/>
    <w:rsid w:val="001A7E1A"/>
    <w:rsid w:val="001B045F"/>
    <w:rsid w:val="001B0589"/>
    <w:rsid w:val="001B0E53"/>
    <w:rsid w:val="001B0ED0"/>
    <w:rsid w:val="001B20DE"/>
    <w:rsid w:val="001B2A98"/>
    <w:rsid w:val="001B3E88"/>
    <w:rsid w:val="001B4E34"/>
    <w:rsid w:val="001B5FB1"/>
    <w:rsid w:val="001B68FB"/>
    <w:rsid w:val="001B6FB1"/>
    <w:rsid w:val="001B7852"/>
    <w:rsid w:val="001C095D"/>
    <w:rsid w:val="001C11F4"/>
    <w:rsid w:val="001C18CF"/>
    <w:rsid w:val="001C1AF2"/>
    <w:rsid w:val="001C39AF"/>
    <w:rsid w:val="001C60EB"/>
    <w:rsid w:val="001C787A"/>
    <w:rsid w:val="001D0B2F"/>
    <w:rsid w:val="001D0F0B"/>
    <w:rsid w:val="001D273B"/>
    <w:rsid w:val="001D2BC7"/>
    <w:rsid w:val="001D37E3"/>
    <w:rsid w:val="001D43A8"/>
    <w:rsid w:val="001D4791"/>
    <w:rsid w:val="001D569F"/>
    <w:rsid w:val="001D584D"/>
    <w:rsid w:val="001D59FD"/>
    <w:rsid w:val="001E1578"/>
    <w:rsid w:val="001E1686"/>
    <w:rsid w:val="001E2199"/>
    <w:rsid w:val="001E2316"/>
    <w:rsid w:val="001E27B1"/>
    <w:rsid w:val="001E2F91"/>
    <w:rsid w:val="001E309E"/>
    <w:rsid w:val="001E39FB"/>
    <w:rsid w:val="001E3A76"/>
    <w:rsid w:val="001E509F"/>
    <w:rsid w:val="001E57A3"/>
    <w:rsid w:val="001E5818"/>
    <w:rsid w:val="001E6A29"/>
    <w:rsid w:val="001E7AE0"/>
    <w:rsid w:val="001E7C22"/>
    <w:rsid w:val="001F01E8"/>
    <w:rsid w:val="001F0BF3"/>
    <w:rsid w:val="001F21F0"/>
    <w:rsid w:val="001F2717"/>
    <w:rsid w:val="001F3E40"/>
    <w:rsid w:val="001F3F3F"/>
    <w:rsid w:val="001F44F4"/>
    <w:rsid w:val="001F464D"/>
    <w:rsid w:val="001F55A2"/>
    <w:rsid w:val="001F5858"/>
    <w:rsid w:val="001F7D64"/>
    <w:rsid w:val="00201740"/>
    <w:rsid w:val="00202AFC"/>
    <w:rsid w:val="00203DAA"/>
    <w:rsid w:val="00204379"/>
    <w:rsid w:val="00204748"/>
    <w:rsid w:val="002048D6"/>
    <w:rsid w:val="0020499E"/>
    <w:rsid w:val="00205352"/>
    <w:rsid w:val="002053B5"/>
    <w:rsid w:val="00205919"/>
    <w:rsid w:val="00206B67"/>
    <w:rsid w:val="00206C9F"/>
    <w:rsid w:val="002102BE"/>
    <w:rsid w:val="00210B1B"/>
    <w:rsid w:val="00210DE3"/>
    <w:rsid w:val="00211045"/>
    <w:rsid w:val="00212052"/>
    <w:rsid w:val="002126B6"/>
    <w:rsid w:val="002127AF"/>
    <w:rsid w:val="00212ED2"/>
    <w:rsid w:val="002143CB"/>
    <w:rsid w:val="00214D3C"/>
    <w:rsid w:val="00214ED8"/>
    <w:rsid w:val="00214FEB"/>
    <w:rsid w:val="00216BB7"/>
    <w:rsid w:val="00217173"/>
    <w:rsid w:val="00217560"/>
    <w:rsid w:val="00220CFB"/>
    <w:rsid w:val="0022121A"/>
    <w:rsid w:val="002225F6"/>
    <w:rsid w:val="00223964"/>
    <w:rsid w:val="002242FA"/>
    <w:rsid w:val="00225014"/>
    <w:rsid w:val="00225666"/>
    <w:rsid w:val="00225741"/>
    <w:rsid w:val="00225E4F"/>
    <w:rsid w:val="00226B5C"/>
    <w:rsid w:val="00226DAF"/>
    <w:rsid w:val="00227BFF"/>
    <w:rsid w:val="00230300"/>
    <w:rsid w:val="00230467"/>
    <w:rsid w:val="00230BB3"/>
    <w:rsid w:val="00231503"/>
    <w:rsid w:val="002315A6"/>
    <w:rsid w:val="00231D77"/>
    <w:rsid w:val="00232CAA"/>
    <w:rsid w:val="002335EA"/>
    <w:rsid w:val="0023377A"/>
    <w:rsid w:val="002340E8"/>
    <w:rsid w:val="002342C9"/>
    <w:rsid w:val="00235211"/>
    <w:rsid w:val="00235D8A"/>
    <w:rsid w:val="00237186"/>
    <w:rsid w:val="00237361"/>
    <w:rsid w:val="002378EC"/>
    <w:rsid w:val="00237EE5"/>
    <w:rsid w:val="002405D3"/>
    <w:rsid w:val="00240C9B"/>
    <w:rsid w:val="00242080"/>
    <w:rsid w:val="00242235"/>
    <w:rsid w:val="002428D6"/>
    <w:rsid w:val="00242E6A"/>
    <w:rsid w:val="00243E14"/>
    <w:rsid w:val="00244534"/>
    <w:rsid w:val="0024503F"/>
    <w:rsid w:val="002450D1"/>
    <w:rsid w:val="0024679B"/>
    <w:rsid w:val="00247559"/>
    <w:rsid w:val="00250A45"/>
    <w:rsid w:val="0025247A"/>
    <w:rsid w:val="0025297A"/>
    <w:rsid w:val="00253721"/>
    <w:rsid w:val="002547BE"/>
    <w:rsid w:val="00255253"/>
    <w:rsid w:val="002562F5"/>
    <w:rsid w:val="002571E6"/>
    <w:rsid w:val="00257B99"/>
    <w:rsid w:val="0026011F"/>
    <w:rsid w:val="00260977"/>
    <w:rsid w:val="002629DD"/>
    <w:rsid w:val="0026507F"/>
    <w:rsid w:val="00265095"/>
    <w:rsid w:val="00265AEC"/>
    <w:rsid w:val="0027040C"/>
    <w:rsid w:val="00270464"/>
    <w:rsid w:val="0027204E"/>
    <w:rsid w:val="00272542"/>
    <w:rsid w:val="0027308E"/>
    <w:rsid w:val="00273787"/>
    <w:rsid w:val="00274A62"/>
    <w:rsid w:val="00274D87"/>
    <w:rsid w:val="00276367"/>
    <w:rsid w:val="00277580"/>
    <w:rsid w:val="00277C34"/>
    <w:rsid w:val="00282451"/>
    <w:rsid w:val="00282FB2"/>
    <w:rsid w:val="00283516"/>
    <w:rsid w:val="0028576A"/>
    <w:rsid w:val="00291E79"/>
    <w:rsid w:val="00292263"/>
    <w:rsid w:val="00292964"/>
    <w:rsid w:val="00293231"/>
    <w:rsid w:val="002932D1"/>
    <w:rsid w:val="002935D3"/>
    <w:rsid w:val="00293C3F"/>
    <w:rsid w:val="00294556"/>
    <w:rsid w:val="00294EB9"/>
    <w:rsid w:val="002959EC"/>
    <w:rsid w:val="00295D58"/>
    <w:rsid w:val="002968CF"/>
    <w:rsid w:val="0029695C"/>
    <w:rsid w:val="00296EF4"/>
    <w:rsid w:val="002972C0"/>
    <w:rsid w:val="002979DD"/>
    <w:rsid w:val="002A14AF"/>
    <w:rsid w:val="002A311A"/>
    <w:rsid w:val="002A3506"/>
    <w:rsid w:val="002A3CBC"/>
    <w:rsid w:val="002A5106"/>
    <w:rsid w:val="002A565F"/>
    <w:rsid w:val="002A5CCC"/>
    <w:rsid w:val="002A64AF"/>
    <w:rsid w:val="002A6C3D"/>
    <w:rsid w:val="002A7DF0"/>
    <w:rsid w:val="002A7E11"/>
    <w:rsid w:val="002B0A1C"/>
    <w:rsid w:val="002B11C3"/>
    <w:rsid w:val="002B1BA2"/>
    <w:rsid w:val="002B274A"/>
    <w:rsid w:val="002B2768"/>
    <w:rsid w:val="002B2FEC"/>
    <w:rsid w:val="002B3E2B"/>
    <w:rsid w:val="002B3E5C"/>
    <w:rsid w:val="002B4E83"/>
    <w:rsid w:val="002B5D76"/>
    <w:rsid w:val="002B6BA6"/>
    <w:rsid w:val="002B6F01"/>
    <w:rsid w:val="002B7EBE"/>
    <w:rsid w:val="002C076E"/>
    <w:rsid w:val="002C10A2"/>
    <w:rsid w:val="002C143C"/>
    <w:rsid w:val="002C1912"/>
    <w:rsid w:val="002C1B38"/>
    <w:rsid w:val="002C245F"/>
    <w:rsid w:val="002C2BBB"/>
    <w:rsid w:val="002C357E"/>
    <w:rsid w:val="002C3E9F"/>
    <w:rsid w:val="002C3EAE"/>
    <w:rsid w:val="002C3F11"/>
    <w:rsid w:val="002C40FF"/>
    <w:rsid w:val="002C44E9"/>
    <w:rsid w:val="002C477A"/>
    <w:rsid w:val="002C5CB1"/>
    <w:rsid w:val="002C5E13"/>
    <w:rsid w:val="002C5E97"/>
    <w:rsid w:val="002C5EBF"/>
    <w:rsid w:val="002C76FA"/>
    <w:rsid w:val="002C7CAD"/>
    <w:rsid w:val="002D03C0"/>
    <w:rsid w:val="002D0896"/>
    <w:rsid w:val="002D10B5"/>
    <w:rsid w:val="002D1786"/>
    <w:rsid w:val="002D3048"/>
    <w:rsid w:val="002D3294"/>
    <w:rsid w:val="002D47F3"/>
    <w:rsid w:val="002D55B4"/>
    <w:rsid w:val="002D5FFD"/>
    <w:rsid w:val="002D7383"/>
    <w:rsid w:val="002E03E2"/>
    <w:rsid w:val="002E07ED"/>
    <w:rsid w:val="002E34C0"/>
    <w:rsid w:val="002E3A71"/>
    <w:rsid w:val="002E4C92"/>
    <w:rsid w:val="002E4FDC"/>
    <w:rsid w:val="002E549E"/>
    <w:rsid w:val="002E5791"/>
    <w:rsid w:val="002E62A7"/>
    <w:rsid w:val="002E64B2"/>
    <w:rsid w:val="002E66CF"/>
    <w:rsid w:val="002E68EC"/>
    <w:rsid w:val="002F0F07"/>
    <w:rsid w:val="002F15C4"/>
    <w:rsid w:val="002F217D"/>
    <w:rsid w:val="002F4178"/>
    <w:rsid w:val="002F41F8"/>
    <w:rsid w:val="002F6822"/>
    <w:rsid w:val="002F6F89"/>
    <w:rsid w:val="002F7560"/>
    <w:rsid w:val="00301671"/>
    <w:rsid w:val="003016B5"/>
    <w:rsid w:val="00302500"/>
    <w:rsid w:val="00302711"/>
    <w:rsid w:val="0030392B"/>
    <w:rsid w:val="00304728"/>
    <w:rsid w:val="003047BC"/>
    <w:rsid w:val="00304EE6"/>
    <w:rsid w:val="003052FD"/>
    <w:rsid w:val="00305807"/>
    <w:rsid w:val="00306D72"/>
    <w:rsid w:val="00306DD9"/>
    <w:rsid w:val="00306E8F"/>
    <w:rsid w:val="003079E4"/>
    <w:rsid w:val="00307CC0"/>
    <w:rsid w:val="0031093B"/>
    <w:rsid w:val="00311A39"/>
    <w:rsid w:val="00312365"/>
    <w:rsid w:val="0031267B"/>
    <w:rsid w:val="0031354E"/>
    <w:rsid w:val="00313747"/>
    <w:rsid w:val="003140F3"/>
    <w:rsid w:val="003153A6"/>
    <w:rsid w:val="00316590"/>
    <w:rsid w:val="00316B96"/>
    <w:rsid w:val="003171CE"/>
    <w:rsid w:val="0032012F"/>
    <w:rsid w:val="00320747"/>
    <w:rsid w:val="003210E3"/>
    <w:rsid w:val="0032197D"/>
    <w:rsid w:val="00322663"/>
    <w:rsid w:val="00323148"/>
    <w:rsid w:val="003232CA"/>
    <w:rsid w:val="003232CD"/>
    <w:rsid w:val="00323447"/>
    <w:rsid w:val="003241E3"/>
    <w:rsid w:val="00324345"/>
    <w:rsid w:val="00324986"/>
    <w:rsid w:val="00325133"/>
    <w:rsid w:val="00325EA2"/>
    <w:rsid w:val="003264E3"/>
    <w:rsid w:val="00326C09"/>
    <w:rsid w:val="00326DBE"/>
    <w:rsid w:val="00326FF8"/>
    <w:rsid w:val="003278C1"/>
    <w:rsid w:val="00327EC1"/>
    <w:rsid w:val="003306B6"/>
    <w:rsid w:val="003309CC"/>
    <w:rsid w:val="00330ACE"/>
    <w:rsid w:val="00331BE2"/>
    <w:rsid w:val="00332DED"/>
    <w:rsid w:val="00333ED6"/>
    <w:rsid w:val="0033444D"/>
    <w:rsid w:val="0033509F"/>
    <w:rsid w:val="003411D5"/>
    <w:rsid w:val="00341716"/>
    <w:rsid w:val="00341D06"/>
    <w:rsid w:val="00343044"/>
    <w:rsid w:val="00343788"/>
    <w:rsid w:val="00343CEA"/>
    <w:rsid w:val="003442F4"/>
    <w:rsid w:val="0034476F"/>
    <w:rsid w:val="003449A1"/>
    <w:rsid w:val="00344A56"/>
    <w:rsid w:val="00344C67"/>
    <w:rsid w:val="00346FCC"/>
    <w:rsid w:val="00347BE6"/>
    <w:rsid w:val="00350356"/>
    <w:rsid w:val="003504FE"/>
    <w:rsid w:val="00350E13"/>
    <w:rsid w:val="00352463"/>
    <w:rsid w:val="00352801"/>
    <w:rsid w:val="0035322E"/>
    <w:rsid w:val="00353427"/>
    <w:rsid w:val="00354ADC"/>
    <w:rsid w:val="00354EF9"/>
    <w:rsid w:val="00354F38"/>
    <w:rsid w:val="00355CFF"/>
    <w:rsid w:val="00355ECB"/>
    <w:rsid w:val="003563F3"/>
    <w:rsid w:val="00356CF5"/>
    <w:rsid w:val="00357217"/>
    <w:rsid w:val="003573E8"/>
    <w:rsid w:val="00357CB8"/>
    <w:rsid w:val="003604DE"/>
    <w:rsid w:val="0036055A"/>
    <w:rsid w:val="003605A3"/>
    <w:rsid w:val="00362FEA"/>
    <w:rsid w:val="0036319C"/>
    <w:rsid w:val="003636F6"/>
    <w:rsid w:val="003641CF"/>
    <w:rsid w:val="0036450B"/>
    <w:rsid w:val="00364B7C"/>
    <w:rsid w:val="00365895"/>
    <w:rsid w:val="0036590F"/>
    <w:rsid w:val="003668F9"/>
    <w:rsid w:val="00367213"/>
    <w:rsid w:val="003673D3"/>
    <w:rsid w:val="003675D2"/>
    <w:rsid w:val="00367ABC"/>
    <w:rsid w:val="00367B48"/>
    <w:rsid w:val="00370631"/>
    <w:rsid w:val="00370A2E"/>
    <w:rsid w:val="00371073"/>
    <w:rsid w:val="00371B9E"/>
    <w:rsid w:val="0037202A"/>
    <w:rsid w:val="0037370B"/>
    <w:rsid w:val="00373B68"/>
    <w:rsid w:val="0037422E"/>
    <w:rsid w:val="00374413"/>
    <w:rsid w:val="003753F1"/>
    <w:rsid w:val="003773A7"/>
    <w:rsid w:val="003839BD"/>
    <w:rsid w:val="00385FBB"/>
    <w:rsid w:val="00386526"/>
    <w:rsid w:val="00387150"/>
    <w:rsid w:val="00387B54"/>
    <w:rsid w:val="00387C2A"/>
    <w:rsid w:val="003933A4"/>
    <w:rsid w:val="00393EF7"/>
    <w:rsid w:val="00395436"/>
    <w:rsid w:val="0039578F"/>
    <w:rsid w:val="00395BA7"/>
    <w:rsid w:val="003964A1"/>
    <w:rsid w:val="0039735E"/>
    <w:rsid w:val="00397533"/>
    <w:rsid w:val="00397FC5"/>
    <w:rsid w:val="003A06EB"/>
    <w:rsid w:val="003A0759"/>
    <w:rsid w:val="003A14F2"/>
    <w:rsid w:val="003A2BFB"/>
    <w:rsid w:val="003A2CB6"/>
    <w:rsid w:val="003A2CBB"/>
    <w:rsid w:val="003A2CE1"/>
    <w:rsid w:val="003A3E9B"/>
    <w:rsid w:val="003A41F8"/>
    <w:rsid w:val="003A5460"/>
    <w:rsid w:val="003A5D2C"/>
    <w:rsid w:val="003A5E6C"/>
    <w:rsid w:val="003A5F51"/>
    <w:rsid w:val="003A7431"/>
    <w:rsid w:val="003A7D18"/>
    <w:rsid w:val="003B11CA"/>
    <w:rsid w:val="003B134E"/>
    <w:rsid w:val="003B1AEE"/>
    <w:rsid w:val="003B1C1F"/>
    <w:rsid w:val="003B28C2"/>
    <w:rsid w:val="003B2F96"/>
    <w:rsid w:val="003B357D"/>
    <w:rsid w:val="003B386B"/>
    <w:rsid w:val="003B39D1"/>
    <w:rsid w:val="003B4C6F"/>
    <w:rsid w:val="003B51F5"/>
    <w:rsid w:val="003B51F8"/>
    <w:rsid w:val="003B5A24"/>
    <w:rsid w:val="003B659C"/>
    <w:rsid w:val="003B7865"/>
    <w:rsid w:val="003C01CA"/>
    <w:rsid w:val="003C067F"/>
    <w:rsid w:val="003C1CBC"/>
    <w:rsid w:val="003C1E84"/>
    <w:rsid w:val="003C26D7"/>
    <w:rsid w:val="003C293B"/>
    <w:rsid w:val="003C3603"/>
    <w:rsid w:val="003C4DEA"/>
    <w:rsid w:val="003C5342"/>
    <w:rsid w:val="003C6699"/>
    <w:rsid w:val="003C7359"/>
    <w:rsid w:val="003C746E"/>
    <w:rsid w:val="003C77EB"/>
    <w:rsid w:val="003D0671"/>
    <w:rsid w:val="003D0B26"/>
    <w:rsid w:val="003D1E07"/>
    <w:rsid w:val="003D236C"/>
    <w:rsid w:val="003D2811"/>
    <w:rsid w:val="003D2850"/>
    <w:rsid w:val="003D306E"/>
    <w:rsid w:val="003D3342"/>
    <w:rsid w:val="003D35A2"/>
    <w:rsid w:val="003D39BB"/>
    <w:rsid w:val="003D3E5C"/>
    <w:rsid w:val="003D5252"/>
    <w:rsid w:val="003D6E3B"/>
    <w:rsid w:val="003E157B"/>
    <w:rsid w:val="003E234B"/>
    <w:rsid w:val="003E23C3"/>
    <w:rsid w:val="003E420E"/>
    <w:rsid w:val="003E432C"/>
    <w:rsid w:val="003E4AC9"/>
    <w:rsid w:val="003E4D6D"/>
    <w:rsid w:val="003E5474"/>
    <w:rsid w:val="003E5479"/>
    <w:rsid w:val="003E68D9"/>
    <w:rsid w:val="003E72D6"/>
    <w:rsid w:val="003E7D19"/>
    <w:rsid w:val="003E7EBC"/>
    <w:rsid w:val="003F08F0"/>
    <w:rsid w:val="003F0B69"/>
    <w:rsid w:val="003F0D30"/>
    <w:rsid w:val="003F1386"/>
    <w:rsid w:val="003F15BA"/>
    <w:rsid w:val="003F165E"/>
    <w:rsid w:val="003F19B7"/>
    <w:rsid w:val="003F1B5D"/>
    <w:rsid w:val="003F218F"/>
    <w:rsid w:val="003F2989"/>
    <w:rsid w:val="003F2E62"/>
    <w:rsid w:val="003F3600"/>
    <w:rsid w:val="003F3ECE"/>
    <w:rsid w:val="003F3F07"/>
    <w:rsid w:val="003F55C9"/>
    <w:rsid w:val="003F5EA8"/>
    <w:rsid w:val="003F5EB4"/>
    <w:rsid w:val="003F6704"/>
    <w:rsid w:val="003F6BE0"/>
    <w:rsid w:val="003F7B1D"/>
    <w:rsid w:val="003F7DC8"/>
    <w:rsid w:val="00400338"/>
    <w:rsid w:val="00400E1E"/>
    <w:rsid w:val="004010BC"/>
    <w:rsid w:val="00401661"/>
    <w:rsid w:val="00402965"/>
    <w:rsid w:val="00403823"/>
    <w:rsid w:val="004042F9"/>
    <w:rsid w:val="004046C7"/>
    <w:rsid w:val="004052D8"/>
    <w:rsid w:val="00405967"/>
    <w:rsid w:val="0040605A"/>
    <w:rsid w:val="00410855"/>
    <w:rsid w:val="00411200"/>
    <w:rsid w:val="0041213C"/>
    <w:rsid w:val="0041409C"/>
    <w:rsid w:val="0041426E"/>
    <w:rsid w:val="0041545F"/>
    <w:rsid w:val="00416015"/>
    <w:rsid w:val="004162E5"/>
    <w:rsid w:val="0041687E"/>
    <w:rsid w:val="00416B34"/>
    <w:rsid w:val="00420420"/>
    <w:rsid w:val="00420634"/>
    <w:rsid w:val="0042081F"/>
    <w:rsid w:val="004211C9"/>
    <w:rsid w:val="00421296"/>
    <w:rsid w:val="0042563A"/>
    <w:rsid w:val="00425765"/>
    <w:rsid w:val="00426194"/>
    <w:rsid w:val="00426F7F"/>
    <w:rsid w:val="00427131"/>
    <w:rsid w:val="004277BA"/>
    <w:rsid w:val="00427E22"/>
    <w:rsid w:val="0043176C"/>
    <w:rsid w:val="00433638"/>
    <w:rsid w:val="00434010"/>
    <w:rsid w:val="004355DD"/>
    <w:rsid w:val="00441565"/>
    <w:rsid w:val="00442074"/>
    <w:rsid w:val="004422EC"/>
    <w:rsid w:val="0044272F"/>
    <w:rsid w:val="00442B30"/>
    <w:rsid w:val="00445115"/>
    <w:rsid w:val="00445D9A"/>
    <w:rsid w:val="004469A9"/>
    <w:rsid w:val="004473FE"/>
    <w:rsid w:val="00450275"/>
    <w:rsid w:val="004502D8"/>
    <w:rsid w:val="00452D8A"/>
    <w:rsid w:val="00453435"/>
    <w:rsid w:val="00453A4B"/>
    <w:rsid w:val="00454E9D"/>
    <w:rsid w:val="00455569"/>
    <w:rsid w:val="00455AF6"/>
    <w:rsid w:val="00455B3C"/>
    <w:rsid w:val="00456080"/>
    <w:rsid w:val="004566C5"/>
    <w:rsid w:val="00457648"/>
    <w:rsid w:val="00460046"/>
    <w:rsid w:val="004608B3"/>
    <w:rsid w:val="00462652"/>
    <w:rsid w:val="00463B75"/>
    <w:rsid w:val="00463D29"/>
    <w:rsid w:val="00464A8D"/>
    <w:rsid w:val="004651C1"/>
    <w:rsid w:val="004653D3"/>
    <w:rsid w:val="00465A6B"/>
    <w:rsid w:val="004665C7"/>
    <w:rsid w:val="004667D5"/>
    <w:rsid w:val="00466F63"/>
    <w:rsid w:val="004678B9"/>
    <w:rsid w:val="0047158C"/>
    <w:rsid w:val="0047439E"/>
    <w:rsid w:val="00474C99"/>
    <w:rsid w:val="00475629"/>
    <w:rsid w:val="00475CE0"/>
    <w:rsid w:val="0047604F"/>
    <w:rsid w:val="004775BF"/>
    <w:rsid w:val="00477BC2"/>
    <w:rsid w:val="0048048B"/>
    <w:rsid w:val="00480998"/>
    <w:rsid w:val="00480CB2"/>
    <w:rsid w:val="00480F34"/>
    <w:rsid w:val="004810C9"/>
    <w:rsid w:val="00481899"/>
    <w:rsid w:val="004819B5"/>
    <w:rsid w:val="00481A52"/>
    <w:rsid w:val="00481A6F"/>
    <w:rsid w:val="00481CAD"/>
    <w:rsid w:val="004820A1"/>
    <w:rsid w:val="00482369"/>
    <w:rsid w:val="00482B89"/>
    <w:rsid w:val="00483F4B"/>
    <w:rsid w:val="00483F8A"/>
    <w:rsid w:val="00484415"/>
    <w:rsid w:val="00485E06"/>
    <w:rsid w:val="00490624"/>
    <w:rsid w:val="00490A7B"/>
    <w:rsid w:val="004921C2"/>
    <w:rsid w:val="004925C8"/>
    <w:rsid w:val="00492B0C"/>
    <w:rsid w:val="00494993"/>
    <w:rsid w:val="00495BB8"/>
    <w:rsid w:val="00496105"/>
    <w:rsid w:val="004968B7"/>
    <w:rsid w:val="00496AF0"/>
    <w:rsid w:val="004A24A6"/>
    <w:rsid w:val="004A2DE8"/>
    <w:rsid w:val="004A3D82"/>
    <w:rsid w:val="004A3FE4"/>
    <w:rsid w:val="004A489C"/>
    <w:rsid w:val="004B41C6"/>
    <w:rsid w:val="004B759C"/>
    <w:rsid w:val="004B7A1A"/>
    <w:rsid w:val="004C0B2C"/>
    <w:rsid w:val="004C15D2"/>
    <w:rsid w:val="004C18F8"/>
    <w:rsid w:val="004C3E5D"/>
    <w:rsid w:val="004C424F"/>
    <w:rsid w:val="004C4640"/>
    <w:rsid w:val="004C4D43"/>
    <w:rsid w:val="004C5352"/>
    <w:rsid w:val="004C5C99"/>
    <w:rsid w:val="004C6118"/>
    <w:rsid w:val="004C635E"/>
    <w:rsid w:val="004C696F"/>
    <w:rsid w:val="004C6BBE"/>
    <w:rsid w:val="004C7288"/>
    <w:rsid w:val="004C78D0"/>
    <w:rsid w:val="004C7DDF"/>
    <w:rsid w:val="004C7FC0"/>
    <w:rsid w:val="004D0196"/>
    <w:rsid w:val="004D0385"/>
    <w:rsid w:val="004D0ABE"/>
    <w:rsid w:val="004D2173"/>
    <w:rsid w:val="004D244D"/>
    <w:rsid w:val="004D338F"/>
    <w:rsid w:val="004D3604"/>
    <w:rsid w:val="004D3A12"/>
    <w:rsid w:val="004D3F5A"/>
    <w:rsid w:val="004D42B5"/>
    <w:rsid w:val="004D5BE3"/>
    <w:rsid w:val="004D65EE"/>
    <w:rsid w:val="004D677C"/>
    <w:rsid w:val="004D691A"/>
    <w:rsid w:val="004D6C06"/>
    <w:rsid w:val="004D7A3E"/>
    <w:rsid w:val="004E05EA"/>
    <w:rsid w:val="004E13AE"/>
    <w:rsid w:val="004E1A2F"/>
    <w:rsid w:val="004E1AC2"/>
    <w:rsid w:val="004E1C0D"/>
    <w:rsid w:val="004E248D"/>
    <w:rsid w:val="004E306F"/>
    <w:rsid w:val="004E484E"/>
    <w:rsid w:val="004E4930"/>
    <w:rsid w:val="004E4DF5"/>
    <w:rsid w:val="004E55ED"/>
    <w:rsid w:val="004E5A54"/>
    <w:rsid w:val="004E5AB9"/>
    <w:rsid w:val="004E641D"/>
    <w:rsid w:val="004E65BF"/>
    <w:rsid w:val="004E666E"/>
    <w:rsid w:val="004F014A"/>
    <w:rsid w:val="004F04A4"/>
    <w:rsid w:val="004F0E43"/>
    <w:rsid w:val="004F0E76"/>
    <w:rsid w:val="004F1269"/>
    <w:rsid w:val="004F148B"/>
    <w:rsid w:val="004F15DF"/>
    <w:rsid w:val="004F1C64"/>
    <w:rsid w:val="004F2214"/>
    <w:rsid w:val="004F2288"/>
    <w:rsid w:val="004F25EC"/>
    <w:rsid w:val="004F293E"/>
    <w:rsid w:val="004F2DE7"/>
    <w:rsid w:val="004F3EB8"/>
    <w:rsid w:val="004F3F0F"/>
    <w:rsid w:val="004F49E7"/>
    <w:rsid w:val="004F5086"/>
    <w:rsid w:val="004F5F86"/>
    <w:rsid w:val="004F6E70"/>
    <w:rsid w:val="004F76EF"/>
    <w:rsid w:val="004F7AAC"/>
    <w:rsid w:val="005002DC"/>
    <w:rsid w:val="00501DC4"/>
    <w:rsid w:val="0050283A"/>
    <w:rsid w:val="00502E5B"/>
    <w:rsid w:val="00502F81"/>
    <w:rsid w:val="00503437"/>
    <w:rsid w:val="0050363F"/>
    <w:rsid w:val="00503F1B"/>
    <w:rsid w:val="00504712"/>
    <w:rsid w:val="00504D67"/>
    <w:rsid w:val="00504DEA"/>
    <w:rsid w:val="00505A25"/>
    <w:rsid w:val="00505C50"/>
    <w:rsid w:val="005069F0"/>
    <w:rsid w:val="00506A53"/>
    <w:rsid w:val="00510BB7"/>
    <w:rsid w:val="005118B8"/>
    <w:rsid w:val="00511929"/>
    <w:rsid w:val="00512A62"/>
    <w:rsid w:val="00513B1C"/>
    <w:rsid w:val="005144D1"/>
    <w:rsid w:val="005150AE"/>
    <w:rsid w:val="005157A9"/>
    <w:rsid w:val="0051588D"/>
    <w:rsid w:val="00515BE8"/>
    <w:rsid w:val="0051644D"/>
    <w:rsid w:val="00516CD3"/>
    <w:rsid w:val="005170B5"/>
    <w:rsid w:val="005205F6"/>
    <w:rsid w:val="00520A33"/>
    <w:rsid w:val="00521116"/>
    <w:rsid w:val="005224A1"/>
    <w:rsid w:val="00522A86"/>
    <w:rsid w:val="00522CE3"/>
    <w:rsid w:val="00523E7A"/>
    <w:rsid w:val="00524853"/>
    <w:rsid w:val="00525157"/>
    <w:rsid w:val="00526134"/>
    <w:rsid w:val="0052636B"/>
    <w:rsid w:val="00526451"/>
    <w:rsid w:val="00532103"/>
    <w:rsid w:val="00532674"/>
    <w:rsid w:val="00532F04"/>
    <w:rsid w:val="00533518"/>
    <w:rsid w:val="005341B3"/>
    <w:rsid w:val="00534DBF"/>
    <w:rsid w:val="00535EA7"/>
    <w:rsid w:val="00536654"/>
    <w:rsid w:val="00536768"/>
    <w:rsid w:val="005371C1"/>
    <w:rsid w:val="00537834"/>
    <w:rsid w:val="005411C1"/>
    <w:rsid w:val="005420A4"/>
    <w:rsid w:val="00542AF9"/>
    <w:rsid w:val="00544BE2"/>
    <w:rsid w:val="00545106"/>
    <w:rsid w:val="005454D8"/>
    <w:rsid w:val="00545ACE"/>
    <w:rsid w:val="005467E3"/>
    <w:rsid w:val="00546A69"/>
    <w:rsid w:val="00546CBB"/>
    <w:rsid w:val="005476C8"/>
    <w:rsid w:val="0054774A"/>
    <w:rsid w:val="00551107"/>
    <w:rsid w:val="005518B4"/>
    <w:rsid w:val="00552213"/>
    <w:rsid w:val="00552A8A"/>
    <w:rsid w:val="005546E1"/>
    <w:rsid w:val="00554DD6"/>
    <w:rsid w:val="00555CC2"/>
    <w:rsid w:val="00556914"/>
    <w:rsid w:val="00556B9C"/>
    <w:rsid w:val="00557654"/>
    <w:rsid w:val="00557B3A"/>
    <w:rsid w:val="005606E1"/>
    <w:rsid w:val="00560A36"/>
    <w:rsid w:val="00560A79"/>
    <w:rsid w:val="00560F3D"/>
    <w:rsid w:val="005616BD"/>
    <w:rsid w:val="0056203E"/>
    <w:rsid w:val="005622DC"/>
    <w:rsid w:val="0056252C"/>
    <w:rsid w:val="005625F7"/>
    <w:rsid w:val="00564004"/>
    <w:rsid w:val="005643E8"/>
    <w:rsid w:val="005644F8"/>
    <w:rsid w:val="00564D6C"/>
    <w:rsid w:val="005654BE"/>
    <w:rsid w:val="00565879"/>
    <w:rsid w:val="00566529"/>
    <w:rsid w:val="00567533"/>
    <w:rsid w:val="00567E21"/>
    <w:rsid w:val="005708B6"/>
    <w:rsid w:val="00571DBA"/>
    <w:rsid w:val="005723DC"/>
    <w:rsid w:val="005726F3"/>
    <w:rsid w:val="00574DC1"/>
    <w:rsid w:val="00575895"/>
    <w:rsid w:val="00577C3A"/>
    <w:rsid w:val="005802E6"/>
    <w:rsid w:val="00581D03"/>
    <w:rsid w:val="0058256A"/>
    <w:rsid w:val="00582816"/>
    <w:rsid w:val="00582EBB"/>
    <w:rsid w:val="00583539"/>
    <w:rsid w:val="00584DB3"/>
    <w:rsid w:val="005876EF"/>
    <w:rsid w:val="005878B8"/>
    <w:rsid w:val="005879A0"/>
    <w:rsid w:val="005905B4"/>
    <w:rsid w:val="00590773"/>
    <w:rsid w:val="005915D7"/>
    <w:rsid w:val="005917E3"/>
    <w:rsid w:val="005930E6"/>
    <w:rsid w:val="00593C63"/>
    <w:rsid w:val="00594786"/>
    <w:rsid w:val="00594BFF"/>
    <w:rsid w:val="00595E76"/>
    <w:rsid w:val="005961E3"/>
    <w:rsid w:val="005967A6"/>
    <w:rsid w:val="005967EE"/>
    <w:rsid w:val="005977A9"/>
    <w:rsid w:val="005A0B3D"/>
    <w:rsid w:val="005A1471"/>
    <w:rsid w:val="005A2394"/>
    <w:rsid w:val="005A2822"/>
    <w:rsid w:val="005A3ADA"/>
    <w:rsid w:val="005A4528"/>
    <w:rsid w:val="005A4E57"/>
    <w:rsid w:val="005A5140"/>
    <w:rsid w:val="005A5DF1"/>
    <w:rsid w:val="005A6080"/>
    <w:rsid w:val="005A63E9"/>
    <w:rsid w:val="005A6690"/>
    <w:rsid w:val="005A66AD"/>
    <w:rsid w:val="005A68EE"/>
    <w:rsid w:val="005A6B52"/>
    <w:rsid w:val="005A71F4"/>
    <w:rsid w:val="005B0817"/>
    <w:rsid w:val="005B0D5E"/>
    <w:rsid w:val="005B10DB"/>
    <w:rsid w:val="005B1867"/>
    <w:rsid w:val="005B1CE1"/>
    <w:rsid w:val="005B3E38"/>
    <w:rsid w:val="005B4213"/>
    <w:rsid w:val="005B47D1"/>
    <w:rsid w:val="005B5026"/>
    <w:rsid w:val="005B5690"/>
    <w:rsid w:val="005B5B8E"/>
    <w:rsid w:val="005B5CAD"/>
    <w:rsid w:val="005B6045"/>
    <w:rsid w:val="005B6BD8"/>
    <w:rsid w:val="005B7B7A"/>
    <w:rsid w:val="005B7F8C"/>
    <w:rsid w:val="005C0C37"/>
    <w:rsid w:val="005C367E"/>
    <w:rsid w:val="005C3EFF"/>
    <w:rsid w:val="005C4A34"/>
    <w:rsid w:val="005C4CDD"/>
    <w:rsid w:val="005C512B"/>
    <w:rsid w:val="005C613B"/>
    <w:rsid w:val="005C619B"/>
    <w:rsid w:val="005C6742"/>
    <w:rsid w:val="005C6E9F"/>
    <w:rsid w:val="005C6EB2"/>
    <w:rsid w:val="005C6F03"/>
    <w:rsid w:val="005C701B"/>
    <w:rsid w:val="005D0515"/>
    <w:rsid w:val="005D06A4"/>
    <w:rsid w:val="005D0E6E"/>
    <w:rsid w:val="005D2E87"/>
    <w:rsid w:val="005D515E"/>
    <w:rsid w:val="005D6D07"/>
    <w:rsid w:val="005D6E1E"/>
    <w:rsid w:val="005D72EC"/>
    <w:rsid w:val="005D7671"/>
    <w:rsid w:val="005D7846"/>
    <w:rsid w:val="005D79BB"/>
    <w:rsid w:val="005E0481"/>
    <w:rsid w:val="005E0795"/>
    <w:rsid w:val="005E0A59"/>
    <w:rsid w:val="005E2553"/>
    <w:rsid w:val="005E30D1"/>
    <w:rsid w:val="005E4137"/>
    <w:rsid w:val="005E4AAD"/>
    <w:rsid w:val="005E4ABE"/>
    <w:rsid w:val="005E4DDB"/>
    <w:rsid w:val="005E5088"/>
    <w:rsid w:val="005E60F5"/>
    <w:rsid w:val="005E7B45"/>
    <w:rsid w:val="005F1172"/>
    <w:rsid w:val="005F118A"/>
    <w:rsid w:val="005F163A"/>
    <w:rsid w:val="005F2F4F"/>
    <w:rsid w:val="005F3CFC"/>
    <w:rsid w:val="005F5026"/>
    <w:rsid w:val="005F5B90"/>
    <w:rsid w:val="005F65A8"/>
    <w:rsid w:val="005F6E77"/>
    <w:rsid w:val="005F77A5"/>
    <w:rsid w:val="00600FF3"/>
    <w:rsid w:val="0060143F"/>
    <w:rsid w:val="006020B8"/>
    <w:rsid w:val="006023A2"/>
    <w:rsid w:val="00604625"/>
    <w:rsid w:val="00604F66"/>
    <w:rsid w:val="0060539A"/>
    <w:rsid w:val="0060542B"/>
    <w:rsid w:val="00605AC8"/>
    <w:rsid w:val="00606FCA"/>
    <w:rsid w:val="0060710A"/>
    <w:rsid w:val="00607642"/>
    <w:rsid w:val="0061157C"/>
    <w:rsid w:val="00611BD5"/>
    <w:rsid w:val="00611D13"/>
    <w:rsid w:val="00611F78"/>
    <w:rsid w:val="00612249"/>
    <w:rsid w:val="006122CB"/>
    <w:rsid w:val="006124EC"/>
    <w:rsid w:val="006134AD"/>
    <w:rsid w:val="006137A4"/>
    <w:rsid w:val="00613885"/>
    <w:rsid w:val="00613F6B"/>
    <w:rsid w:val="0061497F"/>
    <w:rsid w:val="00616B49"/>
    <w:rsid w:val="006171F9"/>
    <w:rsid w:val="00617997"/>
    <w:rsid w:val="00617E4F"/>
    <w:rsid w:val="0062136D"/>
    <w:rsid w:val="00622BCB"/>
    <w:rsid w:val="0062313E"/>
    <w:rsid w:val="006234A2"/>
    <w:rsid w:val="006241A6"/>
    <w:rsid w:val="00624B01"/>
    <w:rsid w:val="006253D5"/>
    <w:rsid w:val="0062542D"/>
    <w:rsid w:val="00625F2E"/>
    <w:rsid w:val="006276D6"/>
    <w:rsid w:val="00627BCD"/>
    <w:rsid w:val="00627D66"/>
    <w:rsid w:val="00631079"/>
    <w:rsid w:val="006311DA"/>
    <w:rsid w:val="00631DCB"/>
    <w:rsid w:val="00631E35"/>
    <w:rsid w:val="00632425"/>
    <w:rsid w:val="006324C5"/>
    <w:rsid w:val="00632B80"/>
    <w:rsid w:val="00634EB6"/>
    <w:rsid w:val="0063533C"/>
    <w:rsid w:val="0063560C"/>
    <w:rsid w:val="006361B7"/>
    <w:rsid w:val="00636593"/>
    <w:rsid w:val="00637CB2"/>
    <w:rsid w:val="00641AC2"/>
    <w:rsid w:val="00641B22"/>
    <w:rsid w:val="00642353"/>
    <w:rsid w:val="00643E26"/>
    <w:rsid w:val="00644C53"/>
    <w:rsid w:val="006454A6"/>
    <w:rsid w:val="0064584F"/>
    <w:rsid w:val="00645B2A"/>
    <w:rsid w:val="006460DA"/>
    <w:rsid w:val="00646A98"/>
    <w:rsid w:val="0064712A"/>
    <w:rsid w:val="006471BB"/>
    <w:rsid w:val="006474A7"/>
    <w:rsid w:val="00650D4C"/>
    <w:rsid w:val="00651518"/>
    <w:rsid w:val="00651589"/>
    <w:rsid w:val="0065182B"/>
    <w:rsid w:val="00651BA8"/>
    <w:rsid w:val="0065339E"/>
    <w:rsid w:val="00653E9A"/>
    <w:rsid w:val="00655BFA"/>
    <w:rsid w:val="00656B4B"/>
    <w:rsid w:val="00661B07"/>
    <w:rsid w:val="006625A5"/>
    <w:rsid w:val="0066293D"/>
    <w:rsid w:val="00663DF6"/>
    <w:rsid w:val="0066445B"/>
    <w:rsid w:val="006646D8"/>
    <w:rsid w:val="0066485B"/>
    <w:rsid w:val="00664A68"/>
    <w:rsid w:val="00665C3D"/>
    <w:rsid w:val="006660FE"/>
    <w:rsid w:val="00666304"/>
    <w:rsid w:val="00670B47"/>
    <w:rsid w:val="00671442"/>
    <w:rsid w:val="006716EA"/>
    <w:rsid w:val="00671DFD"/>
    <w:rsid w:val="00671EC4"/>
    <w:rsid w:val="006729B0"/>
    <w:rsid w:val="00673C8C"/>
    <w:rsid w:val="00674747"/>
    <w:rsid w:val="0067535B"/>
    <w:rsid w:val="00675543"/>
    <w:rsid w:val="00676D52"/>
    <w:rsid w:val="006773E9"/>
    <w:rsid w:val="00680F10"/>
    <w:rsid w:val="006811F9"/>
    <w:rsid w:val="00682AD7"/>
    <w:rsid w:val="006839CB"/>
    <w:rsid w:val="00684614"/>
    <w:rsid w:val="00684F77"/>
    <w:rsid w:val="006858D2"/>
    <w:rsid w:val="00686915"/>
    <w:rsid w:val="00686F4F"/>
    <w:rsid w:val="00686FEB"/>
    <w:rsid w:val="006873A5"/>
    <w:rsid w:val="006902DA"/>
    <w:rsid w:val="006904D5"/>
    <w:rsid w:val="00690FD0"/>
    <w:rsid w:val="0069199E"/>
    <w:rsid w:val="00692BF2"/>
    <w:rsid w:val="0069387D"/>
    <w:rsid w:val="00693A7B"/>
    <w:rsid w:val="00693F70"/>
    <w:rsid w:val="006941E8"/>
    <w:rsid w:val="0069435B"/>
    <w:rsid w:val="006943DE"/>
    <w:rsid w:val="006944FE"/>
    <w:rsid w:val="00694A49"/>
    <w:rsid w:val="00695EC0"/>
    <w:rsid w:val="00697F33"/>
    <w:rsid w:val="006A02F8"/>
    <w:rsid w:val="006A0333"/>
    <w:rsid w:val="006A0435"/>
    <w:rsid w:val="006A144C"/>
    <w:rsid w:val="006A19C9"/>
    <w:rsid w:val="006A200A"/>
    <w:rsid w:val="006A27F6"/>
    <w:rsid w:val="006A2CFB"/>
    <w:rsid w:val="006A3181"/>
    <w:rsid w:val="006A3524"/>
    <w:rsid w:val="006A3D73"/>
    <w:rsid w:val="006A425D"/>
    <w:rsid w:val="006A475C"/>
    <w:rsid w:val="006A482A"/>
    <w:rsid w:val="006A4AD6"/>
    <w:rsid w:val="006A53B8"/>
    <w:rsid w:val="006A6157"/>
    <w:rsid w:val="006A77D9"/>
    <w:rsid w:val="006B03F2"/>
    <w:rsid w:val="006B0DCC"/>
    <w:rsid w:val="006B1614"/>
    <w:rsid w:val="006B17ED"/>
    <w:rsid w:val="006B2C52"/>
    <w:rsid w:val="006B2CC2"/>
    <w:rsid w:val="006B3CA4"/>
    <w:rsid w:val="006B3DA0"/>
    <w:rsid w:val="006B42CD"/>
    <w:rsid w:val="006B53D3"/>
    <w:rsid w:val="006B5A26"/>
    <w:rsid w:val="006B5DB1"/>
    <w:rsid w:val="006B5DCA"/>
    <w:rsid w:val="006B67DB"/>
    <w:rsid w:val="006B6921"/>
    <w:rsid w:val="006B77CE"/>
    <w:rsid w:val="006B7912"/>
    <w:rsid w:val="006C062B"/>
    <w:rsid w:val="006C20D9"/>
    <w:rsid w:val="006C2B56"/>
    <w:rsid w:val="006C2F87"/>
    <w:rsid w:val="006C2FBC"/>
    <w:rsid w:val="006C3E82"/>
    <w:rsid w:val="006C5876"/>
    <w:rsid w:val="006C675A"/>
    <w:rsid w:val="006C6A41"/>
    <w:rsid w:val="006C7041"/>
    <w:rsid w:val="006C77EC"/>
    <w:rsid w:val="006C79DA"/>
    <w:rsid w:val="006D0283"/>
    <w:rsid w:val="006D1E6B"/>
    <w:rsid w:val="006D2A51"/>
    <w:rsid w:val="006D33C0"/>
    <w:rsid w:val="006D385A"/>
    <w:rsid w:val="006D4725"/>
    <w:rsid w:val="006D4A88"/>
    <w:rsid w:val="006D4E91"/>
    <w:rsid w:val="006D4F4A"/>
    <w:rsid w:val="006D5AC9"/>
    <w:rsid w:val="006D5EB4"/>
    <w:rsid w:val="006D6742"/>
    <w:rsid w:val="006D6F17"/>
    <w:rsid w:val="006D70DA"/>
    <w:rsid w:val="006D7269"/>
    <w:rsid w:val="006D7C1C"/>
    <w:rsid w:val="006E01E1"/>
    <w:rsid w:val="006E0317"/>
    <w:rsid w:val="006E0B5D"/>
    <w:rsid w:val="006E13BE"/>
    <w:rsid w:val="006E1442"/>
    <w:rsid w:val="006E2B55"/>
    <w:rsid w:val="006E30CC"/>
    <w:rsid w:val="006E367E"/>
    <w:rsid w:val="006E4198"/>
    <w:rsid w:val="006E4425"/>
    <w:rsid w:val="006E4BFC"/>
    <w:rsid w:val="006E4DEC"/>
    <w:rsid w:val="006E4FE5"/>
    <w:rsid w:val="006E51E2"/>
    <w:rsid w:val="006E56F7"/>
    <w:rsid w:val="006E5A01"/>
    <w:rsid w:val="006E5BB6"/>
    <w:rsid w:val="006F0ADD"/>
    <w:rsid w:val="006F0F42"/>
    <w:rsid w:val="006F17C3"/>
    <w:rsid w:val="006F1CCA"/>
    <w:rsid w:val="006F2E78"/>
    <w:rsid w:val="006F331A"/>
    <w:rsid w:val="006F3E59"/>
    <w:rsid w:val="006F63A0"/>
    <w:rsid w:val="006F6457"/>
    <w:rsid w:val="006F6958"/>
    <w:rsid w:val="006F6A32"/>
    <w:rsid w:val="006F6BCA"/>
    <w:rsid w:val="006F6FAD"/>
    <w:rsid w:val="006F764F"/>
    <w:rsid w:val="006F79CB"/>
    <w:rsid w:val="006F7A0E"/>
    <w:rsid w:val="006F7E8A"/>
    <w:rsid w:val="00700546"/>
    <w:rsid w:val="00701DC6"/>
    <w:rsid w:val="00702818"/>
    <w:rsid w:val="00704EE2"/>
    <w:rsid w:val="007050BF"/>
    <w:rsid w:val="007052D6"/>
    <w:rsid w:val="00707062"/>
    <w:rsid w:val="007079FC"/>
    <w:rsid w:val="0071044A"/>
    <w:rsid w:val="00710D9B"/>
    <w:rsid w:val="007124A3"/>
    <w:rsid w:val="00712D65"/>
    <w:rsid w:val="00713B30"/>
    <w:rsid w:val="00713CD3"/>
    <w:rsid w:val="00714B8A"/>
    <w:rsid w:val="00715117"/>
    <w:rsid w:val="00715A52"/>
    <w:rsid w:val="007164DB"/>
    <w:rsid w:val="00716D52"/>
    <w:rsid w:val="00717BBD"/>
    <w:rsid w:val="007205B5"/>
    <w:rsid w:val="00721974"/>
    <w:rsid w:val="00722140"/>
    <w:rsid w:val="007224C5"/>
    <w:rsid w:val="00722C09"/>
    <w:rsid w:val="00723298"/>
    <w:rsid w:val="0072444D"/>
    <w:rsid w:val="0072490B"/>
    <w:rsid w:val="0072545F"/>
    <w:rsid w:val="00725469"/>
    <w:rsid w:val="00725715"/>
    <w:rsid w:val="00727040"/>
    <w:rsid w:val="00727B78"/>
    <w:rsid w:val="007301B8"/>
    <w:rsid w:val="00730985"/>
    <w:rsid w:val="0073173F"/>
    <w:rsid w:val="00731944"/>
    <w:rsid w:val="00732B90"/>
    <w:rsid w:val="00732E8B"/>
    <w:rsid w:val="00732F31"/>
    <w:rsid w:val="00733AE1"/>
    <w:rsid w:val="007345F6"/>
    <w:rsid w:val="007348F8"/>
    <w:rsid w:val="007349FB"/>
    <w:rsid w:val="0073516A"/>
    <w:rsid w:val="00735AD9"/>
    <w:rsid w:val="007361EE"/>
    <w:rsid w:val="007362B1"/>
    <w:rsid w:val="0073637A"/>
    <w:rsid w:val="007374E8"/>
    <w:rsid w:val="00740287"/>
    <w:rsid w:val="00740289"/>
    <w:rsid w:val="00740D39"/>
    <w:rsid w:val="007427F5"/>
    <w:rsid w:val="0074324C"/>
    <w:rsid w:val="00743503"/>
    <w:rsid w:val="0074503F"/>
    <w:rsid w:val="007459CF"/>
    <w:rsid w:val="007504C8"/>
    <w:rsid w:val="00751C49"/>
    <w:rsid w:val="0075217B"/>
    <w:rsid w:val="007522F5"/>
    <w:rsid w:val="00753C8E"/>
    <w:rsid w:val="00753DDE"/>
    <w:rsid w:val="00755683"/>
    <w:rsid w:val="007563F9"/>
    <w:rsid w:val="00756428"/>
    <w:rsid w:val="00756C3F"/>
    <w:rsid w:val="007576BA"/>
    <w:rsid w:val="00760A12"/>
    <w:rsid w:val="00760F3C"/>
    <w:rsid w:val="007614DF"/>
    <w:rsid w:val="00761C30"/>
    <w:rsid w:val="00761DAA"/>
    <w:rsid w:val="007622ED"/>
    <w:rsid w:val="007632D1"/>
    <w:rsid w:val="00763901"/>
    <w:rsid w:val="00763D85"/>
    <w:rsid w:val="00764342"/>
    <w:rsid w:val="00764357"/>
    <w:rsid w:val="007643FA"/>
    <w:rsid w:val="007649B4"/>
    <w:rsid w:val="007649F1"/>
    <w:rsid w:val="00765CC7"/>
    <w:rsid w:val="00766419"/>
    <w:rsid w:val="00766B0A"/>
    <w:rsid w:val="00767717"/>
    <w:rsid w:val="00770064"/>
    <w:rsid w:val="00770DC5"/>
    <w:rsid w:val="007710C8"/>
    <w:rsid w:val="00771263"/>
    <w:rsid w:val="00773D1D"/>
    <w:rsid w:val="00774976"/>
    <w:rsid w:val="00774987"/>
    <w:rsid w:val="00774A21"/>
    <w:rsid w:val="00774EEC"/>
    <w:rsid w:val="00775DCF"/>
    <w:rsid w:val="0077618C"/>
    <w:rsid w:val="00776857"/>
    <w:rsid w:val="00776C7D"/>
    <w:rsid w:val="0077703B"/>
    <w:rsid w:val="00777870"/>
    <w:rsid w:val="00777D33"/>
    <w:rsid w:val="007807B1"/>
    <w:rsid w:val="00780B43"/>
    <w:rsid w:val="0078100F"/>
    <w:rsid w:val="00781A1E"/>
    <w:rsid w:val="00782159"/>
    <w:rsid w:val="0078399E"/>
    <w:rsid w:val="00784690"/>
    <w:rsid w:val="00784B60"/>
    <w:rsid w:val="00785EB0"/>
    <w:rsid w:val="007864B4"/>
    <w:rsid w:val="00786B56"/>
    <w:rsid w:val="00787A73"/>
    <w:rsid w:val="00787F80"/>
    <w:rsid w:val="00787FCC"/>
    <w:rsid w:val="00791653"/>
    <w:rsid w:val="007916D9"/>
    <w:rsid w:val="007922CA"/>
    <w:rsid w:val="007923FC"/>
    <w:rsid w:val="00792A9D"/>
    <w:rsid w:val="00793896"/>
    <w:rsid w:val="007941DF"/>
    <w:rsid w:val="00794444"/>
    <w:rsid w:val="0079468C"/>
    <w:rsid w:val="007955AC"/>
    <w:rsid w:val="00795793"/>
    <w:rsid w:val="00795DC1"/>
    <w:rsid w:val="0079687A"/>
    <w:rsid w:val="00797228"/>
    <w:rsid w:val="00797AC4"/>
    <w:rsid w:val="00797C10"/>
    <w:rsid w:val="007A163A"/>
    <w:rsid w:val="007A1A9E"/>
    <w:rsid w:val="007A1B96"/>
    <w:rsid w:val="007A251E"/>
    <w:rsid w:val="007A3AC0"/>
    <w:rsid w:val="007A46E3"/>
    <w:rsid w:val="007A4ED9"/>
    <w:rsid w:val="007A517D"/>
    <w:rsid w:val="007A5684"/>
    <w:rsid w:val="007A56D2"/>
    <w:rsid w:val="007A56F1"/>
    <w:rsid w:val="007A5705"/>
    <w:rsid w:val="007A6062"/>
    <w:rsid w:val="007A6CA0"/>
    <w:rsid w:val="007A714A"/>
    <w:rsid w:val="007B1E88"/>
    <w:rsid w:val="007B2E70"/>
    <w:rsid w:val="007B3ED8"/>
    <w:rsid w:val="007B4359"/>
    <w:rsid w:val="007B4C10"/>
    <w:rsid w:val="007B4F3B"/>
    <w:rsid w:val="007B50E5"/>
    <w:rsid w:val="007B6179"/>
    <w:rsid w:val="007B6381"/>
    <w:rsid w:val="007B68B2"/>
    <w:rsid w:val="007B7DD3"/>
    <w:rsid w:val="007C08D2"/>
    <w:rsid w:val="007C0AB2"/>
    <w:rsid w:val="007C0D74"/>
    <w:rsid w:val="007C0F6D"/>
    <w:rsid w:val="007C238C"/>
    <w:rsid w:val="007C2534"/>
    <w:rsid w:val="007C26C8"/>
    <w:rsid w:val="007C348D"/>
    <w:rsid w:val="007C4C21"/>
    <w:rsid w:val="007C63BC"/>
    <w:rsid w:val="007C6FDE"/>
    <w:rsid w:val="007C75A1"/>
    <w:rsid w:val="007C7ADF"/>
    <w:rsid w:val="007C7D9A"/>
    <w:rsid w:val="007D0540"/>
    <w:rsid w:val="007D0EBE"/>
    <w:rsid w:val="007D14E5"/>
    <w:rsid w:val="007D1C44"/>
    <w:rsid w:val="007D1D15"/>
    <w:rsid w:val="007D2D93"/>
    <w:rsid w:val="007D3B2C"/>
    <w:rsid w:val="007D4369"/>
    <w:rsid w:val="007D6F08"/>
    <w:rsid w:val="007D6F12"/>
    <w:rsid w:val="007D7679"/>
    <w:rsid w:val="007D7947"/>
    <w:rsid w:val="007D7FA2"/>
    <w:rsid w:val="007E058F"/>
    <w:rsid w:val="007E2B8B"/>
    <w:rsid w:val="007E48B5"/>
    <w:rsid w:val="007E5B57"/>
    <w:rsid w:val="007E6121"/>
    <w:rsid w:val="007E6181"/>
    <w:rsid w:val="007E709E"/>
    <w:rsid w:val="007E709F"/>
    <w:rsid w:val="007E765F"/>
    <w:rsid w:val="007F0774"/>
    <w:rsid w:val="007F087E"/>
    <w:rsid w:val="007F0B33"/>
    <w:rsid w:val="007F0B48"/>
    <w:rsid w:val="007F0BAD"/>
    <w:rsid w:val="007F13F4"/>
    <w:rsid w:val="007F1C34"/>
    <w:rsid w:val="007F1F49"/>
    <w:rsid w:val="007F20ED"/>
    <w:rsid w:val="007F3330"/>
    <w:rsid w:val="007F3352"/>
    <w:rsid w:val="007F3C55"/>
    <w:rsid w:val="007F4CA3"/>
    <w:rsid w:val="007F647D"/>
    <w:rsid w:val="007F6D41"/>
    <w:rsid w:val="007F71DD"/>
    <w:rsid w:val="007F750D"/>
    <w:rsid w:val="007F794F"/>
    <w:rsid w:val="00800AAB"/>
    <w:rsid w:val="0080130F"/>
    <w:rsid w:val="0080254C"/>
    <w:rsid w:val="008029B2"/>
    <w:rsid w:val="00802E9D"/>
    <w:rsid w:val="00804A56"/>
    <w:rsid w:val="00804FDD"/>
    <w:rsid w:val="0080545B"/>
    <w:rsid w:val="008059CB"/>
    <w:rsid w:val="00807215"/>
    <w:rsid w:val="0080786B"/>
    <w:rsid w:val="00810BBB"/>
    <w:rsid w:val="008117D0"/>
    <w:rsid w:val="0081236F"/>
    <w:rsid w:val="00812EB7"/>
    <w:rsid w:val="00813BC1"/>
    <w:rsid w:val="00813F40"/>
    <w:rsid w:val="008144F4"/>
    <w:rsid w:val="00814968"/>
    <w:rsid w:val="00814A49"/>
    <w:rsid w:val="00816F65"/>
    <w:rsid w:val="008172F6"/>
    <w:rsid w:val="00817AC1"/>
    <w:rsid w:val="00817AED"/>
    <w:rsid w:val="00817EED"/>
    <w:rsid w:val="0082109C"/>
    <w:rsid w:val="00821290"/>
    <w:rsid w:val="00822304"/>
    <w:rsid w:val="00822912"/>
    <w:rsid w:val="00822C2E"/>
    <w:rsid w:val="00822E7F"/>
    <w:rsid w:val="008230B9"/>
    <w:rsid w:val="008233AB"/>
    <w:rsid w:val="00823558"/>
    <w:rsid w:val="00824B7F"/>
    <w:rsid w:val="00824BD3"/>
    <w:rsid w:val="0082574E"/>
    <w:rsid w:val="00826020"/>
    <w:rsid w:val="00826240"/>
    <w:rsid w:val="00826A78"/>
    <w:rsid w:val="00826B17"/>
    <w:rsid w:val="0082730A"/>
    <w:rsid w:val="00830052"/>
    <w:rsid w:val="008303DB"/>
    <w:rsid w:val="008319C0"/>
    <w:rsid w:val="00831E4F"/>
    <w:rsid w:val="00831F0B"/>
    <w:rsid w:val="00837A14"/>
    <w:rsid w:val="00840E42"/>
    <w:rsid w:val="00841409"/>
    <w:rsid w:val="00841BCB"/>
    <w:rsid w:val="00842722"/>
    <w:rsid w:val="00844B7E"/>
    <w:rsid w:val="00844F2F"/>
    <w:rsid w:val="00846521"/>
    <w:rsid w:val="00846CE8"/>
    <w:rsid w:val="00846F8D"/>
    <w:rsid w:val="00847048"/>
    <w:rsid w:val="008471C4"/>
    <w:rsid w:val="00847385"/>
    <w:rsid w:val="00847843"/>
    <w:rsid w:val="00847A88"/>
    <w:rsid w:val="00850B27"/>
    <w:rsid w:val="008517F6"/>
    <w:rsid w:val="008519B3"/>
    <w:rsid w:val="00851AE6"/>
    <w:rsid w:val="00851C77"/>
    <w:rsid w:val="00851D97"/>
    <w:rsid w:val="008522D3"/>
    <w:rsid w:val="008524D2"/>
    <w:rsid w:val="0085386D"/>
    <w:rsid w:val="00853C94"/>
    <w:rsid w:val="008541CE"/>
    <w:rsid w:val="00854ADE"/>
    <w:rsid w:val="008553B2"/>
    <w:rsid w:val="0085572E"/>
    <w:rsid w:val="008557ED"/>
    <w:rsid w:val="00855903"/>
    <w:rsid w:val="00855E7C"/>
    <w:rsid w:val="00857D30"/>
    <w:rsid w:val="00861B88"/>
    <w:rsid w:val="00861F7D"/>
    <w:rsid w:val="00862C05"/>
    <w:rsid w:val="00864094"/>
    <w:rsid w:val="0086504F"/>
    <w:rsid w:val="008655DA"/>
    <w:rsid w:val="008656C6"/>
    <w:rsid w:val="00866CE1"/>
    <w:rsid w:val="00866EC9"/>
    <w:rsid w:val="0087025B"/>
    <w:rsid w:val="00870E1A"/>
    <w:rsid w:val="008724E9"/>
    <w:rsid w:val="00872538"/>
    <w:rsid w:val="00873FCF"/>
    <w:rsid w:val="008744BC"/>
    <w:rsid w:val="008744D1"/>
    <w:rsid w:val="00875709"/>
    <w:rsid w:val="00876C30"/>
    <w:rsid w:val="00876DA6"/>
    <w:rsid w:val="00880B93"/>
    <w:rsid w:val="00882313"/>
    <w:rsid w:val="0088589D"/>
    <w:rsid w:val="00886116"/>
    <w:rsid w:val="0088749D"/>
    <w:rsid w:val="00887CEB"/>
    <w:rsid w:val="00887FDD"/>
    <w:rsid w:val="008909A8"/>
    <w:rsid w:val="00890D42"/>
    <w:rsid w:val="008924D9"/>
    <w:rsid w:val="00892CAB"/>
    <w:rsid w:val="008935C4"/>
    <w:rsid w:val="008937A3"/>
    <w:rsid w:val="00893991"/>
    <w:rsid w:val="00894725"/>
    <w:rsid w:val="008958BB"/>
    <w:rsid w:val="0089602C"/>
    <w:rsid w:val="00896A68"/>
    <w:rsid w:val="008979F0"/>
    <w:rsid w:val="008A01CB"/>
    <w:rsid w:val="008A05C8"/>
    <w:rsid w:val="008A06A2"/>
    <w:rsid w:val="008A105A"/>
    <w:rsid w:val="008A12E6"/>
    <w:rsid w:val="008A1C04"/>
    <w:rsid w:val="008A2438"/>
    <w:rsid w:val="008A2779"/>
    <w:rsid w:val="008A3630"/>
    <w:rsid w:val="008A41BA"/>
    <w:rsid w:val="008A4836"/>
    <w:rsid w:val="008A4DCB"/>
    <w:rsid w:val="008A6037"/>
    <w:rsid w:val="008A6F63"/>
    <w:rsid w:val="008B0295"/>
    <w:rsid w:val="008B103B"/>
    <w:rsid w:val="008B1102"/>
    <w:rsid w:val="008B17B6"/>
    <w:rsid w:val="008B193A"/>
    <w:rsid w:val="008B1963"/>
    <w:rsid w:val="008B2566"/>
    <w:rsid w:val="008B37A5"/>
    <w:rsid w:val="008B43E4"/>
    <w:rsid w:val="008B49B0"/>
    <w:rsid w:val="008B4B8C"/>
    <w:rsid w:val="008B525E"/>
    <w:rsid w:val="008B5D73"/>
    <w:rsid w:val="008B6802"/>
    <w:rsid w:val="008B74D7"/>
    <w:rsid w:val="008C0FE3"/>
    <w:rsid w:val="008C1158"/>
    <w:rsid w:val="008C1957"/>
    <w:rsid w:val="008C2CB9"/>
    <w:rsid w:val="008C2E48"/>
    <w:rsid w:val="008C2ED5"/>
    <w:rsid w:val="008C39BC"/>
    <w:rsid w:val="008C57AC"/>
    <w:rsid w:val="008C6582"/>
    <w:rsid w:val="008C6838"/>
    <w:rsid w:val="008C6865"/>
    <w:rsid w:val="008D0FF4"/>
    <w:rsid w:val="008D1021"/>
    <w:rsid w:val="008D10EE"/>
    <w:rsid w:val="008D150B"/>
    <w:rsid w:val="008D1A18"/>
    <w:rsid w:val="008D2A54"/>
    <w:rsid w:val="008D2C2A"/>
    <w:rsid w:val="008D3842"/>
    <w:rsid w:val="008D489F"/>
    <w:rsid w:val="008D49C8"/>
    <w:rsid w:val="008D4A72"/>
    <w:rsid w:val="008D611D"/>
    <w:rsid w:val="008D7410"/>
    <w:rsid w:val="008D76B0"/>
    <w:rsid w:val="008E0F85"/>
    <w:rsid w:val="008E17AF"/>
    <w:rsid w:val="008E1A89"/>
    <w:rsid w:val="008E1E97"/>
    <w:rsid w:val="008E36A5"/>
    <w:rsid w:val="008E3767"/>
    <w:rsid w:val="008E3CB9"/>
    <w:rsid w:val="008E3F69"/>
    <w:rsid w:val="008E45D3"/>
    <w:rsid w:val="008E52F6"/>
    <w:rsid w:val="008E5B81"/>
    <w:rsid w:val="008E76FC"/>
    <w:rsid w:val="008F0680"/>
    <w:rsid w:val="008F2A5A"/>
    <w:rsid w:val="008F31DB"/>
    <w:rsid w:val="008F398B"/>
    <w:rsid w:val="008F3EF5"/>
    <w:rsid w:val="008F4A59"/>
    <w:rsid w:val="008F50E2"/>
    <w:rsid w:val="008F5B12"/>
    <w:rsid w:val="008F61A4"/>
    <w:rsid w:val="008F673C"/>
    <w:rsid w:val="008F6AAD"/>
    <w:rsid w:val="008F7726"/>
    <w:rsid w:val="00901116"/>
    <w:rsid w:val="009026E9"/>
    <w:rsid w:val="00902874"/>
    <w:rsid w:val="00905495"/>
    <w:rsid w:val="0090632C"/>
    <w:rsid w:val="00906B13"/>
    <w:rsid w:val="00906CE8"/>
    <w:rsid w:val="009079F8"/>
    <w:rsid w:val="00910AB5"/>
    <w:rsid w:val="009113D7"/>
    <w:rsid w:val="009118A7"/>
    <w:rsid w:val="00911E91"/>
    <w:rsid w:val="00913C4B"/>
    <w:rsid w:val="009148EC"/>
    <w:rsid w:val="0091587E"/>
    <w:rsid w:val="009220F6"/>
    <w:rsid w:val="00923861"/>
    <w:rsid w:val="00924652"/>
    <w:rsid w:val="00924753"/>
    <w:rsid w:val="0092550E"/>
    <w:rsid w:val="009255C6"/>
    <w:rsid w:val="0092599B"/>
    <w:rsid w:val="00925CEC"/>
    <w:rsid w:val="0092603D"/>
    <w:rsid w:val="009260D9"/>
    <w:rsid w:val="00926185"/>
    <w:rsid w:val="00927190"/>
    <w:rsid w:val="0093076F"/>
    <w:rsid w:val="00931729"/>
    <w:rsid w:val="009321C2"/>
    <w:rsid w:val="00932622"/>
    <w:rsid w:val="00932748"/>
    <w:rsid w:val="00932A99"/>
    <w:rsid w:val="00932AFC"/>
    <w:rsid w:val="0093370A"/>
    <w:rsid w:val="00935870"/>
    <w:rsid w:val="00935BA4"/>
    <w:rsid w:val="00935D33"/>
    <w:rsid w:val="00936BD2"/>
    <w:rsid w:val="00937A59"/>
    <w:rsid w:val="00940CFF"/>
    <w:rsid w:val="0094270E"/>
    <w:rsid w:val="00943EBB"/>
    <w:rsid w:val="00944D3F"/>
    <w:rsid w:val="00945869"/>
    <w:rsid w:val="00945A84"/>
    <w:rsid w:val="00946AF5"/>
    <w:rsid w:val="00947BC9"/>
    <w:rsid w:val="00947F1D"/>
    <w:rsid w:val="0095095A"/>
    <w:rsid w:val="0095187E"/>
    <w:rsid w:val="00951DFB"/>
    <w:rsid w:val="00953603"/>
    <w:rsid w:val="00953663"/>
    <w:rsid w:val="00953808"/>
    <w:rsid w:val="00953E3A"/>
    <w:rsid w:val="009542F7"/>
    <w:rsid w:val="009544BF"/>
    <w:rsid w:val="00954992"/>
    <w:rsid w:val="00954C21"/>
    <w:rsid w:val="00955DC6"/>
    <w:rsid w:val="0095619B"/>
    <w:rsid w:val="00956A06"/>
    <w:rsid w:val="00961136"/>
    <w:rsid w:val="00962D5A"/>
    <w:rsid w:val="009630F7"/>
    <w:rsid w:val="00963598"/>
    <w:rsid w:val="009659CD"/>
    <w:rsid w:val="0096685C"/>
    <w:rsid w:val="00966E46"/>
    <w:rsid w:val="00967FE6"/>
    <w:rsid w:val="009707C2"/>
    <w:rsid w:val="00970B2E"/>
    <w:rsid w:val="0097108B"/>
    <w:rsid w:val="00971A63"/>
    <w:rsid w:val="00972B71"/>
    <w:rsid w:val="00974045"/>
    <w:rsid w:val="009740DC"/>
    <w:rsid w:val="009743C1"/>
    <w:rsid w:val="00974C39"/>
    <w:rsid w:val="00974DE5"/>
    <w:rsid w:val="00974F18"/>
    <w:rsid w:val="00974F5F"/>
    <w:rsid w:val="0097510A"/>
    <w:rsid w:val="00975D97"/>
    <w:rsid w:val="00975EF9"/>
    <w:rsid w:val="009765DB"/>
    <w:rsid w:val="009773C6"/>
    <w:rsid w:val="009773C8"/>
    <w:rsid w:val="009811BB"/>
    <w:rsid w:val="00984C5F"/>
    <w:rsid w:val="00985433"/>
    <w:rsid w:val="0099000D"/>
    <w:rsid w:val="00992C1B"/>
    <w:rsid w:val="00993077"/>
    <w:rsid w:val="00993876"/>
    <w:rsid w:val="00993BC0"/>
    <w:rsid w:val="00994286"/>
    <w:rsid w:val="00994CDE"/>
    <w:rsid w:val="00995542"/>
    <w:rsid w:val="00996D2C"/>
    <w:rsid w:val="009A01D0"/>
    <w:rsid w:val="009A0AB5"/>
    <w:rsid w:val="009A60A5"/>
    <w:rsid w:val="009A71F0"/>
    <w:rsid w:val="009A7B57"/>
    <w:rsid w:val="009A7D0E"/>
    <w:rsid w:val="009B1124"/>
    <w:rsid w:val="009B1CF8"/>
    <w:rsid w:val="009B253B"/>
    <w:rsid w:val="009B256C"/>
    <w:rsid w:val="009B36B4"/>
    <w:rsid w:val="009B3AC5"/>
    <w:rsid w:val="009B4484"/>
    <w:rsid w:val="009B59F1"/>
    <w:rsid w:val="009B7D9D"/>
    <w:rsid w:val="009C047F"/>
    <w:rsid w:val="009C2700"/>
    <w:rsid w:val="009C292F"/>
    <w:rsid w:val="009C2B88"/>
    <w:rsid w:val="009C3F74"/>
    <w:rsid w:val="009C51CB"/>
    <w:rsid w:val="009C6D3B"/>
    <w:rsid w:val="009C6DB3"/>
    <w:rsid w:val="009D09F7"/>
    <w:rsid w:val="009D1EAA"/>
    <w:rsid w:val="009D2856"/>
    <w:rsid w:val="009D38D4"/>
    <w:rsid w:val="009D3992"/>
    <w:rsid w:val="009D471F"/>
    <w:rsid w:val="009D4ABF"/>
    <w:rsid w:val="009D5641"/>
    <w:rsid w:val="009D6C4D"/>
    <w:rsid w:val="009D6DC4"/>
    <w:rsid w:val="009E1C6C"/>
    <w:rsid w:val="009E1D25"/>
    <w:rsid w:val="009E3036"/>
    <w:rsid w:val="009E3CED"/>
    <w:rsid w:val="009E4B1E"/>
    <w:rsid w:val="009E4E14"/>
    <w:rsid w:val="009E4F6A"/>
    <w:rsid w:val="009E59D2"/>
    <w:rsid w:val="009E5DD7"/>
    <w:rsid w:val="009E61D2"/>
    <w:rsid w:val="009E7C3F"/>
    <w:rsid w:val="009F015D"/>
    <w:rsid w:val="009F0505"/>
    <w:rsid w:val="009F071D"/>
    <w:rsid w:val="009F0AC9"/>
    <w:rsid w:val="009F0D0B"/>
    <w:rsid w:val="009F1ECF"/>
    <w:rsid w:val="009F39C8"/>
    <w:rsid w:val="009F3EE3"/>
    <w:rsid w:val="009F5EFB"/>
    <w:rsid w:val="009F67FE"/>
    <w:rsid w:val="009F78F0"/>
    <w:rsid w:val="009F7D5C"/>
    <w:rsid w:val="00A0051E"/>
    <w:rsid w:val="00A00DB1"/>
    <w:rsid w:val="00A02135"/>
    <w:rsid w:val="00A02621"/>
    <w:rsid w:val="00A02976"/>
    <w:rsid w:val="00A02B31"/>
    <w:rsid w:val="00A02D55"/>
    <w:rsid w:val="00A04118"/>
    <w:rsid w:val="00A0427E"/>
    <w:rsid w:val="00A05A52"/>
    <w:rsid w:val="00A07B93"/>
    <w:rsid w:val="00A10456"/>
    <w:rsid w:val="00A1392D"/>
    <w:rsid w:val="00A13D67"/>
    <w:rsid w:val="00A141D4"/>
    <w:rsid w:val="00A1431A"/>
    <w:rsid w:val="00A14728"/>
    <w:rsid w:val="00A1491D"/>
    <w:rsid w:val="00A14A74"/>
    <w:rsid w:val="00A14BB6"/>
    <w:rsid w:val="00A14BCD"/>
    <w:rsid w:val="00A157FB"/>
    <w:rsid w:val="00A15DFA"/>
    <w:rsid w:val="00A16241"/>
    <w:rsid w:val="00A16AAB"/>
    <w:rsid w:val="00A16AF9"/>
    <w:rsid w:val="00A16F40"/>
    <w:rsid w:val="00A17254"/>
    <w:rsid w:val="00A205DF"/>
    <w:rsid w:val="00A21540"/>
    <w:rsid w:val="00A2170E"/>
    <w:rsid w:val="00A23505"/>
    <w:rsid w:val="00A236DE"/>
    <w:rsid w:val="00A23F2C"/>
    <w:rsid w:val="00A2439F"/>
    <w:rsid w:val="00A243CE"/>
    <w:rsid w:val="00A248F2"/>
    <w:rsid w:val="00A25439"/>
    <w:rsid w:val="00A25CB7"/>
    <w:rsid w:val="00A26A62"/>
    <w:rsid w:val="00A26AB9"/>
    <w:rsid w:val="00A30DD5"/>
    <w:rsid w:val="00A312EA"/>
    <w:rsid w:val="00A31424"/>
    <w:rsid w:val="00A31FEB"/>
    <w:rsid w:val="00A32176"/>
    <w:rsid w:val="00A33692"/>
    <w:rsid w:val="00A33FC8"/>
    <w:rsid w:val="00A36666"/>
    <w:rsid w:val="00A3777B"/>
    <w:rsid w:val="00A3782A"/>
    <w:rsid w:val="00A40370"/>
    <w:rsid w:val="00A41088"/>
    <w:rsid w:val="00A41F7E"/>
    <w:rsid w:val="00A42D00"/>
    <w:rsid w:val="00A42FC9"/>
    <w:rsid w:val="00A4319C"/>
    <w:rsid w:val="00A44458"/>
    <w:rsid w:val="00A445B7"/>
    <w:rsid w:val="00A446C5"/>
    <w:rsid w:val="00A50424"/>
    <w:rsid w:val="00A51DE9"/>
    <w:rsid w:val="00A52110"/>
    <w:rsid w:val="00A5257A"/>
    <w:rsid w:val="00A527CF"/>
    <w:rsid w:val="00A52DB1"/>
    <w:rsid w:val="00A533CB"/>
    <w:rsid w:val="00A5363A"/>
    <w:rsid w:val="00A53ADC"/>
    <w:rsid w:val="00A53C6D"/>
    <w:rsid w:val="00A54380"/>
    <w:rsid w:val="00A54947"/>
    <w:rsid w:val="00A54A40"/>
    <w:rsid w:val="00A551D4"/>
    <w:rsid w:val="00A5584C"/>
    <w:rsid w:val="00A573A9"/>
    <w:rsid w:val="00A57D4E"/>
    <w:rsid w:val="00A61213"/>
    <w:rsid w:val="00A616EF"/>
    <w:rsid w:val="00A62B8C"/>
    <w:rsid w:val="00A63B9A"/>
    <w:rsid w:val="00A63CD1"/>
    <w:rsid w:val="00A63F33"/>
    <w:rsid w:val="00A6503E"/>
    <w:rsid w:val="00A65969"/>
    <w:rsid w:val="00A667E4"/>
    <w:rsid w:val="00A6703B"/>
    <w:rsid w:val="00A67627"/>
    <w:rsid w:val="00A701F6"/>
    <w:rsid w:val="00A7035E"/>
    <w:rsid w:val="00A70748"/>
    <w:rsid w:val="00A70C72"/>
    <w:rsid w:val="00A71CAA"/>
    <w:rsid w:val="00A71F05"/>
    <w:rsid w:val="00A71FCD"/>
    <w:rsid w:val="00A72B79"/>
    <w:rsid w:val="00A72F25"/>
    <w:rsid w:val="00A734A5"/>
    <w:rsid w:val="00A73B91"/>
    <w:rsid w:val="00A73E33"/>
    <w:rsid w:val="00A7439E"/>
    <w:rsid w:val="00A74602"/>
    <w:rsid w:val="00A751DC"/>
    <w:rsid w:val="00A754DD"/>
    <w:rsid w:val="00A7625F"/>
    <w:rsid w:val="00A76648"/>
    <w:rsid w:val="00A81205"/>
    <w:rsid w:val="00A81CC4"/>
    <w:rsid w:val="00A824E5"/>
    <w:rsid w:val="00A8260B"/>
    <w:rsid w:val="00A82D9A"/>
    <w:rsid w:val="00A836BC"/>
    <w:rsid w:val="00A83AB2"/>
    <w:rsid w:val="00A85BAC"/>
    <w:rsid w:val="00A868BE"/>
    <w:rsid w:val="00A873EF"/>
    <w:rsid w:val="00A876D6"/>
    <w:rsid w:val="00A901B8"/>
    <w:rsid w:val="00A9040C"/>
    <w:rsid w:val="00A91BD6"/>
    <w:rsid w:val="00A91D8F"/>
    <w:rsid w:val="00A9237F"/>
    <w:rsid w:val="00A92819"/>
    <w:rsid w:val="00A92965"/>
    <w:rsid w:val="00A92AB9"/>
    <w:rsid w:val="00A9301D"/>
    <w:rsid w:val="00A9426A"/>
    <w:rsid w:val="00A9427B"/>
    <w:rsid w:val="00A947F8"/>
    <w:rsid w:val="00A95D38"/>
    <w:rsid w:val="00A9668B"/>
    <w:rsid w:val="00A96BFB"/>
    <w:rsid w:val="00A97C80"/>
    <w:rsid w:val="00A97F2D"/>
    <w:rsid w:val="00AA003F"/>
    <w:rsid w:val="00AA07AF"/>
    <w:rsid w:val="00AA0B04"/>
    <w:rsid w:val="00AA0DF7"/>
    <w:rsid w:val="00AA1595"/>
    <w:rsid w:val="00AA1A04"/>
    <w:rsid w:val="00AA2FDC"/>
    <w:rsid w:val="00AA31CA"/>
    <w:rsid w:val="00AA4173"/>
    <w:rsid w:val="00AA45BF"/>
    <w:rsid w:val="00AA4B1A"/>
    <w:rsid w:val="00AA5D9B"/>
    <w:rsid w:val="00AA6699"/>
    <w:rsid w:val="00AB037A"/>
    <w:rsid w:val="00AB1045"/>
    <w:rsid w:val="00AB1880"/>
    <w:rsid w:val="00AB19BA"/>
    <w:rsid w:val="00AB1D6A"/>
    <w:rsid w:val="00AB2555"/>
    <w:rsid w:val="00AB2718"/>
    <w:rsid w:val="00AB356F"/>
    <w:rsid w:val="00AB3C5E"/>
    <w:rsid w:val="00AB3DBB"/>
    <w:rsid w:val="00AB620F"/>
    <w:rsid w:val="00AB6A15"/>
    <w:rsid w:val="00AB6A18"/>
    <w:rsid w:val="00AB6AFA"/>
    <w:rsid w:val="00AB7814"/>
    <w:rsid w:val="00AB7F2D"/>
    <w:rsid w:val="00AC03EB"/>
    <w:rsid w:val="00AC122A"/>
    <w:rsid w:val="00AC14F1"/>
    <w:rsid w:val="00AC195F"/>
    <w:rsid w:val="00AC1FF5"/>
    <w:rsid w:val="00AC36F3"/>
    <w:rsid w:val="00AC38A6"/>
    <w:rsid w:val="00AC3BD2"/>
    <w:rsid w:val="00AC3DC6"/>
    <w:rsid w:val="00AC406A"/>
    <w:rsid w:val="00AC413C"/>
    <w:rsid w:val="00AC44C3"/>
    <w:rsid w:val="00AC490F"/>
    <w:rsid w:val="00AC5255"/>
    <w:rsid w:val="00AC547C"/>
    <w:rsid w:val="00AC5679"/>
    <w:rsid w:val="00AC676A"/>
    <w:rsid w:val="00AC67D7"/>
    <w:rsid w:val="00AC7D8F"/>
    <w:rsid w:val="00AC7E2E"/>
    <w:rsid w:val="00AD1265"/>
    <w:rsid w:val="00AD209D"/>
    <w:rsid w:val="00AD25B9"/>
    <w:rsid w:val="00AD2A06"/>
    <w:rsid w:val="00AD4B0B"/>
    <w:rsid w:val="00AD6CB8"/>
    <w:rsid w:val="00AE00E9"/>
    <w:rsid w:val="00AE151C"/>
    <w:rsid w:val="00AE1BD6"/>
    <w:rsid w:val="00AE1D46"/>
    <w:rsid w:val="00AE236D"/>
    <w:rsid w:val="00AE5A55"/>
    <w:rsid w:val="00AE6003"/>
    <w:rsid w:val="00AE624F"/>
    <w:rsid w:val="00AE6B99"/>
    <w:rsid w:val="00AE6BEC"/>
    <w:rsid w:val="00AE7040"/>
    <w:rsid w:val="00AF0702"/>
    <w:rsid w:val="00AF08E4"/>
    <w:rsid w:val="00AF0AA5"/>
    <w:rsid w:val="00AF0B3A"/>
    <w:rsid w:val="00AF0EBE"/>
    <w:rsid w:val="00AF0EFB"/>
    <w:rsid w:val="00AF13E6"/>
    <w:rsid w:val="00AF2458"/>
    <w:rsid w:val="00AF2889"/>
    <w:rsid w:val="00AF2C5F"/>
    <w:rsid w:val="00AF498B"/>
    <w:rsid w:val="00AF5A98"/>
    <w:rsid w:val="00AF5EF9"/>
    <w:rsid w:val="00AF6D36"/>
    <w:rsid w:val="00AF75BE"/>
    <w:rsid w:val="00AF79C9"/>
    <w:rsid w:val="00AF7E41"/>
    <w:rsid w:val="00B01407"/>
    <w:rsid w:val="00B0168B"/>
    <w:rsid w:val="00B01BE3"/>
    <w:rsid w:val="00B02A47"/>
    <w:rsid w:val="00B035F8"/>
    <w:rsid w:val="00B036AC"/>
    <w:rsid w:val="00B038D8"/>
    <w:rsid w:val="00B038ED"/>
    <w:rsid w:val="00B052E0"/>
    <w:rsid w:val="00B06AFE"/>
    <w:rsid w:val="00B072BD"/>
    <w:rsid w:val="00B073DE"/>
    <w:rsid w:val="00B1176B"/>
    <w:rsid w:val="00B11D18"/>
    <w:rsid w:val="00B120E8"/>
    <w:rsid w:val="00B127B0"/>
    <w:rsid w:val="00B13407"/>
    <w:rsid w:val="00B13F7B"/>
    <w:rsid w:val="00B14629"/>
    <w:rsid w:val="00B14C42"/>
    <w:rsid w:val="00B151D8"/>
    <w:rsid w:val="00B15C8E"/>
    <w:rsid w:val="00B166DE"/>
    <w:rsid w:val="00B1688A"/>
    <w:rsid w:val="00B16D65"/>
    <w:rsid w:val="00B1780E"/>
    <w:rsid w:val="00B1781D"/>
    <w:rsid w:val="00B21942"/>
    <w:rsid w:val="00B223CB"/>
    <w:rsid w:val="00B2243A"/>
    <w:rsid w:val="00B228FE"/>
    <w:rsid w:val="00B230E1"/>
    <w:rsid w:val="00B23940"/>
    <w:rsid w:val="00B240C6"/>
    <w:rsid w:val="00B245DA"/>
    <w:rsid w:val="00B24E42"/>
    <w:rsid w:val="00B25A51"/>
    <w:rsid w:val="00B25DD3"/>
    <w:rsid w:val="00B25F29"/>
    <w:rsid w:val="00B2631A"/>
    <w:rsid w:val="00B264E1"/>
    <w:rsid w:val="00B26937"/>
    <w:rsid w:val="00B26A24"/>
    <w:rsid w:val="00B26CD2"/>
    <w:rsid w:val="00B26E42"/>
    <w:rsid w:val="00B274DC"/>
    <w:rsid w:val="00B27829"/>
    <w:rsid w:val="00B27B99"/>
    <w:rsid w:val="00B27C8E"/>
    <w:rsid w:val="00B30111"/>
    <w:rsid w:val="00B30EC9"/>
    <w:rsid w:val="00B31A7E"/>
    <w:rsid w:val="00B33DDE"/>
    <w:rsid w:val="00B33FB0"/>
    <w:rsid w:val="00B347F3"/>
    <w:rsid w:val="00B34C23"/>
    <w:rsid w:val="00B34E48"/>
    <w:rsid w:val="00B40580"/>
    <w:rsid w:val="00B40D1D"/>
    <w:rsid w:val="00B40D56"/>
    <w:rsid w:val="00B40F7E"/>
    <w:rsid w:val="00B4180E"/>
    <w:rsid w:val="00B42C03"/>
    <w:rsid w:val="00B44562"/>
    <w:rsid w:val="00B44A46"/>
    <w:rsid w:val="00B44FA5"/>
    <w:rsid w:val="00B458AC"/>
    <w:rsid w:val="00B45A2B"/>
    <w:rsid w:val="00B500E9"/>
    <w:rsid w:val="00B50F4A"/>
    <w:rsid w:val="00B51B73"/>
    <w:rsid w:val="00B52542"/>
    <w:rsid w:val="00B5261E"/>
    <w:rsid w:val="00B5299E"/>
    <w:rsid w:val="00B53074"/>
    <w:rsid w:val="00B554D4"/>
    <w:rsid w:val="00B5729E"/>
    <w:rsid w:val="00B605F7"/>
    <w:rsid w:val="00B60E59"/>
    <w:rsid w:val="00B60EF2"/>
    <w:rsid w:val="00B6105C"/>
    <w:rsid w:val="00B617FF"/>
    <w:rsid w:val="00B61FFB"/>
    <w:rsid w:val="00B627A5"/>
    <w:rsid w:val="00B6501B"/>
    <w:rsid w:val="00B67D0C"/>
    <w:rsid w:val="00B7091C"/>
    <w:rsid w:val="00B70ACC"/>
    <w:rsid w:val="00B72011"/>
    <w:rsid w:val="00B72356"/>
    <w:rsid w:val="00B7236D"/>
    <w:rsid w:val="00B7488E"/>
    <w:rsid w:val="00B74D31"/>
    <w:rsid w:val="00B74F6E"/>
    <w:rsid w:val="00B751A1"/>
    <w:rsid w:val="00B760B4"/>
    <w:rsid w:val="00B76747"/>
    <w:rsid w:val="00B778BE"/>
    <w:rsid w:val="00B77949"/>
    <w:rsid w:val="00B80FBA"/>
    <w:rsid w:val="00B81584"/>
    <w:rsid w:val="00B815D5"/>
    <w:rsid w:val="00B82862"/>
    <w:rsid w:val="00B8286B"/>
    <w:rsid w:val="00B839CD"/>
    <w:rsid w:val="00B83DEE"/>
    <w:rsid w:val="00B83F17"/>
    <w:rsid w:val="00B84CE8"/>
    <w:rsid w:val="00B87F33"/>
    <w:rsid w:val="00B90070"/>
    <w:rsid w:val="00B90284"/>
    <w:rsid w:val="00B91320"/>
    <w:rsid w:val="00B92F62"/>
    <w:rsid w:val="00B93802"/>
    <w:rsid w:val="00B95152"/>
    <w:rsid w:val="00B952FB"/>
    <w:rsid w:val="00B95414"/>
    <w:rsid w:val="00B95D3B"/>
    <w:rsid w:val="00B96462"/>
    <w:rsid w:val="00B971FD"/>
    <w:rsid w:val="00BA0EBF"/>
    <w:rsid w:val="00BA1999"/>
    <w:rsid w:val="00BA1DE6"/>
    <w:rsid w:val="00BA1EBC"/>
    <w:rsid w:val="00BA328A"/>
    <w:rsid w:val="00BA374C"/>
    <w:rsid w:val="00BA40B3"/>
    <w:rsid w:val="00BA4161"/>
    <w:rsid w:val="00BA465A"/>
    <w:rsid w:val="00BA47A1"/>
    <w:rsid w:val="00BA5522"/>
    <w:rsid w:val="00BA5659"/>
    <w:rsid w:val="00BA5BAD"/>
    <w:rsid w:val="00BA6299"/>
    <w:rsid w:val="00BA6424"/>
    <w:rsid w:val="00BA649A"/>
    <w:rsid w:val="00BA6567"/>
    <w:rsid w:val="00BA7537"/>
    <w:rsid w:val="00BA7B4D"/>
    <w:rsid w:val="00BB0418"/>
    <w:rsid w:val="00BB05C1"/>
    <w:rsid w:val="00BB0A81"/>
    <w:rsid w:val="00BB18BD"/>
    <w:rsid w:val="00BB1A99"/>
    <w:rsid w:val="00BB2F5F"/>
    <w:rsid w:val="00BB3E9A"/>
    <w:rsid w:val="00BB4E91"/>
    <w:rsid w:val="00BB5A6E"/>
    <w:rsid w:val="00BB651C"/>
    <w:rsid w:val="00BB674F"/>
    <w:rsid w:val="00BB6764"/>
    <w:rsid w:val="00BB69AD"/>
    <w:rsid w:val="00BB6E1C"/>
    <w:rsid w:val="00BB739E"/>
    <w:rsid w:val="00BC019B"/>
    <w:rsid w:val="00BC100F"/>
    <w:rsid w:val="00BC1B7C"/>
    <w:rsid w:val="00BC335D"/>
    <w:rsid w:val="00BC3C0E"/>
    <w:rsid w:val="00BC52C9"/>
    <w:rsid w:val="00BC5ABD"/>
    <w:rsid w:val="00BC6BDA"/>
    <w:rsid w:val="00BC6DAD"/>
    <w:rsid w:val="00BD10C8"/>
    <w:rsid w:val="00BD16E8"/>
    <w:rsid w:val="00BD255E"/>
    <w:rsid w:val="00BD2C6A"/>
    <w:rsid w:val="00BD2E63"/>
    <w:rsid w:val="00BD3890"/>
    <w:rsid w:val="00BD79EA"/>
    <w:rsid w:val="00BD7AC5"/>
    <w:rsid w:val="00BD7F4D"/>
    <w:rsid w:val="00BE0E84"/>
    <w:rsid w:val="00BE1420"/>
    <w:rsid w:val="00BE1586"/>
    <w:rsid w:val="00BE19B8"/>
    <w:rsid w:val="00BE28AF"/>
    <w:rsid w:val="00BE2B7F"/>
    <w:rsid w:val="00BE2C75"/>
    <w:rsid w:val="00BE369D"/>
    <w:rsid w:val="00BE3AF2"/>
    <w:rsid w:val="00BE3B36"/>
    <w:rsid w:val="00BE4D03"/>
    <w:rsid w:val="00BE5CEA"/>
    <w:rsid w:val="00BE7017"/>
    <w:rsid w:val="00BE7378"/>
    <w:rsid w:val="00BE788D"/>
    <w:rsid w:val="00BE7906"/>
    <w:rsid w:val="00BE798B"/>
    <w:rsid w:val="00BE7F08"/>
    <w:rsid w:val="00BF0969"/>
    <w:rsid w:val="00BF108E"/>
    <w:rsid w:val="00BF15F0"/>
    <w:rsid w:val="00BF1BD6"/>
    <w:rsid w:val="00BF1C6B"/>
    <w:rsid w:val="00BF3658"/>
    <w:rsid w:val="00BF3F9C"/>
    <w:rsid w:val="00BF49B0"/>
    <w:rsid w:val="00BF59F4"/>
    <w:rsid w:val="00BF636C"/>
    <w:rsid w:val="00C00F72"/>
    <w:rsid w:val="00C01D3E"/>
    <w:rsid w:val="00C01DDE"/>
    <w:rsid w:val="00C03FFD"/>
    <w:rsid w:val="00C04D10"/>
    <w:rsid w:val="00C05116"/>
    <w:rsid w:val="00C0606C"/>
    <w:rsid w:val="00C0696D"/>
    <w:rsid w:val="00C1086B"/>
    <w:rsid w:val="00C11413"/>
    <w:rsid w:val="00C134EC"/>
    <w:rsid w:val="00C141C9"/>
    <w:rsid w:val="00C14BB6"/>
    <w:rsid w:val="00C15084"/>
    <w:rsid w:val="00C15940"/>
    <w:rsid w:val="00C15BA8"/>
    <w:rsid w:val="00C15CD4"/>
    <w:rsid w:val="00C203D4"/>
    <w:rsid w:val="00C210BB"/>
    <w:rsid w:val="00C21794"/>
    <w:rsid w:val="00C21E75"/>
    <w:rsid w:val="00C22D7A"/>
    <w:rsid w:val="00C23465"/>
    <w:rsid w:val="00C23AEC"/>
    <w:rsid w:val="00C23D65"/>
    <w:rsid w:val="00C24009"/>
    <w:rsid w:val="00C25FD4"/>
    <w:rsid w:val="00C26C41"/>
    <w:rsid w:val="00C26CA2"/>
    <w:rsid w:val="00C271DB"/>
    <w:rsid w:val="00C30062"/>
    <w:rsid w:val="00C31072"/>
    <w:rsid w:val="00C3162E"/>
    <w:rsid w:val="00C32603"/>
    <w:rsid w:val="00C32D21"/>
    <w:rsid w:val="00C330BA"/>
    <w:rsid w:val="00C3343D"/>
    <w:rsid w:val="00C3459C"/>
    <w:rsid w:val="00C35711"/>
    <w:rsid w:val="00C36C10"/>
    <w:rsid w:val="00C37F61"/>
    <w:rsid w:val="00C410D1"/>
    <w:rsid w:val="00C4121D"/>
    <w:rsid w:val="00C46465"/>
    <w:rsid w:val="00C4672B"/>
    <w:rsid w:val="00C468E9"/>
    <w:rsid w:val="00C4747B"/>
    <w:rsid w:val="00C50971"/>
    <w:rsid w:val="00C518BE"/>
    <w:rsid w:val="00C525C7"/>
    <w:rsid w:val="00C52BC8"/>
    <w:rsid w:val="00C52E2C"/>
    <w:rsid w:val="00C5328E"/>
    <w:rsid w:val="00C551F8"/>
    <w:rsid w:val="00C55424"/>
    <w:rsid w:val="00C55F54"/>
    <w:rsid w:val="00C565EB"/>
    <w:rsid w:val="00C5770E"/>
    <w:rsid w:val="00C578CA"/>
    <w:rsid w:val="00C6150A"/>
    <w:rsid w:val="00C6154C"/>
    <w:rsid w:val="00C61B53"/>
    <w:rsid w:val="00C620D3"/>
    <w:rsid w:val="00C62AC5"/>
    <w:rsid w:val="00C630AC"/>
    <w:rsid w:val="00C6321E"/>
    <w:rsid w:val="00C6410B"/>
    <w:rsid w:val="00C64265"/>
    <w:rsid w:val="00C6448D"/>
    <w:rsid w:val="00C64564"/>
    <w:rsid w:val="00C6664D"/>
    <w:rsid w:val="00C66CBE"/>
    <w:rsid w:val="00C6718D"/>
    <w:rsid w:val="00C67342"/>
    <w:rsid w:val="00C67743"/>
    <w:rsid w:val="00C67F8A"/>
    <w:rsid w:val="00C704C0"/>
    <w:rsid w:val="00C70B92"/>
    <w:rsid w:val="00C70F8D"/>
    <w:rsid w:val="00C721A7"/>
    <w:rsid w:val="00C7227F"/>
    <w:rsid w:val="00C7284E"/>
    <w:rsid w:val="00C7417D"/>
    <w:rsid w:val="00C7417F"/>
    <w:rsid w:val="00C74DF9"/>
    <w:rsid w:val="00C76859"/>
    <w:rsid w:val="00C76938"/>
    <w:rsid w:val="00C76C16"/>
    <w:rsid w:val="00C80F89"/>
    <w:rsid w:val="00C81134"/>
    <w:rsid w:val="00C813DE"/>
    <w:rsid w:val="00C81F2E"/>
    <w:rsid w:val="00C820C0"/>
    <w:rsid w:val="00C82523"/>
    <w:rsid w:val="00C83623"/>
    <w:rsid w:val="00C836D5"/>
    <w:rsid w:val="00C842A2"/>
    <w:rsid w:val="00C850E2"/>
    <w:rsid w:val="00C86BA3"/>
    <w:rsid w:val="00C86EFD"/>
    <w:rsid w:val="00C92255"/>
    <w:rsid w:val="00C93A92"/>
    <w:rsid w:val="00C93C59"/>
    <w:rsid w:val="00C94C58"/>
    <w:rsid w:val="00C95C76"/>
    <w:rsid w:val="00C9706D"/>
    <w:rsid w:val="00C9765D"/>
    <w:rsid w:val="00CA011C"/>
    <w:rsid w:val="00CA1CD7"/>
    <w:rsid w:val="00CA2250"/>
    <w:rsid w:val="00CA34C2"/>
    <w:rsid w:val="00CA3920"/>
    <w:rsid w:val="00CA42E3"/>
    <w:rsid w:val="00CA4517"/>
    <w:rsid w:val="00CA46AB"/>
    <w:rsid w:val="00CA58F5"/>
    <w:rsid w:val="00CA6417"/>
    <w:rsid w:val="00CA66B6"/>
    <w:rsid w:val="00CA66C7"/>
    <w:rsid w:val="00CA7BAE"/>
    <w:rsid w:val="00CB01EE"/>
    <w:rsid w:val="00CB0364"/>
    <w:rsid w:val="00CB0980"/>
    <w:rsid w:val="00CB1C0A"/>
    <w:rsid w:val="00CB1DF7"/>
    <w:rsid w:val="00CB21EF"/>
    <w:rsid w:val="00CB297C"/>
    <w:rsid w:val="00CB3948"/>
    <w:rsid w:val="00CB4B18"/>
    <w:rsid w:val="00CB4C95"/>
    <w:rsid w:val="00CB6C76"/>
    <w:rsid w:val="00CB6EC8"/>
    <w:rsid w:val="00CB7D30"/>
    <w:rsid w:val="00CC05D4"/>
    <w:rsid w:val="00CC2B9D"/>
    <w:rsid w:val="00CC494D"/>
    <w:rsid w:val="00CC4DE8"/>
    <w:rsid w:val="00CC5012"/>
    <w:rsid w:val="00CC54C1"/>
    <w:rsid w:val="00CC5A0C"/>
    <w:rsid w:val="00CD0E49"/>
    <w:rsid w:val="00CD1356"/>
    <w:rsid w:val="00CD1510"/>
    <w:rsid w:val="00CD1698"/>
    <w:rsid w:val="00CD23CE"/>
    <w:rsid w:val="00CD25EE"/>
    <w:rsid w:val="00CD2DE7"/>
    <w:rsid w:val="00CD2E25"/>
    <w:rsid w:val="00CD3679"/>
    <w:rsid w:val="00CD3D4A"/>
    <w:rsid w:val="00CD4DEF"/>
    <w:rsid w:val="00CD51E0"/>
    <w:rsid w:val="00CD5C1C"/>
    <w:rsid w:val="00CD71C8"/>
    <w:rsid w:val="00CD743F"/>
    <w:rsid w:val="00CE1191"/>
    <w:rsid w:val="00CE177A"/>
    <w:rsid w:val="00CE213F"/>
    <w:rsid w:val="00CE2279"/>
    <w:rsid w:val="00CE2B79"/>
    <w:rsid w:val="00CE2C00"/>
    <w:rsid w:val="00CE2D60"/>
    <w:rsid w:val="00CE3C9A"/>
    <w:rsid w:val="00CE408D"/>
    <w:rsid w:val="00CE4480"/>
    <w:rsid w:val="00CE4BD0"/>
    <w:rsid w:val="00CE4CD5"/>
    <w:rsid w:val="00CE6381"/>
    <w:rsid w:val="00CE6650"/>
    <w:rsid w:val="00CE6AC0"/>
    <w:rsid w:val="00CF0663"/>
    <w:rsid w:val="00CF1CEF"/>
    <w:rsid w:val="00CF245C"/>
    <w:rsid w:val="00CF2659"/>
    <w:rsid w:val="00CF350E"/>
    <w:rsid w:val="00CF3F70"/>
    <w:rsid w:val="00CF5166"/>
    <w:rsid w:val="00CF69AC"/>
    <w:rsid w:val="00CF723C"/>
    <w:rsid w:val="00CF7693"/>
    <w:rsid w:val="00D016CA"/>
    <w:rsid w:val="00D017BE"/>
    <w:rsid w:val="00D01B03"/>
    <w:rsid w:val="00D02F9C"/>
    <w:rsid w:val="00D031D0"/>
    <w:rsid w:val="00D035A9"/>
    <w:rsid w:val="00D03D6B"/>
    <w:rsid w:val="00D03F28"/>
    <w:rsid w:val="00D04082"/>
    <w:rsid w:val="00D047F3"/>
    <w:rsid w:val="00D04B61"/>
    <w:rsid w:val="00D063A9"/>
    <w:rsid w:val="00D07096"/>
    <w:rsid w:val="00D11C81"/>
    <w:rsid w:val="00D1208F"/>
    <w:rsid w:val="00D133EA"/>
    <w:rsid w:val="00D20B0D"/>
    <w:rsid w:val="00D21E42"/>
    <w:rsid w:val="00D22FAE"/>
    <w:rsid w:val="00D23EA0"/>
    <w:rsid w:val="00D24132"/>
    <w:rsid w:val="00D24153"/>
    <w:rsid w:val="00D24548"/>
    <w:rsid w:val="00D26276"/>
    <w:rsid w:val="00D26E98"/>
    <w:rsid w:val="00D27718"/>
    <w:rsid w:val="00D30081"/>
    <w:rsid w:val="00D30C4A"/>
    <w:rsid w:val="00D3167A"/>
    <w:rsid w:val="00D31AC2"/>
    <w:rsid w:val="00D31AEF"/>
    <w:rsid w:val="00D343B2"/>
    <w:rsid w:val="00D3532B"/>
    <w:rsid w:val="00D357CA"/>
    <w:rsid w:val="00D35DA5"/>
    <w:rsid w:val="00D376C1"/>
    <w:rsid w:val="00D404BE"/>
    <w:rsid w:val="00D40D8E"/>
    <w:rsid w:val="00D41B5E"/>
    <w:rsid w:val="00D41E2F"/>
    <w:rsid w:val="00D42672"/>
    <w:rsid w:val="00D4269F"/>
    <w:rsid w:val="00D42D09"/>
    <w:rsid w:val="00D4301D"/>
    <w:rsid w:val="00D4450E"/>
    <w:rsid w:val="00D44ACB"/>
    <w:rsid w:val="00D4539C"/>
    <w:rsid w:val="00D457F1"/>
    <w:rsid w:val="00D45CE3"/>
    <w:rsid w:val="00D46DD9"/>
    <w:rsid w:val="00D47A43"/>
    <w:rsid w:val="00D47FA2"/>
    <w:rsid w:val="00D504AF"/>
    <w:rsid w:val="00D51A4F"/>
    <w:rsid w:val="00D52684"/>
    <w:rsid w:val="00D53FF7"/>
    <w:rsid w:val="00D546F4"/>
    <w:rsid w:val="00D54A7A"/>
    <w:rsid w:val="00D553ED"/>
    <w:rsid w:val="00D5549E"/>
    <w:rsid w:val="00D56886"/>
    <w:rsid w:val="00D57009"/>
    <w:rsid w:val="00D60528"/>
    <w:rsid w:val="00D6182B"/>
    <w:rsid w:val="00D61F19"/>
    <w:rsid w:val="00D62452"/>
    <w:rsid w:val="00D62555"/>
    <w:rsid w:val="00D65A38"/>
    <w:rsid w:val="00D65FAC"/>
    <w:rsid w:val="00D66D19"/>
    <w:rsid w:val="00D67892"/>
    <w:rsid w:val="00D71451"/>
    <w:rsid w:val="00D71790"/>
    <w:rsid w:val="00D72441"/>
    <w:rsid w:val="00D72ADC"/>
    <w:rsid w:val="00D72BA6"/>
    <w:rsid w:val="00D7397C"/>
    <w:rsid w:val="00D73F66"/>
    <w:rsid w:val="00D74B2C"/>
    <w:rsid w:val="00D753F1"/>
    <w:rsid w:val="00D76669"/>
    <w:rsid w:val="00D76DFB"/>
    <w:rsid w:val="00D77F1F"/>
    <w:rsid w:val="00D8005B"/>
    <w:rsid w:val="00D80F44"/>
    <w:rsid w:val="00D8163E"/>
    <w:rsid w:val="00D81CB6"/>
    <w:rsid w:val="00D82D58"/>
    <w:rsid w:val="00D83F66"/>
    <w:rsid w:val="00D84429"/>
    <w:rsid w:val="00D84D51"/>
    <w:rsid w:val="00D85B44"/>
    <w:rsid w:val="00D8698C"/>
    <w:rsid w:val="00D86CE5"/>
    <w:rsid w:val="00D8746E"/>
    <w:rsid w:val="00D87AF6"/>
    <w:rsid w:val="00D90740"/>
    <w:rsid w:val="00D9111F"/>
    <w:rsid w:val="00D91571"/>
    <w:rsid w:val="00D91B1D"/>
    <w:rsid w:val="00D931D7"/>
    <w:rsid w:val="00D93AEB"/>
    <w:rsid w:val="00D951D2"/>
    <w:rsid w:val="00D9781D"/>
    <w:rsid w:val="00D97CCD"/>
    <w:rsid w:val="00D97D0F"/>
    <w:rsid w:val="00DA11D1"/>
    <w:rsid w:val="00DA14A8"/>
    <w:rsid w:val="00DA23DC"/>
    <w:rsid w:val="00DA3DE4"/>
    <w:rsid w:val="00DA51AD"/>
    <w:rsid w:val="00DA7373"/>
    <w:rsid w:val="00DB06DD"/>
    <w:rsid w:val="00DB1138"/>
    <w:rsid w:val="00DB24A8"/>
    <w:rsid w:val="00DB28B7"/>
    <w:rsid w:val="00DB3929"/>
    <w:rsid w:val="00DB40FD"/>
    <w:rsid w:val="00DB4B9D"/>
    <w:rsid w:val="00DB5075"/>
    <w:rsid w:val="00DB52F8"/>
    <w:rsid w:val="00DB5BAD"/>
    <w:rsid w:val="00DB733D"/>
    <w:rsid w:val="00DB744D"/>
    <w:rsid w:val="00DC0027"/>
    <w:rsid w:val="00DC046E"/>
    <w:rsid w:val="00DC0616"/>
    <w:rsid w:val="00DC0727"/>
    <w:rsid w:val="00DC09A6"/>
    <w:rsid w:val="00DC0B7E"/>
    <w:rsid w:val="00DC1A0D"/>
    <w:rsid w:val="00DC43E3"/>
    <w:rsid w:val="00DC4563"/>
    <w:rsid w:val="00DC4906"/>
    <w:rsid w:val="00DC52F6"/>
    <w:rsid w:val="00DC644A"/>
    <w:rsid w:val="00DD170C"/>
    <w:rsid w:val="00DD1BAB"/>
    <w:rsid w:val="00DD1DDF"/>
    <w:rsid w:val="00DD2076"/>
    <w:rsid w:val="00DD209E"/>
    <w:rsid w:val="00DD249B"/>
    <w:rsid w:val="00DD2E59"/>
    <w:rsid w:val="00DD3B2F"/>
    <w:rsid w:val="00DD3C36"/>
    <w:rsid w:val="00DD442C"/>
    <w:rsid w:val="00DD484F"/>
    <w:rsid w:val="00DD487F"/>
    <w:rsid w:val="00DD51CB"/>
    <w:rsid w:val="00DD521D"/>
    <w:rsid w:val="00DD746E"/>
    <w:rsid w:val="00DD76CE"/>
    <w:rsid w:val="00DD7742"/>
    <w:rsid w:val="00DD7EF3"/>
    <w:rsid w:val="00DE1C1B"/>
    <w:rsid w:val="00DE1D2C"/>
    <w:rsid w:val="00DE2B6B"/>
    <w:rsid w:val="00DE2DFD"/>
    <w:rsid w:val="00DE3370"/>
    <w:rsid w:val="00DE4BCD"/>
    <w:rsid w:val="00DE57DB"/>
    <w:rsid w:val="00DE6595"/>
    <w:rsid w:val="00DE659B"/>
    <w:rsid w:val="00DF034A"/>
    <w:rsid w:val="00DF03BB"/>
    <w:rsid w:val="00DF0B13"/>
    <w:rsid w:val="00DF0FD7"/>
    <w:rsid w:val="00DF0FEA"/>
    <w:rsid w:val="00DF12E3"/>
    <w:rsid w:val="00DF1E3E"/>
    <w:rsid w:val="00DF1FBB"/>
    <w:rsid w:val="00DF430D"/>
    <w:rsid w:val="00DF4952"/>
    <w:rsid w:val="00DF5B87"/>
    <w:rsid w:val="00DF5C3D"/>
    <w:rsid w:val="00DF7933"/>
    <w:rsid w:val="00DF799F"/>
    <w:rsid w:val="00DF7A05"/>
    <w:rsid w:val="00E006B6"/>
    <w:rsid w:val="00E0080F"/>
    <w:rsid w:val="00E00995"/>
    <w:rsid w:val="00E0206F"/>
    <w:rsid w:val="00E02269"/>
    <w:rsid w:val="00E029D5"/>
    <w:rsid w:val="00E03577"/>
    <w:rsid w:val="00E0378B"/>
    <w:rsid w:val="00E03F23"/>
    <w:rsid w:val="00E0404D"/>
    <w:rsid w:val="00E0456C"/>
    <w:rsid w:val="00E05628"/>
    <w:rsid w:val="00E06A26"/>
    <w:rsid w:val="00E06AD6"/>
    <w:rsid w:val="00E07AAE"/>
    <w:rsid w:val="00E07E09"/>
    <w:rsid w:val="00E105B8"/>
    <w:rsid w:val="00E118B9"/>
    <w:rsid w:val="00E1233C"/>
    <w:rsid w:val="00E1257B"/>
    <w:rsid w:val="00E13009"/>
    <w:rsid w:val="00E13393"/>
    <w:rsid w:val="00E13B6F"/>
    <w:rsid w:val="00E1697E"/>
    <w:rsid w:val="00E16BBA"/>
    <w:rsid w:val="00E177A4"/>
    <w:rsid w:val="00E22500"/>
    <w:rsid w:val="00E22F68"/>
    <w:rsid w:val="00E23819"/>
    <w:rsid w:val="00E243F9"/>
    <w:rsid w:val="00E24FB3"/>
    <w:rsid w:val="00E25068"/>
    <w:rsid w:val="00E2557A"/>
    <w:rsid w:val="00E25D81"/>
    <w:rsid w:val="00E26AF2"/>
    <w:rsid w:val="00E26FAE"/>
    <w:rsid w:val="00E2762E"/>
    <w:rsid w:val="00E303E0"/>
    <w:rsid w:val="00E30408"/>
    <w:rsid w:val="00E30EFB"/>
    <w:rsid w:val="00E320DA"/>
    <w:rsid w:val="00E32B86"/>
    <w:rsid w:val="00E33548"/>
    <w:rsid w:val="00E33AC2"/>
    <w:rsid w:val="00E33AD1"/>
    <w:rsid w:val="00E33F8E"/>
    <w:rsid w:val="00E3580C"/>
    <w:rsid w:val="00E35CBE"/>
    <w:rsid w:val="00E3615D"/>
    <w:rsid w:val="00E400BB"/>
    <w:rsid w:val="00E40516"/>
    <w:rsid w:val="00E405F5"/>
    <w:rsid w:val="00E4083F"/>
    <w:rsid w:val="00E40CC0"/>
    <w:rsid w:val="00E41521"/>
    <w:rsid w:val="00E4185A"/>
    <w:rsid w:val="00E42B00"/>
    <w:rsid w:val="00E44698"/>
    <w:rsid w:val="00E44F0D"/>
    <w:rsid w:val="00E455F5"/>
    <w:rsid w:val="00E456A8"/>
    <w:rsid w:val="00E46755"/>
    <w:rsid w:val="00E477A3"/>
    <w:rsid w:val="00E47885"/>
    <w:rsid w:val="00E479C2"/>
    <w:rsid w:val="00E47B79"/>
    <w:rsid w:val="00E518DD"/>
    <w:rsid w:val="00E51E87"/>
    <w:rsid w:val="00E52AC3"/>
    <w:rsid w:val="00E5309B"/>
    <w:rsid w:val="00E53133"/>
    <w:rsid w:val="00E53849"/>
    <w:rsid w:val="00E538D9"/>
    <w:rsid w:val="00E53D0E"/>
    <w:rsid w:val="00E53E04"/>
    <w:rsid w:val="00E54270"/>
    <w:rsid w:val="00E547ED"/>
    <w:rsid w:val="00E554A9"/>
    <w:rsid w:val="00E56197"/>
    <w:rsid w:val="00E56850"/>
    <w:rsid w:val="00E56C7A"/>
    <w:rsid w:val="00E60310"/>
    <w:rsid w:val="00E60CAE"/>
    <w:rsid w:val="00E617C1"/>
    <w:rsid w:val="00E61935"/>
    <w:rsid w:val="00E61ABB"/>
    <w:rsid w:val="00E62B4D"/>
    <w:rsid w:val="00E62EB1"/>
    <w:rsid w:val="00E6358A"/>
    <w:rsid w:val="00E63CB4"/>
    <w:rsid w:val="00E64173"/>
    <w:rsid w:val="00E6495B"/>
    <w:rsid w:val="00E65B05"/>
    <w:rsid w:val="00E66266"/>
    <w:rsid w:val="00E666FB"/>
    <w:rsid w:val="00E6695E"/>
    <w:rsid w:val="00E66A42"/>
    <w:rsid w:val="00E66C0C"/>
    <w:rsid w:val="00E70D51"/>
    <w:rsid w:val="00E71289"/>
    <w:rsid w:val="00E71B13"/>
    <w:rsid w:val="00E71DC2"/>
    <w:rsid w:val="00E72564"/>
    <w:rsid w:val="00E73425"/>
    <w:rsid w:val="00E74359"/>
    <w:rsid w:val="00E77E0E"/>
    <w:rsid w:val="00E77E98"/>
    <w:rsid w:val="00E8076F"/>
    <w:rsid w:val="00E812AC"/>
    <w:rsid w:val="00E821D7"/>
    <w:rsid w:val="00E8274E"/>
    <w:rsid w:val="00E84C88"/>
    <w:rsid w:val="00E87406"/>
    <w:rsid w:val="00E87A9C"/>
    <w:rsid w:val="00E87B7D"/>
    <w:rsid w:val="00E87EAD"/>
    <w:rsid w:val="00E9045F"/>
    <w:rsid w:val="00E920C5"/>
    <w:rsid w:val="00E934A6"/>
    <w:rsid w:val="00E958C4"/>
    <w:rsid w:val="00E97011"/>
    <w:rsid w:val="00E97303"/>
    <w:rsid w:val="00E973E3"/>
    <w:rsid w:val="00E978B5"/>
    <w:rsid w:val="00E97D98"/>
    <w:rsid w:val="00EA0048"/>
    <w:rsid w:val="00EA0096"/>
    <w:rsid w:val="00EA0692"/>
    <w:rsid w:val="00EA1466"/>
    <w:rsid w:val="00EA2696"/>
    <w:rsid w:val="00EA3363"/>
    <w:rsid w:val="00EA34B8"/>
    <w:rsid w:val="00EA3E7A"/>
    <w:rsid w:val="00EA3FD8"/>
    <w:rsid w:val="00EA4330"/>
    <w:rsid w:val="00EA5BC8"/>
    <w:rsid w:val="00EA5EB5"/>
    <w:rsid w:val="00EA5EFF"/>
    <w:rsid w:val="00EA74CD"/>
    <w:rsid w:val="00EB196C"/>
    <w:rsid w:val="00EB2541"/>
    <w:rsid w:val="00EB2A4D"/>
    <w:rsid w:val="00EB349C"/>
    <w:rsid w:val="00EB4CA7"/>
    <w:rsid w:val="00EB574C"/>
    <w:rsid w:val="00EB5D91"/>
    <w:rsid w:val="00EB73AE"/>
    <w:rsid w:val="00EB7DB2"/>
    <w:rsid w:val="00EC014C"/>
    <w:rsid w:val="00EC07AC"/>
    <w:rsid w:val="00EC102A"/>
    <w:rsid w:val="00EC1F02"/>
    <w:rsid w:val="00EC2129"/>
    <w:rsid w:val="00EC24FD"/>
    <w:rsid w:val="00EC2961"/>
    <w:rsid w:val="00EC34DF"/>
    <w:rsid w:val="00EC4BDE"/>
    <w:rsid w:val="00EC4DB9"/>
    <w:rsid w:val="00EC57DE"/>
    <w:rsid w:val="00EC66F2"/>
    <w:rsid w:val="00EC6FA5"/>
    <w:rsid w:val="00EC7A06"/>
    <w:rsid w:val="00EC7B7C"/>
    <w:rsid w:val="00ED12BE"/>
    <w:rsid w:val="00ED1D39"/>
    <w:rsid w:val="00ED3597"/>
    <w:rsid w:val="00ED485F"/>
    <w:rsid w:val="00ED5598"/>
    <w:rsid w:val="00ED5AF8"/>
    <w:rsid w:val="00ED5EA1"/>
    <w:rsid w:val="00ED67F8"/>
    <w:rsid w:val="00ED6985"/>
    <w:rsid w:val="00ED6B1B"/>
    <w:rsid w:val="00EE02CF"/>
    <w:rsid w:val="00EE0AAC"/>
    <w:rsid w:val="00EE11DA"/>
    <w:rsid w:val="00EE15B3"/>
    <w:rsid w:val="00EE1BC5"/>
    <w:rsid w:val="00EE2345"/>
    <w:rsid w:val="00EE2436"/>
    <w:rsid w:val="00EE2B66"/>
    <w:rsid w:val="00EE2E28"/>
    <w:rsid w:val="00EE417F"/>
    <w:rsid w:val="00EE470A"/>
    <w:rsid w:val="00EE47E7"/>
    <w:rsid w:val="00EE564A"/>
    <w:rsid w:val="00EE58BF"/>
    <w:rsid w:val="00EE6BDC"/>
    <w:rsid w:val="00EE6FB7"/>
    <w:rsid w:val="00EF132F"/>
    <w:rsid w:val="00EF1652"/>
    <w:rsid w:val="00EF1C0D"/>
    <w:rsid w:val="00EF24DD"/>
    <w:rsid w:val="00EF2C0A"/>
    <w:rsid w:val="00EF367C"/>
    <w:rsid w:val="00EF3763"/>
    <w:rsid w:val="00EF3B41"/>
    <w:rsid w:val="00EF4FD1"/>
    <w:rsid w:val="00EF5884"/>
    <w:rsid w:val="00EF5A30"/>
    <w:rsid w:val="00EF636C"/>
    <w:rsid w:val="00EF66E3"/>
    <w:rsid w:val="00EF7AD1"/>
    <w:rsid w:val="00F00CDD"/>
    <w:rsid w:val="00F00E12"/>
    <w:rsid w:val="00F012B1"/>
    <w:rsid w:val="00F01C3C"/>
    <w:rsid w:val="00F0291D"/>
    <w:rsid w:val="00F029D8"/>
    <w:rsid w:val="00F02B44"/>
    <w:rsid w:val="00F04857"/>
    <w:rsid w:val="00F04D5D"/>
    <w:rsid w:val="00F067C2"/>
    <w:rsid w:val="00F0706C"/>
    <w:rsid w:val="00F07277"/>
    <w:rsid w:val="00F10673"/>
    <w:rsid w:val="00F1181C"/>
    <w:rsid w:val="00F11A6D"/>
    <w:rsid w:val="00F125F3"/>
    <w:rsid w:val="00F14514"/>
    <w:rsid w:val="00F148B2"/>
    <w:rsid w:val="00F14BF2"/>
    <w:rsid w:val="00F15C6C"/>
    <w:rsid w:val="00F16673"/>
    <w:rsid w:val="00F174FF"/>
    <w:rsid w:val="00F1779C"/>
    <w:rsid w:val="00F1780A"/>
    <w:rsid w:val="00F17D5E"/>
    <w:rsid w:val="00F17FDA"/>
    <w:rsid w:val="00F2011D"/>
    <w:rsid w:val="00F22455"/>
    <w:rsid w:val="00F23E53"/>
    <w:rsid w:val="00F23E72"/>
    <w:rsid w:val="00F24237"/>
    <w:rsid w:val="00F248A4"/>
    <w:rsid w:val="00F2523B"/>
    <w:rsid w:val="00F252A7"/>
    <w:rsid w:val="00F264CE"/>
    <w:rsid w:val="00F27082"/>
    <w:rsid w:val="00F271C9"/>
    <w:rsid w:val="00F27246"/>
    <w:rsid w:val="00F274BF"/>
    <w:rsid w:val="00F27A32"/>
    <w:rsid w:val="00F27D23"/>
    <w:rsid w:val="00F314A9"/>
    <w:rsid w:val="00F3213A"/>
    <w:rsid w:val="00F3274E"/>
    <w:rsid w:val="00F33539"/>
    <w:rsid w:val="00F345F1"/>
    <w:rsid w:val="00F3462E"/>
    <w:rsid w:val="00F34A8B"/>
    <w:rsid w:val="00F34C98"/>
    <w:rsid w:val="00F356A6"/>
    <w:rsid w:val="00F35DF9"/>
    <w:rsid w:val="00F35F9A"/>
    <w:rsid w:val="00F3693E"/>
    <w:rsid w:val="00F36A29"/>
    <w:rsid w:val="00F40CF0"/>
    <w:rsid w:val="00F41F7F"/>
    <w:rsid w:val="00F42046"/>
    <w:rsid w:val="00F420EB"/>
    <w:rsid w:val="00F456DC"/>
    <w:rsid w:val="00F50E37"/>
    <w:rsid w:val="00F512E8"/>
    <w:rsid w:val="00F5182F"/>
    <w:rsid w:val="00F521A6"/>
    <w:rsid w:val="00F52B84"/>
    <w:rsid w:val="00F531FC"/>
    <w:rsid w:val="00F54A4A"/>
    <w:rsid w:val="00F56637"/>
    <w:rsid w:val="00F56EAB"/>
    <w:rsid w:val="00F572B5"/>
    <w:rsid w:val="00F572B7"/>
    <w:rsid w:val="00F5753F"/>
    <w:rsid w:val="00F57559"/>
    <w:rsid w:val="00F57922"/>
    <w:rsid w:val="00F60AAC"/>
    <w:rsid w:val="00F60D93"/>
    <w:rsid w:val="00F60F99"/>
    <w:rsid w:val="00F616F6"/>
    <w:rsid w:val="00F617D9"/>
    <w:rsid w:val="00F62A9B"/>
    <w:rsid w:val="00F640BE"/>
    <w:rsid w:val="00F64156"/>
    <w:rsid w:val="00F6431A"/>
    <w:rsid w:val="00F64B7F"/>
    <w:rsid w:val="00F65A09"/>
    <w:rsid w:val="00F65FBE"/>
    <w:rsid w:val="00F66FEC"/>
    <w:rsid w:val="00F679DA"/>
    <w:rsid w:val="00F70979"/>
    <w:rsid w:val="00F70FCE"/>
    <w:rsid w:val="00F71B43"/>
    <w:rsid w:val="00F71F72"/>
    <w:rsid w:val="00F757F2"/>
    <w:rsid w:val="00F76037"/>
    <w:rsid w:val="00F7637F"/>
    <w:rsid w:val="00F766DA"/>
    <w:rsid w:val="00F77335"/>
    <w:rsid w:val="00F77B22"/>
    <w:rsid w:val="00F77BA2"/>
    <w:rsid w:val="00F8053B"/>
    <w:rsid w:val="00F81F7D"/>
    <w:rsid w:val="00F83154"/>
    <w:rsid w:val="00F83CF1"/>
    <w:rsid w:val="00F84107"/>
    <w:rsid w:val="00F858C6"/>
    <w:rsid w:val="00F87A0D"/>
    <w:rsid w:val="00F91EDD"/>
    <w:rsid w:val="00F91FDD"/>
    <w:rsid w:val="00F923E9"/>
    <w:rsid w:val="00F9259A"/>
    <w:rsid w:val="00F92840"/>
    <w:rsid w:val="00F92DC1"/>
    <w:rsid w:val="00F93BCE"/>
    <w:rsid w:val="00F93D48"/>
    <w:rsid w:val="00F95C6D"/>
    <w:rsid w:val="00F9738A"/>
    <w:rsid w:val="00F974F3"/>
    <w:rsid w:val="00F97B20"/>
    <w:rsid w:val="00FA0B91"/>
    <w:rsid w:val="00FA1842"/>
    <w:rsid w:val="00FA1A8F"/>
    <w:rsid w:val="00FA29EF"/>
    <w:rsid w:val="00FA3709"/>
    <w:rsid w:val="00FA3993"/>
    <w:rsid w:val="00FA3EA5"/>
    <w:rsid w:val="00FA43C2"/>
    <w:rsid w:val="00FA4F5E"/>
    <w:rsid w:val="00FA54B2"/>
    <w:rsid w:val="00FA57ED"/>
    <w:rsid w:val="00FA5985"/>
    <w:rsid w:val="00FA6A77"/>
    <w:rsid w:val="00FB03BD"/>
    <w:rsid w:val="00FB11A0"/>
    <w:rsid w:val="00FB1964"/>
    <w:rsid w:val="00FB265B"/>
    <w:rsid w:val="00FB335F"/>
    <w:rsid w:val="00FB3FE6"/>
    <w:rsid w:val="00FB4C94"/>
    <w:rsid w:val="00FB596C"/>
    <w:rsid w:val="00FB5CF8"/>
    <w:rsid w:val="00FB6248"/>
    <w:rsid w:val="00FB6BE5"/>
    <w:rsid w:val="00FC044C"/>
    <w:rsid w:val="00FC0A4B"/>
    <w:rsid w:val="00FC3188"/>
    <w:rsid w:val="00FC4494"/>
    <w:rsid w:val="00FC4AFC"/>
    <w:rsid w:val="00FD0974"/>
    <w:rsid w:val="00FD188A"/>
    <w:rsid w:val="00FD1905"/>
    <w:rsid w:val="00FD1C7E"/>
    <w:rsid w:val="00FD1D32"/>
    <w:rsid w:val="00FD4C67"/>
    <w:rsid w:val="00FD4E6D"/>
    <w:rsid w:val="00FD5259"/>
    <w:rsid w:val="00FD71D1"/>
    <w:rsid w:val="00FD7767"/>
    <w:rsid w:val="00FE03A0"/>
    <w:rsid w:val="00FE0DF1"/>
    <w:rsid w:val="00FE12B4"/>
    <w:rsid w:val="00FE1AD5"/>
    <w:rsid w:val="00FE1E56"/>
    <w:rsid w:val="00FE211E"/>
    <w:rsid w:val="00FE2603"/>
    <w:rsid w:val="00FE3625"/>
    <w:rsid w:val="00FE3B6E"/>
    <w:rsid w:val="00FE5B2A"/>
    <w:rsid w:val="00FE6443"/>
    <w:rsid w:val="00FE6685"/>
    <w:rsid w:val="00FE7213"/>
    <w:rsid w:val="00FE7C9C"/>
    <w:rsid w:val="00FF0154"/>
    <w:rsid w:val="00FF07D7"/>
    <w:rsid w:val="00FF1A1E"/>
    <w:rsid w:val="00FF20A4"/>
    <w:rsid w:val="00FF2DBC"/>
    <w:rsid w:val="00FF2F42"/>
    <w:rsid w:val="00FF425C"/>
    <w:rsid w:val="00FF57AF"/>
    <w:rsid w:val="00FF657C"/>
    <w:rsid w:val="00FF68DD"/>
    <w:rsid w:val="00FF6E95"/>
    <w:rsid w:val="00FF7591"/>
    <w:rsid w:val="00FF7858"/>
    <w:rsid w:val="013523E1"/>
    <w:rsid w:val="013A1130"/>
    <w:rsid w:val="01474512"/>
    <w:rsid w:val="01B53780"/>
    <w:rsid w:val="01F07B20"/>
    <w:rsid w:val="01F91399"/>
    <w:rsid w:val="020672D6"/>
    <w:rsid w:val="02236824"/>
    <w:rsid w:val="028426B0"/>
    <w:rsid w:val="02964F82"/>
    <w:rsid w:val="029B4D40"/>
    <w:rsid w:val="02ED00BC"/>
    <w:rsid w:val="031B2597"/>
    <w:rsid w:val="03AB679F"/>
    <w:rsid w:val="03AE5239"/>
    <w:rsid w:val="03C26161"/>
    <w:rsid w:val="03D012A8"/>
    <w:rsid w:val="0415192E"/>
    <w:rsid w:val="0476464C"/>
    <w:rsid w:val="04BF387D"/>
    <w:rsid w:val="04F92F58"/>
    <w:rsid w:val="05007660"/>
    <w:rsid w:val="051143B9"/>
    <w:rsid w:val="052F1D41"/>
    <w:rsid w:val="0567065D"/>
    <w:rsid w:val="057D35B7"/>
    <w:rsid w:val="059B3AAE"/>
    <w:rsid w:val="05BA60D8"/>
    <w:rsid w:val="05C86530"/>
    <w:rsid w:val="06116CA1"/>
    <w:rsid w:val="06177C16"/>
    <w:rsid w:val="062B4BF2"/>
    <w:rsid w:val="0686670B"/>
    <w:rsid w:val="0692135E"/>
    <w:rsid w:val="06984505"/>
    <w:rsid w:val="06B80D45"/>
    <w:rsid w:val="072926EF"/>
    <w:rsid w:val="076013E0"/>
    <w:rsid w:val="0767136B"/>
    <w:rsid w:val="077F6C1A"/>
    <w:rsid w:val="07B82FA2"/>
    <w:rsid w:val="07DE1529"/>
    <w:rsid w:val="07EF2A88"/>
    <w:rsid w:val="07F54BC0"/>
    <w:rsid w:val="082008CE"/>
    <w:rsid w:val="0846747A"/>
    <w:rsid w:val="084E3529"/>
    <w:rsid w:val="08732BE6"/>
    <w:rsid w:val="08A24E62"/>
    <w:rsid w:val="08D66D78"/>
    <w:rsid w:val="08F16F10"/>
    <w:rsid w:val="095A700E"/>
    <w:rsid w:val="096B180A"/>
    <w:rsid w:val="09705438"/>
    <w:rsid w:val="097D40C4"/>
    <w:rsid w:val="09933D81"/>
    <w:rsid w:val="099727BD"/>
    <w:rsid w:val="09A815EF"/>
    <w:rsid w:val="09BF0A5F"/>
    <w:rsid w:val="09C523E0"/>
    <w:rsid w:val="09E7370B"/>
    <w:rsid w:val="09FF14CE"/>
    <w:rsid w:val="0A800311"/>
    <w:rsid w:val="0A970165"/>
    <w:rsid w:val="0AD71911"/>
    <w:rsid w:val="0B403159"/>
    <w:rsid w:val="0B6D3222"/>
    <w:rsid w:val="0BB4594B"/>
    <w:rsid w:val="0BCF050F"/>
    <w:rsid w:val="0BCF716F"/>
    <w:rsid w:val="0C25444D"/>
    <w:rsid w:val="0C3F5435"/>
    <w:rsid w:val="0D0A5D09"/>
    <w:rsid w:val="0D2D5EFE"/>
    <w:rsid w:val="0D533931"/>
    <w:rsid w:val="0D754567"/>
    <w:rsid w:val="0D8060B5"/>
    <w:rsid w:val="0DB17B67"/>
    <w:rsid w:val="0DC8005E"/>
    <w:rsid w:val="0DD52B96"/>
    <w:rsid w:val="0DFE788A"/>
    <w:rsid w:val="0E016D64"/>
    <w:rsid w:val="0E0A7653"/>
    <w:rsid w:val="0E3B5C34"/>
    <w:rsid w:val="0E7526B5"/>
    <w:rsid w:val="0EF4162B"/>
    <w:rsid w:val="0F3F6B10"/>
    <w:rsid w:val="0F5B2904"/>
    <w:rsid w:val="0F95467F"/>
    <w:rsid w:val="0FC841B7"/>
    <w:rsid w:val="0FD0315A"/>
    <w:rsid w:val="0FD55ECC"/>
    <w:rsid w:val="0FFB498F"/>
    <w:rsid w:val="102528B5"/>
    <w:rsid w:val="10435247"/>
    <w:rsid w:val="10817ED7"/>
    <w:rsid w:val="10A747F6"/>
    <w:rsid w:val="10CD52E1"/>
    <w:rsid w:val="11647498"/>
    <w:rsid w:val="11C306B8"/>
    <w:rsid w:val="11D3202B"/>
    <w:rsid w:val="12061439"/>
    <w:rsid w:val="12143234"/>
    <w:rsid w:val="125618D3"/>
    <w:rsid w:val="125E6002"/>
    <w:rsid w:val="12CC0B5C"/>
    <w:rsid w:val="12F05378"/>
    <w:rsid w:val="130A06A1"/>
    <w:rsid w:val="131E1190"/>
    <w:rsid w:val="13264CA1"/>
    <w:rsid w:val="132C75E5"/>
    <w:rsid w:val="133C352E"/>
    <w:rsid w:val="133F5BBD"/>
    <w:rsid w:val="137A4ABE"/>
    <w:rsid w:val="13EF6311"/>
    <w:rsid w:val="14267F53"/>
    <w:rsid w:val="14733CF2"/>
    <w:rsid w:val="14B91533"/>
    <w:rsid w:val="14D319D0"/>
    <w:rsid w:val="14D64844"/>
    <w:rsid w:val="14DB3B34"/>
    <w:rsid w:val="15894C5D"/>
    <w:rsid w:val="159D60AA"/>
    <w:rsid w:val="160E074B"/>
    <w:rsid w:val="161533F4"/>
    <w:rsid w:val="161C19E1"/>
    <w:rsid w:val="16455480"/>
    <w:rsid w:val="166951DF"/>
    <w:rsid w:val="1679332F"/>
    <w:rsid w:val="168A7548"/>
    <w:rsid w:val="168E35F3"/>
    <w:rsid w:val="16D704B9"/>
    <w:rsid w:val="170C0021"/>
    <w:rsid w:val="172E26FB"/>
    <w:rsid w:val="178072CB"/>
    <w:rsid w:val="17C5097C"/>
    <w:rsid w:val="17C93E35"/>
    <w:rsid w:val="17CD7F2C"/>
    <w:rsid w:val="17FA67DF"/>
    <w:rsid w:val="181C41BC"/>
    <w:rsid w:val="185460E9"/>
    <w:rsid w:val="187674A9"/>
    <w:rsid w:val="18AC3253"/>
    <w:rsid w:val="18AE312B"/>
    <w:rsid w:val="18C01770"/>
    <w:rsid w:val="193F5D6F"/>
    <w:rsid w:val="194444AB"/>
    <w:rsid w:val="19503D2D"/>
    <w:rsid w:val="195E1359"/>
    <w:rsid w:val="19B74E9C"/>
    <w:rsid w:val="1A017D96"/>
    <w:rsid w:val="1A060D37"/>
    <w:rsid w:val="1A4C04ED"/>
    <w:rsid w:val="1A4D7C55"/>
    <w:rsid w:val="1A5D6BD9"/>
    <w:rsid w:val="1A5D7E51"/>
    <w:rsid w:val="1A7F68A4"/>
    <w:rsid w:val="1AA33CBC"/>
    <w:rsid w:val="1AE44FE0"/>
    <w:rsid w:val="1AF95386"/>
    <w:rsid w:val="1AFC4F19"/>
    <w:rsid w:val="1B2E373A"/>
    <w:rsid w:val="1B30632B"/>
    <w:rsid w:val="1B3D3845"/>
    <w:rsid w:val="1B535922"/>
    <w:rsid w:val="1B723B7D"/>
    <w:rsid w:val="1BC07DB7"/>
    <w:rsid w:val="1BDD49C8"/>
    <w:rsid w:val="1BE95AA6"/>
    <w:rsid w:val="1C4C5C0F"/>
    <w:rsid w:val="1C5814A8"/>
    <w:rsid w:val="1C63343D"/>
    <w:rsid w:val="1CA21993"/>
    <w:rsid w:val="1CC801BF"/>
    <w:rsid w:val="1D256CDA"/>
    <w:rsid w:val="1D49300A"/>
    <w:rsid w:val="1D4B2757"/>
    <w:rsid w:val="1D5A0561"/>
    <w:rsid w:val="1D6C20DF"/>
    <w:rsid w:val="1E305F75"/>
    <w:rsid w:val="1E491587"/>
    <w:rsid w:val="1EA32E73"/>
    <w:rsid w:val="1EA80A09"/>
    <w:rsid w:val="1EBF464D"/>
    <w:rsid w:val="1EC16D2C"/>
    <w:rsid w:val="1EC835CB"/>
    <w:rsid w:val="1EFB142E"/>
    <w:rsid w:val="1F1923C9"/>
    <w:rsid w:val="1F2C7FBC"/>
    <w:rsid w:val="1FF76471"/>
    <w:rsid w:val="201574A1"/>
    <w:rsid w:val="20183540"/>
    <w:rsid w:val="203E157B"/>
    <w:rsid w:val="206D06C6"/>
    <w:rsid w:val="20822DE8"/>
    <w:rsid w:val="20857D58"/>
    <w:rsid w:val="208C000E"/>
    <w:rsid w:val="20B67DCC"/>
    <w:rsid w:val="20CB5CFA"/>
    <w:rsid w:val="20CC07CE"/>
    <w:rsid w:val="211001FE"/>
    <w:rsid w:val="21560235"/>
    <w:rsid w:val="21817371"/>
    <w:rsid w:val="21911A1D"/>
    <w:rsid w:val="21913DBA"/>
    <w:rsid w:val="21D82BCE"/>
    <w:rsid w:val="22174A77"/>
    <w:rsid w:val="22564C3B"/>
    <w:rsid w:val="227117F0"/>
    <w:rsid w:val="228F1684"/>
    <w:rsid w:val="22E131C9"/>
    <w:rsid w:val="22E91128"/>
    <w:rsid w:val="231410C3"/>
    <w:rsid w:val="2341379C"/>
    <w:rsid w:val="235A7207"/>
    <w:rsid w:val="23CD1FB5"/>
    <w:rsid w:val="23F519CD"/>
    <w:rsid w:val="23F9517F"/>
    <w:rsid w:val="23FC0D87"/>
    <w:rsid w:val="24287BD3"/>
    <w:rsid w:val="24316AC9"/>
    <w:rsid w:val="24340275"/>
    <w:rsid w:val="243D3B7F"/>
    <w:rsid w:val="246165DD"/>
    <w:rsid w:val="247E57AE"/>
    <w:rsid w:val="248F341C"/>
    <w:rsid w:val="24983B90"/>
    <w:rsid w:val="24AC7022"/>
    <w:rsid w:val="24E21EE4"/>
    <w:rsid w:val="24F417CC"/>
    <w:rsid w:val="250658E9"/>
    <w:rsid w:val="253E2E3E"/>
    <w:rsid w:val="25410AF1"/>
    <w:rsid w:val="25E10967"/>
    <w:rsid w:val="25FD58B9"/>
    <w:rsid w:val="26287B91"/>
    <w:rsid w:val="265E792E"/>
    <w:rsid w:val="26647764"/>
    <w:rsid w:val="2689034D"/>
    <w:rsid w:val="269D015C"/>
    <w:rsid w:val="26E615A1"/>
    <w:rsid w:val="26F85FDC"/>
    <w:rsid w:val="27407472"/>
    <w:rsid w:val="27535BB4"/>
    <w:rsid w:val="2760332F"/>
    <w:rsid w:val="2797241C"/>
    <w:rsid w:val="279D4FAD"/>
    <w:rsid w:val="27BF1F4A"/>
    <w:rsid w:val="284D56B8"/>
    <w:rsid w:val="285266F8"/>
    <w:rsid w:val="288A6993"/>
    <w:rsid w:val="28937502"/>
    <w:rsid w:val="28FC2B64"/>
    <w:rsid w:val="29047E7E"/>
    <w:rsid w:val="29561B03"/>
    <w:rsid w:val="29992D97"/>
    <w:rsid w:val="29DF5CBB"/>
    <w:rsid w:val="29E83B4C"/>
    <w:rsid w:val="2A0B08A8"/>
    <w:rsid w:val="2A1E0F5F"/>
    <w:rsid w:val="2A5B30DB"/>
    <w:rsid w:val="2A830702"/>
    <w:rsid w:val="2AAA539C"/>
    <w:rsid w:val="2ABE5E63"/>
    <w:rsid w:val="2AC95A00"/>
    <w:rsid w:val="2AE016E6"/>
    <w:rsid w:val="2AFD3C60"/>
    <w:rsid w:val="2B150261"/>
    <w:rsid w:val="2B21703C"/>
    <w:rsid w:val="2B2835B3"/>
    <w:rsid w:val="2B4D0836"/>
    <w:rsid w:val="2B842296"/>
    <w:rsid w:val="2B861670"/>
    <w:rsid w:val="2BA2006A"/>
    <w:rsid w:val="2BD45416"/>
    <w:rsid w:val="2C040ED9"/>
    <w:rsid w:val="2C05252B"/>
    <w:rsid w:val="2C0F4C44"/>
    <w:rsid w:val="2C1B4A1E"/>
    <w:rsid w:val="2C5926E8"/>
    <w:rsid w:val="2C654CC7"/>
    <w:rsid w:val="2C75796D"/>
    <w:rsid w:val="2C7B078F"/>
    <w:rsid w:val="2C7C41B6"/>
    <w:rsid w:val="2C7E66B1"/>
    <w:rsid w:val="2C8B6B16"/>
    <w:rsid w:val="2D146B05"/>
    <w:rsid w:val="2D4315B6"/>
    <w:rsid w:val="2D437898"/>
    <w:rsid w:val="2D4425D0"/>
    <w:rsid w:val="2D4A1A33"/>
    <w:rsid w:val="2DDB2055"/>
    <w:rsid w:val="2E1B338C"/>
    <w:rsid w:val="2E423143"/>
    <w:rsid w:val="2E5D662D"/>
    <w:rsid w:val="2EC37CDE"/>
    <w:rsid w:val="2F136099"/>
    <w:rsid w:val="2F3B15D1"/>
    <w:rsid w:val="2F7E4C5A"/>
    <w:rsid w:val="2F9670CA"/>
    <w:rsid w:val="2FB2692C"/>
    <w:rsid w:val="2FCC2FBF"/>
    <w:rsid w:val="2FD36D71"/>
    <w:rsid w:val="2FD67739"/>
    <w:rsid w:val="2FD9588D"/>
    <w:rsid w:val="301C502A"/>
    <w:rsid w:val="30411F5E"/>
    <w:rsid w:val="307D6F3E"/>
    <w:rsid w:val="30830218"/>
    <w:rsid w:val="30876DB3"/>
    <w:rsid w:val="30B400A9"/>
    <w:rsid w:val="30C52AF8"/>
    <w:rsid w:val="30E259FA"/>
    <w:rsid w:val="31195BDD"/>
    <w:rsid w:val="31552BA5"/>
    <w:rsid w:val="3160494A"/>
    <w:rsid w:val="31626EEC"/>
    <w:rsid w:val="31782C33"/>
    <w:rsid w:val="31787D24"/>
    <w:rsid w:val="31BA1499"/>
    <w:rsid w:val="31E53686"/>
    <w:rsid w:val="323E5F2F"/>
    <w:rsid w:val="32556B94"/>
    <w:rsid w:val="32797093"/>
    <w:rsid w:val="32862880"/>
    <w:rsid w:val="32BE6D81"/>
    <w:rsid w:val="32E22510"/>
    <w:rsid w:val="32E90720"/>
    <w:rsid w:val="331972B4"/>
    <w:rsid w:val="339300E8"/>
    <w:rsid w:val="33D703A4"/>
    <w:rsid w:val="341010E3"/>
    <w:rsid w:val="34142E20"/>
    <w:rsid w:val="342C1FFE"/>
    <w:rsid w:val="34A233DF"/>
    <w:rsid w:val="34AA0755"/>
    <w:rsid w:val="34D74C20"/>
    <w:rsid w:val="34FB6027"/>
    <w:rsid w:val="353051D1"/>
    <w:rsid w:val="363F3AC6"/>
    <w:rsid w:val="36613032"/>
    <w:rsid w:val="36937331"/>
    <w:rsid w:val="36B55F6B"/>
    <w:rsid w:val="36BB7831"/>
    <w:rsid w:val="37150197"/>
    <w:rsid w:val="37316B00"/>
    <w:rsid w:val="373852EB"/>
    <w:rsid w:val="37396ED7"/>
    <w:rsid w:val="37464334"/>
    <w:rsid w:val="3762715C"/>
    <w:rsid w:val="37D73EA7"/>
    <w:rsid w:val="37D91A5B"/>
    <w:rsid w:val="37E80F39"/>
    <w:rsid w:val="37F41BB3"/>
    <w:rsid w:val="37F97279"/>
    <w:rsid w:val="38152EFC"/>
    <w:rsid w:val="38157B80"/>
    <w:rsid w:val="382F5281"/>
    <w:rsid w:val="383119D1"/>
    <w:rsid w:val="38370967"/>
    <w:rsid w:val="38455D28"/>
    <w:rsid w:val="384D488B"/>
    <w:rsid w:val="386B45D2"/>
    <w:rsid w:val="386E3599"/>
    <w:rsid w:val="387B1BA3"/>
    <w:rsid w:val="38867BFA"/>
    <w:rsid w:val="38AD7CB6"/>
    <w:rsid w:val="38CD18D2"/>
    <w:rsid w:val="38F15222"/>
    <w:rsid w:val="391D12C2"/>
    <w:rsid w:val="39B1799E"/>
    <w:rsid w:val="3A020965"/>
    <w:rsid w:val="3A0A1BD7"/>
    <w:rsid w:val="3A36512A"/>
    <w:rsid w:val="3A496F92"/>
    <w:rsid w:val="3A8C029D"/>
    <w:rsid w:val="3AA114E6"/>
    <w:rsid w:val="3AAD3C6B"/>
    <w:rsid w:val="3AD84348"/>
    <w:rsid w:val="3B6D3113"/>
    <w:rsid w:val="3B776528"/>
    <w:rsid w:val="3B7D4803"/>
    <w:rsid w:val="3BBC0B3B"/>
    <w:rsid w:val="3BBC511F"/>
    <w:rsid w:val="3BDB63DE"/>
    <w:rsid w:val="3BE912C0"/>
    <w:rsid w:val="3BFE0EB2"/>
    <w:rsid w:val="3C022718"/>
    <w:rsid w:val="3C267516"/>
    <w:rsid w:val="3C6510DB"/>
    <w:rsid w:val="3C824FB7"/>
    <w:rsid w:val="3C954E3B"/>
    <w:rsid w:val="3CD21274"/>
    <w:rsid w:val="3CEB1852"/>
    <w:rsid w:val="3D0F5AFE"/>
    <w:rsid w:val="3D4059A5"/>
    <w:rsid w:val="3D46093B"/>
    <w:rsid w:val="3DCE17F9"/>
    <w:rsid w:val="3DD63BA2"/>
    <w:rsid w:val="3DFE69F1"/>
    <w:rsid w:val="3E07767A"/>
    <w:rsid w:val="3E5D33E1"/>
    <w:rsid w:val="3E743817"/>
    <w:rsid w:val="3E9E5DB4"/>
    <w:rsid w:val="3EC035FB"/>
    <w:rsid w:val="3F5102FC"/>
    <w:rsid w:val="3F630CC4"/>
    <w:rsid w:val="3F662721"/>
    <w:rsid w:val="3F83211A"/>
    <w:rsid w:val="3F9F114C"/>
    <w:rsid w:val="3FBE237E"/>
    <w:rsid w:val="3FD008F7"/>
    <w:rsid w:val="3FDC2B95"/>
    <w:rsid w:val="4062059F"/>
    <w:rsid w:val="40B50CF7"/>
    <w:rsid w:val="40CD2B8A"/>
    <w:rsid w:val="41122B16"/>
    <w:rsid w:val="41426BCB"/>
    <w:rsid w:val="416870FB"/>
    <w:rsid w:val="416E5774"/>
    <w:rsid w:val="41912701"/>
    <w:rsid w:val="419D01FC"/>
    <w:rsid w:val="41A00927"/>
    <w:rsid w:val="41BE275F"/>
    <w:rsid w:val="41CC423E"/>
    <w:rsid w:val="41CE7D37"/>
    <w:rsid w:val="41D4659A"/>
    <w:rsid w:val="41D85F1B"/>
    <w:rsid w:val="41DB6154"/>
    <w:rsid w:val="41DF01E8"/>
    <w:rsid w:val="41FA15A4"/>
    <w:rsid w:val="42355F51"/>
    <w:rsid w:val="42465FDE"/>
    <w:rsid w:val="42884742"/>
    <w:rsid w:val="42AE5AE3"/>
    <w:rsid w:val="43205265"/>
    <w:rsid w:val="435A19B8"/>
    <w:rsid w:val="43AE5D90"/>
    <w:rsid w:val="43B97087"/>
    <w:rsid w:val="43C85B6C"/>
    <w:rsid w:val="4424373F"/>
    <w:rsid w:val="444075FB"/>
    <w:rsid w:val="44717C3B"/>
    <w:rsid w:val="448E2FD4"/>
    <w:rsid w:val="44BB6B8A"/>
    <w:rsid w:val="44BE65E0"/>
    <w:rsid w:val="45045AC7"/>
    <w:rsid w:val="45425615"/>
    <w:rsid w:val="455F7633"/>
    <w:rsid w:val="458E64E3"/>
    <w:rsid w:val="45C01CDD"/>
    <w:rsid w:val="45C16005"/>
    <w:rsid w:val="465D36F9"/>
    <w:rsid w:val="469A41BF"/>
    <w:rsid w:val="47044815"/>
    <w:rsid w:val="47067B68"/>
    <w:rsid w:val="471D5D1F"/>
    <w:rsid w:val="472A4DB0"/>
    <w:rsid w:val="4738342D"/>
    <w:rsid w:val="473E1810"/>
    <w:rsid w:val="476C5878"/>
    <w:rsid w:val="47AD2243"/>
    <w:rsid w:val="47C62521"/>
    <w:rsid w:val="47E706E1"/>
    <w:rsid w:val="48506B8D"/>
    <w:rsid w:val="486241FB"/>
    <w:rsid w:val="486C005E"/>
    <w:rsid w:val="489666F1"/>
    <w:rsid w:val="497D28CD"/>
    <w:rsid w:val="49BB3A1B"/>
    <w:rsid w:val="49E12AAB"/>
    <w:rsid w:val="49EB1F53"/>
    <w:rsid w:val="49FF35F0"/>
    <w:rsid w:val="4A027BF7"/>
    <w:rsid w:val="4A373CDD"/>
    <w:rsid w:val="4A3E11FF"/>
    <w:rsid w:val="4A8E43FC"/>
    <w:rsid w:val="4AD0313F"/>
    <w:rsid w:val="4B1005E7"/>
    <w:rsid w:val="4B520A84"/>
    <w:rsid w:val="4B582BD7"/>
    <w:rsid w:val="4B8C33E2"/>
    <w:rsid w:val="4B9C0EE4"/>
    <w:rsid w:val="4BAB7F93"/>
    <w:rsid w:val="4BDB4ECF"/>
    <w:rsid w:val="4BE551F9"/>
    <w:rsid w:val="4BE87558"/>
    <w:rsid w:val="4C054E21"/>
    <w:rsid w:val="4C150220"/>
    <w:rsid w:val="4C582B91"/>
    <w:rsid w:val="4C5E4473"/>
    <w:rsid w:val="4C6D6D63"/>
    <w:rsid w:val="4CD97F88"/>
    <w:rsid w:val="4D202F62"/>
    <w:rsid w:val="4D523BFC"/>
    <w:rsid w:val="4D57679E"/>
    <w:rsid w:val="4D8723BA"/>
    <w:rsid w:val="4D8A144D"/>
    <w:rsid w:val="4D937B14"/>
    <w:rsid w:val="4DAE107F"/>
    <w:rsid w:val="4DCB2E58"/>
    <w:rsid w:val="4DFB7EF1"/>
    <w:rsid w:val="4E877208"/>
    <w:rsid w:val="4E953B4E"/>
    <w:rsid w:val="4EA86BDB"/>
    <w:rsid w:val="4ED37149"/>
    <w:rsid w:val="4EE851A5"/>
    <w:rsid w:val="4F0518B1"/>
    <w:rsid w:val="4F0E4B1D"/>
    <w:rsid w:val="4F140B78"/>
    <w:rsid w:val="4F2518BB"/>
    <w:rsid w:val="4F5E7ECC"/>
    <w:rsid w:val="4F915849"/>
    <w:rsid w:val="4FA47FEB"/>
    <w:rsid w:val="4FA539AE"/>
    <w:rsid w:val="501D655A"/>
    <w:rsid w:val="50263228"/>
    <w:rsid w:val="507F1365"/>
    <w:rsid w:val="50A36372"/>
    <w:rsid w:val="50AA5848"/>
    <w:rsid w:val="50C845C8"/>
    <w:rsid w:val="50D802B2"/>
    <w:rsid w:val="50E13A61"/>
    <w:rsid w:val="50E768C2"/>
    <w:rsid w:val="510316BE"/>
    <w:rsid w:val="510332A5"/>
    <w:rsid w:val="5146382D"/>
    <w:rsid w:val="516A3109"/>
    <w:rsid w:val="517459E7"/>
    <w:rsid w:val="518911B3"/>
    <w:rsid w:val="518F1583"/>
    <w:rsid w:val="519604B6"/>
    <w:rsid w:val="51BA1695"/>
    <w:rsid w:val="523D1809"/>
    <w:rsid w:val="5248187A"/>
    <w:rsid w:val="52857C5F"/>
    <w:rsid w:val="52A96F98"/>
    <w:rsid w:val="52CE3B68"/>
    <w:rsid w:val="52E54537"/>
    <w:rsid w:val="531F2235"/>
    <w:rsid w:val="5351458D"/>
    <w:rsid w:val="537D7AE8"/>
    <w:rsid w:val="53965050"/>
    <w:rsid w:val="53BA22A0"/>
    <w:rsid w:val="540B48F1"/>
    <w:rsid w:val="54114993"/>
    <w:rsid w:val="54554C11"/>
    <w:rsid w:val="547107DB"/>
    <w:rsid w:val="54792622"/>
    <w:rsid w:val="549B6853"/>
    <w:rsid w:val="54BF5707"/>
    <w:rsid w:val="54C52B79"/>
    <w:rsid w:val="54F24A86"/>
    <w:rsid w:val="54FE620E"/>
    <w:rsid w:val="553118B0"/>
    <w:rsid w:val="55371A5D"/>
    <w:rsid w:val="558552B1"/>
    <w:rsid w:val="559001B2"/>
    <w:rsid w:val="55B2291D"/>
    <w:rsid w:val="55D04A1E"/>
    <w:rsid w:val="56576074"/>
    <w:rsid w:val="569F0911"/>
    <w:rsid w:val="56E24C0A"/>
    <w:rsid w:val="576E2CF5"/>
    <w:rsid w:val="57715FDB"/>
    <w:rsid w:val="5778785A"/>
    <w:rsid w:val="57BF17DA"/>
    <w:rsid w:val="57D06006"/>
    <w:rsid w:val="58290EC7"/>
    <w:rsid w:val="587350E6"/>
    <w:rsid w:val="587C1CC6"/>
    <w:rsid w:val="58AC24B2"/>
    <w:rsid w:val="58B87927"/>
    <w:rsid w:val="58E72B95"/>
    <w:rsid w:val="58E927D8"/>
    <w:rsid w:val="5908573C"/>
    <w:rsid w:val="592B6D0A"/>
    <w:rsid w:val="592E742B"/>
    <w:rsid w:val="593144FC"/>
    <w:rsid w:val="59375F5C"/>
    <w:rsid w:val="593909F6"/>
    <w:rsid w:val="59545948"/>
    <w:rsid w:val="59DE0305"/>
    <w:rsid w:val="5A3024C1"/>
    <w:rsid w:val="5A521EF4"/>
    <w:rsid w:val="5A52512D"/>
    <w:rsid w:val="5A6D682C"/>
    <w:rsid w:val="5AD255B7"/>
    <w:rsid w:val="5B2F1E00"/>
    <w:rsid w:val="5B3B15CF"/>
    <w:rsid w:val="5C5408DC"/>
    <w:rsid w:val="5C5440F6"/>
    <w:rsid w:val="5CCA5A2B"/>
    <w:rsid w:val="5D1A42DE"/>
    <w:rsid w:val="5D4221F0"/>
    <w:rsid w:val="5DD64E41"/>
    <w:rsid w:val="5E055D89"/>
    <w:rsid w:val="5E057968"/>
    <w:rsid w:val="5E9742E1"/>
    <w:rsid w:val="5EA82DB6"/>
    <w:rsid w:val="5EFC43DB"/>
    <w:rsid w:val="5F001790"/>
    <w:rsid w:val="5F1F68E9"/>
    <w:rsid w:val="5F5B653F"/>
    <w:rsid w:val="5F726888"/>
    <w:rsid w:val="5F751977"/>
    <w:rsid w:val="5FD4537E"/>
    <w:rsid w:val="5FF21661"/>
    <w:rsid w:val="600913B2"/>
    <w:rsid w:val="60400389"/>
    <w:rsid w:val="604A6FFD"/>
    <w:rsid w:val="60754BB7"/>
    <w:rsid w:val="60764CF9"/>
    <w:rsid w:val="60C62B25"/>
    <w:rsid w:val="60CD272E"/>
    <w:rsid w:val="60F80550"/>
    <w:rsid w:val="610A32A7"/>
    <w:rsid w:val="61552F0D"/>
    <w:rsid w:val="617B2967"/>
    <w:rsid w:val="61B94195"/>
    <w:rsid w:val="61BE487C"/>
    <w:rsid w:val="61EF62E0"/>
    <w:rsid w:val="620575EC"/>
    <w:rsid w:val="620B22C0"/>
    <w:rsid w:val="620F2763"/>
    <w:rsid w:val="6231048F"/>
    <w:rsid w:val="623E7551"/>
    <w:rsid w:val="624A5543"/>
    <w:rsid w:val="62A409DA"/>
    <w:rsid w:val="62FB32C7"/>
    <w:rsid w:val="63091291"/>
    <w:rsid w:val="63462E7A"/>
    <w:rsid w:val="63AC6F8D"/>
    <w:rsid w:val="63B327D4"/>
    <w:rsid w:val="63C34DE8"/>
    <w:rsid w:val="63C73CCB"/>
    <w:rsid w:val="63E30612"/>
    <w:rsid w:val="63E35D12"/>
    <w:rsid w:val="63E7450A"/>
    <w:rsid w:val="63FE4EB5"/>
    <w:rsid w:val="644755C0"/>
    <w:rsid w:val="645C08F1"/>
    <w:rsid w:val="64837410"/>
    <w:rsid w:val="648A47B6"/>
    <w:rsid w:val="648F4E80"/>
    <w:rsid w:val="6506135C"/>
    <w:rsid w:val="65391E3E"/>
    <w:rsid w:val="65676711"/>
    <w:rsid w:val="65D94F2F"/>
    <w:rsid w:val="66C9418E"/>
    <w:rsid w:val="66F74058"/>
    <w:rsid w:val="6702522E"/>
    <w:rsid w:val="670B0904"/>
    <w:rsid w:val="671F6FDB"/>
    <w:rsid w:val="674065C0"/>
    <w:rsid w:val="679720DB"/>
    <w:rsid w:val="67BB3C02"/>
    <w:rsid w:val="67D21D97"/>
    <w:rsid w:val="68127CA1"/>
    <w:rsid w:val="682D65C2"/>
    <w:rsid w:val="68405151"/>
    <w:rsid w:val="68462EA0"/>
    <w:rsid w:val="68546102"/>
    <w:rsid w:val="686F5A24"/>
    <w:rsid w:val="68A13454"/>
    <w:rsid w:val="68B93CAE"/>
    <w:rsid w:val="6924256B"/>
    <w:rsid w:val="69300193"/>
    <w:rsid w:val="69335E53"/>
    <w:rsid w:val="69EC0773"/>
    <w:rsid w:val="6A6754CD"/>
    <w:rsid w:val="6A945A9B"/>
    <w:rsid w:val="6AEA2988"/>
    <w:rsid w:val="6B155834"/>
    <w:rsid w:val="6B5B1F6C"/>
    <w:rsid w:val="6BB44DDF"/>
    <w:rsid w:val="6BC6153D"/>
    <w:rsid w:val="6BE10C67"/>
    <w:rsid w:val="6BE175A3"/>
    <w:rsid w:val="6BEF5A57"/>
    <w:rsid w:val="6C054BBB"/>
    <w:rsid w:val="6C393F0B"/>
    <w:rsid w:val="6C490484"/>
    <w:rsid w:val="6CA874F3"/>
    <w:rsid w:val="6CD5347D"/>
    <w:rsid w:val="6CF55FCB"/>
    <w:rsid w:val="6D1C038D"/>
    <w:rsid w:val="6D5D62CF"/>
    <w:rsid w:val="6D777B45"/>
    <w:rsid w:val="6D806627"/>
    <w:rsid w:val="6DC438C5"/>
    <w:rsid w:val="6DD0636B"/>
    <w:rsid w:val="6E033242"/>
    <w:rsid w:val="6E172094"/>
    <w:rsid w:val="6E450AE0"/>
    <w:rsid w:val="6E4C468D"/>
    <w:rsid w:val="6E4E3233"/>
    <w:rsid w:val="6E636E1D"/>
    <w:rsid w:val="6EB159C7"/>
    <w:rsid w:val="6EC05B55"/>
    <w:rsid w:val="6EE460F8"/>
    <w:rsid w:val="6F0C033D"/>
    <w:rsid w:val="6F25742D"/>
    <w:rsid w:val="6F5748DD"/>
    <w:rsid w:val="6F6A455F"/>
    <w:rsid w:val="6F760B24"/>
    <w:rsid w:val="700B3712"/>
    <w:rsid w:val="703B084C"/>
    <w:rsid w:val="70B70481"/>
    <w:rsid w:val="710E044A"/>
    <w:rsid w:val="71963DF7"/>
    <w:rsid w:val="71D431E7"/>
    <w:rsid w:val="71D65021"/>
    <w:rsid w:val="71D66084"/>
    <w:rsid w:val="71D92F74"/>
    <w:rsid w:val="721232F7"/>
    <w:rsid w:val="7214068D"/>
    <w:rsid w:val="723D7030"/>
    <w:rsid w:val="724B1947"/>
    <w:rsid w:val="7260135B"/>
    <w:rsid w:val="72774B5F"/>
    <w:rsid w:val="727D4B43"/>
    <w:rsid w:val="72876DEB"/>
    <w:rsid w:val="72A9655E"/>
    <w:rsid w:val="72C82DDB"/>
    <w:rsid w:val="72CE307C"/>
    <w:rsid w:val="731F50DA"/>
    <w:rsid w:val="73213242"/>
    <w:rsid w:val="736C0658"/>
    <w:rsid w:val="73F535D5"/>
    <w:rsid w:val="74046252"/>
    <w:rsid w:val="74091A9B"/>
    <w:rsid w:val="74240586"/>
    <w:rsid w:val="742B41E8"/>
    <w:rsid w:val="74904687"/>
    <w:rsid w:val="74F10EA4"/>
    <w:rsid w:val="74F555BA"/>
    <w:rsid w:val="75315330"/>
    <w:rsid w:val="758526DD"/>
    <w:rsid w:val="75AE37B5"/>
    <w:rsid w:val="75B16316"/>
    <w:rsid w:val="760826FB"/>
    <w:rsid w:val="767A627F"/>
    <w:rsid w:val="76970BE9"/>
    <w:rsid w:val="76C02781"/>
    <w:rsid w:val="76C436E2"/>
    <w:rsid w:val="76EF588F"/>
    <w:rsid w:val="77067BB6"/>
    <w:rsid w:val="77331F25"/>
    <w:rsid w:val="775C1F51"/>
    <w:rsid w:val="777666AC"/>
    <w:rsid w:val="777C2CA0"/>
    <w:rsid w:val="77843A3E"/>
    <w:rsid w:val="778B254E"/>
    <w:rsid w:val="77900E7D"/>
    <w:rsid w:val="779644AA"/>
    <w:rsid w:val="7872717E"/>
    <w:rsid w:val="791F21A9"/>
    <w:rsid w:val="79881CB0"/>
    <w:rsid w:val="799F3F52"/>
    <w:rsid w:val="79B77AFD"/>
    <w:rsid w:val="7A522B55"/>
    <w:rsid w:val="7A996E9A"/>
    <w:rsid w:val="7A9A1EA4"/>
    <w:rsid w:val="7AA0261E"/>
    <w:rsid w:val="7ABA4E4E"/>
    <w:rsid w:val="7AD44C19"/>
    <w:rsid w:val="7AFD5EEC"/>
    <w:rsid w:val="7B127A63"/>
    <w:rsid w:val="7B1A2C8D"/>
    <w:rsid w:val="7B6B270A"/>
    <w:rsid w:val="7B6D3913"/>
    <w:rsid w:val="7BA455C6"/>
    <w:rsid w:val="7BBC5AB7"/>
    <w:rsid w:val="7BBE3A01"/>
    <w:rsid w:val="7BCD6BDC"/>
    <w:rsid w:val="7CAB1C8C"/>
    <w:rsid w:val="7CC07229"/>
    <w:rsid w:val="7D374FCD"/>
    <w:rsid w:val="7D424EAA"/>
    <w:rsid w:val="7D464CFB"/>
    <w:rsid w:val="7DA05E73"/>
    <w:rsid w:val="7DC2009D"/>
    <w:rsid w:val="7DD341AE"/>
    <w:rsid w:val="7E18219E"/>
    <w:rsid w:val="7E206EC8"/>
    <w:rsid w:val="7E286A6E"/>
    <w:rsid w:val="7E490FDF"/>
    <w:rsid w:val="7E4F0FCD"/>
    <w:rsid w:val="7E750D36"/>
    <w:rsid w:val="7E7C113E"/>
    <w:rsid w:val="7EA94C29"/>
    <w:rsid w:val="7ECF5910"/>
    <w:rsid w:val="7F750620"/>
    <w:rsid w:val="7F886F5A"/>
    <w:rsid w:val="7F9434B8"/>
    <w:rsid w:val="7F967DE3"/>
    <w:rsid w:val="7FD13BEB"/>
    <w:rsid w:val="7FD35347"/>
    <w:rsid w:val="7FEC76AA"/>
    <w:rsid w:val="7FFD53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semiHidden="0" w:name="FollowedHyperlink"/>
    <w:lsdException w:qFormat="1" w:unhideWhenUsed="0" w:uiPriority="0" w:semiHidden="0" w:name="Strong"/>
    <w:lsdException w:qFormat="1" w:unhideWhenUsed="0" w:uiPriority="20" w:semiHidden="0" w:name="Emphasis"/>
    <w:lsdException w:qFormat="1"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link w:val="4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47"/>
    <w:qFormat/>
    <w:uiPriority w:val="9"/>
    <w:pPr>
      <w:keepNext/>
      <w:keepLines/>
      <w:spacing w:before="260" w:after="260" w:line="416" w:lineRule="auto"/>
      <w:outlineLvl w:val="2"/>
    </w:pPr>
    <w:rPr>
      <w:b/>
      <w:bCs/>
      <w:sz w:val="32"/>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5">
    <w:name w:val="List Number"/>
    <w:basedOn w:val="1"/>
    <w:qFormat/>
    <w:uiPriority w:val="0"/>
    <w:pPr>
      <w:widowControl/>
      <w:numPr>
        <w:ilvl w:val="0"/>
        <w:numId w:val="1"/>
      </w:numPr>
      <w:tabs>
        <w:tab w:val="left" w:pos="454"/>
        <w:tab w:val="clear" w:pos="720"/>
      </w:tabs>
      <w:spacing w:afterLines="50"/>
      <w:ind w:left="454" w:hanging="284"/>
      <w:jc w:val="left"/>
    </w:pPr>
    <w:rPr>
      <w:kern w:val="0"/>
      <w:sz w:val="24"/>
      <w:szCs w:val="20"/>
    </w:rPr>
  </w:style>
  <w:style w:type="paragraph" w:styleId="6">
    <w:name w:val="Normal Indent"/>
    <w:basedOn w:val="1"/>
    <w:link w:val="37"/>
    <w:qFormat/>
    <w:uiPriority w:val="0"/>
    <w:pPr>
      <w:ind w:firstLine="420"/>
    </w:pPr>
    <w:rPr>
      <w:sz w:val="21"/>
      <w:szCs w:val="20"/>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Document Map"/>
    <w:basedOn w:val="1"/>
    <w:link w:val="64"/>
    <w:semiHidden/>
    <w:unhideWhenUsed/>
    <w:qFormat/>
    <w:uiPriority w:val="99"/>
    <w:rPr>
      <w:rFonts w:ascii="宋体"/>
      <w:sz w:val="18"/>
      <w:szCs w:val="18"/>
    </w:rPr>
  </w:style>
  <w:style w:type="paragraph" w:styleId="9">
    <w:name w:val="annotation text"/>
    <w:basedOn w:val="1"/>
    <w:link w:val="29"/>
    <w:unhideWhenUsed/>
    <w:qFormat/>
    <w:uiPriority w:val="99"/>
    <w:pPr>
      <w:jc w:val="left"/>
    </w:pPr>
  </w:style>
  <w:style w:type="paragraph" w:styleId="10">
    <w:name w:val="Body Text Indent"/>
    <w:basedOn w:val="1"/>
    <w:link w:val="48"/>
    <w:qFormat/>
    <w:uiPriority w:val="0"/>
    <w:pPr>
      <w:spacing w:line="200" w:lineRule="atLeast"/>
      <w:ind w:firstLine="301"/>
    </w:pPr>
    <w:rPr>
      <w:rFonts w:ascii="宋体" w:hAnsi="Courier New"/>
      <w:spacing w:val="-4"/>
      <w:sz w:val="18"/>
      <w:szCs w:val="20"/>
    </w:rPr>
  </w:style>
  <w:style w:type="paragraph" w:styleId="11">
    <w:name w:val="List 2"/>
    <w:basedOn w:val="1"/>
    <w:unhideWhenUsed/>
    <w:qFormat/>
    <w:uiPriority w:val="99"/>
    <w:pPr>
      <w:ind w:left="100" w:leftChars="200" w:hanging="200" w:hangingChars="200"/>
      <w:contextualSpacing/>
    </w:pPr>
  </w:style>
  <w:style w:type="paragraph" w:styleId="12">
    <w:name w:val="Plain Text"/>
    <w:basedOn w:val="1"/>
    <w:link w:val="34"/>
    <w:qFormat/>
    <w:uiPriority w:val="99"/>
    <w:pPr>
      <w:spacing w:beforeLines="50" w:afterLines="50" w:line="400" w:lineRule="atLeast"/>
    </w:pPr>
    <w:rPr>
      <w:rFonts w:ascii="宋体" w:hAnsi="Courier New"/>
      <w:sz w:val="24"/>
    </w:rPr>
  </w:style>
  <w:style w:type="paragraph" w:styleId="13">
    <w:name w:val="Date"/>
    <w:basedOn w:val="1"/>
    <w:next w:val="1"/>
    <w:qFormat/>
    <w:uiPriority w:val="0"/>
    <w:pPr>
      <w:ind w:left="2500" w:leftChars="2500"/>
    </w:pPr>
    <w:rPr>
      <w:rFonts w:eastAsia="楷体_GB2312"/>
      <w:sz w:val="32"/>
      <w:szCs w:val="20"/>
    </w:rPr>
  </w:style>
  <w:style w:type="paragraph" w:styleId="14">
    <w:name w:val="Balloon Text"/>
    <w:basedOn w:val="1"/>
    <w:qFormat/>
    <w:uiPriority w:val="0"/>
    <w:rPr>
      <w:sz w:val="18"/>
      <w:szCs w:val="18"/>
    </w:rPr>
  </w:style>
  <w:style w:type="paragraph" w:styleId="15">
    <w:name w:val="footer"/>
    <w:basedOn w:val="1"/>
    <w:link w:val="28"/>
    <w:qFormat/>
    <w:uiPriority w:val="99"/>
    <w:pPr>
      <w:tabs>
        <w:tab w:val="center" w:pos="4153"/>
        <w:tab w:val="right" w:pos="8306"/>
      </w:tabs>
      <w:snapToGrid w:val="0"/>
      <w:jc w:val="left"/>
    </w:pPr>
    <w:rPr>
      <w:sz w:val="18"/>
      <w:szCs w:val="18"/>
    </w:rPr>
  </w:style>
  <w:style w:type="paragraph" w:styleId="16">
    <w:name w:val="header"/>
    <w:basedOn w:val="1"/>
    <w:qFormat/>
    <w:uiPriority w:val="0"/>
    <w:pPr>
      <w:tabs>
        <w:tab w:val="center" w:pos="4153"/>
        <w:tab w:val="right" w:pos="8306"/>
      </w:tabs>
      <w:snapToGrid w:val="0"/>
      <w:jc w:val="center"/>
    </w:pPr>
    <w:rPr>
      <w:sz w:val="18"/>
      <w:szCs w:val="18"/>
    </w:rPr>
  </w:style>
  <w:style w:type="paragraph" w:styleId="17">
    <w:name w:val="List"/>
    <w:basedOn w:val="1"/>
    <w:qFormat/>
    <w:uiPriority w:val="0"/>
    <w:pPr>
      <w:ind w:left="200" w:hanging="200" w:hangingChars="200"/>
    </w:pPr>
  </w:style>
  <w:style w:type="paragraph" w:styleId="18">
    <w:name w:val="Body Text 2"/>
    <w:basedOn w:val="1"/>
    <w:qFormat/>
    <w:uiPriority w:val="0"/>
    <w:pPr>
      <w:widowControl/>
      <w:snapToGrid w:val="0"/>
      <w:spacing w:before="50" w:afterLines="50" w:line="400" w:lineRule="atLeast"/>
      <w:jc w:val="left"/>
    </w:pPr>
    <w:rPr>
      <w:rFonts w:hint="eastAsia" w:ascii="宋体" w:hAnsi="宋体"/>
      <w:color w:val="000000"/>
      <w:sz w:val="24"/>
    </w:rPr>
  </w:style>
  <w:style w:type="paragraph" w:styleId="19">
    <w:name w:val="Normal (Web)"/>
    <w:basedOn w:val="1"/>
    <w:qFormat/>
    <w:uiPriority w:val="99"/>
    <w:pPr>
      <w:widowControl/>
      <w:spacing w:before="100" w:beforeAutospacing="1" w:after="100" w:afterAutospacing="1"/>
      <w:ind w:firstLine="420"/>
      <w:jc w:val="left"/>
    </w:pPr>
    <w:rPr>
      <w:rFonts w:ascii="宋体" w:hAnsi="宋体"/>
      <w:kern w:val="0"/>
      <w:sz w:val="20"/>
      <w:szCs w:val="20"/>
    </w:rPr>
  </w:style>
  <w:style w:type="paragraph" w:styleId="20">
    <w:name w:val="annotation subject"/>
    <w:basedOn w:val="9"/>
    <w:next w:val="9"/>
    <w:link w:val="46"/>
    <w:unhideWhenUsed/>
    <w:qFormat/>
    <w:uiPriority w:val="99"/>
    <w:rPr>
      <w:b/>
      <w:bCs/>
    </w:rPr>
  </w:style>
  <w:style w:type="table" w:styleId="22">
    <w:name w:val="Table Grid"/>
    <w:basedOn w:val="2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qFormat/>
    <w:uiPriority w:val="0"/>
    <w:rPr>
      <w:b/>
      <w:bCs/>
    </w:rPr>
  </w:style>
  <w:style w:type="character" w:styleId="25">
    <w:name w:val="page number"/>
    <w:basedOn w:val="23"/>
    <w:qFormat/>
    <w:uiPriority w:val="0"/>
  </w:style>
  <w:style w:type="character" w:styleId="26">
    <w:name w:val="Hyperlink"/>
    <w:qFormat/>
    <w:uiPriority w:val="0"/>
    <w:rPr>
      <w:color w:val="0000FF"/>
      <w:u w:val="single"/>
    </w:rPr>
  </w:style>
  <w:style w:type="character" w:styleId="27">
    <w:name w:val="annotation reference"/>
    <w:unhideWhenUsed/>
    <w:qFormat/>
    <w:uiPriority w:val="99"/>
    <w:rPr>
      <w:sz w:val="21"/>
      <w:szCs w:val="21"/>
    </w:rPr>
  </w:style>
  <w:style w:type="character" w:customStyle="1" w:styleId="28">
    <w:name w:val="页脚 Char"/>
    <w:link w:val="15"/>
    <w:qFormat/>
    <w:uiPriority w:val="99"/>
    <w:rPr>
      <w:kern w:val="2"/>
      <w:sz w:val="18"/>
      <w:szCs w:val="18"/>
    </w:rPr>
  </w:style>
  <w:style w:type="character" w:customStyle="1" w:styleId="29">
    <w:name w:val="批注文字 Char"/>
    <w:link w:val="9"/>
    <w:qFormat/>
    <w:uiPriority w:val="99"/>
    <w:rPr>
      <w:kern w:val="2"/>
      <w:sz w:val="28"/>
      <w:szCs w:val="24"/>
    </w:rPr>
  </w:style>
  <w:style w:type="character" w:customStyle="1" w:styleId="30">
    <w:name w:val="纯文本 Char1"/>
    <w:qFormat/>
    <w:uiPriority w:val="0"/>
    <w:rPr>
      <w:rFonts w:ascii="宋体" w:hAnsi="Courier New"/>
      <w:kern w:val="2"/>
      <w:sz w:val="21"/>
    </w:rPr>
  </w:style>
  <w:style w:type="character" w:customStyle="1" w:styleId="31">
    <w:name w:val="纯文本 Char"/>
    <w:qFormat/>
    <w:uiPriority w:val="99"/>
    <w:rPr>
      <w:rFonts w:ascii="宋体" w:hAnsi="Courier New"/>
      <w:kern w:val="2"/>
      <w:sz w:val="24"/>
      <w:szCs w:val="24"/>
    </w:rPr>
  </w:style>
  <w:style w:type="character" w:customStyle="1" w:styleId="32">
    <w:name w:val="maywed421"/>
    <w:qFormat/>
    <w:uiPriority w:val="0"/>
    <w:rPr>
      <w:color w:val="366FB6"/>
      <w:u w:val="none"/>
    </w:rPr>
  </w:style>
  <w:style w:type="character" w:customStyle="1" w:styleId="33">
    <w:name w:val="标题 1 Char Char"/>
    <w:qFormat/>
    <w:uiPriority w:val="0"/>
    <w:rPr>
      <w:rFonts w:eastAsia="宋体"/>
      <w:b/>
      <w:spacing w:val="-2"/>
      <w:sz w:val="24"/>
      <w:lang w:val="en-US" w:eastAsia="zh-CN" w:bidi="ar-SA"/>
    </w:rPr>
  </w:style>
  <w:style w:type="character" w:customStyle="1" w:styleId="34">
    <w:name w:val="纯文本 Char2"/>
    <w:link w:val="12"/>
    <w:qFormat/>
    <w:uiPriority w:val="99"/>
    <w:rPr>
      <w:rFonts w:ascii="宋体" w:hAnsi="Courier New"/>
      <w:kern w:val="2"/>
      <w:sz w:val="24"/>
      <w:szCs w:val="24"/>
    </w:rPr>
  </w:style>
  <w:style w:type="character" w:customStyle="1" w:styleId="35">
    <w:name w:val="正文文本缩进 字符1"/>
    <w:qFormat/>
    <w:uiPriority w:val="0"/>
    <w:rPr>
      <w:rFonts w:ascii="宋体" w:hAnsi="Courier New"/>
      <w:spacing w:val="-4"/>
      <w:kern w:val="2"/>
      <w:sz w:val="18"/>
    </w:rPr>
  </w:style>
  <w:style w:type="character" w:customStyle="1" w:styleId="36">
    <w:name w:val="标题 2 Char"/>
    <w:link w:val="3"/>
    <w:semiHidden/>
    <w:qFormat/>
    <w:uiPriority w:val="9"/>
    <w:rPr>
      <w:rFonts w:ascii="Cambria" w:hAnsi="Cambria" w:eastAsia="宋体" w:cs="Times New Roman"/>
      <w:b/>
      <w:bCs/>
      <w:kern w:val="2"/>
      <w:sz w:val="32"/>
      <w:szCs w:val="32"/>
    </w:rPr>
  </w:style>
  <w:style w:type="character" w:customStyle="1" w:styleId="37">
    <w:name w:val="正文缩进 Char"/>
    <w:link w:val="6"/>
    <w:qFormat/>
    <w:uiPriority w:val="0"/>
    <w:rPr>
      <w:rFonts w:eastAsia="宋体"/>
      <w:kern w:val="2"/>
      <w:sz w:val="21"/>
      <w:lang w:val="en-US" w:eastAsia="zh-CN" w:bidi="ar-SA"/>
    </w:rPr>
  </w:style>
  <w:style w:type="character" w:customStyle="1" w:styleId="38">
    <w:name w:val="black601"/>
    <w:qFormat/>
    <w:uiPriority w:val="0"/>
    <w:rPr>
      <w:color w:val="666666"/>
    </w:rPr>
  </w:style>
  <w:style w:type="character" w:customStyle="1" w:styleId="39">
    <w:name w:val="访问过的超链接1"/>
    <w:unhideWhenUsed/>
    <w:qFormat/>
    <w:uiPriority w:val="99"/>
    <w:rPr>
      <w:color w:val="800080"/>
      <w:u w:val="single"/>
    </w:rPr>
  </w:style>
  <w:style w:type="character" w:customStyle="1" w:styleId="40">
    <w:name w:val="正文文本缩进 字符"/>
    <w:qFormat/>
    <w:uiPriority w:val="0"/>
    <w:rPr>
      <w:rFonts w:ascii="宋体" w:hAnsi="Courier New"/>
      <w:spacing w:val="-4"/>
      <w:kern w:val="2"/>
      <w:sz w:val="18"/>
    </w:rPr>
  </w:style>
  <w:style w:type="character" w:customStyle="1" w:styleId="41">
    <w:name w:val="z-窗体顶端 Char"/>
    <w:link w:val="42"/>
    <w:semiHidden/>
    <w:qFormat/>
    <w:uiPriority w:val="99"/>
    <w:rPr>
      <w:rFonts w:ascii="Arial" w:hAnsi="Arial"/>
      <w:vanish/>
      <w:sz w:val="16"/>
      <w:szCs w:val="16"/>
    </w:rPr>
  </w:style>
  <w:style w:type="paragraph" w:customStyle="1" w:styleId="42">
    <w:name w:val="z-窗体顶端1"/>
    <w:basedOn w:val="1"/>
    <w:next w:val="1"/>
    <w:link w:val="41"/>
    <w:unhideWhenUsed/>
    <w:qFormat/>
    <w:uiPriority w:val="99"/>
    <w:pPr>
      <w:widowControl/>
      <w:pBdr>
        <w:bottom w:val="single" w:color="auto" w:sz="6" w:space="1"/>
      </w:pBdr>
      <w:jc w:val="center"/>
    </w:pPr>
    <w:rPr>
      <w:rFonts w:ascii="Arial" w:hAnsi="Arial"/>
      <w:vanish/>
      <w:kern w:val="0"/>
      <w:sz w:val="16"/>
      <w:szCs w:val="16"/>
    </w:rPr>
  </w:style>
  <w:style w:type="character" w:customStyle="1" w:styleId="43">
    <w:name w:val="sub_title s0"/>
    <w:basedOn w:val="23"/>
    <w:qFormat/>
    <w:uiPriority w:val="0"/>
  </w:style>
  <w:style w:type="character" w:customStyle="1" w:styleId="44">
    <w:name w:val="z-窗体底端 Char"/>
    <w:link w:val="45"/>
    <w:semiHidden/>
    <w:qFormat/>
    <w:uiPriority w:val="99"/>
    <w:rPr>
      <w:rFonts w:ascii="Arial" w:hAnsi="Arial"/>
      <w:vanish/>
      <w:sz w:val="16"/>
      <w:szCs w:val="16"/>
    </w:rPr>
  </w:style>
  <w:style w:type="paragraph" w:customStyle="1" w:styleId="45">
    <w:name w:val="z-窗体底端1"/>
    <w:basedOn w:val="1"/>
    <w:next w:val="1"/>
    <w:link w:val="44"/>
    <w:unhideWhenUsed/>
    <w:qFormat/>
    <w:uiPriority w:val="99"/>
    <w:pPr>
      <w:widowControl/>
      <w:pBdr>
        <w:top w:val="single" w:color="auto" w:sz="6" w:space="1"/>
      </w:pBdr>
      <w:jc w:val="center"/>
    </w:pPr>
    <w:rPr>
      <w:rFonts w:ascii="Arial" w:hAnsi="Arial"/>
      <w:vanish/>
      <w:kern w:val="0"/>
      <w:sz w:val="16"/>
      <w:szCs w:val="16"/>
    </w:rPr>
  </w:style>
  <w:style w:type="character" w:customStyle="1" w:styleId="46">
    <w:name w:val="批注主题 Char"/>
    <w:link w:val="20"/>
    <w:semiHidden/>
    <w:qFormat/>
    <w:uiPriority w:val="99"/>
    <w:rPr>
      <w:b/>
      <w:bCs/>
      <w:kern w:val="2"/>
      <w:sz w:val="28"/>
      <w:szCs w:val="24"/>
    </w:rPr>
  </w:style>
  <w:style w:type="character" w:customStyle="1" w:styleId="47">
    <w:name w:val="标题 3 Char"/>
    <w:link w:val="4"/>
    <w:semiHidden/>
    <w:qFormat/>
    <w:uiPriority w:val="9"/>
    <w:rPr>
      <w:b/>
      <w:bCs/>
      <w:kern w:val="2"/>
      <w:sz w:val="32"/>
      <w:szCs w:val="32"/>
    </w:rPr>
  </w:style>
  <w:style w:type="character" w:customStyle="1" w:styleId="48">
    <w:name w:val="正文文本缩进 Char"/>
    <w:link w:val="10"/>
    <w:qFormat/>
    <w:uiPriority w:val="0"/>
    <w:rPr>
      <w:rFonts w:ascii="宋体" w:hAnsi="Courier New"/>
      <w:spacing w:val="-4"/>
      <w:kern w:val="2"/>
      <w:sz w:val="18"/>
    </w:rPr>
  </w:style>
  <w:style w:type="character" w:customStyle="1" w:styleId="49">
    <w:name w:val="标题 1 Char"/>
    <w:link w:val="2"/>
    <w:qFormat/>
    <w:uiPriority w:val="9"/>
    <w:rPr>
      <w:b/>
      <w:bCs/>
      <w:kern w:val="44"/>
      <w:sz w:val="44"/>
      <w:szCs w:val="44"/>
    </w:rPr>
  </w:style>
  <w:style w:type="paragraph" w:customStyle="1" w:styleId="50">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paragraph" w:customStyle="1" w:styleId="51">
    <w:name w:val="无间距"/>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53">
    <w:name w:val="正文段"/>
    <w:basedOn w:val="1"/>
    <w:qFormat/>
    <w:uiPriority w:val="0"/>
    <w:pPr>
      <w:widowControl/>
      <w:snapToGrid w:val="0"/>
      <w:spacing w:afterLines="50"/>
      <w:ind w:firstLine="200" w:firstLineChars="200"/>
    </w:pPr>
    <w:rPr>
      <w:kern w:val="0"/>
      <w:sz w:val="24"/>
      <w:szCs w:val="20"/>
    </w:rPr>
  </w:style>
  <w:style w:type="paragraph" w:customStyle="1" w:styleId="54">
    <w:name w:val="彩色列表 - 强调文字颜色 11"/>
    <w:basedOn w:val="1"/>
    <w:qFormat/>
    <w:uiPriority w:val="34"/>
    <w:pPr>
      <w:ind w:firstLine="420" w:firstLineChars="200"/>
    </w:pPr>
    <w:rPr>
      <w:rFonts w:ascii="Calibri" w:hAnsi="Calibri"/>
      <w:sz w:val="21"/>
      <w:szCs w:val="22"/>
    </w:rPr>
  </w:style>
  <w:style w:type="paragraph" w:customStyle="1" w:styleId="55">
    <w:name w:val="List Paragraph1"/>
    <w:basedOn w:val="1"/>
    <w:qFormat/>
    <w:uiPriority w:val="0"/>
    <w:pPr>
      <w:ind w:firstLine="420" w:firstLineChars="200"/>
    </w:pPr>
    <w:rPr>
      <w:sz w:val="21"/>
    </w:rPr>
  </w:style>
  <w:style w:type="paragraph" w:customStyle="1" w:styleId="56">
    <w:name w:val="Proposals body"/>
    <w:basedOn w:val="1"/>
    <w:next w:val="1"/>
    <w:qFormat/>
    <w:uiPriority w:val="0"/>
    <w:pPr>
      <w:widowControl/>
      <w:spacing w:line="460" w:lineRule="exact"/>
      <w:jc w:val="left"/>
    </w:pPr>
    <w:rPr>
      <w:rFonts w:ascii="仿宋_GB2312" w:eastAsia="仿宋_GB2312"/>
      <w:snapToGrid w:val="0"/>
      <w:kern w:val="0"/>
      <w:sz w:val="24"/>
    </w:rPr>
  </w:style>
  <w:style w:type="paragraph" w:customStyle="1" w:styleId="57">
    <w:name w:val="Char Char Char Char1"/>
    <w:basedOn w:val="1"/>
    <w:qFormat/>
    <w:uiPriority w:val="0"/>
    <w:rPr>
      <w:rFonts w:ascii="Tahoma" w:hAnsi="Tahoma"/>
      <w:sz w:val="24"/>
      <w:szCs w:val="20"/>
    </w:rPr>
  </w:style>
  <w:style w:type="paragraph" w:customStyle="1" w:styleId="58">
    <w:name w:val="正文 A"/>
    <w:qFormat/>
    <w:uiPriority w:val="0"/>
    <w:pPr>
      <w:widowControl w:val="0"/>
      <w:jc w:val="both"/>
    </w:pPr>
    <w:rPr>
      <w:rFonts w:hint="eastAsia" w:ascii="Arial Unicode MS" w:hAnsi="Arial Unicode MS" w:eastAsia="Times New Roman" w:cs="Arial Unicode MS"/>
      <w:color w:val="000000"/>
      <w:kern w:val="2"/>
      <w:sz w:val="28"/>
      <w:szCs w:val="28"/>
      <w:u w:color="000000"/>
      <w:lang w:val="en-US" w:eastAsia="zh-CN" w:bidi="ar-SA"/>
    </w:rPr>
  </w:style>
  <w:style w:type="paragraph" w:customStyle="1" w:styleId="59">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0">
    <w:name w:val="默认段落字体 Para Char Char Char Char Char Char Char Char Char1 Char Char Char Char"/>
    <w:basedOn w:val="1"/>
    <w:qFormat/>
    <w:uiPriority w:val="0"/>
    <w:rPr>
      <w:rFonts w:ascii="Tahoma" w:hAnsi="Tahoma"/>
      <w:sz w:val="24"/>
      <w:szCs w:val="20"/>
    </w:rPr>
  </w:style>
  <w:style w:type="paragraph" w:customStyle="1" w:styleId="6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2">
    <w:name w:val="正文1"/>
    <w:qFormat/>
    <w:uiPriority w:val="0"/>
    <w:pPr>
      <w:suppressAutoHyphens/>
      <w:spacing w:after="180" w:line="312" w:lineRule="auto"/>
    </w:pPr>
    <w:rPr>
      <w:rFonts w:ascii="Helvetica Neue Light" w:hAnsi="Helvetica Neue Light" w:eastAsia="ヒラギノ角ゴ Pro W3" w:cs="Times New Roman"/>
      <w:color w:val="000000"/>
      <w:sz w:val="18"/>
      <w:lang w:val="en-US" w:eastAsia="zh-CN" w:bidi="ar-SA"/>
    </w:rPr>
  </w:style>
  <w:style w:type="character" w:customStyle="1" w:styleId="63">
    <w:name w:val="批注文字 Char1"/>
    <w:semiHidden/>
    <w:qFormat/>
    <w:locked/>
    <w:uiPriority w:val="99"/>
    <w:rPr>
      <w:kern w:val="2"/>
      <w:sz w:val="28"/>
      <w:szCs w:val="24"/>
    </w:rPr>
  </w:style>
  <w:style w:type="character" w:customStyle="1" w:styleId="64">
    <w:name w:val="文档结构图 Char"/>
    <w:basedOn w:val="23"/>
    <w:link w:val="8"/>
    <w:semiHidden/>
    <w:qFormat/>
    <w:uiPriority w:val="99"/>
    <w:rPr>
      <w:rFonts w:ascii="宋体"/>
      <w:kern w:val="2"/>
      <w:sz w:val="18"/>
      <w:szCs w:val="18"/>
    </w:rPr>
  </w:style>
  <w:style w:type="paragraph" w:customStyle="1" w:styleId="65">
    <w:name w:val="WPSOffice手动目录 1"/>
    <w:qFormat/>
    <w:uiPriority w:val="0"/>
    <w:rPr>
      <w:rFonts w:ascii="Times New Roman" w:hAnsi="Times New Roman" w:eastAsia="宋体" w:cs="Times New Roman"/>
      <w:lang w:val="en-US" w:eastAsia="zh-CN" w:bidi="ar-SA"/>
    </w:rPr>
  </w:style>
  <w:style w:type="character" w:customStyle="1" w:styleId="66">
    <w:name w:val="font11"/>
    <w:basedOn w:val="23"/>
    <w:qFormat/>
    <w:uiPriority w:val="0"/>
    <w:rPr>
      <w:rFonts w:hint="eastAsia" w:ascii="宋体" w:hAnsi="宋体" w:eastAsia="宋体" w:cs="宋体"/>
      <w:color w:val="000000"/>
      <w:sz w:val="22"/>
      <w:szCs w:val="22"/>
      <w:u w:val="none"/>
    </w:rPr>
  </w:style>
  <w:style w:type="character" w:customStyle="1" w:styleId="67">
    <w:name w:val="font01"/>
    <w:basedOn w:val="23"/>
    <w:qFormat/>
    <w:uiPriority w:val="0"/>
    <w:rPr>
      <w:rFonts w:hint="eastAsia" w:ascii="宋体" w:hAnsi="宋体" w:eastAsia="宋体" w:cs="宋体"/>
      <w:color w:val="000000"/>
      <w:sz w:val="22"/>
      <w:szCs w:val="22"/>
      <w:u w:val="none"/>
    </w:rPr>
  </w:style>
  <w:style w:type="character" w:customStyle="1" w:styleId="68">
    <w:name w:val="font21"/>
    <w:basedOn w:val="23"/>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3a0853f-5e5f-4d28-8e29-f94444dd24ea}"/>
        <w:style w:val=""/>
        <w:category>
          <w:name w:val="常规"/>
          <w:gallery w:val="placeholder"/>
        </w:category>
        <w:types>
          <w:type w:val="bbPlcHdr"/>
        </w:types>
        <w:behaviors>
          <w:behavior w:val="content"/>
        </w:behaviors>
        <w:description w:val=""/>
        <w:guid w:val="{F3A0853F-5E5F-4D28-8E29-F94444DD24EA}"/>
      </w:docPartPr>
      <w:docPartBody>
        <w:p>
          <w:r>
            <w:rPr>
              <w:color w:val="808080"/>
            </w:rPr>
            <w:t>单击此处输入文字。</w:t>
          </w:r>
        </w:p>
      </w:docPartBody>
    </w:docPart>
    <w:docPart>
      <w:docPartPr>
        <w:name w:val="{a43d5bc1-bda5-4008-a757-b02df1da26f5}"/>
        <w:style w:val=""/>
        <w:category>
          <w:name w:val="常规"/>
          <w:gallery w:val="placeholder"/>
        </w:category>
        <w:types>
          <w:type w:val="bbPlcHdr"/>
        </w:types>
        <w:behaviors>
          <w:behavior w:val="content"/>
        </w:behaviors>
        <w:description w:val=""/>
        <w:guid w:val="{A43D5BC1-BDA5-4008-A757-B02DF1DA26F5}"/>
      </w:docPartPr>
      <w:docPartBody>
        <w:p>
          <w:r>
            <w:rPr>
              <w:color w:val="808080"/>
            </w:rPr>
            <w:t>单击此处输入文字。</w:t>
          </w:r>
        </w:p>
      </w:docPartBody>
    </w:docPart>
    <w:docPart>
      <w:docPartPr>
        <w:name w:val="{6ebc2903-7d03-4191-866a-aabf5c3cd408}"/>
        <w:style w:val=""/>
        <w:category>
          <w:name w:val="常规"/>
          <w:gallery w:val="placeholder"/>
        </w:category>
        <w:types>
          <w:type w:val="bbPlcHdr"/>
        </w:types>
        <w:behaviors>
          <w:behavior w:val="content"/>
        </w:behaviors>
        <w:description w:val=""/>
        <w:guid w:val="{6EBC2903-7D03-4191-866A-AABF5C3CD408}"/>
      </w:docPartPr>
      <w:docPartBody>
        <w:p>
          <w:r>
            <w:rPr>
              <w:color w:val="808080"/>
            </w:rPr>
            <w:t>单击此处输入文字。</w:t>
          </w:r>
        </w:p>
      </w:docPartBody>
    </w:docPart>
    <w:docPart>
      <w:docPartPr>
        <w:name w:val="{4a5429b7-8f26-48c6-bb17-865b48902873}"/>
        <w:style w:val=""/>
        <w:category>
          <w:name w:val="常规"/>
          <w:gallery w:val="placeholder"/>
        </w:category>
        <w:types>
          <w:type w:val="bbPlcHdr"/>
        </w:types>
        <w:behaviors>
          <w:behavior w:val="content"/>
        </w:behaviors>
        <w:description w:val=""/>
        <w:guid w:val="{4A5429B7-8F26-48C6-BB17-865B48902873}"/>
      </w:docPartPr>
      <w:docPartBody>
        <w:p>
          <w:r>
            <w:rPr>
              <w:color w:val="808080"/>
            </w:rPr>
            <w:t>单击此处输入文字。</w:t>
          </w:r>
        </w:p>
      </w:docPartBody>
    </w:docPart>
    <w:docPart>
      <w:docPartPr>
        <w:name w:val="{502a28c3-a4b3-4259-94eb-b67ea3f0f36f}"/>
        <w:style w:val=""/>
        <w:category>
          <w:name w:val="常规"/>
          <w:gallery w:val="placeholder"/>
        </w:category>
        <w:types>
          <w:type w:val="bbPlcHdr"/>
        </w:types>
        <w:behaviors>
          <w:behavior w:val="content"/>
        </w:behaviors>
        <w:description w:val=""/>
        <w:guid w:val="{502A28C3-A4B3-4259-94EB-B67EA3F0F36F}"/>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2"/>
  </w:compat>
  <w:rsids>
    <w:rsidRoot w:val="006D134E"/>
    <w:rsid w:val="00485178"/>
    <w:rsid w:val="006D13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60</Pages>
  <Words>4350</Words>
  <Characters>24797</Characters>
  <Lines>206</Lines>
  <Paragraphs>58</Paragraphs>
  <TotalTime>253</TotalTime>
  <ScaleCrop>false</ScaleCrop>
  <LinksUpToDate>false</LinksUpToDate>
  <CharactersWithSpaces>29089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2019-05-27T03:19:00Z</dcterms:created>
  <dc:creator>jj</dc:creator>
  <cp:lastModifiedBy>Administrator</cp:lastModifiedBy>
  <cp:lastPrinted>2018-06-25T02:02:00Z</cp:lastPrinted>
  <dcterms:modified xsi:type="dcterms:W3CDTF">2020-04-03T05:48:53Z</dcterms:modified>
  <dc:title>求是招标代理有限公司</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